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C90CB" w14:textId="77777777" w:rsidR="008B7C4D" w:rsidRDefault="008B7C4D">
      <w:pPr>
        <w:jc w:val="right"/>
      </w:pPr>
    </w:p>
    <w:p w14:paraId="488BAF49" w14:textId="77777777" w:rsidR="008B7C4D" w:rsidRDefault="008B7C4D">
      <w:pPr>
        <w:jc w:val="right"/>
      </w:pPr>
    </w:p>
    <w:tbl>
      <w:tblPr>
        <w:tblStyle w:val="a"/>
        <w:tblW w:w="8620" w:type="dxa"/>
        <w:tblInd w:w="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2C4EBE" w14:paraId="221E9E26" w14:textId="77777777">
        <w:trPr>
          <w:trHeight w:val="920"/>
        </w:trPr>
        <w:tc>
          <w:tcPr>
            <w:tcW w:w="8620" w:type="dxa"/>
            <w:tcBorders>
              <w:top w:val="single" w:sz="36" w:space="0" w:color="33339A"/>
              <w:bottom w:val="nil"/>
            </w:tcBorders>
          </w:tcPr>
          <w:p w14:paraId="31D060CE" w14:textId="484FB189" w:rsidR="002C4EBE" w:rsidRDefault="002C4EBE" w:rsidP="002C4EBE">
            <w:pPr>
              <w:spacing w:after="0" w:line="240" w:lineRule="auto"/>
              <w:rPr>
                <w:rFonts w:ascii="Cambria" w:eastAsia="Cambria" w:hAnsi="Cambria" w:cs="Cambria"/>
                <w:sz w:val="48"/>
                <w:szCs w:val="48"/>
              </w:rPr>
            </w:pPr>
            <w:r w:rsidRPr="001924C5">
              <w:rPr>
                <w:rFonts w:ascii="Cambria" w:eastAsia="Cambria" w:hAnsi="Cambria" w:cs="Cambria"/>
                <w:sz w:val="64"/>
                <w:szCs w:val="64"/>
              </w:rPr>
              <w:t>Tele dermatología en Colombia : barreras y oportunidades para un servicio en Colombia .</w:t>
            </w:r>
          </w:p>
        </w:tc>
      </w:tr>
      <w:tr w:rsidR="002C4EBE" w14:paraId="72B957B9" w14:textId="77777777">
        <w:trPr>
          <w:trHeight w:val="914"/>
        </w:trPr>
        <w:tc>
          <w:tcPr>
            <w:tcW w:w="8620" w:type="dxa"/>
            <w:tcBorders>
              <w:top w:val="nil"/>
              <w:bottom w:val="nil"/>
            </w:tcBorders>
          </w:tcPr>
          <w:p w14:paraId="0BA5CD15" w14:textId="77777777" w:rsidR="002C4EBE" w:rsidRDefault="002C4EBE" w:rsidP="002C4EBE">
            <w:pPr>
              <w:spacing w:after="0" w:line="240" w:lineRule="auto"/>
              <w:rPr>
                <w:b/>
                <w:i/>
                <w:sz w:val="38"/>
                <w:szCs w:val="38"/>
              </w:rPr>
            </w:pPr>
            <w:r>
              <w:rPr>
                <w:rFonts w:ascii="Cambria" w:eastAsia="Cambria" w:hAnsi="Cambria" w:cs="Cambria"/>
                <w:sz w:val="46"/>
                <w:szCs w:val="46"/>
              </w:rPr>
              <w:t xml:space="preserve">Modalidad </w:t>
            </w:r>
            <w:r>
              <w:rPr>
                <w:rFonts w:ascii="Cambria" w:eastAsia="Cambria" w:hAnsi="Cambria" w:cs="Cambria"/>
                <w:b/>
                <w:sz w:val="46"/>
                <w:szCs w:val="46"/>
              </w:rPr>
              <w:t>INVESTIGACIÓN</w:t>
            </w:r>
          </w:p>
        </w:tc>
      </w:tr>
      <w:tr w:rsidR="002C4EBE" w14:paraId="43904D35" w14:textId="77777777">
        <w:trPr>
          <w:trHeight w:val="520"/>
        </w:trPr>
        <w:tc>
          <w:tcPr>
            <w:tcW w:w="8620" w:type="dxa"/>
            <w:tcBorders>
              <w:top w:val="nil"/>
              <w:bottom w:val="nil"/>
            </w:tcBorders>
          </w:tcPr>
          <w:p w14:paraId="4B673DC8" w14:textId="77777777" w:rsidR="002C4EBE" w:rsidRDefault="002C4EBE" w:rsidP="002C4EBE">
            <w:pPr>
              <w:spacing w:after="0" w:line="240" w:lineRule="auto"/>
              <w:rPr>
                <w:i/>
                <w:sz w:val="40"/>
                <w:szCs w:val="40"/>
              </w:rPr>
            </w:pPr>
            <w:r>
              <w:rPr>
                <w:i/>
                <w:sz w:val="40"/>
                <w:szCs w:val="40"/>
              </w:rPr>
              <w:t>Trabajo Final de Máster</w:t>
            </w:r>
          </w:p>
          <w:p w14:paraId="52B9F8F2" w14:textId="77777777" w:rsidR="002C4EBE" w:rsidRDefault="002C4EBE" w:rsidP="002C4EBE">
            <w:pPr>
              <w:spacing w:after="0" w:line="240" w:lineRule="auto"/>
              <w:rPr>
                <w:i/>
                <w:sz w:val="40"/>
                <w:szCs w:val="40"/>
              </w:rPr>
            </w:pPr>
            <w:r>
              <w:rPr>
                <w:i/>
                <w:sz w:val="40"/>
                <w:szCs w:val="40"/>
              </w:rPr>
              <w:t>Máster Universitario en Salud Digital</w:t>
            </w:r>
          </w:p>
        </w:tc>
      </w:tr>
      <w:tr w:rsidR="002C4EBE" w14:paraId="345E1FD6" w14:textId="77777777">
        <w:trPr>
          <w:trHeight w:val="360"/>
        </w:trPr>
        <w:tc>
          <w:tcPr>
            <w:tcW w:w="8620" w:type="dxa"/>
            <w:tcBorders>
              <w:top w:val="nil"/>
              <w:bottom w:val="single" w:sz="36" w:space="0" w:color="33339A"/>
            </w:tcBorders>
          </w:tcPr>
          <w:p w14:paraId="3FB51EC3" w14:textId="77777777" w:rsidR="002C4EBE" w:rsidRDefault="002C4EBE" w:rsidP="002C4EBE">
            <w:pPr>
              <w:spacing w:after="0" w:line="240" w:lineRule="auto"/>
              <w:jc w:val="right"/>
              <w:rPr>
                <w:sz w:val="28"/>
                <w:szCs w:val="28"/>
              </w:rPr>
            </w:pPr>
            <w:r>
              <w:rPr>
                <w:sz w:val="28"/>
                <w:szCs w:val="28"/>
              </w:rPr>
              <w:t>Autor/a: Sara María Lozada Ordoñez</w:t>
            </w:r>
          </w:p>
          <w:p w14:paraId="0DD4B631" w14:textId="2269F097" w:rsidR="002C4EBE" w:rsidRDefault="002C4EBE" w:rsidP="002C4EBE">
            <w:pPr>
              <w:spacing w:after="0" w:line="240" w:lineRule="auto"/>
              <w:jc w:val="right"/>
              <w:rPr>
                <w:sz w:val="28"/>
                <w:szCs w:val="28"/>
              </w:rPr>
            </w:pPr>
            <w:r>
              <w:rPr>
                <w:sz w:val="28"/>
                <w:szCs w:val="28"/>
              </w:rPr>
              <w:t>Tutor/a del TFM: Karla Azucena Chacón Vargas</w:t>
            </w:r>
          </w:p>
        </w:tc>
      </w:tr>
    </w:tbl>
    <w:p w14:paraId="19F82AC3" w14:textId="77777777" w:rsidR="008B7C4D" w:rsidRDefault="008B7C4D">
      <w:pPr>
        <w:jc w:val="right"/>
        <w:rPr>
          <w:sz w:val="28"/>
          <w:szCs w:val="28"/>
        </w:rPr>
      </w:pPr>
    </w:p>
    <w:p w14:paraId="608D4265" w14:textId="77777777" w:rsidR="008B7C4D" w:rsidRDefault="008B7C4D">
      <w:pPr>
        <w:jc w:val="right"/>
        <w:rPr>
          <w:sz w:val="28"/>
          <w:szCs w:val="28"/>
        </w:rPr>
      </w:pPr>
    </w:p>
    <w:p w14:paraId="17BCDFF6" w14:textId="77777777" w:rsidR="002C4EBE" w:rsidRDefault="002C4EBE" w:rsidP="002C4EBE">
      <w:pPr>
        <w:jc w:val="right"/>
        <w:rPr>
          <w:sz w:val="28"/>
          <w:szCs w:val="28"/>
        </w:rPr>
      </w:pPr>
      <w:r>
        <w:rPr>
          <w:sz w:val="28"/>
          <w:szCs w:val="28"/>
        </w:rPr>
        <w:t>Marzo / Julio 2022</w:t>
      </w:r>
    </w:p>
    <w:p w14:paraId="26390871" w14:textId="248EDCE4" w:rsidR="008B7C4D" w:rsidRDefault="008B7C4D">
      <w:pPr>
        <w:jc w:val="right"/>
        <w:rPr>
          <w:sz w:val="28"/>
          <w:szCs w:val="28"/>
        </w:rPr>
      </w:pPr>
    </w:p>
    <w:p w14:paraId="7505922B" w14:textId="77777777" w:rsidR="008B7C4D" w:rsidRDefault="008B7C4D">
      <w:pPr>
        <w:jc w:val="right"/>
        <w:rPr>
          <w:rFonts w:ascii="Arial" w:eastAsia="Arial" w:hAnsi="Arial" w:cs="Arial"/>
          <w:b/>
          <w:color w:val="33339A"/>
          <w:sz w:val="28"/>
          <w:szCs w:val="28"/>
        </w:rPr>
      </w:pPr>
    </w:p>
    <w:p w14:paraId="71C56185" w14:textId="77777777" w:rsidR="008B7C4D" w:rsidRDefault="008B7C4D">
      <w:pPr>
        <w:rPr>
          <w:rFonts w:ascii="Arial" w:eastAsia="Arial" w:hAnsi="Arial" w:cs="Arial"/>
          <w:b/>
          <w:color w:val="33339A"/>
          <w:sz w:val="28"/>
          <w:szCs w:val="28"/>
        </w:rPr>
      </w:pPr>
    </w:p>
    <w:p w14:paraId="3C3B2CB8" w14:textId="77777777" w:rsidR="008B7C4D" w:rsidRDefault="00011276">
      <w:pPr>
        <w:rPr>
          <w:rFonts w:ascii="Arial" w:eastAsia="Arial" w:hAnsi="Arial" w:cs="Arial"/>
          <w:b/>
          <w:color w:val="33339A"/>
          <w:sz w:val="28"/>
          <w:szCs w:val="28"/>
        </w:rPr>
      </w:pPr>
      <w:hyperlink r:id="rId7">
        <w:r w:rsidR="00D67D0A">
          <w:rPr>
            <w:rFonts w:ascii="Arial" w:eastAsia="Arial" w:hAnsi="Arial" w:cs="Arial"/>
            <w:noProof/>
            <w:color w:val="0000FF"/>
            <w:sz w:val="24"/>
            <w:szCs w:val="24"/>
          </w:rPr>
          <w:drawing>
            <wp:inline distT="0" distB="0" distL="114300" distR="114300" wp14:anchorId="622D07F2" wp14:editId="7496ABD2">
              <wp:extent cx="839470" cy="295910"/>
              <wp:effectExtent l="0" t="0" r="0" b="0"/>
              <wp:docPr id="1" name="image3.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3.png" descr="Llicència de Creative Commons"/>
                      <pic:cNvPicPr preferRelativeResize="0"/>
                    </pic:nvPicPr>
                    <pic:blipFill>
                      <a:blip r:embed="rId8"/>
                      <a:srcRect/>
                      <a:stretch>
                        <a:fillRect/>
                      </a:stretch>
                    </pic:blipFill>
                    <pic:spPr>
                      <a:xfrm>
                        <a:off x="0" y="0"/>
                        <a:ext cx="839470" cy="295910"/>
                      </a:xfrm>
                      <a:prstGeom prst="rect">
                        <a:avLst/>
                      </a:prstGeom>
                      <a:ln/>
                    </pic:spPr>
                  </pic:pic>
                </a:graphicData>
              </a:graphic>
            </wp:inline>
          </w:drawing>
        </w:r>
      </w:hyperlink>
    </w:p>
    <w:p w14:paraId="452F5CFE" w14:textId="77777777" w:rsidR="008B7C4D" w:rsidRDefault="00D67D0A">
      <w:pPr>
        <w:rPr>
          <w:color w:val="000078"/>
          <w:sz w:val="24"/>
          <w:szCs w:val="24"/>
        </w:rPr>
      </w:pPr>
      <w:r>
        <w:rPr>
          <w:sz w:val="24"/>
          <w:szCs w:val="24"/>
        </w:rPr>
        <w:t>Esta obra está bajo una licencia de Reconocimiento-</w:t>
      </w:r>
      <w:proofErr w:type="spellStart"/>
      <w:r>
        <w:rPr>
          <w:sz w:val="24"/>
          <w:szCs w:val="24"/>
        </w:rPr>
        <w:t>NoComercial</w:t>
      </w:r>
      <w:proofErr w:type="spellEnd"/>
      <w:r>
        <w:rPr>
          <w:sz w:val="24"/>
          <w:szCs w:val="24"/>
        </w:rPr>
        <w:t>-</w:t>
      </w:r>
      <w:proofErr w:type="spellStart"/>
      <w:r>
        <w:rPr>
          <w:sz w:val="24"/>
          <w:szCs w:val="24"/>
        </w:rPr>
        <w:t>SinObraDerivada</w:t>
      </w:r>
      <w:proofErr w:type="spellEnd"/>
      <w:r>
        <w:rPr>
          <w:sz w:val="24"/>
          <w:szCs w:val="24"/>
        </w:rPr>
        <w:t xml:space="preserve"> </w:t>
      </w:r>
      <w:r>
        <w:rPr>
          <w:color w:val="000078"/>
          <w:sz w:val="24"/>
          <w:szCs w:val="24"/>
        </w:rPr>
        <w:t>(</w:t>
      </w:r>
      <w:hyperlink r:id="rId9">
        <w:r>
          <w:rPr>
            <w:color w:val="1155CC"/>
            <w:sz w:val="24"/>
            <w:szCs w:val="24"/>
            <w:u w:val="single"/>
          </w:rPr>
          <w:t>http://creativecommons.org/licenses/by-nc-nd/3.0/es/deed.es</w:t>
        </w:r>
      </w:hyperlink>
      <w:r>
        <w:rPr>
          <w:color w:val="000078"/>
          <w:sz w:val="24"/>
          <w:szCs w:val="24"/>
        </w:rPr>
        <w:t>)</w:t>
      </w:r>
      <w:r>
        <w:br w:type="page"/>
      </w:r>
    </w:p>
    <w:p w14:paraId="450F676C" w14:textId="77777777" w:rsidR="008B7C4D" w:rsidRDefault="00D67D0A">
      <w:pPr>
        <w:jc w:val="both"/>
        <w:rPr>
          <w:b/>
          <w:sz w:val="28"/>
          <w:szCs w:val="28"/>
        </w:rPr>
      </w:pPr>
      <w:r>
        <w:rPr>
          <w:b/>
          <w:sz w:val="28"/>
          <w:szCs w:val="28"/>
        </w:rPr>
        <w:lastRenderedPageBreak/>
        <w:t>Licencias alternativas (elegir alguna de las siguientes, sustituir la de la página anterior, y eliminar después esta página)</w:t>
      </w:r>
    </w:p>
    <w:p w14:paraId="7AFF6A54" w14:textId="77777777" w:rsidR="008B7C4D" w:rsidRDefault="008B7C4D">
      <w:pPr>
        <w:spacing w:after="0" w:line="240" w:lineRule="auto"/>
        <w:jc w:val="both"/>
        <w:rPr>
          <w:rFonts w:ascii="Arial" w:eastAsia="Arial" w:hAnsi="Arial" w:cs="Arial"/>
          <w:color w:val="000078"/>
        </w:rPr>
      </w:pPr>
    </w:p>
    <w:p w14:paraId="339F1F63" w14:textId="77777777" w:rsidR="008B7C4D" w:rsidRDefault="00D67D0A">
      <w:pPr>
        <w:spacing w:after="0" w:line="240" w:lineRule="auto"/>
        <w:jc w:val="both"/>
        <w:rPr>
          <w:sz w:val="24"/>
          <w:szCs w:val="24"/>
        </w:rPr>
      </w:pPr>
      <w:r>
        <w:rPr>
          <w:rFonts w:ascii="Arial" w:eastAsia="Arial" w:hAnsi="Arial" w:cs="Arial"/>
          <w:noProof/>
          <w:sz w:val="20"/>
          <w:szCs w:val="20"/>
        </w:rPr>
        <w:drawing>
          <wp:inline distT="0" distB="0" distL="0" distR="0" wp14:anchorId="534AA07B" wp14:editId="70FB7F00">
            <wp:extent cx="784860" cy="276225"/>
            <wp:effectExtent l="0" t="0" r="0" b="0"/>
            <wp:docPr id="3" name="image1.jpg" descr="http://publica.upc.edu/sites/default/files/arxius_site/image/sepi/logoCC_6.JPG"/>
            <wp:cNvGraphicFramePr/>
            <a:graphic xmlns:a="http://schemas.openxmlformats.org/drawingml/2006/main">
              <a:graphicData uri="http://schemas.openxmlformats.org/drawingml/2006/picture">
                <pic:pic xmlns:pic="http://schemas.openxmlformats.org/drawingml/2006/picture">
                  <pic:nvPicPr>
                    <pic:cNvPr id="0" name="image1.jpg" descr="http://publica.upc.edu/sites/default/files/arxius_site/image/sepi/logoCC_6.JPG"/>
                    <pic:cNvPicPr preferRelativeResize="0"/>
                  </pic:nvPicPr>
                  <pic:blipFill>
                    <a:blip r:embed="rId10"/>
                    <a:srcRect/>
                    <a:stretch>
                      <a:fillRect/>
                    </a:stretch>
                  </pic:blipFill>
                  <pic:spPr>
                    <a:xfrm>
                      <a:off x="0" y="0"/>
                      <a:ext cx="784860" cy="276225"/>
                    </a:xfrm>
                    <a:prstGeom prst="rect">
                      <a:avLst/>
                    </a:prstGeom>
                    <a:ln/>
                  </pic:spPr>
                </pic:pic>
              </a:graphicData>
            </a:graphic>
          </wp:inline>
        </w:drawing>
      </w:r>
      <w:r>
        <w:rPr>
          <w:rFonts w:ascii="Arial" w:eastAsia="Arial" w:hAnsi="Arial" w:cs="Arial"/>
          <w:sz w:val="20"/>
          <w:szCs w:val="20"/>
        </w:rPr>
        <w:tab/>
      </w:r>
      <w:r>
        <w:rPr>
          <w:sz w:val="24"/>
          <w:szCs w:val="24"/>
        </w:rPr>
        <w:t>Reconocimiento-</w:t>
      </w:r>
      <w:proofErr w:type="spellStart"/>
      <w:r>
        <w:rPr>
          <w:sz w:val="24"/>
          <w:szCs w:val="24"/>
        </w:rPr>
        <w:t>NoComercial</w:t>
      </w:r>
      <w:proofErr w:type="spellEnd"/>
      <w:r>
        <w:rPr>
          <w:sz w:val="24"/>
          <w:szCs w:val="24"/>
        </w:rPr>
        <w:t>-</w:t>
      </w:r>
      <w:proofErr w:type="spellStart"/>
      <w:r>
        <w:rPr>
          <w:sz w:val="24"/>
          <w:szCs w:val="24"/>
        </w:rPr>
        <w:t>SinObraDerivada</w:t>
      </w:r>
      <w:proofErr w:type="spellEnd"/>
    </w:p>
    <w:p w14:paraId="7A83F101" w14:textId="77777777" w:rsidR="008B7C4D" w:rsidRDefault="00D67D0A">
      <w:pPr>
        <w:pBdr>
          <w:top w:val="nil"/>
          <w:left w:val="nil"/>
          <w:bottom w:val="nil"/>
          <w:right w:val="nil"/>
          <w:between w:val="nil"/>
        </w:pBdr>
        <w:spacing w:after="0" w:line="240" w:lineRule="auto"/>
        <w:ind w:left="720" w:firstLine="720"/>
        <w:jc w:val="both"/>
        <w:rPr>
          <w:color w:val="000078"/>
          <w:sz w:val="24"/>
          <w:szCs w:val="24"/>
        </w:rPr>
      </w:pPr>
      <w:r>
        <w:rPr>
          <w:color w:val="000078"/>
          <w:sz w:val="24"/>
          <w:szCs w:val="24"/>
        </w:rPr>
        <w:t>(</w:t>
      </w:r>
      <w:hyperlink r:id="rId11">
        <w:r>
          <w:rPr>
            <w:color w:val="1155CC"/>
            <w:sz w:val="24"/>
            <w:szCs w:val="24"/>
            <w:u w:val="single"/>
          </w:rPr>
          <w:t>http://creativecommons.org/licenses/by-nc-nd/3.0/es/deed.es</w:t>
        </w:r>
      </w:hyperlink>
      <w:r>
        <w:rPr>
          <w:color w:val="000078"/>
          <w:sz w:val="24"/>
          <w:szCs w:val="24"/>
        </w:rPr>
        <w:t>)</w:t>
      </w:r>
    </w:p>
    <w:p w14:paraId="32C19D9D" w14:textId="77777777" w:rsidR="008B7C4D" w:rsidRDefault="008B7C4D">
      <w:pPr>
        <w:spacing w:after="0" w:line="240" w:lineRule="auto"/>
        <w:jc w:val="both"/>
        <w:rPr>
          <w:color w:val="000078"/>
          <w:sz w:val="24"/>
          <w:szCs w:val="24"/>
        </w:rPr>
      </w:pPr>
    </w:p>
    <w:p w14:paraId="48C85964" w14:textId="77777777" w:rsidR="008B7C4D" w:rsidRDefault="00D67D0A">
      <w:pPr>
        <w:spacing w:after="0" w:line="240" w:lineRule="auto"/>
        <w:jc w:val="both"/>
        <w:rPr>
          <w:color w:val="000078"/>
          <w:sz w:val="24"/>
          <w:szCs w:val="24"/>
        </w:rPr>
      </w:pPr>
      <w:r>
        <w:rPr>
          <w:noProof/>
          <w:color w:val="000078"/>
          <w:sz w:val="24"/>
          <w:szCs w:val="24"/>
        </w:rPr>
        <w:drawing>
          <wp:inline distT="0" distB="0" distL="0" distR="0" wp14:anchorId="7B44078D" wp14:editId="7BE2A36E">
            <wp:extent cx="819785" cy="276225"/>
            <wp:effectExtent l="0" t="0" r="0" b="0"/>
            <wp:docPr id="2" name="image6.jpg" descr="http://publica.upc.edu/sites/default/files/arxius_site/image/sepi/logoCC_5.JPG"/>
            <wp:cNvGraphicFramePr/>
            <a:graphic xmlns:a="http://schemas.openxmlformats.org/drawingml/2006/main">
              <a:graphicData uri="http://schemas.openxmlformats.org/drawingml/2006/picture">
                <pic:pic xmlns:pic="http://schemas.openxmlformats.org/drawingml/2006/picture">
                  <pic:nvPicPr>
                    <pic:cNvPr id="0" name="image6.jpg" descr="http://publica.upc.edu/sites/default/files/arxius_site/image/sepi/logoCC_5.JPG"/>
                    <pic:cNvPicPr preferRelativeResize="0"/>
                  </pic:nvPicPr>
                  <pic:blipFill>
                    <a:blip r:embed="rId12"/>
                    <a:srcRect/>
                    <a:stretch>
                      <a:fillRect/>
                    </a:stretch>
                  </pic:blipFill>
                  <pic:spPr>
                    <a:xfrm>
                      <a:off x="0" y="0"/>
                      <a:ext cx="819785" cy="276225"/>
                    </a:xfrm>
                    <a:prstGeom prst="rect">
                      <a:avLst/>
                    </a:prstGeom>
                    <a:ln/>
                  </pic:spPr>
                </pic:pic>
              </a:graphicData>
            </a:graphic>
          </wp:inline>
        </w:drawing>
      </w:r>
      <w:r>
        <w:rPr>
          <w:color w:val="000078"/>
          <w:sz w:val="24"/>
          <w:szCs w:val="24"/>
        </w:rPr>
        <w:tab/>
      </w:r>
      <w:r>
        <w:rPr>
          <w:sz w:val="24"/>
          <w:szCs w:val="24"/>
        </w:rPr>
        <w:t>Reconocimiento-No comercial-Compartir</w:t>
      </w:r>
    </w:p>
    <w:p w14:paraId="491A2480" w14:textId="77777777" w:rsidR="008B7C4D" w:rsidRDefault="00D67D0A">
      <w:pPr>
        <w:pBdr>
          <w:top w:val="nil"/>
          <w:left w:val="nil"/>
          <w:bottom w:val="nil"/>
          <w:right w:val="nil"/>
          <w:between w:val="nil"/>
        </w:pBdr>
        <w:spacing w:after="0" w:line="240" w:lineRule="auto"/>
        <w:ind w:left="720" w:firstLine="720"/>
        <w:jc w:val="both"/>
        <w:rPr>
          <w:color w:val="000078"/>
          <w:sz w:val="24"/>
          <w:szCs w:val="24"/>
        </w:rPr>
      </w:pPr>
      <w:r>
        <w:rPr>
          <w:color w:val="000078"/>
          <w:sz w:val="24"/>
          <w:szCs w:val="24"/>
        </w:rPr>
        <w:t>(</w:t>
      </w:r>
      <w:hyperlink r:id="rId13">
        <w:r>
          <w:rPr>
            <w:color w:val="1155CC"/>
            <w:sz w:val="24"/>
            <w:szCs w:val="24"/>
            <w:u w:val="single"/>
          </w:rPr>
          <w:t>http://creativecommons.org/licenses/by-nc-sa/3.0/es/deed.es</w:t>
        </w:r>
      </w:hyperlink>
      <w:r>
        <w:rPr>
          <w:color w:val="000078"/>
          <w:sz w:val="24"/>
          <w:szCs w:val="24"/>
        </w:rPr>
        <w:t>)</w:t>
      </w:r>
    </w:p>
    <w:p w14:paraId="0AF70DCE" w14:textId="77777777" w:rsidR="008B7C4D" w:rsidRDefault="008B7C4D">
      <w:pPr>
        <w:spacing w:after="0" w:line="240" w:lineRule="auto"/>
        <w:jc w:val="both"/>
        <w:rPr>
          <w:color w:val="000078"/>
          <w:sz w:val="24"/>
          <w:szCs w:val="24"/>
        </w:rPr>
      </w:pPr>
    </w:p>
    <w:p w14:paraId="42D9605E" w14:textId="77777777" w:rsidR="008B7C4D" w:rsidRDefault="00D67D0A">
      <w:pPr>
        <w:spacing w:after="0" w:line="240" w:lineRule="auto"/>
        <w:jc w:val="both"/>
        <w:rPr>
          <w:color w:val="000078"/>
          <w:sz w:val="24"/>
          <w:szCs w:val="24"/>
        </w:rPr>
      </w:pPr>
      <w:r>
        <w:rPr>
          <w:noProof/>
          <w:color w:val="000078"/>
          <w:sz w:val="24"/>
          <w:szCs w:val="24"/>
        </w:rPr>
        <w:drawing>
          <wp:inline distT="0" distB="0" distL="0" distR="0" wp14:anchorId="40A4B2DD" wp14:editId="096EA487">
            <wp:extent cx="819785" cy="276225"/>
            <wp:effectExtent l="0" t="0" r="0" b="0"/>
            <wp:docPr id="5" name="image5.jpg" descr="http://publica.upc.edu/sites/default/files/arxius_site/image/sepi/logoCC_3.JPG"/>
            <wp:cNvGraphicFramePr/>
            <a:graphic xmlns:a="http://schemas.openxmlformats.org/drawingml/2006/main">
              <a:graphicData uri="http://schemas.openxmlformats.org/drawingml/2006/picture">
                <pic:pic xmlns:pic="http://schemas.openxmlformats.org/drawingml/2006/picture">
                  <pic:nvPicPr>
                    <pic:cNvPr id="0" name="image5.jpg" descr="http://publica.upc.edu/sites/default/files/arxius_site/image/sepi/logoCC_3.JPG"/>
                    <pic:cNvPicPr preferRelativeResize="0"/>
                  </pic:nvPicPr>
                  <pic:blipFill>
                    <a:blip r:embed="rId14"/>
                    <a:srcRect/>
                    <a:stretch>
                      <a:fillRect/>
                    </a:stretch>
                  </pic:blipFill>
                  <pic:spPr>
                    <a:xfrm>
                      <a:off x="0" y="0"/>
                      <a:ext cx="819785" cy="276225"/>
                    </a:xfrm>
                    <a:prstGeom prst="rect">
                      <a:avLst/>
                    </a:prstGeom>
                    <a:ln/>
                  </pic:spPr>
                </pic:pic>
              </a:graphicData>
            </a:graphic>
          </wp:inline>
        </w:drawing>
      </w:r>
      <w:r>
        <w:rPr>
          <w:color w:val="000078"/>
          <w:sz w:val="24"/>
          <w:szCs w:val="24"/>
        </w:rPr>
        <w:tab/>
      </w:r>
      <w:r>
        <w:rPr>
          <w:sz w:val="24"/>
          <w:szCs w:val="24"/>
        </w:rPr>
        <w:t>Reconocimiento-No comercial</w:t>
      </w:r>
    </w:p>
    <w:p w14:paraId="2852C965" w14:textId="77777777" w:rsidR="008B7C4D" w:rsidRDefault="00D67D0A">
      <w:pPr>
        <w:pBdr>
          <w:top w:val="nil"/>
          <w:left w:val="nil"/>
          <w:bottom w:val="nil"/>
          <w:right w:val="nil"/>
          <w:between w:val="nil"/>
        </w:pBdr>
        <w:spacing w:after="0" w:line="240" w:lineRule="auto"/>
        <w:jc w:val="both"/>
        <w:rPr>
          <w:color w:val="000078"/>
          <w:sz w:val="24"/>
          <w:szCs w:val="24"/>
        </w:rPr>
      </w:pPr>
      <w:r>
        <w:rPr>
          <w:color w:val="000078"/>
          <w:sz w:val="24"/>
          <w:szCs w:val="24"/>
        </w:rPr>
        <w:tab/>
      </w:r>
      <w:r>
        <w:rPr>
          <w:color w:val="000078"/>
          <w:sz w:val="24"/>
          <w:szCs w:val="24"/>
        </w:rPr>
        <w:tab/>
        <w:t>(</w:t>
      </w:r>
      <w:hyperlink r:id="rId15">
        <w:r>
          <w:rPr>
            <w:color w:val="1155CC"/>
            <w:sz w:val="24"/>
            <w:szCs w:val="24"/>
            <w:u w:val="single"/>
          </w:rPr>
          <w:t>http://creativecommons.org/licenses/by-nc/3.0/es/deed.es</w:t>
        </w:r>
      </w:hyperlink>
      <w:r>
        <w:rPr>
          <w:color w:val="000078"/>
          <w:sz w:val="24"/>
          <w:szCs w:val="24"/>
        </w:rPr>
        <w:t>)</w:t>
      </w:r>
    </w:p>
    <w:p w14:paraId="0B04F9F7" w14:textId="77777777" w:rsidR="008B7C4D" w:rsidRDefault="008B7C4D">
      <w:pPr>
        <w:spacing w:after="0" w:line="240" w:lineRule="auto"/>
        <w:jc w:val="both"/>
        <w:rPr>
          <w:color w:val="000078"/>
          <w:sz w:val="24"/>
          <w:szCs w:val="24"/>
        </w:rPr>
      </w:pPr>
    </w:p>
    <w:p w14:paraId="58F63D24" w14:textId="77777777" w:rsidR="008B7C4D" w:rsidRDefault="00D67D0A">
      <w:pPr>
        <w:spacing w:after="0" w:line="240" w:lineRule="auto"/>
        <w:jc w:val="both"/>
        <w:rPr>
          <w:color w:val="000078"/>
          <w:sz w:val="24"/>
          <w:szCs w:val="24"/>
        </w:rPr>
      </w:pPr>
      <w:r>
        <w:rPr>
          <w:noProof/>
          <w:color w:val="000078"/>
          <w:sz w:val="24"/>
          <w:szCs w:val="24"/>
        </w:rPr>
        <w:drawing>
          <wp:inline distT="0" distB="0" distL="0" distR="0" wp14:anchorId="74AA7328" wp14:editId="4A10B480">
            <wp:extent cx="784860" cy="276225"/>
            <wp:effectExtent l="0" t="0" r="0" b="0"/>
            <wp:docPr id="4" name="image2.jpg" descr="http://publica.upc.edu/sites/default/files/arxius_site/image/sepi/logoCC_8.JPG"/>
            <wp:cNvGraphicFramePr/>
            <a:graphic xmlns:a="http://schemas.openxmlformats.org/drawingml/2006/main">
              <a:graphicData uri="http://schemas.openxmlformats.org/drawingml/2006/picture">
                <pic:pic xmlns:pic="http://schemas.openxmlformats.org/drawingml/2006/picture">
                  <pic:nvPicPr>
                    <pic:cNvPr id="0" name="image2.jpg" descr="http://publica.upc.edu/sites/default/files/arxius_site/image/sepi/logoCC_8.JPG"/>
                    <pic:cNvPicPr preferRelativeResize="0"/>
                  </pic:nvPicPr>
                  <pic:blipFill>
                    <a:blip r:embed="rId16"/>
                    <a:srcRect/>
                    <a:stretch>
                      <a:fillRect/>
                    </a:stretch>
                  </pic:blipFill>
                  <pic:spPr>
                    <a:xfrm>
                      <a:off x="0" y="0"/>
                      <a:ext cx="784860" cy="276225"/>
                    </a:xfrm>
                    <a:prstGeom prst="rect">
                      <a:avLst/>
                    </a:prstGeom>
                    <a:ln/>
                  </pic:spPr>
                </pic:pic>
              </a:graphicData>
            </a:graphic>
          </wp:inline>
        </w:drawing>
      </w:r>
      <w:r>
        <w:rPr>
          <w:sz w:val="24"/>
          <w:szCs w:val="24"/>
        </w:rPr>
        <w:tab/>
        <w:t>Reconocimiento-</w:t>
      </w:r>
      <w:proofErr w:type="spellStart"/>
      <w:r>
        <w:rPr>
          <w:sz w:val="24"/>
          <w:szCs w:val="24"/>
        </w:rPr>
        <w:t>SinObraDerivada</w:t>
      </w:r>
      <w:proofErr w:type="spellEnd"/>
    </w:p>
    <w:p w14:paraId="799461B2" w14:textId="77777777" w:rsidR="008B7C4D" w:rsidRDefault="00D67D0A">
      <w:pPr>
        <w:spacing w:after="0" w:line="240" w:lineRule="auto"/>
        <w:jc w:val="both"/>
        <w:rPr>
          <w:color w:val="000078"/>
          <w:sz w:val="24"/>
          <w:szCs w:val="24"/>
        </w:rPr>
      </w:pPr>
      <w:r>
        <w:rPr>
          <w:color w:val="000078"/>
          <w:sz w:val="24"/>
          <w:szCs w:val="24"/>
        </w:rPr>
        <w:tab/>
      </w:r>
      <w:r>
        <w:rPr>
          <w:color w:val="000078"/>
          <w:sz w:val="24"/>
          <w:szCs w:val="24"/>
        </w:rPr>
        <w:tab/>
        <w:t>(</w:t>
      </w:r>
      <w:hyperlink r:id="rId17">
        <w:r>
          <w:rPr>
            <w:color w:val="1155CC"/>
            <w:sz w:val="24"/>
            <w:szCs w:val="24"/>
            <w:u w:val="single"/>
          </w:rPr>
          <w:t>http://creativecommons.org/licenses/by-nd/3.0/es/deed.es</w:t>
        </w:r>
      </w:hyperlink>
      <w:r>
        <w:rPr>
          <w:color w:val="000078"/>
          <w:sz w:val="24"/>
          <w:szCs w:val="24"/>
        </w:rPr>
        <w:t>)</w:t>
      </w:r>
    </w:p>
    <w:p w14:paraId="4C74DEC7" w14:textId="77777777" w:rsidR="008B7C4D" w:rsidRDefault="008B7C4D">
      <w:pPr>
        <w:spacing w:after="0" w:line="240" w:lineRule="auto"/>
        <w:jc w:val="both"/>
        <w:rPr>
          <w:color w:val="000078"/>
          <w:sz w:val="24"/>
          <w:szCs w:val="24"/>
        </w:rPr>
      </w:pPr>
    </w:p>
    <w:p w14:paraId="3A934E89" w14:textId="77777777" w:rsidR="008B7C4D" w:rsidRDefault="00D67D0A">
      <w:pPr>
        <w:spacing w:after="0" w:line="240" w:lineRule="auto"/>
        <w:jc w:val="both"/>
        <w:rPr>
          <w:color w:val="000078"/>
          <w:sz w:val="24"/>
          <w:szCs w:val="24"/>
        </w:rPr>
      </w:pPr>
      <w:r>
        <w:rPr>
          <w:noProof/>
          <w:color w:val="000078"/>
          <w:sz w:val="24"/>
          <w:szCs w:val="24"/>
        </w:rPr>
        <w:drawing>
          <wp:inline distT="0" distB="0" distL="0" distR="0" wp14:anchorId="7DE96CC9" wp14:editId="7EFF567F">
            <wp:extent cx="793750" cy="276225"/>
            <wp:effectExtent l="0" t="0" r="0" b="0"/>
            <wp:docPr id="7" name="image7.jpg" descr="http://publica.upc.edu/sites/default/files/arxius_site/image/sepi/logoCC_7.JPG"/>
            <wp:cNvGraphicFramePr/>
            <a:graphic xmlns:a="http://schemas.openxmlformats.org/drawingml/2006/main">
              <a:graphicData uri="http://schemas.openxmlformats.org/drawingml/2006/picture">
                <pic:pic xmlns:pic="http://schemas.openxmlformats.org/drawingml/2006/picture">
                  <pic:nvPicPr>
                    <pic:cNvPr id="0" name="image7.jpg" descr="http://publica.upc.edu/sites/default/files/arxius_site/image/sepi/logoCC_7.JPG"/>
                    <pic:cNvPicPr preferRelativeResize="0"/>
                  </pic:nvPicPr>
                  <pic:blipFill>
                    <a:blip r:embed="rId18"/>
                    <a:srcRect/>
                    <a:stretch>
                      <a:fillRect/>
                    </a:stretch>
                  </pic:blipFill>
                  <pic:spPr>
                    <a:xfrm>
                      <a:off x="0" y="0"/>
                      <a:ext cx="793750" cy="276225"/>
                    </a:xfrm>
                    <a:prstGeom prst="rect">
                      <a:avLst/>
                    </a:prstGeom>
                    <a:ln/>
                  </pic:spPr>
                </pic:pic>
              </a:graphicData>
            </a:graphic>
          </wp:inline>
        </w:drawing>
      </w:r>
      <w:r>
        <w:rPr>
          <w:color w:val="000078"/>
          <w:sz w:val="24"/>
          <w:szCs w:val="24"/>
        </w:rPr>
        <w:tab/>
      </w:r>
      <w:r>
        <w:rPr>
          <w:sz w:val="24"/>
          <w:szCs w:val="24"/>
        </w:rPr>
        <w:t>Reconocimiento-</w:t>
      </w:r>
      <w:proofErr w:type="spellStart"/>
      <w:r>
        <w:rPr>
          <w:sz w:val="24"/>
          <w:szCs w:val="24"/>
        </w:rPr>
        <w:t>CompartirIgual</w:t>
      </w:r>
      <w:proofErr w:type="spellEnd"/>
    </w:p>
    <w:p w14:paraId="4038BA3B" w14:textId="77777777" w:rsidR="008B7C4D" w:rsidRDefault="00D67D0A">
      <w:pPr>
        <w:spacing w:after="0" w:line="240" w:lineRule="auto"/>
        <w:jc w:val="both"/>
        <w:rPr>
          <w:color w:val="000078"/>
          <w:sz w:val="24"/>
          <w:szCs w:val="24"/>
        </w:rPr>
      </w:pPr>
      <w:r>
        <w:rPr>
          <w:color w:val="000078"/>
          <w:sz w:val="24"/>
          <w:szCs w:val="24"/>
        </w:rPr>
        <w:tab/>
      </w:r>
      <w:r>
        <w:rPr>
          <w:color w:val="000078"/>
          <w:sz w:val="24"/>
          <w:szCs w:val="24"/>
        </w:rPr>
        <w:tab/>
        <w:t>(</w:t>
      </w:r>
      <w:hyperlink r:id="rId19">
        <w:r>
          <w:rPr>
            <w:color w:val="1155CC"/>
            <w:sz w:val="24"/>
            <w:szCs w:val="24"/>
            <w:u w:val="single"/>
          </w:rPr>
          <w:t>http://creativecommons.org/licenses/by-sa/3.0/es/deed.es</w:t>
        </w:r>
      </w:hyperlink>
      <w:r>
        <w:rPr>
          <w:color w:val="000078"/>
          <w:sz w:val="24"/>
          <w:szCs w:val="24"/>
        </w:rPr>
        <w:t>)</w:t>
      </w:r>
    </w:p>
    <w:p w14:paraId="5B4D48D1" w14:textId="77777777" w:rsidR="008B7C4D" w:rsidRDefault="008B7C4D">
      <w:pPr>
        <w:spacing w:after="0" w:line="240" w:lineRule="auto"/>
        <w:jc w:val="both"/>
        <w:rPr>
          <w:color w:val="000078"/>
          <w:sz w:val="24"/>
          <w:szCs w:val="24"/>
        </w:rPr>
      </w:pPr>
    </w:p>
    <w:p w14:paraId="3EEF5C88" w14:textId="77777777" w:rsidR="008B7C4D" w:rsidRDefault="00D67D0A">
      <w:pPr>
        <w:spacing w:after="0" w:line="240" w:lineRule="auto"/>
        <w:jc w:val="both"/>
        <w:rPr>
          <w:color w:val="000078"/>
          <w:sz w:val="24"/>
          <w:szCs w:val="24"/>
        </w:rPr>
      </w:pPr>
      <w:r>
        <w:rPr>
          <w:noProof/>
          <w:color w:val="000078"/>
          <w:sz w:val="24"/>
          <w:szCs w:val="24"/>
        </w:rPr>
        <w:drawing>
          <wp:inline distT="0" distB="0" distL="0" distR="0" wp14:anchorId="24A65387" wp14:editId="1BDF3298">
            <wp:extent cx="787400" cy="279400"/>
            <wp:effectExtent l="0" t="0" r="0" b="0"/>
            <wp:docPr id="6" name="image5.jpg" descr="http://publica.upc.edu/sites/default/files/arxius_site/image/sepi/logoCC_3.JPG"/>
            <wp:cNvGraphicFramePr/>
            <a:graphic xmlns:a="http://schemas.openxmlformats.org/drawingml/2006/main">
              <a:graphicData uri="http://schemas.openxmlformats.org/drawingml/2006/picture">
                <pic:pic xmlns:pic="http://schemas.openxmlformats.org/drawingml/2006/picture">
                  <pic:nvPicPr>
                    <pic:cNvPr id="0" name="image5.jpg" descr="http://publica.upc.edu/sites/default/files/arxius_site/image/sepi/logoCC_3.JPG"/>
                    <pic:cNvPicPr preferRelativeResize="0"/>
                  </pic:nvPicPr>
                  <pic:blipFill>
                    <a:blip r:embed="rId14"/>
                    <a:srcRect l="3876"/>
                    <a:stretch>
                      <a:fillRect/>
                    </a:stretch>
                  </pic:blipFill>
                  <pic:spPr>
                    <a:xfrm>
                      <a:off x="0" y="0"/>
                      <a:ext cx="787400" cy="279400"/>
                    </a:xfrm>
                    <a:prstGeom prst="rect">
                      <a:avLst/>
                    </a:prstGeom>
                    <a:ln/>
                  </pic:spPr>
                </pic:pic>
              </a:graphicData>
            </a:graphic>
          </wp:inline>
        </w:drawing>
      </w:r>
      <w:r>
        <w:rPr>
          <w:color w:val="000078"/>
          <w:sz w:val="24"/>
          <w:szCs w:val="24"/>
        </w:rPr>
        <w:tab/>
      </w:r>
      <w:r>
        <w:rPr>
          <w:sz w:val="24"/>
          <w:szCs w:val="24"/>
        </w:rPr>
        <w:t>Reconocimiento</w:t>
      </w:r>
    </w:p>
    <w:p w14:paraId="7FBDA8BE" w14:textId="77777777" w:rsidR="008B7C4D" w:rsidRDefault="00D67D0A">
      <w:pPr>
        <w:spacing w:after="0" w:line="240" w:lineRule="auto"/>
        <w:jc w:val="both"/>
        <w:rPr>
          <w:color w:val="000078"/>
          <w:sz w:val="24"/>
          <w:szCs w:val="24"/>
        </w:rPr>
      </w:pPr>
      <w:r>
        <w:rPr>
          <w:color w:val="000078"/>
          <w:sz w:val="24"/>
          <w:szCs w:val="24"/>
        </w:rPr>
        <w:tab/>
      </w:r>
      <w:r>
        <w:rPr>
          <w:color w:val="000078"/>
          <w:sz w:val="24"/>
          <w:szCs w:val="24"/>
        </w:rPr>
        <w:tab/>
        <w:t>(</w:t>
      </w:r>
      <w:hyperlink r:id="rId20">
        <w:r>
          <w:rPr>
            <w:color w:val="1155CC"/>
            <w:sz w:val="24"/>
            <w:szCs w:val="24"/>
            <w:u w:val="single"/>
          </w:rPr>
          <w:t>http://creativecommons.org/licenses/by/3.0/es/deed.es</w:t>
        </w:r>
      </w:hyperlink>
      <w:r>
        <w:rPr>
          <w:color w:val="000078"/>
          <w:sz w:val="24"/>
          <w:szCs w:val="24"/>
        </w:rPr>
        <w:t>)</w:t>
      </w:r>
    </w:p>
    <w:p w14:paraId="29FF6AF9" w14:textId="77777777" w:rsidR="008B7C4D" w:rsidRDefault="008B7C4D">
      <w:pPr>
        <w:spacing w:after="0" w:line="240" w:lineRule="auto"/>
        <w:jc w:val="both"/>
        <w:rPr>
          <w:rFonts w:ascii="Arial" w:eastAsia="Arial" w:hAnsi="Arial" w:cs="Arial"/>
          <w:color w:val="000078"/>
        </w:rPr>
      </w:pPr>
    </w:p>
    <w:p w14:paraId="46B7A64D" w14:textId="77777777" w:rsidR="008B7C4D" w:rsidRDefault="00D67D0A">
      <w:pPr>
        <w:spacing w:after="0" w:line="240" w:lineRule="auto"/>
        <w:jc w:val="both"/>
        <w:rPr>
          <w:rFonts w:ascii="Arial" w:eastAsia="Arial" w:hAnsi="Arial" w:cs="Arial"/>
          <w:color w:val="000078"/>
        </w:rPr>
      </w:pPr>
      <w:r>
        <w:rPr>
          <w:noProof/>
        </w:rPr>
        <w:drawing>
          <wp:anchor distT="114300" distB="114300" distL="114300" distR="114300" simplePos="0" relativeHeight="251658240" behindDoc="0" locked="0" layoutInCell="1" hidden="0" allowOverlap="1" wp14:anchorId="5CA4AECF" wp14:editId="34D320E1">
            <wp:simplePos x="0" y="0"/>
            <wp:positionH relativeFrom="column">
              <wp:posOffset>-95246</wp:posOffset>
            </wp:positionH>
            <wp:positionV relativeFrom="paragraph">
              <wp:posOffset>76201</wp:posOffset>
            </wp:positionV>
            <wp:extent cx="928688" cy="32689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928688" cy="326898"/>
                    </a:xfrm>
                    <a:prstGeom prst="rect">
                      <a:avLst/>
                    </a:prstGeom>
                    <a:ln/>
                  </pic:spPr>
                </pic:pic>
              </a:graphicData>
            </a:graphic>
          </wp:anchor>
        </w:drawing>
      </w:r>
    </w:p>
    <w:p w14:paraId="0E73BBA1" w14:textId="77777777" w:rsidR="008B7C4D" w:rsidRDefault="00D67D0A">
      <w:pPr>
        <w:spacing w:after="0" w:line="240" w:lineRule="auto"/>
        <w:jc w:val="both"/>
        <w:rPr>
          <w:sz w:val="24"/>
          <w:szCs w:val="24"/>
        </w:rPr>
      </w:pPr>
      <w:r>
        <w:rPr>
          <w:sz w:val="24"/>
          <w:szCs w:val="24"/>
        </w:rPr>
        <w:t>Reservados todos los derechos. Está prohibida la reproducción total o parcial de esta obra por cualquier medio o procedimiento, incluyendo la impresión, la reprografía, el microfilm, el tratamiento informático o cualquier otro sistema, así como la distribución de ejemplares mediante alquiler y préstamo, sin la autorización escrita del autor o de los límites que autorice la Ley de Propiedad Intelectual.</w:t>
      </w:r>
    </w:p>
    <w:p w14:paraId="08F1D94C" w14:textId="77777777" w:rsidR="008B7C4D" w:rsidRDefault="008B7C4D">
      <w:pPr>
        <w:rPr>
          <w:rFonts w:ascii="Arial" w:eastAsia="Arial" w:hAnsi="Arial" w:cs="Arial"/>
          <w:b/>
          <w:color w:val="33339A"/>
          <w:sz w:val="28"/>
          <w:szCs w:val="28"/>
        </w:rPr>
      </w:pPr>
    </w:p>
    <w:p w14:paraId="4129E8DD" w14:textId="77777777" w:rsidR="008B7C4D" w:rsidRDefault="008B7C4D">
      <w:pPr>
        <w:rPr>
          <w:rFonts w:ascii="Arial" w:eastAsia="Arial" w:hAnsi="Arial" w:cs="Arial"/>
          <w:b/>
          <w:color w:val="33339A"/>
          <w:sz w:val="28"/>
          <w:szCs w:val="28"/>
        </w:rPr>
      </w:pPr>
    </w:p>
    <w:p w14:paraId="7FD73F39" w14:textId="77777777" w:rsidR="008B7C4D" w:rsidRDefault="008B7C4D">
      <w:pPr>
        <w:rPr>
          <w:rFonts w:ascii="Arial" w:eastAsia="Arial" w:hAnsi="Arial" w:cs="Arial"/>
          <w:b/>
          <w:color w:val="33339A"/>
          <w:sz w:val="28"/>
          <w:szCs w:val="28"/>
        </w:rPr>
      </w:pPr>
    </w:p>
    <w:p w14:paraId="7FA15ED8" w14:textId="77777777" w:rsidR="008B7C4D" w:rsidRDefault="008B7C4D">
      <w:pPr>
        <w:rPr>
          <w:rFonts w:ascii="Arial" w:eastAsia="Arial" w:hAnsi="Arial" w:cs="Arial"/>
          <w:b/>
          <w:color w:val="33339A"/>
          <w:sz w:val="28"/>
          <w:szCs w:val="28"/>
        </w:rPr>
      </w:pPr>
    </w:p>
    <w:p w14:paraId="6CC08F75" w14:textId="77777777" w:rsidR="008B7C4D" w:rsidRDefault="008B7C4D">
      <w:pPr>
        <w:rPr>
          <w:rFonts w:ascii="Arial" w:eastAsia="Arial" w:hAnsi="Arial" w:cs="Arial"/>
          <w:b/>
          <w:color w:val="33339A"/>
          <w:sz w:val="28"/>
          <w:szCs w:val="28"/>
        </w:rPr>
      </w:pPr>
    </w:p>
    <w:p w14:paraId="324C799C" w14:textId="77777777" w:rsidR="008B7C4D" w:rsidRDefault="008B7C4D">
      <w:pPr>
        <w:rPr>
          <w:rFonts w:ascii="Arial" w:eastAsia="Arial" w:hAnsi="Arial" w:cs="Arial"/>
          <w:b/>
          <w:color w:val="33339A"/>
          <w:sz w:val="28"/>
          <w:szCs w:val="28"/>
        </w:rPr>
      </w:pPr>
    </w:p>
    <w:p w14:paraId="3AE2241F" w14:textId="77777777" w:rsidR="008B7C4D" w:rsidRDefault="008B7C4D">
      <w:pPr>
        <w:rPr>
          <w:rFonts w:ascii="Arial" w:eastAsia="Arial" w:hAnsi="Arial" w:cs="Arial"/>
          <w:b/>
          <w:color w:val="33339A"/>
          <w:sz w:val="28"/>
          <w:szCs w:val="28"/>
        </w:rPr>
      </w:pPr>
    </w:p>
    <w:p w14:paraId="109099EC" w14:textId="77777777" w:rsidR="008B7C4D" w:rsidRDefault="00D67D0A">
      <w:pPr>
        <w:rPr>
          <w:rFonts w:ascii="Arial" w:eastAsia="Arial" w:hAnsi="Arial" w:cs="Arial"/>
          <w:color w:val="33339A"/>
          <w:sz w:val="32"/>
          <w:szCs w:val="32"/>
        </w:rPr>
      </w:pPr>
      <w:r>
        <w:rPr>
          <w:rFonts w:ascii="Arial" w:eastAsia="Arial" w:hAnsi="Arial" w:cs="Arial"/>
          <w:b/>
          <w:color w:val="33339A"/>
          <w:sz w:val="32"/>
          <w:szCs w:val="32"/>
        </w:rPr>
        <w:lastRenderedPageBreak/>
        <w:t>Índice</w:t>
      </w:r>
    </w:p>
    <w:sdt>
      <w:sdtPr>
        <w:id w:val="-1060018324"/>
        <w:docPartObj>
          <w:docPartGallery w:val="Table of Contents"/>
          <w:docPartUnique/>
        </w:docPartObj>
      </w:sdtPr>
      <w:sdtEndPr/>
      <w:sdtContent>
        <w:p w14:paraId="0B0B58A4" w14:textId="182F58C1" w:rsidR="00D26DC0" w:rsidRDefault="00D67D0A">
          <w:pPr>
            <w:pStyle w:val="TDC1"/>
            <w:tabs>
              <w:tab w:val="right" w:pos="8494"/>
            </w:tabs>
            <w:rPr>
              <w:rFonts w:asciiTheme="minorHAnsi" w:eastAsiaTheme="minorEastAsia" w:hAnsiTheme="minorHAnsi" w:cstheme="minorBidi"/>
              <w:noProof/>
              <w:lang w:val="es-CO" w:eastAsia="es-CO"/>
            </w:rPr>
          </w:pPr>
          <w:r>
            <w:fldChar w:fldCharType="begin"/>
          </w:r>
          <w:r>
            <w:instrText xml:space="preserve"> TOC \h \u \z </w:instrText>
          </w:r>
          <w:r>
            <w:fldChar w:fldCharType="separate"/>
          </w:r>
          <w:hyperlink w:anchor="_Toc106621455" w:history="1">
            <w:r w:rsidR="00D26DC0" w:rsidRPr="0080254D">
              <w:rPr>
                <w:rStyle w:val="Hipervnculo"/>
                <w:rFonts w:ascii="Arial" w:eastAsia="Arial" w:hAnsi="Arial" w:cs="Arial"/>
                <w:noProof/>
              </w:rPr>
              <w:t>Resumen</w:t>
            </w:r>
            <w:r w:rsidR="00D26DC0">
              <w:rPr>
                <w:noProof/>
                <w:webHidden/>
              </w:rPr>
              <w:tab/>
            </w:r>
            <w:r w:rsidR="00D26DC0">
              <w:rPr>
                <w:noProof/>
                <w:webHidden/>
              </w:rPr>
              <w:fldChar w:fldCharType="begin"/>
            </w:r>
            <w:r w:rsidR="00D26DC0">
              <w:rPr>
                <w:noProof/>
                <w:webHidden/>
              </w:rPr>
              <w:instrText xml:space="preserve"> PAGEREF _Toc106621455 \h </w:instrText>
            </w:r>
            <w:r w:rsidR="00D26DC0">
              <w:rPr>
                <w:noProof/>
                <w:webHidden/>
              </w:rPr>
            </w:r>
            <w:r w:rsidR="00D26DC0">
              <w:rPr>
                <w:noProof/>
                <w:webHidden/>
              </w:rPr>
              <w:fldChar w:fldCharType="separate"/>
            </w:r>
            <w:r w:rsidR="00D26DC0">
              <w:rPr>
                <w:noProof/>
                <w:webHidden/>
              </w:rPr>
              <w:t>5</w:t>
            </w:r>
            <w:r w:rsidR="00D26DC0">
              <w:rPr>
                <w:noProof/>
                <w:webHidden/>
              </w:rPr>
              <w:fldChar w:fldCharType="end"/>
            </w:r>
          </w:hyperlink>
        </w:p>
        <w:p w14:paraId="4D544353" w14:textId="43D7614C" w:rsidR="00D26DC0" w:rsidRDefault="00D26DC0">
          <w:pPr>
            <w:pStyle w:val="TDC1"/>
            <w:tabs>
              <w:tab w:val="right" w:pos="8494"/>
            </w:tabs>
            <w:rPr>
              <w:rFonts w:asciiTheme="minorHAnsi" w:eastAsiaTheme="minorEastAsia" w:hAnsiTheme="minorHAnsi" w:cstheme="minorBidi"/>
              <w:noProof/>
              <w:lang w:val="es-CO" w:eastAsia="es-CO"/>
            </w:rPr>
          </w:pPr>
          <w:hyperlink w:anchor="_Toc106621456" w:history="1">
            <w:r w:rsidRPr="0080254D">
              <w:rPr>
                <w:rStyle w:val="Hipervnculo"/>
                <w:rFonts w:ascii="Arial" w:eastAsia="Arial" w:hAnsi="Arial" w:cs="Arial"/>
                <w:noProof/>
              </w:rPr>
              <w:t>Abstract</w:t>
            </w:r>
            <w:r>
              <w:rPr>
                <w:noProof/>
                <w:webHidden/>
              </w:rPr>
              <w:tab/>
            </w:r>
            <w:r>
              <w:rPr>
                <w:noProof/>
                <w:webHidden/>
              </w:rPr>
              <w:fldChar w:fldCharType="begin"/>
            </w:r>
            <w:r>
              <w:rPr>
                <w:noProof/>
                <w:webHidden/>
              </w:rPr>
              <w:instrText xml:space="preserve"> PAGEREF _Toc106621456 \h </w:instrText>
            </w:r>
            <w:r>
              <w:rPr>
                <w:noProof/>
                <w:webHidden/>
              </w:rPr>
            </w:r>
            <w:r>
              <w:rPr>
                <w:noProof/>
                <w:webHidden/>
              </w:rPr>
              <w:fldChar w:fldCharType="separate"/>
            </w:r>
            <w:r>
              <w:rPr>
                <w:noProof/>
                <w:webHidden/>
              </w:rPr>
              <w:t>5</w:t>
            </w:r>
            <w:r>
              <w:rPr>
                <w:noProof/>
                <w:webHidden/>
              </w:rPr>
              <w:fldChar w:fldCharType="end"/>
            </w:r>
          </w:hyperlink>
        </w:p>
        <w:p w14:paraId="34A7A663" w14:textId="33224EE6"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57" w:history="1">
            <w:r w:rsidRPr="0080254D">
              <w:rPr>
                <w:rStyle w:val="Hipervnculo"/>
                <w:rFonts w:ascii="Arial" w:eastAsia="Arial" w:hAnsi="Arial" w:cs="Arial"/>
                <w:noProof/>
              </w:rPr>
              <w:t>1.</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Introducción</w:t>
            </w:r>
            <w:r>
              <w:rPr>
                <w:noProof/>
                <w:webHidden/>
              </w:rPr>
              <w:tab/>
            </w:r>
            <w:r>
              <w:rPr>
                <w:noProof/>
                <w:webHidden/>
              </w:rPr>
              <w:fldChar w:fldCharType="begin"/>
            </w:r>
            <w:r>
              <w:rPr>
                <w:noProof/>
                <w:webHidden/>
              </w:rPr>
              <w:instrText xml:space="preserve"> PAGEREF _Toc106621457 \h </w:instrText>
            </w:r>
            <w:r>
              <w:rPr>
                <w:noProof/>
                <w:webHidden/>
              </w:rPr>
            </w:r>
            <w:r>
              <w:rPr>
                <w:noProof/>
                <w:webHidden/>
              </w:rPr>
              <w:fldChar w:fldCharType="separate"/>
            </w:r>
            <w:r>
              <w:rPr>
                <w:noProof/>
                <w:webHidden/>
              </w:rPr>
              <w:t>6</w:t>
            </w:r>
            <w:r>
              <w:rPr>
                <w:noProof/>
                <w:webHidden/>
              </w:rPr>
              <w:fldChar w:fldCharType="end"/>
            </w:r>
          </w:hyperlink>
        </w:p>
        <w:p w14:paraId="1EA6F8A3" w14:textId="287691CD"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58" w:history="1">
            <w:r w:rsidRPr="0080254D">
              <w:rPr>
                <w:rStyle w:val="Hipervnculo"/>
                <w:rFonts w:ascii="Arial" w:eastAsia="Arial" w:hAnsi="Arial" w:cs="Arial"/>
                <w:noProof/>
              </w:rPr>
              <w:t>2.</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Objetivos</w:t>
            </w:r>
            <w:r>
              <w:rPr>
                <w:noProof/>
                <w:webHidden/>
              </w:rPr>
              <w:tab/>
            </w:r>
            <w:r>
              <w:rPr>
                <w:noProof/>
                <w:webHidden/>
              </w:rPr>
              <w:fldChar w:fldCharType="begin"/>
            </w:r>
            <w:r>
              <w:rPr>
                <w:noProof/>
                <w:webHidden/>
              </w:rPr>
              <w:instrText xml:space="preserve"> PAGEREF _Toc106621458 \h </w:instrText>
            </w:r>
            <w:r>
              <w:rPr>
                <w:noProof/>
                <w:webHidden/>
              </w:rPr>
            </w:r>
            <w:r>
              <w:rPr>
                <w:noProof/>
                <w:webHidden/>
              </w:rPr>
              <w:fldChar w:fldCharType="separate"/>
            </w:r>
            <w:r>
              <w:rPr>
                <w:noProof/>
                <w:webHidden/>
              </w:rPr>
              <w:t>9</w:t>
            </w:r>
            <w:r>
              <w:rPr>
                <w:noProof/>
                <w:webHidden/>
              </w:rPr>
              <w:fldChar w:fldCharType="end"/>
            </w:r>
          </w:hyperlink>
        </w:p>
        <w:p w14:paraId="069D426F" w14:textId="6E11397E"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59" w:history="1">
            <w:r w:rsidRPr="0080254D">
              <w:rPr>
                <w:rStyle w:val="Hipervnculo"/>
                <w:rFonts w:ascii="Arial" w:eastAsia="Arial" w:hAnsi="Arial" w:cs="Arial"/>
                <w:noProof/>
              </w:rPr>
              <w:t>3.</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Metodología</w:t>
            </w:r>
            <w:r>
              <w:rPr>
                <w:noProof/>
                <w:webHidden/>
              </w:rPr>
              <w:tab/>
            </w:r>
            <w:r>
              <w:rPr>
                <w:noProof/>
                <w:webHidden/>
              </w:rPr>
              <w:fldChar w:fldCharType="begin"/>
            </w:r>
            <w:r>
              <w:rPr>
                <w:noProof/>
                <w:webHidden/>
              </w:rPr>
              <w:instrText xml:space="preserve"> PAGEREF _Toc106621459 \h </w:instrText>
            </w:r>
            <w:r>
              <w:rPr>
                <w:noProof/>
                <w:webHidden/>
              </w:rPr>
            </w:r>
            <w:r>
              <w:rPr>
                <w:noProof/>
                <w:webHidden/>
              </w:rPr>
              <w:fldChar w:fldCharType="separate"/>
            </w:r>
            <w:r>
              <w:rPr>
                <w:noProof/>
                <w:webHidden/>
              </w:rPr>
              <w:t>10</w:t>
            </w:r>
            <w:r>
              <w:rPr>
                <w:noProof/>
                <w:webHidden/>
              </w:rPr>
              <w:fldChar w:fldCharType="end"/>
            </w:r>
          </w:hyperlink>
        </w:p>
        <w:p w14:paraId="5A0A5F29" w14:textId="57862C12" w:rsidR="00D26DC0" w:rsidRDefault="00D26DC0">
          <w:pPr>
            <w:pStyle w:val="TDC2"/>
            <w:tabs>
              <w:tab w:val="right" w:pos="8494"/>
            </w:tabs>
            <w:rPr>
              <w:rFonts w:asciiTheme="minorHAnsi" w:eastAsiaTheme="minorEastAsia" w:hAnsiTheme="minorHAnsi" w:cstheme="minorBidi"/>
              <w:noProof/>
              <w:lang w:val="es-CO" w:eastAsia="es-CO"/>
            </w:rPr>
          </w:pPr>
          <w:hyperlink w:anchor="_Toc106621460" w:history="1">
            <w:r w:rsidRPr="0080254D">
              <w:rPr>
                <w:rStyle w:val="Hipervnculo"/>
                <w:noProof/>
              </w:rPr>
              <w:t>3.1 Tipo de estudio y área geográfica</w:t>
            </w:r>
            <w:r>
              <w:rPr>
                <w:noProof/>
                <w:webHidden/>
              </w:rPr>
              <w:tab/>
            </w:r>
            <w:r>
              <w:rPr>
                <w:noProof/>
                <w:webHidden/>
              </w:rPr>
              <w:fldChar w:fldCharType="begin"/>
            </w:r>
            <w:r>
              <w:rPr>
                <w:noProof/>
                <w:webHidden/>
              </w:rPr>
              <w:instrText xml:space="preserve"> PAGEREF _Toc106621460 \h </w:instrText>
            </w:r>
            <w:r>
              <w:rPr>
                <w:noProof/>
                <w:webHidden/>
              </w:rPr>
            </w:r>
            <w:r>
              <w:rPr>
                <w:noProof/>
                <w:webHidden/>
              </w:rPr>
              <w:fldChar w:fldCharType="separate"/>
            </w:r>
            <w:r>
              <w:rPr>
                <w:noProof/>
                <w:webHidden/>
              </w:rPr>
              <w:t>10</w:t>
            </w:r>
            <w:r>
              <w:rPr>
                <w:noProof/>
                <w:webHidden/>
              </w:rPr>
              <w:fldChar w:fldCharType="end"/>
            </w:r>
          </w:hyperlink>
        </w:p>
        <w:p w14:paraId="5AF182A2" w14:textId="5B380D92" w:rsidR="00D26DC0" w:rsidRDefault="00D26DC0">
          <w:pPr>
            <w:pStyle w:val="TDC2"/>
            <w:tabs>
              <w:tab w:val="right" w:pos="8494"/>
            </w:tabs>
            <w:rPr>
              <w:rFonts w:asciiTheme="minorHAnsi" w:eastAsiaTheme="minorEastAsia" w:hAnsiTheme="minorHAnsi" w:cstheme="minorBidi"/>
              <w:noProof/>
              <w:lang w:val="es-CO" w:eastAsia="es-CO"/>
            </w:rPr>
          </w:pPr>
          <w:hyperlink w:anchor="_Toc106621461" w:history="1">
            <w:r w:rsidRPr="0080254D">
              <w:rPr>
                <w:rStyle w:val="Hipervnculo"/>
                <w:noProof/>
              </w:rPr>
              <w:t>3.2  Población de estudio</w:t>
            </w:r>
            <w:r>
              <w:rPr>
                <w:noProof/>
                <w:webHidden/>
              </w:rPr>
              <w:tab/>
            </w:r>
            <w:r>
              <w:rPr>
                <w:noProof/>
                <w:webHidden/>
              </w:rPr>
              <w:fldChar w:fldCharType="begin"/>
            </w:r>
            <w:r>
              <w:rPr>
                <w:noProof/>
                <w:webHidden/>
              </w:rPr>
              <w:instrText xml:space="preserve"> PAGEREF _Toc106621461 \h </w:instrText>
            </w:r>
            <w:r>
              <w:rPr>
                <w:noProof/>
                <w:webHidden/>
              </w:rPr>
            </w:r>
            <w:r>
              <w:rPr>
                <w:noProof/>
                <w:webHidden/>
              </w:rPr>
              <w:fldChar w:fldCharType="separate"/>
            </w:r>
            <w:r>
              <w:rPr>
                <w:noProof/>
                <w:webHidden/>
              </w:rPr>
              <w:t>10</w:t>
            </w:r>
            <w:r>
              <w:rPr>
                <w:noProof/>
                <w:webHidden/>
              </w:rPr>
              <w:fldChar w:fldCharType="end"/>
            </w:r>
          </w:hyperlink>
        </w:p>
        <w:p w14:paraId="7E2D596A" w14:textId="53875EF3" w:rsidR="00D26DC0" w:rsidRDefault="00D26DC0">
          <w:pPr>
            <w:pStyle w:val="TDC2"/>
            <w:tabs>
              <w:tab w:val="right" w:pos="8494"/>
            </w:tabs>
            <w:rPr>
              <w:rFonts w:asciiTheme="minorHAnsi" w:eastAsiaTheme="minorEastAsia" w:hAnsiTheme="minorHAnsi" w:cstheme="minorBidi"/>
              <w:noProof/>
              <w:lang w:val="es-CO" w:eastAsia="es-CO"/>
            </w:rPr>
          </w:pPr>
          <w:hyperlink w:anchor="_Toc106621462" w:history="1">
            <w:r w:rsidRPr="0080254D">
              <w:rPr>
                <w:rStyle w:val="Hipervnculo"/>
                <w:noProof/>
              </w:rPr>
              <w:t>3.3 Instrumento de recolección de datos</w:t>
            </w:r>
            <w:r>
              <w:rPr>
                <w:noProof/>
                <w:webHidden/>
              </w:rPr>
              <w:tab/>
            </w:r>
            <w:r>
              <w:rPr>
                <w:noProof/>
                <w:webHidden/>
              </w:rPr>
              <w:fldChar w:fldCharType="begin"/>
            </w:r>
            <w:r>
              <w:rPr>
                <w:noProof/>
                <w:webHidden/>
              </w:rPr>
              <w:instrText xml:space="preserve"> PAGEREF _Toc106621462 \h </w:instrText>
            </w:r>
            <w:r>
              <w:rPr>
                <w:noProof/>
                <w:webHidden/>
              </w:rPr>
            </w:r>
            <w:r>
              <w:rPr>
                <w:noProof/>
                <w:webHidden/>
              </w:rPr>
              <w:fldChar w:fldCharType="separate"/>
            </w:r>
            <w:r>
              <w:rPr>
                <w:noProof/>
                <w:webHidden/>
              </w:rPr>
              <w:t>10</w:t>
            </w:r>
            <w:r>
              <w:rPr>
                <w:noProof/>
                <w:webHidden/>
              </w:rPr>
              <w:fldChar w:fldCharType="end"/>
            </w:r>
          </w:hyperlink>
        </w:p>
        <w:p w14:paraId="2CCC2C2C" w14:textId="7689925D" w:rsidR="00D26DC0" w:rsidRDefault="00D26DC0">
          <w:pPr>
            <w:pStyle w:val="TDC2"/>
            <w:tabs>
              <w:tab w:val="right" w:pos="8494"/>
            </w:tabs>
            <w:rPr>
              <w:rFonts w:asciiTheme="minorHAnsi" w:eastAsiaTheme="minorEastAsia" w:hAnsiTheme="minorHAnsi" w:cstheme="minorBidi"/>
              <w:noProof/>
              <w:lang w:val="es-CO" w:eastAsia="es-CO"/>
            </w:rPr>
          </w:pPr>
          <w:hyperlink w:anchor="_Toc106621463" w:history="1">
            <w:r w:rsidRPr="0080254D">
              <w:rPr>
                <w:rStyle w:val="Hipervnculo"/>
                <w:i/>
                <w:iCs/>
                <w:noProof/>
              </w:rPr>
              <w:t>3.3 Variables</w:t>
            </w:r>
            <w:r>
              <w:rPr>
                <w:noProof/>
                <w:webHidden/>
              </w:rPr>
              <w:tab/>
            </w:r>
            <w:r>
              <w:rPr>
                <w:noProof/>
                <w:webHidden/>
              </w:rPr>
              <w:fldChar w:fldCharType="begin"/>
            </w:r>
            <w:r>
              <w:rPr>
                <w:noProof/>
                <w:webHidden/>
              </w:rPr>
              <w:instrText xml:space="preserve"> PAGEREF _Toc106621463 \h </w:instrText>
            </w:r>
            <w:r>
              <w:rPr>
                <w:noProof/>
                <w:webHidden/>
              </w:rPr>
            </w:r>
            <w:r>
              <w:rPr>
                <w:noProof/>
                <w:webHidden/>
              </w:rPr>
              <w:fldChar w:fldCharType="separate"/>
            </w:r>
            <w:r>
              <w:rPr>
                <w:noProof/>
                <w:webHidden/>
              </w:rPr>
              <w:t>10</w:t>
            </w:r>
            <w:r>
              <w:rPr>
                <w:noProof/>
                <w:webHidden/>
              </w:rPr>
              <w:fldChar w:fldCharType="end"/>
            </w:r>
          </w:hyperlink>
        </w:p>
        <w:p w14:paraId="2FC766C8" w14:textId="05A4C0D4" w:rsidR="00D26DC0" w:rsidRDefault="00D26DC0">
          <w:pPr>
            <w:pStyle w:val="TDC2"/>
            <w:tabs>
              <w:tab w:val="right" w:pos="8494"/>
            </w:tabs>
            <w:rPr>
              <w:rFonts w:asciiTheme="minorHAnsi" w:eastAsiaTheme="minorEastAsia" w:hAnsiTheme="minorHAnsi" w:cstheme="minorBidi"/>
              <w:noProof/>
              <w:lang w:val="es-CO" w:eastAsia="es-CO"/>
            </w:rPr>
          </w:pPr>
          <w:hyperlink w:anchor="_Toc106621464" w:history="1">
            <w:r w:rsidRPr="0080254D">
              <w:rPr>
                <w:rStyle w:val="Hipervnculo"/>
                <w:noProof/>
              </w:rPr>
              <w:t>3.4 Manejo de Datos.</w:t>
            </w:r>
            <w:r>
              <w:rPr>
                <w:noProof/>
                <w:webHidden/>
              </w:rPr>
              <w:tab/>
            </w:r>
            <w:r>
              <w:rPr>
                <w:noProof/>
                <w:webHidden/>
              </w:rPr>
              <w:fldChar w:fldCharType="begin"/>
            </w:r>
            <w:r>
              <w:rPr>
                <w:noProof/>
                <w:webHidden/>
              </w:rPr>
              <w:instrText xml:space="preserve"> PAGEREF _Toc106621464 \h </w:instrText>
            </w:r>
            <w:r>
              <w:rPr>
                <w:noProof/>
                <w:webHidden/>
              </w:rPr>
            </w:r>
            <w:r>
              <w:rPr>
                <w:noProof/>
                <w:webHidden/>
              </w:rPr>
              <w:fldChar w:fldCharType="separate"/>
            </w:r>
            <w:r>
              <w:rPr>
                <w:noProof/>
                <w:webHidden/>
              </w:rPr>
              <w:t>11</w:t>
            </w:r>
            <w:r>
              <w:rPr>
                <w:noProof/>
                <w:webHidden/>
              </w:rPr>
              <w:fldChar w:fldCharType="end"/>
            </w:r>
          </w:hyperlink>
        </w:p>
        <w:p w14:paraId="0FBED57C" w14:textId="64FE2243" w:rsidR="00D26DC0" w:rsidRDefault="00D26DC0">
          <w:pPr>
            <w:pStyle w:val="TDC2"/>
            <w:tabs>
              <w:tab w:val="right" w:pos="8494"/>
            </w:tabs>
            <w:rPr>
              <w:rFonts w:asciiTheme="minorHAnsi" w:eastAsiaTheme="minorEastAsia" w:hAnsiTheme="minorHAnsi" w:cstheme="minorBidi"/>
              <w:noProof/>
              <w:lang w:val="es-CO" w:eastAsia="es-CO"/>
            </w:rPr>
          </w:pPr>
          <w:hyperlink w:anchor="_Toc106621465" w:history="1">
            <w:r w:rsidRPr="0080254D">
              <w:rPr>
                <w:rStyle w:val="Hipervnculo"/>
                <w:noProof/>
              </w:rPr>
              <w:t>3.5 Plan de análisis estadístico</w:t>
            </w:r>
            <w:r>
              <w:rPr>
                <w:noProof/>
                <w:webHidden/>
              </w:rPr>
              <w:tab/>
            </w:r>
            <w:r>
              <w:rPr>
                <w:noProof/>
                <w:webHidden/>
              </w:rPr>
              <w:fldChar w:fldCharType="begin"/>
            </w:r>
            <w:r>
              <w:rPr>
                <w:noProof/>
                <w:webHidden/>
              </w:rPr>
              <w:instrText xml:space="preserve"> PAGEREF _Toc106621465 \h </w:instrText>
            </w:r>
            <w:r>
              <w:rPr>
                <w:noProof/>
                <w:webHidden/>
              </w:rPr>
            </w:r>
            <w:r>
              <w:rPr>
                <w:noProof/>
                <w:webHidden/>
              </w:rPr>
              <w:fldChar w:fldCharType="separate"/>
            </w:r>
            <w:r>
              <w:rPr>
                <w:noProof/>
                <w:webHidden/>
              </w:rPr>
              <w:t>11</w:t>
            </w:r>
            <w:r>
              <w:rPr>
                <w:noProof/>
                <w:webHidden/>
              </w:rPr>
              <w:fldChar w:fldCharType="end"/>
            </w:r>
          </w:hyperlink>
        </w:p>
        <w:p w14:paraId="2710ACD2" w14:textId="22F30476" w:rsidR="00D26DC0" w:rsidRDefault="00D26DC0">
          <w:pPr>
            <w:pStyle w:val="TDC2"/>
            <w:tabs>
              <w:tab w:val="right" w:pos="8494"/>
            </w:tabs>
            <w:rPr>
              <w:rFonts w:asciiTheme="minorHAnsi" w:eastAsiaTheme="minorEastAsia" w:hAnsiTheme="minorHAnsi" w:cstheme="minorBidi"/>
              <w:noProof/>
              <w:lang w:val="es-CO" w:eastAsia="es-CO"/>
            </w:rPr>
          </w:pPr>
          <w:hyperlink w:anchor="_Toc106621466" w:history="1">
            <w:r w:rsidRPr="0080254D">
              <w:rPr>
                <w:rStyle w:val="Hipervnculo"/>
                <w:noProof/>
              </w:rPr>
              <w:t>3.6 Consideraciones éticas</w:t>
            </w:r>
            <w:r>
              <w:rPr>
                <w:noProof/>
                <w:webHidden/>
              </w:rPr>
              <w:tab/>
            </w:r>
            <w:r>
              <w:rPr>
                <w:noProof/>
                <w:webHidden/>
              </w:rPr>
              <w:fldChar w:fldCharType="begin"/>
            </w:r>
            <w:r>
              <w:rPr>
                <w:noProof/>
                <w:webHidden/>
              </w:rPr>
              <w:instrText xml:space="preserve"> PAGEREF _Toc106621466 \h </w:instrText>
            </w:r>
            <w:r>
              <w:rPr>
                <w:noProof/>
                <w:webHidden/>
              </w:rPr>
            </w:r>
            <w:r>
              <w:rPr>
                <w:noProof/>
                <w:webHidden/>
              </w:rPr>
              <w:fldChar w:fldCharType="separate"/>
            </w:r>
            <w:r>
              <w:rPr>
                <w:noProof/>
                <w:webHidden/>
              </w:rPr>
              <w:t>12</w:t>
            </w:r>
            <w:r>
              <w:rPr>
                <w:noProof/>
                <w:webHidden/>
              </w:rPr>
              <w:fldChar w:fldCharType="end"/>
            </w:r>
          </w:hyperlink>
        </w:p>
        <w:p w14:paraId="45C2C5A9" w14:textId="4F1B5803"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67" w:history="1">
            <w:r w:rsidRPr="0080254D">
              <w:rPr>
                <w:rStyle w:val="Hipervnculo"/>
                <w:rFonts w:ascii="Arial" w:eastAsia="Arial" w:hAnsi="Arial" w:cs="Arial"/>
                <w:noProof/>
              </w:rPr>
              <w:t>4.</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Resultados</w:t>
            </w:r>
            <w:r>
              <w:rPr>
                <w:noProof/>
                <w:webHidden/>
              </w:rPr>
              <w:tab/>
            </w:r>
            <w:r>
              <w:rPr>
                <w:noProof/>
                <w:webHidden/>
              </w:rPr>
              <w:fldChar w:fldCharType="begin"/>
            </w:r>
            <w:r>
              <w:rPr>
                <w:noProof/>
                <w:webHidden/>
              </w:rPr>
              <w:instrText xml:space="preserve"> PAGEREF _Toc106621467 \h </w:instrText>
            </w:r>
            <w:r>
              <w:rPr>
                <w:noProof/>
                <w:webHidden/>
              </w:rPr>
            </w:r>
            <w:r>
              <w:rPr>
                <w:noProof/>
                <w:webHidden/>
              </w:rPr>
              <w:fldChar w:fldCharType="separate"/>
            </w:r>
            <w:r>
              <w:rPr>
                <w:noProof/>
                <w:webHidden/>
              </w:rPr>
              <w:t>13</w:t>
            </w:r>
            <w:r>
              <w:rPr>
                <w:noProof/>
                <w:webHidden/>
              </w:rPr>
              <w:fldChar w:fldCharType="end"/>
            </w:r>
          </w:hyperlink>
        </w:p>
        <w:p w14:paraId="5C25C846" w14:textId="5ABAA748" w:rsidR="00D26DC0" w:rsidRDefault="00D26DC0">
          <w:pPr>
            <w:pStyle w:val="TDC2"/>
            <w:tabs>
              <w:tab w:val="right" w:pos="8494"/>
            </w:tabs>
            <w:rPr>
              <w:rFonts w:asciiTheme="minorHAnsi" w:eastAsiaTheme="minorEastAsia" w:hAnsiTheme="minorHAnsi" w:cstheme="minorBidi"/>
              <w:noProof/>
              <w:lang w:val="es-CO" w:eastAsia="es-CO"/>
            </w:rPr>
          </w:pPr>
          <w:hyperlink w:anchor="_Toc106621468" w:history="1">
            <w:r w:rsidRPr="0080254D">
              <w:rPr>
                <w:rStyle w:val="Hipervnculo"/>
                <w:noProof/>
              </w:rPr>
              <w:t>4.1 Características Sociodemográficas</w:t>
            </w:r>
            <w:r>
              <w:rPr>
                <w:noProof/>
                <w:webHidden/>
              </w:rPr>
              <w:tab/>
            </w:r>
            <w:r>
              <w:rPr>
                <w:noProof/>
                <w:webHidden/>
              </w:rPr>
              <w:fldChar w:fldCharType="begin"/>
            </w:r>
            <w:r>
              <w:rPr>
                <w:noProof/>
                <w:webHidden/>
              </w:rPr>
              <w:instrText xml:space="preserve"> PAGEREF _Toc106621468 \h </w:instrText>
            </w:r>
            <w:r>
              <w:rPr>
                <w:noProof/>
                <w:webHidden/>
              </w:rPr>
            </w:r>
            <w:r>
              <w:rPr>
                <w:noProof/>
                <w:webHidden/>
              </w:rPr>
              <w:fldChar w:fldCharType="separate"/>
            </w:r>
            <w:r>
              <w:rPr>
                <w:noProof/>
                <w:webHidden/>
              </w:rPr>
              <w:t>13</w:t>
            </w:r>
            <w:r>
              <w:rPr>
                <w:noProof/>
                <w:webHidden/>
              </w:rPr>
              <w:fldChar w:fldCharType="end"/>
            </w:r>
          </w:hyperlink>
        </w:p>
        <w:p w14:paraId="30810424" w14:textId="19126FF5" w:rsidR="00D26DC0" w:rsidRDefault="00D26DC0">
          <w:pPr>
            <w:pStyle w:val="TDC2"/>
            <w:tabs>
              <w:tab w:val="right" w:pos="8494"/>
            </w:tabs>
            <w:rPr>
              <w:rFonts w:asciiTheme="minorHAnsi" w:eastAsiaTheme="minorEastAsia" w:hAnsiTheme="minorHAnsi" w:cstheme="minorBidi"/>
              <w:noProof/>
              <w:lang w:val="es-CO" w:eastAsia="es-CO"/>
            </w:rPr>
          </w:pPr>
          <w:hyperlink w:anchor="_Toc106621469" w:history="1">
            <w:r w:rsidRPr="0080254D">
              <w:rPr>
                <w:rStyle w:val="Hipervnculo"/>
                <w:noProof/>
              </w:rPr>
              <w:t>4.2 Conocimiento sobre la Teledermatología</w:t>
            </w:r>
            <w:r>
              <w:rPr>
                <w:noProof/>
                <w:webHidden/>
              </w:rPr>
              <w:tab/>
            </w:r>
            <w:r>
              <w:rPr>
                <w:noProof/>
                <w:webHidden/>
              </w:rPr>
              <w:fldChar w:fldCharType="begin"/>
            </w:r>
            <w:r>
              <w:rPr>
                <w:noProof/>
                <w:webHidden/>
              </w:rPr>
              <w:instrText xml:space="preserve"> PAGEREF _Toc106621469 \h </w:instrText>
            </w:r>
            <w:r>
              <w:rPr>
                <w:noProof/>
                <w:webHidden/>
              </w:rPr>
            </w:r>
            <w:r>
              <w:rPr>
                <w:noProof/>
                <w:webHidden/>
              </w:rPr>
              <w:fldChar w:fldCharType="separate"/>
            </w:r>
            <w:r>
              <w:rPr>
                <w:noProof/>
                <w:webHidden/>
              </w:rPr>
              <w:t>14</w:t>
            </w:r>
            <w:r>
              <w:rPr>
                <w:noProof/>
                <w:webHidden/>
              </w:rPr>
              <w:fldChar w:fldCharType="end"/>
            </w:r>
          </w:hyperlink>
        </w:p>
        <w:p w14:paraId="6088A355" w14:textId="6E99C516" w:rsidR="00D26DC0" w:rsidRDefault="00D26DC0">
          <w:pPr>
            <w:pStyle w:val="TDC2"/>
            <w:tabs>
              <w:tab w:val="right" w:pos="8494"/>
            </w:tabs>
            <w:rPr>
              <w:rFonts w:asciiTheme="minorHAnsi" w:eastAsiaTheme="minorEastAsia" w:hAnsiTheme="minorHAnsi" w:cstheme="minorBidi"/>
              <w:noProof/>
              <w:lang w:val="es-CO" w:eastAsia="es-CO"/>
            </w:rPr>
          </w:pPr>
          <w:hyperlink w:anchor="_Toc106621470" w:history="1">
            <w:r w:rsidRPr="0080254D">
              <w:rPr>
                <w:rStyle w:val="Hipervnculo"/>
                <w:noProof/>
              </w:rPr>
              <w:t>4.3 Actitud hacia la Teledermatología</w:t>
            </w:r>
            <w:r>
              <w:rPr>
                <w:noProof/>
                <w:webHidden/>
              </w:rPr>
              <w:tab/>
            </w:r>
            <w:r>
              <w:rPr>
                <w:noProof/>
                <w:webHidden/>
              </w:rPr>
              <w:fldChar w:fldCharType="begin"/>
            </w:r>
            <w:r>
              <w:rPr>
                <w:noProof/>
                <w:webHidden/>
              </w:rPr>
              <w:instrText xml:space="preserve"> PAGEREF _Toc106621470 \h </w:instrText>
            </w:r>
            <w:r>
              <w:rPr>
                <w:noProof/>
                <w:webHidden/>
              </w:rPr>
            </w:r>
            <w:r>
              <w:rPr>
                <w:noProof/>
                <w:webHidden/>
              </w:rPr>
              <w:fldChar w:fldCharType="separate"/>
            </w:r>
            <w:r>
              <w:rPr>
                <w:noProof/>
                <w:webHidden/>
              </w:rPr>
              <w:t>16</w:t>
            </w:r>
            <w:r>
              <w:rPr>
                <w:noProof/>
                <w:webHidden/>
              </w:rPr>
              <w:fldChar w:fldCharType="end"/>
            </w:r>
          </w:hyperlink>
        </w:p>
        <w:p w14:paraId="74EECDF1" w14:textId="30443DA4" w:rsidR="00D26DC0" w:rsidRDefault="00D26DC0">
          <w:pPr>
            <w:pStyle w:val="TDC2"/>
            <w:tabs>
              <w:tab w:val="right" w:pos="8494"/>
            </w:tabs>
            <w:rPr>
              <w:rFonts w:asciiTheme="minorHAnsi" w:eastAsiaTheme="minorEastAsia" w:hAnsiTheme="minorHAnsi" w:cstheme="minorBidi"/>
              <w:noProof/>
              <w:lang w:val="es-CO" w:eastAsia="es-CO"/>
            </w:rPr>
          </w:pPr>
          <w:hyperlink w:anchor="_Toc106621471" w:history="1">
            <w:r w:rsidRPr="0080254D">
              <w:rPr>
                <w:rStyle w:val="Hipervnculo"/>
                <w:noProof/>
              </w:rPr>
              <w:t>4.4 Factores de Uso y Aplicabilidad de la Teledermatología</w:t>
            </w:r>
            <w:r>
              <w:rPr>
                <w:noProof/>
                <w:webHidden/>
              </w:rPr>
              <w:tab/>
            </w:r>
            <w:r>
              <w:rPr>
                <w:noProof/>
                <w:webHidden/>
              </w:rPr>
              <w:fldChar w:fldCharType="begin"/>
            </w:r>
            <w:r>
              <w:rPr>
                <w:noProof/>
                <w:webHidden/>
              </w:rPr>
              <w:instrText xml:space="preserve"> PAGEREF _Toc106621471 \h </w:instrText>
            </w:r>
            <w:r>
              <w:rPr>
                <w:noProof/>
                <w:webHidden/>
              </w:rPr>
            </w:r>
            <w:r>
              <w:rPr>
                <w:noProof/>
                <w:webHidden/>
              </w:rPr>
              <w:fldChar w:fldCharType="separate"/>
            </w:r>
            <w:r>
              <w:rPr>
                <w:noProof/>
                <w:webHidden/>
              </w:rPr>
              <w:t>17</w:t>
            </w:r>
            <w:r>
              <w:rPr>
                <w:noProof/>
                <w:webHidden/>
              </w:rPr>
              <w:fldChar w:fldCharType="end"/>
            </w:r>
          </w:hyperlink>
        </w:p>
        <w:p w14:paraId="085F7D22" w14:textId="4DA60DE2" w:rsidR="00D26DC0" w:rsidRDefault="00D26DC0">
          <w:pPr>
            <w:pStyle w:val="TDC2"/>
            <w:tabs>
              <w:tab w:val="right" w:pos="8494"/>
            </w:tabs>
            <w:rPr>
              <w:rFonts w:asciiTheme="minorHAnsi" w:eastAsiaTheme="minorEastAsia" w:hAnsiTheme="minorHAnsi" w:cstheme="minorBidi"/>
              <w:noProof/>
              <w:lang w:val="es-CO" w:eastAsia="es-CO"/>
            </w:rPr>
          </w:pPr>
          <w:hyperlink w:anchor="_Toc106621472" w:history="1">
            <w:r w:rsidRPr="0080254D">
              <w:rPr>
                <w:rStyle w:val="Hipervnculo"/>
                <w:noProof/>
              </w:rPr>
              <w:t>4.5 Implementación de la Teledermatología</w:t>
            </w:r>
            <w:r>
              <w:rPr>
                <w:noProof/>
                <w:webHidden/>
              </w:rPr>
              <w:tab/>
            </w:r>
            <w:r>
              <w:rPr>
                <w:noProof/>
                <w:webHidden/>
              </w:rPr>
              <w:fldChar w:fldCharType="begin"/>
            </w:r>
            <w:r>
              <w:rPr>
                <w:noProof/>
                <w:webHidden/>
              </w:rPr>
              <w:instrText xml:space="preserve"> PAGEREF _Toc106621472 \h </w:instrText>
            </w:r>
            <w:r>
              <w:rPr>
                <w:noProof/>
                <w:webHidden/>
              </w:rPr>
            </w:r>
            <w:r>
              <w:rPr>
                <w:noProof/>
                <w:webHidden/>
              </w:rPr>
              <w:fldChar w:fldCharType="separate"/>
            </w:r>
            <w:r>
              <w:rPr>
                <w:noProof/>
                <w:webHidden/>
              </w:rPr>
              <w:t>18</w:t>
            </w:r>
            <w:r>
              <w:rPr>
                <w:noProof/>
                <w:webHidden/>
              </w:rPr>
              <w:fldChar w:fldCharType="end"/>
            </w:r>
          </w:hyperlink>
        </w:p>
        <w:p w14:paraId="52502817" w14:textId="2AA6123C" w:rsidR="00D26DC0" w:rsidRDefault="00D26DC0">
          <w:pPr>
            <w:pStyle w:val="TDC2"/>
            <w:tabs>
              <w:tab w:val="right" w:pos="8494"/>
            </w:tabs>
            <w:rPr>
              <w:rFonts w:asciiTheme="minorHAnsi" w:eastAsiaTheme="minorEastAsia" w:hAnsiTheme="minorHAnsi" w:cstheme="minorBidi"/>
              <w:noProof/>
              <w:lang w:val="es-CO" w:eastAsia="es-CO"/>
            </w:rPr>
          </w:pPr>
          <w:hyperlink w:anchor="_Toc106621473" w:history="1">
            <w:r w:rsidRPr="0080254D">
              <w:rPr>
                <w:rStyle w:val="Hipervnculo"/>
                <w:noProof/>
              </w:rPr>
              <w:t>4.6 Factores Positivos y Negativos de la implementación de un sistema de telemedicina</w:t>
            </w:r>
            <w:r>
              <w:rPr>
                <w:noProof/>
                <w:webHidden/>
              </w:rPr>
              <w:tab/>
            </w:r>
            <w:r>
              <w:rPr>
                <w:noProof/>
                <w:webHidden/>
              </w:rPr>
              <w:fldChar w:fldCharType="begin"/>
            </w:r>
            <w:r>
              <w:rPr>
                <w:noProof/>
                <w:webHidden/>
              </w:rPr>
              <w:instrText xml:space="preserve"> PAGEREF _Toc106621473 \h </w:instrText>
            </w:r>
            <w:r>
              <w:rPr>
                <w:noProof/>
                <w:webHidden/>
              </w:rPr>
            </w:r>
            <w:r>
              <w:rPr>
                <w:noProof/>
                <w:webHidden/>
              </w:rPr>
              <w:fldChar w:fldCharType="separate"/>
            </w:r>
            <w:r>
              <w:rPr>
                <w:noProof/>
                <w:webHidden/>
              </w:rPr>
              <w:t>19</w:t>
            </w:r>
            <w:r>
              <w:rPr>
                <w:noProof/>
                <w:webHidden/>
              </w:rPr>
              <w:fldChar w:fldCharType="end"/>
            </w:r>
          </w:hyperlink>
        </w:p>
        <w:p w14:paraId="681ED0AC" w14:textId="094A3CB2" w:rsidR="00D26DC0" w:rsidRDefault="00D26DC0">
          <w:pPr>
            <w:pStyle w:val="TDC2"/>
            <w:tabs>
              <w:tab w:val="left" w:pos="880"/>
              <w:tab w:val="right" w:pos="8494"/>
            </w:tabs>
            <w:rPr>
              <w:rFonts w:asciiTheme="minorHAnsi" w:eastAsiaTheme="minorEastAsia" w:hAnsiTheme="minorHAnsi" w:cstheme="minorBidi"/>
              <w:noProof/>
              <w:lang w:val="es-CO" w:eastAsia="es-CO"/>
            </w:rPr>
          </w:pPr>
          <w:hyperlink w:anchor="_Toc106621474" w:history="1">
            <w:r w:rsidRPr="0080254D">
              <w:rPr>
                <w:rStyle w:val="Hipervnculo"/>
                <w:rFonts w:ascii="Arial" w:hAnsi="Arial" w:cs="Arial"/>
                <w:noProof/>
              </w:rPr>
              <w:t>4.7</w:t>
            </w:r>
            <w:r w:rsidR="00797A2E">
              <w:rPr>
                <w:rStyle w:val="Hipervnculo"/>
                <w:rFonts w:ascii="Arial" w:hAnsi="Arial" w:cs="Arial"/>
                <w:noProof/>
              </w:rPr>
              <w:t xml:space="preserve"> </w:t>
            </w:r>
            <w:r w:rsidRPr="00797A2E">
              <w:rPr>
                <w:rStyle w:val="Hipervnculo"/>
                <w:rFonts w:asciiTheme="majorHAnsi" w:hAnsiTheme="majorHAnsi" w:cstheme="majorHAnsi"/>
                <w:noProof/>
              </w:rPr>
              <w:t>Relación entre puntaje de conocimiento frente actitudes e implementación</w:t>
            </w:r>
            <w:r w:rsidRPr="0080254D">
              <w:rPr>
                <w:rStyle w:val="Hipervnculo"/>
                <w:rFonts w:ascii="Arial" w:hAnsi="Arial" w:cs="Arial"/>
                <w:noProof/>
              </w:rPr>
              <w:t>.</w:t>
            </w:r>
            <w:r>
              <w:rPr>
                <w:noProof/>
                <w:webHidden/>
              </w:rPr>
              <w:tab/>
            </w:r>
            <w:r>
              <w:rPr>
                <w:noProof/>
                <w:webHidden/>
              </w:rPr>
              <w:fldChar w:fldCharType="begin"/>
            </w:r>
            <w:r>
              <w:rPr>
                <w:noProof/>
                <w:webHidden/>
              </w:rPr>
              <w:instrText xml:space="preserve"> PAGEREF _Toc106621474 \h </w:instrText>
            </w:r>
            <w:r>
              <w:rPr>
                <w:noProof/>
                <w:webHidden/>
              </w:rPr>
            </w:r>
            <w:r>
              <w:rPr>
                <w:noProof/>
                <w:webHidden/>
              </w:rPr>
              <w:fldChar w:fldCharType="separate"/>
            </w:r>
            <w:r>
              <w:rPr>
                <w:noProof/>
                <w:webHidden/>
              </w:rPr>
              <w:t>20</w:t>
            </w:r>
            <w:r>
              <w:rPr>
                <w:noProof/>
                <w:webHidden/>
              </w:rPr>
              <w:fldChar w:fldCharType="end"/>
            </w:r>
          </w:hyperlink>
        </w:p>
        <w:p w14:paraId="013839EB" w14:textId="3EDA6513"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75" w:history="1">
            <w:r w:rsidRPr="0080254D">
              <w:rPr>
                <w:rStyle w:val="Hipervnculo"/>
                <w:rFonts w:ascii="Arial" w:eastAsia="Arial" w:hAnsi="Arial" w:cs="Arial"/>
                <w:noProof/>
              </w:rPr>
              <w:t>5.</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Discusión</w:t>
            </w:r>
            <w:r>
              <w:rPr>
                <w:noProof/>
                <w:webHidden/>
              </w:rPr>
              <w:tab/>
            </w:r>
            <w:r>
              <w:rPr>
                <w:noProof/>
                <w:webHidden/>
              </w:rPr>
              <w:fldChar w:fldCharType="begin"/>
            </w:r>
            <w:r>
              <w:rPr>
                <w:noProof/>
                <w:webHidden/>
              </w:rPr>
              <w:instrText xml:space="preserve"> PAGEREF _Toc106621475 \h </w:instrText>
            </w:r>
            <w:r>
              <w:rPr>
                <w:noProof/>
                <w:webHidden/>
              </w:rPr>
            </w:r>
            <w:r>
              <w:rPr>
                <w:noProof/>
                <w:webHidden/>
              </w:rPr>
              <w:fldChar w:fldCharType="separate"/>
            </w:r>
            <w:r>
              <w:rPr>
                <w:noProof/>
                <w:webHidden/>
              </w:rPr>
              <w:t>20</w:t>
            </w:r>
            <w:r>
              <w:rPr>
                <w:noProof/>
                <w:webHidden/>
              </w:rPr>
              <w:fldChar w:fldCharType="end"/>
            </w:r>
          </w:hyperlink>
        </w:p>
        <w:p w14:paraId="6512A145" w14:textId="34D4C763"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76" w:history="1">
            <w:r w:rsidRPr="0080254D">
              <w:rPr>
                <w:rStyle w:val="Hipervnculo"/>
                <w:rFonts w:ascii="Arial" w:eastAsia="Arial" w:hAnsi="Arial" w:cs="Arial"/>
                <w:noProof/>
              </w:rPr>
              <w:t>6.</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Conclusiones</w:t>
            </w:r>
            <w:r>
              <w:rPr>
                <w:noProof/>
                <w:webHidden/>
              </w:rPr>
              <w:tab/>
            </w:r>
            <w:r>
              <w:rPr>
                <w:noProof/>
                <w:webHidden/>
              </w:rPr>
              <w:fldChar w:fldCharType="begin"/>
            </w:r>
            <w:r>
              <w:rPr>
                <w:noProof/>
                <w:webHidden/>
              </w:rPr>
              <w:instrText xml:space="preserve"> PAGEREF _Toc106621476 \h </w:instrText>
            </w:r>
            <w:r>
              <w:rPr>
                <w:noProof/>
                <w:webHidden/>
              </w:rPr>
            </w:r>
            <w:r>
              <w:rPr>
                <w:noProof/>
                <w:webHidden/>
              </w:rPr>
              <w:fldChar w:fldCharType="separate"/>
            </w:r>
            <w:r>
              <w:rPr>
                <w:noProof/>
                <w:webHidden/>
              </w:rPr>
              <w:t>24</w:t>
            </w:r>
            <w:r>
              <w:rPr>
                <w:noProof/>
                <w:webHidden/>
              </w:rPr>
              <w:fldChar w:fldCharType="end"/>
            </w:r>
          </w:hyperlink>
        </w:p>
        <w:p w14:paraId="16C1B70D" w14:textId="198BD564" w:rsidR="00D26DC0" w:rsidRDefault="00D26DC0">
          <w:pPr>
            <w:pStyle w:val="TDC1"/>
            <w:tabs>
              <w:tab w:val="left" w:pos="440"/>
              <w:tab w:val="right" w:pos="8494"/>
            </w:tabs>
            <w:rPr>
              <w:rFonts w:asciiTheme="minorHAnsi" w:eastAsiaTheme="minorEastAsia" w:hAnsiTheme="minorHAnsi" w:cstheme="minorBidi"/>
              <w:noProof/>
              <w:lang w:val="es-CO" w:eastAsia="es-CO"/>
            </w:rPr>
          </w:pPr>
          <w:hyperlink w:anchor="_Toc106621477" w:history="1">
            <w:r w:rsidRPr="0080254D">
              <w:rPr>
                <w:rStyle w:val="Hipervnculo"/>
                <w:rFonts w:ascii="Arial" w:eastAsia="Arial" w:hAnsi="Arial" w:cs="Arial"/>
                <w:noProof/>
              </w:rPr>
              <w:t>7.</w:t>
            </w:r>
            <w:r>
              <w:rPr>
                <w:rFonts w:asciiTheme="minorHAnsi" w:eastAsiaTheme="minorEastAsia" w:hAnsiTheme="minorHAnsi" w:cstheme="minorBidi"/>
                <w:noProof/>
                <w:lang w:val="es-CO" w:eastAsia="es-CO"/>
              </w:rPr>
              <w:tab/>
            </w:r>
            <w:r w:rsidRPr="0080254D">
              <w:rPr>
                <w:rStyle w:val="Hipervnculo"/>
                <w:rFonts w:ascii="Arial" w:eastAsia="Arial" w:hAnsi="Arial" w:cs="Arial"/>
                <w:noProof/>
              </w:rPr>
              <w:t>Bibliografía</w:t>
            </w:r>
            <w:r>
              <w:rPr>
                <w:noProof/>
                <w:webHidden/>
              </w:rPr>
              <w:tab/>
            </w:r>
            <w:r>
              <w:rPr>
                <w:noProof/>
                <w:webHidden/>
              </w:rPr>
              <w:fldChar w:fldCharType="begin"/>
            </w:r>
            <w:r>
              <w:rPr>
                <w:noProof/>
                <w:webHidden/>
              </w:rPr>
              <w:instrText xml:space="preserve"> PAGEREF _Toc106621477 \h </w:instrText>
            </w:r>
            <w:r>
              <w:rPr>
                <w:noProof/>
                <w:webHidden/>
              </w:rPr>
            </w:r>
            <w:r>
              <w:rPr>
                <w:noProof/>
                <w:webHidden/>
              </w:rPr>
              <w:fldChar w:fldCharType="separate"/>
            </w:r>
            <w:r>
              <w:rPr>
                <w:noProof/>
                <w:webHidden/>
              </w:rPr>
              <w:t>26</w:t>
            </w:r>
            <w:r>
              <w:rPr>
                <w:noProof/>
                <w:webHidden/>
              </w:rPr>
              <w:fldChar w:fldCharType="end"/>
            </w:r>
          </w:hyperlink>
        </w:p>
        <w:p w14:paraId="20982AA4" w14:textId="4A1C5405" w:rsidR="00D26DC0" w:rsidRDefault="00D26DC0">
          <w:pPr>
            <w:pStyle w:val="TDC1"/>
            <w:tabs>
              <w:tab w:val="right" w:pos="8494"/>
            </w:tabs>
            <w:rPr>
              <w:rFonts w:asciiTheme="minorHAnsi" w:eastAsiaTheme="minorEastAsia" w:hAnsiTheme="minorHAnsi" w:cstheme="minorBidi"/>
              <w:noProof/>
              <w:lang w:val="es-CO" w:eastAsia="es-CO"/>
            </w:rPr>
          </w:pPr>
          <w:hyperlink w:anchor="_Toc106621478" w:history="1">
            <w:r w:rsidRPr="0080254D">
              <w:rPr>
                <w:rStyle w:val="Hipervnculo"/>
                <w:rFonts w:ascii="Arial" w:hAnsi="Arial" w:cs="Arial"/>
                <w:noProof/>
              </w:rPr>
              <w:t>Anexo1. Encuesta sobre percepción de la teledermatología en Colombia</w:t>
            </w:r>
            <w:r>
              <w:rPr>
                <w:noProof/>
                <w:webHidden/>
              </w:rPr>
              <w:tab/>
            </w:r>
            <w:r>
              <w:rPr>
                <w:noProof/>
                <w:webHidden/>
              </w:rPr>
              <w:fldChar w:fldCharType="begin"/>
            </w:r>
            <w:r>
              <w:rPr>
                <w:noProof/>
                <w:webHidden/>
              </w:rPr>
              <w:instrText xml:space="preserve"> PAGEREF _Toc106621478 \h </w:instrText>
            </w:r>
            <w:r>
              <w:rPr>
                <w:noProof/>
                <w:webHidden/>
              </w:rPr>
            </w:r>
            <w:r>
              <w:rPr>
                <w:noProof/>
                <w:webHidden/>
              </w:rPr>
              <w:fldChar w:fldCharType="separate"/>
            </w:r>
            <w:r>
              <w:rPr>
                <w:noProof/>
                <w:webHidden/>
              </w:rPr>
              <w:t>30</w:t>
            </w:r>
            <w:r>
              <w:rPr>
                <w:noProof/>
                <w:webHidden/>
              </w:rPr>
              <w:fldChar w:fldCharType="end"/>
            </w:r>
          </w:hyperlink>
        </w:p>
        <w:p w14:paraId="4ACD47A2" w14:textId="08A8A2E8" w:rsidR="008B7C4D" w:rsidRDefault="00D67D0A">
          <w:pPr>
            <w:pBdr>
              <w:top w:val="nil"/>
              <w:left w:val="nil"/>
              <w:bottom w:val="nil"/>
              <w:right w:val="nil"/>
              <w:between w:val="nil"/>
            </w:pBdr>
            <w:tabs>
              <w:tab w:val="left" w:pos="440"/>
              <w:tab w:val="right" w:pos="8494"/>
            </w:tabs>
            <w:spacing w:after="100"/>
            <w:rPr>
              <w:rFonts w:ascii="Cambria" w:eastAsia="Cambria" w:hAnsi="Cambria" w:cs="Cambria"/>
              <w:color w:val="000000"/>
            </w:rPr>
          </w:pPr>
          <w:r>
            <w:fldChar w:fldCharType="end"/>
          </w:r>
        </w:p>
      </w:sdtContent>
    </w:sdt>
    <w:p w14:paraId="7606A144" w14:textId="6A2AF3B6" w:rsidR="004B0444" w:rsidRDefault="00D67D0A" w:rsidP="004B0444">
      <w:pPr>
        <w:pStyle w:val="Ttulo1"/>
        <w:spacing w:after="240" w:line="360" w:lineRule="auto"/>
        <w:jc w:val="both"/>
        <w:rPr>
          <w:rFonts w:ascii="Arial" w:eastAsia="Arial" w:hAnsi="Arial" w:cs="Arial"/>
          <w:i/>
          <w:color w:val="FF0000"/>
          <w:sz w:val="22"/>
          <w:szCs w:val="22"/>
        </w:rPr>
      </w:pPr>
      <w:r>
        <w:br w:type="page"/>
      </w:r>
    </w:p>
    <w:p w14:paraId="4041F20F" w14:textId="77864A9C" w:rsidR="008B7C4D" w:rsidRDefault="00D67D0A">
      <w:pPr>
        <w:pStyle w:val="Ttulo1"/>
        <w:spacing w:after="240" w:line="360" w:lineRule="auto"/>
        <w:jc w:val="both"/>
        <w:rPr>
          <w:rFonts w:ascii="Arial" w:eastAsia="Arial" w:hAnsi="Arial" w:cs="Arial"/>
          <w:color w:val="33339A"/>
        </w:rPr>
      </w:pPr>
      <w:bookmarkStart w:id="0" w:name="_Toc106621455"/>
      <w:r>
        <w:rPr>
          <w:rFonts w:ascii="Arial" w:eastAsia="Arial" w:hAnsi="Arial" w:cs="Arial"/>
          <w:color w:val="33339A"/>
        </w:rPr>
        <w:lastRenderedPageBreak/>
        <w:t>Resumen</w:t>
      </w:r>
      <w:bookmarkEnd w:id="0"/>
    </w:p>
    <w:p w14:paraId="75E9298C" w14:textId="26DA5F5E" w:rsidR="00AD5725" w:rsidRPr="00AD5725" w:rsidRDefault="00AD5725" w:rsidP="00AD5725">
      <w:pPr>
        <w:spacing w:line="360" w:lineRule="auto"/>
        <w:jc w:val="both"/>
      </w:pPr>
      <w:r>
        <w:rPr>
          <w:rFonts w:ascii="Arial" w:hAnsi="Arial" w:cs="Arial"/>
          <w:color w:val="000000"/>
        </w:rPr>
        <w:t>La telemedicina y en especial la teledermatología es una modalidad de atención médica que se viene implementando de manera lenta desde hace varios años a pesar de reconocer en ella una solución a diferentes dificultades del sistema de salud. La pandemia nos obligó a usar esta modalidad de atención con pocos recursos en nuestra formación y con múltiples dificultades, pero nos permitió atender de manera eficiente a nuestros pacientes. Aun a pesar de reconocer los beneficios de la telemedicina, y de tener buenos conocimientos en el área , los dermatólogos ven limitaciones que impiden incluir esta modalidad de atención dentro del sistema de salud sobre todo en la relación con el paciente y en el reconocimiento del valor de esta modalidad por parte de las administradoras de servicios en salud. La teledermatología continuará fortaleciéndose de la mano de las asociaciones de profesionales (ASOCOLDERMA), y en el futuro, esperamos que la formación necesaria para afrontar las dificultades ahora identificadas, nos permita convertir esta modalidad de atención en una posibilidad de mejorar nuestro sistema de salud</w:t>
      </w:r>
    </w:p>
    <w:p w14:paraId="3ED2BF4B" w14:textId="6C57E670" w:rsidR="008B7C4D" w:rsidRPr="00937BE8" w:rsidRDefault="00D67D0A">
      <w:pPr>
        <w:spacing w:after="240" w:line="360" w:lineRule="auto"/>
        <w:jc w:val="both"/>
        <w:rPr>
          <w:rFonts w:ascii="Arial" w:eastAsia="Arial" w:hAnsi="Arial" w:cs="Arial"/>
          <w:b/>
          <w:i/>
          <w:color w:val="33339A"/>
        </w:rPr>
      </w:pPr>
      <w:r>
        <w:rPr>
          <w:rFonts w:ascii="Arial" w:eastAsia="Arial" w:hAnsi="Arial" w:cs="Arial"/>
          <w:b/>
          <w:i/>
          <w:color w:val="33339A"/>
        </w:rPr>
        <w:t>Palabras clave</w:t>
      </w:r>
      <w:r w:rsidR="00937BE8">
        <w:rPr>
          <w:rFonts w:ascii="Arial" w:eastAsia="Arial" w:hAnsi="Arial" w:cs="Arial"/>
          <w:b/>
          <w:i/>
          <w:color w:val="33339A"/>
        </w:rPr>
        <w:t xml:space="preserve"> : </w:t>
      </w:r>
      <w:r w:rsidR="007F7CB2">
        <w:rPr>
          <w:rFonts w:ascii="Arial" w:eastAsia="Arial" w:hAnsi="Arial" w:cs="Arial"/>
        </w:rPr>
        <w:t>Teledermatología, Teleconsulta, Salud Digital</w:t>
      </w:r>
    </w:p>
    <w:p w14:paraId="36017391" w14:textId="5BED6F92" w:rsidR="008B7C4D" w:rsidRDefault="00D67D0A">
      <w:pPr>
        <w:pStyle w:val="Ttulo1"/>
        <w:spacing w:after="240" w:line="360" w:lineRule="auto"/>
        <w:rPr>
          <w:rFonts w:ascii="Arial" w:eastAsia="Arial" w:hAnsi="Arial" w:cs="Arial"/>
          <w:color w:val="33339A"/>
        </w:rPr>
      </w:pPr>
      <w:bookmarkStart w:id="1" w:name="_Toc106621456"/>
      <w:proofErr w:type="spellStart"/>
      <w:r>
        <w:rPr>
          <w:rFonts w:ascii="Arial" w:eastAsia="Arial" w:hAnsi="Arial" w:cs="Arial"/>
          <w:color w:val="33339A"/>
        </w:rPr>
        <w:t>Abstract</w:t>
      </w:r>
      <w:bookmarkEnd w:id="1"/>
      <w:proofErr w:type="spellEnd"/>
    </w:p>
    <w:p w14:paraId="70BB5AEA" w14:textId="46140E58" w:rsidR="008B7C4D" w:rsidRPr="00937BE8" w:rsidRDefault="00F46F34" w:rsidP="00937BE8">
      <w:pPr>
        <w:spacing w:line="360" w:lineRule="auto"/>
        <w:jc w:val="both"/>
        <w:rPr>
          <w:rFonts w:ascii="Arial" w:hAnsi="Arial" w:cs="Arial"/>
          <w:lang w:val="es-CO"/>
        </w:rPr>
      </w:pPr>
      <w:r w:rsidRPr="00F46F34">
        <w:rPr>
          <w:rFonts w:ascii="Arial" w:hAnsi="Arial" w:cs="Arial"/>
          <w:lang w:val="en"/>
        </w:rPr>
        <w:t xml:space="preserve">Telemedicine, and especially </w:t>
      </w:r>
      <w:proofErr w:type="spellStart"/>
      <w:r w:rsidRPr="00F46F34">
        <w:rPr>
          <w:rFonts w:ascii="Arial" w:hAnsi="Arial" w:cs="Arial"/>
          <w:lang w:val="en"/>
        </w:rPr>
        <w:t>teledermatology</w:t>
      </w:r>
      <w:proofErr w:type="spellEnd"/>
      <w:r w:rsidRPr="00F46F34">
        <w:rPr>
          <w:rFonts w:ascii="Arial" w:hAnsi="Arial" w:cs="Arial"/>
          <w:lang w:val="en"/>
        </w:rPr>
        <w:t xml:space="preserve">, is a medical care modality that has been implemented slowly for several years, despite acknowledging that it is a solution to different difficulties in the health system. The pandemic forced us to use this care modality with few resources in our training and with multiple difficulties, but it allowed us to efficiently attend to our patients. Even in spite of recognizing the benefits of telemedicine, and having good knowledge in the area , dermatologists see limitations that prevent including this care modality within the health system, especially in the relationship with the patient and in the recognition of the value of this modality by health service administrators. </w:t>
      </w:r>
      <w:proofErr w:type="spellStart"/>
      <w:r w:rsidRPr="00F46F34">
        <w:rPr>
          <w:rFonts w:ascii="Arial" w:hAnsi="Arial" w:cs="Arial"/>
          <w:lang w:val="en"/>
        </w:rPr>
        <w:t>Teledermatology</w:t>
      </w:r>
      <w:proofErr w:type="spellEnd"/>
      <w:r w:rsidRPr="00F46F34">
        <w:rPr>
          <w:rFonts w:ascii="Arial" w:hAnsi="Arial" w:cs="Arial"/>
          <w:lang w:val="en"/>
        </w:rPr>
        <w:t xml:space="preserve"> will continue to be strengthened hand in hand with professional associations (ASOCOLDERMA), and in the future, we hope that the necessary training to deal with the difficulties now identified will allow us to turn this care modality into a possibility of improving our health system.</w:t>
      </w:r>
    </w:p>
    <w:p w14:paraId="14C88C8B" w14:textId="2825685C" w:rsidR="008B7C4D" w:rsidRPr="00937BE8" w:rsidRDefault="00D67D0A">
      <w:pPr>
        <w:spacing w:after="240" w:line="360" w:lineRule="auto"/>
        <w:jc w:val="both"/>
        <w:rPr>
          <w:rFonts w:ascii="Arial" w:eastAsia="Arial" w:hAnsi="Arial" w:cs="Arial"/>
          <w:b/>
          <w:i/>
          <w:color w:val="33339A"/>
        </w:rPr>
      </w:pPr>
      <w:r>
        <w:rPr>
          <w:rFonts w:ascii="Arial" w:eastAsia="Arial" w:hAnsi="Arial" w:cs="Arial"/>
          <w:b/>
          <w:i/>
          <w:color w:val="33339A"/>
        </w:rPr>
        <w:t xml:space="preserve">Key </w:t>
      </w:r>
      <w:proofErr w:type="spellStart"/>
      <w:r>
        <w:rPr>
          <w:rFonts w:ascii="Arial" w:eastAsia="Arial" w:hAnsi="Arial" w:cs="Arial"/>
          <w:b/>
          <w:i/>
          <w:color w:val="33339A"/>
        </w:rPr>
        <w:t>words</w:t>
      </w:r>
      <w:proofErr w:type="spellEnd"/>
      <w:r w:rsidR="00937BE8">
        <w:rPr>
          <w:rFonts w:ascii="Arial" w:eastAsia="Arial" w:hAnsi="Arial" w:cs="Arial"/>
          <w:b/>
          <w:i/>
          <w:color w:val="33339A"/>
        </w:rPr>
        <w:t xml:space="preserve"> : </w:t>
      </w:r>
      <w:proofErr w:type="spellStart"/>
      <w:r w:rsidR="007F7CB2">
        <w:rPr>
          <w:rFonts w:ascii="Arial" w:eastAsia="Arial" w:hAnsi="Arial" w:cs="Arial"/>
        </w:rPr>
        <w:t>Teledermatology</w:t>
      </w:r>
      <w:proofErr w:type="spellEnd"/>
      <w:r w:rsidR="007F7CB2">
        <w:rPr>
          <w:rFonts w:ascii="Arial" w:eastAsia="Arial" w:hAnsi="Arial" w:cs="Arial"/>
        </w:rPr>
        <w:t xml:space="preserve">, </w:t>
      </w:r>
      <w:proofErr w:type="spellStart"/>
      <w:r w:rsidR="007F7CB2">
        <w:rPr>
          <w:rFonts w:ascii="Arial" w:eastAsia="Arial" w:hAnsi="Arial" w:cs="Arial"/>
        </w:rPr>
        <w:t>Telemedicine</w:t>
      </w:r>
      <w:proofErr w:type="spellEnd"/>
      <w:r w:rsidR="007F7CB2">
        <w:rPr>
          <w:rFonts w:ascii="Arial" w:eastAsia="Arial" w:hAnsi="Arial" w:cs="Arial"/>
        </w:rPr>
        <w:t xml:space="preserve">, E </w:t>
      </w:r>
      <w:proofErr w:type="spellStart"/>
      <w:r w:rsidR="007F7CB2">
        <w:rPr>
          <w:rFonts w:ascii="Arial" w:eastAsia="Arial" w:hAnsi="Arial" w:cs="Arial"/>
        </w:rPr>
        <w:t>Health</w:t>
      </w:r>
      <w:proofErr w:type="spellEnd"/>
    </w:p>
    <w:p w14:paraId="6CC4634C" w14:textId="205D0161" w:rsidR="008B7C4D" w:rsidRDefault="00D67D0A">
      <w:pPr>
        <w:spacing w:after="240" w:line="360" w:lineRule="auto"/>
        <w:jc w:val="both"/>
        <w:rPr>
          <w:rFonts w:ascii="Arial" w:eastAsia="Arial" w:hAnsi="Arial" w:cs="Arial"/>
        </w:rPr>
      </w:pPr>
      <w:r>
        <w:rPr>
          <w:rFonts w:ascii="Arial" w:eastAsia="Arial" w:hAnsi="Arial" w:cs="Arial"/>
        </w:rPr>
        <w:t>.</w:t>
      </w:r>
    </w:p>
    <w:p w14:paraId="4D232770" w14:textId="7288BC94" w:rsidR="008B7C4D" w:rsidRDefault="00D67D0A">
      <w:pPr>
        <w:pStyle w:val="Ttulo1"/>
        <w:numPr>
          <w:ilvl w:val="0"/>
          <w:numId w:val="1"/>
        </w:numPr>
        <w:spacing w:after="240" w:line="360" w:lineRule="auto"/>
        <w:ind w:left="714" w:hanging="357"/>
        <w:rPr>
          <w:rFonts w:ascii="Arial" w:eastAsia="Arial" w:hAnsi="Arial" w:cs="Arial"/>
          <w:color w:val="33339A"/>
        </w:rPr>
      </w:pPr>
      <w:bookmarkStart w:id="2" w:name="_Toc106621457"/>
      <w:r>
        <w:rPr>
          <w:rFonts w:ascii="Arial" w:eastAsia="Arial" w:hAnsi="Arial" w:cs="Arial"/>
          <w:color w:val="33339A"/>
        </w:rPr>
        <w:lastRenderedPageBreak/>
        <w:t>Introducción</w:t>
      </w:r>
      <w:bookmarkEnd w:id="2"/>
    </w:p>
    <w:p w14:paraId="4BA09898" w14:textId="06731D3C"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shd w:val="clear" w:color="auto" w:fill="FFFFFF"/>
        </w:rPr>
        <w:t>La telemedicina se define como un conjunto de herramientas basadas en las tecnologías de la información y la comunicación (TIC), que permiten realizar el «acto médico» a distancia (1). También ha sido definida como “la utilización de las tecnologías de la información para la transferencia de información médica, con finalidades diagnósticas, terapéuticas y educativas” (2). Desde su</w:t>
      </w:r>
      <w:r>
        <w:rPr>
          <w:rFonts w:ascii="Arial" w:hAnsi="Arial" w:cs="Arial"/>
          <w:color w:val="000000"/>
          <w:sz w:val="22"/>
          <w:szCs w:val="22"/>
        </w:rPr>
        <w:t>s primeras aplicaciones en los años 60, la telemedicina ha mostrado ser una herramienta útil para el diagnóstico de diferentes patologías, como para la aplicación de la terapéutica, solucionando barreras geográficas, de costos y de oportunidad en la atención en diferentes poblaciones (3) (4), de tal manera que desde el año 1997 la OMS incluyó en su agenda la promoción del uso de las tecnologías de la información buscando el mejoramiento continuo de la salud pública sobre todo en países con mayores dificultades por sus condiciones sociodemográficas (5)</w:t>
      </w:r>
      <w:r>
        <w:t xml:space="preserve">. </w:t>
      </w:r>
    </w:p>
    <w:p w14:paraId="2035F99E" w14:textId="51B5EF0D"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Dentro de las subespecialidades de la telemedicina, la tele dermatología ha sido líder en investigación, avances y propuestas de nuevas técnicas, dada la facilidad que tiene esta especialidad para el análisis a partir de imágenes (6) (7) .</w:t>
      </w:r>
    </w:p>
    <w:p w14:paraId="25AB5471" w14:textId="16396C01"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 xml:space="preserve">Se define entonces </w:t>
      </w:r>
      <w:r w:rsidR="004B71EE">
        <w:rPr>
          <w:rFonts w:ascii="Arial" w:hAnsi="Arial" w:cs="Arial"/>
          <w:color w:val="000000"/>
          <w:sz w:val="22"/>
          <w:szCs w:val="22"/>
        </w:rPr>
        <w:t>la teledermatología,</w:t>
      </w:r>
      <w:r>
        <w:rPr>
          <w:rFonts w:ascii="Arial" w:hAnsi="Arial" w:cs="Arial"/>
          <w:color w:val="000000"/>
          <w:sz w:val="22"/>
          <w:szCs w:val="22"/>
        </w:rPr>
        <w:t xml:space="preserve"> como el uso de las tecnologías de la información y la comunicación (TIC) para realizar atención médica </w:t>
      </w:r>
      <w:r w:rsidR="007E177A">
        <w:rPr>
          <w:rFonts w:ascii="Arial" w:hAnsi="Arial" w:cs="Arial"/>
          <w:color w:val="000000"/>
          <w:sz w:val="22"/>
          <w:szCs w:val="22"/>
        </w:rPr>
        <w:t>(diagnóstico</w:t>
      </w:r>
      <w:r>
        <w:rPr>
          <w:rFonts w:ascii="Arial" w:hAnsi="Arial" w:cs="Arial"/>
          <w:color w:val="000000"/>
          <w:sz w:val="22"/>
          <w:szCs w:val="22"/>
        </w:rPr>
        <w:t xml:space="preserve"> y </w:t>
      </w:r>
      <w:r w:rsidR="007E177A">
        <w:rPr>
          <w:rFonts w:ascii="Arial" w:hAnsi="Arial" w:cs="Arial"/>
          <w:color w:val="000000"/>
          <w:sz w:val="22"/>
          <w:szCs w:val="22"/>
        </w:rPr>
        <w:t>tratamiento)</w:t>
      </w:r>
      <w:r>
        <w:rPr>
          <w:rFonts w:ascii="Arial" w:hAnsi="Arial" w:cs="Arial"/>
          <w:color w:val="000000"/>
          <w:sz w:val="22"/>
          <w:szCs w:val="22"/>
        </w:rPr>
        <w:t>  en el área de la dermatología , a distancia , de manera sincrónica , asincrónica o híbrida , estableciendo comunicación directa con el paciente o a través de otro profesional de la salud ( médico primario , enfermería ) (8).</w:t>
      </w:r>
    </w:p>
    <w:p w14:paraId="38D333DD" w14:textId="4D3AED7C"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 xml:space="preserve">Sin embargo </w:t>
      </w:r>
      <w:r w:rsidR="004B71EE">
        <w:rPr>
          <w:rFonts w:ascii="Arial" w:hAnsi="Arial" w:cs="Arial"/>
          <w:color w:val="000000"/>
          <w:sz w:val="22"/>
          <w:szCs w:val="22"/>
        </w:rPr>
        <w:t>la implementación</w:t>
      </w:r>
      <w:r>
        <w:rPr>
          <w:rFonts w:ascii="Arial" w:hAnsi="Arial" w:cs="Arial"/>
          <w:color w:val="000000"/>
          <w:sz w:val="22"/>
          <w:szCs w:val="22"/>
        </w:rPr>
        <w:t xml:space="preserve"> de sistemas de telemedicina y </w:t>
      </w:r>
      <w:r w:rsidR="004B71EE">
        <w:rPr>
          <w:rFonts w:ascii="Arial" w:hAnsi="Arial" w:cs="Arial"/>
          <w:color w:val="000000"/>
          <w:sz w:val="22"/>
          <w:szCs w:val="22"/>
        </w:rPr>
        <w:t>teledermatología aún</w:t>
      </w:r>
      <w:r>
        <w:rPr>
          <w:rFonts w:ascii="Arial" w:hAnsi="Arial" w:cs="Arial"/>
          <w:color w:val="000000"/>
          <w:sz w:val="22"/>
          <w:szCs w:val="22"/>
        </w:rPr>
        <w:t xml:space="preserve"> </w:t>
      </w:r>
      <w:r w:rsidR="007E177A">
        <w:rPr>
          <w:rFonts w:ascii="Arial" w:hAnsi="Arial" w:cs="Arial"/>
          <w:color w:val="000000"/>
          <w:sz w:val="22"/>
          <w:szCs w:val="22"/>
        </w:rPr>
        <w:t>constituye un</w:t>
      </w:r>
      <w:r>
        <w:rPr>
          <w:rFonts w:ascii="Arial" w:hAnsi="Arial" w:cs="Arial"/>
          <w:color w:val="000000"/>
          <w:sz w:val="22"/>
          <w:szCs w:val="22"/>
        </w:rPr>
        <w:t xml:space="preserve"> reto a pesar de la utilidad demostrada de la telemedicina y de la teledermatología (9)(10),  y de la existencia de  guías de atención y práctica , donde se tienen en cuenta múltiples aspectos que van desde el aseguramiento del paciente,  pasando por las condiciones técnicas para la prestación del servicio y las  condiciones de seguridad,  hasta las consideraciones éticas (11).</w:t>
      </w:r>
      <w:r>
        <w:rPr>
          <w:rFonts w:ascii="Arial" w:hAnsi="Arial" w:cs="Arial"/>
          <w:color w:val="1155CC"/>
          <w:sz w:val="22"/>
          <w:szCs w:val="22"/>
        </w:rPr>
        <w:t xml:space="preserve"> </w:t>
      </w:r>
      <w:r>
        <w:rPr>
          <w:rFonts w:ascii="Arial" w:hAnsi="Arial" w:cs="Arial"/>
          <w:color w:val="000000"/>
          <w:sz w:val="22"/>
          <w:szCs w:val="22"/>
        </w:rPr>
        <w:t>Para el año 2014 solo el 25 % de los servicios hospitalarios en España contaban con algún servicio de teledermatología (12).</w:t>
      </w:r>
    </w:p>
    <w:p w14:paraId="197983B3" w14:textId="1F525E95"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 xml:space="preserve">Numerosas publicaciones han descrito las barreras existentes para la masificación de esta modalidad de </w:t>
      </w:r>
      <w:r w:rsidR="004B71EE">
        <w:rPr>
          <w:rFonts w:ascii="Arial" w:hAnsi="Arial" w:cs="Arial"/>
          <w:color w:val="000000"/>
          <w:sz w:val="22"/>
          <w:szCs w:val="22"/>
        </w:rPr>
        <w:t>consulta,</w:t>
      </w:r>
      <w:r>
        <w:rPr>
          <w:rFonts w:ascii="Arial" w:hAnsi="Arial" w:cs="Arial"/>
          <w:color w:val="000000"/>
          <w:sz w:val="22"/>
          <w:szCs w:val="22"/>
        </w:rPr>
        <w:t xml:space="preserve"> describiendo el costo de la tecnología como una de las principales limitantes.  Otras barreras de adopción de telemedicina que se han mencionado como la implementación de tecnología y el entrenamiento del </w:t>
      </w:r>
      <w:r w:rsidR="004B71EE">
        <w:rPr>
          <w:rFonts w:ascii="Arial" w:hAnsi="Arial" w:cs="Arial"/>
          <w:color w:val="000000"/>
          <w:sz w:val="22"/>
          <w:szCs w:val="22"/>
        </w:rPr>
        <w:t>personal,</w:t>
      </w:r>
      <w:r>
        <w:rPr>
          <w:rFonts w:ascii="Arial" w:hAnsi="Arial" w:cs="Arial"/>
          <w:color w:val="000000"/>
          <w:sz w:val="22"/>
          <w:szCs w:val="22"/>
        </w:rPr>
        <w:t xml:space="preserve"> la </w:t>
      </w:r>
      <w:r>
        <w:rPr>
          <w:rFonts w:ascii="Arial" w:hAnsi="Arial" w:cs="Arial"/>
          <w:color w:val="000000"/>
          <w:sz w:val="22"/>
          <w:szCs w:val="22"/>
        </w:rPr>
        <w:lastRenderedPageBreak/>
        <w:t xml:space="preserve">transmisión y almacenamiento de </w:t>
      </w:r>
      <w:r w:rsidR="007E177A">
        <w:rPr>
          <w:rFonts w:ascii="Arial" w:hAnsi="Arial" w:cs="Arial"/>
          <w:color w:val="000000"/>
          <w:sz w:val="22"/>
          <w:szCs w:val="22"/>
        </w:rPr>
        <w:t>datos,</w:t>
      </w:r>
      <w:r>
        <w:rPr>
          <w:rFonts w:ascii="Arial" w:hAnsi="Arial" w:cs="Arial"/>
          <w:color w:val="000000"/>
          <w:sz w:val="22"/>
          <w:szCs w:val="22"/>
        </w:rPr>
        <w:t xml:space="preserve"> la calidad del video y las </w:t>
      </w:r>
      <w:r w:rsidR="007E177A">
        <w:rPr>
          <w:rFonts w:ascii="Arial" w:hAnsi="Arial" w:cs="Arial"/>
          <w:color w:val="000000"/>
          <w:sz w:val="22"/>
          <w:szCs w:val="22"/>
        </w:rPr>
        <w:t>imágenes,</w:t>
      </w:r>
      <w:r>
        <w:rPr>
          <w:rFonts w:ascii="Arial" w:hAnsi="Arial" w:cs="Arial"/>
          <w:color w:val="000000"/>
          <w:sz w:val="22"/>
          <w:szCs w:val="22"/>
        </w:rPr>
        <w:t xml:space="preserve"> el sostenimiento y mantenimiento de los equipos, se han ido resolviendo en la medida que los sistemas de tecnologías de la información han abaratado su costo y se han masificado. También se han evaluado los riesgos </w:t>
      </w:r>
      <w:r w:rsidR="004B71EE">
        <w:rPr>
          <w:rFonts w:ascii="Arial" w:hAnsi="Arial" w:cs="Arial"/>
          <w:color w:val="000000"/>
          <w:sz w:val="22"/>
          <w:szCs w:val="22"/>
        </w:rPr>
        <w:t>medicolegales,</w:t>
      </w:r>
      <w:r>
        <w:rPr>
          <w:rFonts w:ascii="Arial" w:hAnsi="Arial" w:cs="Arial"/>
          <w:color w:val="000000"/>
          <w:sz w:val="22"/>
          <w:szCs w:val="22"/>
        </w:rPr>
        <w:t xml:space="preserve"> la privacidad del </w:t>
      </w:r>
      <w:r w:rsidR="004B71EE">
        <w:rPr>
          <w:rFonts w:ascii="Arial" w:hAnsi="Arial" w:cs="Arial"/>
          <w:color w:val="000000"/>
          <w:sz w:val="22"/>
          <w:szCs w:val="22"/>
        </w:rPr>
        <w:t>paciente,</w:t>
      </w:r>
      <w:r>
        <w:rPr>
          <w:rFonts w:ascii="Arial" w:hAnsi="Arial" w:cs="Arial"/>
          <w:color w:val="000000"/>
          <w:sz w:val="22"/>
          <w:szCs w:val="22"/>
        </w:rPr>
        <w:t xml:space="preserve"> la falta de regulación y la dificultad de incluir la modalidad de consulta dentro del sistema de salud (13</w:t>
      </w:r>
      <w:r w:rsidR="007E177A">
        <w:rPr>
          <w:rFonts w:ascii="Arial" w:hAnsi="Arial" w:cs="Arial"/>
          <w:color w:val="000000"/>
          <w:sz w:val="22"/>
          <w:szCs w:val="22"/>
        </w:rPr>
        <w:t>). La</w:t>
      </w:r>
      <w:r>
        <w:rPr>
          <w:rFonts w:ascii="Arial" w:hAnsi="Arial" w:cs="Arial"/>
          <w:color w:val="000000"/>
          <w:sz w:val="22"/>
          <w:szCs w:val="22"/>
        </w:rPr>
        <w:t xml:space="preserve"> percepción del personal de salud frente a la uso de las tecnologías de la información , y la intención de uso de estas para la atención de pacientes también ha sido evaluada  encontrando que si bien se reconocen las ventajas de estos sistemas ,  se considera compleja su aplicación (14) (15) (16). </w:t>
      </w:r>
      <w:r w:rsidR="004B71EE">
        <w:rPr>
          <w:rFonts w:ascii="Arial" w:hAnsi="Arial" w:cs="Arial"/>
          <w:color w:val="000000"/>
          <w:sz w:val="22"/>
          <w:szCs w:val="22"/>
        </w:rPr>
        <w:t>Los dermatólogos</w:t>
      </w:r>
      <w:r>
        <w:rPr>
          <w:rFonts w:ascii="Arial" w:hAnsi="Arial" w:cs="Arial"/>
          <w:color w:val="000000"/>
          <w:sz w:val="22"/>
          <w:szCs w:val="22"/>
        </w:rPr>
        <w:t xml:space="preserve">, por </w:t>
      </w:r>
      <w:r w:rsidR="004B71EE">
        <w:rPr>
          <w:rFonts w:ascii="Arial" w:hAnsi="Arial" w:cs="Arial"/>
          <w:color w:val="000000"/>
          <w:sz w:val="22"/>
          <w:szCs w:val="22"/>
        </w:rPr>
        <w:t>ejemplo, aún</w:t>
      </w:r>
      <w:r>
        <w:rPr>
          <w:rFonts w:ascii="Arial" w:hAnsi="Arial" w:cs="Arial"/>
          <w:color w:val="000000"/>
          <w:sz w:val="22"/>
          <w:szCs w:val="22"/>
        </w:rPr>
        <w:t xml:space="preserve"> no se conectan con esta nueva </w:t>
      </w:r>
      <w:r w:rsidR="007E177A">
        <w:rPr>
          <w:rFonts w:ascii="Arial" w:hAnsi="Arial" w:cs="Arial"/>
          <w:color w:val="000000"/>
          <w:sz w:val="22"/>
          <w:szCs w:val="22"/>
        </w:rPr>
        <w:t>modalidad, lo</w:t>
      </w:r>
      <w:r>
        <w:rPr>
          <w:rFonts w:ascii="Arial" w:hAnsi="Arial" w:cs="Arial"/>
          <w:color w:val="000000"/>
          <w:sz w:val="22"/>
          <w:szCs w:val="22"/>
        </w:rPr>
        <w:t xml:space="preserve"> que dificulta el avance del sector. Algunos de los temores expresados radican en la posibilidad de errores diagnósticos y miedo a la posibilidad de ser reemplazados por máquinas o por profesionales en otras </w:t>
      </w:r>
      <w:r w:rsidR="004B71EE">
        <w:rPr>
          <w:rFonts w:ascii="Arial" w:hAnsi="Arial" w:cs="Arial"/>
          <w:color w:val="000000"/>
          <w:sz w:val="22"/>
          <w:szCs w:val="22"/>
        </w:rPr>
        <w:t>latitudes. (</w:t>
      </w:r>
      <w:r>
        <w:rPr>
          <w:rFonts w:ascii="Arial" w:hAnsi="Arial" w:cs="Arial"/>
          <w:color w:val="000000"/>
          <w:sz w:val="22"/>
          <w:szCs w:val="22"/>
        </w:rPr>
        <w:t>17)</w:t>
      </w:r>
    </w:p>
    <w:p w14:paraId="65BE1868" w14:textId="68EFF0B4"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 xml:space="preserve">En Colombia, desde el año 2010 (18), cuando se realizó el primer acercamiento a la telemedicina como una herramienta incluida en el sistema de salud, se desarrollaron varias iniciativas que buscaban atender comunidades apartadas, con servicios de salud especializados. Estas iniciativas en su mayoría iban ligadas a actividades docente – asistencial, en instituciones públicas y privadas (19). Sin embargo, la pobre reglamentación y la limitante de que esta modalidad debía restringirse a comunidades </w:t>
      </w:r>
      <w:r w:rsidR="004B71EE">
        <w:rPr>
          <w:rFonts w:ascii="Arial" w:hAnsi="Arial" w:cs="Arial"/>
          <w:color w:val="000000"/>
          <w:sz w:val="22"/>
          <w:szCs w:val="22"/>
        </w:rPr>
        <w:t>apartadas</w:t>
      </w:r>
      <w:r>
        <w:rPr>
          <w:rFonts w:ascii="Arial" w:hAnsi="Arial" w:cs="Arial"/>
          <w:color w:val="000000"/>
          <w:sz w:val="22"/>
          <w:szCs w:val="22"/>
        </w:rPr>
        <w:t xml:space="preserve"> generó poco interés y poco desarrollo como servicio </w:t>
      </w:r>
      <w:r w:rsidR="004B71EE">
        <w:rPr>
          <w:rFonts w:ascii="Arial" w:hAnsi="Arial" w:cs="Arial"/>
          <w:color w:val="000000"/>
          <w:sz w:val="22"/>
          <w:szCs w:val="22"/>
        </w:rPr>
        <w:t>costo eficiente.</w:t>
      </w:r>
      <w:r>
        <w:rPr>
          <w:rFonts w:ascii="Arial" w:hAnsi="Arial" w:cs="Arial"/>
          <w:color w:val="000000"/>
          <w:sz w:val="22"/>
          <w:szCs w:val="22"/>
        </w:rPr>
        <w:t xml:space="preserve"> Se encontraron además otras barreras desde lo legal, organizacional, desde la formación del talento humano y desde la accesibilidad a la tecnología. Se menciona como la </w:t>
      </w:r>
      <w:r w:rsidR="004B71EE">
        <w:rPr>
          <w:rFonts w:ascii="Arial" w:hAnsi="Arial" w:cs="Arial"/>
          <w:color w:val="000000"/>
          <w:sz w:val="22"/>
          <w:szCs w:val="22"/>
        </w:rPr>
        <w:t>más</w:t>
      </w:r>
      <w:r>
        <w:rPr>
          <w:rFonts w:ascii="Arial" w:hAnsi="Arial" w:cs="Arial"/>
          <w:color w:val="000000"/>
          <w:sz w:val="22"/>
          <w:szCs w:val="22"/>
        </w:rPr>
        <w:t xml:space="preserve"> </w:t>
      </w:r>
      <w:r w:rsidR="004B71EE">
        <w:rPr>
          <w:rFonts w:ascii="Arial" w:hAnsi="Arial" w:cs="Arial"/>
          <w:color w:val="000000"/>
          <w:sz w:val="22"/>
          <w:szCs w:val="22"/>
        </w:rPr>
        <w:t>importante,</w:t>
      </w:r>
      <w:r>
        <w:rPr>
          <w:rFonts w:ascii="Arial" w:hAnsi="Arial" w:cs="Arial"/>
          <w:color w:val="000000"/>
          <w:sz w:val="22"/>
          <w:szCs w:val="22"/>
        </w:rPr>
        <w:t xml:space="preserve"> la legislación sobre telemedicina en Colombia, ya que debe regular el quehacer médico con ayuda de las TIC, y prever las consecuencias de una falla en el sistema. (20) (21).</w:t>
      </w:r>
    </w:p>
    <w:p w14:paraId="48BB3854" w14:textId="57F221A6" w:rsidR="00E773C5" w:rsidRDefault="00E773C5" w:rsidP="007E177A">
      <w:pPr>
        <w:pStyle w:val="NormalWeb"/>
        <w:spacing w:before="240" w:beforeAutospacing="0" w:after="0" w:afterAutospacing="0" w:line="360" w:lineRule="auto"/>
        <w:jc w:val="both"/>
      </w:pPr>
      <w:r>
        <w:rPr>
          <w:rFonts w:ascii="Arial" w:hAnsi="Arial" w:cs="Arial"/>
          <w:color w:val="000000"/>
          <w:sz w:val="22"/>
          <w:szCs w:val="22"/>
        </w:rPr>
        <w:t>Veinte años después de las primeras publicaciones en Colombia, y luego de diez años de incluir la telemedicina dentro de la norma de salud, y de haber realizado una regulación actualizada y extensa en el 2019 (22), existen aún pocos servicios que involucren las TICS en dermatología comparado con otras áreas de la salud y de la educación que presentan mayores avances (23) (24)</w:t>
      </w:r>
    </w:p>
    <w:p w14:paraId="56FE4955" w14:textId="27DC7C8E" w:rsidR="00E773C5" w:rsidRPr="00E773C5" w:rsidRDefault="00E773C5" w:rsidP="007E177A">
      <w:pPr>
        <w:pStyle w:val="NormalWeb"/>
        <w:spacing w:before="240" w:beforeAutospacing="0" w:after="0" w:afterAutospacing="0" w:line="360" w:lineRule="auto"/>
        <w:jc w:val="both"/>
        <w:rPr>
          <w:color w:val="000000" w:themeColor="text1"/>
        </w:rPr>
      </w:pPr>
      <w:r w:rsidRPr="00E773C5">
        <w:rPr>
          <w:rFonts w:ascii="Arial" w:hAnsi="Arial" w:cs="Arial"/>
          <w:color w:val="000000" w:themeColor="text1"/>
          <w:sz w:val="22"/>
          <w:szCs w:val="22"/>
        </w:rPr>
        <w:t xml:space="preserve">La llegada del SAR2-CoV2, dejó en evidencia que en </w:t>
      </w:r>
      <w:r w:rsidR="007E177A" w:rsidRPr="00E773C5">
        <w:rPr>
          <w:rFonts w:ascii="Arial" w:hAnsi="Arial" w:cs="Arial"/>
          <w:color w:val="000000" w:themeColor="text1"/>
          <w:sz w:val="22"/>
          <w:szCs w:val="22"/>
        </w:rPr>
        <w:t>Colombia estamos</w:t>
      </w:r>
      <w:r w:rsidRPr="00E773C5">
        <w:rPr>
          <w:rFonts w:ascii="Arial" w:hAnsi="Arial" w:cs="Arial"/>
          <w:color w:val="000000" w:themeColor="text1"/>
          <w:sz w:val="22"/>
          <w:szCs w:val="22"/>
        </w:rPr>
        <w:t xml:space="preserve"> empezando un camino por recorrer en lo que a telemedicina, teledermatología y en general en lo que a e-salud compete (25). Que contamos con múltiples herramientas tecnológicas para mejorar el acceso a la salud (26</w:t>
      </w:r>
      <w:r w:rsidR="007E177A" w:rsidRPr="00E773C5">
        <w:rPr>
          <w:rFonts w:ascii="Arial" w:hAnsi="Arial" w:cs="Arial"/>
          <w:color w:val="000000" w:themeColor="text1"/>
          <w:sz w:val="22"/>
          <w:szCs w:val="22"/>
        </w:rPr>
        <w:t>) y</w:t>
      </w:r>
      <w:r w:rsidRPr="00E773C5">
        <w:rPr>
          <w:rFonts w:ascii="Arial" w:hAnsi="Arial" w:cs="Arial"/>
          <w:color w:val="000000" w:themeColor="text1"/>
          <w:sz w:val="22"/>
          <w:szCs w:val="22"/>
        </w:rPr>
        <w:t xml:space="preserve"> que debemos entender la consulta médica no presencial, como un acto médico, con calidad y responsabilidad (27).</w:t>
      </w:r>
    </w:p>
    <w:p w14:paraId="745016EB" w14:textId="0BB88EA7" w:rsidR="00E773C5" w:rsidRPr="00E773C5" w:rsidRDefault="00E773C5" w:rsidP="007E177A">
      <w:pPr>
        <w:pStyle w:val="NormalWeb"/>
        <w:spacing w:before="0" w:beforeAutospacing="0" w:after="0" w:afterAutospacing="0" w:line="360" w:lineRule="auto"/>
        <w:jc w:val="both"/>
        <w:rPr>
          <w:color w:val="000000" w:themeColor="text1"/>
        </w:rPr>
      </w:pPr>
      <w:r w:rsidRPr="00E773C5">
        <w:rPr>
          <w:rFonts w:ascii="Arial" w:hAnsi="Arial" w:cs="Arial"/>
          <w:color w:val="000000" w:themeColor="text1"/>
          <w:sz w:val="22"/>
          <w:szCs w:val="22"/>
        </w:rPr>
        <w:lastRenderedPageBreak/>
        <w:t>Existen diferentes factores que afectan la implementación de servicios de teledermatología que incluyen desde aspectos propios de nuestra población, como aspectos tecnológicos, de formación académica y factores relacionados con nuestro sistema sanitario. Es por ello, que planteó la necesidad de realizar un estudio que nos permita comprender en la actualidad y en nuestro medio, la percepción de la teledermatología por parte de los dermatólogos, estableciendo la actitud, el conocimiento, la intención de uso, las ventajas y desventajas que ven en este tipo de servicio, y los factores que consideran determinantes en el proceso de implementación de un servicio de telemedicina; de tal manera que se  identifiquen barreras y propongan soluciones para poder avanzar en este proceso y lograr la normalización de los servicios de teledermatología en nuestro sistema de salud</w:t>
      </w:r>
      <w:r w:rsidR="00937BE8">
        <w:rPr>
          <w:rFonts w:ascii="Arial" w:hAnsi="Arial" w:cs="Arial"/>
          <w:color w:val="000000" w:themeColor="text1"/>
          <w:sz w:val="22"/>
          <w:szCs w:val="22"/>
        </w:rPr>
        <w:t xml:space="preserve">. </w:t>
      </w:r>
    </w:p>
    <w:p w14:paraId="62E927CE" w14:textId="36034B6D" w:rsidR="002C4EBE" w:rsidRDefault="002C4EBE" w:rsidP="002C4EBE"/>
    <w:p w14:paraId="37717182" w14:textId="161C6B0F" w:rsidR="007E177A" w:rsidRDefault="007E177A" w:rsidP="002C4EBE"/>
    <w:p w14:paraId="5B43E854" w14:textId="16FA29DC" w:rsidR="007E177A" w:rsidRDefault="007E177A" w:rsidP="002C4EBE"/>
    <w:p w14:paraId="16249785" w14:textId="5B1780DB" w:rsidR="007E177A" w:rsidRDefault="007E177A" w:rsidP="002C4EBE"/>
    <w:p w14:paraId="2FB72807" w14:textId="5750AB77" w:rsidR="007E177A" w:rsidRDefault="007E177A" w:rsidP="002C4EBE"/>
    <w:p w14:paraId="4CCEEB5E" w14:textId="2199D13C" w:rsidR="007E177A" w:rsidRDefault="007E177A" w:rsidP="002C4EBE"/>
    <w:p w14:paraId="24FCBAAC" w14:textId="086FBFD2" w:rsidR="007E177A" w:rsidRDefault="007E177A" w:rsidP="002C4EBE"/>
    <w:p w14:paraId="421E88B2" w14:textId="50B5C501" w:rsidR="007E177A" w:rsidRDefault="007E177A" w:rsidP="002C4EBE"/>
    <w:p w14:paraId="685393D3" w14:textId="3A8AA8B7" w:rsidR="007E177A" w:rsidRDefault="007E177A" w:rsidP="002C4EBE"/>
    <w:p w14:paraId="74773810" w14:textId="63C1A6D9" w:rsidR="007E177A" w:rsidRDefault="007E177A" w:rsidP="002C4EBE"/>
    <w:p w14:paraId="172ACAF2" w14:textId="371B8CE1" w:rsidR="007E177A" w:rsidRDefault="007E177A" w:rsidP="002C4EBE"/>
    <w:p w14:paraId="36F85C32" w14:textId="42765086" w:rsidR="007E177A" w:rsidRDefault="007E177A" w:rsidP="002C4EBE"/>
    <w:p w14:paraId="4FFC02CA" w14:textId="048DF7C2" w:rsidR="007E177A" w:rsidRDefault="007E177A" w:rsidP="002C4EBE"/>
    <w:p w14:paraId="55669050" w14:textId="732499EE" w:rsidR="007E177A" w:rsidRDefault="007E177A" w:rsidP="002C4EBE"/>
    <w:p w14:paraId="5E32388B" w14:textId="26B186A9" w:rsidR="007E177A" w:rsidRDefault="007E177A" w:rsidP="002C4EBE"/>
    <w:p w14:paraId="0387C270" w14:textId="49E3B0A8" w:rsidR="007E177A" w:rsidRDefault="007E177A" w:rsidP="002C4EBE"/>
    <w:p w14:paraId="3EFCF78C" w14:textId="3D7817C8" w:rsidR="007E177A" w:rsidRDefault="007E177A" w:rsidP="002C4EBE"/>
    <w:p w14:paraId="43352627" w14:textId="77777777" w:rsidR="007E177A" w:rsidRPr="002C4EBE" w:rsidRDefault="007E177A" w:rsidP="002C4EBE"/>
    <w:p w14:paraId="6345263F" w14:textId="2A678BB9" w:rsidR="008B7C4D" w:rsidRDefault="00D67D0A">
      <w:pPr>
        <w:pStyle w:val="Ttulo1"/>
        <w:numPr>
          <w:ilvl w:val="0"/>
          <w:numId w:val="1"/>
        </w:numPr>
        <w:spacing w:after="240" w:line="360" w:lineRule="auto"/>
        <w:rPr>
          <w:rFonts w:ascii="Arial" w:eastAsia="Arial" w:hAnsi="Arial" w:cs="Arial"/>
          <w:color w:val="33339A"/>
        </w:rPr>
      </w:pPr>
      <w:bookmarkStart w:id="3" w:name="_Toc106621458"/>
      <w:r>
        <w:rPr>
          <w:rFonts w:ascii="Arial" w:eastAsia="Arial" w:hAnsi="Arial" w:cs="Arial"/>
          <w:color w:val="33339A"/>
        </w:rPr>
        <w:lastRenderedPageBreak/>
        <w:t>Objetivos</w:t>
      </w:r>
      <w:bookmarkEnd w:id="3"/>
      <w:r>
        <w:rPr>
          <w:rFonts w:ascii="Arial" w:eastAsia="Arial" w:hAnsi="Arial" w:cs="Arial"/>
          <w:color w:val="33339A"/>
        </w:rPr>
        <w:t xml:space="preserve"> </w:t>
      </w:r>
    </w:p>
    <w:p w14:paraId="6D31EBA0" w14:textId="77777777" w:rsidR="00191FD8" w:rsidRDefault="00191FD8" w:rsidP="00191FD8">
      <w:pPr>
        <w:rPr>
          <w:rFonts w:ascii="Arial" w:hAnsi="Arial" w:cs="Arial"/>
          <w:color w:val="000000"/>
        </w:rPr>
      </w:pPr>
      <w:r>
        <w:rPr>
          <w:rFonts w:ascii="Arial" w:hAnsi="Arial" w:cs="Arial"/>
          <w:color w:val="000000"/>
        </w:rPr>
        <w:t>OBJETIVO GENERAL</w:t>
      </w:r>
    </w:p>
    <w:p w14:paraId="1981D817" w14:textId="2196D693" w:rsidR="00191FD8" w:rsidRPr="00191FD8" w:rsidRDefault="00191FD8" w:rsidP="00191FD8">
      <w:pPr>
        <w:spacing w:line="360" w:lineRule="auto"/>
      </w:pPr>
      <w:r>
        <w:rPr>
          <w:rFonts w:ascii="Arial" w:hAnsi="Arial" w:cs="Arial"/>
          <w:color w:val="000000"/>
        </w:rPr>
        <w:t>Determinar el conocimiento, actitudes y prácticas de los dermatólogos en Colombia, con respecto a la implementación y uso de la teledermatología en el sistema de salud colombiano</w:t>
      </w:r>
    </w:p>
    <w:p w14:paraId="51812E5A" w14:textId="719F2B23" w:rsidR="00191FD8" w:rsidRDefault="00191FD8">
      <w:pPr>
        <w:spacing w:after="240" w:line="360" w:lineRule="auto"/>
        <w:jc w:val="both"/>
        <w:rPr>
          <w:rFonts w:ascii="Arial" w:eastAsia="Arial" w:hAnsi="Arial" w:cs="Arial"/>
        </w:rPr>
      </w:pPr>
      <w:r>
        <w:rPr>
          <w:rFonts w:ascii="Arial" w:eastAsia="Arial" w:hAnsi="Arial" w:cs="Arial"/>
        </w:rPr>
        <w:t>OBJETIVOS ESPECIFICOS</w:t>
      </w:r>
    </w:p>
    <w:p w14:paraId="784D2AC4" w14:textId="77777777" w:rsidR="007F7CB2" w:rsidRDefault="00BE7B67" w:rsidP="007F7CB2">
      <w:pPr>
        <w:numPr>
          <w:ilvl w:val="0"/>
          <w:numId w:val="2"/>
        </w:numPr>
        <w:spacing w:after="0" w:line="360" w:lineRule="auto"/>
        <w:jc w:val="both"/>
        <w:textAlignment w:val="baseline"/>
        <w:rPr>
          <w:rFonts w:ascii="Arial" w:eastAsia="Times New Roman" w:hAnsi="Arial" w:cs="Arial"/>
          <w:color w:val="000000"/>
          <w:lang w:val="es-CO" w:eastAsia="es-CO"/>
        </w:rPr>
      </w:pPr>
      <w:r w:rsidRPr="00BE7B67">
        <w:rPr>
          <w:rFonts w:ascii="Arial" w:eastAsia="Times New Roman" w:hAnsi="Arial" w:cs="Arial"/>
          <w:color w:val="000000"/>
          <w:lang w:val="es-CO" w:eastAsia="es-CO"/>
        </w:rPr>
        <w:t>Caracterizar la población de dermatólogos en Colombia a nivel sociodemográfico y en relación con su conocimiento sobre teledermatología </w:t>
      </w:r>
    </w:p>
    <w:p w14:paraId="035F0633" w14:textId="77777777" w:rsidR="007F7CB2" w:rsidRDefault="00BE7B67" w:rsidP="007F7CB2">
      <w:pPr>
        <w:numPr>
          <w:ilvl w:val="0"/>
          <w:numId w:val="2"/>
        </w:numPr>
        <w:spacing w:after="0" w:line="360" w:lineRule="auto"/>
        <w:jc w:val="both"/>
        <w:textAlignment w:val="baseline"/>
        <w:rPr>
          <w:rFonts w:ascii="Arial" w:eastAsia="Times New Roman" w:hAnsi="Arial" w:cs="Arial"/>
          <w:color w:val="000000"/>
          <w:lang w:val="es-CO" w:eastAsia="es-CO"/>
        </w:rPr>
      </w:pPr>
      <w:r w:rsidRPr="00BE7B67">
        <w:rPr>
          <w:rFonts w:ascii="Arial" w:eastAsia="Times New Roman" w:hAnsi="Arial" w:cs="Arial"/>
          <w:color w:val="000000"/>
          <w:lang w:val="es-CO" w:eastAsia="es-CO"/>
        </w:rPr>
        <w:t>Describir la actitud de los dermatólogos frente al uso de la teledermatología en su ejercicio como profesionales independientes o dentro de una institución. </w:t>
      </w:r>
    </w:p>
    <w:p w14:paraId="20EDB82C" w14:textId="77777777" w:rsidR="007F7CB2" w:rsidRDefault="007F7CB2" w:rsidP="007F7CB2">
      <w:pPr>
        <w:numPr>
          <w:ilvl w:val="0"/>
          <w:numId w:val="2"/>
        </w:numPr>
        <w:spacing w:after="0" w:line="360" w:lineRule="auto"/>
        <w:jc w:val="both"/>
        <w:textAlignment w:val="baseline"/>
        <w:rPr>
          <w:rFonts w:ascii="Arial" w:eastAsia="Times New Roman" w:hAnsi="Arial" w:cs="Arial"/>
          <w:color w:val="000000"/>
          <w:lang w:val="es-CO" w:eastAsia="es-CO"/>
        </w:rPr>
      </w:pPr>
      <w:r w:rsidRPr="007F7CB2">
        <w:rPr>
          <w:rFonts w:ascii="Arial" w:eastAsia="Times New Roman" w:hAnsi="Arial" w:cs="Arial"/>
          <w:color w:val="000000"/>
          <w:lang w:val="es-CO" w:eastAsia="es-CO"/>
        </w:rPr>
        <w:t>E</w:t>
      </w:r>
      <w:r w:rsidR="00BE7B67" w:rsidRPr="00BE7B67">
        <w:rPr>
          <w:rFonts w:ascii="Arial" w:eastAsia="Times New Roman" w:hAnsi="Arial" w:cs="Arial"/>
          <w:color w:val="000000"/>
          <w:lang w:val="es-CO" w:eastAsia="es-CO"/>
        </w:rPr>
        <w:t xml:space="preserve">xplorar los factores de uso y aplicabilidad de la teledermatología en Colombia desde la perspectiva de los </w:t>
      </w:r>
      <w:r w:rsidR="00BE7B67" w:rsidRPr="007F7CB2">
        <w:rPr>
          <w:rFonts w:ascii="Arial" w:eastAsia="Times New Roman" w:hAnsi="Arial" w:cs="Arial"/>
          <w:color w:val="000000"/>
          <w:lang w:val="es-CO" w:eastAsia="es-CO"/>
        </w:rPr>
        <w:t>dermatólogos.</w:t>
      </w:r>
    </w:p>
    <w:p w14:paraId="1737FEEA" w14:textId="0B1ADF1B" w:rsidR="00BE7B67" w:rsidRPr="00BE7B67" w:rsidRDefault="00BE7B67" w:rsidP="007F7CB2">
      <w:pPr>
        <w:numPr>
          <w:ilvl w:val="0"/>
          <w:numId w:val="2"/>
        </w:numPr>
        <w:spacing w:after="0" w:line="360" w:lineRule="auto"/>
        <w:jc w:val="both"/>
        <w:textAlignment w:val="baseline"/>
        <w:rPr>
          <w:rFonts w:ascii="Arial" w:eastAsia="Times New Roman" w:hAnsi="Arial" w:cs="Arial"/>
          <w:color w:val="000000"/>
          <w:lang w:val="es-CO" w:eastAsia="es-CO"/>
        </w:rPr>
      </w:pPr>
      <w:r w:rsidRPr="00BE7B67">
        <w:rPr>
          <w:rFonts w:ascii="Arial" w:eastAsia="Times New Roman" w:hAnsi="Arial" w:cs="Arial"/>
          <w:color w:val="000000"/>
          <w:lang w:val="es-CO" w:eastAsia="es-CO"/>
        </w:rPr>
        <w:t xml:space="preserve">Identificar la percepción de los dermatólogos con respecto a la implementación de la teledermatología en la </w:t>
      </w:r>
      <w:r w:rsidRPr="007F7CB2">
        <w:rPr>
          <w:rFonts w:ascii="Arial" w:eastAsia="Times New Roman" w:hAnsi="Arial" w:cs="Arial"/>
          <w:color w:val="000000"/>
          <w:lang w:val="es-CO" w:eastAsia="es-CO"/>
        </w:rPr>
        <w:t>práctica</w:t>
      </w:r>
      <w:r w:rsidRPr="00BE7B67">
        <w:rPr>
          <w:rFonts w:ascii="Arial" w:eastAsia="Times New Roman" w:hAnsi="Arial" w:cs="Arial"/>
          <w:color w:val="000000"/>
          <w:lang w:val="es-CO" w:eastAsia="es-CO"/>
        </w:rPr>
        <w:t xml:space="preserve"> clínica. </w:t>
      </w:r>
    </w:p>
    <w:p w14:paraId="0246C3D9" w14:textId="77777777" w:rsidR="00BE7B67" w:rsidRDefault="00BE7B67">
      <w:pPr>
        <w:spacing w:after="240" w:line="360" w:lineRule="auto"/>
        <w:jc w:val="both"/>
        <w:rPr>
          <w:rFonts w:ascii="Arial" w:eastAsia="Arial" w:hAnsi="Arial" w:cs="Arial"/>
        </w:rPr>
      </w:pPr>
    </w:p>
    <w:p w14:paraId="7550D4B0" w14:textId="5581AC92" w:rsidR="008B7C4D" w:rsidRDefault="00BE7B67">
      <w:pPr>
        <w:spacing w:after="240" w:line="360" w:lineRule="auto"/>
        <w:jc w:val="both"/>
        <w:rPr>
          <w:rFonts w:ascii="Arial" w:eastAsia="Arial" w:hAnsi="Arial" w:cs="Arial"/>
        </w:rPr>
      </w:pPr>
      <w:r>
        <w:rPr>
          <w:rFonts w:ascii="Arial" w:eastAsia="Arial" w:hAnsi="Arial" w:cs="Arial"/>
        </w:rPr>
        <w:t>PREGUNTAS DE INVESTIGACION</w:t>
      </w:r>
    </w:p>
    <w:p w14:paraId="441ECDDC" w14:textId="7B11489C" w:rsidR="00BE7B67" w:rsidRPr="00031590" w:rsidRDefault="00031590" w:rsidP="00031590">
      <w:pPr>
        <w:spacing w:before="240" w:after="240" w:line="360" w:lineRule="auto"/>
        <w:rPr>
          <w:rFonts w:ascii="Arial" w:eastAsia="Times New Roman" w:hAnsi="Arial" w:cs="Arial"/>
          <w:color w:val="000000" w:themeColor="text1"/>
          <w:shd w:val="clear" w:color="auto" w:fill="FFFFFF"/>
          <w:lang w:val="es-CO" w:eastAsia="es-CO"/>
        </w:rPr>
      </w:pPr>
      <w:r w:rsidRPr="00031590">
        <w:rPr>
          <w:rFonts w:ascii="Arial" w:eastAsia="Times New Roman" w:hAnsi="Arial" w:cs="Arial"/>
          <w:color w:val="000000" w:themeColor="text1"/>
          <w:shd w:val="clear" w:color="auto" w:fill="FFFFFF"/>
          <w:lang w:val="es-CO" w:eastAsia="es-CO"/>
        </w:rPr>
        <w:t>Cuáles</w:t>
      </w:r>
      <w:r w:rsidR="00BE7B67" w:rsidRPr="00BE7B67">
        <w:rPr>
          <w:rFonts w:ascii="Arial" w:eastAsia="Times New Roman" w:hAnsi="Arial" w:cs="Arial"/>
          <w:color w:val="000000" w:themeColor="text1"/>
          <w:shd w:val="clear" w:color="auto" w:fill="FFFFFF"/>
          <w:lang w:val="es-CO" w:eastAsia="es-CO"/>
        </w:rPr>
        <w:t xml:space="preserve"> son las características de los dermatólogos en Colombia y su nivel de conocimiento en teledermatología)</w:t>
      </w:r>
    </w:p>
    <w:p w14:paraId="50E3B9F7" w14:textId="611B794A" w:rsidR="00031590" w:rsidRPr="00BE7B67" w:rsidRDefault="00031590" w:rsidP="00031590">
      <w:pPr>
        <w:spacing w:before="240" w:after="240" w:line="360" w:lineRule="auto"/>
        <w:rPr>
          <w:rFonts w:ascii="Times New Roman" w:eastAsia="Times New Roman" w:hAnsi="Times New Roman" w:cs="Times New Roman"/>
          <w:color w:val="000000" w:themeColor="text1"/>
          <w:sz w:val="24"/>
          <w:szCs w:val="24"/>
          <w:lang w:val="es-CO" w:eastAsia="es-CO"/>
        </w:rPr>
      </w:pPr>
      <w:r w:rsidRPr="00031590">
        <w:rPr>
          <w:rFonts w:ascii="Arial" w:eastAsia="Times New Roman" w:hAnsi="Arial" w:cs="Arial"/>
          <w:color w:val="000000" w:themeColor="text1"/>
          <w:shd w:val="clear" w:color="auto" w:fill="FFFFFF"/>
          <w:lang w:val="es-CO" w:eastAsia="es-CO"/>
        </w:rPr>
        <w:t>Dentro de los Dermatólogos quienes presentan mejor actitud frente a la teledermatología</w:t>
      </w:r>
      <w:r>
        <w:rPr>
          <w:rFonts w:ascii="Arial" w:eastAsia="Times New Roman" w:hAnsi="Arial" w:cs="Arial"/>
          <w:color w:val="000000" w:themeColor="text1"/>
          <w:shd w:val="clear" w:color="auto" w:fill="FFFFFF"/>
          <w:lang w:val="es-CO" w:eastAsia="es-CO"/>
        </w:rPr>
        <w:t>.</w:t>
      </w:r>
    </w:p>
    <w:p w14:paraId="16ED3DB5" w14:textId="07644DA7" w:rsidR="00BE7B67" w:rsidRPr="00031590" w:rsidRDefault="00031590" w:rsidP="00031590">
      <w:pPr>
        <w:spacing w:before="240" w:after="240" w:line="360" w:lineRule="auto"/>
        <w:rPr>
          <w:rFonts w:ascii="Arial" w:eastAsia="Times New Roman" w:hAnsi="Arial" w:cs="Arial"/>
          <w:color w:val="000000" w:themeColor="text1"/>
          <w:shd w:val="clear" w:color="auto" w:fill="FFFFFF"/>
          <w:lang w:val="es-CO" w:eastAsia="es-CO"/>
        </w:rPr>
      </w:pPr>
      <w:r>
        <w:rPr>
          <w:rFonts w:ascii="Arial" w:eastAsia="Times New Roman" w:hAnsi="Arial" w:cs="Arial"/>
          <w:color w:val="000000" w:themeColor="text1"/>
          <w:shd w:val="clear" w:color="auto" w:fill="FFFFFF"/>
          <w:lang w:val="es-CO" w:eastAsia="es-CO"/>
        </w:rPr>
        <w:t>C</w:t>
      </w:r>
      <w:r w:rsidR="00BE7B67" w:rsidRPr="00BE7B67">
        <w:rPr>
          <w:rFonts w:ascii="Arial" w:eastAsia="Times New Roman" w:hAnsi="Arial" w:cs="Arial"/>
          <w:color w:val="000000" w:themeColor="text1"/>
          <w:shd w:val="clear" w:color="auto" w:fill="FFFFFF"/>
          <w:lang w:val="es-CO" w:eastAsia="es-CO"/>
        </w:rPr>
        <w:t xml:space="preserve">on que frecuencia los dermatólogos en </w:t>
      </w:r>
      <w:r w:rsidRPr="00BE7B67">
        <w:rPr>
          <w:rFonts w:ascii="Arial" w:eastAsia="Times New Roman" w:hAnsi="Arial" w:cs="Arial"/>
          <w:color w:val="000000" w:themeColor="text1"/>
          <w:shd w:val="clear" w:color="auto" w:fill="FFFFFF"/>
          <w:lang w:val="es-CO" w:eastAsia="es-CO"/>
        </w:rPr>
        <w:t>Colombia</w:t>
      </w:r>
      <w:r w:rsidR="00BE7B67" w:rsidRPr="00BE7B67">
        <w:rPr>
          <w:rFonts w:ascii="Arial" w:eastAsia="Times New Roman" w:hAnsi="Arial" w:cs="Arial"/>
          <w:color w:val="000000" w:themeColor="text1"/>
          <w:shd w:val="clear" w:color="auto" w:fill="FFFFFF"/>
          <w:lang w:val="es-CO" w:eastAsia="es-CO"/>
        </w:rPr>
        <w:t xml:space="preserve"> han usado un sistema de teledermatología y como lo </w:t>
      </w:r>
      <w:r w:rsidRPr="00BE7B67">
        <w:rPr>
          <w:rFonts w:ascii="Arial" w:eastAsia="Times New Roman" w:hAnsi="Arial" w:cs="Arial"/>
          <w:color w:val="000000" w:themeColor="text1"/>
          <w:shd w:val="clear" w:color="auto" w:fill="FFFFFF"/>
          <w:lang w:val="es-CO" w:eastAsia="es-CO"/>
        </w:rPr>
        <w:t>usan)</w:t>
      </w:r>
    </w:p>
    <w:p w14:paraId="0603984D" w14:textId="021A562A" w:rsidR="00031590" w:rsidRPr="00031590" w:rsidRDefault="00031590" w:rsidP="00031590">
      <w:pPr>
        <w:spacing w:before="240" w:after="240" w:line="360" w:lineRule="auto"/>
        <w:rPr>
          <w:rFonts w:ascii="Times New Roman" w:eastAsia="Times New Roman" w:hAnsi="Times New Roman" w:cs="Times New Roman"/>
          <w:color w:val="000000" w:themeColor="text1"/>
          <w:sz w:val="24"/>
          <w:szCs w:val="24"/>
          <w:lang w:val="es-CO" w:eastAsia="es-CO"/>
        </w:rPr>
      </w:pPr>
      <w:r w:rsidRPr="00031590">
        <w:rPr>
          <w:rFonts w:ascii="Arial" w:eastAsia="Times New Roman" w:hAnsi="Arial" w:cs="Arial"/>
          <w:color w:val="000000" w:themeColor="text1"/>
          <w:shd w:val="clear" w:color="auto" w:fill="FFFFFF"/>
          <w:lang w:val="es-CO" w:eastAsia="es-CO"/>
        </w:rPr>
        <w:t>¿El nivel de conocimiento sobre teledermatología está directamente relacionado con la actitud frente a ella?</w:t>
      </w:r>
    </w:p>
    <w:p w14:paraId="28295414" w14:textId="3DAA325E" w:rsidR="00031590" w:rsidRPr="00031590" w:rsidRDefault="00031590" w:rsidP="00031590">
      <w:pPr>
        <w:spacing w:before="240" w:after="240" w:line="360" w:lineRule="auto"/>
        <w:rPr>
          <w:rFonts w:ascii="Times New Roman" w:eastAsia="Times New Roman" w:hAnsi="Times New Roman" w:cs="Times New Roman"/>
          <w:color w:val="000000" w:themeColor="text1"/>
          <w:sz w:val="24"/>
          <w:szCs w:val="24"/>
          <w:lang w:val="es-CO" w:eastAsia="es-CO"/>
        </w:rPr>
      </w:pPr>
      <w:r w:rsidRPr="00031590">
        <w:rPr>
          <w:rFonts w:ascii="Arial" w:eastAsia="Times New Roman" w:hAnsi="Arial" w:cs="Arial"/>
          <w:color w:val="000000" w:themeColor="text1"/>
          <w:shd w:val="clear" w:color="auto" w:fill="FFFFFF"/>
          <w:lang w:val="es-CO" w:eastAsia="es-CO"/>
        </w:rPr>
        <w:t>Qué factores positivos o negativos identifican los dermatólogos en relación a la implementación de la teledermatología.</w:t>
      </w:r>
    </w:p>
    <w:p w14:paraId="73BD47DE" w14:textId="77777777" w:rsidR="00031590" w:rsidRDefault="00031590">
      <w:pPr>
        <w:spacing w:after="240" w:line="360" w:lineRule="auto"/>
        <w:jc w:val="both"/>
        <w:rPr>
          <w:rFonts w:ascii="Arial" w:eastAsia="Arial" w:hAnsi="Arial" w:cs="Arial"/>
        </w:rPr>
      </w:pPr>
    </w:p>
    <w:p w14:paraId="6921ECAE" w14:textId="77777777" w:rsidR="00BE7B67" w:rsidRDefault="00BE7B67">
      <w:pPr>
        <w:spacing w:after="240" w:line="360" w:lineRule="auto"/>
        <w:jc w:val="both"/>
        <w:rPr>
          <w:rFonts w:ascii="Arial" w:eastAsia="Arial" w:hAnsi="Arial" w:cs="Arial"/>
        </w:rPr>
      </w:pPr>
    </w:p>
    <w:p w14:paraId="23FF39E6" w14:textId="77777777" w:rsidR="00BE7B67" w:rsidRDefault="00BE7B67">
      <w:pPr>
        <w:spacing w:after="240" w:line="360" w:lineRule="auto"/>
        <w:jc w:val="both"/>
        <w:rPr>
          <w:rFonts w:ascii="Arial" w:eastAsia="Arial" w:hAnsi="Arial" w:cs="Arial"/>
        </w:rPr>
      </w:pPr>
    </w:p>
    <w:p w14:paraId="38FC4F16" w14:textId="2DA25230" w:rsidR="008B7C4D" w:rsidRDefault="00D67D0A">
      <w:pPr>
        <w:pStyle w:val="Ttulo1"/>
        <w:numPr>
          <w:ilvl w:val="0"/>
          <w:numId w:val="1"/>
        </w:numPr>
        <w:spacing w:after="240" w:line="360" w:lineRule="auto"/>
        <w:rPr>
          <w:rFonts w:ascii="Arial" w:eastAsia="Arial" w:hAnsi="Arial" w:cs="Arial"/>
          <w:color w:val="33339A"/>
        </w:rPr>
      </w:pPr>
      <w:bookmarkStart w:id="4" w:name="_Toc106621459"/>
      <w:r>
        <w:rPr>
          <w:rFonts w:ascii="Arial" w:eastAsia="Arial" w:hAnsi="Arial" w:cs="Arial"/>
          <w:color w:val="33339A"/>
        </w:rPr>
        <w:lastRenderedPageBreak/>
        <w:t>Metodología</w:t>
      </w:r>
      <w:bookmarkEnd w:id="4"/>
    </w:p>
    <w:p w14:paraId="63F47CB7" w14:textId="31060222" w:rsidR="003D1C31" w:rsidRPr="00A86DF0" w:rsidRDefault="00C6540C" w:rsidP="00E30554">
      <w:pPr>
        <w:pStyle w:val="Estilo1"/>
        <w:rPr>
          <w:rStyle w:val="nfasis"/>
          <w:i w:val="0"/>
          <w:iCs w:val="0"/>
        </w:rPr>
      </w:pPr>
      <w:bookmarkStart w:id="5" w:name="_Toc106621460"/>
      <w:r w:rsidRPr="00A86DF0">
        <w:rPr>
          <w:rStyle w:val="nfasis"/>
          <w:i w:val="0"/>
          <w:iCs w:val="0"/>
        </w:rPr>
        <w:t xml:space="preserve">3.1 </w:t>
      </w:r>
      <w:r w:rsidR="00FB384B" w:rsidRPr="00A86DF0">
        <w:rPr>
          <w:rStyle w:val="nfasis"/>
          <w:i w:val="0"/>
          <w:iCs w:val="0"/>
        </w:rPr>
        <w:t>Tipo de estudio y área geográfica</w:t>
      </w:r>
      <w:bookmarkEnd w:id="5"/>
    </w:p>
    <w:p w14:paraId="53D14F03" w14:textId="0FAD2447" w:rsidR="00FB384B" w:rsidRPr="00E30554" w:rsidRDefault="00FB384B" w:rsidP="00E30554">
      <w:pPr>
        <w:spacing w:after="0" w:line="360" w:lineRule="auto"/>
        <w:jc w:val="both"/>
        <w:rPr>
          <w:rFonts w:ascii="Times New Roman" w:eastAsia="Times New Roman" w:hAnsi="Times New Roman" w:cs="Times New Roman"/>
          <w:sz w:val="24"/>
          <w:szCs w:val="24"/>
          <w:lang w:val="es-CO" w:eastAsia="es-CO"/>
        </w:rPr>
      </w:pPr>
      <w:r w:rsidRPr="00FB384B">
        <w:rPr>
          <w:rFonts w:ascii="Arial" w:eastAsia="Times New Roman" w:hAnsi="Arial" w:cs="Arial"/>
          <w:color w:val="000000"/>
          <w:lang w:val="es-CO" w:eastAsia="es-CO"/>
        </w:rPr>
        <w:t>Se llevará a cabo un estudio de investigación, cuantitativo de tipo corte transversal , en el periodo comprendido entre abril del 2022 a junio del 2022 en Colombia .</w:t>
      </w:r>
    </w:p>
    <w:p w14:paraId="677590D0" w14:textId="713977C1" w:rsidR="00FB384B" w:rsidRPr="00E30554" w:rsidRDefault="001D5192" w:rsidP="00E30554">
      <w:pPr>
        <w:pStyle w:val="Estilo1"/>
        <w:rPr>
          <w:rStyle w:val="nfasis"/>
          <w:i w:val="0"/>
          <w:iCs w:val="0"/>
        </w:rPr>
      </w:pPr>
      <w:bookmarkStart w:id="6" w:name="_Toc106621461"/>
      <w:r w:rsidRPr="00E30554">
        <w:rPr>
          <w:rStyle w:val="nfasis"/>
          <w:i w:val="0"/>
          <w:iCs w:val="0"/>
        </w:rPr>
        <w:t xml:space="preserve">3.2 </w:t>
      </w:r>
      <w:r w:rsidR="00DB03B2" w:rsidRPr="00E30554">
        <w:rPr>
          <w:rStyle w:val="nfasis"/>
          <w:i w:val="0"/>
          <w:iCs w:val="0"/>
        </w:rPr>
        <w:t xml:space="preserve"> </w:t>
      </w:r>
      <w:r w:rsidR="00FB384B" w:rsidRPr="00E30554">
        <w:rPr>
          <w:rStyle w:val="nfasis"/>
          <w:i w:val="0"/>
          <w:iCs w:val="0"/>
        </w:rPr>
        <w:t>Población de estudio</w:t>
      </w:r>
      <w:bookmarkEnd w:id="6"/>
      <w:r w:rsidR="00FB384B" w:rsidRPr="00E30554">
        <w:rPr>
          <w:rStyle w:val="nfasis"/>
          <w:i w:val="0"/>
          <w:iCs w:val="0"/>
        </w:rPr>
        <w:t> </w:t>
      </w:r>
    </w:p>
    <w:p w14:paraId="7E21B5EB" w14:textId="48BDBE85" w:rsidR="00FB384B" w:rsidRPr="00E30554" w:rsidRDefault="00FB384B" w:rsidP="00E30554">
      <w:pPr>
        <w:spacing w:after="0" w:line="360" w:lineRule="auto"/>
        <w:jc w:val="both"/>
        <w:rPr>
          <w:rFonts w:ascii="Times New Roman" w:eastAsia="Times New Roman" w:hAnsi="Times New Roman" w:cs="Times New Roman"/>
          <w:sz w:val="24"/>
          <w:szCs w:val="24"/>
          <w:lang w:val="es-CO" w:eastAsia="es-CO"/>
        </w:rPr>
      </w:pPr>
      <w:r w:rsidRPr="00FB384B">
        <w:rPr>
          <w:rFonts w:ascii="Arial" w:eastAsia="Times New Roman" w:hAnsi="Arial" w:cs="Arial"/>
          <w:color w:val="000000"/>
          <w:lang w:val="es-CO" w:eastAsia="es-CO"/>
        </w:rPr>
        <w:t xml:space="preserve">La población de estudio </w:t>
      </w:r>
      <w:r w:rsidR="00EA392C" w:rsidRPr="00FB384B">
        <w:rPr>
          <w:rFonts w:ascii="Arial" w:eastAsia="Times New Roman" w:hAnsi="Arial" w:cs="Arial"/>
          <w:color w:val="000000"/>
          <w:lang w:val="es-CO" w:eastAsia="es-CO"/>
        </w:rPr>
        <w:t>son dermatólogos</w:t>
      </w:r>
      <w:r w:rsidRPr="00FB384B">
        <w:rPr>
          <w:rFonts w:ascii="Arial" w:eastAsia="Times New Roman" w:hAnsi="Arial" w:cs="Arial"/>
          <w:color w:val="000000"/>
          <w:lang w:val="es-CO" w:eastAsia="es-CO"/>
        </w:rPr>
        <w:t xml:space="preserve"> graduados, que ejerzan en el territorio nacional y que pertenezcan a la Asociación Colombiana de Dermatología (ASOCOLDERMA), ya que esta es la agremiación que agrupa a la mayoría de </w:t>
      </w:r>
      <w:r w:rsidR="00763798" w:rsidRPr="00FB384B">
        <w:rPr>
          <w:rFonts w:ascii="Arial" w:eastAsia="Times New Roman" w:hAnsi="Arial" w:cs="Arial"/>
          <w:color w:val="000000"/>
          <w:lang w:val="es-CO" w:eastAsia="es-CO"/>
        </w:rPr>
        <w:t>los dermatólogos</w:t>
      </w:r>
      <w:r w:rsidRPr="00FB384B">
        <w:rPr>
          <w:rFonts w:ascii="Arial" w:eastAsia="Times New Roman" w:hAnsi="Arial" w:cs="Arial"/>
          <w:color w:val="000000"/>
          <w:lang w:val="es-CO" w:eastAsia="es-CO"/>
        </w:rPr>
        <w:t xml:space="preserve"> en Colombia, cuenta con base de datos actualizada y realiza el proceso de acreditación de especialistas.  Se excluirán dermatólogos en formación (residentes) o que no ejerzan en el territorio nacional.  </w:t>
      </w:r>
    </w:p>
    <w:p w14:paraId="7C44C1C1" w14:textId="24A62D14" w:rsidR="00FB384B" w:rsidRPr="00E30554" w:rsidRDefault="00DB03B2" w:rsidP="00E30554">
      <w:pPr>
        <w:pStyle w:val="Estilo1"/>
        <w:rPr>
          <w:rStyle w:val="nfasis"/>
          <w:i w:val="0"/>
          <w:iCs w:val="0"/>
        </w:rPr>
      </w:pPr>
      <w:bookmarkStart w:id="7" w:name="_Toc106621462"/>
      <w:r w:rsidRPr="00E30554">
        <w:rPr>
          <w:rStyle w:val="nfasis"/>
          <w:i w:val="0"/>
          <w:iCs w:val="0"/>
        </w:rPr>
        <w:t xml:space="preserve">3.3 </w:t>
      </w:r>
      <w:r w:rsidR="00FB384B" w:rsidRPr="00E30554">
        <w:rPr>
          <w:rStyle w:val="nfasis"/>
          <w:i w:val="0"/>
          <w:iCs w:val="0"/>
        </w:rPr>
        <w:t>Instrumento de recolección de datos</w:t>
      </w:r>
      <w:bookmarkEnd w:id="7"/>
    </w:p>
    <w:p w14:paraId="74CA0E68" w14:textId="77777777" w:rsidR="00FB384B" w:rsidRPr="00FB384B" w:rsidRDefault="00FB384B" w:rsidP="006618C7">
      <w:pPr>
        <w:spacing w:after="0" w:line="360" w:lineRule="auto"/>
        <w:jc w:val="both"/>
        <w:rPr>
          <w:rFonts w:ascii="Times New Roman" w:eastAsia="Times New Roman" w:hAnsi="Times New Roman" w:cs="Times New Roman"/>
          <w:sz w:val="24"/>
          <w:szCs w:val="24"/>
          <w:lang w:val="es-CO" w:eastAsia="es-CO"/>
        </w:rPr>
      </w:pPr>
      <w:r w:rsidRPr="00FB384B">
        <w:rPr>
          <w:rFonts w:ascii="Arial" w:eastAsia="Times New Roman" w:hAnsi="Arial" w:cs="Arial"/>
          <w:color w:val="000000"/>
          <w:lang w:val="es-CO" w:eastAsia="es-CO"/>
        </w:rPr>
        <w:t>Se aplicará una cuestionario de conocimientos, actitudes y prácticas,  construido a partir de preguntas formuladas en  estudios similares en la literatura, que se basan en el modelo de aceptación tecnológica ( TAM ) descrito por Davis en 1984 (28), y que ha sido ampliamente utilizado en estudios similares (29)(30)(31) y realizando las ampliaciones necesarias para incluir el posible efecto de las condiciones geográficas , sociales , culturales , y del sistema de salud  de la población de estudio (32) .El modelo plantea inicialmente  que la aceptación de cualquier tecnología por una persona viene determinada por las creencias que tiene sobre las consecuencias de su utilización (33).</w:t>
      </w:r>
    </w:p>
    <w:p w14:paraId="047CAAFC" w14:textId="287D262F" w:rsidR="00FB384B" w:rsidRPr="00FB384B" w:rsidRDefault="00FB384B" w:rsidP="006618C7">
      <w:pPr>
        <w:spacing w:after="0" w:line="360" w:lineRule="auto"/>
        <w:jc w:val="both"/>
        <w:rPr>
          <w:rFonts w:ascii="Times New Roman" w:eastAsia="Times New Roman" w:hAnsi="Times New Roman" w:cs="Times New Roman"/>
          <w:sz w:val="24"/>
          <w:szCs w:val="24"/>
          <w:lang w:val="es-CO" w:eastAsia="es-CO"/>
        </w:rPr>
      </w:pPr>
      <w:r w:rsidRPr="00FB384B">
        <w:rPr>
          <w:rFonts w:ascii="Arial" w:eastAsia="Times New Roman" w:hAnsi="Arial" w:cs="Arial"/>
          <w:color w:val="000000"/>
          <w:lang w:val="es-CO" w:eastAsia="es-CO"/>
        </w:rPr>
        <w:t xml:space="preserve">La encuesta está conformada por cinco secciones: </w:t>
      </w:r>
      <w:r w:rsidR="00EA392C">
        <w:rPr>
          <w:rFonts w:ascii="Arial" w:eastAsia="Times New Roman" w:hAnsi="Arial" w:cs="Arial"/>
          <w:color w:val="000000"/>
          <w:lang w:val="es-CO" w:eastAsia="es-CO"/>
        </w:rPr>
        <w:t>I</w:t>
      </w:r>
      <w:r w:rsidRPr="00FB384B">
        <w:rPr>
          <w:rFonts w:ascii="Arial" w:eastAsia="Times New Roman" w:hAnsi="Arial" w:cs="Arial"/>
          <w:color w:val="000000"/>
          <w:lang w:val="es-CO" w:eastAsia="es-CO"/>
        </w:rPr>
        <w:t xml:space="preserve">) características sociodemográficas, </w:t>
      </w:r>
      <w:r w:rsidR="00EA392C">
        <w:rPr>
          <w:rFonts w:ascii="Arial" w:eastAsia="Times New Roman" w:hAnsi="Arial" w:cs="Arial"/>
          <w:color w:val="000000"/>
          <w:lang w:val="es-CO" w:eastAsia="es-CO"/>
        </w:rPr>
        <w:t>II</w:t>
      </w:r>
      <w:r w:rsidRPr="00FB384B">
        <w:rPr>
          <w:rFonts w:ascii="Arial" w:eastAsia="Times New Roman" w:hAnsi="Arial" w:cs="Arial"/>
          <w:color w:val="000000"/>
          <w:lang w:val="es-CO" w:eastAsia="es-CO"/>
        </w:rPr>
        <w:t xml:space="preserve">) conocimientos sobre la telemedicina/teledermatología, </w:t>
      </w:r>
      <w:r w:rsidR="00EA392C">
        <w:rPr>
          <w:rFonts w:ascii="Arial" w:eastAsia="Times New Roman" w:hAnsi="Arial" w:cs="Arial"/>
          <w:color w:val="000000"/>
          <w:lang w:val="es-CO" w:eastAsia="es-CO"/>
        </w:rPr>
        <w:t>III</w:t>
      </w:r>
      <w:r w:rsidRPr="00FB384B">
        <w:rPr>
          <w:rFonts w:ascii="Arial" w:eastAsia="Times New Roman" w:hAnsi="Arial" w:cs="Arial"/>
          <w:color w:val="000000"/>
          <w:lang w:val="es-CO" w:eastAsia="es-CO"/>
        </w:rPr>
        <w:t xml:space="preserve">) actitudes hacia la teledermatología, </w:t>
      </w:r>
      <w:r w:rsidR="00EA392C">
        <w:rPr>
          <w:rFonts w:ascii="Arial" w:eastAsia="Times New Roman" w:hAnsi="Arial" w:cs="Arial"/>
          <w:color w:val="000000"/>
          <w:lang w:val="es-CO" w:eastAsia="es-CO"/>
        </w:rPr>
        <w:t>IV</w:t>
      </w:r>
      <w:r w:rsidRPr="00FB384B">
        <w:rPr>
          <w:rFonts w:ascii="Arial" w:eastAsia="Times New Roman" w:hAnsi="Arial" w:cs="Arial"/>
          <w:color w:val="000000"/>
          <w:lang w:val="es-CO" w:eastAsia="es-CO"/>
        </w:rPr>
        <w:t xml:space="preserve">) factores de uso y aplicabilidad y </w:t>
      </w:r>
      <w:r w:rsidR="00EA392C">
        <w:rPr>
          <w:rFonts w:ascii="Arial" w:eastAsia="Times New Roman" w:hAnsi="Arial" w:cs="Arial"/>
          <w:color w:val="000000"/>
          <w:lang w:val="es-CO" w:eastAsia="es-CO"/>
        </w:rPr>
        <w:t>V</w:t>
      </w:r>
      <w:r w:rsidRPr="00FB384B">
        <w:rPr>
          <w:rFonts w:ascii="Arial" w:eastAsia="Times New Roman" w:hAnsi="Arial" w:cs="Arial"/>
          <w:color w:val="000000"/>
          <w:lang w:val="es-CO" w:eastAsia="es-CO"/>
        </w:rPr>
        <w:t>) implementación sobre la teledermatología. En el encabezado de la encuesta se incluyó el título del estudio, una breve descripción sobre el objetivo del estudio y su finalidad. De la misma manera se compartirán los resultados mediante publicación en el medio de difusión de ASOCOLDERMA, revista que se encuentra actualmente indexada. </w:t>
      </w:r>
    </w:p>
    <w:p w14:paraId="3DB849BB" w14:textId="79C33D16" w:rsidR="00FB384B" w:rsidRPr="00A86DF0" w:rsidRDefault="00DB03B2" w:rsidP="00E30554">
      <w:pPr>
        <w:pStyle w:val="Estilo1"/>
        <w:rPr>
          <w:rStyle w:val="nfasis"/>
        </w:rPr>
      </w:pPr>
      <w:bookmarkStart w:id="8" w:name="_Toc106621463"/>
      <w:r w:rsidRPr="00A86DF0">
        <w:rPr>
          <w:rStyle w:val="nfasis"/>
        </w:rPr>
        <w:t xml:space="preserve">3.3 </w:t>
      </w:r>
      <w:r w:rsidR="00FB384B" w:rsidRPr="00A86DF0">
        <w:rPr>
          <w:rStyle w:val="nfasis"/>
        </w:rPr>
        <w:t>Variables</w:t>
      </w:r>
      <w:bookmarkEnd w:id="8"/>
      <w:r w:rsidR="00FB384B" w:rsidRPr="00A86DF0">
        <w:rPr>
          <w:rStyle w:val="nfasis"/>
        </w:rPr>
        <w:t> </w:t>
      </w:r>
    </w:p>
    <w:p w14:paraId="0662FE35" w14:textId="792564A3" w:rsidR="00FB384B" w:rsidRPr="00E30554" w:rsidRDefault="00FB384B" w:rsidP="006618C7">
      <w:pPr>
        <w:spacing w:after="0" w:line="360" w:lineRule="auto"/>
        <w:jc w:val="both"/>
        <w:rPr>
          <w:rStyle w:val="nfasis"/>
          <w:rFonts w:ascii="Times New Roman" w:eastAsia="Times New Roman" w:hAnsi="Times New Roman" w:cs="Times New Roman"/>
          <w:i w:val="0"/>
          <w:iCs w:val="0"/>
          <w:sz w:val="24"/>
          <w:szCs w:val="24"/>
          <w:lang w:val="es-CO" w:eastAsia="es-CO"/>
        </w:rPr>
      </w:pPr>
      <w:r w:rsidRPr="00FB384B">
        <w:rPr>
          <w:rFonts w:ascii="Arial" w:eastAsia="Times New Roman" w:hAnsi="Arial" w:cs="Arial"/>
          <w:color w:val="000000"/>
          <w:lang w:val="es-CO" w:eastAsia="es-CO"/>
        </w:rPr>
        <w:t>La primera sección de la encuesta incluye variables que permiten conocer el contexto individual de cada participante: edad, sexo, tiempo de experiencia, región donde ejerce, tipo de servicio que presta (</w:t>
      </w:r>
      <w:r w:rsidR="00EA392C">
        <w:rPr>
          <w:rFonts w:ascii="Arial" w:eastAsia="Times New Roman" w:hAnsi="Arial" w:cs="Arial"/>
          <w:color w:val="000000"/>
          <w:lang w:val="es-CO" w:eastAsia="es-CO"/>
        </w:rPr>
        <w:t>atención en una Institución de prestación de servicios de salud (IPS privada o pública)</w:t>
      </w:r>
      <w:r w:rsidRPr="00FB384B">
        <w:rPr>
          <w:rFonts w:ascii="Arial" w:eastAsia="Times New Roman" w:hAnsi="Arial" w:cs="Arial"/>
          <w:color w:val="000000"/>
          <w:lang w:val="es-CO" w:eastAsia="es-CO"/>
        </w:rPr>
        <w:t>, solo atención particular</w:t>
      </w:r>
      <w:r w:rsidR="00EA392C">
        <w:rPr>
          <w:rFonts w:ascii="Arial" w:eastAsia="Times New Roman" w:hAnsi="Arial" w:cs="Arial"/>
          <w:color w:val="000000"/>
          <w:lang w:val="es-CO" w:eastAsia="es-CO"/>
        </w:rPr>
        <w:t xml:space="preserve"> o ambas actividades</w:t>
      </w:r>
      <w:r w:rsidRPr="00FB384B">
        <w:rPr>
          <w:rFonts w:ascii="Arial" w:eastAsia="Times New Roman" w:hAnsi="Arial" w:cs="Arial"/>
          <w:color w:val="000000"/>
          <w:lang w:val="es-CO" w:eastAsia="es-CO"/>
        </w:rPr>
        <w:t xml:space="preserve">) para establecer las condiciones sociodemográficas de la población. En la segunda sección, </w:t>
      </w:r>
      <w:r w:rsidRPr="00FB384B">
        <w:rPr>
          <w:rFonts w:ascii="Arial" w:eastAsia="Times New Roman" w:hAnsi="Arial" w:cs="Arial"/>
          <w:color w:val="000000"/>
          <w:lang w:val="es-CO" w:eastAsia="es-CO"/>
        </w:rPr>
        <w:lastRenderedPageBreak/>
        <w:t xml:space="preserve">se incluye variables para evaluar el conocimiento sobre la teledermatología en variables dicotómicas, para luego obtener un puntaje que establezca el grado de conocimiento y clasificar en tres categorías: alto (5 o </w:t>
      </w:r>
      <w:r w:rsidR="00EA392C" w:rsidRPr="00FB384B">
        <w:rPr>
          <w:rFonts w:ascii="Arial" w:eastAsia="Times New Roman" w:hAnsi="Arial" w:cs="Arial"/>
          <w:color w:val="000000"/>
          <w:lang w:val="es-CO" w:eastAsia="es-CO"/>
        </w:rPr>
        <w:t>más</w:t>
      </w:r>
      <w:r w:rsidRPr="00FB384B">
        <w:rPr>
          <w:rFonts w:ascii="Arial" w:eastAsia="Times New Roman" w:hAnsi="Arial" w:cs="Arial"/>
          <w:color w:val="000000"/>
          <w:lang w:val="es-CO" w:eastAsia="es-CO"/>
        </w:rPr>
        <w:t xml:space="preserve"> respuestas afirmativas), medio (3 a 4 respuestas afirmativas) y bajo (2 respuestas afirmativas). La tercera sección incluye variables para medir la actitud hacia la teledermatología, en términos de frecuencia e intención de uso. La cuarta sección incluye variables para la medición del grado de acuerdo acerca de los diferentes factores de uso y aplicabilidad valorados en una escala de Likert de 5 puntos. Mientras que la quinta sección está compuesta por variables que miden la percepción acerca de la implementación de la teledermatología (34).</w:t>
      </w:r>
    </w:p>
    <w:p w14:paraId="1EBEE5F0" w14:textId="1DB12346" w:rsidR="00FB384B" w:rsidRPr="00E30554" w:rsidRDefault="00DB03B2" w:rsidP="00E30554">
      <w:pPr>
        <w:pStyle w:val="Estilo1"/>
        <w:rPr>
          <w:rStyle w:val="nfasis"/>
          <w:i w:val="0"/>
          <w:iCs w:val="0"/>
        </w:rPr>
      </w:pPr>
      <w:bookmarkStart w:id="9" w:name="_Toc106621464"/>
      <w:r w:rsidRPr="00E30554">
        <w:rPr>
          <w:rStyle w:val="Estilo1Car"/>
          <w:b/>
          <w:sz w:val="22"/>
          <w:szCs w:val="22"/>
        </w:rPr>
        <w:t xml:space="preserve">3.4 </w:t>
      </w:r>
      <w:r w:rsidR="00FB384B" w:rsidRPr="00E30554">
        <w:rPr>
          <w:rStyle w:val="Estilo1Car"/>
          <w:b/>
          <w:sz w:val="22"/>
          <w:szCs w:val="22"/>
        </w:rPr>
        <w:t xml:space="preserve">Manejo de </w:t>
      </w:r>
      <w:r w:rsidR="00EA392C" w:rsidRPr="00E30554">
        <w:rPr>
          <w:rStyle w:val="Estilo1Car"/>
          <w:b/>
          <w:sz w:val="22"/>
          <w:szCs w:val="22"/>
        </w:rPr>
        <w:t>Datos</w:t>
      </w:r>
      <w:r w:rsidR="00EA392C" w:rsidRPr="00E30554">
        <w:rPr>
          <w:rStyle w:val="nfasis"/>
          <w:i w:val="0"/>
          <w:iCs w:val="0"/>
        </w:rPr>
        <w:t>.</w:t>
      </w:r>
      <w:bookmarkEnd w:id="9"/>
    </w:p>
    <w:p w14:paraId="377A9C9F" w14:textId="1E849077" w:rsidR="00E30554" w:rsidRDefault="00FB384B" w:rsidP="00E30554">
      <w:pPr>
        <w:spacing w:after="0" w:line="360" w:lineRule="auto"/>
        <w:jc w:val="both"/>
        <w:rPr>
          <w:rFonts w:ascii="Arial" w:eastAsia="Times New Roman" w:hAnsi="Arial" w:cs="Arial"/>
          <w:color w:val="000000"/>
          <w:lang w:val="es-CO" w:eastAsia="es-CO"/>
        </w:rPr>
      </w:pPr>
      <w:r w:rsidRPr="00A30F5D">
        <w:rPr>
          <w:rFonts w:ascii="Arial" w:eastAsia="Times New Roman" w:hAnsi="Arial" w:cs="Arial"/>
          <w:color w:val="000000"/>
          <w:lang w:val="es-CO" w:eastAsia="es-CO"/>
        </w:rPr>
        <w:t xml:space="preserve">Se diseñó la encuesta usando la herramienta de formularios electrónicos en Google </w:t>
      </w:r>
      <w:proofErr w:type="spellStart"/>
      <w:r w:rsidRPr="00A30F5D">
        <w:rPr>
          <w:rFonts w:ascii="Arial" w:eastAsia="Times New Roman" w:hAnsi="Arial" w:cs="Arial"/>
          <w:color w:val="000000"/>
          <w:lang w:val="es-CO" w:eastAsia="es-CO"/>
        </w:rPr>
        <w:t>Forms</w:t>
      </w:r>
      <w:proofErr w:type="spellEnd"/>
      <w:r w:rsidRPr="00A30F5D">
        <w:rPr>
          <w:rFonts w:ascii="Arial" w:eastAsia="Times New Roman" w:hAnsi="Arial" w:cs="Arial"/>
          <w:color w:val="000000"/>
          <w:lang w:val="es-CO" w:eastAsia="es-CO"/>
        </w:rPr>
        <w:t>,</w:t>
      </w:r>
      <w:r w:rsidR="009708B5">
        <w:rPr>
          <w:rFonts w:ascii="Arial" w:eastAsia="Times New Roman" w:hAnsi="Arial" w:cs="Arial"/>
          <w:color w:val="000000"/>
          <w:lang w:val="es-CO" w:eastAsia="es-CO"/>
        </w:rPr>
        <w:t xml:space="preserve">(Anexo1), </w:t>
      </w:r>
      <w:r w:rsidRPr="00A30F5D">
        <w:rPr>
          <w:rFonts w:ascii="Arial" w:eastAsia="Times New Roman" w:hAnsi="Arial" w:cs="Arial"/>
          <w:color w:val="000000"/>
          <w:lang w:val="es-CO" w:eastAsia="es-CO"/>
        </w:rPr>
        <w:t xml:space="preserve"> se tuvo en cuenta la validación de cada variable según su naturaleza y se realizó un piloto para validar las categorías incluidas. El formulario electrónico fue enviado a los correos registrados de los dermatólogos de ASOCOLDERMA, con las respectivas indicaciones para ser diligenciado. La base de datos se exportó en formato de hoja de cálculo de Microsoft Excel 2007 (*.xls) y se importó en R para la preparación de datos y análisis estadístico. Se identificaron registros duplicados e inconsistentes mediante el monitoreo periódico de los datos durante la recolección de datos.</w:t>
      </w:r>
    </w:p>
    <w:p w14:paraId="60B0B716" w14:textId="57642209" w:rsidR="00DB03B2" w:rsidRPr="00E30554" w:rsidRDefault="00A30F5D" w:rsidP="00E30554">
      <w:pPr>
        <w:pStyle w:val="Estilo1"/>
        <w:rPr>
          <w:rStyle w:val="nfasis"/>
          <w:rFonts w:ascii="Times New Roman" w:eastAsia="Times New Roman" w:hAnsi="Times New Roman" w:cs="Times New Roman"/>
          <w:i w:val="0"/>
          <w:iCs w:val="0"/>
          <w:sz w:val="24"/>
          <w:szCs w:val="24"/>
          <w:lang w:val="es-CO" w:eastAsia="es-CO"/>
        </w:rPr>
      </w:pPr>
      <w:r w:rsidRPr="00A86DF0">
        <w:rPr>
          <w:rStyle w:val="nfasis"/>
        </w:rPr>
        <w:br/>
      </w:r>
      <w:bookmarkStart w:id="10" w:name="_Toc106621465"/>
      <w:r w:rsidR="00DB03B2" w:rsidRPr="00E30554">
        <w:rPr>
          <w:rStyle w:val="nfasis"/>
          <w:i w:val="0"/>
          <w:iCs w:val="0"/>
        </w:rPr>
        <w:t xml:space="preserve">3.5 </w:t>
      </w:r>
      <w:r w:rsidRPr="00E30554">
        <w:rPr>
          <w:rStyle w:val="nfasis"/>
          <w:i w:val="0"/>
          <w:iCs w:val="0"/>
        </w:rPr>
        <w:t>Plan de análisis estadístico</w:t>
      </w:r>
      <w:bookmarkEnd w:id="10"/>
    </w:p>
    <w:p w14:paraId="4E2BD060" w14:textId="052467DA" w:rsidR="00457F7C" w:rsidRPr="00457F7C" w:rsidRDefault="00457F7C" w:rsidP="00DB03B2">
      <w:pPr>
        <w:spacing w:after="0" w:line="360" w:lineRule="auto"/>
        <w:jc w:val="both"/>
        <w:rPr>
          <w:rFonts w:ascii="Arial" w:hAnsi="Arial" w:cs="Arial"/>
          <w:b/>
          <w:bCs/>
          <w:color w:val="000000"/>
        </w:rPr>
      </w:pPr>
      <w:r w:rsidRPr="00457F7C">
        <w:rPr>
          <w:rFonts w:ascii="Arial" w:eastAsia="Times New Roman" w:hAnsi="Arial" w:cs="Arial"/>
          <w:color w:val="000000"/>
          <w:lang w:val="es-CO" w:eastAsia="es-CO"/>
        </w:rPr>
        <w:t xml:space="preserve">Se realizó un </w:t>
      </w:r>
      <w:r w:rsidR="00F858AF" w:rsidRPr="00457F7C">
        <w:rPr>
          <w:rFonts w:ascii="Arial" w:eastAsia="Times New Roman" w:hAnsi="Arial" w:cs="Arial"/>
          <w:color w:val="000000"/>
          <w:lang w:val="es-CO" w:eastAsia="es-CO"/>
        </w:rPr>
        <w:t>análisis</w:t>
      </w:r>
      <w:r w:rsidRPr="00457F7C">
        <w:rPr>
          <w:rFonts w:ascii="Arial" w:eastAsia="Times New Roman" w:hAnsi="Arial" w:cs="Arial"/>
          <w:color w:val="000000"/>
          <w:lang w:val="es-CO" w:eastAsia="es-CO"/>
        </w:rPr>
        <w:t xml:space="preserve"> descriptivo en el que las variables cualitativas son presentadas con frecuencias absolutas y relativas. También se realizó la representación de las variables mediante graficas de barras y gráficos de pastel. </w:t>
      </w:r>
    </w:p>
    <w:p w14:paraId="68FF4DBC" w14:textId="77777777" w:rsidR="00457F7C" w:rsidRPr="00457F7C" w:rsidRDefault="00457F7C" w:rsidP="00457F7C">
      <w:pPr>
        <w:spacing w:after="0" w:line="360" w:lineRule="auto"/>
        <w:jc w:val="both"/>
        <w:rPr>
          <w:rFonts w:ascii="Times New Roman" w:eastAsia="Times New Roman" w:hAnsi="Times New Roman" w:cs="Times New Roman"/>
          <w:lang w:val="es-CO" w:eastAsia="es-CO"/>
        </w:rPr>
      </w:pPr>
      <w:r w:rsidRPr="00457F7C">
        <w:rPr>
          <w:rFonts w:ascii="Arial" w:eastAsia="Times New Roman" w:hAnsi="Arial" w:cs="Arial"/>
          <w:color w:val="000000"/>
          <w:lang w:val="es-CO" w:eastAsia="es-CO"/>
        </w:rPr>
        <w:t>El conocimiento se describió gráficamente con una gráfica de barras con la representación de los Intervalos de confianza del 95% para estimar la proporción de dermatólogos con conocimiento de cada uno de los términos en la práctica clínica acerca de teledermatología, respectivamente. Adicionalmente, se creó una nueva variable que calcula un puntaje donde cada termino corresponde a un punto, por lo tanto el rango de este puntaje esta entre 0 y 7 puntos, que posteriormente se clasificaron en cinco categorías según el nivel de conocimiento: Excelente (7 respuestas acertadas), Sobresaliente (5 o 6 respuestas afirmativas), Aceptable (3 a 4 respuestas afirmativas) y Regular (1 o 2 respuestas afirmativas) y Deficiente (ninguna respuesta afirmativa). </w:t>
      </w:r>
    </w:p>
    <w:p w14:paraId="25561911" w14:textId="77777777" w:rsidR="00457F7C" w:rsidRPr="00457F7C" w:rsidRDefault="00457F7C" w:rsidP="00457F7C">
      <w:pPr>
        <w:spacing w:after="0" w:line="360" w:lineRule="auto"/>
        <w:rPr>
          <w:rFonts w:ascii="Times New Roman" w:eastAsia="Times New Roman" w:hAnsi="Times New Roman" w:cs="Times New Roman"/>
          <w:lang w:val="es-CO" w:eastAsia="es-CO"/>
        </w:rPr>
      </w:pPr>
    </w:p>
    <w:p w14:paraId="730C5DA4" w14:textId="77777777" w:rsidR="00457F7C" w:rsidRPr="00457F7C" w:rsidRDefault="00457F7C" w:rsidP="00457F7C">
      <w:pPr>
        <w:spacing w:after="0" w:line="360" w:lineRule="auto"/>
        <w:jc w:val="both"/>
        <w:rPr>
          <w:rFonts w:ascii="Times New Roman" w:eastAsia="Times New Roman" w:hAnsi="Times New Roman" w:cs="Times New Roman"/>
          <w:lang w:val="es-CO" w:eastAsia="es-CO"/>
        </w:rPr>
      </w:pPr>
      <w:r w:rsidRPr="00457F7C">
        <w:rPr>
          <w:rFonts w:ascii="Arial" w:eastAsia="Times New Roman" w:hAnsi="Arial" w:cs="Arial"/>
          <w:color w:val="000000"/>
          <w:lang w:val="es-CO" w:eastAsia="es-CO"/>
        </w:rPr>
        <w:t xml:space="preserve">Las actitudes acerca de la teledermatología por parte de los dermatólogos se describieron mediante la frecuencia de intención de uso, y las practicas acerca de la </w:t>
      </w:r>
      <w:r w:rsidRPr="00457F7C">
        <w:rPr>
          <w:rFonts w:ascii="Arial" w:eastAsia="Times New Roman" w:hAnsi="Arial" w:cs="Arial"/>
          <w:color w:val="000000"/>
          <w:lang w:val="es-CO" w:eastAsia="es-CO"/>
        </w:rPr>
        <w:lastRenderedPageBreak/>
        <w:t>teledermatología se representaron en una gráfica de barras para mostrar los factores de uso y aplicabilidad, beneficios y desventajas, y la percepción de los dermatólogos con respecto a la implementación de la teledermatología en la práctica clínica de Colombia. </w:t>
      </w:r>
    </w:p>
    <w:p w14:paraId="3C714CD2" w14:textId="77777777" w:rsidR="00457F7C" w:rsidRPr="00457F7C" w:rsidRDefault="00457F7C" w:rsidP="00457F7C">
      <w:pPr>
        <w:spacing w:after="0" w:line="360" w:lineRule="auto"/>
        <w:rPr>
          <w:rFonts w:ascii="Times New Roman" w:eastAsia="Times New Roman" w:hAnsi="Times New Roman" w:cs="Times New Roman"/>
          <w:lang w:val="es-CO" w:eastAsia="es-CO"/>
        </w:rPr>
      </w:pPr>
    </w:p>
    <w:p w14:paraId="619CF206" w14:textId="760236A0" w:rsidR="00457F7C" w:rsidRPr="00457F7C" w:rsidRDefault="00457F7C" w:rsidP="00457F7C">
      <w:pPr>
        <w:spacing w:after="0" w:line="360" w:lineRule="auto"/>
        <w:jc w:val="both"/>
        <w:rPr>
          <w:rFonts w:ascii="Times New Roman" w:eastAsia="Times New Roman" w:hAnsi="Times New Roman" w:cs="Times New Roman"/>
          <w:lang w:val="es-CO" w:eastAsia="es-CO"/>
        </w:rPr>
      </w:pPr>
      <w:r w:rsidRPr="00457F7C">
        <w:rPr>
          <w:rFonts w:ascii="Arial" w:eastAsia="Times New Roman" w:hAnsi="Arial" w:cs="Arial"/>
          <w:color w:val="000000"/>
          <w:lang w:val="es-CO" w:eastAsia="es-CO"/>
        </w:rPr>
        <w:t xml:space="preserve">Adicionalmente se realizó un </w:t>
      </w:r>
      <w:r w:rsidR="00F858AF" w:rsidRPr="00457F7C">
        <w:rPr>
          <w:rFonts w:ascii="Arial" w:eastAsia="Times New Roman" w:hAnsi="Arial" w:cs="Arial"/>
          <w:color w:val="000000"/>
          <w:lang w:val="es-CO" w:eastAsia="es-CO"/>
        </w:rPr>
        <w:t>análisis</w:t>
      </w:r>
      <w:r w:rsidRPr="00457F7C">
        <w:rPr>
          <w:rFonts w:ascii="Arial" w:eastAsia="Times New Roman" w:hAnsi="Arial" w:cs="Arial"/>
          <w:color w:val="000000"/>
          <w:lang w:val="es-CO" w:eastAsia="es-CO"/>
        </w:rPr>
        <w:t xml:space="preserve"> estratificado por grupo de edad y sexo en relación al nivel de conocimiento. También se evalúa la relación entre variables de nivel de conocimiento y cada una de las actitudes, mediante la prueba Chi cuadrado, mientras que cuando las frecuencias esperadas eran menores a 5 se utilizó la prueba exacta de Fisher. El nivel de significancia para las pruebas de hipótesis que se uso fue de 0.05 y el </w:t>
      </w:r>
      <w:r w:rsidR="00F858AF" w:rsidRPr="00457F7C">
        <w:rPr>
          <w:rFonts w:ascii="Arial" w:eastAsia="Times New Roman" w:hAnsi="Arial" w:cs="Arial"/>
          <w:color w:val="000000"/>
          <w:lang w:val="es-CO" w:eastAsia="es-CO"/>
        </w:rPr>
        <w:t>análisis</w:t>
      </w:r>
      <w:r w:rsidRPr="00457F7C">
        <w:rPr>
          <w:rFonts w:ascii="Arial" w:eastAsia="Times New Roman" w:hAnsi="Arial" w:cs="Arial"/>
          <w:color w:val="000000"/>
          <w:lang w:val="es-CO" w:eastAsia="es-CO"/>
        </w:rPr>
        <w:t xml:space="preserve"> se realizó en el software estadístico R (</w:t>
      </w:r>
      <w:r w:rsidR="00F858AF" w:rsidRPr="00F858AF">
        <w:rPr>
          <w:rFonts w:ascii="Arial" w:eastAsia="Times New Roman" w:hAnsi="Arial" w:cs="Arial"/>
          <w:lang w:val="es-CO" w:eastAsia="es-CO"/>
        </w:rPr>
        <w:t>3</w:t>
      </w:r>
      <w:r w:rsidR="000E26BE">
        <w:rPr>
          <w:rFonts w:ascii="Arial" w:eastAsia="Times New Roman" w:hAnsi="Arial" w:cs="Arial"/>
          <w:lang w:val="es-CO" w:eastAsia="es-CO"/>
        </w:rPr>
        <w:t>5</w:t>
      </w:r>
      <w:r w:rsidRPr="00457F7C">
        <w:rPr>
          <w:rFonts w:ascii="Arial" w:eastAsia="Times New Roman" w:hAnsi="Arial" w:cs="Arial"/>
          <w:color w:val="000000"/>
          <w:lang w:val="es-CO" w:eastAsia="es-CO"/>
        </w:rPr>
        <w:t>) usando el paquete ggplot2 y Microsoft Excel 2003.</w:t>
      </w:r>
    </w:p>
    <w:p w14:paraId="44607534" w14:textId="437D1A7E" w:rsidR="006618C7" w:rsidRPr="00A86DF0" w:rsidRDefault="006618C7" w:rsidP="006618C7">
      <w:pPr>
        <w:pStyle w:val="NormalWeb"/>
        <w:spacing w:before="0" w:beforeAutospacing="0" w:after="0" w:afterAutospacing="0" w:line="360" w:lineRule="auto"/>
        <w:jc w:val="both"/>
        <w:rPr>
          <w:rStyle w:val="nfasis"/>
        </w:rPr>
      </w:pPr>
    </w:p>
    <w:p w14:paraId="316E1C01" w14:textId="00E0D33D" w:rsidR="006618C7" w:rsidRPr="00A86DF0" w:rsidRDefault="006618C7" w:rsidP="006618C7">
      <w:pPr>
        <w:pStyle w:val="NormalWeb"/>
        <w:spacing w:before="0" w:beforeAutospacing="0" w:after="0" w:afterAutospacing="0" w:line="360" w:lineRule="auto"/>
        <w:jc w:val="both"/>
        <w:rPr>
          <w:rStyle w:val="nfasis"/>
          <w:rFonts w:ascii="Arial" w:hAnsi="Arial" w:cs="Arial"/>
          <w:sz w:val="22"/>
          <w:szCs w:val="22"/>
        </w:rPr>
      </w:pPr>
      <w:r w:rsidRPr="00A86DF0">
        <w:rPr>
          <w:rStyle w:val="nfasis"/>
          <w:rFonts w:ascii="Arial" w:hAnsi="Arial" w:cs="Arial"/>
          <w:sz w:val="22"/>
          <w:szCs w:val="22"/>
        </w:rPr>
        <w:t>Cronograma</w:t>
      </w:r>
    </w:p>
    <w:p w14:paraId="4C148BBF" w14:textId="47F506F6" w:rsidR="006618C7" w:rsidRDefault="006618C7" w:rsidP="006618C7">
      <w:pPr>
        <w:pStyle w:val="NormalWeb"/>
        <w:spacing w:before="0" w:beforeAutospacing="0" w:after="0" w:afterAutospacing="0" w:line="360" w:lineRule="auto"/>
        <w:jc w:val="both"/>
        <w:rPr>
          <w:rFonts w:ascii="Arial" w:hAnsi="Arial" w:cs="Arial"/>
          <w:color w:val="000000"/>
          <w:sz w:val="22"/>
          <w:szCs w:val="22"/>
        </w:rPr>
      </w:pPr>
      <w:r>
        <w:rPr>
          <w:rFonts w:ascii="Arial" w:hAnsi="Arial" w:cs="Arial"/>
          <w:noProof/>
          <w:color w:val="1155CC"/>
          <w:sz w:val="22"/>
          <w:szCs w:val="22"/>
          <w:bdr w:val="none" w:sz="0" w:space="0" w:color="auto" w:frame="1"/>
          <w:shd w:val="clear" w:color="auto" w:fill="FFFF00"/>
        </w:rPr>
        <w:drawing>
          <wp:inline distT="0" distB="0" distL="0" distR="0" wp14:anchorId="6C081001" wp14:editId="3C16A9DE">
            <wp:extent cx="5400040" cy="1501140"/>
            <wp:effectExtent l="0" t="0" r="0" b="3810"/>
            <wp:docPr id="10" name="Imagen 10"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501140"/>
                    </a:xfrm>
                    <a:prstGeom prst="rect">
                      <a:avLst/>
                    </a:prstGeom>
                    <a:noFill/>
                    <a:ln>
                      <a:noFill/>
                    </a:ln>
                  </pic:spPr>
                </pic:pic>
              </a:graphicData>
            </a:graphic>
          </wp:inline>
        </w:drawing>
      </w:r>
    </w:p>
    <w:p w14:paraId="1E18F29F" w14:textId="049814CD" w:rsidR="00F858AF" w:rsidRPr="00DB03B2" w:rsidRDefault="00F858AF" w:rsidP="006618C7">
      <w:pPr>
        <w:pStyle w:val="NormalWeb"/>
        <w:spacing w:before="0" w:beforeAutospacing="0" w:after="0" w:afterAutospacing="0" w:line="360" w:lineRule="auto"/>
        <w:jc w:val="both"/>
        <w:rPr>
          <w:rFonts w:ascii="Arial" w:hAnsi="Arial" w:cs="Arial"/>
          <w:b/>
          <w:color w:val="000000"/>
          <w:sz w:val="16"/>
          <w:szCs w:val="16"/>
        </w:rPr>
      </w:pPr>
      <w:r w:rsidRPr="000E26BE">
        <w:rPr>
          <w:rFonts w:ascii="Arial" w:hAnsi="Arial" w:cs="Arial"/>
          <w:color w:val="000000"/>
          <w:sz w:val="16"/>
          <w:szCs w:val="16"/>
        </w:rPr>
        <w:t xml:space="preserve">Fuente : </w:t>
      </w:r>
      <w:r w:rsidR="000E26BE">
        <w:rPr>
          <w:rFonts w:ascii="Arial" w:hAnsi="Arial" w:cs="Arial"/>
          <w:color w:val="000000"/>
          <w:sz w:val="16"/>
          <w:szCs w:val="16"/>
        </w:rPr>
        <w:t>E</w:t>
      </w:r>
      <w:r w:rsidRPr="000E26BE">
        <w:rPr>
          <w:rFonts w:ascii="Arial" w:hAnsi="Arial" w:cs="Arial"/>
          <w:color w:val="000000"/>
          <w:sz w:val="16"/>
          <w:szCs w:val="16"/>
        </w:rPr>
        <w:t xml:space="preserve">laboración </w:t>
      </w:r>
      <w:r w:rsidR="000E26BE">
        <w:rPr>
          <w:rFonts w:ascii="Arial" w:hAnsi="Arial" w:cs="Arial"/>
          <w:color w:val="000000"/>
          <w:sz w:val="16"/>
          <w:szCs w:val="16"/>
        </w:rPr>
        <w:t>P</w:t>
      </w:r>
      <w:r w:rsidRPr="000E26BE">
        <w:rPr>
          <w:rFonts w:ascii="Arial" w:hAnsi="Arial" w:cs="Arial"/>
          <w:color w:val="000000"/>
          <w:sz w:val="16"/>
          <w:szCs w:val="16"/>
        </w:rPr>
        <w:t>ropia</w:t>
      </w:r>
    </w:p>
    <w:p w14:paraId="6C2CFE15" w14:textId="77777777" w:rsidR="00A30F5D" w:rsidRPr="00DB03B2" w:rsidRDefault="00A30F5D" w:rsidP="006618C7">
      <w:pPr>
        <w:pStyle w:val="Ttulo2"/>
        <w:spacing w:before="0" w:after="0" w:line="360" w:lineRule="auto"/>
        <w:jc w:val="both"/>
        <w:textAlignment w:val="baseline"/>
        <w:rPr>
          <w:rFonts w:ascii="Arial" w:hAnsi="Arial" w:cs="Arial"/>
          <w:color w:val="000000"/>
          <w:sz w:val="22"/>
          <w:szCs w:val="22"/>
        </w:rPr>
      </w:pPr>
    </w:p>
    <w:p w14:paraId="05DD7798" w14:textId="770490C0" w:rsidR="00A30F5D" w:rsidRPr="00E30554" w:rsidRDefault="00DB03B2" w:rsidP="00E30554">
      <w:pPr>
        <w:pStyle w:val="Estilo1"/>
        <w:rPr>
          <w:rStyle w:val="nfasis"/>
          <w:i w:val="0"/>
          <w:iCs w:val="0"/>
        </w:rPr>
      </w:pPr>
      <w:bookmarkStart w:id="11" w:name="_Toc106621466"/>
      <w:r w:rsidRPr="00E30554">
        <w:rPr>
          <w:rStyle w:val="nfasis"/>
          <w:i w:val="0"/>
          <w:iCs w:val="0"/>
        </w:rPr>
        <w:t xml:space="preserve">3.6 </w:t>
      </w:r>
      <w:r w:rsidR="00A30F5D" w:rsidRPr="00E30554">
        <w:rPr>
          <w:rStyle w:val="nfasis"/>
          <w:i w:val="0"/>
          <w:iCs w:val="0"/>
        </w:rPr>
        <w:t>Consideraciones éticas</w:t>
      </w:r>
      <w:bookmarkEnd w:id="11"/>
    </w:p>
    <w:p w14:paraId="1C41C582" w14:textId="59A326C3" w:rsidR="00A30F5D" w:rsidRDefault="00A30F5D" w:rsidP="006618C7">
      <w:pPr>
        <w:pStyle w:val="NormalWeb"/>
        <w:spacing w:before="0" w:beforeAutospacing="0" w:after="0" w:afterAutospacing="0" w:line="360" w:lineRule="auto"/>
        <w:jc w:val="both"/>
      </w:pPr>
      <w:r>
        <w:rPr>
          <w:rFonts w:ascii="Arial" w:hAnsi="Arial" w:cs="Arial"/>
          <w:color w:val="000000"/>
          <w:sz w:val="22"/>
          <w:szCs w:val="22"/>
        </w:rPr>
        <w:t xml:space="preserve">Este estudio está basado en la recolección de datos mediante una encuesta, no se realiza una intervención, por lo que representa un riesgo menor que el mínimo para los participantes según Pautas éticas internacionales para la investigación relacionada con la salud con seres humanos (CIOMS) y la Resolución 8430 de 1993. Se diseñó un consentimiento informado que describe el objetivo del </w:t>
      </w:r>
      <w:r w:rsidR="006618C7">
        <w:rPr>
          <w:rFonts w:ascii="Arial" w:hAnsi="Arial" w:cs="Arial"/>
          <w:color w:val="000000"/>
          <w:sz w:val="22"/>
          <w:szCs w:val="22"/>
        </w:rPr>
        <w:t>análisis</w:t>
      </w:r>
      <w:r>
        <w:rPr>
          <w:rFonts w:ascii="Arial" w:hAnsi="Arial" w:cs="Arial"/>
          <w:color w:val="000000"/>
          <w:sz w:val="22"/>
          <w:szCs w:val="22"/>
        </w:rPr>
        <w:t xml:space="preserve"> estadístico y la autorización para el uso de datos personales y para la investigación de acuerdo con la Ley 1581 de 2012 por la cual se dictan disposiciones generales para la protección de datos personales y la Ley estatutaria 2157 de 2021 por medio de la cual se dictan disposiciones generales del habeas data (3</w:t>
      </w:r>
      <w:r w:rsidR="000E26BE">
        <w:rPr>
          <w:rFonts w:ascii="Arial" w:hAnsi="Arial" w:cs="Arial"/>
          <w:color w:val="000000"/>
          <w:sz w:val="22"/>
          <w:szCs w:val="22"/>
        </w:rPr>
        <w:t>6</w:t>
      </w:r>
      <w:r>
        <w:rPr>
          <w:rFonts w:ascii="Arial" w:hAnsi="Arial" w:cs="Arial"/>
          <w:color w:val="000000"/>
          <w:sz w:val="22"/>
          <w:szCs w:val="22"/>
        </w:rPr>
        <w:t>, 3</w:t>
      </w:r>
      <w:r w:rsidR="000E26BE">
        <w:rPr>
          <w:rFonts w:ascii="Arial" w:hAnsi="Arial" w:cs="Arial"/>
          <w:color w:val="000000"/>
          <w:sz w:val="22"/>
          <w:szCs w:val="22"/>
        </w:rPr>
        <w:t>7</w:t>
      </w:r>
      <w:r>
        <w:rPr>
          <w:rFonts w:ascii="Arial" w:hAnsi="Arial" w:cs="Arial"/>
          <w:color w:val="000000"/>
          <w:sz w:val="22"/>
          <w:szCs w:val="22"/>
        </w:rPr>
        <w:t xml:space="preserve">). </w:t>
      </w:r>
    </w:p>
    <w:p w14:paraId="77C181D4" w14:textId="77777777" w:rsidR="00A30F5D" w:rsidRDefault="00A30F5D" w:rsidP="00A30F5D">
      <w:pPr>
        <w:pStyle w:val="NormalWeb"/>
        <w:spacing w:before="0" w:beforeAutospacing="0" w:after="0" w:afterAutospacing="0"/>
        <w:jc w:val="both"/>
      </w:pPr>
    </w:p>
    <w:p w14:paraId="1B56E133" w14:textId="77777777" w:rsidR="00FB384B" w:rsidRDefault="00FB384B">
      <w:pPr>
        <w:spacing w:after="240" w:line="360" w:lineRule="auto"/>
        <w:jc w:val="both"/>
        <w:rPr>
          <w:rFonts w:ascii="Arial" w:eastAsia="Arial" w:hAnsi="Arial" w:cs="Arial"/>
        </w:rPr>
      </w:pPr>
    </w:p>
    <w:p w14:paraId="48043B1F" w14:textId="77777777" w:rsidR="00EA392C" w:rsidRPr="00EA392C" w:rsidRDefault="00EA392C" w:rsidP="00EA392C"/>
    <w:p w14:paraId="4209585C" w14:textId="0284E7A6" w:rsidR="008B7C4D" w:rsidRDefault="00D67D0A">
      <w:pPr>
        <w:pStyle w:val="Ttulo1"/>
        <w:numPr>
          <w:ilvl w:val="0"/>
          <w:numId w:val="1"/>
        </w:numPr>
        <w:spacing w:after="240" w:line="360" w:lineRule="auto"/>
        <w:rPr>
          <w:rFonts w:ascii="Arial" w:eastAsia="Arial" w:hAnsi="Arial" w:cs="Arial"/>
          <w:color w:val="33339A"/>
        </w:rPr>
      </w:pPr>
      <w:bookmarkStart w:id="12" w:name="_Toc106621467"/>
      <w:r>
        <w:rPr>
          <w:rFonts w:ascii="Arial" w:eastAsia="Arial" w:hAnsi="Arial" w:cs="Arial"/>
          <w:color w:val="33339A"/>
        </w:rPr>
        <w:lastRenderedPageBreak/>
        <w:t>Resultados</w:t>
      </w:r>
      <w:bookmarkEnd w:id="12"/>
    </w:p>
    <w:p w14:paraId="51803146" w14:textId="74CDC274" w:rsidR="008B7C4D" w:rsidRPr="00DB03B2" w:rsidRDefault="00DB03B2" w:rsidP="003900B8">
      <w:pPr>
        <w:pStyle w:val="Estilo1"/>
      </w:pPr>
      <w:bookmarkStart w:id="13" w:name="_Toc106621468"/>
      <w:r>
        <w:t xml:space="preserve">4.1 </w:t>
      </w:r>
      <w:r w:rsidR="001D5192" w:rsidRPr="00DB03B2">
        <w:t xml:space="preserve">Características </w:t>
      </w:r>
      <w:r w:rsidRPr="00DB03B2">
        <w:t>Sociodemográficas</w:t>
      </w:r>
      <w:bookmarkEnd w:id="13"/>
    </w:p>
    <w:p w14:paraId="29A2A6A4" w14:textId="6C59DF05" w:rsidR="004D4652" w:rsidRDefault="004D4652">
      <w:pPr>
        <w:spacing w:after="240" w:line="360" w:lineRule="auto"/>
        <w:jc w:val="both"/>
        <w:rPr>
          <w:rFonts w:ascii="Arial" w:eastAsia="Arial" w:hAnsi="Arial" w:cs="Arial"/>
        </w:rPr>
      </w:pPr>
      <w:r>
        <w:rPr>
          <w:rFonts w:ascii="Arial" w:eastAsia="Arial" w:hAnsi="Arial" w:cs="Arial"/>
        </w:rPr>
        <w:t>En ASOCOLDERMA (Asociación Colombiana de Dermatología) pertenecen 1050 dermatólogos. Se</w:t>
      </w:r>
      <w:r w:rsidR="00195850">
        <w:rPr>
          <w:rFonts w:ascii="Arial" w:eastAsia="Arial" w:hAnsi="Arial" w:cs="Arial"/>
        </w:rPr>
        <w:t xml:space="preserve"> esperaba una participación del 10 </w:t>
      </w:r>
      <w:r w:rsidR="00DB03B2">
        <w:rPr>
          <w:rFonts w:ascii="Arial" w:eastAsia="Arial" w:hAnsi="Arial" w:cs="Arial"/>
        </w:rPr>
        <w:t>%,</w:t>
      </w:r>
      <w:r w:rsidR="00195850">
        <w:rPr>
          <w:rFonts w:ascii="Arial" w:eastAsia="Arial" w:hAnsi="Arial" w:cs="Arial"/>
        </w:rPr>
        <w:t xml:space="preserve"> </w:t>
      </w:r>
      <w:r>
        <w:rPr>
          <w:rFonts w:ascii="Arial" w:eastAsia="Arial" w:hAnsi="Arial" w:cs="Arial"/>
        </w:rPr>
        <w:t>y se obtuvo al final una participación de 14.47% para una población total de 152 encuestados</w:t>
      </w:r>
      <w:r w:rsidR="002A1884">
        <w:rPr>
          <w:rFonts w:ascii="Arial" w:eastAsia="Arial" w:hAnsi="Arial" w:cs="Arial"/>
        </w:rPr>
        <w:t xml:space="preserve">. La encuesta estuvo disponible durante 15 </w:t>
      </w:r>
      <w:r w:rsidR="00DB03B2">
        <w:rPr>
          <w:rFonts w:ascii="Arial" w:eastAsia="Arial" w:hAnsi="Arial" w:cs="Arial"/>
        </w:rPr>
        <w:t>días</w:t>
      </w:r>
      <w:r w:rsidR="002A1884">
        <w:rPr>
          <w:rFonts w:ascii="Arial" w:eastAsia="Arial" w:hAnsi="Arial" w:cs="Arial"/>
        </w:rPr>
        <w:t xml:space="preserve">. </w:t>
      </w:r>
    </w:p>
    <w:p w14:paraId="6C1C9632" w14:textId="7D1804A7" w:rsidR="00BD3FA8" w:rsidRDefault="00195850">
      <w:pPr>
        <w:spacing w:after="240" w:line="360" w:lineRule="auto"/>
        <w:jc w:val="both"/>
        <w:rPr>
          <w:rFonts w:ascii="Arial" w:eastAsia="Arial" w:hAnsi="Arial" w:cs="Arial"/>
        </w:rPr>
      </w:pPr>
      <w:r>
        <w:rPr>
          <w:rFonts w:ascii="Arial" w:eastAsia="Arial" w:hAnsi="Arial" w:cs="Arial"/>
        </w:rPr>
        <w:t xml:space="preserve">La </w:t>
      </w:r>
      <w:r w:rsidR="004D4652">
        <w:rPr>
          <w:rFonts w:ascii="Arial" w:eastAsia="Arial" w:hAnsi="Arial" w:cs="Arial"/>
        </w:rPr>
        <w:t>población</w:t>
      </w:r>
      <w:r>
        <w:rPr>
          <w:rFonts w:ascii="Arial" w:eastAsia="Arial" w:hAnsi="Arial" w:cs="Arial"/>
        </w:rPr>
        <w:t xml:space="preserve"> femenina corresponde al 76.32 % </w:t>
      </w:r>
      <w:r w:rsidR="004D4652">
        <w:rPr>
          <w:rFonts w:ascii="Arial" w:eastAsia="Arial" w:hAnsi="Arial" w:cs="Arial"/>
        </w:rPr>
        <w:t>y la mayoría de encuestados esta por entre los 40 y 49 años</w:t>
      </w:r>
      <w:r w:rsidR="00272170">
        <w:rPr>
          <w:rFonts w:ascii="Arial" w:eastAsia="Arial" w:hAnsi="Arial" w:cs="Arial"/>
        </w:rPr>
        <w:t>.</w:t>
      </w:r>
      <w:r w:rsidR="0058772C">
        <w:rPr>
          <w:rFonts w:ascii="Arial" w:eastAsia="Arial" w:hAnsi="Arial" w:cs="Arial"/>
        </w:rPr>
        <w:t xml:space="preserve"> De estos resultados solo una persona es menor de 30 años. </w:t>
      </w:r>
      <w:r w:rsidR="00272170">
        <w:rPr>
          <w:rFonts w:ascii="Arial" w:eastAsia="Arial" w:hAnsi="Arial" w:cs="Arial"/>
        </w:rPr>
        <w:t xml:space="preserve"> Los encuestados se ubicaron en las tres principales regiones de Colombia: Valle del </w:t>
      </w:r>
      <w:r w:rsidR="0058772C">
        <w:rPr>
          <w:rFonts w:ascii="Arial" w:eastAsia="Arial" w:hAnsi="Arial" w:cs="Arial"/>
        </w:rPr>
        <w:t>Cauca,</w:t>
      </w:r>
      <w:r w:rsidR="00272170">
        <w:rPr>
          <w:rFonts w:ascii="Arial" w:eastAsia="Arial" w:hAnsi="Arial" w:cs="Arial"/>
        </w:rPr>
        <w:t xml:space="preserve"> Antioquia y Centro </w:t>
      </w:r>
      <w:r w:rsidR="00DB03B2">
        <w:rPr>
          <w:rFonts w:ascii="Arial" w:eastAsia="Arial" w:hAnsi="Arial" w:cs="Arial"/>
        </w:rPr>
        <w:t>(Bogotá</w:t>
      </w:r>
      <w:r w:rsidR="00272170">
        <w:rPr>
          <w:rFonts w:ascii="Arial" w:eastAsia="Arial" w:hAnsi="Arial" w:cs="Arial"/>
        </w:rPr>
        <w:t xml:space="preserve"> ). </w:t>
      </w:r>
      <w:r w:rsidR="00DB03B2">
        <w:rPr>
          <w:rFonts w:ascii="Arial" w:eastAsia="Arial" w:hAnsi="Arial" w:cs="Arial"/>
        </w:rPr>
        <w:t>El 67</w:t>
      </w:r>
      <w:r w:rsidR="002A1884">
        <w:rPr>
          <w:rFonts w:ascii="Arial" w:eastAsia="Arial" w:hAnsi="Arial" w:cs="Arial"/>
        </w:rPr>
        <w:t>% de los dermatólogos no tiene estudios adicionales,</w:t>
      </w:r>
      <w:r w:rsidR="004E5EB6">
        <w:rPr>
          <w:rFonts w:ascii="Arial" w:eastAsia="Arial" w:hAnsi="Arial" w:cs="Arial"/>
        </w:rPr>
        <w:t xml:space="preserve"> el 32.9%</w:t>
      </w:r>
      <w:r w:rsidR="002A1884">
        <w:rPr>
          <w:rFonts w:ascii="Arial" w:eastAsia="Arial" w:hAnsi="Arial" w:cs="Arial"/>
        </w:rPr>
        <w:t xml:space="preserve"> </w:t>
      </w:r>
      <w:r w:rsidR="004E5EB6">
        <w:rPr>
          <w:rFonts w:ascii="Arial" w:eastAsia="Arial" w:hAnsi="Arial" w:cs="Arial"/>
        </w:rPr>
        <w:t xml:space="preserve">ha realizado un estudio adicional </w:t>
      </w:r>
      <w:r w:rsidR="002A1884">
        <w:rPr>
          <w:rFonts w:ascii="Arial" w:eastAsia="Arial" w:hAnsi="Arial" w:cs="Arial"/>
        </w:rPr>
        <w:t xml:space="preserve">y ninguno registra un Doctorado. </w:t>
      </w:r>
      <w:r w:rsidR="0058772C">
        <w:rPr>
          <w:rFonts w:ascii="Arial" w:eastAsia="Arial" w:hAnsi="Arial" w:cs="Arial"/>
        </w:rPr>
        <w:t>El 50</w:t>
      </w:r>
      <w:r w:rsidR="002A1884">
        <w:rPr>
          <w:rFonts w:ascii="Arial" w:eastAsia="Arial" w:hAnsi="Arial" w:cs="Arial"/>
        </w:rPr>
        <w:t xml:space="preserve">% llevan </w:t>
      </w:r>
      <w:r w:rsidR="00DB03B2">
        <w:rPr>
          <w:rFonts w:ascii="Arial" w:eastAsia="Arial" w:hAnsi="Arial" w:cs="Arial"/>
        </w:rPr>
        <w:t>más</w:t>
      </w:r>
      <w:r w:rsidR="002A1884">
        <w:rPr>
          <w:rFonts w:ascii="Arial" w:eastAsia="Arial" w:hAnsi="Arial" w:cs="Arial"/>
        </w:rPr>
        <w:t xml:space="preserve"> de 20 años ejerciendo la dermatología . </w:t>
      </w:r>
      <w:r w:rsidR="00DB03B2">
        <w:rPr>
          <w:rFonts w:ascii="Arial" w:eastAsia="Arial" w:hAnsi="Arial" w:cs="Arial"/>
        </w:rPr>
        <w:t>(Tabla</w:t>
      </w:r>
      <w:r w:rsidR="0058772C">
        <w:rPr>
          <w:rFonts w:ascii="Arial" w:eastAsia="Arial" w:hAnsi="Arial" w:cs="Arial"/>
        </w:rPr>
        <w:t xml:space="preserve"> 1 )</w:t>
      </w:r>
    </w:p>
    <w:p w14:paraId="4A1953F7" w14:textId="2B28CDD1" w:rsidR="002A1884" w:rsidRDefault="002A1884">
      <w:pPr>
        <w:spacing w:after="240" w:line="360" w:lineRule="auto"/>
        <w:jc w:val="both"/>
        <w:rPr>
          <w:rFonts w:ascii="Arial" w:eastAsia="Arial" w:hAnsi="Arial" w:cs="Arial"/>
        </w:rPr>
      </w:pPr>
      <w:r>
        <w:rPr>
          <w:rFonts w:ascii="Arial" w:eastAsia="Arial" w:hAnsi="Arial" w:cs="Arial"/>
        </w:rPr>
        <w:t xml:space="preserve">La </w:t>
      </w:r>
      <w:r w:rsidR="00496E97">
        <w:rPr>
          <w:rFonts w:ascii="Arial" w:eastAsia="Arial" w:hAnsi="Arial" w:cs="Arial"/>
        </w:rPr>
        <w:t>práctica</w:t>
      </w:r>
      <w:r>
        <w:rPr>
          <w:rFonts w:ascii="Arial" w:eastAsia="Arial" w:hAnsi="Arial" w:cs="Arial"/>
        </w:rPr>
        <w:t xml:space="preserve"> clínica ocurre de manera combinada en instituciones y en consultorio particular</w:t>
      </w:r>
      <w:r w:rsidR="00496E97">
        <w:rPr>
          <w:rFonts w:ascii="Arial" w:eastAsia="Arial" w:hAnsi="Arial" w:cs="Arial"/>
        </w:rPr>
        <w:t xml:space="preserve"> en</w:t>
      </w:r>
      <w:r>
        <w:rPr>
          <w:rFonts w:ascii="Arial" w:eastAsia="Arial" w:hAnsi="Arial" w:cs="Arial"/>
        </w:rPr>
        <w:t xml:space="preserve"> </w:t>
      </w:r>
      <w:r w:rsidR="00496E97">
        <w:rPr>
          <w:rFonts w:ascii="Arial" w:eastAsia="Arial" w:hAnsi="Arial" w:cs="Arial"/>
        </w:rPr>
        <w:t>más</w:t>
      </w:r>
      <w:r>
        <w:rPr>
          <w:rFonts w:ascii="Arial" w:eastAsia="Arial" w:hAnsi="Arial" w:cs="Arial"/>
        </w:rPr>
        <w:t xml:space="preserve"> de la mitad de los </w:t>
      </w:r>
      <w:r w:rsidR="00DB03B2">
        <w:rPr>
          <w:rFonts w:ascii="Arial" w:eastAsia="Arial" w:hAnsi="Arial" w:cs="Arial"/>
        </w:rPr>
        <w:t>participantes,</w:t>
      </w:r>
      <w:r w:rsidR="00BD3FA8">
        <w:rPr>
          <w:rFonts w:ascii="Arial" w:eastAsia="Arial" w:hAnsi="Arial" w:cs="Arial"/>
        </w:rPr>
        <w:t xml:space="preserve"> y solo un 16% registra actividad exclusivamente en instituciones sin actividad privada</w:t>
      </w:r>
      <w:r w:rsidR="0058772C">
        <w:rPr>
          <w:rFonts w:ascii="Arial" w:eastAsia="Arial" w:hAnsi="Arial" w:cs="Arial"/>
        </w:rPr>
        <w:t xml:space="preserve">. </w:t>
      </w:r>
      <w:r>
        <w:rPr>
          <w:rFonts w:ascii="Arial" w:eastAsia="Arial" w:hAnsi="Arial" w:cs="Arial"/>
        </w:rPr>
        <w:t xml:space="preserve"> </w:t>
      </w:r>
      <w:r w:rsidR="00BD3FA8">
        <w:rPr>
          <w:rFonts w:ascii="Arial" w:eastAsia="Arial" w:hAnsi="Arial" w:cs="Arial"/>
        </w:rPr>
        <w:t>(Figura 1)</w:t>
      </w:r>
    </w:p>
    <w:p w14:paraId="07F9BB19" w14:textId="77777777" w:rsidR="00195850" w:rsidRPr="00195850" w:rsidRDefault="00195850" w:rsidP="00195850">
      <w:pPr>
        <w:spacing w:line="240" w:lineRule="auto"/>
        <w:jc w:val="center"/>
        <w:rPr>
          <w:rFonts w:ascii="Times New Roman" w:eastAsia="Times New Roman" w:hAnsi="Times New Roman" w:cs="Times New Roman"/>
          <w:sz w:val="24"/>
          <w:szCs w:val="24"/>
          <w:lang w:val="es-CO" w:eastAsia="es-CO"/>
        </w:rPr>
      </w:pPr>
      <w:r w:rsidRPr="00195850">
        <w:rPr>
          <w:rFonts w:ascii="Times New Roman" w:eastAsia="Times New Roman" w:hAnsi="Times New Roman" w:cs="Times New Roman"/>
          <w:i/>
          <w:iCs/>
          <w:color w:val="44546A"/>
          <w:sz w:val="18"/>
          <w:szCs w:val="18"/>
          <w:lang w:val="es-CO" w:eastAsia="es-CO"/>
        </w:rPr>
        <w:t>Tabla 1. Características sociodemográficas de dermatólogos en Colombia, 2022</w:t>
      </w:r>
    </w:p>
    <w:tbl>
      <w:tblPr>
        <w:tblW w:w="0" w:type="auto"/>
        <w:tblCellMar>
          <w:top w:w="15" w:type="dxa"/>
          <w:left w:w="15" w:type="dxa"/>
          <w:bottom w:w="15" w:type="dxa"/>
          <w:right w:w="15" w:type="dxa"/>
        </w:tblCellMar>
        <w:tblLook w:val="04A0" w:firstRow="1" w:lastRow="0" w:firstColumn="1" w:lastColumn="0" w:noHBand="0" w:noVBand="1"/>
      </w:tblPr>
      <w:tblGrid>
        <w:gridCol w:w="7185"/>
        <w:gridCol w:w="567"/>
        <w:gridCol w:w="742"/>
      </w:tblGrid>
      <w:tr w:rsidR="00195850" w:rsidRPr="00195850" w14:paraId="01167FE0"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28B6921"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Característica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94CCF90"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2C3801B"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w:t>
            </w:r>
          </w:p>
        </w:tc>
      </w:tr>
      <w:tr w:rsidR="00195850" w:rsidRPr="00195850" w14:paraId="2FE15496"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73475B6"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Total dermatólogos encuestados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294AFF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152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D2E9A4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100</w:t>
            </w:r>
          </w:p>
        </w:tc>
      </w:tr>
      <w:tr w:rsidR="00195850" w:rsidRPr="00195850" w14:paraId="0E594BE6"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276BA5B"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Grupo de edad (años)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D83A4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540B47F"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7A407BF2"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2C16F47"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Menos de 30 años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1D6BD8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631A980"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0.66</w:t>
            </w:r>
          </w:p>
        </w:tc>
      </w:tr>
      <w:tr w:rsidR="00195850" w:rsidRPr="00195850" w14:paraId="54160A92"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6DFFB10"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30-39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AF49F0"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B44DB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29.61</w:t>
            </w:r>
          </w:p>
        </w:tc>
      </w:tr>
      <w:tr w:rsidR="00195850" w:rsidRPr="00195850" w14:paraId="42EA9ABE"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CA05981"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40-49</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E969B3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52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2CDF98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34.21</w:t>
            </w:r>
          </w:p>
        </w:tc>
      </w:tr>
      <w:tr w:rsidR="00195850" w:rsidRPr="00195850" w14:paraId="4FE6183B"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D3F37AD"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50-59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D47BAB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3D2FAA4"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25.00</w:t>
            </w:r>
          </w:p>
        </w:tc>
      </w:tr>
      <w:tr w:rsidR="00195850" w:rsidRPr="00195850" w14:paraId="1F1A2412"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93C612E"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60 o más años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C69021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38136A4"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10.53</w:t>
            </w:r>
          </w:p>
        </w:tc>
      </w:tr>
      <w:tr w:rsidR="00195850" w:rsidRPr="00195850" w14:paraId="2EC47674"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8E68EFF"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Sexo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00898E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DF1F6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33A48E34"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2011748"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Femenino</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EE70883"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116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03E5DE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76.32</w:t>
            </w:r>
          </w:p>
        </w:tc>
      </w:tr>
      <w:tr w:rsidR="00195850" w:rsidRPr="00195850" w14:paraId="3D5772D7"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AF03855"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Masculino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CADEDBE"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867C33"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23.03</w:t>
            </w:r>
          </w:p>
        </w:tc>
      </w:tr>
      <w:tr w:rsidR="00195850" w:rsidRPr="00195850" w14:paraId="16EFEDBA"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EDD726D"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Indeterminado</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07BB50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4DBFFC4"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0.66</w:t>
            </w:r>
          </w:p>
        </w:tc>
      </w:tr>
      <w:tr w:rsidR="00195850" w:rsidRPr="00195850" w14:paraId="06D5EBC4"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7FC527"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Departamento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9BB0EB4"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300FAC"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070447A2"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7C26D1B"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Valle del Cauca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8E099C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61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B780929"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40.13</w:t>
            </w:r>
          </w:p>
        </w:tc>
      </w:tr>
      <w:tr w:rsidR="00195850" w:rsidRPr="00195850" w14:paraId="603BFE5E"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A3CCE3E"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Antioquia / </w:t>
            </w:r>
            <w:proofErr w:type="spellStart"/>
            <w:r w:rsidRPr="00195850">
              <w:rPr>
                <w:rFonts w:ascii="Arial" w:eastAsia="Times New Roman" w:hAnsi="Arial" w:cs="Arial"/>
                <w:color w:val="000000"/>
                <w:sz w:val="21"/>
                <w:szCs w:val="21"/>
                <w:lang w:val="es-CO" w:eastAsia="es-CO"/>
              </w:rPr>
              <w:t>Medellín</w:t>
            </w:r>
            <w:proofErr w:type="spellEnd"/>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C109CD"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DA1B8D1"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23.68</w:t>
            </w:r>
          </w:p>
        </w:tc>
      </w:tr>
      <w:tr w:rsidR="00195850" w:rsidRPr="00195850" w14:paraId="341D8B04"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89A512F"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Centro / </w:t>
            </w:r>
            <w:proofErr w:type="spellStart"/>
            <w:r w:rsidRPr="00195850">
              <w:rPr>
                <w:rFonts w:ascii="Arial" w:eastAsia="Times New Roman" w:hAnsi="Arial" w:cs="Arial"/>
                <w:color w:val="000000"/>
                <w:sz w:val="21"/>
                <w:szCs w:val="21"/>
                <w:lang w:val="es-CO" w:eastAsia="es-CO"/>
              </w:rPr>
              <w:t>Bogota</w:t>
            </w:r>
            <w:proofErr w:type="spellEnd"/>
            <w:r w:rsidRPr="00195850">
              <w:rPr>
                <w:rFonts w:ascii="Arial" w:eastAsia="Times New Roman" w:hAnsi="Arial" w:cs="Arial"/>
                <w:color w:val="000000"/>
                <w:sz w:val="21"/>
                <w:szCs w:val="21"/>
                <w:lang w:val="es-CO" w:eastAsia="es-CO"/>
              </w:rPr>
              <w:t>́ D.C.</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3296DA3"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75FDFE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23.68</w:t>
            </w:r>
          </w:p>
        </w:tc>
      </w:tr>
      <w:tr w:rsidR="00195850" w:rsidRPr="00195850" w14:paraId="1065E3E6"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C6AFA15"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Santander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08EB7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3E2D89"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2.63</w:t>
            </w:r>
          </w:p>
        </w:tc>
      </w:tr>
      <w:tr w:rsidR="00195850" w:rsidRPr="00195850" w14:paraId="7DBE98DA"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FE49D3C"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Eje Cafetero</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070E6D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655342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2.63</w:t>
            </w:r>
          </w:p>
        </w:tc>
      </w:tr>
      <w:tr w:rsidR="00195850" w:rsidRPr="00195850" w14:paraId="64678C5A"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3FAD77D"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Bolívar / Cartagena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29864B"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911A15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1.97</w:t>
            </w:r>
          </w:p>
        </w:tc>
      </w:tr>
      <w:tr w:rsidR="00195850" w:rsidRPr="00195850" w14:paraId="53F7C7DF"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3803B4C"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Caribe / Barranquilla</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96FD450"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230C4B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1.97</w:t>
            </w:r>
          </w:p>
        </w:tc>
      </w:tr>
      <w:tr w:rsidR="00195850" w:rsidRPr="00195850" w14:paraId="35B584F6"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BB87C2"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Centro / Oriente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C53FDD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D3DC4D9"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1.97</w:t>
            </w:r>
          </w:p>
        </w:tc>
      </w:tr>
      <w:tr w:rsidR="00195850" w:rsidRPr="00195850" w14:paraId="161A4C99"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FBA99D3"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Norte de Santander</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4ABFFEF"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58623D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0.66</w:t>
            </w:r>
          </w:p>
        </w:tc>
      </w:tr>
      <w:tr w:rsidR="00195850" w:rsidRPr="00195850" w14:paraId="5060DD98"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9F93A5D"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Córdoba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940BEC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3E3AC9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0.66</w:t>
            </w:r>
          </w:p>
        </w:tc>
      </w:tr>
      <w:tr w:rsidR="00195850" w:rsidRPr="00195850" w14:paraId="75857F67"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F21E7A9"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Caribe / Santa Marta</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2C1174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4A6292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0.00</w:t>
            </w:r>
          </w:p>
        </w:tc>
      </w:tr>
      <w:tr w:rsidR="00195850" w:rsidRPr="00195850" w14:paraId="29C3CDFD"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D758223"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Nariño</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0E4BF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F84EEA3"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0.00</w:t>
            </w:r>
          </w:p>
        </w:tc>
      </w:tr>
      <w:tr w:rsidR="00195850" w:rsidRPr="00195850" w14:paraId="503CBAB9"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7C2369B"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Sucre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0B5AE0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4E2149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0.00</w:t>
            </w:r>
          </w:p>
        </w:tc>
      </w:tr>
      <w:tr w:rsidR="00195850" w:rsidRPr="00195850" w14:paraId="12990577"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D42B31"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lastRenderedPageBreak/>
              <w:t>Nivel de estudio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A89C46E"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2416A5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73CB4F15"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3735DC1"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Especialización</w:t>
            </w:r>
            <w:proofErr w:type="spellEnd"/>
            <w:r w:rsidRPr="00195850">
              <w:rPr>
                <w:rFonts w:ascii="Arial" w:eastAsia="Times New Roman" w:hAnsi="Arial" w:cs="Arial"/>
                <w:color w:val="000000"/>
                <w:sz w:val="21"/>
                <w:szCs w:val="21"/>
                <w:lang w:val="es-CO" w:eastAsia="es-CO"/>
              </w:rPr>
              <w:t xml:space="preserve"> en </w:t>
            </w:r>
            <w:proofErr w:type="spellStart"/>
            <w:r w:rsidRPr="00195850">
              <w:rPr>
                <w:rFonts w:ascii="Arial" w:eastAsia="Times New Roman" w:hAnsi="Arial" w:cs="Arial"/>
                <w:color w:val="000000"/>
                <w:sz w:val="21"/>
                <w:szCs w:val="21"/>
                <w:lang w:val="es-CO" w:eastAsia="es-CO"/>
              </w:rPr>
              <w:t>Dermatología</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BE07F71"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102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E85F314"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67.11</w:t>
            </w:r>
          </w:p>
        </w:tc>
      </w:tr>
      <w:tr w:rsidR="00195850" w:rsidRPr="00195850" w14:paraId="2CC2E866"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9A5CC8B"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Especialización</w:t>
            </w:r>
            <w:proofErr w:type="spellEnd"/>
            <w:r w:rsidRPr="00195850">
              <w:rPr>
                <w:rFonts w:ascii="Arial" w:eastAsia="Times New Roman" w:hAnsi="Arial" w:cs="Arial"/>
                <w:color w:val="000000"/>
                <w:sz w:val="21"/>
                <w:szCs w:val="21"/>
                <w:lang w:val="es-CO" w:eastAsia="es-CO"/>
              </w:rPr>
              <w:t xml:space="preserve"> en </w:t>
            </w:r>
            <w:proofErr w:type="spellStart"/>
            <w:r w:rsidRPr="00195850">
              <w:rPr>
                <w:rFonts w:ascii="Arial" w:eastAsia="Times New Roman" w:hAnsi="Arial" w:cs="Arial"/>
                <w:color w:val="000000"/>
                <w:sz w:val="21"/>
                <w:szCs w:val="21"/>
                <w:lang w:val="es-CO" w:eastAsia="es-CO"/>
              </w:rPr>
              <w:t>Dermatología</w:t>
            </w:r>
            <w:proofErr w:type="spellEnd"/>
            <w:r w:rsidRPr="00195850">
              <w:rPr>
                <w:rFonts w:ascii="Arial" w:eastAsia="Times New Roman" w:hAnsi="Arial" w:cs="Arial"/>
                <w:color w:val="000000"/>
                <w:sz w:val="21"/>
                <w:szCs w:val="21"/>
                <w:lang w:val="es-CO" w:eastAsia="es-CO"/>
              </w:rPr>
              <w:t xml:space="preserve"> + Master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8A4CA5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F316E9"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13.82</w:t>
            </w:r>
          </w:p>
        </w:tc>
      </w:tr>
      <w:tr w:rsidR="00195850" w:rsidRPr="00195850" w14:paraId="524AFAD9"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C5A5F5B"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Especialización</w:t>
            </w:r>
            <w:proofErr w:type="spellEnd"/>
            <w:r w:rsidRPr="00195850">
              <w:rPr>
                <w:rFonts w:ascii="Arial" w:eastAsia="Times New Roman" w:hAnsi="Arial" w:cs="Arial"/>
                <w:color w:val="000000"/>
                <w:sz w:val="21"/>
                <w:szCs w:val="21"/>
                <w:lang w:val="es-CO" w:eastAsia="es-CO"/>
              </w:rPr>
              <w:t xml:space="preserve"> en </w:t>
            </w:r>
            <w:proofErr w:type="spellStart"/>
            <w:r w:rsidRPr="00195850">
              <w:rPr>
                <w:rFonts w:ascii="Arial" w:eastAsia="Times New Roman" w:hAnsi="Arial" w:cs="Arial"/>
                <w:color w:val="000000"/>
                <w:sz w:val="21"/>
                <w:szCs w:val="21"/>
                <w:lang w:val="es-CO" w:eastAsia="es-CO"/>
              </w:rPr>
              <w:t>Dermatología</w:t>
            </w:r>
            <w:proofErr w:type="spellEnd"/>
            <w:r w:rsidRPr="00195850">
              <w:rPr>
                <w:rFonts w:ascii="Arial" w:eastAsia="Times New Roman" w:hAnsi="Arial" w:cs="Arial"/>
                <w:color w:val="000000"/>
                <w:sz w:val="21"/>
                <w:szCs w:val="21"/>
                <w:lang w:val="es-CO" w:eastAsia="es-CO"/>
              </w:rPr>
              <w:t xml:space="preserve"> + </w:t>
            </w:r>
            <w:proofErr w:type="spellStart"/>
            <w:r w:rsidRPr="00195850">
              <w:rPr>
                <w:rFonts w:ascii="Arial" w:eastAsia="Times New Roman" w:hAnsi="Arial" w:cs="Arial"/>
                <w:color w:val="000000"/>
                <w:sz w:val="21"/>
                <w:szCs w:val="21"/>
                <w:lang w:val="es-CO" w:eastAsia="es-CO"/>
              </w:rPr>
              <w:t>Maestría</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208F8C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D3CD883"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6.58</w:t>
            </w:r>
          </w:p>
        </w:tc>
      </w:tr>
      <w:tr w:rsidR="00195850" w:rsidRPr="00195850" w14:paraId="03023771" w14:textId="77777777" w:rsidTr="00195850">
        <w:trPr>
          <w:trHeight w:val="18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18627FB"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Especialización</w:t>
            </w:r>
            <w:proofErr w:type="spellEnd"/>
            <w:r w:rsidRPr="00195850">
              <w:rPr>
                <w:rFonts w:ascii="Arial" w:eastAsia="Times New Roman" w:hAnsi="Arial" w:cs="Arial"/>
                <w:color w:val="000000"/>
                <w:sz w:val="21"/>
                <w:szCs w:val="21"/>
                <w:lang w:val="es-CO" w:eastAsia="es-CO"/>
              </w:rPr>
              <w:t xml:space="preserve"> en </w:t>
            </w:r>
            <w:proofErr w:type="spellStart"/>
            <w:r w:rsidRPr="00195850">
              <w:rPr>
                <w:rFonts w:ascii="Arial" w:eastAsia="Times New Roman" w:hAnsi="Arial" w:cs="Arial"/>
                <w:color w:val="000000"/>
                <w:sz w:val="21"/>
                <w:szCs w:val="21"/>
                <w:lang w:val="es-CO" w:eastAsia="es-CO"/>
              </w:rPr>
              <w:t>Dermatología</w:t>
            </w:r>
            <w:proofErr w:type="spellEnd"/>
            <w:r w:rsidRPr="00195850">
              <w:rPr>
                <w:rFonts w:ascii="Arial" w:eastAsia="Times New Roman" w:hAnsi="Arial" w:cs="Arial"/>
                <w:color w:val="000000"/>
                <w:sz w:val="21"/>
                <w:szCs w:val="21"/>
                <w:lang w:val="es-CO" w:eastAsia="es-CO"/>
              </w:rPr>
              <w:t xml:space="preserve"> + </w:t>
            </w:r>
            <w:proofErr w:type="spellStart"/>
            <w:r w:rsidRPr="00195850">
              <w:rPr>
                <w:rFonts w:ascii="Arial" w:eastAsia="Times New Roman" w:hAnsi="Arial" w:cs="Arial"/>
                <w:color w:val="000000"/>
                <w:sz w:val="21"/>
                <w:szCs w:val="21"/>
                <w:lang w:val="es-CO" w:eastAsia="es-CO"/>
              </w:rPr>
              <w:t>Subespecialización</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2B89729"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E8BC49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12.50</w:t>
            </w:r>
          </w:p>
        </w:tc>
      </w:tr>
      <w:tr w:rsidR="00195850" w:rsidRPr="00195850" w14:paraId="654F00B8" w14:textId="77777777" w:rsidTr="00195850">
        <w:trPr>
          <w:trHeight w:val="9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715A852"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proofErr w:type="spellStart"/>
            <w:r w:rsidRPr="00195850">
              <w:rPr>
                <w:rFonts w:ascii="Arial" w:eastAsia="Times New Roman" w:hAnsi="Arial" w:cs="Arial"/>
                <w:color w:val="000000"/>
                <w:sz w:val="21"/>
                <w:szCs w:val="21"/>
                <w:lang w:val="es-CO" w:eastAsia="es-CO"/>
              </w:rPr>
              <w:t>Especialización</w:t>
            </w:r>
            <w:proofErr w:type="spellEnd"/>
            <w:r w:rsidRPr="00195850">
              <w:rPr>
                <w:rFonts w:ascii="Arial" w:eastAsia="Times New Roman" w:hAnsi="Arial" w:cs="Arial"/>
                <w:color w:val="000000"/>
                <w:sz w:val="21"/>
                <w:szCs w:val="21"/>
                <w:lang w:val="es-CO" w:eastAsia="es-CO"/>
              </w:rPr>
              <w:t xml:space="preserve"> en </w:t>
            </w:r>
            <w:proofErr w:type="spellStart"/>
            <w:r w:rsidRPr="00195850">
              <w:rPr>
                <w:rFonts w:ascii="Arial" w:eastAsia="Times New Roman" w:hAnsi="Arial" w:cs="Arial"/>
                <w:color w:val="000000"/>
                <w:sz w:val="21"/>
                <w:szCs w:val="21"/>
                <w:lang w:val="es-CO" w:eastAsia="es-CO"/>
              </w:rPr>
              <w:t>Dermatología</w:t>
            </w:r>
            <w:proofErr w:type="spellEnd"/>
            <w:r w:rsidRPr="00195850">
              <w:rPr>
                <w:rFonts w:ascii="Arial" w:eastAsia="Times New Roman" w:hAnsi="Arial" w:cs="Arial"/>
                <w:color w:val="000000"/>
                <w:sz w:val="21"/>
                <w:szCs w:val="21"/>
                <w:lang w:val="es-CO" w:eastAsia="es-CO"/>
              </w:rPr>
              <w:t xml:space="preserve"> + Doctorado</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4E70318"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D6E8E1F"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0.00</w:t>
            </w:r>
          </w:p>
        </w:tc>
      </w:tr>
      <w:tr w:rsidR="00195850" w:rsidRPr="00195850" w14:paraId="3CBD2A8F" w14:textId="77777777" w:rsidTr="00195850">
        <w:trPr>
          <w:trHeight w:val="44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2DB7B4C"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Tiempo de experiencia en el ejercicio de la Dermatología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915CE0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48DBDF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77EAD0C3"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0167F86"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Menos de 6 </w:t>
            </w:r>
            <w:proofErr w:type="spellStart"/>
            <w:r w:rsidRPr="00195850">
              <w:rPr>
                <w:rFonts w:ascii="Arial" w:eastAsia="Times New Roman" w:hAnsi="Arial" w:cs="Arial"/>
                <w:color w:val="000000"/>
                <w:sz w:val="21"/>
                <w:szCs w:val="21"/>
                <w:lang w:val="es-CO" w:eastAsia="es-CO"/>
              </w:rPr>
              <w:t>años</w:t>
            </w:r>
            <w:proofErr w:type="spellEnd"/>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A270DC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29</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748337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19.08</w:t>
            </w:r>
          </w:p>
        </w:tc>
      </w:tr>
      <w:tr w:rsidR="00195850" w:rsidRPr="00195850" w14:paraId="00781A72"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657D110"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De 6 a 10 </w:t>
            </w:r>
            <w:proofErr w:type="spellStart"/>
            <w:r w:rsidRPr="00195850">
              <w:rPr>
                <w:rFonts w:ascii="Arial" w:eastAsia="Times New Roman" w:hAnsi="Arial" w:cs="Arial"/>
                <w:color w:val="000000"/>
                <w:sz w:val="21"/>
                <w:szCs w:val="21"/>
                <w:lang w:val="es-CO" w:eastAsia="es-CO"/>
              </w:rPr>
              <w:t>años</w:t>
            </w:r>
            <w:proofErr w:type="spellEnd"/>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1FC0EFA"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DD7878D"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19.08</w:t>
            </w:r>
          </w:p>
        </w:tc>
      </w:tr>
      <w:tr w:rsidR="00195850" w:rsidRPr="00195850" w14:paraId="26AC1285"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A9B4263"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De 11 a 20 </w:t>
            </w:r>
            <w:proofErr w:type="spellStart"/>
            <w:r w:rsidRPr="00195850">
              <w:rPr>
                <w:rFonts w:ascii="Arial" w:eastAsia="Times New Roman" w:hAnsi="Arial" w:cs="Arial"/>
                <w:color w:val="000000"/>
                <w:sz w:val="21"/>
                <w:szCs w:val="21"/>
                <w:lang w:val="es-CO" w:eastAsia="es-CO"/>
              </w:rPr>
              <w:t>años</w:t>
            </w:r>
            <w:proofErr w:type="spellEnd"/>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14E8191"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44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BCD867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28.95</w:t>
            </w:r>
          </w:p>
        </w:tc>
      </w:tr>
      <w:tr w:rsidR="00195850" w:rsidRPr="00195850" w14:paraId="2499743F"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24F2DE4"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xml:space="preserve">Mas de 20 </w:t>
            </w:r>
            <w:proofErr w:type="spellStart"/>
            <w:r w:rsidRPr="00195850">
              <w:rPr>
                <w:rFonts w:ascii="Arial" w:eastAsia="Times New Roman" w:hAnsi="Arial" w:cs="Arial"/>
                <w:color w:val="000000"/>
                <w:sz w:val="21"/>
                <w:szCs w:val="21"/>
                <w:lang w:val="es-CO" w:eastAsia="es-CO"/>
              </w:rPr>
              <w:t>años</w:t>
            </w:r>
            <w:proofErr w:type="spellEnd"/>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2A058CD"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50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C7B6332"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32.89</w:t>
            </w:r>
          </w:p>
        </w:tc>
      </w:tr>
      <w:tr w:rsidR="00195850" w:rsidRPr="00195850" w14:paraId="072953E9" w14:textId="77777777" w:rsidTr="00195850">
        <w:trPr>
          <w:trHeight w:val="227"/>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E0D4AC3" w14:textId="77777777" w:rsidR="00195850" w:rsidRPr="00195850" w:rsidRDefault="00195850" w:rsidP="00195850">
            <w:pPr>
              <w:spacing w:after="0" w:line="240" w:lineRule="auto"/>
              <w:rPr>
                <w:rFonts w:ascii="Times New Roman" w:eastAsia="Times New Roman" w:hAnsi="Times New Roman" w:cs="Times New Roman"/>
                <w:sz w:val="24"/>
                <w:szCs w:val="24"/>
                <w:lang w:val="es-CO" w:eastAsia="es-CO"/>
              </w:rPr>
            </w:pPr>
            <w:r w:rsidRPr="00195850">
              <w:rPr>
                <w:rFonts w:ascii="Arial" w:eastAsia="Times New Roman" w:hAnsi="Arial" w:cs="Arial"/>
                <w:b/>
                <w:bCs/>
                <w:color w:val="000000"/>
                <w:sz w:val="21"/>
                <w:szCs w:val="21"/>
                <w:lang w:val="es-CO" w:eastAsia="es-CO"/>
              </w:rPr>
              <w:t>Desarrolla su práctica clínica como:</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EF9E551"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3DF4365"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 </w:t>
            </w:r>
          </w:p>
        </w:tc>
      </w:tr>
      <w:tr w:rsidR="00195850" w:rsidRPr="00195850" w14:paraId="2FD16D93" w14:textId="77777777" w:rsidTr="00195850">
        <w:trPr>
          <w:trHeight w:val="44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784B96E"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Profesional independiente en el ámbito privado UNICAMENTE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CA9C1C"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54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CD3AE46"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35.53</w:t>
            </w:r>
          </w:p>
        </w:tc>
      </w:tr>
      <w:tr w:rsidR="00195850" w:rsidRPr="00195850" w14:paraId="499B89F2" w14:textId="77777777" w:rsidTr="00195850">
        <w:trPr>
          <w:trHeight w:val="10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0657872"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Profesional adscrito a una institución ( presta servicios a una o varias instituciones ) UNICAMENTE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FCA714D"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469602E"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10.53</w:t>
            </w:r>
          </w:p>
        </w:tc>
      </w:tr>
      <w:tr w:rsidR="00195850" w:rsidRPr="00195850" w14:paraId="0689E015" w14:textId="77777777" w:rsidTr="00195850">
        <w:trPr>
          <w:trHeight w:val="10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07DC75" w14:textId="77777777" w:rsidR="00195850" w:rsidRPr="00195850" w:rsidRDefault="00195850" w:rsidP="00195850">
            <w:pPr>
              <w:spacing w:after="0" w:line="240" w:lineRule="auto"/>
              <w:ind w:firstLine="420"/>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Profesional independiente y adscrito a una institución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A162A7"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82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5254BF" w14:textId="77777777" w:rsidR="00195850" w:rsidRPr="00195850" w:rsidRDefault="00195850" w:rsidP="00195850">
            <w:pPr>
              <w:spacing w:after="0" w:line="240" w:lineRule="auto"/>
              <w:jc w:val="center"/>
              <w:rPr>
                <w:rFonts w:ascii="Times New Roman" w:eastAsia="Times New Roman" w:hAnsi="Times New Roman" w:cs="Times New Roman"/>
                <w:sz w:val="24"/>
                <w:szCs w:val="24"/>
                <w:lang w:val="es-CO" w:eastAsia="es-CO"/>
              </w:rPr>
            </w:pPr>
            <w:r w:rsidRPr="00195850">
              <w:rPr>
                <w:rFonts w:ascii="Arial" w:eastAsia="Times New Roman" w:hAnsi="Arial" w:cs="Arial"/>
                <w:color w:val="000000"/>
                <w:sz w:val="21"/>
                <w:szCs w:val="21"/>
                <w:lang w:val="es-CO" w:eastAsia="es-CO"/>
              </w:rPr>
              <w:t>53.95</w:t>
            </w:r>
          </w:p>
        </w:tc>
      </w:tr>
    </w:tbl>
    <w:p w14:paraId="02F42FB9" w14:textId="6CD406B6" w:rsidR="00195850" w:rsidRDefault="002A1884" w:rsidP="00BD3FA8">
      <w:pPr>
        <w:spacing w:after="240" w:line="360" w:lineRule="auto"/>
        <w:jc w:val="both"/>
        <w:rPr>
          <w:rFonts w:ascii="Arial" w:eastAsia="Arial" w:hAnsi="Arial" w:cs="Arial"/>
          <w:sz w:val="16"/>
          <w:szCs w:val="16"/>
        </w:rPr>
      </w:pPr>
      <w:r w:rsidRPr="002A1884">
        <w:rPr>
          <w:rFonts w:ascii="Arial" w:eastAsia="Arial" w:hAnsi="Arial" w:cs="Arial"/>
          <w:sz w:val="16"/>
          <w:szCs w:val="16"/>
        </w:rPr>
        <w:t>Fuente : elaboración propia</w:t>
      </w:r>
    </w:p>
    <w:p w14:paraId="1D126DBA" w14:textId="77777777" w:rsidR="00BD3FA8" w:rsidRDefault="00BD3FA8" w:rsidP="00BD3FA8">
      <w:pPr>
        <w:spacing w:after="240" w:line="360" w:lineRule="auto"/>
        <w:jc w:val="both"/>
        <w:rPr>
          <w:rFonts w:ascii="Arial" w:eastAsia="Arial" w:hAnsi="Arial" w:cs="Arial"/>
          <w:sz w:val="16"/>
          <w:szCs w:val="16"/>
        </w:rPr>
      </w:pPr>
    </w:p>
    <w:p w14:paraId="17BF5750" w14:textId="51109AE0" w:rsidR="00BD3FA8" w:rsidRPr="00BD3FA8" w:rsidRDefault="00BD3FA8" w:rsidP="00BD3FA8">
      <w:pPr>
        <w:pStyle w:val="Descripcin"/>
        <w:keepNext/>
        <w:jc w:val="both"/>
        <w:rPr>
          <w:i w:val="0"/>
          <w:iCs w:val="0"/>
        </w:rPr>
      </w:pPr>
      <w:r>
        <w:rPr>
          <w:i w:val="0"/>
          <w:iCs w:val="0"/>
        </w:rPr>
        <w:t>Figura.</w:t>
      </w:r>
      <w:r w:rsidRPr="00BD3FA8">
        <w:rPr>
          <w:i w:val="0"/>
          <w:iCs w:val="0"/>
        </w:rPr>
        <w:t xml:space="preserve"> </w:t>
      </w:r>
      <w:r w:rsidRPr="00BD3FA8">
        <w:rPr>
          <w:i w:val="0"/>
          <w:iCs w:val="0"/>
        </w:rPr>
        <w:fldChar w:fldCharType="begin"/>
      </w:r>
      <w:r w:rsidRPr="00BD3FA8">
        <w:rPr>
          <w:i w:val="0"/>
          <w:iCs w:val="0"/>
        </w:rPr>
        <w:instrText xml:space="preserve"> SEQ Ilustración \* ARABIC </w:instrText>
      </w:r>
      <w:r w:rsidRPr="00BD3FA8">
        <w:rPr>
          <w:i w:val="0"/>
          <w:iCs w:val="0"/>
        </w:rPr>
        <w:fldChar w:fldCharType="separate"/>
      </w:r>
      <w:r w:rsidR="002864F8">
        <w:rPr>
          <w:i w:val="0"/>
          <w:iCs w:val="0"/>
          <w:noProof/>
        </w:rPr>
        <w:t>1</w:t>
      </w:r>
      <w:r w:rsidRPr="00BD3FA8">
        <w:rPr>
          <w:i w:val="0"/>
          <w:iCs w:val="0"/>
        </w:rPr>
        <w:fldChar w:fldCharType="end"/>
      </w:r>
    </w:p>
    <w:p w14:paraId="0E46E594" w14:textId="570690DB" w:rsidR="00BD3FA8" w:rsidRPr="008C23BE" w:rsidRDefault="00BD3FA8" w:rsidP="00BD3FA8">
      <w:pPr>
        <w:spacing w:after="240" w:line="360" w:lineRule="auto"/>
        <w:jc w:val="center"/>
        <w:rPr>
          <w:rFonts w:ascii="Arial" w:eastAsia="Arial" w:hAnsi="Arial" w:cs="Arial"/>
          <w:b/>
          <w:bCs/>
          <w:iCs/>
          <w:sz w:val="16"/>
          <w:szCs w:val="16"/>
        </w:rPr>
      </w:pPr>
      <w:r>
        <w:rPr>
          <w:noProof/>
          <w:color w:val="000000"/>
          <w:bdr w:val="none" w:sz="0" w:space="0" w:color="auto" w:frame="1"/>
        </w:rPr>
        <w:drawing>
          <wp:inline distT="0" distB="0" distL="0" distR="0" wp14:anchorId="6E744F39" wp14:editId="37CDF161">
            <wp:extent cx="3776345" cy="2735580"/>
            <wp:effectExtent l="0" t="0" r="0" b="7620"/>
            <wp:docPr id="11"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circular&#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6345" cy="2735580"/>
                    </a:xfrm>
                    <a:prstGeom prst="rect">
                      <a:avLst/>
                    </a:prstGeom>
                    <a:noFill/>
                    <a:ln>
                      <a:noFill/>
                    </a:ln>
                  </pic:spPr>
                </pic:pic>
              </a:graphicData>
            </a:graphic>
          </wp:inline>
        </w:drawing>
      </w:r>
    </w:p>
    <w:p w14:paraId="5E44FFB2" w14:textId="79A33558" w:rsidR="00B10F7D" w:rsidRDefault="008C23BE" w:rsidP="003900B8">
      <w:pPr>
        <w:pStyle w:val="Estilo1"/>
      </w:pPr>
      <w:bookmarkStart w:id="14" w:name="_Toc106621469"/>
      <w:r w:rsidRPr="008C23BE">
        <w:t xml:space="preserve">4.2 Conocimiento sobre la </w:t>
      </w:r>
      <w:r>
        <w:t>T</w:t>
      </w:r>
      <w:r w:rsidRPr="008C23BE">
        <w:t>eledermatología</w:t>
      </w:r>
      <w:bookmarkEnd w:id="14"/>
    </w:p>
    <w:p w14:paraId="054271D9" w14:textId="563749F5" w:rsidR="000D1B7B" w:rsidRDefault="000D1B7B">
      <w:pPr>
        <w:spacing w:after="240" w:line="360" w:lineRule="auto"/>
        <w:jc w:val="both"/>
        <w:rPr>
          <w:rFonts w:ascii="Arial" w:eastAsia="Arial" w:hAnsi="Arial" w:cs="Arial"/>
          <w:iCs/>
        </w:rPr>
      </w:pPr>
      <w:r>
        <w:rPr>
          <w:rFonts w:ascii="Arial" w:eastAsia="Arial" w:hAnsi="Arial" w:cs="Arial"/>
          <w:iCs/>
        </w:rPr>
        <w:t xml:space="preserve">El 97% de los </w:t>
      </w:r>
      <w:r w:rsidR="00BA44CF">
        <w:rPr>
          <w:rFonts w:ascii="Arial" w:eastAsia="Arial" w:hAnsi="Arial" w:cs="Arial"/>
          <w:iCs/>
        </w:rPr>
        <w:t>encuestados,</w:t>
      </w:r>
      <w:r>
        <w:rPr>
          <w:rFonts w:ascii="Arial" w:eastAsia="Arial" w:hAnsi="Arial" w:cs="Arial"/>
          <w:iCs/>
        </w:rPr>
        <w:t xml:space="preserve"> refirió conocer el termino </w:t>
      </w:r>
      <w:r w:rsidR="00BA44CF">
        <w:rPr>
          <w:rFonts w:ascii="Arial" w:eastAsia="Arial" w:hAnsi="Arial" w:cs="Arial"/>
          <w:iCs/>
        </w:rPr>
        <w:t>teledermatología</w:t>
      </w:r>
      <w:r>
        <w:rPr>
          <w:rFonts w:ascii="Arial" w:eastAsia="Arial" w:hAnsi="Arial" w:cs="Arial"/>
          <w:iCs/>
        </w:rPr>
        <w:t xml:space="preserve"> / telemedicina en la </w:t>
      </w:r>
      <w:r w:rsidR="00BA44CF">
        <w:rPr>
          <w:rFonts w:ascii="Arial" w:eastAsia="Arial" w:hAnsi="Arial" w:cs="Arial"/>
          <w:iCs/>
        </w:rPr>
        <w:t>práctica</w:t>
      </w:r>
      <w:r>
        <w:rPr>
          <w:rFonts w:ascii="Arial" w:eastAsia="Arial" w:hAnsi="Arial" w:cs="Arial"/>
          <w:iCs/>
        </w:rPr>
        <w:t xml:space="preserve"> clínica . Los términos teleconsulta asincrónica y </w:t>
      </w:r>
      <w:r w:rsidR="00BA44CF">
        <w:rPr>
          <w:rFonts w:ascii="Arial" w:eastAsia="Arial" w:hAnsi="Arial" w:cs="Arial"/>
          <w:iCs/>
        </w:rPr>
        <w:t>teleconsulta</w:t>
      </w:r>
      <w:r>
        <w:rPr>
          <w:rFonts w:ascii="Arial" w:eastAsia="Arial" w:hAnsi="Arial" w:cs="Arial"/>
          <w:iCs/>
        </w:rPr>
        <w:t xml:space="preserve"> sincrónica eran conocidos para el 61.18 %</w:t>
      </w:r>
      <w:r w:rsidR="006449A5">
        <w:rPr>
          <w:rFonts w:ascii="Arial" w:eastAsia="Arial" w:hAnsi="Arial" w:cs="Arial"/>
          <w:iCs/>
        </w:rPr>
        <w:t xml:space="preserve">  (IC 95%: 52.92-68.87</w:t>
      </w:r>
      <w:r w:rsidR="00A87FB8">
        <w:rPr>
          <w:rFonts w:ascii="Arial" w:eastAsia="Arial" w:hAnsi="Arial" w:cs="Arial"/>
          <w:iCs/>
        </w:rPr>
        <w:t>%</w:t>
      </w:r>
      <w:r w:rsidR="006449A5">
        <w:rPr>
          <w:rFonts w:ascii="Arial" w:eastAsia="Arial" w:hAnsi="Arial" w:cs="Arial"/>
          <w:iCs/>
        </w:rPr>
        <w:t xml:space="preserve"> )</w:t>
      </w:r>
      <w:r>
        <w:rPr>
          <w:rFonts w:ascii="Arial" w:eastAsia="Arial" w:hAnsi="Arial" w:cs="Arial"/>
          <w:iCs/>
        </w:rPr>
        <w:t xml:space="preserve"> y 62.5% </w:t>
      </w:r>
      <w:r w:rsidR="006449A5">
        <w:rPr>
          <w:rFonts w:ascii="Arial" w:eastAsia="Arial" w:hAnsi="Arial" w:cs="Arial"/>
          <w:iCs/>
        </w:rPr>
        <w:t>(IC%:54.25- 70.11</w:t>
      </w:r>
      <w:r w:rsidR="00A87FB8">
        <w:rPr>
          <w:rFonts w:ascii="Arial" w:eastAsia="Arial" w:hAnsi="Arial" w:cs="Arial"/>
          <w:iCs/>
        </w:rPr>
        <w:t>%</w:t>
      </w:r>
      <w:r w:rsidR="00DE5000">
        <w:rPr>
          <w:rFonts w:ascii="Arial" w:eastAsia="Arial" w:hAnsi="Arial" w:cs="Arial"/>
          <w:iCs/>
        </w:rPr>
        <w:t xml:space="preserve">) </w:t>
      </w:r>
      <w:r>
        <w:rPr>
          <w:rFonts w:ascii="Arial" w:eastAsia="Arial" w:hAnsi="Arial" w:cs="Arial"/>
          <w:iCs/>
        </w:rPr>
        <w:t xml:space="preserve"> de los encuestados respectivamente . El termino menos conocido es la tele experticia </w:t>
      </w:r>
      <w:r w:rsidR="00DE5000">
        <w:rPr>
          <w:rFonts w:ascii="Arial" w:eastAsia="Arial" w:hAnsi="Arial" w:cs="Arial"/>
          <w:iCs/>
        </w:rPr>
        <w:t>por solo el 33.55% (IC95%: 26.23 -41.</w:t>
      </w:r>
      <w:r w:rsidR="00BA44CF">
        <w:rPr>
          <w:rFonts w:ascii="Arial" w:eastAsia="Arial" w:hAnsi="Arial" w:cs="Arial"/>
          <w:iCs/>
        </w:rPr>
        <w:t>7</w:t>
      </w:r>
      <w:r w:rsidR="00DE5000">
        <w:rPr>
          <w:rFonts w:ascii="Arial" w:eastAsia="Arial" w:hAnsi="Arial" w:cs="Arial"/>
          <w:iCs/>
        </w:rPr>
        <w:t>2</w:t>
      </w:r>
      <w:r w:rsidR="004E5EB6">
        <w:rPr>
          <w:rFonts w:ascii="Arial" w:eastAsia="Arial" w:hAnsi="Arial" w:cs="Arial"/>
          <w:iCs/>
        </w:rPr>
        <w:t>%</w:t>
      </w:r>
      <w:r w:rsidR="00DE5000">
        <w:rPr>
          <w:rFonts w:ascii="Arial" w:eastAsia="Arial" w:hAnsi="Arial" w:cs="Arial"/>
          <w:iCs/>
        </w:rPr>
        <w:t xml:space="preserve">).  En cuanto a la norma de aplicación de la telemedicina/teledermatología en </w:t>
      </w:r>
      <w:r w:rsidR="00BA44CF">
        <w:rPr>
          <w:rFonts w:ascii="Arial" w:eastAsia="Arial" w:hAnsi="Arial" w:cs="Arial"/>
          <w:iCs/>
        </w:rPr>
        <w:t>Colombia,</w:t>
      </w:r>
      <w:r w:rsidR="00DE5000">
        <w:rPr>
          <w:rFonts w:ascii="Arial" w:eastAsia="Arial" w:hAnsi="Arial" w:cs="Arial"/>
          <w:iCs/>
        </w:rPr>
        <w:t xml:space="preserve"> el 33.55% (IC95%: 26.23</w:t>
      </w:r>
      <w:r w:rsidR="00BA44CF">
        <w:rPr>
          <w:rFonts w:ascii="Arial" w:eastAsia="Arial" w:hAnsi="Arial" w:cs="Arial"/>
          <w:iCs/>
        </w:rPr>
        <w:t xml:space="preserve"> – 41.72</w:t>
      </w:r>
      <w:r w:rsidR="004E5EB6">
        <w:rPr>
          <w:rFonts w:ascii="Arial" w:eastAsia="Arial" w:hAnsi="Arial" w:cs="Arial"/>
          <w:iCs/>
        </w:rPr>
        <w:t>%</w:t>
      </w:r>
      <w:r w:rsidR="00BA44CF">
        <w:rPr>
          <w:rFonts w:ascii="Arial" w:eastAsia="Arial" w:hAnsi="Arial" w:cs="Arial"/>
          <w:iCs/>
        </w:rPr>
        <w:t>)</w:t>
      </w:r>
      <w:r w:rsidR="00DE5000">
        <w:rPr>
          <w:rFonts w:ascii="Arial" w:eastAsia="Arial" w:hAnsi="Arial" w:cs="Arial"/>
          <w:iCs/>
        </w:rPr>
        <w:t xml:space="preserve"> tiene conocimiento sobre ella</w:t>
      </w:r>
      <w:r w:rsidR="00BA44CF">
        <w:rPr>
          <w:rFonts w:ascii="Arial" w:eastAsia="Arial" w:hAnsi="Arial" w:cs="Arial"/>
          <w:iCs/>
        </w:rPr>
        <w:t xml:space="preserve">. </w:t>
      </w:r>
      <w:r w:rsidR="00DE5000">
        <w:rPr>
          <w:rFonts w:ascii="Arial" w:eastAsia="Arial" w:hAnsi="Arial" w:cs="Arial"/>
          <w:iCs/>
        </w:rPr>
        <w:t xml:space="preserve"> (Figura 2)</w:t>
      </w:r>
    </w:p>
    <w:p w14:paraId="2EA7A6AB" w14:textId="6092D792" w:rsidR="00DE5000" w:rsidRPr="00DE5000" w:rsidRDefault="00DE5000" w:rsidP="00DE5000">
      <w:pPr>
        <w:pStyle w:val="Descripcin"/>
        <w:keepNext/>
        <w:jc w:val="both"/>
        <w:rPr>
          <w:i w:val="0"/>
          <w:iCs w:val="0"/>
        </w:rPr>
      </w:pPr>
      <w:r w:rsidRPr="00DE5000">
        <w:rPr>
          <w:i w:val="0"/>
          <w:iCs w:val="0"/>
        </w:rPr>
        <w:lastRenderedPageBreak/>
        <w:t xml:space="preserve">Figura </w:t>
      </w:r>
      <w:r w:rsidRPr="00DE5000">
        <w:rPr>
          <w:i w:val="0"/>
          <w:iCs w:val="0"/>
        </w:rPr>
        <w:fldChar w:fldCharType="begin"/>
      </w:r>
      <w:r w:rsidRPr="00DE5000">
        <w:rPr>
          <w:i w:val="0"/>
          <w:iCs w:val="0"/>
        </w:rPr>
        <w:instrText xml:space="preserve"> SEQ Ilustración \* ARABIC </w:instrText>
      </w:r>
      <w:r w:rsidRPr="00DE5000">
        <w:rPr>
          <w:i w:val="0"/>
          <w:iCs w:val="0"/>
        </w:rPr>
        <w:fldChar w:fldCharType="separate"/>
      </w:r>
      <w:r w:rsidR="002864F8">
        <w:rPr>
          <w:i w:val="0"/>
          <w:iCs w:val="0"/>
          <w:noProof/>
        </w:rPr>
        <w:t>2</w:t>
      </w:r>
      <w:r w:rsidRPr="00DE5000">
        <w:rPr>
          <w:i w:val="0"/>
          <w:iCs w:val="0"/>
        </w:rPr>
        <w:fldChar w:fldCharType="end"/>
      </w:r>
    </w:p>
    <w:p w14:paraId="6B111AC7" w14:textId="3EAA5B77" w:rsidR="00DE5000" w:rsidRDefault="00DE5000" w:rsidP="00BA44CF">
      <w:pPr>
        <w:spacing w:after="0" w:line="360" w:lineRule="auto"/>
        <w:jc w:val="both"/>
        <w:rPr>
          <w:rFonts w:ascii="Arial" w:eastAsia="Arial" w:hAnsi="Arial" w:cs="Arial"/>
          <w:iCs/>
        </w:rPr>
      </w:pPr>
      <w:r>
        <w:rPr>
          <w:noProof/>
          <w:color w:val="000000"/>
          <w:bdr w:val="none" w:sz="0" w:space="0" w:color="auto" w:frame="1"/>
        </w:rPr>
        <w:drawing>
          <wp:inline distT="0" distB="0" distL="0" distR="0" wp14:anchorId="5F038770" wp14:editId="77061040">
            <wp:extent cx="5399405" cy="4180205"/>
            <wp:effectExtent l="0" t="0" r="0" b="0"/>
            <wp:docPr id="12" name="Imagen 1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barr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4180205"/>
                    </a:xfrm>
                    <a:prstGeom prst="rect">
                      <a:avLst/>
                    </a:prstGeom>
                    <a:noFill/>
                    <a:ln>
                      <a:noFill/>
                    </a:ln>
                  </pic:spPr>
                </pic:pic>
              </a:graphicData>
            </a:graphic>
          </wp:inline>
        </w:drawing>
      </w:r>
    </w:p>
    <w:p w14:paraId="427A85F7" w14:textId="5ED6C91C" w:rsidR="006449A5" w:rsidRPr="00BA44CF" w:rsidRDefault="006449A5" w:rsidP="00BA44CF">
      <w:pPr>
        <w:spacing w:after="0" w:line="360" w:lineRule="auto"/>
        <w:jc w:val="both"/>
        <w:rPr>
          <w:rFonts w:ascii="Times New Roman" w:eastAsia="Times New Roman" w:hAnsi="Times New Roman" w:cs="Times New Roman"/>
          <w:lang w:val="es-CO" w:eastAsia="es-CO"/>
        </w:rPr>
      </w:pPr>
      <w:r w:rsidRPr="006449A5">
        <w:rPr>
          <w:rFonts w:ascii="Arial" w:eastAsia="Times New Roman" w:hAnsi="Arial" w:cs="Arial"/>
          <w:color w:val="000000"/>
          <w:lang w:val="es-CO" w:eastAsia="es-CO"/>
        </w:rPr>
        <w:t>Uno de cada 5 dermatólogos conoce los siete (7) conceptos referidos sobre la telemedicina. Sin embargo, en la misma proporción se observa que el 20.39% solo conoce dos (2) de los conceptos en evaluación.</w:t>
      </w:r>
      <w:r w:rsidR="00BA44CF">
        <w:rPr>
          <w:rFonts w:ascii="Times New Roman" w:eastAsia="Times New Roman" w:hAnsi="Times New Roman" w:cs="Times New Roman"/>
          <w:lang w:val="es-CO" w:eastAsia="es-CO"/>
        </w:rPr>
        <w:t xml:space="preserve"> </w:t>
      </w:r>
      <w:r w:rsidRPr="006449A5">
        <w:rPr>
          <w:rFonts w:ascii="Arial" w:eastAsia="Times New Roman" w:hAnsi="Arial" w:cs="Arial"/>
          <w:color w:val="000000"/>
          <w:lang w:val="es-CO" w:eastAsia="es-CO"/>
        </w:rPr>
        <w:t>La mitad de los dermatólogos encuestados conoce cuatro (4) o más términos sobre la telemedicina/teledermatología.</w:t>
      </w:r>
      <w:r w:rsidR="00C64421">
        <w:rPr>
          <w:rFonts w:ascii="Arial" w:eastAsia="Times New Roman" w:hAnsi="Arial" w:cs="Arial"/>
          <w:color w:val="000000"/>
          <w:lang w:val="es-CO" w:eastAsia="es-CO"/>
        </w:rPr>
        <w:t xml:space="preserve"> (Tabla 2)</w:t>
      </w:r>
    </w:p>
    <w:p w14:paraId="4C725B3F" w14:textId="77777777" w:rsidR="00BA44CF" w:rsidRDefault="00BA44CF" w:rsidP="00BA44CF">
      <w:pPr>
        <w:spacing w:line="240" w:lineRule="auto"/>
        <w:jc w:val="center"/>
        <w:rPr>
          <w:rFonts w:ascii="Times New Roman" w:eastAsia="Times New Roman" w:hAnsi="Times New Roman" w:cs="Times New Roman"/>
          <w:i/>
          <w:iCs/>
          <w:color w:val="44546A"/>
          <w:sz w:val="18"/>
          <w:szCs w:val="18"/>
          <w:lang w:val="es-CO" w:eastAsia="es-CO"/>
        </w:rPr>
      </w:pPr>
    </w:p>
    <w:p w14:paraId="2F22D2B3" w14:textId="1C410333" w:rsidR="00BA44CF" w:rsidRPr="00BA44CF" w:rsidRDefault="00BA44CF" w:rsidP="00BA44CF">
      <w:pPr>
        <w:spacing w:line="240" w:lineRule="auto"/>
        <w:jc w:val="center"/>
        <w:rPr>
          <w:rFonts w:ascii="Times New Roman" w:eastAsia="Times New Roman" w:hAnsi="Times New Roman" w:cs="Times New Roman"/>
          <w:sz w:val="24"/>
          <w:szCs w:val="24"/>
          <w:lang w:val="es-CO" w:eastAsia="es-CO"/>
        </w:rPr>
      </w:pPr>
      <w:r w:rsidRPr="00BA44CF">
        <w:rPr>
          <w:rFonts w:ascii="Times New Roman" w:eastAsia="Times New Roman" w:hAnsi="Times New Roman" w:cs="Times New Roman"/>
          <w:i/>
          <w:iCs/>
          <w:color w:val="44546A"/>
          <w:sz w:val="18"/>
          <w:szCs w:val="18"/>
          <w:lang w:val="es-CO" w:eastAsia="es-CO"/>
        </w:rPr>
        <w:t xml:space="preserve">Tabla </w:t>
      </w:r>
      <w:r>
        <w:rPr>
          <w:rFonts w:ascii="Times New Roman" w:eastAsia="Times New Roman" w:hAnsi="Times New Roman" w:cs="Times New Roman"/>
          <w:i/>
          <w:iCs/>
          <w:color w:val="44546A"/>
          <w:sz w:val="18"/>
          <w:szCs w:val="18"/>
          <w:lang w:val="es-CO" w:eastAsia="es-CO"/>
        </w:rPr>
        <w:t>2</w:t>
      </w:r>
      <w:r w:rsidRPr="00BA44CF">
        <w:rPr>
          <w:rFonts w:ascii="Times New Roman" w:eastAsia="Times New Roman" w:hAnsi="Times New Roman" w:cs="Times New Roman"/>
          <w:i/>
          <w:iCs/>
          <w:color w:val="44546A"/>
          <w:sz w:val="18"/>
          <w:szCs w:val="18"/>
          <w:lang w:val="es-CO" w:eastAsia="es-CO"/>
        </w:rPr>
        <w:t>. Distribución del puntaje de conocimiento sobre telemedicina/teledermatología que obtuvieron los dermatólogos, 2022</w:t>
      </w:r>
    </w:p>
    <w:tbl>
      <w:tblPr>
        <w:tblW w:w="0" w:type="auto"/>
        <w:jc w:val="center"/>
        <w:tblCellMar>
          <w:top w:w="15" w:type="dxa"/>
          <w:left w:w="15" w:type="dxa"/>
          <w:bottom w:w="15" w:type="dxa"/>
          <w:right w:w="15" w:type="dxa"/>
        </w:tblCellMar>
        <w:tblLook w:val="04A0" w:firstRow="1" w:lastRow="0" w:firstColumn="1" w:lastColumn="0" w:noHBand="0" w:noVBand="1"/>
      </w:tblPr>
      <w:tblGrid>
        <w:gridCol w:w="2689"/>
        <w:gridCol w:w="4330"/>
        <w:gridCol w:w="550"/>
        <w:gridCol w:w="717"/>
      </w:tblGrid>
      <w:tr w:rsidR="00BA44CF" w:rsidRPr="00BA44CF" w14:paraId="44BFF356" w14:textId="77777777" w:rsidTr="00BA44CF">
        <w:trPr>
          <w:trHeight w:val="508"/>
          <w:jc w:val="center"/>
        </w:trPr>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5F9E136"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r w:rsidRPr="00BA44CF">
              <w:rPr>
                <w:rFonts w:ascii="Arial" w:eastAsia="Times New Roman" w:hAnsi="Arial" w:cs="Arial"/>
                <w:b/>
                <w:bCs/>
                <w:color w:val="000000"/>
                <w:sz w:val="20"/>
                <w:szCs w:val="20"/>
                <w:lang w:val="es-CO" w:eastAsia="es-CO"/>
              </w:rPr>
              <w:t>Puntaje sobre del conocimiento acerca de los términos de telemedicina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E41B9B2"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b/>
                <w:bCs/>
                <w:color w:val="000000"/>
                <w:sz w:val="20"/>
                <w:szCs w:val="20"/>
                <w:lang w:val="es-CO" w:eastAsia="es-CO"/>
              </w:rPr>
              <w:t>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A7DBCC6"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b/>
                <w:bCs/>
                <w:color w:val="000000"/>
                <w:sz w:val="20"/>
                <w:szCs w:val="20"/>
                <w:lang w:val="es-CO" w:eastAsia="es-CO"/>
              </w:rPr>
              <w:t>%</w:t>
            </w:r>
          </w:p>
        </w:tc>
      </w:tr>
      <w:tr w:rsidR="00BA44CF" w:rsidRPr="00BA44CF" w14:paraId="1E3A090C" w14:textId="77777777" w:rsidTr="00BA44CF">
        <w:trPr>
          <w:trHeight w:val="260"/>
          <w:jc w:val="center"/>
        </w:trPr>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2E70A61"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r w:rsidRPr="00BA44CF">
              <w:rPr>
                <w:rFonts w:ascii="Arial" w:eastAsia="Times New Roman" w:hAnsi="Arial" w:cs="Arial"/>
                <w:b/>
                <w:bCs/>
                <w:color w:val="000000"/>
                <w:sz w:val="20"/>
                <w:szCs w:val="20"/>
                <w:lang w:val="es-CO" w:eastAsia="es-CO"/>
              </w:rPr>
              <w:t>Total dermatólogos encuestados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485E070"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152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F00012D"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100</w:t>
            </w:r>
          </w:p>
        </w:tc>
      </w:tr>
      <w:tr w:rsidR="00BA44CF" w:rsidRPr="00BA44CF" w14:paraId="39CABBAB" w14:textId="77777777" w:rsidTr="00BA44CF">
        <w:trPr>
          <w:trHeight w:val="260"/>
          <w:jc w:val="center"/>
        </w:trPr>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379C1D7"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Nivel de Conocimiento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10E1C96"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56B8B45"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r>
      <w:tr w:rsidR="00BA44CF" w:rsidRPr="00BA44CF" w14:paraId="1596371A" w14:textId="77777777" w:rsidTr="00BA44CF">
        <w:trPr>
          <w:trHeight w:val="246"/>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18E74A6"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Deficiente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11DE2DD"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2951AF8"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D38580A"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0.66</w:t>
            </w:r>
          </w:p>
        </w:tc>
      </w:tr>
      <w:tr w:rsidR="00BA44CF" w:rsidRPr="00BA44CF" w14:paraId="49FC3F08" w14:textId="77777777" w:rsidTr="00BA44CF">
        <w:trPr>
          <w:trHeight w:val="246"/>
          <w:jc w:val="center"/>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ECC8E27"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Regular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876405D"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B901396"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14C5F98"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4.61</w:t>
            </w:r>
          </w:p>
        </w:tc>
      </w:tr>
      <w:tr w:rsidR="00BA44CF" w:rsidRPr="00BA44CF" w14:paraId="158ADB1B" w14:textId="77777777" w:rsidTr="00BA44CF">
        <w:trPr>
          <w:trHeight w:val="246"/>
          <w:jc w:val="cent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D0AF690"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8A1D84A"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3F370F7"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31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D4184A7"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20.39</w:t>
            </w:r>
          </w:p>
        </w:tc>
      </w:tr>
      <w:tr w:rsidR="00BA44CF" w:rsidRPr="00BA44CF" w14:paraId="18752920" w14:textId="77777777" w:rsidTr="00BA44CF">
        <w:trPr>
          <w:trHeight w:val="246"/>
          <w:jc w:val="center"/>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B044585"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Aceptable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DEBC753"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94A83FC"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AB6234D"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11.18</w:t>
            </w:r>
          </w:p>
        </w:tc>
      </w:tr>
      <w:tr w:rsidR="00BA44CF" w:rsidRPr="00BA44CF" w14:paraId="0F2272B3" w14:textId="77777777" w:rsidTr="00BA44CF">
        <w:trPr>
          <w:trHeight w:val="246"/>
          <w:jc w:val="cent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1B77688"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64B2B4D"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CC91865"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21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9B991FC"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13.82</w:t>
            </w:r>
          </w:p>
        </w:tc>
      </w:tr>
      <w:tr w:rsidR="00BA44CF" w:rsidRPr="00BA44CF" w14:paraId="67EE2252" w14:textId="77777777" w:rsidTr="00BA44CF">
        <w:trPr>
          <w:trHeight w:val="246"/>
          <w:jc w:val="center"/>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797040F"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Sobresaliente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78394C8"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DEF949F"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B257B0A"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12.50</w:t>
            </w:r>
          </w:p>
        </w:tc>
      </w:tr>
      <w:tr w:rsidR="00BA44CF" w:rsidRPr="00BA44CF" w14:paraId="7003B3B0" w14:textId="77777777" w:rsidTr="00BA44CF">
        <w:trPr>
          <w:trHeight w:val="64"/>
          <w:jc w:val="cent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5A78F03"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8263D27"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E0503EA"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26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17426DC"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17.11</w:t>
            </w:r>
          </w:p>
        </w:tc>
      </w:tr>
      <w:tr w:rsidR="00BA44CF" w:rsidRPr="00BA44CF" w14:paraId="0DD595A6" w14:textId="77777777" w:rsidTr="00BA44CF">
        <w:trPr>
          <w:trHeight w:val="246"/>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9116B1C"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Excelente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C46FAE6"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A140859"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30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D90FA0E"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19.74</w:t>
            </w:r>
          </w:p>
        </w:tc>
      </w:tr>
      <w:tr w:rsidR="00BA44CF" w:rsidRPr="00BA44CF" w14:paraId="63C29559" w14:textId="77777777" w:rsidTr="00BA44CF">
        <w:trPr>
          <w:trHeight w:val="26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5DABB60" w14:textId="77777777" w:rsidR="00BA44CF" w:rsidRPr="00BA44CF" w:rsidRDefault="00BA44CF" w:rsidP="00BA44CF">
            <w:pPr>
              <w:spacing w:after="0" w:line="240" w:lineRule="auto"/>
              <w:rPr>
                <w:rFonts w:ascii="Times New Roman" w:eastAsia="Times New Roman" w:hAnsi="Times New Roman" w:cs="Times New Roman"/>
                <w:sz w:val="24"/>
                <w:szCs w:val="24"/>
                <w:lang w:val="es-CO" w:eastAsia="es-CO"/>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35322F3" w14:textId="77777777" w:rsidR="00BA44CF" w:rsidRPr="00BA44CF" w:rsidRDefault="00BA44CF" w:rsidP="00BA44CF">
            <w:pPr>
              <w:spacing w:after="0" w:line="240" w:lineRule="auto"/>
              <w:ind w:firstLine="400"/>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Puntaje: mediana (Q1-Q3)</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7708C48" w14:textId="77777777" w:rsidR="00BA44CF" w:rsidRPr="00BA44CF" w:rsidRDefault="00BA44CF" w:rsidP="00BA44CF">
            <w:pPr>
              <w:spacing w:after="0" w:line="240" w:lineRule="auto"/>
              <w:jc w:val="center"/>
              <w:rPr>
                <w:rFonts w:ascii="Times New Roman" w:eastAsia="Times New Roman" w:hAnsi="Times New Roman" w:cs="Times New Roman"/>
                <w:sz w:val="24"/>
                <w:szCs w:val="24"/>
                <w:lang w:val="es-CO" w:eastAsia="es-CO"/>
              </w:rPr>
            </w:pPr>
            <w:r w:rsidRPr="00BA44CF">
              <w:rPr>
                <w:rFonts w:ascii="Arial" w:eastAsia="Times New Roman" w:hAnsi="Arial" w:cs="Arial"/>
                <w:color w:val="000000"/>
                <w:sz w:val="20"/>
                <w:szCs w:val="20"/>
                <w:lang w:val="es-CO" w:eastAsia="es-CO"/>
              </w:rPr>
              <w:t>4 (2-6)</w:t>
            </w:r>
          </w:p>
        </w:tc>
      </w:tr>
    </w:tbl>
    <w:p w14:paraId="6A7C8982" w14:textId="4EAF0CA2" w:rsidR="00C64421" w:rsidRDefault="00C64421" w:rsidP="00C64421">
      <w:pPr>
        <w:rPr>
          <w:rFonts w:ascii="Times New Roman" w:hAnsi="Times New Roman" w:cs="Times New Roman"/>
        </w:rPr>
      </w:pPr>
    </w:p>
    <w:p w14:paraId="2C849079" w14:textId="028E6AAB" w:rsidR="00C64421" w:rsidRPr="00C64421" w:rsidRDefault="00C64421" w:rsidP="003900B8">
      <w:pPr>
        <w:pStyle w:val="Estilo1"/>
      </w:pPr>
      <w:bookmarkStart w:id="15" w:name="_Toc106621470"/>
      <w:r w:rsidRPr="00C64421">
        <w:lastRenderedPageBreak/>
        <w:t>4.3 Actitud hacia la Teledermatología</w:t>
      </w:r>
      <w:bookmarkEnd w:id="15"/>
    </w:p>
    <w:p w14:paraId="46B4314B" w14:textId="54F7E1CE" w:rsidR="00C64421" w:rsidRDefault="00C64421" w:rsidP="00C64421">
      <w:pPr>
        <w:pStyle w:val="NormalWeb"/>
        <w:spacing w:before="0" w:beforeAutospacing="0" w:after="0" w:afterAutospacing="0" w:line="360" w:lineRule="auto"/>
        <w:jc w:val="both"/>
        <w:rPr>
          <w:rFonts w:ascii="Arial" w:hAnsi="Arial" w:cs="Arial"/>
          <w:color w:val="000000"/>
          <w:sz w:val="22"/>
          <w:szCs w:val="22"/>
        </w:rPr>
      </w:pPr>
      <w:r w:rsidRPr="00C64421">
        <w:rPr>
          <w:rFonts w:ascii="Arial" w:hAnsi="Arial" w:cs="Arial"/>
          <w:color w:val="000000"/>
          <w:sz w:val="22"/>
          <w:szCs w:val="22"/>
        </w:rPr>
        <w:t>De 152 dermatólogos encuestados, 140 dermatólogos manifestaron que han usado un sistema de telemedicina/teledermatología, representando el 92.11% (IC95%: 86.31-95.67 %).</w:t>
      </w:r>
      <w:r>
        <w:rPr>
          <w:rFonts w:ascii="Arial" w:hAnsi="Arial" w:cs="Arial"/>
          <w:color w:val="000000"/>
          <w:sz w:val="22"/>
          <w:szCs w:val="22"/>
        </w:rPr>
        <w:t xml:space="preserve"> En cuanto a tiempo de uso , </w:t>
      </w:r>
      <w:r w:rsidR="00AD3566">
        <w:rPr>
          <w:rFonts w:ascii="Arial" w:hAnsi="Arial" w:cs="Arial"/>
          <w:color w:val="000000"/>
          <w:sz w:val="22"/>
          <w:szCs w:val="22"/>
        </w:rPr>
        <w:t>el 80% lo ha utilizado menos de dos años , y solo el 16% mas de dos años . ( Figura 3 )</w:t>
      </w:r>
      <w:r w:rsidR="007B2F21">
        <w:rPr>
          <w:rFonts w:ascii="Arial" w:hAnsi="Arial" w:cs="Arial"/>
          <w:color w:val="000000"/>
          <w:sz w:val="22"/>
          <w:szCs w:val="22"/>
        </w:rPr>
        <w:t xml:space="preserve">. </w:t>
      </w:r>
      <w:r w:rsidR="0032329B">
        <w:rPr>
          <w:rFonts w:ascii="Arial" w:hAnsi="Arial" w:cs="Arial"/>
          <w:color w:val="000000"/>
          <w:sz w:val="22"/>
          <w:szCs w:val="22"/>
        </w:rPr>
        <w:t xml:space="preserve"> </w:t>
      </w:r>
      <w:r w:rsidR="00B92F77">
        <w:rPr>
          <w:rFonts w:ascii="Arial" w:hAnsi="Arial" w:cs="Arial"/>
          <w:color w:val="000000"/>
          <w:sz w:val="22"/>
          <w:szCs w:val="22"/>
        </w:rPr>
        <w:t>E</w:t>
      </w:r>
      <w:r w:rsidR="0032329B">
        <w:rPr>
          <w:rFonts w:ascii="Arial" w:hAnsi="Arial" w:cs="Arial"/>
          <w:color w:val="000000"/>
          <w:sz w:val="22"/>
          <w:szCs w:val="22"/>
        </w:rPr>
        <w:t>l 46% de los encuestados no la ha usado con ayuda de otro profesional</w:t>
      </w:r>
      <w:r w:rsidR="00B92F77">
        <w:rPr>
          <w:rFonts w:ascii="Arial" w:hAnsi="Arial" w:cs="Arial"/>
          <w:color w:val="000000"/>
          <w:sz w:val="22"/>
          <w:szCs w:val="22"/>
        </w:rPr>
        <w:t>,  el 69.08%(IC95%: 61-73.18</w:t>
      </w:r>
      <w:r w:rsidR="004E5EB6">
        <w:rPr>
          <w:rFonts w:ascii="Arial" w:hAnsi="Arial" w:cs="Arial"/>
          <w:color w:val="000000"/>
          <w:sz w:val="22"/>
          <w:szCs w:val="22"/>
        </w:rPr>
        <w:t>%</w:t>
      </w:r>
      <w:r w:rsidR="00B92F77">
        <w:rPr>
          <w:rFonts w:ascii="Arial" w:hAnsi="Arial" w:cs="Arial"/>
          <w:color w:val="000000"/>
          <w:sz w:val="22"/>
          <w:szCs w:val="22"/>
        </w:rPr>
        <w:t>) lo ha usado para consulta de control , y el 73.68%  (IC95% : 65.81- 80.33</w:t>
      </w:r>
      <w:r w:rsidR="004E5EB6">
        <w:rPr>
          <w:rFonts w:ascii="Arial" w:hAnsi="Arial" w:cs="Arial"/>
          <w:color w:val="000000"/>
          <w:sz w:val="22"/>
          <w:szCs w:val="22"/>
        </w:rPr>
        <w:t>%</w:t>
      </w:r>
      <w:r w:rsidR="00B92F77">
        <w:rPr>
          <w:rFonts w:ascii="Arial" w:hAnsi="Arial" w:cs="Arial"/>
          <w:color w:val="000000"/>
          <w:sz w:val="22"/>
          <w:szCs w:val="22"/>
        </w:rPr>
        <w:t>) para consulta de primera vez , pero con un rango de frecuencia calificado como muy pocas veces . ( Figura 4. )</w:t>
      </w:r>
    </w:p>
    <w:p w14:paraId="121794DD" w14:textId="77777777" w:rsidR="00AD3566" w:rsidRDefault="00AD3566" w:rsidP="00AD3566">
      <w:pPr>
        <w:pStyle w:val="Descripcin"/>
        <w:keepNext/>
        <w:rPr>
          <w:i w:val="0"/>
          <w:iCs w:val="0"/>
        </w:rPr>
      </w:pPr>
    </w:p>
    <w:p w14:paraId="705625A5" w14:textId="27E8A421" w:rsidR="00AD3566" w:rsidRPr="00AD3566" w:rsidRDefault="00AD3566" w:rsidP="00AD3566">
      <w:pPr>
        <w:pStyle w:val="Descripcin"/>
        <w:keepNext/>
        <w:rPr>
          <w:i w:val="0"/>
          <w:iCs w:val="0"/>
        </w:rPr>
      </w:pPr>
      <w:r w:rsidRPr="00AD3566">
        <w:rPr>
          <w:i w:val="0"/>
          <w:iCs w:val="0"/>
        </w:rPr>
        <w:t xml:space="preserve">Figura </w:t>
      </w:r>
      <w:r w:rsidRPr="00AD3566">
        <w:rPr>
          <w:i w:val="0"/>
          <w:iCs w:val="0"/>
        </w:rPr>
        <w:fldChar w:fldCharType="begin"/>
      </w:r>
      <w:r w:rsidRPr="00AD3566">
        <w:rPr>
          <w:i w:val="0"/>
          <w:iCs w:val="0"/>
        </w:rPr>
        <w:instrText xml:space="preserve"> SEQ Ilustración \* ARABIC </w:instrText>
      </w:r>
      <w:r w:rsidRPr="00AD3566">
        <w:rPr>
          <w:i w:val="0"/>
          <w:iCs w:val="0"/>
        </w:rPr>
        <w:fldChar w:fldCharType="separate"/>
      </w:r>
      <w:r w:rsidR="002864F8">
        <w:rPr>
          <w:i w:val="0"/>
          <w:iCs w:val="0"/>
          <w:noProof/>
        </w:rPr>
        <w:t>3</w:t>
      </w:r>
      <w:r w:rsidRPr="00AD3566">
        <w:rPr>
          <w:i w:val="0"/>
          <w:iCs w:val="0"/>
        </w:rPr>
        <w:fldChar w:fldCharType="end"/>
      </w:r>
    </w:p>
    <w:p w14:paraId="0B5C2D19" w14:textId="77777777" w:rsidR="007B2F21" w:rsidRDefault="007B2F21" w:rsidP="00C64421">
      <w:pPr>
        <w:pStyle w:val="NormalWeb"/>
        <w:spacing w:before="0" w:beforeAutospacing="0" w:after="0" w:afterAutospacing="0" w:line="360" w:lineRule="auto"/>
        <w:jc w:val="center"/>
        <w:rPr>
          <w:sz w:val="22"/>
          <w:szCs w:val="22"/>
        </w:rPr>
      </w:pPr>
    </w:p>
    <w:p w14:paraId="2311B35D" w14:textId="3B56C8A5" w:rsidR="00C64421" w:rsidRDefault="00C64421" w:rsidP="00C64421">
      <w:pPr>
        <w:pStyle w:val="NormalWeb"/>
        <w:spacing w:before="0" w:beforeAutospacing="0" w:after="0" w:afterAutospacing="0" w:line="360" w:lineRule="auto"/>
        <w:jc w:val="center"/>
        <w:rPr>
          <w:sz w:val="22"/>
          <w:szCs w:val="22"/>
        </w:rPr>
      </w:pPr>
      <w:r>
        <w:rPr>
          <w:noProof/>
          <w:color w:val="000000"/>
          <w:bdr w:val="none" w:sz="0" w:space="0" w:color="auto" w:frame="1"/>
        </w:rPr>
        <w:drawing>
          <wp:inline distT="0" distB="0" distL="0" distR="0" wp14:anchorId="47AA7E87" wp14:editId="0D9CCB06">
            <wp:extent cx="2648585" cy="2140585"/>
            <wp:effectExtent l="0" t="0" r="0" b="0"/>
            <wp:docPr id="13" name="Imagen 1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circular&#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8585" cy="2140585"/>
                    </a:xfrm>
                    <a:prstGeom prst="rect">
                      <a:avLst/>
                    </a:prstGeom>
                    <a:noFill/>
                    <a:ln>
                      <a:noFill/>
                    </a:ln>
                  </pic:spPr>
                </pic:pic>
              </a:graphicData>
            </a:graphic>
          </wp:inline>
        </w:drawing>
      </w:r>
    </w:p>
    <w:p w14:paraId="6DB11255" w14:textId="77777777" w:rsidR="007B2F21" w:rsidRDefault="007B2F21" w:rsidP="007B2F21">
      <w:pPr>
        <w:pStyle w:val="Descripcin"/>
        <w:keepNext/>
        <w:jc w:val="both"/>
        <w:rPr>
          <w:i w:val="0"/>
          <w:iCs w:val="0"/>
        </w:rPr>
      </w:pPr>
    </w:p>
    <w:p w14:paraId="46408452" w14:textId="5CD11A55" w:rsidR="007B2F21" w:rsidRPr="007B2F21" w:rsidRDefault="007B2F21" w:rsidP="007B2F21">
      <w:pPr>
        <w:pStyle w:val="Descripcin"/>
        <w:keepNext/>
        <w:jc w:val="both"/>
        <w:rPr>
          <w:i w:val="0"/>
          <w:iCs w:val="0"/>
        </w:rPr>
      </w:pPr>
      <w:r w:rsidRPr="007B2F21">
        <w:rPr>
          <w:i w:val="0"/>
          <w:iCs w:val="0"/>
        </w:rPr>
        <w:t xml:space="preserve">Figura </w:t>
      </w:r>
      <w:r w:rsidRPr="007B2F21">
        <w:rPr>
          <w:i w:val="0"/>
          <w:iCs w:val="0"/>
        </w:rPr>
        <w:fldChar w:fldCharType="begin"/>
      </w:r>
      <w:r w:rsidRPr="007B2F21">
        <w:rPr>
          <w:i w:val="0"/>
          <w:iCs w:val="0"/>
        </w:rPr>
        <w:instrText xml:space="preserve"> SEQ Ilustración \* ARABIC </w:instrText>
      </w:r>
      <w:r w:rsidRPr="007B2F21">
        <w:rPr>
          <w:i w:val="0"/>
          <w:iCs w:val="0"/>
        </w:rPr>
        <w:fldChar w:fldCharType="separate"/>
      </w:r>
      <w:r w:rsidR="002864F8">
        <w:rPr>
          <w:i w:val="0"/>
          <w:iCs w:val="0"/>
          <w:noProof/>
        </w:rPr>
        <w:t>4</w:t>
      </w:r>
      <w:r w:rsidRPr="007B2F21">
        <w:rPr>
          <w:i w:val="0"/>
          <w:iCs w:val="0"/>
        </w:rPr>
        <w:fldChar w:fldCharType="end"/>
      </w:r>
      <w:r w:rsidRPr="007B2F21">
        <w:rPr>
          <w:i w:val="0"/>
          <w:iCs w:val="0"/>
        </w:rPr>
        <w:t xml:space="preserve">. Frecuencia de uso de la </w:t>
      </w:r>
      <w:proofErr w:type="spellStart"/>
      <w:r w:rsidRPr="007B2F21">
        <w:rPr>
          <w:i w:val="0"/>
          <w:iCs w:val="0"/>
        </w:rPr>
        <w:t>Teledermatologia</w:t>
      </w:r>
      <w:proofErr w:type="spellEnd"/>
      <w:r w:rsidRPr="007B2F21">
        <w:rPr>
          <w:i w:val="0"/>
          <w:iCs w:val="0"/>
        </w:rPr>
        <w:t>, Telemedicina 2022  ( n=152 )</w:t>
      </w:r>
    </w:p>
    <w:p w14:paraId="1BE638F4" w14:textId="1286CFC8" w:rsidR="007B2F21" w:rsidRPr="00C64421" w:rsidRDefault="007B2F21" w:rsidP="00C64421">
      <w:pPr>
        <w:pStyle w:val="NormalWeb"/>
        <w:spacing w:before="0" w:beforeAutospacing="0" w:after="0" w:afterAutospacing="0" w:line="360" w:lineRule="auto"/>
        <w:jc w:val="center"/>
        <w:rPr>
          <w:sz w:val="22"/>
          <w:szCs w:val="22"/>
        </w:rPr>
      </w:pPr>
      <w:r>
        <w:rPr>
          <w:noProof/>
          <w:color w:val="000000"/>
          <w:bdr w:val="none" w:sz="0" w:space="0" w:color="auto" w:frame="1"/>
        </w:rPr>
        <w:drawing>
          <wp:inline distT="0" distB="0" distL="0" distR="0" wp14:anchorId="4F1F4B1F" wp14:editId="3750A0CC">
            <wp:extent cx="5400040" cy="2491831"/>
            <wp:effectExtent l="0" t="0" r="0" b="3810"/>
            <wp:docPr id="14" name="Imagen 14" descr="Figura 4 &#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igura 4 &#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035"/>
                    <a:stretch/>
                  </pic:blipFill>
                  <pic:spPr bwMode="auto">
                    <a:xfrm>
                      <a:off x="0" y="0"/>
                      <a:ext cx="5400040" cy="2491831"/>
                    </a:xfrm>
                    <a:prstGeom prst="rect">
                      <a:avLst/>
                    </a:prstGeom>
                    <a:noFill/>
                    <a:ln>
                      <a:noFill/>
                    </a:ln>
                    <a:extLst>
                      <a:ext uri="{53640926-AAD7-44D8-BBD7-CCE9431645EC}">
                        <a14:shadowObscured xmlns:a14="http://schemas.microsoft.com/office/drawing/2010/main"/>
                      </a:ext>
                    </a:extLst>
                  </pic:spPr>
                </pic:pic>
              </a:graphicData>
            </a:graphic>
          </wp:inline>
        </w:drawing>
      </w:r>
    </w:p>
    <w:p w14:paraId="78DB8894" w14:textId="5E0123BB" w:rsidR="00C64421" w:rsidRDefault="00C64421" w:rsidP="006449A5">
      <w:pPr>
        <w:spacing w:after="0" w:line="360" w:lineRule="auto"/>
        <w:jc w:val="both"/>
        <w:rPr>
          <w:rFonts w:ascii="Times New Roman" w:eastAsia="Times New Roman" w:hAnsi="Times New Roman" w:cs="Times New Roman"/>
          <w:lang w:val="es-CO" w:eastAsia="es-CO"/>
        </w:rPr>
      </w:pPr>
    </w:p>
    <w:p w14:paraId="6CC4A083" w14:textId="77777777" w:rsidR="00C65A1D" w:rsidRDefault="00C65A1D" w:rsidP="006449A5">
      <w:pPr>
        <w:spacing w:after="0" w:line="360" w:lineRule="auto"/>
        <w:jc w:val="both"/>
        <w:rPr>
          <w:rFonts w:ascii="Times New Roman" w:eastAsia="Times New Roman" w:hAnsi="Times New Roman" w:cs="Times New Roman"/>
          <w:lang w:val="es-CO" w:eastAsia="es-CO"/>
        </w:rPr>
      </w:pPr>
    </w:p>
    <w:p w14:paraId="2CBC1FF6" w14:textId="77777777" w:rsidR="00970D13" w:rsidRPr="006449A5" w:rsidRDefault="00970D13" w:rsidP="006449A5">
      <w:pPr>
        <w:spacing w:after="0" w:line="360" w:lineRule="auto"/>
        <w:jc w:val="both"/>
        <w:rPr>
          <w:rFonts w:ascii="Times New Roman" w:eastAsia="Times New Roman" w:hAnsi="Times New Roman" w:cs="Times New Roman"/>
          <w:lang w:val="es-CO" w:eastAsia="es-CO"/>
        </w:rPr>
      </w:pPr>
    </w:p>
    <w:p w14:paraId="0745E09A" w14:textId="3B1236A1" w:rsidR="000D1B7B" w:rsidRDefault="00970D13" w:rsidP="003900B8">
      <w:pPr>
        <w:pStyle w:val="Estilo1"/>
      </w:pPr>
      <w:bookmarkStart w:id="16" w:name="_Toc106621471"/>
      <w:r w:rsidRPr="00970D13">
        <w:lastRenderedPageBreak/>
        <w:t>4.4 Factores de Uso y Aplicabilidad de la Teledermatología</w:t>
      </w:r>
      <w:bookmarkEnd w:id="16"/>
    </w:p>
    <w:p w14:paraId="44C69422" w14:textId="11F21309" w:rsidR="00BC1974" w:rsidRDefault="00BC1974">
      <w:pPr>
        <w:spacing w:after="240" w:line="360" w:lineRule="auto"/>
        <w:jc w:val="both"/>
        <w:rPr>
          <w:rFonts w:ascii="Arial" w:eastAsia="Arial" w:hAnsi="Arial" w:cs="Arial"/>
          <w:iCs/>
        </w:rPr>
      </w:pPr>
      <w:r w:rsidRPr="00191957">
        <w:rPr>
          <w:rFonts w:ascii="Arial" w:eastAsia="Arial" w:hAnsi="Arial" w:cs="Arial"/>
          <w:iCs/>
        </w:rPr>
        <w:t>El 58.5%</w:t>
      </w:r>
      <w:r w:rsidR="00191957" w:rsidRPr="00191957">
        <w:rPr>
          <w:rFonts w:ascii="Arial" w:eastAsia="Arial" w:hAnsi="Arial" w:cs="Arial"/>
          <w:iCs/>
        </w:rPr>
        <w:t xml:space="preserve"> (IC 95%: 50.28 – 63.39</w:t>
      </w:r>
      <w:r w:rsidR="004E5EB6">
        <w:rPr>
          <w:rFonts w:ascii="Arial" w:eastAsia="Arial" w:hAnsi="Arial" w:cs="Arial"/>
          <w:iCs/>
        </w:rPr>
        <w:t>%</w:t>
      </w:r>
      <w:r w:rsidR="00191957" w:rsidRPr="00191957">
        <w:rPr>
          <w:rFonts w:ascii="Arial" w:eastAsia="Arial" w:hAnsi="Arial" w:cs="Arial"/>
          <w:iCs/>
        </w:rPr>
        <w:t xml:space="preserve">) </w:t>
      </w:r>
      <w:r w:rsidRPr="00191957">
        <w:rPr>
          <w:rFonts w:ascii="Arial" w:eastAsia="Arial" w:hAnsi="Arial" w:cs="Arial"/>
          <w:iCs/>
        </w:rPr>
        <w:t xml:space="preserve">considera que requiere formación adicional para el uso adecuado de la </w:t>
      </w:r>
      <w:r w:rsidR="00191957" w:rsidRPr="00191957">
        <w:rPr>
          <w:rFonts w:ascii="Arial" w:eastAsia="Arial" w:hAnsi="Arial" w:cs="Arial"/>
          <w:iCs/>
        </w:rPr>
        <w:t>teledermatología</w:t>
      </w:r>
      <w:r w:rsidRPr="00191957">
        <w:rPr>
          <w:rFonts w:ascii="Arial" w:eastAsia="Arial" w:hAnsi="Arial" w:cs="Arial"/>
          <w:iCs/>
        </w:rPr>
        <w:t xml:space="preserve"> , el 80.26%</w:t>
      </w:r>
      <w:r w:rsidR="00191957" w:rsidRPr="00191957">
        <w:rPr>
          <w:rFonts w:ascii="Arial" w:eastAsia="Arial" w:hAnsi="Arial" w:cs="Arial"/>
          <w:iCs/>
        </w:rPr>
        <w:t xml:space="preserve"> (IC 95%: 72.87 – 86.09</w:t>
      </w:r>
      <w:r w:rsidR="004E5EB6">
        <w:rPr>
          <w:rFonts w:ascii="Arial" w:eastAsia="Arial" w:hAnsi="Arial" w:cs="Arial"/>
          <w:iCs/>
        </w:rPr>
        <w:t>%</w:t>
      </w:r>
      <w:r w:rsidR="00191957" w:rsidRPr="00191957">
        <w:rPr>
          <w:rFonts w:ascii="Arial" w:eastAsia="Arial" w:hAnsi="Arial" w:cs="Arial"/>
          <w:iCs/>
        </w:rPr>
        <w:t>)</w:t>
      </w:r>
      <w:r w:rsidRPr="00191957">
        <w:rPr>
          <w:rFonts w:ascii="Arial" w:eastAsia="Arial" w:hAnsi="Arial" w:cs="Arial"/>
          <w:iCs/>
        </w:rPr>
        <w:t xml:space="preserve"> considera que las herramientas de </w:t>
      </w:r>
      <w:r w:rsidR="00191957" w:rsidRPr="00191957">
        <w:rPr>
          <w:rFonts w:ascii="Arial" w:eastAsia="Arial" w:hAnsi="Arial" w:cs="Arial"/>
          <w:iCs/>
        </w:rPr>
        <w:t>teledermatología</w:t>
      </w:r>
      <w:r w:rsidRPr="00191957">
        <w:rPr>
          <w:rFonts w:ascii="Arial" w:eastAsia="Arial" w:hAnsi="Arial" w:cs="Arial"/>
          <w:iCs/>
        </w:rPr>
        <w:t xml:space="preserve"> deben ser compatibles con el sistema de atención presencial , pero solo el 44 % considera que este proceso de integración es fácil </w:t>
      </w:r>
      <w:r w:rsidR="00191957" w:rsidRPr="00191957">
        <w:rPr>
          <w:rFonts w:ascii="Arial" w:eastAsia="Arial" w:hAnsi="Arial" w:cs="Arial"/>
          <w:iCs/>
        </w:rPr>
        <w:t>. El 34.21% (IC 95%:  26.84 – 42.40%) considera que la Asociación apoya el uso de la teledermatología</w:t>
      </w:r>
      <w:r w:rsidR="00C65A1D">
        <w:rPr>
          <w:rFonts w:ascii="Arial" w:eastAsia="Arial" w:hAnsi="Arial" w:cs="Arial"/>
          <w:iCs/>
        </w:rPr>
        <w:t>.</w:t>
      </w:r>
      <w:r w:rsidR="0015652C">
        <w:rPr>
          <w:rFonts w:ascii="Arial" w:eastAsia="Arial" w:hAnsi="Arial" w:cs="Arial"/>
          <w:iCs/>
        </w:rPr>
        <w:t xml:space="preserve"> (figura 5)</w:t>
      </w:r>
    </w:p>
    <w:p w14:paraId="30DDB8FB" w14:textId="489F7B15" w:rsidR="00C65A1D" w:rsidRDefault="00C65A1D">
      <w:pPr>
        <w:spacing w:after="240" w:line="360" w:lineRule="auto"/>
        <w:jc w:val="both"/>
        <w:rPr>
          <w:rFonts w:ascii="Arial" w:eastAsia="Arial" w:hAnsi="Arial" w:cs="Arial"/>
          <w:iCs/>
        </w:rPr>
      </w:pPr>
      <w:r>
        <w:rPr>
          <w:rFonts w:ascii="Arial" w:eastAsia="Arial" w:hAnsi="Arial" w:cs="Arial"/>
          <w:iCs/>
        </w:rPr>
        <w:t>Los dermatólogos  están de acuerdo o totalmente de acuerdo con los factores positivos identificados</w:t>
      </w:r>
      <w:r w:rsidR="00BD4752">
        <w:rPr>
          <w:rFonts w:ascii="Arial" w:eastAsia="Arial" w:hAnsi="Arial" w:cs="Arial"/>
          <w:iCs/>
        </w:rPr>
        <w:t xml:space="preserve"> como la atención en zonas alejadas ( 80.92%</w:t>
      </w:r>
      <w:r w:rsidR="00A34A25">
        <w:rPr>
          <w:rFonts w:ascii="Arial" w:eastAsia="Arial" w:hAnsi="Arial" w:cs="Arial"/>
          <w:iCs/>
        </w:rPr>
        <w:t xml:space="preserve">  IC95%: 73.58-83.66</w:t>
      </w:r>
      <w:r w:rsidR="004B4B39">
        <w:rPr>
          <w:rFonts w:ascii="Arial" w:eastAsia="Arial" w:hAnsi="Arial" w:cs="Arial"/>
          <w:iCs/>
        </w:rPr>
        <w:t>%</w:t>
      </w:r>
      <w:r w:rsidR="00BD4752">
        <w:rPr>
          <w:rFonts w:ascii="Arial" w:eastAsia="Arial" w:hAnsi="Arial" w:cs="Arial"/>
          <w:iCs/>
        </w:rPr>
        <w:t>) y la mejoría en el seguimiento ( 60.53%</w:t>
      </w:r>
      <w:r w:rsidR="00A34A25">
        <w:rPr>
          <w:rFonts w:ascii="Arial" w:eastAsia="Arial" w:hAnsi="Arial" w:cs="Arial"/>
          <w:iCs/>
        </w:rPr>
        <w:t xml:space="preserve"> IC 95%52.26 – 68.26</w:t>
      </w:r>
      <w:r w:rsidR="004B4B39">
        <w:rPr>
          <w:rFonts w:ascii="Arial" w:eastAsia="Arial" w:hAnsi="Arial" w:cs="Arial"/>
          <w:iCs/>
        </w:rPr>
        <w:t>%</w:t>
      </w:r>
      <w:r w:rsidR="00BD4752">
        <w:rPr>
          <w:rFonts w:ascii="Arial" w:eastAsia="Arial" w:hAnsi="Arial" w:cs="Arial"/>
          <w:iCs/>
        </w:rPr>
        <w:t>) . El 51.97</w:t>
      </w:r>
      <w:r w:rsidR="00A34A25">
        <w:rPr>
          <w:rFonts w:ascii="Arial" w:eastAsia="Arial" w:hAnsi="Arial" w:cs="Arial"/>
          <w:iCs/>
        </w:rPr>
        <w:t>% indico</w:t>
      </w:r>
      <w:r w:rsidR="00BD4752">
        <w:rPr>
          <w:rFonts w:ascii="Arial" w:eastAsia="Arial" w:hAnsi="Arial" w:cs="Arial"/>
          <w:iCs/>
        </w:rPr>
        <w:t xml:space="preserve"> estar de acuerdo en que disminuye los tiempos de </w:t>
      </w:r>
      <w:r w:rsidR="004B4B39">
        <w:rPr>
          <w:rFonts w:ascii="Arial" w:eastAsia="Arial" w:hAnsi="Arial" w:cs="Arial"/>
          <w:iCs/>
        </w:rPr>
        <w:t>atención. (</w:t>
      </w:r>
      <w:r w:rsidR="0015652C">
        <w:rPr>
          <w:rFonts w:ascii="Arial" w:eastAsia="Arial" w:hAnsi="Arial" w:cs="Arial"/>
          <w:iCs/>
        </w:rPr>
        <w:t xml:space="preserve"> </w:t>
      </w:r>
      <w:r w:rsidR="00914D70">
        <w:rPr>
          <w:rFonts w:ascii="Arial" w:eastAsia="Arial" w:hAnsi="Arial" w:cs="Arial"/>
          <w:iCs/>
        </w:rPr>
        <w:t>F</w:t>
      </w:r>
      <w:r w:rsidR="0015652C">
        <w:rPr>
          <w:rFonts w:ascii="Arial" w:eastAsia="Arial" w:hAnsi="Arial" w:cs="Arial"/>
          <w:iCs/>
        </w:rPr>
        <w:t>igura 5</w:t>
      </w:r>
      <w:r w:rsidR="00914D70">
        <w:rPr>
          <w:rFonts w:ascii="Arial" w:eastAsia="Arial" w:hAnsi="Arial" w:cs="Arial"/>
          <w:iCs/>
        </w:rPr>
        <w:t>a)</w:t>
      </w:r>
    </w:p>
    <w:p w14:paraId="3400824E" w14:textId="66BF73C1" w:rsidR="00914D70" w:rsidRDefault="00A34A25" w:rsidP="00914D70">
      <w:pPr>
        <w:spacing w:after="240" w:line="360" w:lineRule="auto"/>
        <w:jc w:val="both"/>
        <w:rPr>
          <w:rFonts w:ascii="Arial" w:eastAsia="Arial" w:hAnsi="Arial" w:cs="Arial"/>
          <w:iCs/>
        </w:rPr>
      </w:pPr>
      <w:r>
        <w:rPr>
          <w:rFonts w:ascii="Arial" w:eastAsia="Arial" w:hAnsi="Arial" w:cs="Arial"/>
          <w:iCs/>
        </w:rPr>
        <w:t xml:space="preserve">En cuanto a los factores </w:t>
      </w:r>
      <w:r w:rsidR="00914D70">
        <w:rPr>
          <w:rFonts w:ascii="Arial" w:eastAsia="Arial" w:hAnsi="Arial" w:cs="Arial"/>
          <w:iCs/>
        </w:rPr>
        <w:t>negativos,</w:t>
      </w:r>
      <w:r>
        <w:rPr>
          <w:rFonts w:ascii="Arial" w:eastAsia="Arial" w:hAnsi="Arial" w:cs="Arial"/>
          <w:iCs/>
        </w:rPr>
        <w:t xml:space="preserve"> estuvieron de acuerdo y totalmente de acuerdo en que es necesario un recurso técnico adicional en un 84.87% ( IC95% : 77.95 </w:t>
      </w:r>
      <w:r w:rsidR="0015652C">
        <w:rPr>
          <w:rFonts w:ascii="Arial" w:eastAsia="Arial" w:hAnsi="Arial" w:cs="Arial"/>
          <w:iCs/>
        </w:rPr>
        <w:t>–</w:t>
      </w:r>
      <w:r>
        <w:rPr>
          <w:rFonts w:ascii="Arial" w:eastAsia="Arial" w:hAnsi="Arial" w:cs="Arial"/>
          <w:iCs/>
        </w:rPr>
        <w:t xml:space="preserve"> 8</w:t>
      </w:r>
      <w:r w:rsidR="0015652C">
        <w:rPr>
          <w:rFonts w:ascii="Arial" w:eastAsia="Arial" w:hAnsi="Arial" w:cs="Arial"/>
          <w:iCs/>
        </w:rPr>
        <w:t>9.97</w:t>
      </w:r>
      <w:r w:rsidR="004B4B39">
        <w:rPr>
          <w:rFonts w:ascii="Arial" w:eastAsia="Arial" w:hAnsi="Arial" w:cs="Arial"/>
          <w:iCs/>
        </w:rPr>
        <w:t>%</w:t>
      </w:r>
      <w:r w:rsidR="0015652C">
        <w:rPr>
          <w:rFonts w:ascii="Arial" w:eastAsia="Arial" w:hAnsi="Arial" w:cs="Arial"/>
          <w:iCs/>
        </w:rPr>
        <w:t>), además de implicar un proceso de aprendizaje adicional para el 78.29% (IC 95%:70.73  - 84.29</w:t>
      </w:r>
      <w:r w:rsidR="004B4B39">
        <w:rPr>
          <w:rFonts w:ascii="Arial" w:eastAsia="Arial" w:hAnsi="Arial" w:cs="Arial"/>
          <w:iCs/>
        </w:rPr>
        <w:t>%</w:t>
      </w:r>
      <w:r w:rsidR="0015652C">
        <w:rPr>
          <w:rFonts w:ascii="Arial" w:eastAsia="Arial" w:hAnsi="Arial" w:cs="Arial"/>
          <w:iCs/>
        </w:rPr>
        <w:t>)  y aumentar la carga de trabajo 63.16</w:t>
      </w:r>
      <w:r w:rsidR="004B4B39">
        <w:rPr>
          <w:rFonts w:ascii="Arial" w:eastAsia="Arial" w:hAnsi="Arial" w:cs="Arial"/>
          <w:iCs/>
        </w:rPr>
        <w:t>%</w:t>
      </w:r>
      <w:r w:rsidR="0015652C">
        <w:rPr>
          <w:rFonts w:ascii="Arial" w:eastAsia="Arial" w:hAnsi="Arial" w:cs="Arial"/>
          <w:iCs/>
        </w:rPr>
        <w:t xml:space="preserve"> (IC95%: 54.92 – 70.72</w:t>
      </w:r>
      <w:r w:rsidR="004B4B39">
        <w:rPr>
          <w:rFonts w:ascii="Arial" w:eastAsia="Arial" w:hAnsi="Arial" w:cs="Arial"/>
          <w:iCs/>
        </w:rPr>
        <w:t>%</w:t>
      </w:r>
      <w:r w:rsidR="0015652C">
        <w:rPr>
          <w:rFonts w:ascii="Arial" w:eastAsia="Arial" w:hAnsi="Arial" w:cs="Arial"/>
          <w:iCs/>
        </w:rPr>
        <w:t>) . Solo el 31.58%</w:t>
      </w:r>
      <w:r w:rsidR="00914D70">
        <w:rPr>
          <w:rFonts w:ascii="Arial" w:eastAsia="Arial" w:hAnsi="Arial" w:cs="Arial"/>
          <w:iCs/>
        </w:rPr>
        <w:t xml:space="preserve"> (IC 95% : 24.42 – 39.69</w:t>
      </w:r>
      <w:r w:rsidR="004B4B39">
        <w:rPr>
          <w:rFonts w:ascii="Arial" w:eastAsia="Arial" w:hAnsi="Arial" w:cs="Arial"/>
          <w:iCs/>
        </w:rPr>
        <w:t>%</w:t>
      </w:r>
      <w:r w:rsidR="00914D70">
        <w:rPr>
          <w:rFonts w:ascii="Arial" w:eastAsia="Arial" w:hAnsi="Arial" w:cs="Arial"/>
          <w:iCs/>
        </w:rPr>
        <w:t>)</w:t>
      </w:r>
      <w:r w:rsidR="0015652C">
        <w:rPr>
          <w:rFonts w:ascii="Arial" w:eastAsia="Arial" w:hAnsi="Arial" w:cs="Arial"/>
          <w:iCs/>
        </w:rPr>
        <w:t xml:space="preserve"> estuvieron de acuerdo en que se comprometía la privacidad del </w:t>
      </w:r>
      <w:r w:rsidR="00914D70">
        <w:rPr>
          <w:rFonts w:ascii="Arial" w:eastAsia="Arial" w:hAnsi="Arial" w:cs="Arial"/>
          <w:iCs/>
        </w:rPr>
        <w:t>paciente. ( Figura 5b)</w:t>
      </w:r>
    </w:p>
    <w:p w14:paraId="44839652" w14:textId="77777777" w:rsidR="00914D70" w:rsidRDefault="00914D70" w:rsidP="00914D70">
      <w:pPr>
        <w:pStyle w:val="Descripcin"/>
        <w:keepNext/>
        <w:jc w:val="both"/>
        <w:rPr>
          <w:i w:val="0"/>
          <w:iCs w:val="0"/>
        </w:rPr>
      </w:pPr>
    </w:p>
    <w:p w14:paraId="03A8308A" w14:textId="3FDC1C07" w:rsidR="00914D70" w:rsidRPr="00914D70" w:rsidRDefault="00914D70" w:rsidP="00914D70">
      <w:pPr>
        <w:pStyle w:val="Descripcin"/>
        <w:keepNext/>
        <w:jc w:val="both"/>
        <w:rPr>
          <w:i w:val="0"/>
          <w:iCs w:val="0"/>
        </w:rPr>
      </w:pPr>
      <w:r w:rsidRPr="00914D70">
        <w:rPr>
          <w:i w:val="0"/>
          <w:iCs w:val="0"/>
        </w:rPr>
        <w:t xml:space="preserve">Figura  </w:t>
      </w:r>
      <w:r w:rsidRPr="00914D70">
        <w:rPr>
          <w:i w:val="0"/>
          <w:iCs w:val="0"/>
        </w:rPr>
        <w:fldChar w:fldCharType="begin"/>
      </w:r>
      <w:r w:rsidRPr="00914D70">
        <w:rPr>
          <w:i w:val="0"/>
          <w:iCs w:val="0"/>
        </w:rPr>
        <w:instrText xml:space="preserve"> SEQ Ilustración \* ARABIC </w:instrText>
      </w:r>
      <w:r w:rsidRPr="00914D70">
        <w:rPr>
          <w:i w:val="0"/>
          <w:iCs w:val="0"/>
        </w:rPr>
        <w:fldChar w:fldCharType="separate"/>
      </w:r>
      <w:r w:rsidR="002864F8">
        <w:rPr>
          <w:i w:val="0"/>
          <w:iCs w:val="0"/>
          <w:noProof/>
        </w:rPr>
        <w:t>5</w:t>
      </w:r>
      <w:r w:rsidRPr="00914D70">
        <w:rPr>
          <w:i w:val="0"/>
          <w:iCs w:val="0"/>
        </w:rPr>
        <w:fldChar w:fldCharType="end"/>
      </w:r>
    </w:p>
    <w:p w14:paraId="62869350" w14:textId="40DF2538" w:rsidR="00191957" w:rsidRPr="00914D70" w:rsidRDefault="00970D13" w:rsidP="00914D70">
      <w:pPr>
        <w:spacing w:after="240" w:line="360" w:lineRule="auto"/>
        <w:jc w:val="both"/>
        <w:rPr>
          <w:rFonts w:ascii="Arial" w:eastAsia="Arial" w:hAnsi="Arial" w:cs="Arial"/>
          <w:iCs/>
        </w:rPr>
      </w:pPr>
      <w:r>
        <w:rPr>
          <w:noProof/>
          <w:color w:val="000000"/>
          <w:bdr w:val="none" w:sz="0" w:space="0" w:color="auto" w:frame="1"/>
        </w:rPr>
        <w:drawing>
          <wp:inline distT="0" distB="0" distL="0" distR="0" wp14:anchorId="555DA328" wp14:editId="79FB3B1C">
            <wp:extent cx="4644572" cy="2047807"/>
            <wp:effectExtent l="0" t="0" r="3810" b="0"/>
            <wp:docPr id="15"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59010" cy="2054173"/>
                    </a:xfrm>
                    <a:prstGeom prst="rect">
                      <a:avLst/>
                    </a:prstGeom>
                    <a:solidFill>
                      <a:schemeClr val="accent1"/>
                    </a:solidFill>
                    <a:ln>
                      <a:noFill/>
                    </a:ln>
                  </pic:spPr>
                </pic:pic>
              </a:graphicData>
            </a:graphic>
          </wp:inline>
        </w:drawing>
      </w:r>
    </w:p>
    <w:p w14:paraId="6F3DCB74" w14:textId="4A9C36FC" w:rsidR="00012BB0" w:rsidRPr="00C65A1D" w:rsidRDefault="00C65A1D" w:rsidP="00012BB0">
      <w:pPr>
        <w:pStyle w:val="Descripcin"/>
        <w:keepNext/>
        <w:jc w:val="both"/>
        <w:rPr>
          <w:i w:val="0"/>
          <w:iCs w:val="0"/>
        </w:rPr>
      </w:pPr>
      <w:r w:rsidRPr="00C65A1D">
        <w:rPr>
          <w:i w:val="0"/>
          <w:iCs w:val="0"/>
        </w:rPr>
        <w:lastRenderedPageBreak/>
        <w:t>Figura 5</w:t>
      </w:r>
      <w:r>
        <w:rPr>
          <w:i w:val="0"/>
          <w:iCs w:val="0"/>
        </w:rPr>
        <w:t xml:space="preserve">a. </w:t>
      </w:r>
    </w:p>
    <w:p w14:paraId="77BB6FB1" w14:textId="77777777" w:rsidR="00C65A1D" w:rsidRDefault="00012BB0">
      <w:pPr>
        <w:spacing w:after="240" w:line="360" w:lineRule="auto"/>
        <w:jc w:val="both"/>
      </w:pPr>
      <w:r>
        <w:rPr>
          <w:noProof/>
          <w:color w:val="000000"/>
          <w:bdr w:val="none" w:sz="0" w:space="0" w:color="auto" w:frame="1"/>
        </w:rPr>
        <w:drawing>
          <wp:inline distT="0" distB="0" distL="0" distR="0" wp14:anchorId="3ED0895D" wp14:editId="003D04EB">
            <wp:extent cx="5315640" cy="2670629"/>
            <wp:effectExtent l="0" t="0" r="0" b="0"/>
            <wp:docPr id="16" name="Imagen 1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barras&#10;&#10;Descripción generada automáticamente"/>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0706" cy="2683222"/>
                    </a:xfrm>
                    <a:prstGeom prst="rect">
                      <a:avLst/>
                    </a:prstGeom>
                    <a:noFill/>
                    <a:ln>
                      <a:noFill/>
                    </a:ln>
                  </pic:spPr>
                </pic:pic>
              </a:graphicData>
            </a:graphic>
          </wp:inline>
        </w:drawing>
      </w:r>
    </w:p>
    <w:p w14:paraId="6CB8E171" w14:textId="1E7005D3" w:rsidR="00C65A1D" w:rsidRPr="00C65A1D" w:rsidRDefault="00C65A1D" w:rsidP="00C65A1D">
      <w:pPr>
        <w:pStyle w:val="Descripcin"/>
        <w:keepNext/>
        <w:jc w:val="both"/>
        <w:rPr>
          <w:i w:val="0"/>
          <w:iCs w:val="0"/>
        </w:rPr>
      </w:pPr>
      <w:r w:rsidRPr="00C65A1D">
        <w:rPr>
          <w:i w:val="0"/>
          <w:iCs w:val="0"/>
        </w:rPr>
        <w:t>Figura 5b.</w:t>
      </w:r>
    </w:p>
    <w:p w14:paraId="67349A2D" w14:textId="315F36D8" w:rsidR="00012BB0" w:rsidRDefault="00012BB0">
      <w:pPr>
        <w:spacing w:after="240" w:line="360" w:lineRule="auto"/>
        <w:jc w:val="both"/>
        <w:rPr>
          <w:rFonts w:ascii="Arial" w:eastAsia="Arial" w:hAnsi="Arial" w:cs="Arial"/>
          <w:i/>
        </w:rPr>
      </w:pPr>
      <w:r>
        <w:rPr>
          <w:noProof/>
          <w:color w:val="000000"/>
          <w:bdr w:val="none" w:sz="0" w:space="0" w:color="auto" w:frame="1"/>
        </w:rPr>
        <w:drawing>
          <wp:inline distT="0" distB="0" distL="0" distR="0" wp14:anchorId="4A1FAD46" wp14:editId="3A8592D8">
            <wp:extent cx="5268686" cy="2237657"/>
            <wp:effectExtent l="0" t="0" r="8255" b="0"/>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92506" cy="2247773"/>
                    </a:xfrm>
                    <a:prstGeom prst="rect">
                      <a:avLst/>
                    </a:prstGeom>
                    <a:noFill/>
                    <a:ln>
                      <a:noFill/>
                    </a:ln>
                  </pic:spPr>
                </pic:pic>
              </a:graphicData>
            </a:graphic>
          </wp:inline>
        </w:drawing>
      </w:r>
    </w:p>
    <w:p w14:paraId="2CC7D629" w14:textId="538CE120" w:rsidR="00914D70" w:rsidRDefault="00914D70" w:rsidP="003900B8">
      <w:pPr>
        <w:pStyle w:val="Estilo1"/>
      </w:pPr>
      <w:bookmarkStart w:id="17" w:name="_Toc106621472"/>
      <w:r w:rsidRPr="00914D70">
        <w:t xml:space="preserve">4.5 Implementación de la </w:t>
      </w:r>
      <w:r>
        <w:t>T</w:t>
      </w:r>
      <w:r w:rsidRPr="00914D70">
        <w:t>eledermatología</w:t>
      </w:r>
      <w:bookmarkEnd w:id="17"/>
      <w:r w:rsidRPr="00914D70">
        <w:t xml:space="preserve"> </w:t>
      </w:r>
    </w:p>
    <w:p w14:paraId="554923CB" w14:textId="214F590B" w:rsidR="00FD40B0" w:rsidRPr="006615A8" w:rsidRDefault="009E348D">
      <w:pPr>
        <w:spacing w:after="240" w:line="360" w:lineRule="auto"/>
        <w:jc w:val="both"/>
        <w:rPr>
          <w:rFonts w:ascii="Arial" w:eastAsia="Arial" w:hAnsi="Arial" w:cs="Arial"/>
          <w:iCs/>
        </w:rPr>
      </w:pPr>
      <w:r w:rsidRPr="006615A8">
        <w:rPr>
          <w:rFonts w:ascii="Arial" w:eastAsia="Arial" w:hAnsi="Arial" w:cs="Arial"/>
          <w:iCs/>
        </w:rPr>
        <w:t xml:space="preserve">En cuanto a la </w:t>
      </w:r>
      <w:r w:rsidR="006615A8" w:rsidRPr="006615A8">
        <w:rPr>
          <w:rFonts w:ascii="Arial" w:eastAsia="Arial" w:hAnsi="Arial" w:cs="Arial"/>
          <w:iCs/>
        </w:rPr>
        <w:t>implementación,</w:t>
      </w:r>
      <w:r w:rsidRPr="006615A8">
        <w:rPr>
          <w:rFonts w:ascii="Arial" w:eastAsia="Arial" w:hAnsi="Arial" w:cs="Arial"/>
          <w:iCs/>
        </w:rPr>
        <w:t xml:space="preserve"> el 38.16</w:t>
      </w:r>
      <w:r w:rsidR="004B4B39" w:rsidRPr="006615A8">
        <w:rPr>
          <w:rFonts w:ascii="Arial" w:eastAsia="Arial" w:hAnsi="Arial" w:cs="Arial"/>
          <w:iCs/>
        </w:rPr>
        <w:t>% (</w:t>
      </w:r>
      <w:r w:rsidR="002864F8" w:rsidRPr="006615A8">
        <w:rPr>
          <w:rFonts w:ascii="Arial" w:eastAsia="Arial" w:hAnsi="Arial" w:cs="Arial"/>
          <w:iCs/>
        </w:rPr>
        <w:t>IC 95%:</w:t>
      </w:r>
      <w:r w:rsidR="006615A8" w:rsidRPr="006615A8">
        <w:rPr>
          <w:rFonts w:ascii="Arial" w:eastAsia="Arial" w:hAnsi="Arial" w:cs="Arial"/>
          <w:iCs/>
        </w:rPr>
        <w:t xml:space="preserve"> 30.51 – 46.42</w:t>
      </w:r>
      <w:r w:rsidR="004B4B39">
        <w:rPr>
          <w:rFonts w:ascii="Arial" w:eastAsia="Arial" w:hAnsi="Arial" w:cs="Arial"/>
          <w:iCs/>
        </w:rPr>
        <w:t>%</w:t>
      </w:r>
      <w:r w:rsidR="006615A8" w:rsidRPr="006615A8">
        <w:rPr>
          <w:rFonts w:ascii="Arial" w:eastAsia="Arial" w:hAnsi="Arial" w:cs="Arial"/>
          <w:iCs/>
        </w:rPr>
        <w:t>)</w:t>
      </w:r>
      <w:r w:rsidR="004B4B39">
        <w:rPr>
          <w:rFonts w:ascii="Arial" w:eastAsia="Arial" w:hAnsi="Arial" w:cs="Arial"/>
          <w:iCs/>
        </w:rPr>
        <w:t xml:space="preserve"> </w:t>
      </w:r>
      <w:r w:rsidRPr="006615A8">
        <w:rPr>
          <w:rFonts w:ascii="Arial" w:eastAsia="Arial" w:hAnsi="Arial" w:cs="Arial"/>
          <w:iCs/>
        </w:rPr>
        <w:t xml:space="preserve">creen que la </w:t>
      </w:r>
      <w:r w:rsidR="00FD40B0" w:rsidRPr="006615A8">
        <w:rPr>
          <w:rFonts w:ascii="Arial" w:eastAsia="Arial" w:hAnsi="Arial" w:cs="Arial"/>
          <w:iCs/>
        </w:rPr>
        <w:t>teledermatología</w:t>
      </w:r>
      <w:r w:rsidRPr="006615A8">
        <w:rPr>
          <w:rFonts w:ascii="Arial" w:eastAsia="Arial" w:hAnsi="Arial" w:cs="Arial"/>
          <w:iCs/>
        </w:rPr>
        <w:t xml:space="preserve"> afectara </w:t>
      </w:r>
      <w:r w:rsidR="00FD40B0" w:rsidRPr="006615A8">
        <w:rPr>
          <w:rFonts w:ascii="Arial" w:eastAsia="Arial" w:hAnsi="Arial" w:cs="Arial"/>
          <w:iCs/>
        </w:rPr>
        <w:t>positivamente</w:t>
      </w:r>
      <w:r w:rsidRPr="006615A8">
        <w:rPr>
          <w:rFonts w:ascii="Arial" w:eastAsia="Arial" w:hAnsi="Arial" w:cs="Arial"/>
          <w:iCs/>
        </w:rPr>
        <w:t xml:space="preserve"> su </w:t>
      </w:r>
      <w:r w:rsidR="004B4B39" w:rsidRPr="006615A8">
        <w:rPr>
          <w:rFonts w:ascii="Arial" w:eastAsia="Arial" w:hAnsi="Arial" w:cs="Arial"/>
          <w:iCs/>
        </w:rPr>
        <w:t>práctica</w:t>
      </w:r>
      <w:r w:rsidRPr="006615A8">
        <w:rPr>
          <w:rFonts w:ascii="Arial" w:eastAsia="Arial" w:hAnsi="Arial" w:cs="Arial"/>
          <w:iCs/>
        </w:rPr>
        <w:t xml:space="preserve"> diaria</w:t>
      </w:r>
      <w:r w:rsidR="002864F8" w:rsidRPr="006615A8">
        <w:rPr>
          <w:rFonts w:ascii="Arial" w:eastAsia="Arial" w:hAnsi="Arial" w:cs="Arial"/>
          <w:iCs/>
        </w:rPr>
        <w:t xml:space="preserve"> y</w:t>
      </w:r>
      <w:r w:rsidRPr="006615A8">
        <w:rPr>
          <w:rFonts w:ascii="Arial" w:eastAsia="Arial" w:hAnsi="Arial" w:cs="Arial"/>
          <w:iCs/>
        </w:rPr>
        <w:t xml:space="preserve"> el 49.34% </w:t>
      </w:r>
      <w:r w:rsidR="002864F8" w:rsidRPr="006615A8">
        <w:rPr>
          <w:rFonts w:ascii="Arial" w:eastAsia="Arial" w:hAnsi="Arial" w:cs="Arial"/>
          <w:iCs/>
        </w:rPr>
        <w:t>(IC 95%:</w:t>
      </w:r>
      <w:r w:rsidR="006615A8" w:rsidRPr="006615A8">
        <w:rPr>
          <w:rFonts w:ascii="Arial" w:eastAsia="Arial" w:hAnsi="Arial" w:cs="Arial"/>
          <w:iCs/>
        </w:rPr>
        <w:t xml:space="preserve">41.39 - 57.53) </w:t>
      </w:r>
      <w:r w:rsidRPr="006615A8">
        <w:rPr>
          <w:rFonts w:ascii="Arial" w:eastAsia="Arial" w:hAnsi="Arial" w:cs="Arial"/>
          <w:iCs/>
        </w:rPr>
        <w:t xml:space="preserve">están dispuestos a implementar servicios de </w:t>
      </w:r>
      <w:r w:rsidR="002864F8" w:rsidRPr="006615A8">
        <w:rPr>
          <w:rFonts w:ascii="Arial" w:eastAsia="Arial" w:hAnsi="Arial" w:cs="Arial"/>
          <w:iCs/>
        </w:rPr>
        <w:t>teledermatología</w:t>
      </w:r>
      <w:r w:rsidRPr="006615A8">
        <w:rPr>
          <w:rFonts w:ascii="Arial" w:eastAsia="Arial" w:hAnsi="Arial" w:cs="Arial"/>
          <w:iCs/>
        </w:rPr>
        <w:t xml:space="preserve"> de calidad. La mayoría de los dermatólogos (71.05%</w:t>
      </w:r>
      <w:r w:rsidR="002864F8" w:rsidRPr="006615A8">
        <w:rPr>
          <w:rFonts w:ascii="Arial" w:eastAsia="Arial" w:hAnsi="Arial" w:cs="Arial"/>
          <w:iCs/>
        </w:rPr>
        <w:t xml:space="preserve"> (IC 95%:</w:t>
      </w:r>
      <w:r w:rsidR="006615A8" w:rsidRPr="006615A8">
        <w:rPr>
          <w:rFonts w:ascii="Arial" w:eastAsia="Arial" w:hAnsi="Arial" w:cs="Arial"/>
          <w:iCs/>
        </w:rPr>
        <w:t>63.95 – 77.97)</w:t>
      </w:r>
      <w:r w:rsidRPr="006615A8">
        <w:rPr>
          <w:rFonts w:ascii="Arial" w:eastAsia="Arial" w:hAnsi="Arial" w:cs="Arial"/>
          <w:iCs/>
        </w:rPr>
        <w:t xml:space="preserve">) considera que ASOCOLDERMA , </w:t>
      </w:r>
      <w:proofErr w:type="spellStart"/>
      <w:r w:rsidRPr="006615A8">
        <w:rPr>
          <w:rFonts w:ascii="Arial" w:eastAsia="Arial" w:hAnsi="Arial" w:cs="Arial"/>
          <w:iCs/>
        </w:rPr>
        <w:t>esta</w:t>
      </w:r>
      <w:proofErr w:type="spellEnd"/>
      <w:r w:rsidRPr="006615A8">
        <w:rPr>
          <w:rFonts w:ascii="Arial" w:eastAsia="Arial" w:hAnsi="Arial" w:cs="Arial"/>
          <w:iCs/>
        </w:rPr>
        <w:t xml:space="preserve"> dispuesta a apoyarlos en el proceso de implementación del servicio de </w:t>
      </w:r>
      <w:r w:rsidR="002864F8" w:rsidRPr="006615A8">
        <w:rPr>
          <w:rFonts w:ascii="Arial" w:eastAsia="Arial" w:hAnsi="Arial" w:cs="Arial"/>
          <w:iCs/>
        </w:rPr>
        <w:t>teledermatología</w:t>
      </w:r>
      <w:r w:rsidRPr="006615A8">
        <w:rPr>
          <w:rFonts w:ascii="Arial" w:eastAsia="Arial" w:hAnsi="Arial" w:cs="Arial"/>
          <w:iCs/>
        </w:rPr>
        <w:t xml:space="preserve">. </w:t>
      </w:r>
      <w:r w:rsidR="00FD40B0" w:rsidRPr="006615A8">
        <w:rPr>
          <w:rFonts w:ascii="Arial" w:eastAsia="Arial" w:hAnsi="Arial" w:cs="Arial"/>
          <w:iCs/>
        </w:rPr>
        <w:t>El 32,89%</w:t>
      </w:r>
      <w:r w:rsidR="002864F8" w:rsidRPr="006615A8">
        <w:rPr>
          <w:rFonts w:ascii="Arial" w:eastAsia="Arial" w:hAnsi="Arial" w:cs="Arial"/>
          <w:iCs/>
        </w:rPr>
        <w:t xml:space="preserve"> (IC 95%:</w:t>
      </w:r>
      <w:r w:rsidR="00FD40B0" w:rsidRPr="006615A8">
        <w:rPr>
          <w:rFonts w:ascii="Arial" w:eastAsia="Arial" w:hAnsi="Arial" w:cs="Arial"/>
          <w:iCs/>
        </w:rPr>
        <w:t xml:space="preserve"> </w:t>
      </w:r>
      <w:r w:rsidR="00C1289C" w:rsidRPr="006615A8">
        <w:rPr>
          <w:rFonts w:ascii="Arial" w:eastAsia="Arial" w:hAnsi="Arial" w:cs="Arial"/>
          <w:iCs/>
        </w:rPr>
        <w:t>25.63 -</w:t>
      </w:r>
      <w:r w:rsidR="006615A8" w:rsidRPr="006615A8">
        <w:rPr>
          <w:rFonts w:ascii="Arial" w:eastAsia="Arial" w:hAnsi="Arial" w:cs="Arial"/>
          <w:iCs/>
        </w:rPr>
        <w:t xml:space="preserve"> 41.04</w:t>
      </w:r>
      <w:r w:rsidR="00C1289C">
        <w:rPr>
          <w:rFonts w:ascii="Arial" w:eastAsia="Arial" w:hAnsi="Arial" w:cs="Arial"/>
          <w:iCs/>
        </w:rPr>
        <w:t>%</w:t>
      </w:r>
      <w:r w:rsidR="006615A8" w:rsidRPr="006615A8">
        <w:rPr>
          <w:rFonts w:ascii="Arial" w:eastAsia="Arial" w:hAnsi="Arial" w:cs="Arial"/>
          <w:iCs/>
        </w:rPr>
        <w:t>)</w:t>
      </w:r>
      <w:r w:rsidR="00C1289C">
        <w:rPr>
          <w:rFonts w:ascii="Arial" w:eastAsia="Arial" w:hAnsi="Arial" w:cs="Arial"/>
          <w:iCs/>
        </w:rPr>
        <w:t xml:space="preserve"> </w:t>
      </w:r>
      <w:r w:rsidR="00FD40B0" w:rsidRPr="006615A8">
        <w:rPr>
          <w:rFonts w:ascii="Arial" w:eastAsia="Arial" w:hAnsi="Arial" w:cs="Arial"/>
          <w:iCs/>
        </w:rPr>
        <w:t xml:space="preserve">considera que las aseguradoras estarían dispuestas a asumir los costos de crear un servicio, pero </w:t>
      </w:r>
      <w:r w:rsidR="002864F8" w:rsidRPr="006615A8">
        <w:rPr>
          <w:rFonts w:ascii="Arial" w:eastAsia="Arial" w:hAnsi="Arial" w:cs="Arial"/>
          <w:iCs/>
        </w:rPr>
        <w:t xml:space="preserve">solo </w:t>
      </w:r>
      <w:r w:rsidR="006615A8" w:rsidRPr="006615A8">
        <w:rPr>
          <w:rFonts w:ascii="Arial" w:eastAsia="Arial" w:hAnsi="Arial" w:cs="Arial"/>
          <w:iCs/>
        </w:rPr>
        <w:t>el 19</w:t>
      </w:r>
      <w:r w:rsidR="00FD40B0" w:rsidRPr="006615A8">
        <w:rPr>
          <w:rFonts w:ascii="Arial" w:eastAsia="Arial" w:hAnsi="Arial" w:cs="Arial"/>
          <w:iCs/>
        </w:rPr>
        <w:t>,74%</w:t>
      </w:r>
      <w:r w:rsidR="002864F8" w:rsidRPr="006615A8">
        <w:rPr>
          <w:rFonts w:ascii="Arial" w:eastAsia="Arial" w:hAnsi="Arial" w:cs="Arial"/>
          <w:iCs/>
        </w:rPr>
        <w:t xml:space="preserve"> (IC 95%:</w:t>
      </w:r>
      <w:r w:rsidR="006615A8" w:rsidRPr="006615A8">
        <w:rPr>
          <w:rFonts w:ascii="Arial" w:eastAsia="Arial" w:hAnsi="Arial" w:cs="Arial"/>
          <w:iCs/>
        </w:rPr>
        <w:t>13.91 – 27.13</w:t>
      </w:r>
      <w:r w:rsidR="00C1289C">
        <w:rPr>
          <w:rFonts w:ascii="Arial" w:eastAsia="Arial" w:hAnsi="Arial" w:cs="Arial"/>
          <w:iCs/>
        </w:rPr>
        <w:t>%</w:t>
      </w:r>
      <w:r w:rsidR="006615A8" w:rsidRPr="006615A8">
        <w:rPr>
          <w:rFonts w:ascii="Arial" w:eastAsia="Arial" w:hAnsi="Arial" w:cs="Arial"/>
          <w:iCs/>
        </w:rPr>
        <w:t>)</w:t>
      </w:r>
      <w:r w:rsidR="00FD40B0" w:rsidRPr="006615A8">
        <w:rPr>
          <w:rFonts w:ascii="Arial" w:eastAsia="Arial" w:hAnsi="Arial" w:cs="Arial"/>
          <w:iCs/>
        </w:rPr>
        <w:t xml:space="preserve"> creen que las aseguradoras pagaran los justo por el servicio.  Sin embargo el 69.08</w:t>
      </w:r>
      <w:r w:rsidR="00C1289C" w:rsidRPr="006615A8">
        <w:rPr>
          <w:rFonts w:ascii="Arial" w:eastAsia="Arial" w:hAnsi="Arial" w:cs="Arial"/>
          <w:iCs/>
        </w:rPr>
        <w:t>% (</w:t>
      </w:r>
      <w:r w:rsidR="002864F8" w:rsidRPr="006615A8">
        <w:rPr>
          <w:rFonts w:ascii="Arial" w:eastAsia="Arial" w:hAnsi="Arial" w:cs="Arial"/>
          <w:iCs/>
        </w:rPr>
        <w:t>IC 95%: 61- 76.18)</w:t>
      </w:r>
      <w:r w:rsidR="00FD40B0" w:rsidRPr="006615A8">
        <w:rPr>
          <w:rFonts w:ascii="Arial" w:eastAsia="Arial" w:hAnsi="Arial" w:cs="Arial"/>
          <w:iCs/>
        </w:rPr>
        <w:t xml:space="preserve"> creen que una vez implementados los servicios de </w:t>
      </w:r>
      <w:r w:rsidR="002864F8" w:rsidRPr="006615A8">
        <w:rPr>
          <w:rFonts w:ascii="Arial" w:eastAsia="Arial" w:hAnsi="Arial" w:cs="Arial"/>
          <w:iCs/>
        </w:rPr>
        <w:t>teledermatología</w:t>
      </w:r>
      <w:r w:rsidR="00FD40B0" w:rsidRPr="006615A8">
        <w:rPr>
          <w:rFonts w:ascii="Arial" w:eastAsia="Arial" w:hAnsi="Arial" w:cs="Arial"/>
          <w:iCs/>
        </w:rPr>
        <w:t xml:space="preserve"> , su uso aumentara y el 68.42 % </w:t>
      </w:r>
      <w:r w:rsidR="002864F8" w:rsidRPr="006615A8">
        <w:rPr>
          <w:rFonts w:ascii="Arial" w:eastAsia="Arial" w:hAnsi="Arial" w:cs="Arial"/>
          <w:iCs/>
        </w:rPr>
        <w:t xml:space="preserve">(IC 95%:60.31-75.58) </w:t>
      </w:r>
      <w:r w:rsidR="00FD40B0" w:rsidRPr="006615A8">
        <w:rPr>
          <w:rFonts w:ascii="Arial" w:eastAsia="Arial" w:hAnsi="Arial" w:cs="Arial"/>
          <w:iCs/>
        </w:rPr>
        <w:t xml:space="preserve">considera que pueden abrirse otros espacios laborales </w:t>
      </w:r>
      <w:r w:rsidR="006615A8" w:rsidRPr="006615A8">
        <w:rPr>
          <w:rFonts w:ascii="Arial" w:eastAsia="Arial" w:hAnsi="Arial" w:cs="Arial"/>
          <w:iCs/>
        </w:rPr>
        <w:t>( Figura 6)</w:t>
      </w:r>
    </w:p>
    <w:p w14:paraId="5D3E6495" w14:textId="789D9DD7" w:rsidR="006D5877" w:rsidRPr="00C1289C" w:rsidRDefault="002864F8" w:rsidP="00C1289C">
      <w:pPr>
        <w:pStyle w:val="Descripcin"/>
        <w:keepNext/>
        <w:jc w:val="both"/>
        <w:rPr>
          <w:i w:val="0"/>
          <w:iCs w:val="0"/>
        </w:rPr>
      </w:pPr>
      <w:r w:rsidRPr="002864F8">
        <w:rPr>
          <w:i w:val="0"/>
          <w:iCs w:val="0"/>
        </w:rPr>
        <w:lastRenderedPageBreak/>
        <w:t xml:space="preserve">Figura </w:t>
      </w:r>
      <w:r w:rsidRPr="002864F8">
        <w:rPr>
          <w:i w:val="0"/>
          <w:iCs w:val="0"/>
        </w:rPr>
        <w:fldChar w:fldCharType="begin"/>
      </w:r>
      <w:r w:rsidRPr="002864F8">
        <w:rPr>
          <w:i w:val="0"/>
          <w:iCs w:val="0"/>
        </w:rPr>
        <w:instrText xml:space="preserve"> SEQ Ilustración \* ARABIC </w:instrText>
      </w:r>
      <w:r w:rsidRPr="002864F8">
        <w:rPr>
          <w:i w:val="0"/>
          <w:iCs w:val="0"/>
        </w:rPr>
        <w:fldChar w:fldCharType="separate"/>
      </w:r>
      <w:r w:rsidRPr="002864F8">
        <w:rPr>
          <w:i w:val="0"/>
          <w:iCs w:val="0"/>
          <w:noProof/>
        </w:rPr>
        <w:t>6</w:t>
      </w:r>
      <w:r w:rsidRPr="002864F8">
        <w:rPr>
          <w:i w:val="0"/>
          <w:iCs w:val="0"/>
        </w:rPr>
        <w:fldChar w:fldCharType="end"/>
      </w:r>
      <w:r w:rsidR="00C1289C">
        <w:rPr>
          <w:i w:val="0"/>
          <w:iCs w:val="0"/>
        </w:rPr>
        <w:t xml:space="preserve">. </w:t>
      </w:r>
    </w:p>
    <w:p w14:paraId="07D68BB7" w14:textId="77777777" w:rsidR="00D26DC0" w:rsidRDefault="009F39C6" w:rsidP="00D26DC0">
      <w:pPr>
        <w:spacing w:after="240" w:line="360" w:lineRule="auto"/>
        <w:jc w:val="both"/>
      </w:pPr>
      <w:r>
        <w:rPr>
          <w:noProof/>
          <w:color w:val="000000"/>
          <w:bdr w:val="none" w:sz="0" w:space="0" w:color="auto" w:frame="1"/>
        </w:rPr>
        <w:drawing>
          <wp:inline distT="0" distB="0" distL="0" distR="0" wp14:anchorId="2F96F2E2" wp14:editId="4BC3C085">
            <wp:extent cx="5399405" cy="4609465"/>
            <wp:effectExtent l="0" t="0" r="0" b="635"/>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9405" cy="4609465"/>
                    </a:xfrm>
                    <a:prstGeom prst="rect">
                      <a:avLst/>
                    </a:prstGeom>
                    <a:noFill/>
                    <a:ln>
                      <a:noFill/>
                    </a:ln>
                  </pic:spPr>
                </pic:pic>
              </a:graphicData>
            </a:graphic>
          </wp:inline>
        </w:drawing>
      </w:r>
      <w:bookmarkStart w:id="18" w:name="_Toc106621473"/>
    </w:p>
    <w:p w14:paraId="0963DB6D" w14:textId="7DC19DFA" w:rsidR="006D5877" w:rsidRPr="00D26DC0" w:rsidRDefault="006D5877" w:rsidP="00D26DC0">
      <w:pPr>
        <w:spacing w:after="240" w:line="360" w:lineRule="auto"/>
        <w:jc w:val="both"/>
        <w:rPr>
          <w:rFonts w:ascii="Arial" w:eastAsia="Arial" w:hAnsi="Arial" w:cs="Arial"/>
          <w:b/>
          <w:bCs/>
          <w:iCs/>
        </w:rPr>
      </w:pPr>
      <w:r w:rsidRPr="00D26DC0">
        <w:rPr>
          <w:rFonts w:ascii="Arial" w:hAnsi="Arial" w:cs="Arial"/>
          <w:b/>
          <w:bCs/>
        </w:rPr>
        <w:t>4.6 Factores Positivos y Negativos de la implementación de un sistema de telemedicina</w:t>
      </w:r>
      <w:bookmarkEnd w:id="18"/>
      <w:r w:rsidRPr="00D26DC0">
        <w:rPr>
          <w:rFonts w:ascii="Arial" w:hAnsi="Arial" w:cs="Arial"/>
          <w:b/>
          <w:bCs/>
        </w:rPr>
        <w:t xml:space="preserve"> </w:t>
      </w:r>
    </w:p>
    <w:p w14:paraId="2E678734" w14:textId="4709B5AD" w:rsidR="006D5877" w:rsidRPr="004D49C9" w:rsidRDefault="006D5877" w:rsidP="004D49C9">
      <w:pPr>
        <w:spacing w:after="240" w:line="360" w:lineRule="auto"/>
        <w:jc w:val="both"/>
        <w:rPr>
          <w:rFonts w:ascii="Arial" w:eastAsia="Arial" w:hAnsi="Arial" w:cs="Arial"/>
          <w:iCs/>
        </w:rPr>
      </w:pPr>
      <w:r w:rsidRPr="004D49C9">
        <w:rPr>
          <w:rFonts w:ascii="Arial" w:eastAsia="Arial" w:hAnsi="Arial" w:cs="Arial"/>
          <w:iCs/>
        </w:rPr>
        <w:t xml:space="preserve">Se </w:t>
      </w:r>
      <w:r w:rsidR="004D49C9" w:rsidRPr="004D49C9">
        <w:rPr>
          <w:rFonts w:ascii="Arial" w:eastAsia="Arial" w:hAnsi="Arial" w:cs="Arial"/>
          <w:iCs/>
        </w:rPr>
        <w:t>evaluó</w:t>
      </w:r>
      <w:r w:rsidRPr="004D49C9">
        <w:rPr>
          <w:rFonts w:ascii="Arial" w:eastAsia="Arial" w:hAnsi="Arial" w:cs="Arial"/>
          <w:iCs/>
        </w:rPr>
        <w:t xml:space="preserve"> la frecuencia con la que se mencionaron de manera individual diferentes términos por parte de los dermatólogos , encontrando que dentro de los factores positivos de la implementación de la </w:t>
      </w:r>
      <w:r w:rsidR="004D49C9" w:rsidRPr="004D49C9">
        <w:rPr>
          <w:rFonts w:ascii="Arial" w:eastAsia="Arial" w:hAnsi="Arial" w:cs="Arial"/>
          <w:iCs/>
        </w:rPr>
        <w:t>teledermatología</w:t>
      </w:r>
      <w:r w:rsidRPr="004D49C9">
        <w:rPr>
          <w:rFonts w:ascii="Arial" w:eastAsia="Arial" w:hAnsi="Arial" w:cs="Arial"/>
          <w:iCs/>
        </w:rPr>
        <w:t xml:space="preserve"> , se reconoce la </w:t>
      </w:r>
      <w:r w:rsidR="004D49C9" w:rsidRPr="004D49C9">
        <w:rPr>
          <w:rFonts w:ascii="Arial" w:eastAsia="Arial" w:hAnsi="Arial" w:cs="Arial"/>
          <w:iCs/>
        </w:rPr>
        <w:t>accesibilidad</w:t>
      </w:r>
      <w:r w:rsidRPr="004D49C9">
        <w:rPr>
          <w:rFonts w:ascii="Arial" w:eastAsia="Arial" w:hAnsi="Arial" w:cs="Arial"/>
          <w:iCs/>
        </w:rPr>
        <w:t xml:space="preserve"> y la cobertura </w:t>
      </w:r>
      <w:r w:rsidR="004D49C9" w:rsidRPr="004D49C9">
        <w:rPr>
          <w:rFonts w:ascii="Arial" w:eastAsia="Arial" w:hAnsi="Arial" w:cs="Arial"/>
          <w:iCs/>
        </w:rPr>
        <w:t xml:space="preserve"> en un 69% </w:t>
      </w:r>
      <w:r w:rsidRPr="004D49C9">
        <w:rPr>
          <w:rFonts w:ascii="Arial" w:eastAsia="Arial" w:hAnsi="Arial" w:cs="Arial"/>
          <w:iCs/>
        </w:rPr>
        <w:t>,</w:t>
      </w:r>
      <w:r w:rsidR="004D49C9" w:rsidRPr="004D49C9">
        <w:rPr>
          <w:rFonts w:ascii="Arial" w:eastAsia="Arial" w:hAnsi="Arial" w:cs="Arial"/>
          <w:iCs/>
        </w:rPr>
        <w:t xml:space="preserve"> y la oportunidad de atención en un 12 %. </w:t>
      </w:r>
      <w:r w:rsidRPr="004D49C9">
        <w:rPr>
          <w:rFonts w:ascii="Arial" w:eastAsia="Arial" w:hAnsi="Arial" w:cs="Arial"/>
          <w:iCs/>
        </w:rPr>
        <w:t xml:space="preserve"> </w:t>
      </w:r>
      <w:r w:rsidR="004D49C9" w:rsidRPr="004D49C9">
        <w:rPr>
          <w:rFonts w:ascii="Arial" w:eastAsia="Arial" w:hAnsi="Arial" w:cs="Arial"/>
          <w:iCs/>
        </w:rPr>
        <w:t>Dentro de los factores negativos, se mencionaron mas factores , pero todos ellos con una frecuencia menor al 1 % , siendo las mas mencionadas, las limitaciones diagnosticas , la necesidad de un recurso tecnológico, y la falta de regulación . ( cuadro 1 )</w:t>
      </w:r>
    </w:p>
    <w:p w14:paraId="1878D02B" w14:textId="77777777" w:rsidR="006D5877" w:rsidRDefault="006D5877" w:rsidP="006D5877">
      <w:pPr>
        <w:spacing w:line="240" w:lineRule="auto"/>
        <w:jc w:val="center"/>
        <w:rPr>
          <w:rFonts w:ascii="Times New Roman" w:eastAsia="Times New Roman" w:hAnsi="Times New Roman" w:cs="Times New Roman"/>
          <w:i/>
          <w:iCs/>
          <w:color w:val="44546A"/>
          <w:sz w:val="18"/>
          <w:szCs w:val="18"/>
          <w:lang w:val="es-CO" w:eastAsia="es-CO"/>
        </w:rPr>
      </w:pPr>
    </w:p>
    <w:p w14:paraId="63CFED68" w14:textId="77777777" w:rsidR="00C1289C" w:rsidRDefault="00C1289C" w:rsidP="006D5877">
      <w:pPr>
        <w:spacing w:line="240" w:lineRule="auto"/>
        <w:jc w:val="center"/>
        <w:rPr>
          <w:rFonts w:ascii="Times New Roman" w:eastAsia="Times New Roman" w:hAnsi="Times New Roman" w:cs="Times New Roman"/>
          <w:i/>
          <w:iCs/>
          <w:color w:val="44546A"/>
          <w:sz w:val="18"/>
          <w:szCs w:val="18"/>
          <w:lang w:val="es-CO" w:eastAsia="es-CO"/>
        </w:rPr>
      </w:pPr>
    </w:p>
    <w:p w14:paraId="655FF18E" w14:textId="77777777" w:rsidR="00C1289C" w:rsidRDefault="00C1289C" w:rsidP="006D5877">
      <w:pPr>
        <w:spacing w:line="240" w:lineRule="auto"/>
        <w:jc w:val="center"/>
        <w:rPr>
          <w:rFonts w:ascii="Times New Roman" w:eastAsia="Times New Roman" w:hAnsi="Times New Roman" w:cs="Times New Roman"/>
          <w:i/>
          <w:iCs/>
          <w:color w:val="44546A"/>
          <w:sz w:val="18"/>
          <w:szCs w:val="18"/>
          <w:lang w:val="es-CO" w:eastAsia="es-CO"/>
        </w:rPr>
      </w:pPr>
    </w:p>
    <w:p w14:paraId="451D2C96" w14:textId="77777777" w:rsidR="00C1289C" w:rsidRDefault="00C1289C" w:rsidP="006D5877">
      <w:pPr>
        <w:spacing w:line="240" w:lineRule="auto"/>
        <w:jc w:val="center"/>
        <w:rPr>
          <w:rFonts w:ascii="Times New Roman" w:eastAsia="Times New Roman" w:hAnsi="Times New Roman" w:cs="Times New Roman"/>
          <w:i/>
          <w:iCs/>
          <w:color w:val="44546A"/>
          <w:sz w:val="18"/>
          <w:szCs w:val="18"/>
          <w:lang w:val="es-CO" w:eastAsia="es-CO"/>
        </w:rPr>
      </w:pPr>
    </w:p>
    <w:p w14:paraId="578B35E3" w14:textId="77777777" w:rsidR="00C1289C" w:rsidRDefault="00C1289C" w:rsidP="006D5877">
      <w:pPr>
        <w:spacing w:line="240" w:lineRule="auto"/>
        <w:jc w:val="center"/>
        <w:rPr>
          <w:rFonts w:ascii="Times New Roman" w:eastAsia="Times New Roman" w:hAnsi="Times New Roman" w:cs="Times New Roman"/>
          <w:i/>
          <w:iCs/>
          <w:color w:val="44546A"/>
          <w:sz w:val="18"/>
          <w:szCs w:val="18"/>
          <w:lang w:val="es-CO" w:eastAsia="es-CO"/>
        </w:rPr>
      </w:pPr>
    </w:p>
    <w:p w14:paraId="611382F2" w14:textId="0B44555B" w:rsidR="006D5877" w:rsidRPr="006D5877" w:rsidRDefault="006D5877" w:rsidP="006D5877">
      <w:pPr>
        <w:spacing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i/>
          <w:iCs/>
          <w:color w:val="44546A"/>
          <w:sz w:val="18"/>
          <w:szCs w:val="18"/>
          <w:lang w:val="es-CO" w:eastAsia="es-CO"/>
        </w:rPr>
        <w:lastRenderedPageBreak/>
        <w:t>Cuadro 1.</w:t>
      </w:r>
      <w:r w:rsidRPr="006D5877">
        <w:rPr>
          <w:rFonts w:ascii="Times New Roman" w:eastAsia="Times New Roman" w:hAnsi="Times New Roman" w:cs="Times New Roman"/>
          <w:i/>
          <w:iCs/>
          <w:color w:val="44546A"/>
          <w:sz w:val="18"/>
          <w:szCs w:val="18"/>
          <w:lang w:val="es-CO" w:eastAsia="es-CO"/>
        </w:rPr>
        <w:t>. Nube de palabras de factores positivos y negativos percibidos por los dermatólogos en relación a la implementación de la teledermatología, 2022</w:t>
      </w:r>
    </w:p>
    <w:tbl>
      <w:tblPr>
        <w:tblW w:w="0" w:type="auto"/>
        <w:tblCellMar>
          <w:top w:w="15" w:type="dxa"/>
          <w:left w:w="15" w:type="dxa"/>
          <w:bottom w:w="15" w:type="dxa"/>
          <w:right w:w="15" w:type="dxa"/>
        </w:tblCellMar>
        <w:tblLook w:val="04A0" w:firstRow="1" w:lastRow="0" w:firstColumn="1" w:lastColumn="0" w:noHBand="0" w:noVBand="1"/>
      </w:tblPr>
      <w:tblGrid>
        <w:gridCol w:w="3966"/>
        <w:gridCol w:w="3200"/>
      </w:tblGrid>
      <w:tr w:rsidR="006D5877" w:rsidRPr="006D5877" w14:paraId="42FD765D" w14:textId="77777777" w:rsidTr="006D5877">
        <w:tc>
          <w:tcPr>
            <w:tcW w:w="0" w:type="auto"/>
            <w:tcBorders>
              <w:top w:val="single" w:sz="4" w:space="0" w:color="BFBFBF"/>
              <w:left w:val="single" w:sz="4" w:space="0" w:color="BFBFBF"/>
              <w:bottom w:val="single" w:sz="12" w:space="0" w:color="666666"/>
              <w:right w:val="single" w:sz="4" w:space="0" w:color="BFBFBF"/>
            </w:tcBorders>
            <w:tcMar>
              <w:top w:w="0" w:type="dxa"/>
              <w:left w:w="108" w:type="dxa"/>
              <w:bottom w:w="0" w:type="dxa"/>
              <w:right w:w="108" w:type="dxa"/>
            </w:tcMar>
            <w:hideMark/>
          </w:tcPr>
          <w:p w14:paraId="44936491" w14:textId="77777777"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Arial" w:eastAsia="Times New Roman" w:hAnsi="Arial" w:cs="Arial"/>
                <w:b/>
                <w:bCs/>
                <w:color w:val="000000"/>
                <w:sz w:val="20"/>
                <w:szCs w:val="20"/>
                <w:lang w:val="es-CO" w:eastAsia="es-CO"/>
              </w:rPr>
              <w:t>Factores Positivos</w:t>
            </w:r>
          </w:p>
          <w:p w14:paraId="6585E2AB" w14:textId="77777777"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Arial" w:eastAsia="Times New Roman" w:hAnsi="Arial" w:cs="Arial"/>
                <w:b/>
                <w:bCs/>
                <w:color w:val="000000"/>
                <w:sz w:val="20"/>
                <w:szCs w:val="20"/>
                <w:lang w:val="es-CO" w:eastAsia="es-CO"/>
              </w:rPr>
              <w:t>n=149 (98.03%)</w:t>
            </w:r>
          </w:p>
        </w:tc>
        <w:tc>
          <w:tcPr>
            <w:tcW w:w="0" w:type="auto"/>
            <w:tcBorders>
              <w:top w:val="single" w:sz="4" w:space="0" w:color="BFBFBF"/>
              <w:left w:val="single" w:sz="4" w:space="0" w:color="BFBFBF"/>
              <w:bottom w:val="single" w:sz="12" w:space="0" w:color="666666"/>
              <w:right w:val="single" w:sz="4" w:space="0" w:color="BFBFBF"/>
            </w:tcBorders>
            <w:tcMar>
              <w:top w:w="0" w:type="dxa"/>
              <w:left w:w="108" w:type="dxa"/>
              <w:bottom w:w="0" w:type="dxa"/>
              <w:right w:w="108" w:type="dxa"/>
            </w:tcMar>
            <w:hideMark/>
          </w:tcPr>
          <w:p w14:paraId="5C55ABB6" w14:textId="77777777"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Arial" w:eastAsia="Times New Roman" w:hAnsi="Arial" w:cs="Arial"/>
                <w:b/>
                <w:bCs/>
                <w:color w:val="000000"/>
                <w:sz w:val="20"/>
                <w:szCs w:val="20"/>
                <w:lang w:val="es-CO" w:eastAsia="es-CO"/>
              </w:rPr>
              <w:t>Factores Negativos</w:t>
            </w:r>
          </w:p>
          <w:p w14:paraId="5DA94D0B" w14:textId="77777777"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Arial" w:eastAsia="Times New Roman" w:hAnsi="Arial" w:cs="Arial"/>
                <w:b/>
                <w:bCs/>
                <w:color w:val="000000"/>
                <w:sz w:val="20"/>
                <w:szCs w:val="20"/>
                <w:lang w:val="es-CO" w:eastAsia="es-CO"/>
              </w:rPr>
              <w:t>n=148 (97.37%)</w:t>
            </w:r>
          </w:p>
        </w:tc>
      </w:tr>
      <w:tr w:rsidR="006D5877" w:rsidRPr="006D5877" w14:paraId="14FFD680" w14:textId="77777777" w:rsidTr="006D5877">
        <w:trPr>
          <w:trHeight w:val="5024"/>
        </w:trPr>
        <w:tc>
          <w:tcPr>
            <w:tcW w:w="0" w:type="auto"/>
            <w:tcBorders>
              <w:top w:val="single" w:sz="12" w:space="0" w:color="666666"/>
              <w:left w:val="single" w:sz="4" w:space="0" w:color="BFBFBF"/>
              <w:bottom w:val="single" w:sz="4" w:space="0" w:color="BFBFBF"/>
              <w:right w:val="single" w:sz="4" w:space="0" w:color="BFBFBF"/>
            </w:tcBorders>
            <w:tcMar>
              <w:top w:w="0" w:type="dxa"/>
              <w:left w:w="108" w:type="dxa"/>
              <w:bottom w:w="0" w:type="dxa"/>
              <w:right w:w="108" w:type="dxa"/>
            </w:tcMar>
            <w:hideMark/>
          </w:tcPr>
          <w:p w14:paraId="10B29FAF" w14:textId="77777777" w:rsidR="006D5877" w:rsidRPr="006D5877" w:rsidRDefault="006D5877" w:rsidP="006D5877">
            <w:pPr>
              <w:spacing w:after="0" w:line="240" w:lineRule="auto"/>
              <w:rPr>
                <w:rFonts w:ascii="Times New Roman" w:eastAsia="Times New Roman" w:hAnsi="Times New Roman" w:cs="Times New Roman"/>
                <w:sz w:val="24"/>
                <w:szCs w:val="24"/>
                <w:lang w:val="es-CO" w:eastAsia="es-CO"/>
              </w:rPr>
            </w:pPr>
          </w:p>
          <w:p w14:paraId="2FA4C482" w14:textId="383AE95B"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Times New Roman" w:eastAsia="Times New Roman" w:hAnsi="Times New Roman" w:cs="Times New Roman"/>
                <w:b/>
                <w:bCs/>
                <w:noProof/>
                <w:color w:val="000000"/>
                <w:sz w:val="24"/>
                <w:szCs w:val="24"/>
                <w:bdr w:val="none" w:sz="0" w:space="0" w:color="auto" w:frame="1"/>
                <w:lang w:val="es-CO" w:eastAsia="es-CO"/>
              </w:rPr>
              <w:drawing>
                <wp:inline distT="0" distB="0" distL="0" distR="0" wp14:anchorId="66350B12" wp14:editId="27CE8116">
                  <wp:extent cx="2379345" cy="2864485"/>
                  <wp:effectExtent l="0" t="0" r="1905" b="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9345" cy="2864485"/>
                          </a:xfrm>
                          <a:prstGeom prst="rect">
                            <a:avLst/>
                          </a:prstGeom>
                          <a:noFill/>
                          <a:ln>
                            <a:noFill/>
                          </a:ln>
                        </pic:spPr>
                      </pic:pic>
                    </a:graphicData>
                  </a:graphic>
                </wp:inline>
              </w:drawing>
            </w:r>
          </w:p>
          <w:p w14:paraId="5F137116" w14:textId="77777777" w:rsidR="006D5877" w:rsidRPr="006D5877" w:rsidRDefault="006D5877" w:rsidP="006D5877">
            <w:pPr>
              <w:spacing w:after="0" w:line="240" w:lineRule="auto"/>
              <w:rPr>
                <w:rFonts w:ascii="Times New Roman" w:eastAsia="Times New Roman" w:hAnsi="Times New Roman" w:cs="Times New Roman"/>
                <w:sz w:val="24"/>
                <w:szCs w:val="24"/>
                <w:lang w:val="es-CO" w:eastAsia="es-CO"/>
              </w:rPr>
            </w:pPr>
          </w:p>
        </w:tc>
        <w:tc>
          <w:tcPr>
            <w:tcW w:w="0" w:type="auto"/>
            <w:tcBorders>
              <w:top w:val="single" w:sz="12" w:space="0" w:color="666666"/>
              <w:left w:val="single" w:sz="4" w:space="0" w:color="BFBFBF"/>
              <w:bottom w:val="single" w:sz="4" w:space="0" w:color="BFBFBF"/>
              <w:right w:val="single" w:sz="4" w:space="0" w:color="BFBFBF"/>
            </w:tcBorders>
            <w:tcMar>
              <w:top w:w="0" w:type="dxa"/>
              <w:left w:w="108" w:type="dxa"/>
              <w:bottom w:w="0" w:type="dxa"/>
              <w:right w:w="108" w:type="dxa"/>
            </w:tcMar>
            <w:hideMark/>
          </w:tcPr>
          <w:p w14:paraId="07E64C3C" w14:textId="77777777" w:rsidR="006D5877" w:rsidRPr="006D5877" w:rsidRDefault="006D5877" w:rsidP="006D5877">
            <w:pPr>
              <w:spacing w:after="0" w:line="240" w:lineRule="auto"/>
              <w:rPr>
                <w:rFonts w:ascii="Times New Roman" w:eastAsia="Times New Roman" w:hAnsi="Times New Roman" w:cs="Times New Roman"/>
                <w:sz w:val="24"/>
                <w:szCs w:val="24"/>
                <w:lang w:val="es-CO" w:eastAsia="es-CO"/>
              </w:rPr>
            </w:pPr>
          </w:p>
          <w:p w14:paraId="29075B36" w14:textId="60AF76DE" w:rsidR="006D5877" w:rsidRPr="006D5877" w:rsidRDefault="006D5877" w:rsidP="006D5877">
            <w:pPr>
              <w:spacing w:after="0" w:line="240" w:lineRule="auto"/>
              <w:jc w:val="center"/>
              <w:rPr>
                <w:rFonts w:ascii="Times New Roman" w:eastAsia="Times New Roman" w:hAnsi="Times New Roman" w:cs="Times New Roman"/>
                <w:sz w:val="24"/>
                <w:szCs w:val="24"/>
                <w:lang w:val="es-CO" w:eastAsia="es-CO"/>
              </w:rPr>
            </w:pPr>
            <w:r w:rsidRPr="006D5877">
              <w:rPr>
                <w:rFonts w:ascii="Times New Roman" w:eastAsia="Times New Roman" w:hAnsi="Times New Roman" w:cs="Times New Roman"/>
                <w:noProof/>
                <w:color w:val="000000"/>
                <w:sz w:val="24"/>
                <w:szCs w:val="24"/>
                <w:bdr w:val="none" w:sz="0" w:space="0" w:color="auto" w:frame="1"/>
                <w:lang w:val="es-CO" w:eastAsia="es-CO"/>
              </w:rPr>
              <w:drawing>
                <wp:inline distT="0" distB="0" distL="0" distR="0" wp14:anchorId="1BF6AB3A" wp14:editId="25344107">
                  <wp:extent cx="1894840" cy="2286000"/>
                  <wp:effectExtent l="0" t="0" r="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4840" cy="2286000"/>
                          </a:xfrm>
                          <a:prstGeom prst="rect">
                            <a:avLst/>
                          </a:prstGeom>
                          <a:noFill/>
                          <a:ln>
                            <a:noFill/>
                          </a:ln>
                        </pic:spPr>
                      </pic:pic>
                    </a:graphicData>
                  </a:graphic>
                </wp:inline>
              </w:drawing>
            </w:r>
          </w:p>
          <w:p w14:paraId="166563BE" w14:textId="77777777" w:rsidR="006D5877" w:rsidRDefault="006D5877" w:rsidP="006D5877">
            <w:pPr>
              <w:spacing w:after="0" w:line="240" w:lineRule="auto"/>
              <w:rPr>
                <w:rFonts w:ascii="Times New Roman" w:eastAsia="Times New Roman" w:hAnsi="Times New Roman" w:cs="Times New Roman"/>
                <w:sz w:val="24"/>
                <w:szCs w:val="24"/>
                <w:lang w:val="es-CO" w:eastAsia="es-CO"/>
              </w:rPr>
            </w:pPr>
          </w:p>
          <w:p w14:paraId="1A42F00D" w14:textId="5D36B25C" w:rsidR="00D26DC0" w:rsidRPr="006D5877" w:rsidRDefault="00D26DC0" w:rsidP="006D5877">
            <w:pPr>
              <w:spacing w:after="0" w:line="240" w:lineRule="auto"/>
              <w:rPr>
                <w:rFonts w:ascii="Times New Roman" w:eastAsia="Times New Roman" w:hAnsi="Times New Roman" w:cs="Times New Roman"/>
                <w:sz w:val="24"/>
                <w:szCs w:val="24"/>
                <w:lang w:val="es-CO" w:eastAsia="es-CO"/>
              </w:rPr>
            </w:pPr>
          </w:p>
        </w:tc>
      </w:tr>
    </w:tbl>
    <w:p w14:paraId="0BDDF618" w14:textId="77777777" w:rsidR="00D26DC0" w:rsidRDefault="00D26DC0" w:rsidP="00586718">
      <w:pPr>
        <w:shd w:val="clear" w:color="auto" w:fill="FFFFFF"/>
        <w:spacing w:after="0" w:line="0" w:lineRule="auto"/>
        <w:rPr>
          <w:rFonts w:ascii="pg-19ffd7" w:eastAsia="Times New Roman" w:hAnsi="pg-19ffd7" w:cs="Times New Roman"/>
          <w:color w:val="000000"/>
          <w:sz w:val="108"/>
          <w:szCs w:val="108"/>
          <w:lang w:val="es-CO" w:eastAsia="es-CO"/>
        </w:rPr>
      </w:pPr>
    </w:p>
    <w:p w14:paraId="1DE667C5" w14:textId="037A74C2"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r w:rsidRPr="00586718">
        <w:rPr>
          <w:rFonts w:ascii="pg-19ffd7" w:eastAsia="Times New Roman" w:hAnsi="pg-19ffd7" w:cs="Times New Roman"/>
          <w:color w:val="000000"/>
          <w:sz w:val="108"/>
          <w:szCs w:val="108"/>
          <w:lang w:val="es-CO" w:eastAsia="es-CO"/>
        </w:rPr>
        <w:t>Relación entre puntaje de conocimiento frente</w:t>
      </w:r>
    </w:p>
    <w:p w14:paraId="2B27B880" w14:textId="77777777"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proofErr w:type="spellStart"/>
      <w:r w:rsidRPr="00586718">
        <w:rPr>
          <w:rFonts w:ascii="pg-19ffd7" w:eastAsia="Times New Roman" w:hAnsi="pg-19ffd7" w:cs="Times New Roman"/>
          <w:color w:val="000000"/>
          <w:sz w:val="108"/>
          <w:szCs w:val="108"/>
          <w:lang w:val="es-CO" w:eastAsia="es-CO"/>
        </w:rPr>
        <w:t>actudes</w:t>
      </w:r>
      <w:proofErr w:type="spellEnd"/>
      <w:r w:rsidRPr="00586718">
        <w:rPr>
          <w:rFonts w:ascii="pg-19ffd7" w:eastAsia="Times New Roman" w:hAnsi="pg-19ffd7" w:cs="Times New Roman"/>
          <w:color w:val="000000"/>
          <w:sz w:val="108"/>
          <w:szCs w:val="108"/>
          <w:lang w:val="es-CO" w:eastAsia="es-CO"/>
        </w:rPr>
        <w:t xml:space="preserve"> e implementación.</w:t>
      </w:r>
    </w:p>
    <w:p w14:paraId="2DDDC85D"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  /&amp;    0  2</w:t>
      </w:r>
    </w:p>
    <w:p w14:paraId="305C64AA"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0,  -</w:t>
      </w:r>
    </w:p>
    <w:p w14:paraId="638E8F2B"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6F175469"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E"13&gt;!7 /)</w:t>
      </w:r>
    </w:p>
    <w:p w14:paraId="6D0E40A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,E"1"""""A=DD47  (  (  ( /&amp;</w:t>
      </w:r>
    </w:p>
    <w:p w14:paraId="56D2E78F"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xml:space="preserve"> (/( F (7 /&amp; ( 2/0</w:t>
      </w:r>
    </w:p>
    <w:p w14:paraId="740A4F42"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0,7/;$  -</w:t>
      </w:r>
    </w:p>
    <w:p w14:paraId="4A8F8FE9"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0090BE1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E"1!D@7 /),E"1"""AA==41&lt;/ </w:t>
      </w:r>
    </w:p>
    <w:p w14:paraId="4BD8D656"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0,  -</w:t>
      </w:r>
    </w:p>
    <w:p w14:paraId="58A38F9D"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15C94E5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E)"1@?&gt;7 /),  E  "1"@=A=41  #       7  </w:t>
      </w:r>
    </w:p>
    <w:p w14:paraId="66CED39D"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/&amp; ( 707/0 (/( 7</w:t>
      </w:r>
    </w:p>
    <w:p w14:paraId="27992BD7"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9  /($ /  9 0</w:t>
      </w:r>
    </w:p>
    <w:p w14:paraId="3A33AFF9"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9 "1"=</w:t>
      </w:r>
    </w:p>
    <w:p w14:paraId="2C3AF256" w14:textId="77777777"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r w:rsidRPr="00586718">
        <w:rPr>
          <w:rFonts w:ascii="pg-19ffd7" w:eastAsia="Times New Roman" w:hAnsi="pg-19ffd7" w:cs="Times New Roman"/>
          <w:color w:val="000000"/>
          <w:sz w:val="108"/>
          <w:szCs w:val="108"/>
          <w:lang w:val="es-CO" w:eastAsia="es-CO"/>
        </w:rPr>
        <w:t>Relación entre puntaje de conocimiento frente</w:t>
      </w:r>
    </w:p>
    <w:p w14:paraId="6C6F96F8" w14:textId="77777777"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proofErr w:type="spellStart"/>
      <w:r w:rsidRPr="00586718">
        <w:rPr>
          <w:rFonts w:ascii="pg-19ffd7" w:eastAsia="Times New Roman" w:hAnsi="pg-19ffd7" w:cs="Times New Roman"/>
          <w:color w:val="000000"/>
          <w:sz w:val="108"/>
          <w:szCs w:val="108"/>
          <w:lang w:val="es-CO" w:eastAsia="es-CO"/>
        </w:rPr>
        <w:t>actudes</w:t>
      </w:r>
      <w:proofErr w:type="spellEnd"/>
      <w:r w:rsidRPr="00586718">
        <w:rPr>
          <w:rFonts w:ascii="pg-19ffd7" w:eastAsia="Times New Roman" w:hAnsi="pg-19ffd7" w:cs="Times New Roman"/>
          <w:color w:val="000000"/>
          <w:sz w:val="108"/>
          <w:szCs w:val="108"/>
          <w:lang w:val="es-CO" w:eastAsia="es-CO"/>
        </w:rPr>
        <w:t xml:space="preserve"> e implementación.</w:t>
      </w:r>
    </w:p>
    <w:p w14:paraId="0FFF9E1C"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  /&amp;    0  2</w:t>
      </w:r>
    </w:p>
    <w:p w14:paraId="5C614EF1"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0,  -</w:t>
      </w:r>
    </w:p>
    <w:p w14:paraId="1C1E6B4A"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5606B366"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E"13&gt;!7 /)</w:t>
      </w:r>
    </w:p>
    <w:p w14:paraId="5A1D2EC3"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,E"1"""""A=DD47  (  (  ( /&amp;</w:t>
      </w:r>
    </w:p>
    <w:p w14:paraId="2C97DF7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xml:space="preserve"> (/( F (7 /&amp; ( 2/0</w:t>
      </w:r>
    </w:p>
    <w:p w14:paraId="59646591"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0,7/;$  -</w:t>
      </w:r>
    </w:p>
    <w:p w14:paraId="7B995240"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43F554A4"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E"1!D@7 /),E"1"""AA==41&lt;/ </w:t>
      </w:r>
    </w:p>
    <w:p w14:paraId="35BCE6EE"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0,  -</w:t>
      </w:r>
    </w:p>
    <w:p w14:paraId="2AF3F9A6"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6CBD3031"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E)"1@?&gt;7 /),  E  "1"@=A=41  #       7  </w:t>
      </w:r>
    </w:p>
    <w:p w14:paraId="30EEAE4E"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/&amp; ( 707/0 (/( 7</w:t>
      </w:r>
    </w:p>
    <w:p w14:paraId="4FA1AC6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9  /($ /  9 0</w:t>
      </w:r>
    </w:p>
    <w:p w14:paraId="085F722A"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9 "1"=</w:t>
      </w:r>
    </w:p>
    <w:p w14:paraId="54748E45" w14:textId="77777777"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r w:rsidRPr="00586718">
        <w:rPr>
          <w:rFonts w:ascii="pg-19ffd7" w:eastAsia="Times New Roman" w:hAnsi="pg-19ffd7" w:cs="Times New Roman"/>
          <w:color w:val="000000"/>
          <w:sz w:val="108"/>
          <w:szCs w:val="108"/>
          <w:lang w:val="es-CO" w:eastAsia="es-CO"/>
        </w:rPr>
        <w:t>4.1 Relación entre puntaje de conocimiento frente</w:t>
      </w:r>
    </w:p>
    <w:p w14:paraId="1682D97E" w14:textId="77777777" w:rsidR="00586718" w:rsidRPr="00586718" w:rsidRDefault="00586718" w:rsidP="00586718">
      <w:pPr>
        <w:shd w:val="clear" w:color="auto" w:fill="FFFFFF"/>
        <w:spacing w:after="0" w:line="0" w:lineRule="auto"/>
        <w:rPr>
          <w:rFonts w:ascii="pg-19ffd7" w:eastAsia="Times New Roman" w:hAnsi="pg-19ffd7" w:cs="Times New Roman"/>
          <w:color w:val="000000"/>
          <w:sz w:val="108"/>
          <w:szCs w:val="108"/>
          <w:lang w:val="es-CO" w:eastAsia="es-CO"/>
        </w:rPr>
      </w:pPr>
      <w:proofErr w:type="spellStart"/>
      <w:r w:rsidRPr="00586718">
        <w:rPr>
          <w:rFonts w:ascii="pg-19ffd7" w:eastAsia="Times New Roman" w:hAnsi="pg-19ffd7" w:cs="Times New Roman"/>
          <w:color w:val="000000"/>
          <w:sz w:val="108"/>
          <w:szCs w:val="108"/>
          <w:lang w:val="es-CO" w:eastAsia="es-CO"/>
        </w:rPr>
        <w:t>actudes</w:t>
      </w:r>
      <w:proofErr w:type="spellEnd"/>
      <w:r w:rsidRPr="00586718">
        <w:rPr>
          <w:rFonts w:ascii="pg-19ffd7" w:eastAsia="Times New Roman" w:hAnsi="pg-19ffd7" w:cs="Times New Roman"/>
          <w:color w:val="000000"/>
          <w:sz w:val="108"/>
          <w:szCs w:val="108"/>
          <w:lang w:val="es-CO" w:eastAsia="es-CO"/>
        </w:rPr>
        <w:t xml:space="preserve"> e implementación.</w:t>
      </w:r>
    </w:p>
    <w:p w14:paraId="34DE63E2"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  /&amp;    0  2</w:t>
      </w:r>
    </w:p>
    <w:p w14:paraId="52AA95EA"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   ;$        / 0,  -</w:t>
      </w:r>
    </w:p>
    <w:p w14:paraId="7546106A"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1BF0AD9E"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E"13&gt;!7 /)</w:t>
      </w:r>
    </w:p>
    <w:p w14:paraId="7B414AA8"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,E"1"""""A=DD47  (  (  ( /&amp;</w:t>
      </w:r>
    </w:p>
    <w:p w14:paraId="12D9FB15"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xml:space="preserve"> (/( F (7 /&amp; ( 2/0</w:t>
      </w:r>
    </w:p>
    <w:p w14:paraId="4F820568"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0,7/;$  -</w:t>
      </w:r>
    </w:p>
    <w:p w14:paraId="4A164A23"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5426F502"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E"1!D@7 /),E"1"""AA==41&lt;/ </w:t>
      </w:r>
    </w:p>
    <w:p w14:paraId="759234D3"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     0,  -</w:t>
      </w:r>
    </w:p>
    <w:p w14:paraId="05018076"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38"/>
          <w:szCs w:val="38"/>
          <w:lang w:val="es-CO" w:eastAsia="es-CO"/>
        </w:rPr>
      </w:pPr>
      <w:r w:rsidRPr="00586718">
        <w:rPr>
          <w:rFonts w:ascii="pg-19ffdc" w:eastAsia="Times New Roman" w:hAnsi="pg-19ffdc" w:cs="Times New Roman"/>
          <w:color w:val="000000"/>
          <w:sz w:val="38"/>
          <w:szCs w:val="38"/>
          <w:lang w:val="es-CO" w:eastAsia="es-CO"/>
        </w:rPr>
        <w:t></w:t>
      </w:r>
    </w:p>
    <w:p w14:paraId="25A9E172"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E)"1@?&gt;7 /),  E  "1"@=A=41  #       7  </w:t>
      </w:r>
    </w:p>
    <w:p w14:paraId="013A9D32"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/&amp; ( 707/0 (/( 7</w:t>
      </w:r>
    </w:p>
    <w:p w14:paraId="40AD4548" w14:textId="77777777" w:rsidR="00586718" w:rsidRPr="00586718" w:rsidRDefault="00586718" w:rsidP="00586718">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9  /($ /  9 0</w:t>
      </w:r>
    </w:p>
    <w:p w14:paraId="017ABA1A" w14:textId="04D0FB34" w:rsidR="00D26DC0" w:rsidRDefault="00586718" w:rsidP="00D26DC0">
      <w:pPr>
        <w:shd w:val="clear" w:color="auto" w:fill="FFFFFF"/>
        <w:spacing w:after="0" w:line="0" w:lineRule="auto"/>
        <w:rPr>
          <w:rFonts w:ascii="pg-19ffdc" w:eastAsia="Times New Roman" w:hAnsi="pg-19ffdc" w:cs="Times New Roman"/>
          <w:color w:val="000000"/>
          <w:sz w:val="66"/>
          <w:szCs w:val="66"/>
          <w:lang w:val="es-CO" w:eastAsia="es-CO"/>
        </w:rPr>
      </w:pPr>
      <w:r w:rsidRPr="00586718">
        <w:rPr>
          <w:rFonts w:ascii="pg-19ffdc" w:eastAsia="Times New Roman" w:hAnsi="pg-19ffdc" w:cs="Times New Roman"/>
          <w:color w:val="000000"/>
          <w:sz w:val="66"/>
          <w:szCs w:val="66"/>
          <w:lang w:val="es-CO" w:eastAsia="es-CO"/>
        </w:rPr>
        <w:t> ,  9 "1"</w:t>
      </w:r>
      <w:bookmarkStart w:id="19" w:name="_Toc106621474"/>
    </w:p>
    <w:p w14:paraId="60419E27" w14:textId="77777777" w:rsidR="00D26DC0" w:rsidRDefault="00D26DC0" w:rsidP="00D26DC0">
      <w:pPr>
        <w:shd w:val="clear" w:color="auto" w:fill="FFFFFF"/>
        <w:spacing w:after="0" w:line="0" w:lineRule="auto"/>
        <w:rPr>
          <w:rFonts w:ascii="Arial" w:hAnsi="Arial" w:cs="Arial"/>
        </w:rPr>
      </w:pPr>
    </w:p>
    <w:p w14:paraId="30405B37" w14:textId="77777777" w:rsidR="00797A2E" w:rsidRDefault="00797A2E" w:rsidP="00797A2E">
      <w:pPr>
        <w:pStyle w:val="Ttulo2"/>
        <w:spacing w:before="120"/>
        <w:jc w:val="both"/>
        <w:rPr>
          <w:rFonts w:ascii="Arial" w:hAnsi="Arial" w:cs="Arial"/>
          <w:sz w:val="22"/>
          <w:szCs w:val="22"/>
        </w:rPr>
      </w:pPr>
    </w:p>
    <w:p w14:paraId="31EB9F82" w14:textId="000739C8" w:rsidR="00586718" w:rsidRPr="00D26DC0" w:rsidRDefault="00586718" w:rsidP="00D26DC0">
      <w:pPr>
        <w:pStyle w:val="Ttulo2"/>
        <w:numPr>
          <w:ilvl w:val="1"/>
          <w:numId w:val="11"/>
        </w:numPr>
        <w:spacing w:before="120"/>
        <w:ind w:left="0" w:firstLine="0"/>
        <w:jc w:val="both"/>
        <w:rPr>
          <w:rFonts w:ascii="Arial" w:hAnsi="Arial" w:cs="Arial"/>
          <w:sz w:val="22"/>
          <w:szCs w:val="22"/>
        </w:rPr>
      </w:pPr>
      <w:r w:rsidRPr="00D26DC0">
        <w:rPr>
          <w:rFonts w:ascii="Arial" w:hAnsi="Arial" w:cs="Arial"/>
          <w:sz w:val="22"/>
          <w:szCs w:val="22"/>
        </w:rPr>
        <w:t>Relación entre puntaje de conocimiento frente actitudes e implementación.</w:t>
      </w:r>
      <w:bookmarkEnd w:id="19"/>
    </w:p>
    <w:p w14:paraId="3752FE11" w14:textId="4720DAAC" w:rsidR="00586718" w:rsidRPr="00586718" w:rsidRDefault="00586718" w:rsidP="00F5513E">
      <w:pPr>
        <w:spacing w:line="360" w:lineRule="auto"/>
        <w:jc w:val="both"/>
        <w:rPr>
          <w:rFonts w:ascii="Arial" w:hAnsi="Arial" w:cs="Arial"/>
        </w:rPr>
      </w:pPr>
      <w:r w:rsidRPr="00586718">
        <w:rPr>
          <w:rFonts w:ascii="Arial" w:hAnsi="Arial" w:cs="Arial"/>
        </w:rPr>
        <w:t>Los resultados de evaluación de hipótesis de relación entre puntaje de actitudes y conocimientos mostraron una correlación débil con tendencia positiva (</w:t>
      </w:r>
      <w:proofErr w:type="spellStart"/>
      <w:r w:rsidRPr="00586718">
        <w:rPr>
          <w:rFonts w:ascii="Arial" w:hAnsi="Arial" w:cs="Arial"/>
        </w:rPr>
        <w:t>r</w:t>
      </w:r>
      <w:r w:rsidRPr="00586718">
        <w:rPr>
          <w:rFonts w:ascii="Arial" w:hAnsi="Arial" w:cs="Arial"/>
          <w:vertAlign w:val="subscript"/>
        </w:rPr>
        <w:t>s</w:t>
      </w:r>
      <w:proofErr w:type="spellEnd"/>
      <w:r w:rsidRPr="00586718">
        <w:rPr>
          <w:rFonts w:ascii="Arial" w:hAnsi="Arial" w:cs="Arial"/>
        </w:rPr>
        <w:t>=</w:t>
      </w:r>
      <w:r w:rsidRPr="00586718">
        <w:rPr>
          <w:rFonts w:ascii="Arial" w:hAnsi="Arial" w:cs="Arial"/>
          <w:lang w:val="es-CO"/>
        </w:rPr>
        <w:t>0.362</w:t>
      </w:r>
      <w:r w:rsidRPr="00586718">
        <w:rPr>
          <w:rFonts w:ascii="Arial" w:hAnsi="Arial" w:cs="Arial"/>
        </w:rPr>
        <w:t xml:space="preserve">, </w:t>
      </w:r>
      <w:r w:rsidRPr="00586718">
        <w:rPr>
          <w:rFonts w:ascii="Arial" w:hAnsi="Arial" w:cs="Arial"/>
          <w:lang w:val="es-CO"/>
        </w:rPr>
        <w:t>p</w:t>
      </w:r>
      <w:r w:rsidRPr="00586718">
        <w:rPr>
          <w:rFonts w:ascii="Arial" w:hAnsi="Arial" w:cs="Arial"/>
        </w:rPr>
        <w:t>-</w:t>
      </w:r>
      <w:proofErr w:type="spellStart"/>
      <w:r w:rsidRPr="00586718">
        <w:rPr>
          <w:rFonts w:ascii="Arial" w:hAnsi="Arial" w:cs="Arial"/>
          <w:lang w:val="es-CO"/>
        </w:rPr>
        <w:t>value</w:t>
      </w:r>
      <w:proofErr w:type="spellEnd"/>
      <w:r w:rsidRPr="00586718">
        <w:rPr>
          <w:rFonts w:ascii="Arial" w:hAnsi="Arial" w:cs="Arial"/>
          <w:lang w:val="es-CO"/>
        </w:rPr>
        <w:t>=0.000004588</w:t>
      </w:r>
      <w:r w:rsidR="00C7067F" w:rsidRPr="00586718">
        <w:rPr>
          <w:rFonts w:ascii="Arial" w:hAnsi="Arial" w:cs="Arial"/>
        </w:rPr>
        <w:t>), al</w:t>
      </w:r>
      <w:r w:rsidRPr="00586718">
        <w:rPr>
          <w:rFonts w:ascii="Arial" w:hAnsi="Arial" w:cs="Arial"/>
        </w:rPr>
        <w:t xml:space="preserve"> relacionar la medida resumen de conocimiento con el puntaje de </w:t>
      </w:r>
      <w:r w:rsidR="00554A20">
        <w:rPr>
          <w:rFonts w:ascii="Arial" w:hAnsi="Arial" w:cs="Arial"/>
        </w:rPr>
        <w:t>actitudes</w:t>
      </w:r>
      <w:r w:rsidRPr="00586718">
        <w:rPr>
          <w:rFonts w:ascii="Arial" w:hAnsi="Arial" w:cs="Arial"/>
        </w:rPr>
        <w:t>; de igual modo, la correlación entre el puntaje de conocimiento y practicas es positiva, pero débil  (</w:t>
      </w:r>
      <w:proofErr w:type="spellStart"/>
      <w:r w:rsidRPr="00586718">
        <w:rPr>
          <w:rFonts w:ascii="Arial" w:hAnsi="Arial" w:cs="Arial"/>
        </w:rPr>
        <w:t>r</w:t>
      </w:r>
      <w:r w:rsidRPr="00586718">
        <w:rPr>
          <w:rFonts w:ascii="Arial" w:hAnsi="Arial" w:cs="Arial"/>
          <w:vertAlign w:val="subscript"/>
        </w:rPr>
        <w:t>s</w:t>
      </w:r>
      <w:proofErr w:type="spellEnd"/>
      <w:r w:rsidRPr="00586718">
        <w:rPr>
          <w:rFonts w:ascii="Arial" w:hAnsi="Arial" w:cs="Arial"/>
        </w:rPr>
        <w:t>=</w:t>
      </w:r>
      <w:r w:rsidRPr="00586718">
        <w:rPr>
          <w:rFonts w:ascii="Arial" w:hAnsi="Arial" w:cs="Arial"/>
          <w:lang w:val="es-CO"/>
        </w:rPr>
        <w:t>0.281</w:t>
      </w:r>
      <w:r w:rsidRPr="00586718">
        <w:rPr>
          <w:rFonts w:ascii="Arial" w:hAnsi="Arial" w:cs="Arial"/>
        </w:rPr>
        <w:t xml:space="preserve">, </w:t>
      </w:r>
      <w:r w:rsidRPr="00586718">
        <w:rPr>
          <w:rFonts w:ascii="Arial" w:hAnsi="Arial" w:cs="Arial"/>
          <w:lang w:val="es-CO"/>
        </w:rPr>
        <w:t>p-</w:t>
      </w:r>
      <w:proofErr w:type="spellStart"/>
      <w:r w:rsidRPr="00586718">
        <w:rPr>
          <w:rFonts w:ascii="Arial" w:hAnsi="Arial" w:cs="Arial"/>
          <w:lang w:val="es-CO"/>
        </w:rPr>
        <w:t>value</w:t>
      </w:r>
      <w:proofErr w:type="spellEnd"/>
      <w:r w:rsidRPr="00586718">
        <w:rPr>
          <w:rFonts w:ascii="Arial" w:hAnsi="Arial" w:cs="Arial"/>
          <w:lang w:val="es-CO"/>
        </w:rPr>
        <w:t xml:space="preserve"> =0.0004455)</w:t>
      </w:r>
      <w:r w:rsidRPr="00586718">
        <w:rPr>
          <w:rFonts w:ascii="Arial" w:hAnsi="Arial" w:cs="Arial"/>
        </w:rPr>
        <w:t>. Por su parte se encuentra una relación débil con tendencia negativa (</w:t>
      </w:r>
      <w:proofErr w:type="spellStart"/>
      <w:r w:rsidRPr="00586718">
        <w:rPr>
          <w:rFonts w:ascii="Arial" w:hAnsi="Arial" w:cs="Arial"/>
        </w:rPr>
        <w:t>r</w:t>
      </w:r>
      <w:r w:rsidRPr="00586718">
        <w:rPr>
          <w:rFonts w:ascii="Arial" w:hAnsi="Arial" w:cs="Arial"/>
          <w:vertAlign w:val="subscript"/>
        </w:rPr>
        <w:t>s</w:t>
      </w:r>
      <w:proofErr w:type="spellEnd"/>
      <w:r w:rsidRPr="00586718">
        <w:rPr>
          <w:rFonts w:ascii="Arial" w:hAnsi="Arial" w:cs="Arial"/>
        </w:rPr>
        <w:t>=</w:t>
      </w:r>
      <w:r w:rsidR="00554A20">
        <w:rPr>
          <w:rFonts w:ascii="Arial" w:hAnsi="Arial" w:cs="Arial"/>
        </w:rPr>
        <w:t xml:space="preserve"> </w:t>
      </w:r>
      <w:r w:rsidRPr="00586718">
        <w:rPr>
          <w:rFonts w:ascii="Arial" w:hAnsi="Arial" w:cs="Arial"/>
          <w:lang w:val="es-CO"/>
        </w:rPr>
        <w:t>-</w:t>
      </w:r>
      <w:r w:rsidR="00554A20">
        <w:rPr>
          <w:rFonts w:ascii="Arial" w:hAnsi="Arial" w:cs="Arial"/>
          <w:lang w:val="es-CO"/>
        </w:rPr>
        <w:t xml:space="preserve"> </w:t>
      </w:r>
      <w:r w:rsidRPr="00586718">
        <w:rPr>
          <w:rFonts w:ascii="Arial" w:hAnsi="Arial" w:cs="Arial"/>
          <w:lang w:val="es-CO"/>
        </w:rPr>
        <w:t>0.196</w:t>
      </w:r>
      <w:r w:rsidRPr="00586718">
        <w:rPr>
          <w:rFonts w:ascii="Arial" w:hAnsi="Arial" w:cs="Arial"/>
        </w:rPr>
        <w:t xml:space="preserve">, </w:t>
      </w:r>
      <w:r w:rsidRPr="00586718">
        <w:rPr>
          <w:rFonts w:ascii="Arial" w:hAnsi="Arial" w:cs="Arial"/>
          <w:lang w:val="es-CO"/>
        </w:rPr>
        <w:t>p-</w:t>
      </w:r>
      <w:proofErr w:type="spellStart"/>
      <w:r w:rsidRPr="00586718">
        <w:rPr>
          <w:rFonts w:ascii="Arial" w:hAnsi="Arial" w:cs="Arial"/>
          <w:lang w:val="es-CO"/>
        </w:rPr>
        <w:t>value</w:t>
      </w:r>
      <w:proofErr w:type="spellEnd"/>
      <w:r w:rsidRPr="00586718">
        <w:rPr>
          <w:rFonts w:ascii="Arial" w:hAnsi="Arial" w:cs="Arial"/>
          <w:lang w:val="es-CO"/>
        </w:rPr>
        <w:t xml:space="preserve"> = 0.01545</w:t>
      </w:r>
      <w:r w:rsidRPr="00586718">
        <w:rPr>
          <w:rFonts w:ascii="Arial" w:hAnsi="Arial" w:cs="Arial"/>
        </w:rPr>
        <w:t>)</w:t>
      </w:r>
      <w:r w:rsidR="00F5513E">
        <w:rPr>
          <w:rFonts w:ascii="Arial" w:hAnsi="Arial" w:cs="Arial"/>
        </w:rPr>
        <w:t xml:space="preserve"> de la relación entre puntaje de conocimiento e </w:t>
      </w:r>
      <w:r w:rsidR="00D77CAF">
        <w:rPr>
          <w:rFonts w:ascii="Arial" w:hAnsi="Arial" w:cs="Arial"/>
        </w:rPr>
        <w:t>implementación</w:t>
      </w:r>
      <w:r w:rsidRPr="00586718">
        <w:rPr>
          <w:rFonts w:ascii="Arial" w:hAnsi="Arial" w:cs="Arial"/>
        </w:rPr>
        <w:t>. En los tres escenarios, al contrastar con el puntaje de conocimiento, tanto las actitudes, practicas e implementación,  los coeficientes de correlación de Spearman obtenidos presentaron significancia estadística a un nivel de significancia de 0.05.</w:t>
      </w:r>
    </w:p>
    <w:p w14:paraId="614122D8" w14:textId="5271DDB6" w:rsidR="00586718" w:rsidRDefault="00586718" w:rsidP="00F5513E">
      <w:pPr>
        <w:spacing w:after="240" w:line="360" w:lineRule="auto"/>
        <w:jc w:val="both"/>
        <w:rPr>
          <w:rFonts w:ascii="Arial" w:eastAsia="Arial" w:hAnsi="Arial" w:cs="Arial"/>
          <w:b/>
          <w:bCs/>
          <w:iCs/>
        </w:rPr>
      </w:pPr>
    </w:p>
    <w:p w14:paraId="7553782A" w14:textId="1E35D66D" w:rsidR="00C7067F" w:rsidRDefault="00C7067F" w:rsidP="00F5513E">
      <w:pPr>
        <w:spacing w:after="240" w:line="360" w:lineRule="auto"/>
        <w:jc w:val="both"/>
        <w:rPr>
          <w:rFonts w:ascii="Arial" w:eastAsia="Arial" w:hAnsi="Arial" w:cs="Arial"/>
          <w:b/>
          <w:bCs/>
          <w:iCs/>
        </w:rPr>
      </w:pPr>
    </w:p>
    <w:p w14:paraId="126FCE1F" w14:textId="77777777" w:rsidR="00C7067F" w:rsidRPr="006615A8" w:rsidRDefault="00C7067F" w:rsidP="00F5513E">
      <w:pPr>
        <w:spacing w:after="240" w:line="360" w:lineRule="auto"/>
        <w:jc w:val="both"/>
        <w:rPr>
          <w:rFonts w:ascii="Arial" w:eastAsia="Arial" w:hAnsi="Arial" w:cs="Arial"/>
          <w:b/>
          <w:bCs/>
          <w:iCs/>
        </w:rPr>
      </w:pPr>
    </w:p>
    <w:p w14:paraId="1DD5D422" w14:textId="5DDF0622" w:rsidR="008B7C4D" w:rsidRDefault="00D67D0A">
      <w:pPr>
        <w:pStyle w:val="Ttulo1"/>
        <w:numPr>
          <w:ilvl w:val="0"/>
          <w:numId w:val="1"/>
        </w:numPr>
        <w:spacing w:after="240" w:line="360" w:lineRule="auto"/>
        <w:rPr>
          <w:rFonts w:ascii="Arial" w:eastAsia="Arial" w:hAnsi="Arial" w:cs="Arial"/>
          <w:color w:val="33339A"/>
        </w:rPr>
      </w:pPr>
      <w:bookmarkStart w:id="20" w:name="_Toc106621475"/>
      <w:r>
        <w:rPr>
          <w:rFonts w:ascii="Arial" w:eastAsia="Arial" w:hAnsi="Arial" w:cs="Arial"/>
          <w:color w:val="33339A"/>
        </w:rPr>
        <w:lastRenderedPageBreak/>
        <w:t>Discusión</w:t>
      </w:r>
      <w:bookmarkEnd w:id="20"/>
    </w:p>
    <w:p w14:paraId="759F4D20" w14:textId="249FBD07" w:rsidR="002C7598" w:rsidRDefault="002C7598">
      <w:pPr>
        <w:spacing w:after="240" w:line="360" w:lineRule="auto"/>
        <w:jc w:val="both"/>
        <w:rPr>
          <w:rFonts w:ascii="Arial" w:eastAsia="Arial" w:hAnsi="Arial" w:cs="Arial"/>
        </w:rPr>
      </w:pPr>
      <w:r>
        <w:rPr>
          <w:rFonts w:ascii="Arial" w:eastAsia="Arial" w:hAnsi="Arial" w:cs="Arial"/>
        </w:rPr>
        <w:t xml:space="preserve">Los resultados obtenidos </w:t>
      </w:r>
      <w:r w:rsidR="009B1EF2">
        <w:rPr>
          <w:rFonts w:ascii="Arial" w:eastAsia="Arial" w:hAnsi="Arial" w:cs="Arial"/>
        </w:rPr>
        <w:t xml:space="preserve">hacen referencia a un porcentaje menor al 20 % de los dermatólogos de </w:t>
      </w:r>
      <w:r w:rsidR="004C005C">
        <w:rPr>
          <w:rFonts w:ascii="Arial" w:eastAsia="Arial" w:hAnsi="Arial" w:cs="Arial"/>
        </w:rPr>
        <w:t>Colombia,</w:t>
      </w:r>
      <w:r w:rsidR="009B1EF2">
        <w:rPr>
          <w:rFonts w:ascii="Arial" w:eastAsia="Arial" w:hAnsi="Arial" w:cs="Arial"/>
        </w:rPr>
        <w:t xml:space="preserve"> </w:t>
      </w:r>
      <w:r w:rsidR="00C1289C">
        <w:rPr>
          <w:rFonts w:ascii="Arial" w:eastAsia="Arial" w:hAnsi="Arial" w:cs="Arial"/>
        </w:rPr>
        <w:t xml:space="preserve">lo cual </w:t>
      </w:r>
      <w:proofErr w:type="spellStart"/>
      <w:r w:rsidR="00C1289C">
        <w:rPr>
          <w:rFonts w:ascii="Arial" w:eastAsia="Arial" w:hAnsi="Arial" w:cs="Arial"/>
        </w:rPr>
        <w:t>esta</w:t>
      </w:r>
      <w:proofErr w:type="spellEnd"/>
      <w:r w:rsidR="00C1289C">
        <w:rPr>
          <w:rFonts w:ascii="Arial" w:eastAsia="Arial" w:hAnsi="Arial" w:cs="Arial"/>
        </w:rPr>
        <w:t xml:space="preserve"> dentro de los esperado en este tipo de estudios, </w:t>
      </w:r>
      <w:r w:rsidR="009B1EF2">
        <w:rPr>
          <w:rFonts w:ascii="Arial" w:eastAsia="Arial" w:hAnsi="Arial" w:cs="Arial"/>
        </w:rPr>
        <w:t xml:space="preserve">sin embargo llama la atención la poca participación </w:t>
      </w:r>
      <w:r w:rsidR="004C005C">
        <w:rPr>
          <w:rFonts w:ascii="Arial" w:eastAsia="Arial" w:hAnsi="Arial" w:cs="Arial"/>
        </w:rPr>
        <w:t>de profesionales</w:t>
      </w:r>
      <w:r w:rsidR="009B1EF2">
        <w:rPr>
          <w:rFonts w:ascii="Arial" w:eastAsia="Arial" w:hAnsi="Arial" w:cs="Arial"/>
        </w:rPr>
        <w:t xml:space="preserve"> menores de 30 años , quienes podrían tener un mayor dominio de la tecnología por ser nativos digitales. Esto </w:t>
      </w:r>
      <w:r w:rsidR="000E2C9A">
        <w:rPr>
          <w:rFonts w:ascii="Arial" w:eastAsia="Arial" w:hAnsi="Arial" w:cs="Arial"/>
        </w:rPr>
        <w:t>podría</w:t>
      </w:r>
      <w:r w:rsidR="009B1EF2">
        <w:rPr>
          <w:rFonts w:ascii="Arial" w:eastAsia="Arial" w:hAnsi="Arial" w:cs="Arial"/>
        </w:rPr>
        <w:t xml:space="preserve"> estar explicado por</w:t>
      </w:r>
      <w:r w:rsidR="000E2C9A">
        <w:rPr>
          <w:rFonts w:ascii="Arial" w:eastAsia="Arial" w:hAnsi="Arial" w:cs="Arial"/>
        </w:rPr>
        <w:t xml:space="preserve"> el tiempo necesario para lograr </w:t>
      </w:r>
      <w:r w:rsidR="00A20C1A">
        <w:rPr>
          <w:rFonts w:ascii="Arial" w:eastAsia="Arial" w:hAnsi="Arial" w:cs="Arial"/>
        </w:rPr>
        <w:t xml:space="preserve">el </w:t>
      </w:r>
      <w:r w:rsidR="004C005C">
        <w:rPr>
          <w:rFonts w:ascii="Arial" w:eastAsia="Arial" w:hAnsi="Arial" w:cs="Arial"/>
        </w:rPr>
        <w:t>título</w:t>
      </w:r>
      <w:r w:rsidR="00A20C1A">
        <w:rPr>
          <w:rFonts w:ascii="Arial" w:eastAsia="Arial" w:hAnsi="Arial" w:cs="Arial"/>
        </w:rPr>
        <w:t xml:space="preserve"> en medicina general , que en </w:t>
      </w:r>
      <w:r w:rsidR="004C005C">
        <w:rPr>
          <w:rFonts w:ascii="Arial" w:eastAsia="Arial" w:hAnsi="Arial" w:cs="Arial"/>
        </w:rPr>
        <w:t>Colombia</w:t>
      </w:r>
      <w:r w:rsidR="00A20C1A">
        <w:rPr>
          <w:rFonts w:ascii="Arial" w:eastAsia="Arial" w:hAnsi="Arial" w:cs="Arial"/>
        </w:rPr>
        <w:t xml:space="preserve"> se obtiene en promedio a los 24 años </w:t>
      </w:r>
      <w:r w:rsidR="00F7723E">
        <w:rPr>
          <w:rFonts w:ascii="Arial" w:eastAsia="Arial" w:hAnsi="Arial" w:cs="Arial"/>
        </w:rPr>
        <w:t>(38)</w:t>
      </w:r>
      <w:r w:rsidR="00C1289C">
        <w:rPr>
          <w:rFonts w:ascii="Arial" w:eastAsia="Arial" w:hAnsi="Arial" w:cs="Arial"/>
        </w:rPr>
        <w:t xml:space="preserve">, </w:t>
      </w:r>
      <w:r w:rsidR="006A4737">
        <w:rPr>
          <w:rFonts w:ascii="Arial" w:eastAsia="Arial" w:hAnsi="Arial" w:cs="Arial"/>
        </w:rPr>
        <w:t xml:space="preserve"> </w:t>
      </w:r>
      <w:r w:rsidR="00C1289C">
        <w:rPr>
          <w:rFonts w:ascii="Arial" w:eastAsia="Arial" w:hAnsi="Arial" w:cs="Arial"/>
        </w:rPr>
        <w:t>más el</w:t>
      </w:r>
      <w:r w:rsidR="006A4737">
        <w:rPr>
          <w:rFonts w:ascii="Arial" w:eastAsia="Arial" w:hAnsi="Arial" w:cs="Arial"/>
        </w:rPr>
        <w:t xml:space="preserve"> tiempo posterior necesario para realizar </w:t>
      </w:r>
      <w:r w:rsidR="004C005C">
        <w:rPr>
          <w:rFonts w:ascii="Arial" w:eastAsia="Arial" w:hAnsi="Arial" w:cs="Arial"/>
        </w:rPr>
        <w:t>el</w:t>
      </w:r>
      <w:r w:rsidR="006A4737">
        <w:rPr>
          <w:rFonts w:ascii="Arial" w:eastAsia="Arial" w:hAnsi="Arial" w:cs="Arial"/>
        </w:rPr>
        <w:t xml:space="preserve"> año de servicio social obligatorio , el ingreso a alguno de los programas</w:t>
      </w:r>
      <w:r w:rsidR="00C1289C">
        <w:rPr>
          <w:rFonts w:ascii="Arial" w:eastAsia="Arial" w:hAnsi="Arial" w:cs="Arial"/>
        </w:rPr>
        <w:t xml:space="preserve"> de especialidad</w:t>
      </w:r>
      <w:r w:rsidR="006A4737">
        <w:rPr>
          <w:rFonts w:ascii="Arial" w:eastAsia="Arial" w:hAnsi="Arial" w:cs="Arial"/>
        </w:rPr>
        <w:t xml:space="preserve"> ofrecidos en el país y el cumplimiento de este, lo que hace difícil encontrar especialistas con menos de 30 años .</w:t>
      </w:r>
    </w:p>
    <w:p w14:paraId="0CE2F421" w14:textId="67CB8C65" w:rsidR="006A4737" w:rsidRDefault="006A4737">
      <w:pPr>
        <w:spacing w:after="240" w:line="360" w:lineRule="auto"/>
        <w:jc w:val="both"/>
        <w:rPr>
          <w:rFonts w:ascii="Arial" w:eastAsia="Arial" w:hAnsi="Arial" w:cs="Arial"/>
        </w:rPr>
      </w:pPr>
      <w:r>
        <w:rPr>
          <w:rFonts w:ascii="Arial" w:eastAsia="Arial" w:hAnsi="Arial" w:cs="Arial"/>
        </w:rPr>
        <w:t xml:space="preserve">La distribución geográfica de los especialistas puede estar sesgada por el origen del </w:t>
      </w:r>
      <w:r w:rsidR="004C005C">
        <w:rPr>
          <w:rFonts w:ascii="Arial" w:eastAsia="Arial" w:hAnsi="Arial" w:cs="Arial"/>
        </w:rPr>
        <w:t>investigador,</w:t>
      </w:r>
      <w:r>
        <w:rPr>
          <w:rFonts w:ascii="Arial" w:eastAsia="Arial" w:hAnsi="Arial" w:cs="Arial"/>
        </w:rPr>
        <w:t xml:space="preserve"> quien ejerce en el territorio que mas respuestas aportó a la </w:t>
      </w:r>
      <w:r w:rsidR="004C005C">
        <w:rPr>
          <w:rFonts w:ascii="Arial" w:eastAsia="Arial" w:hAnsi="Arial" w:cs="Arial"/>
        </w:rPr>
        <w:t>encuesta,</w:t>
      </w:r>
      <w:r>
        <w:rPr>
          <w:rFonts w:ascii="Arial" w:eastAsia="Arial" w:hAnsi="Arial" w:cs="Arial"/>
        </w:rPr>
        <w:t xml:space="preserve"> seguramente como parte de las buenas relaciones entre colegas. Sin embargo y de manera </w:t>
      </w:r>
      <w:r w:rsidR="004C005C">
        <w:rPr>
          <w:rFonts w:ascii="Arial" w:eastAsia="Arial" w:hAnsi="Arial" w:cs="Arial"/>
        </w:rPr>
        <w:t>global,</w:t>
      </w:r>
      <w:r>
        <w:rPr>
          <w:rFonts w:ascii="Arial" w:eastAsia="Arial" w:hAnsi="Arial" w:cs="Arial"/>
        </w:rPr>
        <w:t xml:space="preserve"> se encuentra </w:t>
      </w:r>
      <w:r w:rsidR="004C005C">
        <w:rPr>
          <w:rFonts w:ascii="Arial" w:eastAsia="Arial" w:hAnsi="Arial" w:cs="Arial"/>
        </w:rPr>
        <w:t>más</w:t>
      </w:r>
      <w:r>
        <w:rPr>
          <w:rFonts w:ascii="Arial" w:eastAsia="Arial" w:hAnsi="Arial" w:cs="Arial"/>
        </w:rPr>
        <w:t xml:space="preserve"> participación en las tres principales ciudades del país</w:t>
      </w:r>
      <w:r w:rsidR="006C5896">
        <w:rPr>
          <w:rFonts w:ascii="Arial" w:eastAsia="Arial" w:hAnsi="Arial" w:cs="Arial"/>
        </w:rPr>
        <w:t>,</w:t>
      </w:r>
      <w:r>
        <w:rPr>
          <w:rFonts w:ascii="Arial" w:eastAsia="Arial" w:hAnsi="Arial" w:cs="Arial"/>
        </w:rPr>
        <w:t xml:space="preserve"> </w:t>
      </w:r>
      <w:r w:rsidR="006C5896">
        <w:rPr>
          <w:rFonts w:ascii="Arial" w:eastAsia="Arial" w:hAnsi="Arial" w:cs="Arial"/>
        </w:rPr>
        <w:t>d</w:t>
      </w:r>
      <w:r>
        <w:rPr>
          <w:rFonts w:ascii="Arial" w:eastAsia="Arial" w:hAnsi="Arial" w:cs="Arial"/>
        </w:rPr>
        <w:t>onde se concentra la mayor cantidad de especialistas</w:t>
      </w:r>
      <w:r w:rsidR="00E63061">
        <w:rPr>
          <w:rFonts w:ascii="Arial" w:eastAsia="Arial" w:hAnsi="Arial" w:cs="Arial"/>
        </w:rPr>
        <w:t xml:space="preserve"> y donde funcionan como centros de </w:t>
      </w:r>
      <w:r w:rsidR="004C005C">
        <w:rPr>
          <w:rFonts w:ascii="Arial" w:eastAsia="Arial" w:hAnsi="Arial" w:cs="Arial"/>
        </w:rPr>
        <w:t>remisión</w:t>
      </w:r>
      <w:r w:rsidR="00C1289C">
        <w:rPr>
          <w:rFonts w:ascii="Arial" w:eastAsia="Arial" w:hAnsi="Arial" w:cs="Arial"/>
        </w:rPr>
        <w:t xml:space="preserve">. </w:t>
      </w:r>
      <w:r w:rsidR="00625A94">
        <w:rPr>
          <w:rFonts w:ascii="Arial" w:eastAsia="Arial" w:hAnsi="Arial" w:cs="Arial"/>
        </w:rPr>
        <w:t>En e</w:t>
      </w:r>
      <w:r w:rsidR="00C1289C">
        <w:rPr>
          <w:rFonts w:ascii="Arial" w:eastAsia="Arial" w:hAnsi="Arial" w:cs="Arial"/>
        </w:rPr>
        <w:t xml:space="preserve">stas zonas </w:t>
      </w:r>
      <w:r w:rsidR="00625A94">
        <w:rPr>
          <w:rFonts w:ascii="Arial" w:eastAsia="Arial" w:hAnsi="Arial" w:cs="Arial"/>
        </w:rPr>
        <w:t>geográficas</w:t>
      </w:r>
      <w:r w:rsidR="00E63061">
        <w:rPr>
          <w:rFonts w:ascii="Arial" w:eastAsia="Arial" w:hAnsi="Arial" w:cs="Arial"/>
        </w:rPr>
        <w:t xml:space="preserve"> </w:t>
      </w:r>
      <w:r w:rsidR="00625A94">
        <w:rPr>
          <w:rFonts w:ascii="Arial" w:eastAsia="Arial" w:hAnsi="Arial" w:cs="Arial"/>
        </w:rPr>
        <w:t xml:space="preserve">se </w:t>
      </w:r>
      <w:r w:rsidR="00E63061">
        <w:rPr>
          <w:rFonts w:ascii="Arial" w:eastAsia="Arial" w:hAnsi="Arial" w:cs="Arial"/>
        </w:rPr>
        <w:t>pueden percibir</w:t>
      </w:r>
      <w:r w:rsidR="00C1289C">
        <w:rPr>
          <w:rFonts w:ascii="Arial" w:eastAsia="Arial" w:hAnsi="Arial" w:cs="Arial"/>
        </w:rPr>
        <w:t xml:space="preserve">,  </w:t>
      </w:r>
      <w:r w:rsidR="00625A94">
        <w:rPr>
          <w:rFonts w:ascii="Arial" w:eastAsia="Arial" w:hAnsi="Arial" w:cs="Arial"/>
        </w:rPr>
        <w:t>más</w:t>
      </w:r>
      <w:r w:rsidR="00C1289C">
        <w:rPr>
          <w:rFonts w:ascii="Arial" w:eastAsia="Arial" w:hAnsi="Arial" w:cs="Arial"/>
        </w:rPr>
        <w:t xml:space="preserve"> claramente</w:t>
      </w:r>
      <w:r w:rsidR="00625A94">
        <w:rPr>
          <w:rFonts w:ascii="Arial" w:eastAsia="Arial" w:hAnsi="Arial" w:cs="Arial"/>
        </w:rPr>
        <w:t xml:space="preserve">, </w:t>
      </w:r>
      <w:r w:rsidR="00E63061">
        <w:rPr>
          <w:rFonts w:ascii="Arial" w:eastAsia="Arial" w:hAnsi="Arial" w:cs="Arial"/>
        </w:rPr>
        <w:t xml:space="preserve"> la necesidad de mejorar los tiempos de espera y atención de los pacientes . </w:t>
      </w:r>
    </w:p>
    <w:p w14:paraId="439C4D4C" w14:textId="775E3D63" w:rsidR="006C5896" w:rsidRDefault="00E63061">
      <w:pPr>
        <w:spacing w:after="240" w:line="360" w:lineRule="auto"/>
        <w:jc w:val="both"/>
        <w:rPr>
          <w:rFonts w:ascii="Arial" w:eastAsia="Arial" w:hAnsi="Arial" w:cs="Arial"/>
        </w:rPr>
      </w:pPr>
      <w:r>
        <w:rPr>
          <w:rFonts w:ascii="Arial" w:eastAsia="Arial" w:hAnsi="Arial" w:cs="Arial"/>
        </w:rPr>
        <w:t>La mayoría de los dermatólogos que particip</w:t>
      </w:r>
      <w:r w:rsidR="00625A94">
        <w:rPr>
          <w:rFonts w:ascii="Arial" w:eastAsia="Arial" w:hAnsi="Arial" w:cs="Arial"/>
        </w:rPr>
        <w:t>ó</w:t>
      </w:r>
      <w:r>
        <w:rPr>
          <w:rFonts w:ascii="Arial" w:eastAsia="Arial" w:hAnsi="Arial" w:cs="Arial"/>
        </w:rPr>
        <w:t xml:space="preserve"> lleva mas de 10 años ejerciendo la profesión , y seguramente esto puede modificar su percepción de la teledermatología y de su implementación asociado a </w:t>
      </w:r>
      <w:r w:rsidR="00625A94">
        <w:rPr>
          <w:rFonts w:ascii="Arial" w:eastAsia="Arial" w:hAnsi="Arial" w:cs="Arial"/>
        </w:rPr>
        <w:t xml:space="preserve"> </w:t>
      </w:r>
      <w:r>
        <w:rPr>
          <w:rFonts w:ascii="Arial" w:eastAsia="Arial" w:hAnsi="Arial" w:cs="Arial"/>
        </w:rPr>
        <w:t xml:space="preserve">la brecha generacional ( ninguno es nativo digital ) y a la dificultad para implementar cambios </w:t>
      </w:r>
      <w:r w:rsidR="006C5896">
        <w:rPr>
          <w:rFonts w:ascii="Arial" w:eastAsia="Arial" w:hAnsi="Arial" w:cs="Arial"/>
        </w:rPr>
        <w:t>en la forma de hacer las cosas, que se vienen haciendo desde hace años</w:t>
      </w:r>
      <w:r w:rsidR="00625A94">
        <w:rPr>
          <w:rFonts w:ascii="Arial" w:eastAsia="Arial" w:hAnsi="Arial" w:cs="Arial"/>
        </w:rPr>
        <w:t>.  Y ya que la</w:t>
      </w:r>
      <w:r w:rsidR="006C5896">
        <w:rPr>
          <w:rFonts w:ascii="Arial" w:eastAsia="Arial" w:hAnsi="Arial" w:cs="Arial"/>
        </w:rPr>
        <w:t xml:space="preserve"> mayoría manifestó trabajar de forma combinada</w:t>
      </w:r>
      <w:r w:rsidR="00625A94">
        <w:rPr>
          <w:rFonts w:ascii="Arial" w:eastAsia="Arial" w:hAnsi="Arial" w:cs="Arial"/>
        </w:rPr>
        <w:t xml:space="preserve"> entre practica </w:t>
      </w:r>
      <w:r w:rsidR="007113F1">
        <w:rPr>
          <w:rFonts w:ascii="Arial" w:eastAsia="Arial" w:hAnsi="Arial" w:cs="Arial"/>
        </w:rPr>
        <w:t>independiente</w:t>
      </w:r>
      <w:r w:rsidR="006C5896">
        <w:rPr>
          <w:rFonts w:ascii="Arial" w:eastAsia="Arial" w:hAnsi="Arial" w:cs="Arial"/>
        </w:rPr>
        <w:t xml:space="preserve"> y asociado a instituciones, </w:t>
      </w:r>
      <w:r w:rsidR="007113F1">
        <w:rPr>
          <w:rFonts w:ascii="Arial" w:eastAsia="Arial" w:hAnsi="Arial" w:cs="Arial"/>
        </w:rPr>
        <w:t>probablemente</w:t>
      </w:r>
      <w:r w:rsidR="006C5896">
        <w:rPr>
          <w:rFonts w:ascii="Arial" w:eastAsia="Arial" w:hAnsi="Arial" w:cs="Arial"/>
        </w:rPr>
        <w:t xml:space="preserve"> serán estas instituciones las que orienten el cambio y lo planteen dentro de sus necesidades, obligando a los profesionales a interesarse mas en esta modalidad de consulta.</w:t>
      </w:r>
    </w:p>
    <w:p w14:paraId="612BBC6B" w14:textId="0ACF4F26" w:rsidR="00AA06C3" w:rsidRDefault="00AA06C3">
      <w:pPr>
        <w:spacing w:after="240" w:line="360" w:lineRule="auto"/>
        <w:jc w:val="both"/>
        <w:rPr>
          <w:rFonts w:ascii="Arial" w:eastAsia="Arial" w:hAnsi="Arial" w:cs="Arial"/>
        </w:rPr>
      </w:pPr>
      <w:r>
        <w:rPr>
          <w:rFonts w:ascii="Arial" w:eastAsia="Arial" w:hAnsi="Arial" w:cs="Arial"/>
        </w:rPr>
        <w:t xml:space="preserve">En el área de </w:t>
      </w:r>
      <w:r w:rsidR="004C005C">
        <w:rPr>
          <w:rFonts w:ascii="Arial" w:eastAsia="Arial" w:hAnsi="Arial" w:cs="Arial"/>
        </w:rPr>
        <w:t>conocimiento,</w:t>
      </w:r>
      <w:r>
        <w:rPr>
          <w:rFonts w:ascii="Arial" w:eastAsia="Arial" w:hAnsi="Arial" w:cs="Arial"/>
        </w:rPr>
        <w:t xml:space="preserve"> el 97% conocen el termino </w:t>
      </w:r>
      <w:r w:rsidR="004C005C">
        <w:rPr>
          <w:rFonts w:ascii="Arial" w:eastAsia="Arial" w:hAnsi="Arial" w:cs="Arial"/>
        </w:rPr>
        <w:t>teledermatología,</w:t>
      </w:r>
      <w:r>
        <w:rPr>
          <w:rFonts w:ascii="Arial" w:eastAsia="Arial" w:hAnsi="Arial" w:cs="Arial"/>
        </w:rPr>
        <w:t xml:space="preserve"> sin embargo no conocen los términos particulares que hacen referencia a la forma en la que se puede realizar la teleconsulta. </w:t>
      </w:r>
      <w:r w:rsidR="004C005C">
        <w:rPr>
          <w:rFonts w:ascii="Arial" w:eastAsia="Arial" w:hAnsi="Arial" w:cs="Arial"/>
        </w:rPr>
        <w:t>Así</w:t>
      </w:r>
      <w:r>
        <w:rPr>
          <w:rFonts w:ascii="Arial" w:eastAsia="Arial" w:hAnsi="Arial" w:cs="Arial"/>
        </w:rPr>
        <w:t xml:space="preserve"> uno de cada 5 </w:t>
      </w:r>
      <w:r w:rsidR="004C005C">
        <w:rPr>
          <w:rFonts w:ascii="Arial" w:eastAsia="Arial" w:hAnsi="Arial" w:cs="Arial"/>
        </w:rPr>
        <w:t>dermatólogos</w:t>
      </w:r>
      <w:r>
        <w:rPr>
          <w:rFonts w:ascii="Arial" w:eastAsia="Arial" w:hAnsi="Arial" w:cs="Arial"/>
        </w:rPr>
        <w:t xml:space="preserve"> tiene conocimientos excelentes en teledermatología que incluyen la </w:t>
      </w:r>
      <w:r w:rsidR="004C005C">
        <w:rPr>
          <w:rFonts w:ascii="Arial" w:eastAsia="Arial" w:hAnsi="Arial" w:cs="Arial"/>
        </w:rPr>
        <w:t>norma,</w:t>
      </w:r>
      <w:r>
        <w:rPr>
          <w:rFonts w:ascii="Arial" w:eastAsia="Arial" w:hAnsi="Arial" w:cs="Arial"/>
        </w:rPr>
        <w:t xml:space="preserve"> y el 50 % conoce al menos 4 </w:t>
      </w:r>
      <w:r w:rsidR="004C005C">
        <w:rPr>
          <w:rFonts w:ascii="Arial" w:eastAsia="Arial" w:hAnsi="Arial" w:cs="Arial"/>
        </w:rPr>
        <w:t>términos</w:t>
      </w:r>
      <w:r>
        <w:rPr>
          <w:rFonts w:ascii="Arial" w:eastAsia="Arial" w:hAnsi="Arial" w:cs="Arial"/>
        </w:rPr>
        <w:t xml:space="preserve"> lo que nos da un conocimiento aceptable , </w:t>
      </w:r>
      <w:r w:rsidR="0068487B">
        <w:rPr>
          <w:rFonts w:ascii="Arial" w:eastAsia="Arial" w:hAnsi="Arial" w:cs="Arial"/>
        </w:rPr>
        <w:t>pero que puede</w:t>
      </w:r>
      <w:r w:rsidR="004C005C">
        <w:rPr>
          <w:rFonts w:ascii="Arial" w:eastAsia="Arial" w:hAnsi="Arial" w:cs="Arial"/>
        </w:rPr>
        <w:t xml:space="preserve"> y debe </w:t>
      </w:r>
      <w:r w:rsidR="0068487B">
        <w:rPr>
          <w:rFonts w:ascii="Arial" w:eastAsia="Arial" w:hAnsi="Arial" w:cs="Arial"/>
        </w:rPr>
        <w:t xml:space="preserve"> mejorar en los próximos años , y con ello probablemente cambie la percepción</w:t>
      </w:r>
      <w:r w:rsidR="00625A94">
        <w:rPr>
          <w:rFonts w:ascii="Arial" w:eastAsia="Arial" w:hAnsi="Arial" w:cs="Arial"/>
        </w:rPr>
        <w:t xml:space="preserve"> y la actitud hacia esta modalidad de consulta </w:t>
      </w:r>
      <w:r w:rsidR="0068487B">
        <w:rPr>
          <w:rFonts w:ascii="Arial" w:eastAsia="Arial" w:hAnsi="Arial" w:cs="Arial"/>
        </w:rPr>
        <w:t xml:space="preserve">. El poco conocimiento de la </w:t>
      </w:r>
      <w:r w:rsidR="004C005C">
        <w:rPr>
          <w:rFonts w:ascii="Arial" w:eastAsia="Arial" w:hAnsi="Arial" w:cs="Arial"/>
        </w:rPr>
        <w:t>norma,</w:t>
      </w:r>
      <w:r>
        <w:rPr>
          <w:rFonts w:ascii="Arial" w:eastAsia="Arial" w:hAnsi="Arial" w:cs="Arial"/>
        </w:rPr>
        <w:t xml:space="preserve"> tal vez </w:t>
      </w:r>
      <w:r w:rsidR="0068487B">
        <w:rPr>
          <w:rFonts w:ascii="Arial" w:eastAsia="Arial" w:hAnsi="Arial" w:cs="Arial"/>
        </w:rPr>
        <w:t>este dado porque</w:t>
      </w:r>
      <w:r>
        <w:rPr>
          <w:rFonts w:ascii="Arial" w:eastAsia="Arial" w:hAnsi="Arial" w:cs="Arial"/>
        </w:rPr>
        <w:t xml:space="preserve"> la norma es relativamente nueva, y porque poco después de publicada, la pandemia nos lanzo al mundo de la teledermatología y la </w:t>
      </w:r>
      <w:r w:rsidR="00777B0D">
        <w:rPr>
          <w:rFonts w:ascii="Arial" w:eastAsia="Arial" w:hAnsi="Arial" w:cs="Arial"/>
        </w:rPr>
        <w:t>teleconsulta,</w:t>
      </w:r>
      <w:r>
        <w:rPr>
          <w:rFonts w:ascii="Arial" w:eastAsia="Arial" w:hAnsi="Arial" w:cs="Arial"/>
        </w:rPr>
        <w:t xml:space="preserve"> sin </w:t>
      </w:r>
      <w:r w:rsidR="0068487B">
        <w:rPr>
          <w:rFonts w:ascii="Arial" w:eastAsia="Arial" w:hAnsi="Arial" w:cs="Arial"/>
        </w:rPr>
        <w:t>preparación</w:t>
      </w:r>
      <w:r>
        <w:rPr>
          <w:rFonts w:ascii="Arial" w:eastAsia="Arial" w:hAnsi="Arial" w:cs="Arial"/>
        </w:rPr>
        <w:t xml:space="preserve"> y sin la necesidad del </w:t>
      </w:r>
      <w:r>
        <w:rPr>
          <w:rFonts w:ascii="Arial" w:eastAsia="Arial" w:hAnsi="Arial" w:cs="Arial"/>
        </w:rPr>
        <w:lastRenderedPageBreak/>
        <w:t xml:space="preserve">cumplimiento de la normativa dada la situación mundial que se vivía con el </w:t>
      </w:r>
      <w:r w:rsidR="004C005C">
        <w:rPr>
          <w:rFonts w:ascii="Arial" w:eastAsia="Arial" w:hAnsi="Arial" w:cs="Arial"/>
        </w:rPr>
        <w:t>COVID</w:t>
      </w:r>
      <w:r>
        <w:rPr>
          <w:rFonts w:ascii="Arial" w:eastAsia="Arial" w:hAnsi="Arial" w:cs="Arial"/>
        </w:rPr>
        <w:t xml:space="preserve"> 19 . Esto coincide con el hallazgo de</w:t>
      </w:r>
      <w:r w:rsidR="00625A94">
        <w:rPr>
          <w:rFonts w:ascii="Arial" w:eastAsia="Arial" w:hAnsi="Arial" w:cs="Arial"/>
        </w:rPr>
        <w:t xml:space="preserve"> </w:t>
      </w:r>
      <w:r w:rsidR="00777B0D">
        <w:rPr>
          <w:rFonts w:ascii="Arial" w:eastAsia="Arial" w:hAnsi="Arial" w:cs="Arial"/>
        </w:rPr>
        <w:t>que más</w:t>
      </w:r>
      <w:r w:rsidR="0068487B">
        <w:rPr>
          <w:rFonts w:ascii="Arial" w:eastAsia="Arial" w:hAnsi="Arial" w:cs="Arial"/>
        </w:rPr>
        <w:t xml:space="preserve"> del 90 % ha usado un sistema de telemedicina y el tiempo de uso es menor a los dos </w:t>
      </w:r>
      <w:r w:rsidR="004C005C">
        <w:rPr>
          <w:rFonts w:ascii="Arial" w:eastAsia="Arial" w:hAnsi="Arial" w:cs="Arial"/>
        </w:rPr>
        <w:t>años,</w:t>
      </w:r>
      <w:r w:rsidR="0068487B">
        <w:rPr>
          <w:rFonts w:ascii="Arial" w:eastAsia="Arial" w:hAnsi="Arial" w:cs="Arial"/>
        </w:rPr>
        <w:t xml:space="preserve"> que es el tiempo que llevamos en pandemia</w:t>
      </w:r>
      <w:r w:rsidR="007455A9">
        <w:rPr>
          <w:rFonts w:ascii="Arial" w:eastAsia="Arial" w:hAnsi="Arial" w:cs="Arial"/>
        </w:rPr>
        <w:t>.</w:t>
      </w:r>
      <w:r w:rsidR="0068487B">
        <w:rPr>
          <w:rFonts w:ascii="Arial" w:eastAsia="Arial" w:hAnsi="Arial" w:cs="Arial"/>
        </w:rPr>
        <w:t xml:space="preserve"> </w:t>
      </w:r>
      <w:r w:rsidR="007455A9">
        <w:rPr>
          <w:rFonts w:ascii="Arial" w:eastAsia="Arial" w:hAnsi="Arial" w:cs="Arial"/>
        </w:rPr>
        <w:t xml:space="preserve">Se podría </w:t>
      </w:r>
      <w:r w:rsidR="00464431">
        <w:rPr>
          <w:rFonts w:ascii="Arial" w:eastAsia="Arial" w:hAnsi="Arial" w:cs="Arial"/>
        </w:rPr>
        <w:t xml:space="preserve">inferir que la pandemia fue el impulso que permitió mejorar el conocimiento y el uso de la telemedicina. Cuando se analiza la forma y frecuencia de uso, llama la </w:t>
      </w:r>
      <w:r w:rsidR="00777B0D">
        <w:rPr>
          <w:rFonts w:ascii="Arial" w:eastAsia="Arial" w:hAnsi="Arial" w:cs="Arial"/>
        </w:rPr>
        <w:t>atención,</w:t>
      </w:r>
      <w:r w:rsidR="00464431">
        <w:rPr>
          <w:rFonts w:ascii="Arial" w:eastAsia="Arial" w:hAnsi="Arial" w:cs="Arial"/>
        </w:rPr>
        <w:t xml:space="preserve"> que solo un poco mas del 50 % lo ha usado con </w:t>
      </w:r>
      <w:r w:rsidR="00894250">
        <w:rPr>
          <w:rFonts w:ascii="Arial" w:eastAsia="Arial" w:hAnsi="Arial" w:cs="Arial"/>
        </w:rPr>
        <w:t xml:space="preserve">apoyo de otro profesional de la salud , esto </w:t>
      </w:r>
      <w:r w:rsidR="00385B04">
        <w:rPr>
          <w:rFonts w:ascii="Arial" w:eastAsia="Arial" w:hAnsi="Arial" w:cs="Arial"/>
        </w:rPr>
        <w:t>resulta</w:t>
      </w:r>
      <w:r w:rsidR="00894250">
        <w:rPr>
          <w:rFonts w:ascii="Arial" w:eastAsia="Arial" w:hAnsi="Arial" w:cs="Arial"/>
        </w:rPr>
        <w:t xml:space="preserve"> interesante porque nos lleva a pensar que : los </w:t>
      </w:r>
      <w:r w:rsidR="00385B04">
        <w:rPr>
          <w:rFonts w:ascii="Arial" w:eastAsia="Arial" w:hAnsi="Arial" w:cs="Arial"/>
        </w:rPr>
        <w:t>servicios</w:t>
      </w:r>
      <w:r w:rsidR="009E60BC">
        <w:rPr>
          <w:rFonts w:ascii="Arial" w:eastAsia="Arial" w:hAnsi="Arial" w:cs="Arial"/>
        </w:rPr>
        <w:t xml:space="preserve"> de telemedicina</w:t>
      </w:r>
      <w:r w:rsidR="00894250">
        <w:rPr>
          <w:rFonts w:ascii="Arial" w:eastAsia="Arial" w:hAnsi="Arial" w:cs="Arial"/>
        </w:rPr>
        <w:t xml:space="preserve"> en lugares apartados , que es donde mas se reconoce la utilidad se le reconoce a la teledermatología , </w:t>
      </w:r>
      <w:r w:rsidR="009E60BC">
        <w:rPr>
          <w:rFonts w:ascii="Arial" w:eastAsia="Arial" w:hAnsi="Arial" w:cs="Arial"/>
        </w:rPr>
        <w:t>aun no se implementan , o no cuentan con apoyo de un profesional de la salud en terreno , o  los pacientes no requieren de dicho apoyo</w:t>
      </w:r>
      <w:r w:rsidR="007455A9">
        <w:rPr>
          <w:rFonts w:ascii="Arial" w:eastAsia="Arial" w:hAnsi="Arial" w:cs="Arial"/>
        </w:rPr>
        <w:t>.</w:t>
      </w:r>
      <w:r w:rsidR="009E60BC">
        <w:rPr>
          <w:rFonts w:ascii="Arial" w:eastAsia="Arial" w:hAnsi="Arial" w:cs="Arial"/>
        </w:rPr>
        <w:t xml:space="preserve"> </w:t>
      </w:r>
      <w:r w:rsidR="007455A9">
        <w:rPr>
          <w:rFonts w:ascii="Arial" w:eastAsia="Arial" w:hAnsi="Arial" w:cs="Arial"/>
        </w:rPr>
        <w:t>E</w:t>
      </w:r>
      <w:r w:rsidR="009E60BC">
        <w:rPr>
          <w:rFonts w:ascii="Arial" w:eastAsia="Arial" w:hAnsi="Arial" w:cs="Arial"/>
        </w:rPr>
        <w:t xml:space="preserve">n cualquiera de los casos </w:t>
      </w:r>
      <w:r w:rsidR="00385B04">
        <w:rPr>
          <w:rFonts w:ascii="Arial" w:eastAsia="Arial" w:hAnsi="Arial" w:cs="Arial"/>
        </w:rPr>
        <w:t>valdría la pena</w:t>
      </w:r>
      <w:r w:rsidR="009E60BC">
        <w:rPr>
          <w:rFonts w:ascii="Arial" w:eastAsia="Arial" w:hAnsi="Arial" w:cs="Arial"/>
        </w:rPr>
        <w:t xml:space="preserve"> conocer la situación de la telemedicina / teledermatología o cualquier otra especialidad en lugares </w:t>
      </w:r>
      <w:r w:rsidR="00777B0D">
        <w:rPr>
          <w:rFonts w:ascii="Arial" w:eastAsia="Arial" w:hAnsi="Arial" w:cs="Arial"/>
        </w:rPr>
        <w:t>apartados,</w:t>
      </w:r>
      <w:r w:rsidR="005D3380">
        <w:rPr>
          <w:rFonts w:ascii="Arial" w:eastAsia="Arial" w:hAnsi="Arial" w:cs="Arial"/>
        </w:rPr>
        <w:t xml:space="preserve"> </w:t>
      </w:r>
      <w:r w:rsidR="007455A9">
        <w:rPr>
          <w:rFonts w:ascii="Arial" w:eastAsia="Arial" w:hAnsi="Arial" w:cs="Arial"/>
        </w:rPr>
        <w:t xml:space="preserve">incluyendo </w:t>
      </w:r>
      <w:r w:rsidR="005D3380">
        <w:rPr>
          <w:rFonts w:ascii="Arial" w:eastAsia="Arial" w:hAnsi="Arial" w:cs="Arial"/>
        </w:rPr>
        <w:t xml:space="preserve">idealmente </w:t>
      </w:r>
      <w:r w:rsidR="00D95F49">
        <w:rPr>
          <w:rFonts w:ascii="Arial" w:eastAsia="Arial" w:hAnsi="Arial" w:cs="Arial"/>
        </w:rPr>
        <w:t>también</w:t>
      </w:r>
      <w:r w:rsidR="005D3380">
        <w:rPr>
          <w:rFonts w:ascii="Arial" w:eastAsia="Arial" w:hAnsi="Arial" w:cs="Arial"/>
        </w:rPr>
        <w:t xml:space="preserve"> la perspectiva del paciente-usuario. </w:t>
      </w:r>
    </w:p>
    <w:p w14:paraId="0EC771EE" w14:textId="169271E7" w:rsidR="00D95F49" w:rsidRDefault="005D3380">
      <w:pPr>
        <w:spacing w:after="240" w:line="360" w:lineRule="auto"/>
        <w:jc w:val="both"/>
        <w:rPr>
          <w:rFonts w:ascii="Arial" w:eastAsia="Arial" w:hAnsi="Arial" w:cs="Arial"/>
        </w:rPr>
      </w:pPr>
      <w:r>
        <w:rPr>
          <w:rFonts w:ascii="Arial" w:eastAsia="Arial" w:hAnsi="Arial" w:cs="Arial"/>
        </w:rPr>
        <w:t xml:space="preserve">Cuando revisamos los factores de uso , queda claro que lo </w:t>
      </w:r>
      <w:r w:rsidR="00385B04">
        <w:rPr>
          <w:rFonts w:ascii="Arial" w:eastAsia="Arial" w:hAnsi="Arial" w:cs="Arial"/>
        </w:rPr>
        <w:t>más</w:t>
      </w:r>
      <w:r>
        <w:rPr>
          <w:rFonts w:ascii="Arial" w:eastAsia="Arial" w:hAnsi="Arial" w:cs="Arial"/>
        </w:rPr>
        <w:t xml:space="preserve"> importante para los dermatólogos es que las herramientas de telemedicina /teledermatología se adapten al sistema de atención presencial que ya se encuentran usando , aunque no se </w:t>
      </w:r>
      <w:r w:rsidR="00385B04">
        <w:rPr>
          <w:rFonts w:ascii="Arial" w:eastAsia="Arial" w:hAnsi="Arial" w:cs="Arial"/>
        </w:rPr>
        <w:t>ponen</w:t>
      </w:r>
      <w:r>
        <w:rPr>
          <w:rFonts w:ascii="Arial" w:eastAsia="Arial" w:hAnsi="Arial" w:cs="Arial"/>
        </w:rPr>
        <w:t xml:space="preserve"> de acuerdo </w:t>
      </w:r>
      <w:r w:rsidR="007455A9">
        <w:rPr>
          <w:rFonts w:ascii="Arial" w:eastAsia="Arial" w:hAnsi="Arial" w:cs="Arial"/>
        </w:rPr>
        <w:t>en que tan fácil puede ser el proceso</w:t>
      </w:r>
      <w:r w:rsidR="00D95F49">
        <w:rPr>
          <w:rFonts w:ascii="Arial" w:eastAsia="Arial" w:hAnsi="Arial" w:cs="Arial"/>
        </w:rPr>
        <w:t xml:space="preserve"> porque c</w:t>
      </w:r>
      <w:r w:rsidR="00466D39">
        <w:rPr>
          <w:rFonts w:ascii="Arial" w:eastAsia="Arial" w:hAnsi="Arial" w:cs="Arial"/>
        </w:rPr>
        <w:t>omo</w:t>
      </w:r>
      <w:r>
        <w:rPr>
          <w:rFonts w:ascii="Arial" w:eastAsia="Arial" w:hAnsi="Arial" w:cs="Arial"/>
        </w:rPr>
        <w:t xml:space="preserve"> profesionales de la salud tenemos poca formación en </w:t>
      </w:r>
      <w:r w:rsidR="00466D39">
        <w:rPr>
          <w:rFonts w:ascii="Arial" w:eastAsia="Arial" w:hAnsi="Arial" w:cs="Arial"/>
        </w:rPr>
        <w:t xml:space="preserve">tecnologías de la información y </w:t>
      </w:r>
      <w:r w:rsidR="007455A9">
        <w:rPr>
          <w:rFonts w:ascii="Arial" w:eastAsia="Arial" w:hAnsi="Arial" w:cs="Arial"/>
        </w:rPr>
        <w:t>quienes participaron</w:t>
      </w:r>
      <w:r w:rsidR="00466D39">
        <w:rPr>
          <w:rFonts w:ascii="Arial" w:eastAsia="Arial" w:hAnsi="Arial" w:cs="Arial"/>
        </w:rPr>
        <w:t xml:space="preserve"> no so</w:t>
      </w:r>
      <w:r w:rsidR="007455A9">
        <w:rPr>
          <w:rFonts w:ascii="Arial" w:eastAsia="Arial" w:hAnsi="Arial" w:cs="Arial"/>
        </w:rPr>
        <w:t xml:space="preserve">n </w:t>
      </w:r>
      <w:r w:rsidR="00466D39">
        <w:rPr>
          <w:rFonts w:ascii="Arial" w:eastAsia="Arial" w:hAnsi="Arial" w:cs="Arial"/>
        </w:rPr>
        <w:t xml:space="preserve">nativos </w:t>
      </w:r>
      <w:r w:rsidR="00385B04">
        <w:rPr>
          <w:rFonts w:ascii="Arial" w:eastAsia="Arial" w:hAnsi="Arial" w:cs="Arial"/>
        </w:rPr>
        <w:t>digitales</w:t>
      </w:r>
      <w:r w:rsidR="007455A9">
        <w:rPr>
          <w:rFonts w:ascii="Arial" w:eastAsia="Arial" w:hAnsi="Arial" w:cs="Arial"/>
        </w:rPr>
        <w:t xml:space="preserve"> haciendo que </w:t>
      </w:r>
      <w:r w:rsidR="00466D39">
        <w:rPr>
          <w:rFonts w:ascii="Arial" w:eastAsia="Arial" w:hAnsi="Arial" w:cs="Arial"/>
        </w:rPr>
        <w:t xml:space="preserve"> la tecnología</w:t>
      </w:r>
      <w:r w:rsidR="007455A9">
        <w:rPr>
          <w:rFonts w:ascii="Arial" w:eastAsia="Arial" w:hAnsi="Arial" w:cs="Arial"/>
        </w:rPr>
        <w:t>, y</w:t>
      </w:r>
      <w:r w:rsidR="00466D39">
        <w:rPr>
          <w:rFonts w:ascii="Arial" w:eastAsia="Arial" w:hAnsi="Arial" w:cs="Arial"/>
        </w:rPr>
        <w:t xml:space="preserve"> lo</w:t>
      </w:r>
      <w:r w:rsidR="007455A9">
        <w:rPr>
          <w:rFonts w:ascii="Arial" w:eastAsia="Arial" w:hAnsi="Arial" w:cs="Arial"/>
        </w:rPr>
        <w:t>s</w:t>
      </w:r>
      <w:r w:rsidR="00466D39">
        <w:rPr>
          <w:rFonts w:ascii="Arial" w:eastAsia="Arial" w:hAnsi="Arial" w:cs="Arial"/>
        </w:rPr>
        <w:t xml:space="preserve"> cambios que ella tra</w:t>
      </w:r>
      <w:r w:rsidR="00713712">
        <w:rPr>
          <w:rFonts w:ascii="Arial" w:eastAsia="Arial" w:hAnsi="Arial" w:cs="Arial"/>
        </w:rPr>
        <w:t>iga</w:t>
      </w:r>
      <w:r w:rsidR="00466D39">
        <w:rPr>
          <w:rFonts w:ascii="Arial" w:eastAsia="Arial" w:hAnsi="Arial" w:cs="Arial"/>
        </w:rPr>
        <w:t xml:space="preserve"> consigo gener</w:t>
      </w:r>
      <w:r w:rsidR="00D95F49">
        <w:rPr>
          <w:rFonts w:ascii="Arial" w:eastAsia="Arial" w:hAnsi="Arial" w:cs="Arial"/>
        </w:rPr>
        <w:t>e</w:t>
      </w:r>
      <w:r w:rsidR="007455A9">
        <w:rPr>
          <w:rFonts w:ascii="Arial" w:eastAsia="Arial" w:hAnsi="Arial" w:cs="Arial"/>
        </w:rPr>
        <w:t>n</w:t>
      </w:r>
      <w:r w:rsidR="00466D39">
        <w:rPr>
          <w:rFonts w:ascii="Arial" w:eastAsia="Arial" w:hAnsi="Arial" w:cs="Arial"/>
        </w:rPr>
        <w:t xml:space="preserve"> incertidumbr</w:t>
      </w:r>
      <w:r w:rsidR="00D95F49">
        <w:rPr>
          <w:rFonts w:ascii="Arial" w:eastAsia="Arial" w:hAnsi="Arial" w:cs="Arial"/>
        </w:rPr>
        <w:t>e. P</w:t>
      </w:r>
      <w:r w:rsidR="00466D39">
        <w:rPr>
          <w:rFonts w:ascii="Arial" w:eastAsia="Arial" w:hAnsi="Arial" w:cs="Arial"/>
        </w:rPr>
        <w:t>or esa misma razón</w:t>
      </w:r>
      <w:r w:rsidR="00D95F49">
        <w:rPr>
          <w:rFonts w:ascii="Arial" w:eastAsia="Arial" w:hAnsi="Arial" w:cs="Arial"/>
        </w:rPr>
        <w:t>,</w:t>
      </w:r>
      <w:r w:rsidR="00466D39">
        <w:rPr>
          <w:rFonts w:ascii="Arial" w:eastAsia="Arial" w:hAnsi="Arial" w:cs="Arial"/>
        </w:rPr>
        <w:t xml:space="preserve"> se considera necesaria la formación adicional para poder realizar adecuadamente esta modalidad de </w:t>
      </w:r>
      <w:r w:rsidR="00713712">
        <w:rPr>
          <w:rFonts w:ascii="Arial" w:eastAsia="Arial" w:hAnsi="Arial" w:cs="Arial"/>
        </w:rPr>
        <w:t>atención (</w:t>
      </w:r>
      <w:r w:rsidR="0005081D">
        <w:rPr>
          <w:rFonts w:ascii="Arial" w:eastAsia="Arial" w:hAnsi="Arial" w:cs="Arial"/>
        </w:rPr>
        <w:t xml:space="preserve">39). </w:t>
      </w:r>
    </w:p>
    <w:p w14:paraId="4783A4AD" w14:textId="548D7E7F" w:rsidR="00F14903" w:rsidRDefault="00F14903">
      <w:pPr>
        <w:spacing w:after="240" w:line="360" w:lineRule="auto"/>
        <w:jc w:val="both"/>
        <w:rPr>
          <w:rFonts w:ascii="Arial" w:eastAsia="Arial" w:hAnsi="Arial" w:cs="Arial"/>
        </w:rPr>
      </w:pPr>
      <w:r>
        <w:rPr>
          <w:rFonts w:ascii="Arial" w:eastAsia="Arial" w:hAnsi="Arial" w:cs="Arial"/>
        </w:rPr>
        <w:t xml:space="preserve">Los factores presentados como positivos fueron identificados </w:t>
      </w:r>
      <w:r w:rsidR="00385B04">
        <w:rPr>
          <w:rFonts w:ascii="Arial" w:eastAsia="Arial" w:hAnsi="Arial" w:cs="Arial"/>
        </w:rPr>
        <w:t>así</w:t>
      </w:r>
      <w:r>
        <w:rPr>
          <w:rFonts w:ascii="Arial" w:eastAsia="Arial" w:hAnsi="Arial" w:cs="Arial"/>
        </w:rPr>
        <w:t xml:space="preserve"> por los </w:t>
      </w:r>
      <w:r w:rsidR="00777B0D">
        <w:rPr>
          <w:rFonts w:ascii="Arial" w:eastAsia="Arial" w:hAnsi="Arial" w:cs="Arial"/>
        </w:rPr>
        <w:t>encuestados,</w:t>
      </w:r>
      <w:r>
        <w:rPr>
          <w:rFonts w:ascii="Arial" w:eastAsia="Arial" w:hAnsi="Arial" w:cs="Arial"/>
        </w:rPr>
        <w:t xml:space="preserve"> y como mencione </w:t>
      </w:r>
      <w:r w:rsidR="00777B0D">
        <w:rPr>
          <w:rFonts w:ascii="Arial" w:eastAsia="Arial" w:hAnsi="Arial" w:cs="Arial"/>
        </w:rPr>
        <w:t>anteriormente, la</w:t>
      </w:r>
      <w:r>
        <w:rPr>
          <w:rFonts w:ascii="Arial" w:eastAsia="Arial" w:hAnsi="Arial" w:cs="Arial"/>
        </w:rPr>
        <w:t xml:space="preserve"> atención en lugares apartados es la mayor fortaleza reconocida en esta </w:t>
      </w:r>
      <w:r w:rsidR="00777B0D">
        <w:rPr>
          <w:rFonts w:ascii="Arial" w:eastAsia="Arial" w:hAnsi="Arial" w:cs="Arial"/>
        </w:rPr>
        <w:t>modalidad.</w:t>
      </w:r>
      <w:r>
        <w:rPr>
          <w:rFonts w:ascii="Arial" w:eastAsia="Arial" w:hAnsi="Arial" w:cs="Arial"/>
        </w:rPr>
        <w:t xml:space="preserve"> Sin </w:t>
      </w:r>
      <w:r w:rsidR="00D95F49">
        <w:rPr>
          <w:rFonts w:ascii="Arial" w:eastAsia="Arial" w:hAnsi="Arial" w:cs="Arial"/>
        </w:rPr>
        <w:t>embargo,</w:t>
      </w:r>
      <w:r>
        <w:rPr>
          <w:rFonts w:ascii="Arial" w:eastAsia="Arial" w:hAnsi="Arial" w:cs="Arial"/>
        </w:rPr>
        <w:t xml:space="preserve"> el esfuerzo requerido </w:t>
      </w:r>
      <w:r w:rsidR="00385B04">
        <w:rPr>
          <w:rFonts w:ascii="Arial" w:eastAsia="Arial" w:hAnsi="Arial" w:cs="Arial"/>
        </w:rPr>
        <w:t>para</w:t>
      </w:r>
      <w:r>
        <w:rPr>
          <w:rFonts w:ascii="Arial" w:eastAsia="Arial" w:hAnsi="Arial" w:cs="Arial"/>
        </w:rPr>
        <w:t xml:space="preserve"> realizar una teleconsulta se </w:t>
      </w:r>
      <w:r w:rsidR="00385B04">
        <w:rPr>
          <w:rFonts w:ascii="Arial" w:eastAsia="Arial" w:hAnsi="Arial" w:cs="Arial"/>
        </w:rPr>
        <w:t>consideró</w:t>
      </w:r>
      <w:r>
        <w:rPr>
          <w:rFonts w:ascii="Arial" w:eastAsia="Arial" w:hAnsi="Arial" w:cs="Arial"/>
        </w:rPr>
        <w:t xml:space="preserve"> como un </w:t>
      </w:r>
      <w:r w:rsidR="00385B04">
        <w:rPr>
          <w:rFonts w:ascii="Arial" w:eastAsia="Arial" w:hAnsi="Arial" w:cs="Arial"/>
        </w:rPr>
        <w:t>ítem</w:t>
      </w:r>
      <w:r>
        <w:rPr>
          <w:rFonts w:ascii="Arial" w:eastAsia="Arial" w:hAnsi="Arial" w:cs="Arial"/>
        </w:rPr>
        <w:t xml:space="preserve"> negativo puesto que para los encuestados la teleconsulta implica un esfuerzo mayor en la </w:t>
      </w:r>
      <w:r w:rsidR="00385B04">
        <w:rPr>
          <w:rFonts w:ascii="Arial" w:eastAsia="Arial" w:hAnsi="Arial" w:cs="Arial"/>
        </w:rPr>
        <w:t>práctica</w:t>
      </w:r>
      <w:r>
        <w:rPr>
          <w:rFonts w:ascii="Arial" w:eastAsia="Arial" w:hAnsi="Arial" w:cs="Arial"/>
        </w:rPr>
        <w:t xml:space="preserve"> clínica. La afirmación iba dirigida a que implicaba menos </w:t>
      </w:r>
      <w:r w:rsidR="00777B0D">
        <w:rPr>
          <w:rFonts w:ascii="Arial" w:eastAsia="Arial" w:hAnsi="Arial" w:cs="Arial"/>
        </w:rPr>
        <w:t>desplazamiento,</w:t>
      </w:r>
      <w:r>
        <w:rPr>
          <w:rFonts w:ascii="Arial" w:eastAsia="Arial" w:hAnsi="Arial" w:cs="Arial"/>
        </w:rPr>
        <w:t xml:space="preserve"> menos </w:t>
      </w:r>
      <w:r w:rsidR="00777B0D">
        <w:rPr>
          <w:rFonts w:ascii="Arial" w:eastAsia="Arial" w:hAnsi="Arial" w:cs="Arial"/>
        </w:rPr>
        <w:t>pérdida</w:t>
      </w:r>
      <w:r>
        <w:rPr>
          <w:rFonts w:ascii="Arial" w:eastAsia="Arial" w:hAnsi="Arial" w:cs="Arial"/>
        </w:rPr>
        <w:t xml:space="preserve"> de tiempo ,</w:t>
      </w:r>
      <w:r w:rsidR="001A78A0">
        <w:rPr>
          <w:rFonts w:ascii="Arial" w:eastAsia="Arial" w:hAnsi="Arial" w:cs="Arial"/>
        </w:rPr>
        <w:t xml:space="preserve"> facilidad de acceso</w:t>
      </w:r>
      <w:r>
        <w:rPr>
          <w:rFonts w:ascii="Arial" w:eastAsia="Arial" w:hAnsi="Arial" w:cs="Arial"/>
        </w:rPr>
        <w:t xml:space="preserve"> tanto para el paciente como para </w:t>
      </w:r>
      <w:r w:rsidR="00385B04">
        <w:rPr>
          <w:rFonts w:ascii="Arial" w:eastAsia="Arial" w:hAnsi="Arial" w:cs="Arial"/>
        </w:rPr>
        <w:t>dermatólogo</w:t>
      </w:r>
      <w:r w:rsidR="001A78A0">
        <w:rPr>
          <w:rFonts w:ascii="Arial" w:eastAsia="Arial" w:hAnsi="Arial" w:cs="Arial"/>
        </w:rPr>
        <w:t>, y tal vez fue interpretada como facilidad en el ejercicio clínico , es decir que considera</w:t>
      </w:r>
      <w:r w:rsidR="00D946CB">
        <w:rPr>
          <w:rFonts w:ascii="Arial" w:eastAsia="Arial" w:hAnsi="Arial" w:cs="Arial"/>
        </w:rPr>
        <w:t xml:space="preserve">n </w:t>
      </w:r>
      <w:r w:rsidR="00777B0D">
        <w:rPr>
          <w:rFonts w:ascii="Arial" w:eastAsia="Arial" w:hAnsi="Arial" w:cs="Arial"/>
        </w:rPr>
        <w:t>más</w:t>
      </w:r>
      <w:r w:rsidR="00D946CB">
        <w:rPr>
          <w:rFonts w:ascii="Arial" w:eastAsia="Arial" w:hAnsi="Arial" w:cs="Arial"/>
        </w:rPr>
        <w:t xml:space="preserve"> difícil hacer el ejercicio </w:t>
      </w:r>
      <w:r w:rsidR="00777B0D">
        <w:rPr>
          <w:rFonts w:ascii="Arial" w:eastAsia="Arial" w:hAnsi="Arial" w:cs="Arial"/>
        </w:rPr>
        <w:t>diagnóstico</w:t>
      </w:r>
      <w:r w:rsidR="00D946CB">
        <w:rPr>
          <w:rFonts w:ascii="Arial" w:eastAsia="Arial" w:hAnsi="Arial" w:cs="Arial"/>
        </w:rPr>
        <w:t xml:space="preserve"> y atención del paciente mediante teleconsulta comparado con la atención presencial . Sera importante en próximas encuestas dar un poco mas de claridad en este aspecto. </w:t>
      </w:r>
    </w:p>
    <w:p w14:paraId="1CD7AC57" w14:textId="42E09801" w:rsidR="00D946CB" w:rsidRDefault="00D946CB">
      <w:pPr>
        <w:spacing w:after="240" w:line="360" w:lineRule="auto"/>
        <w:jc w:val="both"/>
        <w:rPr>
          <w:rFonts w:ascii="Arial" w:eastAsia="Arial" w:hAnsi="Arial" w:cs="Arial"/>
        </w:rPr>
      </w:pPr>
      <w:r>
        <w:rPr>
          <w:rFonts w:ascii="Arial" w:eastAsia="Arial" w:hAnsi="Arial" w:cs="Arial"/>
        </w:rPr>
        <w:t xml:space="preserve">En los aspectos </w:t>
      </w:r>
      <w:r w:rsidR="00D95F49">
        <w:rPr>
          <w:rFonts w:ascii="Arial" w:eastAsia="Arial" w:hAnsi="Arial" w:cs="Arial"/>
        </w:rPr>
        <w:t>negativos,</w:t>
      </w:r>
      <w:r>
        <w:rPr>
          <w:rFonts w:ascii="Arial" w:eastAsia="Arial" w:hAnsi="Arial" w:cs="Arial"/>
        </w:rPr>
        <w:t xml:space="preserve"> varias publicaciones identifican como </w:t>
      </w:r>
      <w:r w:rsidR="00385B04">
        <w:rPr>
          <w:rFonts w:ascii="Arial" w:eastAsia="Arial" w:hAnsi="Arial" w:cs="Arial"/>
        </w:rPr>
        <w:t>un factor</w:t>
      </w:r>
      <w:r>
        <w:rPr>
          <w:rFonts w:ascii="Arial" w:eastAsia="Arial" w:hAnsi="Arial" w:cs="Arial"/>
        </w:rPr>
        <w:t xml:space="preserve"> </w:t>
      </w:r>
      <w:r w:rsidR="00385B04">
        <w:rPr>
          <w:rFonts w:ascii="Arial" w:eastAsia="Arial" w:hAnsi="Arial" w:cs="Arial"/>
        </w:rPr>
        <w:t>negativo</w:t>
      </w:r>
      <w:r>
        <w:rPr>
          <w:rFonts w:ascii="Arial" w:eastAsia="Arial" w:hAnsi="Arial" w:cs="Arial"/>
        </w:rPr>
        <w:t xml:space="preserve"> o como una barrera , los riesgos de la privacidad del pacientes</w:t>
      </w:r>
      <w:r w:rsidR="00B7035C">
        <w:rPr>
          <w:rFonts w:ascii="Arial" w:eastAsia="Arial" w:hAnsi="Arial" w:cs="Arial"/>
        </w:rPr>
        <w:t xml:space="preserve"> (40)</w:t>
      </w:r>
      <w:r w:rsidR="00EA0A4C">
        <w:rPr>
          <w:rFonts w:ascii="Arial" w:eastAsia="Arial" w:hAnsi="Arial" w:cs="Arial"/>
        </w:rPr>
        <w:t xml:space="preserve"> , de tal manera que uno de los aspectos que contempla la normativa colombiana es la </w:t>
      </w:r>
      <w:r w:rsidR="00385B04">
        <w:rPr>
          <w:rFonts w:ascii="Arial" w:eastAsia="Arial" w:hAnsi="Arial" w:cs="Arial"/>
        </w:rPr>
        <w:t>prohibición</w:t>
      </w:r>
      <w:r w:rsidR="00EA0A4C">
        <w:rPr>
          <w:rFonts w:ascii="Arial" w:eastAsia="Arial" w:hAnsi="Arial" w:cs="Arial"/>
        </w:rPr>
        <w:t xml:space="preserve"> </w:t>
      </w:r>
      <w:r w:rsidR="00385B04">
        <w:rPr>
          <w:rFonts w:ascii="Arial" w:eastAsia="Arial" w:hAnsi="Arial" w:cs="Arial"/>
        </w:rPr>
        <w:t>expresa d</w:t>
      </w:r>
      <w:r w:rsidR="00EA0A4C">
        <w:rPr>
          <w:rFonts w:ascii="Arial" w:eastAsia="Arial" w:hAnsi="Arial" w:cs="Arial"/>
        </w:rPr>
        <w:t xml:space="preserve">el uso de plataformas de videollamadas </w:t>
      </w:r>
      <w:r w:rsidR="00D95F49">
        <w:rPr>
          <w:rFonts w:ascii="Arial" w:eastAsia="Arial" w:hAnsi="Arial" w:cs="Arial"/>
        </w:rPr>
        <w:t>públicas</w:t>
      </w:r>
      <w:r w:rsidR="00EA0A4C">
        <w:rPr>
          <w:rFonts w:ascii="Arial" w:eastAsia="Arial" w:hAnsi="Arial" w:cs="Arial"/>
        </w:rPr>
        <w:t xml:space="preserve"> ( </w:t>
      </w:r>
      <w:proofErr w:type="spellStart"/>
      <w:r w:rsidR="00D95F49">
        <w:rPr>
          <w:rFonts w:ascii="Arial" w:eastAsia="Arial" w:hAnsi="Arial" w:cs="Arial"/>
        </w:rPr>
        <w:t>M</w:t>
      </w:r>
      <w:r w:rsidR="00EA0A4C">
        <w:rPr>
          <w:rFonts w:ascii="Arial" w:eastAsia="Arial" w:hAnsi="Arial" w:cs="Arial"/>
        </w:rPr>
        <w:t>eets</w:t>
      </w:r>
      <w:proofErr w:type="spellEnd"/>
      <w:r w:rsidR="00EA0A4C">
        <w:rPr>
          <w:rFonts w:ascii="Arial" w:eastAsia="Arial" w:hAnsi="Arial" w:cs="Arial"/>
        </w:rPr>
        <w:t xml:space="preserve"> , zoom , </w:t>
      </w:r>
      <w:r w:rsidR="00385B04">
        <w:rPr>
          <w:rFonts w:ascii="Arial" w:eastAsia="Arial" w:hAnsi="Arial" w:cs="Arial"/>
        </w:rPr>
        <w:t>WhatsApp</w:t>
      </w:r>
      <w:r w:rsidR="00EA0A4C">
        <w:rPr>
          <w:rFonts w:ascii="Arial" w:eastAsia="Arial" w:hAnsi="Arial" w:cs="Arial"/>
        </w:rPr>
        <w:t xml:space="preserve"> ) </w:t>
      </w:r>
      <w:r w:rsidR="00385B04">
        <w:rPr>
          <w:rFonts w:ascii="Arial" w:eastAsia="Arial" w:hAnsi="Arial" w:cs="Arial"/>
        </w:rPr>
        <w:t xml:space="preserve">para </w:t>
      </w:r>
      <w:r w:rsidR="00385B04">
        <w:rPr>
          <w:rFonts w:ascii="Arial" w:eastAsia="Arial" w:hAnsi="Arial" w:cs="Arial"/>
        </w:rPr>
        <w:lastRenderedPageBreak/>
        <w:t xml:space="preserve">realizar teleconsulta , </w:t>
      </w:r>
      <w:r w:rsidR="00EA0A4C">
        <w:rPr>
          <w:rFonts w:ascii="Arial" w:eastAsia="Arial" w:hAnsi="Arial" w:cs="Arial"/>
        </w:rPr>
        <w:t>con el fin de proteger la privacidad de los pacientes</w:t>
      </w:r>
      <w:r w:rsidR="00385B04">
        <w:rPr>
          <w:rFonts w:ascii="Arial" w:eastAsia="Arial" w:hAnsi="Arial" w:cs="Arial"/>
        </w:rPr>
        <w:t>. E</w:t>
      </w:r>
      <w:r w:rsidR="00EA0A4C">
        <w:rPr>
          <w:rFonts w:ascii="Arial" w:eastAsia="Arial" w:hAnsi="Arial" w:cs="Arial"/>
        </w:rPr>
        <w:t xml:space="preserve">ste aspecto no resulta ser una de las preocupaciones de los dermatólogos en Colombia , y por tanto no se percibe como una barrera . </w:t>
      </w:r>
      <w:r w:rsidR="00385B04">
        <w:rPr>
          <w:rFonts w:ascii="Arial" w:eastAsia="Arial" w:hAnsi="Arial" w:cs="Arial"/>
        </w:rPr>
        <w:t>C</w:t>
      </w:r>
      <w:r w:rsidR="00EA0A4C">
        <w:rPr>
          <w:rFonts w:ascii="Arial" w:eastAsia="Arial" w:hAnsi="Arial" w:cs="Arial"/>
        </w:rPr>
        <w:t>onsidero</w:t>
      </w:r>
      <w:r w:rsidR="00385B04">
        <w:rPr>
          <w:rFonts w:ascii="Arial" w:eastAsia="Arial" w:hAnsi="Arial" w:cs="Arial"/>
        </w:rPr>
        <w:t xml:space="preserve"> que si bien es un aspecto que se puede resolver , </w:t>
      </w:r>
      <w:r w:rsidR="00EA0A4C">
        <w:rPr>
          <w:rFonts w:ascii="Arial" w:eastAsia="Arial" w:hAnsi="Arial" w:cs="Arial"/>
        </w:rPr>
        <w:t xml:space="preserve"> puede resultar peligroso</w:t>
      </w:r>
      <w:r w:rsidR="00385B04">
        <w:rPr>
          <w:rFonts w:ascii="Arial" w:eastAsia="Arial" w:hAnsi="Arial" w:cs="Arial"/>
        </w:rPr>
        <w:t xml:space="preserve"> no tenerlo en cuenta </w:t>
      </w:r>
      <w:r w:rsidR="00EA0A4C">
        <w:rPr>
          <w:rFonts w:ascii="Arial" w:eastAsia="Arial" w:hAnsi="Arial" w:cs="Arial"/>
        </w:rPr>
        <w:t xml:space="preserve"> , puesto que esto nos lleva a hacer uso de medios no adecuados para </w:t>
      </w:r>
      <w:r w:rsidR="000E2FB8">
        <w:rPr>
          <w:rFonts w:ascii="Arial" w:eastAsia="Arial" w:hAnsi="Arial" w:cs="Arial"/>
        </w:rPr>
        <w:t>trasmisión</w:t>
      </w:r>
      <w:r w:rsidR="00EA0A4C">
        <w:rPr>
          <w:rFonts w:ascii="Arial" w:eastAsia="Arial" w:hAnsi="Arial" w:cs="Arial"/>
        </w:rPr>
        <w:t xml:space="preserve"> de datos del paciente , comprometiendo la privacidad de </w:t>
      </w:r>
      <w:r w:rsidR="007F7775">
        <w:rPr>
          <w:rFonts w:ascii="Arial" w:eastAsia="Arial" w:hAnsi="Arial" w:cs="Arial"/>
        </w:rPr>
        <w:t xml:space="preserve">estos, </w:t>
      </w:r>
      <w:r w:rsidR="000E2FB8">
        <w:rPr>
          <w:rFonts w:ascii="Arial" w:eastAsia="Arial" w:hAnsi="Arial" w:cs="Arial"/>
        </w:rPr>
        <w:t xml:space="preserve">  lo cual </w:t>
      </w:r>
      <w:r w:rsidR="00EA0A4C">
        <w:rPr>
          <w:rFonts w:ascii="Arial" w:eastAsia="Arial" w:hAnsi="Arial" w:cs="Arial"/>
        </w:rPr>
        <w:t xml:space="preserve"> nos puedan generar problemas legales </w:t>
      </w:r>
      <w:r w:rsidR="009440E1">
        <w:rPr>
          <w:rFonts w:ascii="Arial" w:eastAsia="Arial" w:hAnsi="Arial" w:cs="Arial"/>
        </w:rPr>
        <w:t>más</w:t>
      </w:r>
      <w:r w:rsidR="00EA0A4C">
        <w:rPr>
          <w:rFonts w:ascii="Arial" w:eastAsia="Arial" w:hAnsi="Arial" w:cs="Arial"/>
        </w:rPr>
        <w:t xml:space="preserve"> adelante .</w:t>
      </w:r>
      <w:r w:rsidR="007F7775">
        <w:rPr>
          <w:rFonts w:ascii="Arial" w:eastAsia="Arial" w:hAnsi="Arial" w:cs="Arial"/>
        </w:rPr>
        <w:t xml:space="preserve"> Por el contrario otros aspectos como los recursos tecnológicos necesarios y la capacitación en </w:t>
      </w:r>
      <w:r w:rsidR="009440E1">
        <w:rPr>
          <w:rFonts w:ascii="Arial" w:eastAsia="Arial" w:hAnsi="Arial" w:cs="Arial"/>
        </w:rPr>
        <w:t>estos,</w:t>
      </w:r>
      <w:r w:rsidR="007F7775">
        <w:rPr>
          <w:rFonts w:ascii="Arial" w:eastAsia="Arial" w:hAnsi="Arial" w:cs="Arial"/>
        </w:rPr>
        <w:t xml:space="preserve"> fueron identificados </w:t>
      </w:r>
      <w:r w:rsidR="009440E1">
        <w:rPr>
          <w:rFonts w:ascii="Arial" w:eastAsia="Arial" w:hAnsi="Arial" w:cs="Arial"/>
        </w:rPr>
        <w:t>como factores</w:t>
      </w:r>
      <w:r w:rsidR="00096254">
        <w:rPr>
          <w:rFonts w:ascii="Arial" w:eastAsia="Arial" w:hAnsi="Arial" w:cs="Arial"/>
        </w:rPr>
        <w:t xml:space="preserve"> </w:t>
      </w:r>
      <w:r w:rsidR="007F7775">
        <w:rPr>
          <w:rFonts w:ascii="Arial" w:eastAsia="Arial" w:hAnsi="Arial" w:cs="Arial"/>
        </w:rPr>
        <w:t>negativos por la mayoría de los encuestados . Este aspecto , reconocido por otros artículos</w:t>
      </w:r>
      <w:r w:rsidR="00C706B1">
        <w:rPr>
          <w:rFonts w:ascii="Arial" w:eastAsia="Arial" w:hAnsi="Arial" w:cs="Arial"/>
        </w:rPr>
        <w:t xml:space="preserve"> (41)</w:t>
      </w:r>
      <w:r w:rsidR="007F7775">
        <w:rPr>
          <w:rFonts w:ascii="Arial" w:eastAsia="Arial" w:hAnsi="Arial" w:cs="Arial"/>
        </w:rPr>
        <w:t xml:space="preserve"> , debe ser tenido en cuenta como una barrera que debe ser necesariamente superada durante los procesos de implementación </w:t>
      </w:r>
    </w:p>
    <w:p w14:paraId="22591F92" w14:textId="33988914" w:rsidR="00C02652" w:rsidRDefault="00E235CF" w:rsidP="00C02652">
      <w:pPr>
        <w:spacing w:after="0" w:line="360" w:lineRule="auto"/>
        <w:jc w:val="both"/>
        <w:rPr>
          <w:rFonts w:ascii="Arial" w:eastAsia="Arial" w:hAnsi="Arial" w:cs="Arial"/>
        </w:rPr>
      </w:pPr>
      <w:r>
        <w:rPr>
          <w:rFonts w:ascii="Arial" w:eastAsia="Arial" w:hAnsi="Arial" w:cs="Arial"/>
        </w:rPr>
        <w:t xml:space="preserve">En el aspecto de la </w:t>
      </w:r>
      <w:r w:rsidR="00C706B1">
        <w:rPr>
          <w:rFonts w:ascii="Arial" w:eastAsia="Arial" w:hAnsi="Arial" w:cs="Arial"/>
        </w:rPr>
        <w:t>implementación,</w:t>
      </w:r>
      <w:r>
        <w:rPr>
          <w:rFonts w:ascii="Arial" w:eastAsia="Arial" w:hAnsi="Arial" w:cs="Arial"/>
        </w:rPr>
        <w:t xml:space="preserve"> se logran observar tres </w:t>
      </w:r>
      <w:r w:rsidR="00C706B1">
        <w:rPr>
          <w:rFonts w:ascii="Arial" w:eastAsia="Arial" w:hAnsi="Arial" w:cs="Arial"/>
        </w:rPr>
        <w:t>puntos</w:t>
      </w:r>
      <w:r>
        <w:rPr>
          <w:rFonts w:ascii="Arial" w:eastAsia="Arial" w:hAnsi="Arial" w:cs="Arial"/>
        </w:rPr>
        <w:t xml:space="preserve"> importantes : ASOCOLDERMA , como la asociación que agrupa a los dermatólogos en Colombia , debería tener un papel fundamental a la hora de la implementación de los servicios de teledermatología , puesto que  sus afiliados confían en que </w:t>
      </w:r>
      <w:r w:rsidR="000E2FB8">
        <w:rPr>
          <w:rFonts w:ascii="Arial" w:eastAsia="Arial" w:hAnsi="Arial" w:cs="Arial"/>
        </w:rPr>
        <w:t>así</w:t>
      </w:r>
      <w:r>
        <w:rPr>
          <w:rFonts w:ascii="Arial" w:eastAsia="Arial" w:hAnsi="Arial" w:cs="Arial"/>
        </w:rPr>
        <w:t xml:space="preserve"> será, y que una vez implementados los servicios , se </w:t>
      </w:r>
      <w:r w:rsidR="000E2FB8">
        <w:rPr>
          <w:rFonts w:ascii="Arial" w:eastAsia="Arial" w:hAnsi="Arial" w:cs="Arial"/>
        </w:rPr>
        <w:t>incrementara</w:t>
      </w:r>
      <w:r>
        <w:rPr>
          <w:rFonts w:ascii="Arial" w:eastAsia="Arial" w:hAnsi="Arial" w:cs="Arial"/>
        </w:rPr>
        <w:t xml:space="preserve"> el uso y las </w:t>
      </w:r>
      <w:r w:rsidR="000E2FB8">
        <w:rPr>
          <w:rFonts w:ascii="Arial" w:eastAsia="Arial" w:hAnsi="Arial" w:cs="Arial"/>
        </w:rPr>
        <w:t>posibilidades</w:t>
      </w:r>
      <w:r>
        <w:rPr>
          <w:rFonts w:ascii="Arial" w:eastAsia="Arial" w:hAnsi="Arial" w:cs="Arial"/>
        </w:rPr>
        <w:t xml:space="preserve"> laborales . </w:t>
      </w:r>
      <w:r w:rsidR="0061170D">
        <w:rPr>
          <w:rFonts w:ascii="Arial" w:eastAsia="Arial" w:hAnsi="Arial" w:cs="Arial"/>
        </w:rPr>
        <w:t xml:space="preserve">Esto </w:t>
      </w:r>
      <w:r w:rsidR="009440E1">
        <w:rPr>
          <w:rFonts w:ascii="Arial" w:eastAsia="Arial" w:hAnsi="Arial" w:cs="Arial"/>
        </w:rPr>
        <w:t>último</w:t>
      </w:r>
      <w:r w:rsidR="0061170D">
        <w:rPr>
          <w:rFonts w:ascii="Arial" w:eastAsia="Arial" w:hAnsi="Arial" w:cs="Arial"/>
        </w:rPr>
        <w:t xml:space="preserve"> </w:t>
      </w:r>
      <w:r w:rsidR="000E2FB8">
        <w:rPr>
          <w:rFonts w:ascii="Arial" w:eastAsia="Arial" w:hAnsi="Arial" w:cs="Arial"/>
        </w:rPr>
        <w:t>contrasta</w:t>
      </w:r>
      <w:r w:rsidR="0061170D">
        <w:rPr>
          <w:rFonts w:ascii="Arial" w:eastAsia="Arial" w:hAnsi="Arial" w:cs="Arial"/>
        </w:rPr>
        <w:t xml:space="preserve"> un poco con la respuesta al impacto </w:t>
      </w:r>
      <w:r w:rsidR="000E2FB8">
        <w:rPr>
          <w:rFonts w:ascii="Arial" w:eastAsia="Arial" w:hAnsi="Arial" w:cs="Arial"/>
        </w:rPr>
        <w:t>positivo</w:t>
      </w:r>
      <w:r w:rsidR="0061170D">
        <w:rPr>
          <w:rFonts w:ascii="Arial" w:eastAsia="Arial" w:hAnsi="Arial" w:cs="Arial"/>
        </w:rPr>
        <w:t xml:space="preserve"> en su actividad clínica diaria </w:t>
      </w:r>
      <w:r w:rsidR="006269B4">
        <w:rPr>
          <w:rFonts w:ascii="Arial" w:eastAsia="Arial" w:hAnsi="Arial" w:cs="Arial"/>
        </w:rPr>
        <w:t>; se</w:t>
      </w:r>
      <w:r w:rsidR="0061170D">
        <w:rPr>
          <w:rFonts w:ascii="Arial" w:eastAsia="Arial" w:hAnsi="Arial" w:cs="Arial"/>
        </w:rPr>
        <w:t xml:space="preserve"> esperaría que si el uso de incrementa y las posibilidades </w:t>
      </w:r>
      <w:r w:rsidR="000E2FB8">
        <w:rPr>
          <w:rFonts w:ascii="Arial" w:eastAsia="Arial" w:hAnsi="Arial" w:cs="Arial"/>
        </w:rPr>
        <w:t>laborales</w:t>
      </w:r>
      <w:r w:rsidR="0061170D">
        <w:rPr>
          <w:rFonts w:ascii="Arial" w:eastAsia="Arial" w:hAnsi="Arial" w:cs="Arial"/>
        </w:rPr>
        <w:t xml:space="preserve"> también</w:t>
      </w:r>
      <w:r w:rsidR="00C02652">
        <w:rPr>
          <w:rFonts w:ascii="Arial" w:eastAsia="Arial" w:hAnsi="Arial" w:cs="Arial"/>
        </w:rPr>
        <w:t xml:space="preserve">, </w:t>
      </w:r>
      <w:r w:rsidR="006269B4">
        <w:rPr>
          <w:rFonts w:ascii="Arial" w:eastAsia="Arial" w:hAnsi="Arial" w:cs="Arial"/>
        </w:rPr>
        <w:t>habría</w:t>
      </w:r>
      <w:r w:rsidR="0061170D">
        <w:rPr>
          <w:rFonts w:ascii="Arial" w:eastAsia="Arial" w:hAnsi="Arial" w:cs="Arial"/>
        </w:rPr>
        <w:t xml:space="preserve"> un impacto positivo en la practica diaria </w:t>
      </w:r>
      <w:r w:rsidR="006269B4">
        <w:rPr>
          <w:rFonts w:ascii="Arial" w:eastAsia="Arial" w:hAnsi="Arial" w:cs="Arial"/>
        </w:rPr>
        <w:t>, sin embargo</w:t>
      </w:r>
      <w:r w:rsidR="0061170D">
        <w:rPr>
          <w:rFonts w:ascii="Arial" w:eastAsia="Arial" w:hAnsi="Arial" w:cs="Arial"/>
        </w:rPr>
        <w:t xml:space="preserve"> l</w:t>
      </w:r>
      <w:r w:rsidR="000E2FB8">
        <w:rPr>
          <w:rFonts w:ascii="Arial" w:eastAsia="Arial" w:hAnsi="Arial" w:cs="Arial"/>
        </w:rPr>
        <w:t>a</w:t>
      </w:r>
      <w:r w:rsidR="0061170D">
        <w:rPr>
          <w:rFonts w:ascii="Arial" w:eastAsia="Arial" w:hAnsi="Arial" w:cs="Arial"/>
        </w:rPr>
        <w:t xml:space="preserve"> </w:t>
      </w:r>
      <w:r w:rsidR="000E2FB8">
        <w:rPr>
          <w:rFonts w:ascii="Arial" w:eastAsia="Arial" w:hAnsi="Arial" w:cs="Arial"/>
        </w:rPr>
        <w:t>proporción</w:t>
      </w:r>
      <w:r w:rsidR="0061170D">
        <w:rPr>
          <w:rFonts w:ascii="Arial" w:eastAsia="Arial" w:hAnsi="Arial" w:cs="Arial"/>
        </w:rPr>
        <w:t xml:space="preserve"> de los que piensa que si será bueno</w:t>
      </w:r>
      <w:r w:rsidR="002E052C">
        <w:rPr>
          <w:rFonts w:ascii="Arial" w:eastAsia="Arial" w:hAnsi="Arial" w:cs="Arial"/>
        </w:rPr>
        <w:t xml:space="preserve"> </w:t>
      </w:r>
      <w:r w:rsidR="0061170D">
        <w:rPr>
          <w:rFonts w:ascii="Arial" w:eastAsia="Arial" w:hAnsi="Arial" w:cs="Arial"/>
        </w:rPr>
        <w:t>y los que piensan que no será bueno</w:t>
      </w:r>
      <w:r w:rsidR="006269B4">
        <w:rPr>
          <w:rFonts w:ascii="Arial" w:eastAsia="Arial" w:hAnsi="Arial" w:cs="Arial"/>
        </w:rPr>
        <w:t xml:space="preserve"> para la práctica clínica diaria ,</w:t>
      </w:r>
      <w:r w:rsidR="0061170D">
        <w:rPr>
          <w:rFonts w:ascii="Arial" w:eastAsia="Arial" w:hAnsi="Arial" w:cs="Arial"/>
        </w:rPr>
        <w:t xml:space="preserve"> es la misma</w:t>
      </w:r>
      <w:r w:rsidR="006269B4">
        <w:rPr>
          <w:rFonts w:ascii="Arial" w:eastAsia="Arial" w:hAnsi="Arial" w:cs="Arial"/>
        </w:rPr>
        <w:t xml:space="preserve"> y la mayoría </w:t>
      </w:r>
      <w:r w:rsidR="000E2FB8">
        <w:rPr>
          <w:rFonts w:ascii="Arial" w:eastAsia="Arial" w:hAnsi="Arial" w:cs="Arial"/>
        </w:rPr>
        <w:t xml:space="preserve">se mantienen neutros frente a esta </w:t>
      </w:r>
      <w:r w:rsidR="00C02652">
        <w:rPr>
          <w:rFonts w:ascii="Arial" w:eastAsia="Arial" w:hAnsi="Arial" w:cs="Arial"/>
        </w:rPr>
        <w:t>afirmación</w:t>
      </w:r>
      <w:r w:rsidR="00A950E2">
        <w:rPr>
          <w:rFonts w:ascii="Arial" w:eastAsia="Arial" w:hAnsi="Arial" w:cs="Arial"/>
        </w:rPr>
        <w:t xml:space="preserve">. </w:t>
      </w:r>
      <w:r w:rsidR="00C02652">
        <w:rPr>
          <w:rFonts w:ascii="Arial" w:eastAsia="Arial" w:hAnsi="Arial" w:cs="Arial"/>
        </w:rPr>
        <w:t>Además,</w:t>
      </w:r>
      <w:r w:rsidR="0061170D">
        <w:rPr>
          <w:rFonts w:ascii="Arial" w:eastAsia="Arial" w:hAnsi="Arial" w:cs="Arial"/>
        </w:rPr>
        <w:t xml:space="preserve"> </w:t>
      </w:r>
      <w:r w:rsidR="002E052C">
        <w:rPr>
          <w:rFonts w:ascii="Arial" w:eastAsia="Arial" w:hAnsi="Arial" w:cs="Arial"/>
        </w:rPr>
        <w:t xml:space="preserve">la </w:t>
      </w:r>
      <w:r w:rsidR="00C02652">
        <w:rPr>
          <w:rFonts w:ascii="Arial" w:eastAsia="Arial" w:hAnsi="Arial" w:cs="Arial"/>
        </w:rPr>
        <w:t>intención de</w:t>
      </w:r>
      <w:r w:rsidR="002E052C">
        <w:rPr>
          <w:rFonts w:ascii="Arial" w:eastAsia="Arial" w:hAnsi="Arial" w:cs="Arial"/>
        </w:rPr>
        <w:t xml:space="preserve"> las instituciones de implementar servicios de teledermatología tampoco es un aspecto que este definido para los dermatólogos</w:t>
      </w:r>
      <w:r w:rsidR="000E2FB8">
        <w:rPr>
          <w:rFonts w:ascii="Arial" w:eastAsia="Arial" w:hAnsi="Arial" w:cs="Arial"/>
        </w:rPr>
        <w:t>. Entonces</w:t>
      </w:r>
      <w:r w:rsidR="00A950E2">
        <w:rPr>
          <w:rFonts w:ascii="Arial" w:eastAsia="Arial" w:hAnsi="Arial" w:cs="Arial"/>
        </w:rPr>
        <w:t>,</w:t>
      </w:r>
      <w:r w:rsidR="000E2FB8">
        <w:rPr>
          <w:rFonts w:ascii="Arial" w:eastAsia="Arial" w:hAnsi="Arial" w:cs="Arial"/>
        </w:rPr>
        <w:t xml:space="preserve"> si bien se </w:t>
      </w:r>
      <w:r w:rsidR="00FB5B81">
        <w:rPr>
          <w:rFonts w:ascii="Arial" w:eastAsia="Arial" w:hAnsi="Arial" w:cs="Arial"/>
        </w:rPr>
        <w:t>reconoce</w:t>
      </w:r>
      <w:r w:rsidR="000E2FB8">
        <w:rPr>
          <w:rFonts w:ascii="Arial" w:eastAsia="Arial" w:hAnsi="Arial" w:cs="Arial"/>
        </w:rPr>
        <w:t xml:space="preserve"> como una oportunidad de </w:t>
      </w:r>
      <w:r w:rsidR="00FB5B81">
        <w:rPr>
          <w:rFonts w:ascii="Arial" w:eastAsia="Arial" w:hAnsi="Arial" w:cs="Arial"/>
        </w:rPr>
        <w:t>mejorar,</w:t>
      </w:r>
      <w:r w:rsidR="000E2FB8">
        <w:rPr>
          <w:rFonts w:ascii="Arial" w:eastAsia="Arial" w:hAnsi="Arial" w:cs="Arial"/>
        </w:rPr>
        <w:t xml:space="preserve"> no es claro </w:t>
      </w:r>
      <w:r w:rsidR="00C02652">
        <w:rPr>
          <w:rFonts w:ascii="Arial" w:eastAsia="Arial" w:hAnsi="Arial" w:cs="Arial"/>
        </w:rPr>
        <w:t>cómo</w:t>
      </w:r>
      <w:r w:rsidR="000E2FB8">
        <w:rPr>
          <w:rFonts w:ascii="Arial" w:eastAsia="Arial" w:hAnsi="Arial" w:cs="Arial"/>
        </w:rPr>
        <w:t xml:space="preserve"> </w:t>
      </w:r>
      <w:r w:rsidR="00FB5B81">
        <w:rPr>
          <w:rFonts w:ascii="Arial" w:eastAsia="Arial" w:hAnsi="Arial" w:cs="Arial"/>
        </w:rPr>
        <w:t>y</w:t>
      </w:r>
      <w:r w:rsidR="00A950E2">
        <w:rPr>
          <w:rFonts w:ascii="Arial" w:eastAsia="Arial" w:hAnsi="Arial" w:cs="Arial"/>
        </w:rPr>
        <w:t xml:space="preserve"> en  </w:t>
      </w:r>
      <w:r w:rsidR="00C7067F">
        <w:rPr>
          <w:rFonts w:ascii="Arial" w:eastAsia="Arial" w:hAnsi="Arial" w:cs="Arial"/>
        </w:rPr>
        <w:t>qué</w:t>
      </w:r>
      <w:r w:rsidR="00A950E2">
        <w:rPr>
          <w:rFonts w:ascii="Arial" w:eastAsia="Arial" w:hAnsi="Arial" w:cs="Arial"/>
        </w:rPr>
        <w:t xml:space="preserve"> momento po</w:t>
      </w:r>
      <w:r w:rsidR="00FB5B81">
        <w:rPr>
          <w:rFonts w:ascii="Arial" w:eastAsia="Arial" w:hAnsi="Arial" w:cs="Arial"/>
        </w:rPr>
        <w:t xml:space="preserve">dría suceder que la teledermatología fuera realmente </w:t>
      </w:r>
      <w:r w:rsidR="00C7067F">
        <w:rPr>
          <w:rFonts w:ascii="Arial" w:eastAsia="Arial" w:hAnsi="Arial" w:cs="Arial"/>
        </w:rPr>
        <w:t>implementada,</w:t>
      </w:r>
      <w:r w:rsidR="00FB5B81">
        <w:rPr>
          <w:rFonts w:ascii="Arial" w:eastAsia="Arial" w:hAnsi="Arial" w:cs="Arial"/>
        </w:rPr>
        <w:t xml:space="preserve"> </w:t>
      </w:r>
      <w:r w:rsidR="00A950E2">
        <w:rPr>
          <w:rFonts w:ascii="Arial" w:eastAsia="Arial" w:hAnsi="Arial" w:cs="Arial"/>
        </w:rPr>
        <w:t xml:space="preserve">siendo este el </w:t>
      </w:r>
      <w:r w:rsidR="00FB5B81">
        <w:rPr>
          <w:rFonts w:ascii="Arial" w:eastAsia="Arial" w:hAnsi="Arial" w:cs="Arial"/>
        </w:rPr>
        <w:t xml:space="preserve"> segundo aspecto que se reconoce en este apartado . </w:t>
      </w:r>
    </w:p>
    <w:p w14:paraId="344D349B" w14:textId="532E7B49" w:rsidR="00E235CF" w:rsidRDefault="00A950E2">
      <w:pPr>
        <w:spacing w:after="240" w:line="360" w:lineRule="auto"/>
        <w:jc w:val="both"/>
        <w:rPr>
          <w:rFonts w:ascii="Arial" w:eastAsia="Arial" w:hAnsi="Arial" w:cs="Arial"/>
        </w:rPr>
      </w:pPr>
      <w:r>
        <w:rPr>
          <w:rFonts w:ascii="Arial" w:eastAsia="Arial" w:hAnsi="Arial" w:cs="Arial"/>
        </w:rPr>
        <w:t xml:space="preserve">El tercer </w:t>
      </w:r>
      <w:r w:rsidR="00C7067F">
        <w:rPr>
          <w:rFonts w:ascii="Arial" w:eastAsia="Arial" w:hAnsi="Arial" w:cs="Arial"/>
        </w:rPr>
        <w:t>aspecto es</w:t>
      </w:r>
      <w:r>
        <w:rPr>
          <w:rFonts w:ascii="Arial" w:eastAsia="Arial" w:hAnsi="Arial" w:cs="Arial"/>
        </w:rPr>
        <w:t xml:space="preserve"> e</w:t>
      </w:r>
      <w:r w:rsidR="00FB5B81">
        <w:rPr>
          <w:rFonts w:ascii="Arial" w:eastAsia="Arial" w:hAnsi="Arial" w:cs="Arial"/>
        </w:rPr>
        <w:t>n</w:t>
      </w:r>
      <w:r w:rsidR="00FC05A8">
        <w:rPr>
          <w:rFonts w:ascii="Arial" w:eastAsia="Arial" w:hAnsi="Arial" w:cs="Arial"/>
        </w:rPr>
        <w:t xml:space="preserve"> relación con las aseguradoras</w:t>
      </w:r>
      <w:r>
        <w:rPr>
          <w:rFonts w:ascii="Arial" w:eastAsia="Arial" w:hAnsi="Arial" w:cs="Arial"/>
        </w:rPr>
        <w:t xml:space="preserve"> en salud , </w:t>
      </w:r>
      <w:r w:rsidR="00FC05A8">
        <w:rPr>
          <w:rFonts w:ascii="Arial" w:eastAsia="Arial" w:hAnsi="Arial" w:cs="Arial"/>
        </w:rPr>
        <w:t xml:space="preserve"> </w:t>
      </w:r>
      <w:r w:rsidR="0035126F">
        <w:rPr>
          <w:rFonts w:ascii="Arial" w:eastAsia="Arial" w:hAnsi="Arial" w:cs="Arial"/>
        </w:rPr>
        <w:t xml:space="preserve">que son quienes </w:t>
      </w:r>
      <w:r w:rsidR="00FC05A8">
        <w:rPr>
          <w:rFonts w:ascii="Arial" w:eastAsia="Arial" w:hAnsi="Arial" w:cs="Arial"/>
        </w:rPr>
        <w:t xml:space="preserve">pagan por los </w:t>
      </w:r>
      <w:r w:rsidR="00D34FC5">
        <w:rPr>
          <w:rFonts w:ascii="Arial" w:eastAsia="Arial" w:hAnsi="Arial" w:cs="Arial"/>
        </w:rPr>
        <w:t>servicios</w:t>
      </w:r>
      <w:r>
        <w:rPr>
          <w:rFonts w:ascii="Arial" w:eastAsia="Arial" w:hAnsi="Arial" w:cs="Arial"/>
        </w:rPr>
        <w:t>. L</w:t>
      </w:r>
      <w:r w:rsidR="00FC05A8">
        <w:rPr>
          <w:rFonts w:ascii="Arial" w:eastAsia="Arial" w:hAnsi="Arial" w:cs="Arial"/>
        </w:rPr>
        <w:t xml:space="preserve">a posición es igual de incierta porque la mayoría no esta de acuerdo ni en desacuerdo con </w:t>
      </w:r>
      <w:r>
        <w:rPr>
          <w:rFonts w:ascii="Arial" w:eastAsia="Arial" w:hAnsi="Arial" w:cs="Arial"/>
        </w:rPr>
        <w:t>las afirmaciones</w:t>
      </w:r>
      <w:r w:rsidR="00FC05A8">
        <w:rPr>
          <w:rFonts w:ascii="Arial" w:eastAsia="Arial" w:hAnsi="Arial" w:cs="Arial"/>
        </w:rPr>
        <w:t xml:space="preserve"> en relación al pago justo por la implementación</w:t>
      </w:r>
      <w:r w:rsidR="007826BB">
        <w:rPr>
          <w:rFonts w:ascii="Arial" w:eastAsia="Arial" w:hAnsi="Arial" w:cs="Arial"/>
        </w:rPr>
        <w:t>, ni en las afirmaciones de la</w:t>
      </w:r>
      <w:r w:rsidR="00FC05A8">
        <w:rPr>
          <w:rFonts w:ascii="Arial" w:eastAsia="Arial" w:hAnsi="Arial" w:cs="Arial"/>
        </w:rPr>
        <w:t xml:space="preserve"> </w:t>
      </w:r>
      <w:r w:rsidR="004C005C">
        <w:rPr>
          <w:rFonts w:ascii="Arial" w:eastAsia="Arial" w:hAnsi="Arial" w:cs="Arial"/>
        </w:rPr>
        <w:t>intención</w:t>
      </w:r>
      <w:r w:rsidR="00FC05A8">
        <w:rPr>
          <w:rFonts w:ascii="Arial" w:eastAsia="Arial" w:hAnsi="Arial" w:cs="Arial"/>
        </w:rPr>
        <w:t xml:space="preserve"> de </w:t>
      </w:r>
      <w:r w:rsidR="00D34FC5">
        <w:rPr>
          <w:rFonts w:ascii="Arial" w:eastAsia="Arial" w:hAnsi="Arial" w:cs="Arial"/>
        </w:rPr>
        <w:t>implementación</w:t>
      </w:r>
      <w:r w:rsidR="00FC05A8">
        <w:rPr>
          <w:rFonts w:ascii="Arial" w:eastAsia="Arial" w:hAnsi="Arial" w:cs="Arial"/>
        </w:rPr>
        <w:t xml:space="preserve"> del servicio</w:t>
      </w:r>
      <w:r w:rsidR="007826BB">
        <w:rPr>
          <w:rFonts w:ascii="Arial" w:eastAsia="Arial" w:hAnsi="Arial" w:cs="Arial"/>
        </w:rPr>
        <w:t>. En este aspecto especifico la mayoría piensa que las aseguradoras no están interesadas en esta modalidad</w:t>
      </w:r>
      <w:r w:rsidR="00FC05A8">
        <w:rPr>
          <w:rFonts w:ascii="Arial" w:eastAsia="Arial" w:hAnsi="Arial" w:cs="Arial"/>
        </w:rPr>
        <w:t xml:space="preserve"> mostrando una actitud pesimista en relación a la </w:t>
      </w:r>
      <w:r w:rsidR="00D34FC5">
        <w:rPr>
          <w:rFonts w:ascii="Arial" w:eastAsia="Arial" w:hAnsi="Arial" w:cs="Arial"/>
        </w:rPr>
        <w:t>implementación</w:t>
      </w:r>
      <w:r w:rsidR="00FC05A8">
        <w:rPr>
          <w:rFonts w:ascii="Arial" w:eastAsia="Arial" w:hAnsi="Arial" w:cs="Arial"/>
        </w:rPr>
        <w:t xml:space="preserve"> de la telemedicina </w:t>
      </w:r>
      <w:r w:rsidR="00CA74AE">
        <w:rPr>
          <w:rFonts w:ascii="Arial" w:eastAsia="Arial" w:hAnsi="Arial" w:cs="Arial"/>
        </w:rPr>
        <w:t xml:space="preserve">por parte de las </w:t>
      </w:r>
      <w:r w:rsidR="005F4656">
        <w:rPr>
          <w:rFonts w:ascii="Arial" w:eastAsia="Arial" w:hAnsi="Arial" w:cs="Arial"/>
        </w:rPr>
        <w:t>aseguradoras,</w:t>
      </w:r>
      <w:r w:rsidR="00CA74AE">
        <w:rPr>
          <w:rFonts w:ascii="Arial" w:eastAsia="Arial" w:hAnsi="Arial" w:cs="Arial"/>
        </w:rPr>
        <w:t xml:space="preserve"> que son pieza clave en integralidad el sistema de salud</w:t>
      </w:r>
      <w:r w:rsidR="00C02652">
        <w:rPr>
          <w:rFonts w:ascii="Arial" w:eastAsia="Arial" w:hAnsi="Arial" w:cs="Arial"/>
        </w:rPr>
        <w:t>,</w:t>
      </w:r>
      <w:r w:rsidR="00CA74AE">
        <w:rPr>
          <w:rFonts w:ascii="Arial" w:eastAsia="Arial" w:hAnsi="Arial" w:cs="Arial"/>
        </w:rPr>
        <w:t xml:space="preserve"> </w:t>
      </w:r>
      <w:r w:rsidR="00F526EB">
        <w:rPr>
          <w:rFonts w:ascii="Arial" w:eastAsia="Arial" w:hAnsi="Arial" w:cs="Arial"/>
        </w:rPr>
        <w:t xml:space="preserve"> </w:t>
      </w:r>
      <w:r w:rsidR="00C02652">
        <w:rPr>
          <w:rFonts w:ascii="Arial" w:eastAsia="Arial" w:hAnsi="Arial" w:cs="Arial"/>
        </w:rPr>
        <w:t>en tanto que</w:t>
      </w:r>
      <w:r>
        <w:rPr>
          <w:rFonts w:ascii="Arial" w:eastAsia="Arial" w:hAnsi="Arial" w:cs="Arial"/>
        </w:rPr>
        <w:t xml:space="preserve">,  como ya lo mencione, </w:t>
      </w:r>
      <w:r w:rsidR="00C02652">
        <w:rPr>
          <w:rFonts w:ascii="Arial" w:eastAsia="Arial" w:hAnsi="Arial" w:cs="Arial"/>
        </w:rPr>
        <w:t xml:space="preserve"> son quienes asumen</w:t>
      </w:r>
      <w:r w:rsidR="00F526EB">
        <w:rPr>
          <w:rFonts w:ascii="Arial" w:eastAsia="Arial" w:hAnsi="Arial" w:cs="Arial"/>
        </w:rPr>
        <w:t xml:space="preserve"> los costos derivados de la atención , diagnostico y tratamiento del paciente . </w:t>
      </w:r>
      <w:r w:rsidR="007826BB">
        <w:rPr>
          <w:rFonts w:ascii="Arial" w:eastAsia="Arial" w:hAnsi="Arial" w:cs="Arial"/>
        </w:rPr>
        <w:t xml:space="preserve">Esta se presenta como una gran barrera para la integración de la telemedicina al sistema de </w:t>
      </w:r>
      <w:r>
        <w:rPr>
          <w:rFonts w:ascii="Arial" w:eastAsia="Arial" w:hAnsi="Arial" w:cs="Arial"/>
        </w:rPr>
        <w:t>salud,</w:t>
      </w:r>
      <w:r w:rsidR="007826BB">
        <w:rPr>
          <w:rFonts w:ascii="Arial" w:eastAsia="Arial" w:hAnsi="Arial" w:cs="Arial"/>
        </w:rPr>
        <w:t xml:space="preserve"> puesto que </w:t>
      </w:r>
      <w:r w:rsidR="007826BB">
        <w:rPr>
          <w:rFonts w:ascii="Arial" w:eastAsia="Arial" w:hAnsi="Arial" w:cs="Arial"/>
        </w:rPr>
        <w:lastRenderedPageBreak/>
        <w:t xml:space="preserve">uno de los actores </w:t>
      </w:r>
      <w:r w:rsidR="005B0A6A">
        <w:rPr>
          <w:rFonts w:ascii="Arial" w:eastAsia="Arial" w:hAnsi="Arial" w:cs="Arial"/>
        </w:rPr>
        <w:t>principales,</w:t>
      </w:r>
      <w:r w:rsidR="007826BB">
        <w:rPr>
          <w:rFonts w:ascii="Arial" w:eastAsia="Arial" w:hAnsi="Arial" w:cs="Arial"/>
        </w:rPr>
        <w:t xml:space="preserve"> desde la percepción del profesional, no </w:t>
      </w:r>
      <w:r w:rsidR="005B0A6A">
        <w:rPr>
          <w:rFonts w:ascii="Arial" w:eastAsia="Arial" w:hAnsi="Arial" w:cs="Arial"/>
        </w:rPr>
        <w:t>está</w:t>
      </w:r>
      <w:r w:rsidR="007826BB">
        <w:rPr>
          <w:rFonts w:ascii="Arial" w:eastAsia="Arial" w:hAnsi="Arial" w:cs="Arial"/>
        </w:rPr>
        <w:t xml:space="preserve"> interesad</w:t>
      </w:r>
      <w:r>
        <w:rPr>
          <w:rFonts w:ascii="Arial" w:eastAsia="Arial" w:hAnsi="Arial" w:cs="Arial"/>
        </w:rPr>
        <w:t>o</w:t>
      </w:r>
      <w:r w:rsidR="007826BB">
        <w:rPr>
          <w:rFonts w:ascii="Arial" w:eastAsia="Arial" w:hAnsi="Arial" w:cs="Arial"/>
        </w:rPr>
        <w:t xml:space="preserve"> en ella . </w:t>
      </w:r>
      <w:r w:rsidR="005B0A6A">
        <w:rPr>
          <w:rFonts w:ascii="Arial" w:eastAsia="Arial" w:hAnsi="Arial" w:cs="Arial"/>
        </w:rPr>
        <w:t>Sería</w:t>
      </w:r>
      <w:r w:rsidR="005F4656">
        <w:rPr>
          <w:rFonts w:ascii="Arial" w:eastAsia="Arial" w:hAnsi="Arial" w:cs="Arial"/>
        </w:rPr>
        <w:t xml:space="preserve"> entonces necesario conocer </w:t>
      </w:r>
      <w:r w:rsidR="00777B0D">
        <w:rPr>
          <w:rFonts w:ascii="Arial" w:eastAsia="Arial" w:hAnsi="Arial" w:cs="Arial"/>
        </w:rPr>
        <w:t>también</w:t>
      </w:r>
      <w:r w:rsidR="005F4656">
        <w:rPr>
          <w:rFonts w:ascii="Arial" w:eastAsia="Arial" w:hAnsi="Arial" w:cs="Arial"/>
        </w:rPr>
        <w:t xml:space="preserve"> la percepción de estas empresas en relación a esta </w:t>
      </w:r>
      <w:r w:rsidR="005B0A6A">
        <w:rPr>
          <w:rFonts w:ascii="Arial" w:eastAsia="Arial" w:hAnsi="Arial" w:cs="Arial"/>
        </w:rPr>
        <w:t>modalidad,</w:t>
      </w:r>
      <w:r w:rsidR="005F4656">
        <w:rPr>
          <w:rFonts w:ascii="Arial" w:eastAsia="Arial" w:hAnsi="Arial" w:cs="Arial"/>
        </w:rPr>
        <w:t xml:space="preserve"> de tal manera que el proceso de </w:t>
      </w:r>
      <w:r w:rsidR="00777B0D">
        <w:rPr>
          <w:rFonts w:ascii="Arial" w:eastAsia="Arial" w:hAnsi="Arial" w:cs="Arial"/>
        </w:rPr>
        <w:t>implementación</w:t>
      </w:r>
      <w:r w:rsidR="005F4656">
        <w:rPr>
          <w:rFonts w:ascii="Arial" w:eastAsia="Arial" w:hAnsi="Arial" w:cs="Arial"/>
        </w:rPr>
        <w:t xml:space="preserve"> se realice con la participación de todos los actores , </w:t>
      </w:r>
      <w:r w:rsidR="00801065">
        <w:rPr>
          <w:rFonts w:ascii="Arial" w:eastAsia="Arial" w:hAnsi="Arial" w:cs="Arial"/>
        </w:rPr>
        <w:t xml:space="preserve">y teniendo en cuenta las barreras identificadas por cada uno . </w:t>
      </w:r>
    </w:p>
    <w:p w14:paraId="51C18D36" w14:textId="199ED09D" w:rsidR="00E70625" w:rsidRDefault="00E70625" w:rsidP="00E70625">
      <w:pPr>
        <w:spacing w:after="0" w:line="360" w:lineRule="auto"/>
        <w:jc w:val="both"/>
        <w:rPr>
          <w:rFonts w:ascii="Arial" w:eastAsia="Arial" w:hAnsi="Arial" w:cs="Arial"/>
        </w:rPr>
      </w:pPr>
      <w:r>
        <w:rPr>
          <w:rFonts w:ascii="Arial" w:eastAsia="Arial" w:hAnsi="Arial" w:cs="Arial"/>
        </w:rPr>
        <w:t xml:space="preserve">En un intento por evaluar la significancia estadística entre la </w:t>
      </w:r>
      <w:r w:rsidR="00B84EA1">
        <w:rPr>
          <w:rFonts w:ascii="Arial" w:eastAsia="Arial" w:hAnsi="Arial" w:cs="Arial"/>
        </w:rPr>
        <w:t>actitudes,</w:t>
      </w:r>
      <w:r>
        <w:rPr>
          <w:rFonts w:ascii="Arial" w:eastAsia="Arial" w:hAnsi="Arial" w:cs="Arial"/>
        </w:rPr>
        <w:t xml:space="preserve"> </w:t>
      </w:r>
      <w:r w:rsidR="00B84EA1">
        <w:rPr>
          <w:rFonts w:ascii="Arial" w:eastAsia="Arial" w:hAnsi="Arial" w:cs="Arial"/>
        </w:rPr>
        <w:t>conocimientos</w:t>
      </w:r>
      <w:r w:rsidR="00515624">
        <w:rPr>
          <w:rFonts w:ascii="Arial" w:eastAsia="Arial" w:hAnsi="Arial" w:cs="Arial"/>
        </w:rPr>
        <w:t xml:space="preserve">, </w:t>
      </w:r>
      <w:r w:rsidR="00B84EA1">
        <w:rPr>
          <w:rFonts w:ascii="Arial" w:eastAsia="Arial" w:hAnsi="Arial" w:cs="Arial"/>
        </w:rPr>
        <w:t xml:space="preserve">  </w:t>
      </w:r>
      <w:r w:rsidR="00515624">
        <w:rPr>
          <w:rFonts w:ascii="Arial" w:eastAsia="Arial" w:hAnsi="Arial" w:cs="Arial"/>
        </w:rPr>
        <w:t>prácticas</w:t>
      </w:r>
      <w:r>
        <w:rPr>
          <w:rFonts w:ascii="Arial" w:eastAsia="Arial" w:hAnsi="Arial" w:cs="Arial"/>
        </w:rPr>
        <w:t xml:space="preserve"> , </w:t>
      </w:r>
      <w:r w:rsidR="00554A20">
        <w:rPr>
          <w:rFonts w:ascii="Arial" w:eastAsia="Arial" w:hAnsi="Arial" w:cs="Arial"/>
        </w:rPr>
        <w:t>e intención de implementación, se diseñó</w:t>
      </w:r>
      <w:r>
        <w:rPr>
          <w:rFonts w:ascii="Arial" w:eastAsia="Arial" w:hAnsi="Arial" w:cs="Arial"/>
        </w:rPr>
        <w:t xml:space="preserve"> una medida en la que se establece un puntaje para cada una de las </w:t>
      </w:r>
      <w:r w:rsidR="00D77CAF">
        <w:rPr>
          <w:rFonts w:ascii="Arial" w:eastAsia="Arial" w:hAnsi="Arial" w:cs="Arial"/>
        </w:rPr>
        <w:t>secciones</w:t>
      </w:r>
      <w:r>
        <w:rPr>
          <w:rFonts w:ascii="Arial" w:eastAsia="Arial" w:hAnsi="Arial" w:cs="Arial"/>
        </w:rPr>
        <w:t xml:space="preserve"> , </w:t>
      </w:r>
      <w:r w:rsidR="00B84EA1">
        <w:rPr>
          <w:rFonts w:ascii="Arial" w:eastAsia="Arial" w:hAnsi="Arial" w:cs="Arial"/>
        </w:rPr>
        <w:t>para luego realizar un análisis comparativo</w:t>
      </w:r>
      <w:r w:rsidR="0035126F">
        <w:rPr>
          <w:rFonts w:ascii="Arial" w:eastAsia="Arial" w:hAnsi="Arial" w:cs="Arial"/>
        </w:rPr>
        <w:t>, que permitió establecer</w:t>
      </w:r>
      <w:r w:rsidR="00554A20">
        <w:rPr>
          <w:rFonts w:ascii="Arial" w:eastAsia="Arial" w:hAnsi="Arial" w:cs="Arial"/>
        </w:rPr>
        <w:t xml:space="preserve"> una correlación</w:t>
      </w:r>
      <w:r w:rsidR="00515624">
        <w:rPr>
          <w:rFonts w:ascii="Arial" w:eastAsia="Arial" w:hAnsi="Arial" w:cs="Arial"/>
        </w:rPr>
        <w:t xml:space="preserve">. Esta fue </w:t>
      </w:r>
      <w:r w:rsidR="00554A20">
        <w:rPr>
          <w:rFonts w:ascii="Arial" w:eastAsia="Arial" w:hAnsi="Arial" w:cs="Arial"/>
        </w:rPr>
        <w:t xml:space="preserve">significativa </w:t>
      </w:r>
      <w:r w:rsidR="00515624">
        <w:rPr>
          <w:rFonts w:ascii="Arial" w:eastAsia="Arial" w:hAnsi="Arial" w:cs="Arial"/>
        </w:rPr>
        <w:t xml:space="preserve">y </w:t>
      </w:r>
      <w:r w:rsidR="006F6C58">
        <w:rPr>
          <w:rFonts w:ascii="Arial" w:eastAsia="Arial" w:hAnsi="Arial" w:cs="Arial"/>
        </w:rPr>
        <w:t>positiva</w:t>
      </w:r>
      <w:r w:rsidR="00554A20">
        <w:rPr>
          <w:rFonts w:ascii="Arial" w:eastAsia="Arial" w:hAnsi="Arial" w:cs="Arial"/>
        </w:rPr>
        <w:t xml:space="preserve"> entre el conocimiento y la actitud y </w:t>
      </w:r>
      <w:r w:rsidR="006F6C58">
        <w:rPr>
          <w:rFonts w:ascii="Arial" w:eastAsia="Arial" w:hAnsi="Arial" w:cs="Arial"/>
        </w:rPr>
        <w:t xml:space="preserve">practica de </w:t>
      </w:r>
      <w:r w:rsidR="009E0FA1">
        <w:rPr>
          <w:rFonts w:ascii="Arial" w:eastAsia="Arial" w:hAnsi="Arial" w:cs="Arial"/>
        </w:rPr>
        <w:t>la teledermatología</w:t>
      </w:r>
      <w:r w:rsidR="00515624">
        <w:rPr>
          <w:rFonts w:ascii="Arial" w:eastAsia="Arial" w:hAnsi="Arial" w:cs="Arial"/>
        </w:rPr>
        <w:t>, y</w:t>
      </w:r>
      <w:r w:rsidR="006F6C58">
        <w:rPr>
          <w:rFonts w:ascii="Arial" w:eastAsia="Arial" w:hAnsi="Arial" w:cs="Arial"/>
        </w:rPr>
        <w:t xml:space="preserve"> </w:t>
      </w:r>
      <w:r w:rsidR="00515624">
        <w:rPr>
          <w:rFonts w:ascii="Arial" w:eastAsia="Arial" w:hAnsi="Arial" w:cs="Arial"/>
        </w:rPr>
        <w:t xml:space="preserve">, </w:t>
      </w:r>
      <w:r w:rsidR="006F6C58">
        <w:rPr>
          <w:rFonts w:ascii="Arial" w:eastAsia="Arial" w:hAnsi="Arial" w:cs="Arial"/>
        </w:rPr>
        <w:t>significativa</w:t>
      </w:r>
      <w:r w:rsidR="00515624">
        <w:rPr>
          <w:rFonts w:ascii="Arial" w:eastAsia="Arial" w:hAnsi="Arial" w:cs="Arial"/>
        </w:rPr>
        <w:t xml:space="preserve"> y </w:t>
      </w:r>
      <w:r w:rsidR="006F6C58">
        <w:rPr>
          <w:rFonts w:ascii="Arial" w:eastAsia="Arial" w:hAnsi="Arial" w:cs="Arial"/>
        </w:rPr>
        <w:t xml:space="preserve"> débilmente negativa  entre el conocimiento y la implementación</w:t>
      </w:r>
      <w:r w:rsidR="00515624">
        <w:rPr>
          <w:rFonts w:ascii="Arial" w:eastAsia="Arial" w:hAnsi="Arial" w:cs="Arial"/>
        </w:rPr>
        <w:t xml:space="preserve">. Es decir que los dermatólogos entre </w:t>
      </w:r>
      <w:r w:rsidR="009E0FA1">
        <w:rPr>
          <w:rFonts w:ascii="Arial" w:eastAsia="Arial" w:hAnsi="Arial" w:cs="Arial"/>
        </w:rPr>
        <w:t>más</w:t>
      </w:r>
      <w:r w:rsidR="00515624">
        <w:rPr>
          <w:rFonts w:ascii="Arial" w:eastAsia="Arial" w:hAnsi="Arial" w:cs="Arial"/>
        </w:rPr>
        <w:t xml:space="preserve"> conocen la modalidad, mas dudas les genera el </w:t>
      </w:r>
      <w:r w:rsidR="009E0FA1">
        <w:rPr>
          <w:rFonts w:ascii="Arial" w:eastAsia="Arial" w:hAnsi="Arial" w:cs="Arial"/>
        </w:rPr>
        <w:t>cómo</w:t>
      </w:r>
      <w:r w:rsidR="00515624">
        <w:rPr>
          <w:rFonts w:ascii="Arial" w:eastAsia="Arial" w:hAnsi="Arial" w:cs="Arial"/>
        </w:rPr>
        <w:t xml:space="preserve"> será</w:t>
      </w:r>
      <w:r w:rsidR="009E0FA1">
        <w:rPr>
          <w:rFonts w:ascii="Arial" w:eastAsia="Arial" w:hAnsi="Arial" w:cs="Arial"/>
        </w:rPr>
        <w:t xml:space="preserve"> aceptada e implementada por parte de las aseguradoras en salud. </w:t>
      </w:r>
    </w:p>
    <w:p w14:paraId="107F696B" w14:textId="3A804120" w:rsidR="00B84EA1" w:rsidRPr="006F6C58" w:rsidRDefault="00B84EA1" w:rsidP="00E70625">
      <w:pPr>
        <w:spacing w:after="0" w:line="360" w:lineRule="auto"/>
        <w:jc w:val="both"/>
        <w:rPr>
          <w:rFonts w:ascii="Arial" w:eastAsia="Arial" w:hAnsi="Arial" w:cs="Arial"/>
        </w:rPr>
      </w:pPr>
      <w:r w:rsidRPr="006F6C58">
        <w:rPr>
          <w:rFonts w:ascii="Arial" w:hAnsi="Arial" w:cs="Arial"/>
        </w:rPr>
        <w:t xml:space="preserve">La comparación mediante una medida resumida del </w:t>
      </w:r>
      <w:r w:rsidR="006F6C58" w:rsidRPr="006F6C58">
        <w:rPr>
          <w:rFonts w:ascii="Arial" w:hAnsi="Arial" w:cs="Arial"/>
        </w:rPr>
        <w:t>puntaje</w:t>
      </w:r>
      <w:r w:rsidRPr="006F6C58">
        <w:rPr>
          <w:rFonts w:ascii="Arial" w:hAnsi="Arial" w:cs="Arial"/>
        </w:rPr>
        <w:t xml:space="preserve"> es una propuesta del abordaje que puede ser cuestionado, dado que dependiendo de las preguntas que se </w:t>
      </w:r>
      <w:r w:rsidR="005B0A6A" w:rsidRPr="006F6C58">
        <w:rPr>
          <w:rFonts w:ascii="Arial" w:hAnsi="Arial" w:cs="Arial"/>
        </w:rPr>
        <w:t xml:space="preserve">incluyan </w:t>
      </w:r>
      <w:r w:rsidR="005B0A6A">
        <w:rPr>
          <w:rFonts w:ascii="Arial" w:hAnsi="Arial" w:cs="Arial"/>
        </w:rPr>
        <w:t>se</w:t>
      </w:r>
      <w:r w:rsidR="006F6C58">
        <w:rPr>
          <w:rFonts w:ascii="Arial" w:hAnsi="Arial" w:cs="Arial"/>
        </w:rPr>
        <w:t xml:space="preserve"> </w:t>
      </w:r>
      <w:r w:rsidRPr="006F6C58">
        <w:rPr>
          <w:rFonts w:ascii="Arial" w:hAnsi="Arial" w:cs="Arial"/>
        </w:rPr>
        <w:t>podría modificar</w:t>
      </w:r>
      <w:r w:rsidR="005B0A6A">
        <w:rPr>
          <w:rFonts w:ascii="Arial" w:hAnsi="Arial" w:cs="Arial"/>
        </w:rPr>
        <w:t xml:space="preserve"> ,</w:t>
      </w:r>
      <w:r w:rsidRPr="006F6C58">
        <w:rPr>
          <w:rFonts w:ascii="Arial" w:hAnsi="Arial" w:cs="Arial"/>
        </w:rPr>
        <w:t xml:space="preserve"> en situaciones que otros autores deseen realizar estudios similares</w:t>
      </w:r>
      <w:r w:rsidR="006F6C58">
        <w:rPr>
          <w:rFonts w:ascii="Arial" w:hAnsi="Arial" w:cs="Arial"/>
        </w:rPr>
        <w:t>.</w:t>
      </w:r>
    </w:p>
    <w:p w14:paraId="09F84FA0" w14:textId="22B1367B" w:rsidR="00777B0D" w:rsidRDefault="00801065">
      <w:pPr>
        <w:spacing w:after="240" w:line="360" w:lineRule="auto"/>
        <w:jc w:val="both"/>
        <w:rPr>
          <w:rFonts w:ascii="Arial" w:eastAsia="Arial" w:hAnsi="Arial" w:cs="Arial"/>
        </w:rPr>
      </w:pPr>
      <w:r>
        <w:rPr>
          <w:rFonts w:ascii="Arial" w:eastAsia="Arial" w:hAnsi="Arial" w:cs="Arial"/>
        </w:rPr>
        <w:t>A</w:t>
      </w:r>
      <w:r w:rsidR="00347987">
        <w:rPr>
          <w:rFonts w:ascii="Arial" w:eastAsia="Arial" w:hAnsi="Arial" w:cs="Arial"/>
        </w:rPr>
        <w:t>l pedir identificar otros aspectos no mencionados en el cuestionario</w:t>
      </w:r>
      <w:r w:rsidR="00256CDB">
        <w:rPr>
          <w:rFonts w:ascii="Arial" w:eastAsia="Arial" w:hAnsi="Arial" w:cs="Arial"/>
        </w:rPr>
        <w:t xml:space="preserve">, quienes participaron mencionaron con frecuencia el termino accesibilidad y cobertura como el aspecto mas relevante de la </w:t>
      </w:r>
      <w:r w:rsidR="006F6C58">
        <w:rPr>
          <w:rFonts w:ascii="Arial" w:eastAsia="Arial" w:hAnsi="Arial" w:cs="Arial"/>
        </w:rPr>
        <w:t>teledermatología,</w:t>
      </w:r>
      <w:r w:rsidR="00256CDB">
        <w:rPr>
          <w:rFonts w:ascii="Arial" w:eastAsia="Arial" w:hAnsi="Arial" w:cs="Arial"/>
        </w:rPr>
        <w:t xml:space="preserve"> </w:t>
      </w:r>
      <w:r w:rsidR="006F6C58">
        <w:rPr>
          <w:rFonts w:ascii="Arial" w:eastAsia="Arial" w:hAnsi="Arial" w:cs="Arial"/>
        </w:rPr>
        <w:t>así</w:t>
      </w:r>
      <w:r w:rsidR="00256CDB">
        <w:rPr>
          <w:rFonts w:ascii="Arial" w:eastAsia="Arial" w:hAnsi="Arial" w:cs="Arial"/>
        </w:rPr>
        <w:t xml:space="preserve"> como la oportunidad de la atención , aspectos que en nuestro sistema de salud son de mayor preocupación y que están requiriendo de intervención . Entre los aspectos </w:t>
      </w:r>
      <w:r w:rsidR="006F6C58">
        <w:rPr>
          <w:rFonts w:ascii="Arial" w:eastAsia="Arial" w:hAnsi="Arial" w:cs="Arial"/>
        </w:rPr>
        <w:t>negativos,</w:t>
      </w:r>
      <w:r w:rsidR="00256CDB">
        <w:rPr>
          <w:rFonts w:ascii="Arial" w:eastAsia="Arial" w:hAnsi="Arial" w:cs="Arial"/>
        </w:rPr>
        <w:t xml:space="preserve"> no hay una termino que sea mas frecuente que los demás de manera llamativa , pero si se mencionan aspectos como la falta de regulación , la capacitación del usuario y </w:t>
      </w:r>
      <w:r w:rsidR="006F6C58">
        <w:rPr>
          <w:rFonts w:ascii="Arial" w:eastAsia="Arial" w:hAnsi="Arial" w:cs="Arial"/>
        </w:rPr>
        <w:t xml:space="preserve"> del profesional de la salud,</w:t>
      </w:r>
      <w:r w:rsidR="00256CDB">
        <w:rPr>
          <w:rFonts w:ascii="Arial" w:eastAsia="Arial" w:hAnsi="Arial" w:cs="Arial"/>
        </w:rPr>
        <w:t xml:space="preserve"> y la calidad de la atención</w:t>
      </w:r>
      <w:r w:rsidR="006F6C58">
        <w:rPr>
          <w:rFonts w:ascii="Arial" w:eastAsia="Arial" w:hAnsi="Arial" w:cs="Arial"/>
        </w:rPr>
        <w:t xml:space="preserve">; estos </w:t>
      </w:r>
      <w:r w:rsidR="00256CDB">
        <w:rPr>
          <w:rFonts w:ascii="Arial" w:eastAsia="Arial" w:hAnsi="Arial" w:cs="Arial"/>
        </w:rPr>
        <w:t>aspectos</w:t>
      </w:r>
      <w:r w:rsidR="0046780B">
        <w:rPr>
          <w:rFonts w:ascii="Arial" w:eastAsia="Arial" w:hAnsi="Arial" w:cs="Arial"/>
        </w:rPr>
        <w:t xml:space="preserve"> se podrían intervenir mejorando</w:t>
      </w:r>
      <w:r w:rsidR="00256CDB">
        <w:rPr>
          <w:rFonts w:ascii="Arial" w:eastAsia="Arial" w:hAnsi="Arial" w:cs="Arial"/>
        </w:rPr>
        <w:t xml:space="preserve"> el conocimiento sobre la telemedicina , tanto desde lo legal como desde lo funcional</w:t>
      </w:r>
      <w:r w:rsidR="0046780B">
        <w:rPr>
          <w:rFonts w:ascii="Arial" w:eastAsia="Arial" w:hAnsi="Arial" w:cs="Arial"/>
        </w:rPr>
        <w:t xml:space="preserve"> , como aumentando la formación </w:t>
      </w:r>
      <w:r w:rsidR="00971026">
        <w:rPr>
          <w:rFonts w:ascii="Arial" w:eastAsia="Arial" w:hAnsi="Arial" w:cs="Arial"/>
        </w:rPr>
        <w:t xml:space="preserve"> relaciona</w:t>
      </w:r>
      <w:r w:rsidR="009E0FA1">
        <w:rPr>
          <w:rFonts w:ascii="Arial" w:eastAsia="Arial" w:hAnsi="Arial" w:cs="Arial"/>
        </w:rPr>
        <w:t>da</w:t>
      </w:r>
      <w:r w:rsidR="00971026">
        <w:rPr>
          <w:rFonts w:ascii="Arial" w:eastAsia="Arial" w:hAnsi="Arial" w:cs="Arial"/>
        </w:rPr>
        <w:t xml:space="preserve"> con uso</w:t>
      </w:r>
      <w:r w:rsidR="0046780B">
        <w:rPr>
          <w:rFonts w:ascii="Arial" w:eastAsia="Arial" w:hAnsi="Arial" w:cs="Arial"/>
        </w:rPr>
        <w:t xml:space="preserve"> y aplicación </w:t>
      </w:r>
      <w:r w:rsidR="00971026">
        <w:rPr>
          <w:rFonts w:ascii="Arial" w:eastAsia="Arial" w:hAnsi="Arial" w:cs="Arial"/>
        </w:rPr>
        <w:t xml:space="preserve"> de las tecnologías en salud</w:t>
      </w:r>
      <w:r w:rsidR="00777B0D">
        <w:rPr>
          <w:rFonts w:ascii="Arial" w:eastAsia="Arial" w:hAnsi="Arial" w:cs="Arial"/>
        </w:rPr>
        <w:t xml:space="preserve">, siendo el conocimiento una herramienta </w:t>
      </w:r>
      <w:r w:rsidR="0046780B">
        <w:rPr>
          <w:rFonts w:ascii="Arial" w:eastAsia="Arial" w:hAnsi="Arial" w:cs="Arial"/>
        </w:rPr>
        <w:t xml:space="preserve">definitiva </w:t>
      </w:r>
      <w:r w:rsidR="00777B0D">
        <w:rPr>
          <w:rFonts w:ascii="Arial" w:eastAsia="Arial" w:hAnsi="Arial" w:cs="Arial"/>
        </w:rPr>
        <w:t xml:space="preserve">para mejorar las actitudes y las </w:t>
      </w:r>
      <w:r w:rsidR="009E0FA1">
        <w:rPr>
          <w:rFonts w:ascii="Arial" w:eastAsia="Arial" w:hAnsi="Arial" w:cs="Arial"/>
        </w:rPr>
        <w:t>prácticas</w:t>
      </w:r>
      <w:r w:rsidR="00777B0D">
        <w:rPr>
          <w:rFonts w:ascii="Arial" w:eastAsia="Arial" w:hAnsi="Arial" w:cs="Arial"/>
        </w:rPr>
        <w:t xml:space="preserve"> en telemedicina</w:t>
      </w:r>
      <w:r w:rsidR="009E0FA1">
        <w:rPr>
          <w:rFonts w:ascii="Arial" w:eastAsia="Arial" w:hAnsi="Arial" w:cs="Arial"/>
        </w:rPr>
        <w:t xml:space="preserve">, y lograr la normalización del servicio mediante esta modalidad. </w:t>
      </w:r>
    </w:p>
    <w:p w14:paraId="0383D54B" w14:textId="77777777" w:rsidR="00392D97" w:rsidRDefault="00392D97">
      <w:pPr>
        <w:spacing w:after="240" w:line="360" w:lineRule="auto"/>
        <w:jc w:val="both"/>
        <w:rPr>
          <w:rFonts w:ascii="Arial" w:eastAsia="Arial" w:hAnsi="Arial" w:cs="Arial"/>
        </w:rPr>
      </w:pPr>
    </w:p>
    <w:p w14:paraId="4BB74581" w14:textId="221896DD" w:rsidR="008B7C4D" w:rsidRDefault="00D67D0A">
      <w:pPr>
        <w:pStyle w:val="Ttulo1"/>
        <w:numPr>
          <w:ilvl w:val="0"/>
          <w:numId w:val="1"/>
        </w:numPr>
        <w:spacing w:after="240" w:line="360" w:lineRule="auto"/>
        <w:rPr>
          <w:rFonts w:ascii="Arial" w:eastAsia="Arial" w:hAnsi="Arial" w:cs="Arial"/>
          <w:color w:val="33339A"/>
        </w:rPr>
      </w:pPr>
      <w:bookmarkStart w:id="21" w:name="_Toc106621476"/>
      <w:r>
        <w:rPr>
          <w:rFonts w:ascii="Arial" w:eastAsia="Arial" w:hAnsi="Arial" w:cs="Arial"/>
          <w:color w:val="33339A"/>
        </w:rPr>
        <w:lastRenderedPageBreak/>
        <w:t>Conclusiones</w:t>
      </w:r>
      <w:bookmarkEnd w:id="21"/>
    </w:p>
    <w:p w14:paraId="718486D0" w14:textId="692E3EBC" w:rsidR="00A00999" w:rsidRDefault="00777B0D">
      <w:pPr>
        <w:spacing w:after="240" w:line="360" w:lineRule="auto"/>
        <w:jc w:val="both"/>
        <w:rPr>
          <w:rFonts w:ascii="Arial" w:eastAsia="Arial" w:hAnsi="Arial" w:cs="Arial"/>
        </w:rPr>
      </w:pPr>
      <w:r>
        <w:rPr>
          <w:rFonts w:ascii="Arial" w:eastAsia="Arial" w:hAnsi="Arial" w:cs="Arial"/>
        </w:rPr>
        <w:t>La teledermatología en Colombia es una modalidad conocida por los dermatólogos , que reconocen en ella una oportunidad para el desarrollo de la practica clínica</w:t>
      </w:r>
      <w:r w:rsidR="00AE6DC7">
        <w:rPr>
          <w:rFonts w:ascii="Arial" w:eastAsia="Arial" w:hAnsi="Arial" w:cs="Arial"/>
        </w:rPr>
        <w:t xml:space="preserve">. Las ventajas y desventajas que </w:t>
      </w:r>
      <w:r w:rsidR="00F67F77">
        <w:rPr>
          <w:rFonts w:ascii="Arial" w:eastAsia="Arial" w:hAnsi="Arial" w:cs="Arial"/>
        </w:rPr>
        <w:t>se identifican</w:t>
      </w:r>
      <w:r w:rsidR="00AE6DC7">
        <w:rPr>
          <w:rFonts w:ascii="Arial" w:eastAsia="Arial" w:hAnsi="Arial" w:cs="Arial"/>
        </w:rPr>
        <w:t xml:space="preserve"> son similares a las reportadas por la literatura , y se destaca su utilidad en </w:t>
      </w:r>
      <w:r w:rsidR="009E0FA1">
        <w:rPr>
          <w:rFonts w:ascii="Arial" w:eastAsia="Arial" w:hAnsi="Arial" w:cs="Arial"/>
        </w:rPr>
        <w:t xml:space="preserve">la atención </w:t>
      </w:r>
      <w:r w:rsidR="00AE6DC7">
        <w:rPr>
          <w:rFonts w:ascii="Arial" w:eastAsia="Arial" w:hAnsi="Arial" w:cs="Arial"/>
        </w:rPr>
        <w:t xml:space="preserve"> en áreas apartadas de centros de remisión . La mayor dificultad se </w:t>
      </w:r>
      <w:r w:rsidR="00F67F77">
        <w:rPr>
          <w:rFonts w:ascii="Arial" w:eastAsia="Arial" w:hAnsi="Arial" w:cs="Arial"/>
        </w:rPr>
        <w:t xml:space="preserve">percibe </w:t>
      </w:r>
      <w:r w:rsidR="00AE6DC7">
        <w:rPr>
          <w:rFonts w:ascii="Arial" w:eastAsia="Arial" w:hAnsi="Arial" w:cs="Arial"/>
        </w:rPr>
        <w:t xml:space="preserve">en los elementos tecnológicos necesarios </w:t>
      </w:r>
      <w:r w:rsidR="00A00999">
        <w:rPr>
          <w:rFonts w:ascii="Arial" w:eastAsia="Arial" w:hAnsi="Arial" w:cs="Arial"/>
        </w:rPr>
        <w:t xml:space="preserve">y en la interacción con los pacientes que pueda afectar la relación </w:t>
      </w:r>
      <w:proofErr w:type="spellStart"/>
      <w:r w:rsidR="00A00999">
        <w:rPr>
          <w:rFonts w:ascii="Arial" w:eastAsia="Arial" w:hAnsi="Arial" w:cs="Arial"/>
        </w:rPr>
        <w:t>medico</w:t>
      </w:r>
      <w:proofErr w:type="spellEnd"/>
      <w:r w:rsidR="00A00999">
        <w:rPr>
          <w:rFonts w:ascii="Arial" w:eastAsia="Arial" w:hAnsi="Arial" w:cs="Arial"/>
        </w:rPr>
        <w:t xml:space="preserve"> paciente</w:t>
      </w:r>
      <w:r w:rsidR="009E0FA1">
        <w:rPr>
          <w:rFonts w:ascii="Arial" w:eastAsia="Arial" w:hAnsi="Arial" w:cs="Arial"/>
        </w:rPr>
        <w:t xml:space="preserve"> , y la calidad de la atención en salud.</w:t>
      </w:r>
    </w:p>
    <w:p w14:paraId="368309EC" w14:textId="1C5DF693" w:rsidR="005B2279" w:rsidRDefault="005B2279">
      <w:pPr>
        <w:spacing w:after="240" w:line="360" w:lineRule="auto"/>
        <w:jc w:val="both"/>
        <w:rPr>
          <w:rFonts w:ascii="Arial" w:eastAsia="Arial" w:hAnsi="Arial" w:cs="Arial"/>
        </w:rPr>
      </w:pPr>
      <w:r>
        <w:rPr>
          <w:rFonts w:ascii="Arial" w:eastAsia="Arial" w:hAnsi="Arial" w:cs="Arial"/>
        </w:rPr>
        <w:t xml:space="preserve">En </w:t>
      </w:r>
      <w:r w:rsidR="0051744D">
        <w:rPr>
          <w:rFonts w:ascii="Arial" w:eastAsia="Arial" w:hAnsi="Arial" w:cs="Arial"/>
        </w:rPr>
        <w:t>general,</w:t>
      </w:r>
      <w:r>
        <w:rPr>
          <w:rFonts w:ascii="Arial" w:eastAsia="Arial" w:hAnsi="Arial" w:cs="Arial"/>
        </w:rPr>
        <w:t xml:space="preserve"> los conocimientos sobre teledermatología</w:t>
      </w:r>
      <w:r w:rsidR="009E0FA1">
        <w:rPr>
          <w:rFonts w:ascii="Arial" w:eastAsia="Arial" w:hAnsi="Arial" w:cs="Arial"/>
        </w:rPr>
        <w:t xml:space="preserve"> en nuestros dermatólogos</w:t>
      </w:r>
      <w:r>
        <w:rPr>
          <w:rFonts w:ascii="Arial" w:eastAsia="Arial" w:hAnsi="Arial" w:cs="Arial"/>
        </w:rPr>
        <w:t xml:space="preserve"> son aceptables , lo que ha permitido que </w:t>
      </w:r>
      <w:r w:rsidR="00704DD1">
        <w:rPr>
          <w:rFonts w:ascii="Arial" w:eastAsia="Arial" w:hAnsi="Arial" w:cs="Arial"/>
        </w:rPr>
        <w:t>se</w:t>
      </w:r>
      <w:r>
        <w:rPr>
          <w:rFonts w:ascii="Arial" w:eastAsia="Arial" w:hAnsi="Arial" w:cs="Arial"/>
        </w:rPr>
        <w:t xml:space="preserve"> consideren esta modalidad diagnostica dentro de </w:t>
      </w:r>
      <w:r w:rsidR="00704DD1">
        <w:rPr>
          <w:rFonts w:ascii="Arial" w:eastAsia="Arial" w:hAnsi="Arial" w:cs="Arial"/>
        </w:rPr>
        <w:t>la</w:t>
      </w:r>
      <w:r>
        <w:rPr>
          <w:rFonts w:ascii="Arial" w:eastAsia="Arial" w:hAnsi="Arial" w:cs="Arial"/>
        </w:rPr>
        <w:t xml:space="preserve"> </w:t>
      </w:r>
      <w:r w:rsidR="0051744D">
        <w:rPr>
          <w:rFonts w:ascii="Arial" w:eastAsia="Arial" w:hAnsi="Arial" w:cs="Arial"/>
        </w:rPr>
        <w:t>práctica</w:t>
      </w:r>
      <w:r>
        <w:rPr>
          <w:rFonts w:ascii="Arial" w:eastAsia="Arial" w:hAnsi="Arial" w:cs="Arial"/>
        </w:rPr>
        <w:t xml:space="preserve"> clínica con buena actitud hacia ella. El uso se considera será cada vez </w:t>
      </w:r>
      <w:r w:rsidR="0051744D">
        <w:rPr>
          <w:rFonts w:ascii="Arial" w:eastAsia="Arial" w:hAnsi="Arial" w:cs="Arial"/>
        </w:rPr>
        <w:t>más</w:t>
      </w:r>
      <w:r>
        <w:rPr>
          <w:rFonts w:ascii="Arial" w:eastAsia="Arial" w:hAnsi="Arial" w:cs="Arial"/>
        </w:rPr>
        <w:t xml:space="preserve"> frecuente y hay interés en mejorar la formación en este campo</w:t>
      </w:r>
      <w:r w:rsidR="002200AD">
        <w:rPr>
          <w:rFonts w:ascii="Arial" w:eastAsia="Arial" w:hAnsi="Arial" w:cs="Arial"/>
        </w:rPr>
        <w:t xml:space="preserve">. La mayor dificultad parece estar en la </w:t>
      </w:r>
      <w:r w:rsidR="0051744D">
        <w:rPr>
          <w:rFonts w:ascii="Arial" w:eastAsia="Arial" w:hAnsi="Arial" w:cs="Arial"/>
        </w:rPr>
        <w:t>implementación</w:t>
      </w:r>
      <w:r w:rsidR="002200AD">
        <w:rPr>
          <w:rFonts w:ascii="Arial" w:eastAsia="Arial" w:hAnsi="Arial" w:cs="Arial"/>
        </w:rPr>
        <w:t xml:space="preserve"> de la modalidad por parte de las aseguradoras en </w:t>
      </w:r>
      <w:r w:rsidR="0051744D">
        <w:rPr>
          <w:rFonts w:ascii="Arial" w:eastAsia="Arial" w:hAnsi="Arial" w:cs="Arial"/>
        </w:rPr>
        <w:t>salud,</w:t>
      </w:r>
      <w:r w:rsidR="002200AD">
        <w:rPr>
          <w:rFonts w:ascii="Arial" w:eastAsia="Arial" w:hAnsi="Arial" w:cs="Arial"/>
        </w:rPr>
        <w:t xml:space="preserve"> único aspecto en el cual los dermatólogos son pesimistas . </w:t>
      </w:r>
    </w:p>
    <w:p w14:paraId="662E91F3" w14:textId="3BD2E9F7" w:rsidR="005201D0" w:rsidRDefault="0051744D">
      <w:pPr>
        <w:spacing w:after="240" w:line="360" w:lineRule="auto"/>
        <w:jc w:val="both"/>
        <w:rPr>
          <w:rFonts w:ascii="Arial" w:eastAsia="Arial" w:hAnsi="Arial" w:cs="Arial"/>
        </w:rPr>
      </w:pPr>
      <w:r>
        <w:rPr>
          <w:rFonts w:ascii="Arial" w:eastAsia="Arial" w:hAnsi="Arial" w:cs="Arial"/>
        </w:rPr>
        <w:t xml:space="preserve">Si bien la pandemia nos empujo en el uso de la modalidad sin mayores recursos , también nos permitió ampliar la visión sobre esta y considerarla como una alterativa para mejorar la accesibilidad y la oportunidad en la atención de los pacientes, </w:t>
      </w:r>
      <w:r w:rsidR="005201D0">
        <w:rPr>
          <w:rFonts w:ascii="Arial" w:eastAsia="Arial" w:hAnsi="Arial" w:cs="Arial"/>
        </w:rPr>
        <w:t>alternativa</w:t>
      </w:r>
      <w:r>
        <w:rPr>
          <w:rFonts w:ascii="Arial" w:eastAsia="Arial" w:hAnsi="Arial" w:cs="Arial"/>
        </w:rPr>
        <w:t xml:space="preserve"> que de otra forma tal vez no habríamos intentado</w:t>
      </w:r>
      <w:r w:rsidR="005201D0">
        <w:rPr>
          <w:rFonts w:ascii="Arial" w:eastAsia="Arial" w:hAnsi="Arial" w:cs="Arial"/>
        </w:rPr>
        <w:t xml:space="preserve">. </w:t>
      </w:r>
    </w:p>
    <w:p w14:paraId="28212537" w14:textId="28AEAE7D" w:rsidR="00777B0D" w:rsidRDefault="005201D0">
      <w:pPr>
        <w:spacing w:after="240" w:line="360" w:lineRule="auto"/>
        <w:jc w:val="both"/>
        <w:rPr>
          <w:rFonts w:ascii="Arial" w:eastAsia="Arial" w:hAnsi="Arial" w:cs="Arial"/>
        </w:rPr>
      </w:pPr>
      <w:r>
        <w:rPr>
          <w:rFonts w:ascii="Arial" w:eastAsia="Arial" w:hAnsi="Arial" w:cs="Arial"/>
        </w:rPr>
        <w:t>Conocer la perspectiva del resto de actores del sistema , puede ser la medida necesaria para implementar servicios de telemedicina que llenen las necesidades de cada uno de estos actores facilitando los procesos de implementación y garantizando su incorporación  y sostenibilidad en el sistema .</w:t>
      </w:r>
    </w:p>
    <w:p w14:paraId="5068B24C" w14:textId="027EE055" w:rsidR="005201D0" w:rsidRDefault="005201D0">
      <w:pPr>
        <w:spacing w:after="240" w:line="360" w:lineRule="auto"/>
        <w:jc w:val="both"/>
        <w:rPr>
          <w:rFonts w:ascii="Arial" w:eastAsia="Arial" w:hAnsi="Arial" w:cs="Arial"/>
        </w:rPr>
      </w:pPr>
    </w:p>
    <w:p w14:paraId="5870D812" w14:textId="095022A3" w:rsidR="005201D0" w:rsidRDefault="005201D0">
      <w:pPr>
        <w:spacing w:after="240" w:line="360" w:lineRule="auto"/>
        <w:jc w:val="both"/>
        <w:rPr>
          <w:rFonts w:ascii="Arial" w:eastAsia="Arial" w:hAnsi="Arial" w:cs="Arial"/>
        </w:rPr>
      </w:pPr>
    </w:p>
    <w:p w14:paraId="624D894D" w14:textId="388F0099" w:rsidR="005201D0" w:rsidRDefault="005201D0">
      <w:pPr>
        <w:spacing w:after="240" w:line="360" w:lineRule="auto"/>
        <w:jc w:val="both"/>
        <w:rPr>
          <w:rFonts w:ascii="Arial" w:eastAsia="Arial" w:hAnsi="Arial" w:cs="Arial"/>
        </w:rPr>
      </w:pPr>
    </w:p>
    <w:p w14:paraId="6116BD27" w14:textId="319894EF" w:rsidR="005201D0" w:rsidRDefault="005201D0">
      <w:pPr>
        <w:spacing w:after="240" w:line="360" w:lineRule="auto"/>
        <w:jc w:val="both"/>
        <w:rPr>
          <w:rFonts w:ascii="Arial" w:eastAsia="Arial" w:hAnsi="Arial" w:cs="Arial"/>
        </w:rPr>
      </w:pPr>
    </w:p>
    <w:p w14:paraId="45965051" w14:textId="256687E4" w:rsidR="005201D0" w:rsidRDefault="005201D0">
      <w:pPr>
        <w:spacing w:after="240" w:line="360" w:lineRule="auto"/>
        <w:jc w:val="both"/>
        <w:rPr>
          <w:rFonts w:ascii="Arial" w:eastAsia="Arial" w:hAnsi="Arial" w:cs="Arial"/>
        </w:rPr>
      </w:pPr>
    </w:p>
    <w:p w14:paraId="69780387" w14:textId="3C2C39BF" w:rsidR="00704DD1" w:rsidRDefault="00704DD1">
      <w:pPr>
        <w:spacing w:after="240" w:line="360" w:lineRule="auto"/>
        <w:jc w:val="both"/>
        <w:rPr>
          <w:rFonts w:ascii="Arial" w:eastAsia="Arial" w:hAnsi="Arial" w:cs="Arial"/>
        </w:rPr>
      </w:pPr>
    </w:p>
    <w:p w14:paraId="51127C41" w14:textId="77777777" w:rsidR="00704DD1" w:rsidRDefault="00704DD1">
      <w:pPr>
        <w:spacing w:after="240" w:line="360" w:lineRule="auto"/>
        <w:jc w:val="both"/>
        <w:rPr>
          <w:rFonts w:ascii="Arial" w:eastAsia="Arial" w:hAnsi="Arial" w:cs="Arial"/>
        </w:rPr>
      </w:pPr>
    </w:p>
    <w:p w14:paraId="7179AD6C" w14:textId="1C19E6EE" w:rsidR="0056728D" w:rsidRDefault="00D67D0A" w:rsidP="0056728D">
      <w:pPr>
        <w:pStyle w:val="Ttulo1"/>
        <w:numPr>
          <w:ilvl w:val="0"/>
          <w:numId w:val="1"/>
        </w:numPr>
        <w:spacing w:after="240" w:line="360" w:lineRule="auto"/>
        <w:rPr>
          <w:rFonts w:ascii="Arial" w:eastAsia="Arial" w:hAnsi="Arial" w:cs="Arial"/>
          <w:color w:val="33339A"/>
        </w:rPr>
      </w:pPr>
      <w:bookmarkStart w:id="22" w:name="_Toc106621477"/>
      <w:r>
        <w:rPr>
          <w:rFonts w:ascii="Arial" w:eastAsia="Arial" w:hAnsi="Arial" w:cs="Arial"/>
          <w:color w:val="33339A"/>
        </w:rPr>
        <w:lastRenderedPageBreak/>
        <w:t>Bibliografía</w:t>
      </w:r>
      <w:bookmarkEnd w:id="22"/>
    </w:p>
    <w:p w14:paraId="20BB27C9"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960B31">
        <w:rPr>
          <w:rFonts w:ascii="Arial" w:eastAsia="Arial" w:hAnsi="Arial" w:cs="Arial"/>
          <w:lang w:val="en-US"/>
        </w:rPr>
        <w:t>Bashur</w:t>
      </w:r>
      <w:proofErr w:type="spellEnd"/>
      <w:r w:rsidRPr="00960B31">
        <w:rPr>
          <w:rFonts w:ascii="Arial" w:eastAsia="Arial" w:hAnsi="Arial" w:cs="Arial"/>
          <w:lang w:val="en-US"/>
        </w:rPr>
        <w:t xml:space="preserve"> RL. On the definition and evaluation of telemedicine. </w:t>
      </w:r>
      <w:proofErr w:type="spellStart"/>
      <w:r w:rsidRPr="002C435B">
        <w:rPr>
          <w:rFonts w:ascii="Arial" w:eastAsia="Arial" w:hAnsi="Arial" w:cs="Arial"/>
        </w:rPr>
        <w:t>Telemed</w:t>
      </w:r>
      <w:proofErr w:type="spellEnd"/>
      <w:r w:rsidRPr="002C435B">
        <w:rPr>
          <w:rFonts w:ascii="Arial" w:eastAsia="Arial" w:hAnsi="Arial" w:cs="Arial"/>
        </w:rPr>
        <w:t xml:space="preserve"> J. 1995;1:19–30.</w:t>
      </w:r>
    </w:p>
    <w:p w14:paraId="46F207C3"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Norris AC. Essentials of telemedicine and telecare. </w:t>
      </w:r>
      <w:r w:rsidRPr="002C435B">
        <w:rPr>
          <w:rFonts w:ascii="Arial" w:eastAsia="Arial" w:hAnsi="Arial" w:cs="Arial"/>
        </w:rPr>
        <w:t xml:space="preserve">John Wiley and </w:t>
      </w:r>
      <w:proofErr w:type="spellStart"/>
      <w:r w:rsidRPr="002C435B">
        <w:rPr>
          <w:rFonts w:ascii="Arial" w:eastAsia="Arial" w:hAnsi="Arial" w:cs="Arial"/>
        </w:rPr>
        <w:t>Sons</w:t>
      </w:r>
      <w:proofErr w:type="spellEnd"/>
      <w:r w:rsidRPr="002C435B">
        <w:rPr>
          <w:rFonts w:ascii="Arial" w:eastAsia="Arial" w:hAnsi="Arial" w:cs="Arial"/>
        </w:rPr>
        <w:t>. 2001.</w:t>
      </w:r>
    </w:p>
    <w:p w14:paraId="4E209117"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Waller M, </w:t>
      </w:r>
      <w:proofErr w:type="spellStart"/>
      <w:r w:rsidRPr="00960B31">
        <w:rPr>
          <w:rFonts w:ascii="Arial" w:eastAsia="Arial" w:hAnsi="Arial" w:cs="Arial"/>
          <w:lang w:val="en-US"/>
        </w:rPr>
        <w:t>Stotler</w:t>
      </w:r>
      <w:proofErr w:type="spellEnd"/>
      <w:r w:rsidRPr="00960B31">
        <w:rPr>
          <w:rFonts w:ascii="Arial" w:eastAsia="Arial" w:hAnsi="Arial" w:cs="Arial"/>
          <w:lang w:val="en-US"/>
        </w:rPr>
        <w:t xml:space="preserve"> C. Telemedicine: a Primer. </w:t>
      </w:r>
      <w:proofErr w:type="spellStart"/>
      <w:r w:rsidRPr="00960B31">
        <w:rPr>
          <w:rFonts w:ascii="Arial" w:eastAsia="Arial" w:hAnsi="Arial" w:cs="Arial"/>
          <w:lang w:val="en-US"/>
        </w:rPr>
        <w:t>Curr</w:t>
      </w:r>
      <w:proofErr w:type="spellEnd"/>
      <w:r w:rsidRPr="00960B31">
        <w:rPr>
          <w:rFonts w:ascii="Arial" w:eastAsia="Arial" w:hAnsi="Arial" w:cs="Arial"/>
          <w:lang w:val="en-US"/>
        </w:rPr>
        <w:t xml:space="preserve"> Allergy Asthma Rep. 2018 Aug 25;18(10):54.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10.1007/s11882-018-0808-4. </w:t>
      </w:r>
      <w:r w:rsidRPr="002C435B">
        <w:rPr>
          <w:rFonts w:ascii="Arial" w:eastAsia="Arial" w:hAnsi="Arial" w:cs="Arial"/>
        </w:rPr>
        <w:t>PMID: 30145709.</w:t>
      </w:r>
    </w:p>
    <w:p w14:paraId="526B039C" w14:textId="77777777" w:rsidR="0056728D" w:rsidRPr="00960B31" w:rsidRDefault="0056728D" w:rsidP="0051579B">
      <w:pPr>
        <w:pStyle w:val="Prrafodelista"/>
        <w:numPr>
          <w:ilvl w:val="0"/>
          <w:numId w:val="8"/>
        </w:numPr>
        <w:spacing w:after="240" w:line="360" w:lineRule="auto"/>
        <w:rPr>
          <w:rFonts w:ascii="Arial" w:eastAsia="Arial" w:hAnsi="Arial" w:cs="Arial"/>
          <w:lang w:val="en-US"/>
        </w:rPr>
      </w:pPr>
      <w:r w:rsidRPr="00960B31">
        <w:rPr>
          <w:rFonts w:ascii="Arial" w:eastAsia="Arial" w:hAnsi="Arial" w:cs="Arial"/>
          <w:lang w:val="en-US"/>
        </w:rPr>
        <w:t xml:space="preserve">Weinstein RS, Lopez AM, Joseph BA, </w:t>
      </w:r>
      <w:proofErr w:type="spellStart"/>
      <w:r w:rsidRPr="00960B31">
        <w:rPr>
          <w:rFonts w:ascii="Arial" w:eastAsia="Arial" w:hAnsi="Arial" w:cs="Arial"/>
          <w:lang w:val="en-US"/>
        </w:rPr>
        <w:t>Erps</w:t>
      </w:r>
      <w:proofErr w:type="spellEnd"/>
      <w:r w:rsidRPr="00960B31">
        <w:rPr>
          <w:rFonts w:ascii="Arial" w:eastAsia="Arial" w:hAnsi="Arial" w:cs="Arial"/>
          <w:lang w:val="en-US"/>
        </w:rPr>
        <w:t xml:space="preserve"> KA, Holcomb M, Barker GP, </w:t>
      </w:r>
      <w:proofErr w:type="spellStart"/>
      <w:r w:rsidRPr="00960B31">
        <w:rPr>
          <w:rFonts w:ascii="Arial" w:eastAsia="Arial" w:hAnsi="Arial" w:cs="Arial"/>
          <w:lang w:val="en-US"/>
        </w:rPr>
        <w:t>Krupinski</w:t>
      </w:r>
      <w:proofErr w:type="spellEnd"/>
      <w:r w:rsidRPr="00960B31">
        <w:rPr>
          <w:rFonts w:ascii="Arial" w:eastAsia="Arial" w:hAnsi="Arial" w:cs="Arial"/>
          <w:lang w:val="en-US"/>
        </w:rPr>
        <w:t xml:space="preserve"> EA. Telemedicine, telehealth, and mobile health applications that work: opportunities and barriers. Am J Med. 2014 Mar;127(3):183-7.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10.1016/j.amjmed.2013.09.032. </w:t>
      </w:r>
      <w:proofErr w:type="spellStart"/>
      <w:r w:rsidRPr="00960B31">
        <w:rPr>
          <w:rFonts w:ascii="Arial" w:eastAsia="Arial" w:hAnsi="Arial" w:cs="Arial"/>
          <w:lang w:val="en-US"/>
        </w:rPr>
        <w:t>Epub</w:t>
      </w:r>
      <w:proofErr w:type="spellEnd"/>
      <w:r w:rsidRPr="00960B31">
        <w:rPr>
          <w:rFonts w:ascii="Arial" w:eastAsia="Arial" w:hAnsi="Arial" w:cs="Arial"/>
          <w:lang w:val="en-US"/>
        </w:rPr>
        <w:t xml:space="preserve"> 2013 Oct 29. PMID: 24384059.  </w:t>
      </w:r>
    </w:p>
    <w:p w14:paraId="6E7652DB"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Urtubey X., Prieto E., Hope H., </w:t>
      </w:r>
      <w:proofErr w:type="spellStart"/>
      <w:r w:rsidRPr="002C435B">
        <w:rPr>
          <w:rFonts w:ascii="Arial" w:eastAsia="Arial" w:hAnsi="Arial" w:cs="Arial"/>
        </w:rPr>
        <w:t>Rodrigues</w:t>
      </w:r>
      <w:proofErr w:type="spellEnd"/>
      <w:r w:rsidRPr="002C435B">
        <w:rPr>
          <w:rFonts w:ascii="Arial" w:eastAsia="Arial" w:hAnsi="Arial" w:cs="Arial"/>
        </w:rPr>
        <w:t xml:space="preserve"> R.; Van West-Charles R. (2004) Telesalud en las </w:t>
      </w:r>
      <w:proofErr w:type="spellStart"/>
      <w:r w:rsidRPr="002C435B">
        <w:rPr>
          <w:rFonts w:ascii="Arial" w:eastAsia="Arial" w:hAnsi="Arial" w:cs="Arial"/>
        </w:rPr>
        <w:t>Americas</w:t>
      </w:r>
      <w:proofErr w:type="spellEnd"/>
      <w:r w:rsidRPr="002C435B">
        <w:rPr>
          <w:rFonts w:ascii="Arial" w:eastAsia="Arial" w:hAnsi="Arial" w:cs="Arial"/>
        </w:rPr>
        <w:t xml:space="preserve">. ITU, OEA; OPS. Washington </w:t>
      </w:r>
    </w:p>
    <w:p w14:paraId="4C559DEF"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Lee JJ, English JC 3rd.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A Review and Update. Am J Clin Dermatol. 2018 Apr;19(2):253-260.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10.1007/s40257-017-0317-6. </w:t>
      </w:r>
      <w:r w:rsidRPr="002C435B">
        <w:rPr>
          <w:rFonts w:ascii="Arial" w:eastAsia="Arial" w:hAnsi="Arial" w:cs="Arial"/>
        </w:rPr>
        <w:t>PMID: 28871562.</w:t>
      </w:r>
    </w:p>
    <w:p w14:paraId="0B98B5C4"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Zachrison</w:t>
      </w:r>
      <w:proofErr w:type="spellEnd"/>
      <w:r w:rsidRPr="002C435B">
        <w:rPr>
          <w:rFonts w:ascii="Arial" w:eastAsia="Arial" w:hAnsi="Arial" w:cs="Arial"/>
        </w:rPr>
        <w:t xml:space="preserve"> KS, Boggs KM, Hayden EM, </w:t>
      </w:r>
      <w:proofErr w:type="spellStart"/>
      <w:r w:rsidRPr="002C435B">
        <w:rPr>
          <w:rFonts w:ascii="Arial" w:eastAsia="Arial" w:hAnsi="Arial" w:cs="Arial"/>
        </w:rPr>
        <w:t>Espinola</w:t>
      </w:r>
      <w:proofErr w:type="spellEnd"/>
      <w:r w:rsidRPr="002C435B">
        <w:rPr>
          <w:rFonts w:ascii="Arial" w:eastAsia="Arial" w:hAnsi="Arial" w:cs="Arial"/>
        </w:rPr>
        <w:t xml:space="preserve"> JA, Camargo CA Jr. </w:t>
      </w:r>
      <w:r w:rsidRPr="00960B31">
        <w:rPr>
          <w:rFonts w:ascii="Arial" w:eastAsia="Arial" w:hAnsi="Arial" w:cs="Arial"/>
          <w:lang w:val="en-US"/>
        </w:rPr>
        <w:t xml:space="preserve">Understanding Barriers to Telemedicine Implementation in Rural Emergency Departments. </w:t>
      </w:r>
      <w:r w:rsidRPr="002C435B">
        <w:rPr>
          <w:rFonts w:ascii="Arial" w:eastAsia="Arial" w:hAnsi="Arial" w:cs="Arial"/>
        </w:rPr>
        <w:t xml:space="preserve">Ann </w:t>
      </w:r>
      <w:proofErr w:type="spellStart"/>
      <w:r w:rsidRPr="002C435B">
        <w:rPr>
          <w:rFonts w:ascii="Arial" w:eastAsia="Arial" w:hAnsi="Arial" w:cs="Arial"/>
        </w:rPr>
        <w:t>Emerg</w:t>
      </w:r>
      <w:proofErr w:type="spellEnd"/>
      <w:r w:rsidRPr="002C435B">
        <w:rPr>
          <w:rFonts w:ascii="Arial" w:eastAsia="Arial" w:hAnsi="Arial" w:cs="Arial"/>
        </w:rPr>
        <w:t xml:space="preserve"> </w:t>
      </w:r>
      <w:proofErr w:type="spellStart"/>
      <w:r w:rsidRPr="002C435B">
        <w:rPr>
          <w:rFonts w:ascii="Arial" w:eastAsia="Arial" w:hAnsi="Arial" w:cs="Arial"/>
        </w:rPr>
        <w:t>Med</w:t>
      </w:r>
      <w:proofErr w:type="spellEnd"/>
      <w:r w:rsidRPr="002C435B">
        <w:rPr>
          <w:rFonts w:ascii="Arial" w:eastAsia="Arial" w:hAnsi="Arial" w:cs="Arial"/>
        </w:rPr>
        <w:t xml:space="preserve">. 2020 Mar;75(3):392-399. </w:t>
      </w:r>
      <w:proofErr w:type="spellStart"/>
      <w:r w:rsidRPr="002C435B">
        <w:rPr>
          <w:rFonts w:ascii="Arial" w:eastAsia="Arial" w:hAnsi="Arial" w:cs="Arial"/>
        </w:rPr>
        <w:t>doi</w:t>
      </w:r>
      <w:proofErr w:type="spellEnd"/>
      <w:r w:rsidRPr="002C435B">
        <w:rPr>
          <w:rFonts w:ascii="Arial" w:eastAsia="Arial" w:hAnsi="Arial" w:cs="Arial"/>
        </w:rPr>
        <w:t xml:space="preserve">: 10.1016/j.annemergmed.2019.06.026. </w:t>
      </w:r>
    </w:p>
    <w:p w14:paraId="7C81CECE"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Whited JD.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Med Clin North Am. 2015 Nov;99(6):1365-79, xiv.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10.1016/j.mcna.2015.07.005. </w:t>
      </w:r>
      <w:proofErr w:type="spellStart"/>
      <w:r w:rsidRPr="002C435B">
        <w:rPr>
          <w:rFonts w:ascii="Arial" w:eastAsia="Arial" w:hAnsi="Arial" w:cs="Arial"/>
        </w:rPr>
        <w:t>Epub</w:t>
      </w:r>
      <w:proofErr w:type="spellEnd"/>
      <w:r w:rsidRPr="002C435B">
        <w:rPr>
          <w:rFonts w:ascii="Arial" w:eastAsia="Arial" w:hAnsi="Arial" w:cs="Arial"/>
        </w:rPr>
        <w:t xml:space="preserve"> 2015 </w:t>
      </w:r>
      <w:proofErr w:type="spellStart"/>
      <w:r w:rsidRPr="002C435B">
        <w:rPr>
          <w:rFonts w:ascii="Arial" w:eastAsia="Arial" w:hAnsi="Arial" w:cs="Arial"/>
        </w:rPr>
        <w:t>Sep</w:t>
      </w:r>
      <w:proofErr w:type="spellEnd"/>
      <w:r w:rsidRPr="002C435B">
        <w:rPr>
          <w:rFonts w:ascii="Arial" w:eastAsia="Arial" w:hAnsi="Arial" w:cs="Arial"/>
        </w:rPr>
        <w:t xml:space="preserve"> 1. PMID: 26476258.</w:t>
      </w:r>
    </w:p>
    <w:p w14:paraId="1AE7B44B"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Prados Castillejo JA. Telemedicina, una herramienta también para el médico de familia . Aten Primaria. 2013;45(3):129-132. doi:10.1016/j.aprim.2012.07.006. </w:t>
      </w:r>
    </w:p>
    <w:p w14:paraId="45FC53AC"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Organizacion</w:t>
      </w:r>
      <w:proofErr w:type="spellEnd"/>
      <w:r w:rsidRPr="002C435B">
        <w:rPr>
          <w:rFonts w:ascii="Arial" w:eastAsia="Arial" w:hAnsi="Arial" w:cs="Arial"/>
        </w:rPr>
        <w:t xml:space="preserve"> Panamericana de la Salud. Marco para la </w:t>
      </w:r>
      <w:proofErr w:type="spellStart"/>
      <w:r w:rsidRPr="002C435B">
        <w:rPr>
          <w:rFonts w:ascii="Arial" w:eastAsia="Arial" w:hAnsi="Arial" w:cs="Arial"/>
        </w:rPr>
        <w:t>implementacion</w:t>
      </w:r>
      <w:proofErr w:type="spellEnd"/>
      <w:r w:rsidRPr="002C435B">
        <w:rPr>
          <w:rFonts w:ascii="Arial" w:eastAsia="Arial" w:hAnsi="Arial" w:cs="Arial"/>
        </w:rPr>
        <w:t xml:space="preserve"> de un Servicio de Telemedicina . Washington: OPS;. 2016. Disponible en : http://www.codajic.org/sites/www.codajic.org/files/Marco%20de%20Implementaci%C3%B3n%20de%20un%20Servicio%20de%20Telemedicina.pdf</w:t>
      </w:r>
    </w:p>
    <w:p w14:paraId="7C22D0B0"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Mckoy K et al . Practice Guidelines for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w:t>
      </w:r>
      <w:r w:rsidRPr="002C435B">
        <w:rPr>
          <w:rFonts w:ascii="Arial" w:eastAsia="Arial" w:hAnsi="Arial" w:cs="Arial"/>
        </w:rPr>
        <w:t xml:space="preserve">TELEMEDICINE and e-HEALTH. 2016 ; 22(12): 981-989 </w:t>
      </w:r>
    </w:p>
    <w:p w14:paraId="5EACDCA8"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Romero G, de Argila D, </w:t>
      </w:r>
      <w:proofErr w:type="spellStart"/>
      <w:r w:rsidRPr="002C435B">
        <w:rPr>
          <w:rFonts w:ascii="Arial" w:eastAsia="Arial" w:hAnsi="Arial" w:cs="Arial"/>
        </w:rPr>
        <w:t>Ferrandiz</w:t>
      </w:r>
      <w:proofErr w:type="spellEnd"/>
      <w:r w:rsidRPr="002C435B">
        <w:rPr>
          <w:rFonts w:ascii="Arial" w:eastAsia="Arial" w:hAnsi="Arial" w:cs="Arial"/>
        </w:rPr>
        <w:t xml:space="preserve"> L, Sánchez MP, Vanó˜ S, Taberner R, et al. </w:t>
      </w:r>
      <w:r w:rsidRPr="00960B31">
        <w:rPr>
          <w:rFonts w:ascii="Arial" w:eastAsia="Arial" w:hAnsi="Arial" w:cs="Arial"/>
          <w:lang w:val="en-US"/>
        </w:rPr>
        <w:t xml:space="preserve">Practice models in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in </w:t>
      </w:r>
      <w:proofErr w:type="spellStart"/>
      <w:r w:rsidRPr="00960B31">
        <w:rPr>
          <w:rFonts w:ascii="Arial" w:eastAsia="Arial" w:hAnsi="Arial" w:cs="Arial"/>
          <w:lang w:val="en-US"/>
        </w:rPr>
        <w:t>Spain:Longitudinal</w:t>
      </w:r>
      <w:proofErr w:type="spellEnd"/>
      <w:r w:rsidRPr="00960B31">
        <w:rPr>
          <w:rFonts w:ascii="Arial" w:eastAsia="Arial" w:hAnsi="Arial" w:cs="Arial"/>
          <w:lang w:val="en-US"/>
        </w:rPr>
        <w:t xml:space="preserve"> study, 2009-2014. </w:t>
      </w:r>
      <w:proofErr w:type="spellStart"/>
      <w:r w:rsidRPr="00960B31">
        <w:rPr>
          <w:rFonts w:ascii="Arial" w:eastAsia="Arial" w:hAnsi="Arial" w:cs="Arial"/>
          <w:lang w:val="en-US"/>
        </w:rPr>
        <w:t>Actas</w:t>
      </w:r>
      <w:proofErr w:type="spellEnd"/>
      <w:r w:rsidRPr="00960B31">
        <w:rPr>
          <w:rFonts w:ascii="Arial" w:eastAsia="Arial" w:hAnsi="Arial" w:cs="Arial"/>
          <w:lang w:val="en-US"/>
        </w:rPr>
        <w:t xml:space="preserve"> </w:t>
      </w:r>
      <w:proofErr w:type="spellStart"/>
      <w:r w:rsidRPr="00960B31">
        <w:rPr>
          <w:rFonts w:ascii="Arial" w:eastAsia="Arial" w:hAnsi="Arial" w:cs="Arial"/>
          <w:lang w:val="en-US"/>
        </w:rPr>
        <w:t>Dermosifiliogr</w:t>
      </w:r>
      <w:proofErr w:type="spellEnd"/>
      <w:r w:rsidRPr="00960B31">
        <w:rPr>
          <w:rFonts w:ascii="Arial" w:eastAsia="Arial" w:hAnsi="Arial" w:cs="Arial"/>
          <w:lang w:val="en-US"/>
        </w:rPr>
        <w:t xml:space="preserve">. </w:t>
      </w:r>
      <w:r w:rsidRPr="002C435B">
        <w:rPr>
          <w:rFonts w:ascii="Arial" w:eastAsia="Arial" w:hAnsi="Arial" w:cs="Arial"/>
        </w:rPr>
        <w:t xml:space="preserve">2018 </w:t>
      </w:r>
    </w:p>
    <w:p w14:paraId="289A0874"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Wang RH., et al. Clinical effectiveness and </w:t>
      </w:r>
      <w:proofErr w:type="spellStart"/>
      <w:r w:rsidRPr="00960B31">
        <w:rPr>
          <w:rFonts w:ascii="Arial" w:eastAsia="Arial" w:hAnsi="Arial" w:cs="Arial"/>
          <w:lang w:val="en-US"/>
        </w:rPr>
        <w:t>costeffectiveness</w:t>
      </w:r>
      <w:proofErr w:type="spellEnd"/>
      <w:r w:rsidRPr="00960B31">
        <w:rPr>
          <w:rFonts w:ascii="Arial" w:eastAsia="Arial" w:hAnsi="Arial" w:cs="Arial"/>
          <w:lang w:val="en-US"/>
        </w:rPr>
        <w:t xml:space="preserve"> of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Where are we now, and what are the barriers to adoption? </w:t>
      </w:r>
      <w:r w:rsidRPr="002C435B">
        <w:rPr>
          <w:rFonts w:ascii="Arial" w:eastAsia="Arial" w:hAnsi="Arial" w:cs="Arial"/>
        </w:rPr>
        <w:t xml:space="preserve">J Am Acad </w:t>
      </w:r>
      <w:proofErr w:type="spellStart"/>
      <w:r w:rsidRPr="002C435B">
        <w:rPr>
          <w:rFonts w:ascii="Arial" w:eastAsia="Arial" w:hAnsi="Arial" w:cs="Arial"/>
        </w:rPr>
        <w:t>Dermatol</w:t>
      </w:r>
      <w:proofErr w:type="spellEnd"/>
      <w:r w:rsidRPr="002C435B">
        <w:rPr>
          <w:rFonts w:ascii="Arial" w:eastAsia="Arial" w:hAnsi="Arial" w:cs="Arial"/>
        </w:rPr>
        <w:t xml:space="preserve">. 2020; 83(1): 299-307. https://doi.org/10.1016/j.jaad.2020.01.065 </w:t>
      </w:r>
    </w:p>
    <w:p w14:paraId="38430170"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lastRenderedPageBreak/>
        <w:t xml:space="preserve">Scott Kruse C, Karem P, Shifflett K, </w:t>
      </w:r>
      <w:proofErr w:type="spellStart"/>
      <w:r w:rsidRPr="00960B31">
        <w:rPr>
          <w:rFonts w:ascii="Arial" w:eastAsia="Arial" w:hAnsi="Arial" w:cs="Arial"/>
          <w:lang w:val="en-US"/>
        </w:rPr>
        <w:t>Vegi</w:t>
      </w:r>
      <w:proofErr w:type="spellEnd"/>
      <w:r w:rsidRPr="00960B31">
        <w:rPr>
          <w:rFonts w:ascii="Arial" w:eastAsia="Arial" w:hAnsi="Arial" w:cs="Arial"/>
          <w:lang w:val="en-US"/>
        </w:rPr>
        <w:t xml:space="preserve"> L, Ravi K, Brooks M. Evaluating barriers to adopting telemedicine worldwide: A systematic review. </w:t>
      </w:r>
      <w:r w:rsidRPr="002C435B">
        <w:rPr>
          <w:rFonts w:ascii="Arial" w:eastAsia="Arial" w:hAnsi="Arial" w:cs="Arial"/>
        </w:rPr>
        <w:t xml:space="preserve">J </w:t>
      </w:r>
      <w:proofErr w:type="spellStart"/>
      <w:r w:rsidRPr="002C435B">
        <w:rPr>
          <w:rFonts w:ascii="Arial" w:eastAsia="Arial" w:hAnsi="Arial" w:cs="Arial"/>
        </w:rPr>
        <w:t>Telemed</w:t>
      </w:r>
      <w:proofErr w:type="spellEnd"/>
      <w:r w:rsidRPr="002C435B">
        <w:rPr>
          <w:rFonts w:ascii="Arial" w:eastAsia="Arial" w:hAnsi="Arial" w:cs="Arial"/>
        </w:rPr>
        <w:t xml:space="preserve"> </w:t>
      </w:r>
      <w:proofErr w:type="spellStart"/>
      <w:r w:rsidRPr="002C435B">
        <w:rPr>
          <w:rFonts w:ascii="Arial" w:eastAsia="Arial" w:hAnsi="Arial" w:cs="Arial"/>
        </w:rPr>
        <w:t>Telecare</w:t>
      </w:r>
      <w:proofErr w:type="spellEnd"/>
      <w:r w:rsidRPr="002C435B">
        <w:rPr>
          <w:rFonts w:ascii="Arial" w:eastAsia="Arial" w:hAnsi="Arial" w:cs="Arial"/>
        </w:rPr>
        <w:t xml:space="preserve">. 2018 Jan;24(1):4-12. </w:t>
      </w:r>
      <w:proofErr w:type="spellStart"/>
      <w:r w:rsidRPr="002C435B">
        <w:rPr>
          <w:rFonts w:ascii="Arial" w:eastAsia="Arial" w:hAnsi="Arial" w:cs="Arial"/>
        </w:rPr>
        <w:t>doi</w:t>
      </w:r>
      <w:proofErr w:type="spellEnd"/>
      <w:r w:rsidRPr="002C435B">
        <w:rPr>
          <w:rFonts w:ascii="Arial" w:eastAsia="Arial" w:hAnsi="Arial" w:cs="Arial"/>
        </w:rPr>
        <w:t>: 10.1177/1357633X16674087.</w:t>
      </w:r>
    </w:p>
    <w:p w14:paraId="7D9B0179"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960B31">
        <w:rPr>
          <w:rFonts w:ascii="Arial" w:eastAsia="Arial" w:hAnsi="Arial" w:cs="Arial"/>
          <w:lang w:val="en-US"/>
        </w:rPr>
        <w:t>Morenz</w:t>
      </w:r>
      <w:proofErr w:type="spellEnd"/>
      <w:r w:rsidRPr="00960B31">
        <w:rPr>
          <w:rFonts w:ascii="Arial" w:eastAsia="Arial" w:hAnsi="Arial" w:cs="Arial"/>
          <w:lang w:val="en-US"/>
        </w:rPr>
        <w:t xml:space="preserve"> AM, Wescott S, </w:t>
      </w:r>
      <w:proofErr w:type="spellStart"/>
      <w:r w:rsidRPr="00960B31">
        <w:rPr>
          <w:rFonts w:ascii="Arial" w:eastAsia="Arial" w:hAnsi="Arial" w:cs="Arial"/>
          <w:lang w:val="en-US"/>
        </w:rPr>
        <w:t>Mostaghimi</w:t>
      </w:r>
      <w:proofErr w:type="spellEnd"/>
      <w:r w:rsidRPr="00960B31">
        <w:rPr>
          <w:rFonts w:ascii="Arial" w:eastAsia="Arial" w:hAnsi="Arial" w:cs="Arial"/>
          <w:lang w:val="en-US"/>
        </w:rPr>
        <w:t xml:space="preserve"> A, </w:t>
      </w:r>
      <w:proofErr w:type="spellStart"/>
      <w:r w:rsidRPr="00960B31">
        <w:rPr>
          <w:rFonts w:ascii="Arial" w:eastAsia="Arial" w:hAnsi="Arial" w:cs="Arial"/>
          <w:lang w:val="en-US"/>
        </w:rPr>
        <w:t>Sequist</w:t>
      </w:r>
      <w:proofErr w:type="spellEnd"/>
      <w:r w:rsidRPr="00960B31">
        <w:rPr>
          <w:rFonts w:ascii="Arial" w:eastAsia="Arial" w:hAnsi="Arial" w:cs="Arial"/>
          <w:lang w:val="en-US"/>
        </w:rPr>
        <w:t xml:space="preserve"> TD, Tobey M. Evaluation of Barriers to Telehealth Programs and Dermatological Care for American Indian Individuals in Rural Communities. </w:t>
      </w:r>
      <w:r w:rsidRPr="002C435B">
        <w:rPr>
          <w:rFonts w:ascii="Arial" w:eastAsia="Arial" w:hAnsi="Arial" w:cs="Arial"/>
        </w:rPr>
        <w:t xml:space="preserve">JAMA </w:t>
      </w:r>
      <w:proofErr w:type="spellStart"/>
      <w:r w:rsidRPr="002C435B">
        <w:rPr>
          <w:rFonts w:ascii="Arial" w:eastAsia="Arial" w:hAnsi="Arial" w:cs="Arial"/>
        </w:rPr>
        <w:t>Dermatol</w:t>
      </w:r>
      <w:proofErr w:type="spellEnd"/>
      <w:r w:rsidRPr="002C435B">
        <w:rPr>
          <w:rFonts w:ascii="Arial" w:eastAsia="Arial" w:hAnsi="Arial" w:cs="Arial"/>
        </w:rPr>
        <w:t xml:space="preserve">. 2019 Jun 19;155(8):899–905. </w:t>
      </w:r>
      <w:proofErr w:type="spellStart"/>
      <w:r w:rsidRPr="002C435B">
        <w:rPr>
          <w:rFonts w:ascii="Arial" w:eastAsia="Arial" w:hAnsi="Arial" w:cs="Arial"/>
        </w:rPr>
        <w:t>doi</w:t>
      </w:r>
      <w:proofErr w:type="spellEnd"/>
      <w:r w:rsidRPr="002C435B">
        <w:rPr>
          <w:rFonts w:ascii="Arial" w:eastAsia="Arial" w:hAnsi="Arial" w:cs="Arial"/>
        </w:rPr>
        <w:t xml:space="preserve">: 10.1001/jamadermatol.2019.0872. </w:t>
      </w:r>
    </w:p>
    <w:p w14:paraId="3E946C5A"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Zachrison</w:t>
      </w:r>
      <w:proofErr w:type="spellEnd"/>
      <w:r w:rsidRPr="002C435B">
        <w:rPr>
          <w:rFonts w:ascii="Arial" w:eastAsia="Arial" w:hAnsi="Arial" w:cs="Arial"/>
        </w:rPr>
        <w:t xml:space="preserve"> KS, Boggs KM, Hayden EM, </w:t>
      </w:r>
      <w:proofErr w:type="spellStart"/>
      <w:r w:rsidRPr="002C435B">
        <w:rPr>
          <w:rFonts w:ascii="Arial" w:eastAsia="Arial" w:hAnsi="Arial" w:cs="Arial"/>
        </w:rPr>
        <w:t>Espinola</w:t>
      </w:r>
      <w:proofErr w:type="spellEnd"/>
      <w:r w:rsidRPr="002C435B">
        <w:rPr>
          <w:rFonts w:ascii="Arial" w:eastAsia="Arial" w:hAnsi="Arial" w:cs="Arial"/>
        </w:rPr>
        <w:t xml:space="preserve"> JA, Camargo CA Jr. </w:t>
      </w:r>
      <w:r w:rsidRPr="00960B31">
        <w:rPr>
          <w:rFonts w:ascii="Arial" w:eastAsia="Arial" w:hAnsi="Arial" w:cs="Arial"/>
          <w:lang w:val="en-US"/>
        </w:rPr>
        <w:t xml:space="preserve">Understanding Barriers to Telemedicine Implementation in Rural Emergency Departments. </w:t>
      </w:r>
      <w:r w:rsidRPr="002C435B">
        <w:rPr>
          <w:rFonts w:ascii="Arial" w:eastAsia="Arial" w:hAnsi="Arial" w:cs="Arial"/>
        </w:rPr>
        <w:t xml:space="preserve">Ann </w:t>
      </w:r>
      <w:proofErr w:type="spellStart"/>
      <w:r w:rsidRPr="002C435B">
        <w:rPr>
          <w:rFonts w:ascii="Arial" w:eastAsia="Arial" w:hAnsi="Arial" w:cs="Arial"/>
        </w:rPr>
        <w:t>Emerg</w:t>
      </w:r>
      <w:proofErr w:type="spellEnd"/>
      <w:r w:rsidRPr="002C435B">
        <w:rPr>
          <w:rFonts w:ascii="Arial" w:eastAsia="Arial" w:hAnsi="Arial" w:cs="Arial"/>
        </w:rPr>
        <w:t xml:space="preserve"> </w:t>
      </w:r>
      <w:proofErr w:type="spellStart"/>
      <w:r w:rsidRPr="002C435B">
        <w:rPr>
          <w:rFonts w:ascii="Arial" w:eastAsia="Arial" w:hAnsi="Arial" w:cs="Arial"/>
        </w:rPr>
        <w:t>Med</w:t>
      </w:r>
      <w:proofErr w:type="spellEnd"/>
      <w:r w:rsidRPr="002C435B">
        <w:rPr>
          <w:rFonts w:ascii="Arial" w:eastAsia="Arial" w:hAnsi="Arial" w:cs="Arial"/>
        </w:rPr>
        <w:t xml:space="preserve">. 2020 Mar;75(3):392-399. </w:t>
      </w:r>
      <w:proofErr w:type="spellStart"/>
      <w:r w:rsidRPr="002C435B">
        <w:rPr>
          <w:rFonts w:ascii="Arial" w:eastAsia="Arial" w:hAnsi="Arial" w:cs="Arial"/>
        </w:rPr>
        <w:t>doi</w:t>
      </w:r>
      <w:proofErr w:type="spellEnd"/>
      <w:r w:rsidRPr="002C435B">
        <w:rPr>
          <w:rFonts w:ascii="Arial" w:eastAsia="Arial" w:hAnsi="Arial" w:cs="Arial"/>
        </w:rPr>
        <w:t xml:space="preserve">: 10.1016/j.annemergmed.2019.06.026. </w:t>
      </w:r>
    </w:p>
    <w:p w14:paraId="5F0D9A07" w14:textId="1AEAB75A"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Pasquali</w:t>
      </w:r>
      <w:proofErr w:type="spellEnd"/>
      <w:r w:rsidRPr="002C435B">
        <w:rPr>
          <w:rFonts w:ascii="Arial" w:eastAsia="Arial" w:hAnsi="Arial" w:cs="Arial"/>
        </w:rPr>
        <w:t xml:space="preserve"> P, et al. Teledermatología en tiempos de pandemia: El antes, el durante y el después. Actas </w:t>
      </w:r>
      <w:proofErr w:type="spellStart"/>
      <w:r w:rsidRPr="002C435B">
        <w:rPr>
          <w:rFonts w:ascii="Arial" w:eastAsia="Arial" w:hAnsi="Arial" w:cs="Arial"/>
        </w:rPr>
        <w:t>Dermosifiliogr</w:t>
      </w:r>
      <w:proofErr w:type="spellEnd"/>
      <w:r w:rsidRPr="002C435B">
        <w:rPr>
          <w:rFonts w:ascii="Arial" w:eastAsia="Arial" w:hAnsi="Arial" w:cs="Arial"/>
        </w:rPr>
        <w:t>. 2020.</w:t>
      </w:r>
      <w:r w:rsidR="0051579B">
        <w:rPr>
          <w:rFonts w:ascii="Arial" w:eastAsia="Arial" w:hAnsi="Arial" w:cs="Arial"/>
        </w:rPr>
        <w:t xml:space="preserve"> </w:t>
      </w:r>
      <w:r w:rsidR="0051579B" w:rsidRPr="002C435B">
        <w:rPr>
          <w:rFonts w:ascii="Arial" w:eastAsia="Arial" w:hAnsi="Arial" w:cs="Arial"/>
        </w:rPr>
        <w:t>https://doi.org/10.1016/j.ad.2020.11.008.</w:t>
      </w:r>
    </w:p>
    <w:p w14:paraId="27DAD683" w14:textId="69512582" w:rsidR="0056728D" w:rsidRPr="002C435B" w:rsidRDefault="0051579B"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Ministerio de Salud y </w:t>
      </w:r>
      <w:proofErr w:type="spellStart"/>
      <w:r w:rsidRPr="002C435B">
        <w:rPr>
          <w:rFonts w:ascii="Arial" w:eastAsia="Arial" w:hAnsi="Arial" w:cs="Arial"/>
        </w:rPr>
        <w:t>Proteccion</w:t>
      </w:r>
      <w:proofErr w:type="spellEnd"/>
      <w:r w:rsidRPr="002C435B">
        <w:rPr>
          <w:rFonts w:ascii="Arial" w:eastAsia="Arial" w:hAnsi="Arial" w:cs="Arial"/>
        </w:rPr>
        <w:t xml:space="preserve"> social </w:t>
      </w:r>
      <w:r>
        <w:rPr>
          <w:rFonts w:ascii="Arial" w:eastAsia="Arial" w:hAnsi="Arial" w:cs="Arial"/>
        </w:rPr>
        <w:t>.</w:t>
      </w:r>
      <w:r w:rsidR="0056728D" w:rsidRPr="002C435B">
        <w:rPr>
          <w:rFonts w:ascii="Arial" w:eastAsia="Arial" w:hAnsi="Arial" w:cs="Arial"/>
        </w:rPr>
        <w:t>Resolución 2654 de 2019. Lineamientos de telemedicina (2019) Disponible en : https://www.minsalud.gov.co/sites/rid/Lists/BibliotecaDigital/RIDE/DE/DIJ/resolucion-2654-de-2019.pdf [Acceso 10 de enero 2021]</w:t>
      </w:r>
    </w:p>
    <w:p w14:paraId="11641C82" w14:textId="77777777" w:rsidR="0056728D" w:rsidRPr="00960B31" w:rsidRDefault="0056728D" w:rsidP="0051579B">
      <w:pPr>
        <w:pStyle w:val="Prrafodelista"/>
        <w:numPr>
          <w:ilvl w:val="0"/>
          <w:numId w:val="8"/>
        </w:numPr>
        <w:spacing w:after="240" w:line="360" w:lineRule="auto"/>
        <w:rPr>
          <w:rFonts w:ascii="Arial" w:eastAsia="Arial" w:hAnsi="Arial" w:cs="Arial"/>
          <w:lang w:val="en-US"/>
        </w:rPr>
      </w:pPr>
      <w:r w:rsidRPr="002C435B">
        <w:rPr>
          <w:rFonts w:ascii="Arial" w:eastAsia="Arial" w:hAnsi="Arial" w:cs="Arial"/>
        </w:rPr>
        <w:t xml:space="preserve">https://www.ucaldas.edu.co/portal/tag/telesalud/. [En línea] [ultimo acceso : 1 ene 2021]  Ramírez JA. Capítulo 14. Telemedicina y telesalud en falla cardiaca. ¿Es una alternativa? </w:t>
      </w:r>
      <w:r w:rsidRPr="00960B31">
        <w:rPr>
          <w:rFonts w:ascii="Arial" w:eastAsia="Arial" w:hAnsi="Arial" w:cs="Arial"/>
          <w:lang w:val="en-US"/>
        </w:rPr>
        <w:t xml:space="preserve">Rev </w:t>
      </w:r>
      <w:proofErr w:type="spellStart"/>
      <w:r w:rsidRPr="00960B31">
        <w:rPr>
          <w:rFonts w:ascii="Arial" w:eastAsia="Arial" w:hAnsi="Arial" w:cs="Arial"/>
          <w:lang w:val="en-US"/>
        </w:rPr>
        <w:t>Colomb</w:t>
      </w:r>
      <w:proofErr w:type="spellEnd"/>
      <w:r w:rsidRPr="00960B31">
        <w:rPr>
          <w:rFonts w:ascii="Arial" w:eastAsia="Arial" w:hAnsi="Arial" w:cs="Arial"/>
          <w:lang w:val="en-US"/>
        </w:rPr>
        <w:t xml:space="preserve"> Cardiol.2016;23(S1):59-61. http://dx.doi.org/10.1016/j.rccar.2016.01.016</w:t>
      </w:r>
    </w:p>
    <w:p w14:paraId="48A6748D"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Correa, A. Avances y barreras de la telemedicina en Colombia. Revista de la Facultad de Derecho y Ciencias Políticas. 2017 (127):363-384 [citado 5 enero 2021]Disponible en : https://dx.doi.org/10.18566/rfdcp.v47n127.a04 Hospital Universitario Centro Dermatológico Federico Lleras ESE. ( septiembre 3 de 2019) . </w:t>
      </w:r>
      <w:proofErr w:type="spellStart"/>
      <w:r w:rsidRPr="002C435B">
        <w:rPr>
          <w:rFonts w:ascii="Arial" w:eastAsia="Arial" w:hAnsi="Arial" w:cs="Arial"/>
        </w:rPr>
        <w:t>Telederma</w:t>
      </w:r>
      <w:proofErr w:type="spellEnd"/>
      <w:r w:rsidRPr="002C435B">
        <w:rPr>
          <w:rFonts w:ascii="Arial" w:eastAsia="Arial" w:hAnsi="Arial" w:cs="Arial"/>
        </w:rPr>
        <w:t>, la nueva forma de hacer telemedicina en Colombia. Publicación en Facebook: https://www.facebook.com/watch/?v=397483897577883. [En línea] (ultima consulta : 5 nov 2020)</w:t>
      </w:r>
    </w:p>
    <w:p w14:paraId="34D23072"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Alzate</w:t>
      </w:r>
      <w:proofErr w:type="spellEnd"/>
      <w:r w:rsidRPr="002C435B">
        <w:rPr>
          <w:rFonts w:ascii="Arial" w:eastAsia="Arial" w:hAnsi="Arial" w:cs="Arial"/>
        </w:rPr>
        <w:t xml:space="preserve"> Castrillón, </w:t>
      </w:r>
      <w:proofErr w:type="spellStart"/>
      <w:r w:rsidRPr="002C435B">
        <w:rPr>
          <w:rFonts w:ascii="Arial" w:eastAsia="Arial" w:hAnsi="Arial" w:cs="Arial"/>
        </w:rPr>
        <w:t>Maria</w:t>
      </w:r>
      <w:proofErr w:type="spellEnd"/>
      <w:r w:rsidRPr="002C435B">
        <w:rPr>
          <w:rFonts w:ascii="Arial" w:eastAsia="Arial" w:hAnsi="Arial" w:cs="Arial"/>
        </w:rPr>
        <w:t xml:space="preserve"> Camila. Telemedicina en Colombia: desafíos del derecho y la medicina en la actualidad. Revista Justicia y Derecho 2017, 5, 50–67 DOI: 10.5281/zenodo.2552905.</w:t>
      </w:r>
    </w:p>
    <w:p w14:paraId="7E995C7A"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Resolución 2654 de 2019. Lineamientos de telemedicina (2019) Disponible en : https://www.minsalud.gov.co/sites/rid/Lists/BibliotecaDigital/RIDE/DE/DIJ/resolucion-2654-de-2019.pdf [Acceso 10 de enero 2021] </w:t>
      </w:r>
    </w:p>
    <w:p w14:paraId="5C7DB712"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lastRenderedPageBreak/>
        <w:t xml:space="preserve">Ramírez JA. Capítulo 14. Telemedicina y telesalud en falla cardiaca. ¿Es una alternativa? </w:t>
      </w:r>
      <w:proofErr w:type="spellStart"/>
      <w:r w:rsidRPr="002C435B">
        <w:rPr>
          <w:rFonts w:ascii="Arial" w:eastAsia="Arial" w:hAnsi="Arial" w:cs="Arial"/>
        </w:rPr>
        <w:t>Rev</w:t>
      </w:r>
      <w:proofErr w:type="spellEnd"/>
      <w:r w:rsidRPr="002C435B">
        <w:rPr>
          <w:rFonts w:ascii="Arial" w:eastAsia="Arial" w:hAnsi="Arial" w:cs="Arial"/>
        </w:rPr>
        <w:t xml:space="preserve"> </w:t>
      </w:r>
      <w:proofErr w:type="spellStart"/>
      <w:r w:rsidRPr="002C435B">
        <w:rPr>
          <w:rFonts w:ascii="Arial" w:eastAsia="Arial" w:hAnsi="Arial" w:cs="Arial"/>
        </w:rPr>
        <w:t>Colomb</w:t>
      </w:r>
      <w:proofErr w:type="spellEnd"/>
      <w:r w:rsidRPr="002C435B">
        <w:rPr>
          <w:rFonts w:ascii="Arial" w:eastAsia="Arial" w:hAnsi="Arial" w:cs="Arial"/>
        </w:rPr>
        <w:t xml:space="preserve"> Cardiol.2016;23(S1):59-61. http://dx.doi.org/10.1016/j.rccar.2016.01.016</w:t>
      </w:r>
    </w:p>
    <w:p w14:paraId="5DE50607"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Hospital Universitario Centro Dermatológico Federico Lleras ESE. ( septiembre 3 de 2019) . </w:t>
      </w:r>
      <w:proofErr w:type="spellStart"/>
      <w:r w:rsidRPr="002C435B">
        <w:rPr>
          <w:rFonts w:ascii="Arial" w:eastAsia="Arial" w:hAnsi="Arial" w:cs="Arial"/>
        </w:rPr>
        <w:t>Telederma</w:t>
      </w:r>
      <w:proofErr w:type="spellEnd"/>
      <w:r w:rsidRPr="002C435B">
        <w:rPr>
          <w:rFonts w:ascii="Arial" w:eastAsia="Arial" w:hAnsi="Arial" w:cs="Arial"/>
        </w:rPr>
        <w:t xml:space="preserve">, la nueva forma de hacer telemedicina en Colombia. Publicación en Facebook: https://www.facebook.com/watch/?v=397483897577883. [En línea] (ultima consulta : 5 </w:t>
      </w:r>
      <w:r>
        <w:rPr>
          <w:rFonts w:ascii="Arial" w:eastAsia="Arial" w:hAnsi="Arial" w:cs="Arial"/>
        </w:rPr>
        <w:t>Feb</w:t>
      </w:r>
      <w:r w:rsidRPr="002C435B">
        <w:rPr>
          <w:rFonts w:ascii="Arial" w:eastAsia="Arial" w:hAnsi="Arial" w:cs="Arial"/>
        </w:rPr>
        <w:t xml:space="preserve"> 202</w:t>
      </w:r>
      <w:r>
        <w:rPr>
          <w:rFonts w:ascii="Arial" w:eastAsia="Arial" w:hAnsi="Arial" w:cs="Arial"/>
        </w:rPr>
        <w:t>2</w:t>
      </w:r>
      <w:r w:rsidRPr="002C435B">
        <w:rPr>
          <w:rFonts w:ascii="Arial" w:eastAsia="Arial" w:hAnsi="Arial" w:cs="Arial"/>
        </w:rPr>
        <w:t>)</w:t>
      </w:r>
    </w:p>
    <w:p w14:paraId="3625283D"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Gestarsalud</w:t>
      </w:r>
      <w:proofErr w:type="spellEnd"/>
      <w:r w:rsidRPr="002C435B">
        <w:rPr>
          <w:rFonts w:ascii="Arial" w:eastAsia="Arial" w:hAnsi="Arial" w:cs="Arial"/>
        </w:rPr>
        <w:t xml:space="preserve">. </w:t>
      </w:r>
      <w:proofErr w:type="spellStart"/>
      <w:r w:rsidRPr="002C435B">
        <w:rPr>
          <w:rFonts w:ascii="Arial" w:eastAsia="Arial" w:hAnsi="Arial" w:cs="Arial"/>
        </w:rPr>
        <w:t>Covid</w:t>
      </w:r>
      <w:proofErr w:type="spellEnd"/>
      <w:r w:rsidRPr="002C435B">
        <w:rPr>
          <w:rFonts w:ascii="Arial" w:eastAsia="Arial" w:hAnsi="Arial" w:cs="Arial"/>
        </w:rPr>
        <w:t xml:space="preserve"> 19 Pone a prueba la telemedicina en Colombia. Marzo 2020 . [acceso en 5 nov 202</w:t>
      </w:r>
      <w:r>
        <w:rPr>
          <w:rFonts w:ascii="Arial" w:eastAsia="Arial" w:hAnsi="Arial" w:cs="Arial"/>
        </w:rPr>
        <w:t>1</w:t>
      </w:r>
      <w:r w:rsidRPr="002C435B">
        <w:rPr>
          <w:rFonts w:ascii="Arial" w:eastAsia="Arial" w:hAnsi="Arial" w:cs="Arial"/>
        </w:rPr>
        <w:t xml:space="preserve"> ] Disponible en : https://gestarsalud.com/2020/03/26/covid-19-pone-a-prueba-la-telemedicina-en-colombia. </w:t>
      </w:r>
    </w:p>
    <w:p w14:paraId="4A858300"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Portafolio. Internet digital: Solución en Telemedicina. Noviembre 2020. [acceso en 7 enero 2021] .Disponible en : https://www.portafolio.co/opinion/otros-columnistas-1/internet-satelital-solucion-en-telemedicina-546975</w:t>
      </w:r>
    </w:p>
    <w:p w14:paraId="7EFF84D7"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2C435B">
        <w:rPr>
          <w:rFonts w:ascii="Arial" w:eastAsia="Arial" w:hAnsi="Arial" w:cs="Arial"/>
        </w:rPr>
        <w:t>Arimany</w:t>
      </w:r>
      <w:proofErr w:type="spellEnd"/>
      <w:r w:rsidRPr="002C435B">
        <w:rPr>
          <w:rFonts w:ascii="Arial" w:eastAsia="Arial" w:hAnsi="Arial" w:cs="Arial"/>
        </w:rPr>
        <w:t xml:space="preserve">- Manso J, Pujol R, García-Patos V, </w:t>
      </w:r>
      <w:proofErr w:type="spellStart"/>
      <w:r w:rsidRPr="002C435B">
        <w:rPr>
          <w:rFonts w:ascii="Arial" w:eastAsia="Arial" w:hAnsi="Arial" w:cs="Arial"/>
        </w:rPr>
        <w:t>Saigí</w:t>
      </w:r>
      <w:proofErr w:type="spellEnd"/>
      <w:r w:rsidRPr="002C435B">
        <w:rPr>
          <w:rFonts w:ascii="Arial" w:eastAsia="Arial" w:hAnsi="Arial" w:cs="Arial"/>
        </w:rPr>
        <w:t xml:space="preserve"> </w:t>
      </w:r>
      <w:proofErr w:type="spellStart"/>
      <w:r w:rsidRPr="002C435B">
        <w:rPr>
          <w:rFonts w:ascii="Arial" w:eastAsia="Arial" w:hAnsi="Arial" w:cs="Arial"/>
        </w:rPr>
        <w:t>U,.Martin</w:t>
      </w:r>
      <w:proofErr w:type="spellEnd"/>
      <w:r w:rsidRPr="002C435B">
        <w:rPr>
          <w:rFonts w:ascii="Arial" w:eastAsia="Arial" w:hAnsi="Arial" w:cs="Arial"/>
        </w:rPr>
        <w:t xml:space="preserve">-Fumado C, Aspectos </w:t>
      </w:r>
      <w:proofErr w:type="spellStart"/>
      <w:r w:rsidRPr="002C435B">
        <w:rPr>
          <w:rFonts w:ascii="Arial" w:eastAsia="Arial" w:hAnsi="Arial" w:cs="Arial"/>
        </w:rPr>
        <w:t>medico</w:t>
      </w:r>
      <w:proofErr w:type="spellEnd"/>
      <w:r w:rsidRPr="002C435B">
        <w:rPr>
          <w:rFonts w:ascii="Arial" w:eastAsia="Arial" w:hAnsi="Arial" w:cs="Arial"/>
        </w:rPr>
        <w:t xml:space="preserve">-legales de la teledermatología, Actas </w:t>
      </w:r>
      <w:proofErr w:type="spellStart"/>
      <w:r w:rsidRPr="002C435B">
        <w:rPr>
          <w:rFonts w:ascii="Arial" w:eastAsia="Arial" w:hAnsi="Arial" w:cs="Arial"/>
        </w:rPr>
        <w:t>dermosifiliograficas</w:t>
      </w:r>
      <w:proofErr w:type="spellEnd"/>
      <w:r w:rsidRPr="002C435B">
        <w:rPr>
          <w:rFonts w:ascii="Arial" w:eastAsia="Arial" w:hAnsi="Arial" w:cs="Arial"/>
        </w:rPr>
        <w:t xml:space="preserve"> (2020), https://doi.org/10.1016/j.ad.2020.08.008</w:t>
      </w:r>
    </w:p>
    <w:p w14:paraId="2B983740"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Davis FD. User acceptance of information technology: System characteristics, user perceptions and behavioral impacts. </w:t>
      </w:r>
      <w:proofErr w:type="spellStart"/>
      <w:r w:rsidRPr="002C435B">
        <w:rPr>
          <w:rFonts w:ascii="Arial" w:eastAsia="Arial" w:hAnsi="Arial" w:cs="Arial"/>
        </w:rPr>
        <w:t>Int</w:t>
      </w:r>
      <w:proofErr w:type="spellEnd"/>
      <w:r w:rsidRPr="002C435B">
        <w:rPr>
          <w:rFonts w:ascii="Arial" w:eastAsia="Arial" w:hAnsi="Arial" w:cs="Arial"/>
        </w:rPr>
        <w:t xml:space="preserve"> J Man-Machine </w:t>
      </w:r>
      <w:proofErr w:type="spellStart"/>
      <w:r w:rsidRPr="002C435B">
        <w:rPr>
          <w:rFonts w:ascii="Arial" w:eastAsia="Arial" w:hAnsi="Arial" w:cs="Arial"/>
        </w:rPr>
        <w:t>Studies</w:t>
      </w:r>
      <w:proofErr w:type="spellEnd"/>
      <w:r w:rsidRPr="002C435B">
        <w:rPr>
          <w:rFonts w:ascii="Arial" w:eastAsia="Arial" w:hAnsi="Arial" w:cs="Arial"/>
        </w:rPr>
        <w:t>. 1993;38:475–87.</w:t>
      </w:r>
    </w:p>
    <w:p w14:paraId="098C5191" w14:textId="77777777" w:rsidR="0056728D" w:rsidRPr="00960B31" w:rsidRDefault="0056728D" w:rsidP="0051579B">
      <w:pPr>
        <w:pStyle w:val="Prrafodelista"/>
        <w:numPr>
          <w:ilvl w:val="0"/>
          <w:numId w:val="8"/>
        </w:numPr>
        <w:spacing w:after="240" w:line="360" w:lineRule="auto"/>
        <w:rPr>
          <w:rFonts w:ascii="Arial" w:eastAsia="Arial" w:hAnsi="Arial" w:cs="Arial"/>
          <w:lang w:val="en-US"/>
        </w:rPr>
      </w:pPr>
      <w:proofErr w:type="spellStart"/>
      <w:r w:rsidRPr="00960B31">
        <w:rPr>
          <w:rFonts w:ascii="Arial" w:eastAsia="Arial" w:hAnsi="Arial" w:cs="Arial"/>
          <w:lang w:val="en-US"/>
        </w:rPr>
        <w:t>Elsaie</w:t>
      </w:r>
      <w:proofErr w:type="spellEnd"/>
      <w:r w:rsidRPr="00960B31">
        <w:rPr>
          <w:rFonts w:ascii="Arial" w:eastAsia="Arial" w:hAnsi="Arial" w:cs="Arial"/>
          <w:lang w:val="en-US"/>
        </w:rPr>
        <w:t xml:space="preserve"> ML, Shehata HA, Hanafi NS, Ibrahim SM, Ibrahim HS, </w:t>
      </w:r>
      <w:proofErr w:type="spellStart"/>
      <w:r w:rsidRPr="00960B31">
        <w:rPr>
          <w:rFonts w:ascii="Arial" w:eastAsia="Arial" w:hAnsi="Arial" w:cs="Arial"/>
          <w:lang w:val="en-US"/>
        </w:rPr>
        <w:t>Abdelmaksoud</w:t>
      </w:r>
      <w:proofErr w:type="spellEnd"/>
      <w:r w:rsidRPr="00960B31">
        <w:rPr>
          <w:rFonts w:ascii="Arial" w:eastAsia="Arial" w:hAnsi="Arial" w:cs="Arial"/>
          <w:lang w:val="en-US"/>
        </w:rPr>
        <w:t xml:space="preserve"> A. Egyptian dermatologists attitude toward telemedicine amidst the COVID19 pandemic: a cross-sectional study. J </w:t>
      </w:r>
      <w:proofErr w:type="spellStart"/>
      <w:r w:rsidRPr="00960B31">
        <w:rPr>
          <w:rFonts w:ascii="Arial" w:eastAsia="Arial" w:hAnsi="Arial" w:cs="Arial"/>
          <w:lang w:val="en-US"/>
        </w:rPr>
        <w:t>Dermatolog</w:t>
      </w:r>
      <w:proofErr w:type="spellEnd"/>
      <w:r w:rsidRPr="00960B31">
        <w:rPr>
          <w:rFonts w:ascii="Arial" w:eastAsia="Arial" w:hAnsi="Arial" w:cs="Arial"/>
          <w:lang w:val="en-US"/>
        </w:rPr>
        <w:t xml:space="preserve"> Treat. 2020 Aug 4:1-7.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10.1080/09546634.2020.1800576. </w:t>
      </w:r>
      <w:proofErr w:type="spellStart"/>
      <w:r w:rsidRPr="00960B31">
        <w:rPr>
          <w:rFonts w:ascii="Arial" w:eastAsia="Arial" w:hAnsi="Arial" w:cs="Arial"/>
          <w:lang w:val="en-US"/>
        </w:rPr>
        <w:t>Epub</w:t>
      </w:r>
      <w:proofErr w:type="spellEnd"/>
      <w:r w:rsidRPr="00960B31">
        <w:rPr>
          <w:rFonts w:ascii="Arial" w:eastAsia="Arial" w:hAnsi="Arial" w:cs="Arial"/>
          <w:lang w:val="en-US"/>
        </w:rPr>
        <w:t xml:space="preserve"> ahead of print. PMID: 32723123.</w:t>
      </w:r>
    </w:p>
    <w:p w14:paraId="6721EDCE"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960B31">
        <w:rPr>
          <w:rFonts w:ascii="Arial" w:eastAsia="Arial" w:hAnsi="Arial" w:cs="Arial"/>
          <w:lang w:val="en-US"/>
        </w:rPr>
        <w:t>Segrelles</w:t>
      </w:r>
      <w:proofErr w:type="spellEnd"/>
      <w:r w:rsidRPr="00960B31">
        <w:rPr>
          <w:rFonts w:ascii="Arial" w:eastAsia="Arial" w:hAnsi="Arial" w:cs="Arial"/>
          <w:lang w:val="en-US"/>
        </w:rPr>
        <w:t xml:space="preserve">-Calvo G, </w:t>
      </w:r>
      <w:proofErr w:type="spellStart"/>
      <w:r w:rsidRPr="00960B31">
        <w:rPr>
          <w:rFonts w:ascii="Arial" w:eastAsia="Arial" w:hAnsi="Arial" w:cs="Arial"/>
          <w:lang w:val="en-US"/>
        </w:rPr>
        <w:t>Chiner</w:t>
      </w:r>
      <w:proofErr w:type="spellEnd"/>
      <w:r w:rsidRPr="00960B31">
        <w:rPr>
          <w:rFonts w:ascii="Arial" w:eastAsia="Arial" w:hAnsi="Arial" w:cs="Arial"/>
          <w:lang w:val="en-US"/>
        </w:rPr>
        <w:t xml:space="preserve"> E, Fernández-</w:t>
      </w:r>
      <w:proofErr w:type="spellStart"/>
      <w:r w:rsidRPr="00960B31">
        <w:rPr>
          <w:rFonts w:ascii="Arial" w:eastAsia="Arial" w:hAnsi="Arial" w:cs="Arial"/>
          <w:lang w:val="en-US"/>
        </w:rPr>
        <w:t>Fabrellas</w:t>
      </w:r>
      <w:proofErr w:type="spellEnd"/>
      <w:r w:rsidRPr="00960B31">
        <w:rPr>
          <w:rFonts w:ascii="Arial" w:eastAsia="Arial" w:hAnsi="Arial" w:cs="Arial"/>
          <w:lang w:val="en-US"/>
        </w:rPr>
        <w:t xml:space="preserve"> E. Acceptance of telemedicine among healthcare professionals. Arch </w:t>
      </w:r>
      <w:proofErr w:type="spellStart"/>
      <w:r w:rsidRPr="00960B31">
        <w:rPr>
          <w:rFonts w:ascii="Arial" w:eastAsia="Arial" w:hAnsi="Arial" w:cs="Arial"/>
          <w:lang w:val="en-US"/>
        </w:rPr>
        <w:t>Bronconeumol</w:t>
      </w:r>
      <w:proofErr w:type="spellEnd"/>
      <w:r w:rsidRPr="00960B31">
        <w:rPr>
          <w:rFonts w:ascii="Arial" w:eastAsia="Arial" w:hAnsi="Arial" w:cs="Arial"/>
          <w:lang w:val="en-US"/>
        </w:rPr>
        <w:t xml:space="preserve">. 2015 Dec;51(12):611-2. English, Spanish.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10.1016/j.arbres.2015.08.002. </w:t>
      </w:r>
      <w:proofErr w:type="spellStart"/>
      <w:r w:rsidRPr="00960B31">
        <w:rPr>
          <w:rFonts w:ascii="Arial" w:eastAsia="Arial" w:hAnsi="Arial" w:cs="Arial"/>
          <w:lang w:val="en-US"/>
        </w:rPr>
        <w:t>Epub</w:t>
      </w:r>
      <w:proofErr w:type="spellEnd"/>
      <w:r w:rsidRPr="00960B31">
        <w:rPr>
          <w:rFonts w:ascii="Arial" w:eastAsia="Arial" w:hAnsi="Arial" w:cs="Arial"/>
          <w:lang w:val="en-US"/>
        </w:rPr>
        <w:t xml:space="preserve"> 2015 Oct 23. </w:t>
      </w:r>
      <w:r w:rsidRPr="002C435B">
        <w:rPr>
          <w:rFonts w:ascii="Arial" w:eastAsia="Arial" w:hAnsi="Arial" w:cs="Arial"/>
        </w:rPr>
        <w:t>PMID: 26497416.</w:t>
      </w:r>
    </w:p>
    <w:p w14:paraId="1BACF8A4" w14:textId="77777777" w:rsidR="0056728D" w:rsidRPr="002C435B" w:rsidRDefault="0056728D" w:rsidP="0051579B">
      <w:pPr>
        <w:pStyle w:val="Prrafodelista"/>
        <w:numPr>
          <w:ilvl w:val="0"/>
          <w:numId w:val="8"/>
        </w:numPr>
        <w:spacing w:after="240" w:line="360" w:lineRule="auto"/>
        <w:rPr>
          <w:rFonts w:ascii="Arial" w:eastAsia="Arial" w:hAnsi="Arial" w:cs="Arial"/>
        </w:rPr>
      </w:pPr>
      <w:proofErr w:type="spellStart"/>
      <w:r w:rsidRPr="00960B31">
        <w:rPr>
          <w:rFonts w:ascii="Arial" w:eastAsia="Arial" w:hAnsi="Arial" w:cs="Arial"/>
          <w:lang w:val="en-US"/>
        </w:rPr>
        <w:t>Giavina</w:t>
      </w:r>
      <w:proofErr w:type="spellEnd"/>
      <w:r w:rsidRPr="00960B31">
        <w:rPr>
          <w:rFonts w:ascii="Arial" w:eastAsia="Arial" w:hAnsi="Arial" w:cs="Arial"/>
          <w:lang w:val="en-US"/>
        </w:rPr>
        <w:t xml:space="preserve"> Bianchi M, Santos A, </w:t>
      </w:r>
      <w:proofErr w:type="spellStart"/>
      <w:r w:rsidRPr="00960B31">
        <w:rPr>
          <w:rFonts w:ascii="Arial" w:eastAsia="Arial" w:hAnsi="Arial" w:cs="Arial"/>
          <w:lang w:val="en-US"/>
        </w:rPr>
        <w:t>Cordioli</w:t>
      </w:r>
      <w:proofErr w:type="spellEnd"/>
      <w:r w:rsidRPr="00960B31">
        <w:rPr>
          <w:rFonts w:ascii="Arial" w:eastAsia="Arial" w:hAnsi="Arial" w:cs="Arial"/>
          <w:lang w:val="en-US"/>
        </w:rPr>
        <w:t xml:space="preserve"> E. Dermatologists' perceptions on the utility and limitations of </w:t>
      </w:r>
      <w:proofErr w:type="spellStart"/>
      <w:r w:rsidRPr="00960B31">
        <w:rPr>
          <w:rFonts w:ascii="Arial" w:eastAsia="Arial" w:hAnsi="Arial" w:cs="Arial"/>
          <w:lang w:val="en-US"/>
        </w:rPr>
        <w:t>teledermatology</w:t>
      </w:r>
      <w:proofErr w:type="spellEnd"/>
      <w:r w:rsidRPr="00960B31">
        <w:rPr>
          <w:rFonts w:ascii="Arial" w:eastAsia="Arial" w:hAnsi="Arial" w:cs="Arial"/>
          <w:lang w:val="en-US"/>
        </w:rPr>
        <w:t xml:space="preserve"> after examining 55,000 lesions. J </w:t>
      </w:r>
      <w:proofErr w:type="spellStart"/>
      <w:r w:rsidRPr="00960B31">
        <w:rPr>
          <w:rFonts w:ascii="Arial" w:eastAsia="Arial" w:hAnsi="Arial" w:cs="Arial"/>
          <w:lang w:val="en-US"/>
        </w:rPr>
        <w:t>Telemed</w:t>
      </w:r>
      <w:proofErr w:type="spellEnd"/>
      <w:r w:rsidRPr="00960B31">
        <w:rPr>
          <w:rFonts w:ascii="Arial" w:eastAsia="Arial" w:hAnsi="Arial" w:cs="Arial"/>
          <w:lang w:val="en-US"/>
        </w:rPr>
        <w:t xml:space="preserve"> Telecare. 2019 Aug 14:1357633X19864829. </w:t>
      </w:r>
      <w:proofErr w:type="spellStart"/>
      <w:r w:rsidRPr="00960B31">
        <w:rPr>
          <w:rFonts w:ascii="Arial" w:eastAsia="Arial" w:hAnsi="Arial" w:cs="Arial"/>
          <w:lang w:val="en-US"/>
        </w:rPr>
        <w:t>doi</w:t>
      </w:r>
      <w:proofErr w:type="spellEnd"/>
      <w:r w:rsidRPr="00960B31">
        <w:rPr>
          <w:rFonts w:ascii="Arial" w:eastAsia="Arial" w:hAnsi="Arial" w:cs="Arial"/>
          <w:lang w:val="en-US"/>
        </w:rPr>
        <w:t xml:space="preserve">: 10.1177/1357633X19864829. </w:t>
      </w:r>
      <w:proofErr w:type="spellStart"/>
      <w:r w:rsidRPr="00960B31">
        <w:rPr>
          <w:rFonts w:ascii="Arial" w:eastAsia="Arial" w:hAnsi="Arial" w:cs="Arial"/>
          <w:lang w:val="en-US"/>
        </w:rPr>
        <w:t>Epub</w:t>
      </w:r>
      <w:proofErr w:type="spellEnd"/>
      <w:r w:rsidRPr="00960B31">
        <w:rPr>
          <w:rFonts w:ascii="Arial" w:eastAsia="Arial" w:hAnsi="Arial" w:cs="Arial"/>
          <w:lang w:val="en-US"/>
        </w:rPr>
        <w:t xml:space="preserve"> ahead of print. </w:t>
      </w:r>
      <w:r w:rsidRPr="002C435B">
        <w:rPr>
          <w:rFonts w:ascii="Arial" w:eastAsia="Arial" w:hAnsi="Arial" w:cs="Arial"/>
        </w:rPr>
        <w:t>PMID: 31409225.</w:t>
      </w:r>
    </w:p>
    <w:p w14:paraId="55CB6845"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960B31">
        <w:rPr>
          <w:rFonts w:ascii="Arial" w:eastAsia="Arial" w:hAnsi="Arial" w:cs="Arial"/>
          <w:lang w:val="en-US"/>
        </w:rPr>
        <w:t xml:space="preserve">Venkatesh, V. and </w:t>
      </w:r>
      <w:proofErr w:type="spellStart"/>
      <w:r w:rsidRPr="00960B31">
        <w:rPr>
          <w:rFonts w:ascii="Arial" w:eastAsia="Arial" w:hAnsi="Arial" w:cs="Arial"/>
          <w:lang w:val="en-US"/>
        </w:rPr>
        <w:t>Bala</w:t>
      </w:r>
      <w:proofErr w:type="spellEnd"/>
      <w:r w:rsidRPr="00960B31">
        <w:rPr>
          <w:rFonts w:ascii="Arial" w:eastAsia="Arial" w:hAnsi="Arial" w:cs="Arial"/>
          <w:lang w:val="en-US"/>
        </w:rPr>
        <w:t xml:space="preserve">, H. (2008), Technology Acceptance Model 3 and a Research Agenda on Interventions. </w:t>
      </w:r>
      <w:proofErr w:type="spellStart"/>
      <w:r w:rsidRPr="002C435B">
        <w:rPr>
          <w:rFonts w:ascii="Arial" w:eastAsia="Arial" w:hAnsi="Arial" w:cs="Arial"/>
        </w:rPr>
        <w:t>Decision</w:t>
      </w:r>
      <w:proofErr w:type="spellEnd"/>
      <w:r w:rsidRPr="002C435B">
        <w:rPr>
          <w:rFonts w:ascii="Arial" w:eastAsia="Arial" w:hAnsi="Arial" w:cs="Arial"/>
        </w:rPr>
        <w:t xml:space="preserve"> </w:t>
      </w:r>
      <w:proofErr w:type="spellStart"/>
      <w:r w:rsidRPr="002C435B">
        <w:rPr>
          <w:rFonts w:ascii="Arial" w:eastAsia="Arial" w:hAnsi="Arial" w:cs="Arial"/>
        </w:rPr>
        <w:t>Sciences</w:t>
      </w:r>
      <w:proofErr w:type="spellEnd"/>
      <w:r w:rsidRPr="002C435B">
        <w:rPr>
          <w:rFonts w:ascii="Arial" w:eastAsia="Arial" w:hAnsi="Arial" w:cs="Arial"/>
        </w:rPr>
        <w:t>, 39: 273-315. https://doi.org/10.1111/j.1540-5915.2008.00192.x</w:t>
      </w:r>
    </w:p>
    <w:p w14:paraId="776BFDD9" w14:textId="775634C0"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lastRenderedPageBreak/>
        <w:t>Cabero Almenara J, Barroso Osuna J, Llorente Cejudo M</w:t>
      </w:r>
      <w:r w:rsidR="0005081D">
        <w:rPr>
          <w:rFonts w:ascii="Arial" w:eastAsia="Arial" w:hAnsi="Arial" w:cs="Arial"/>
        </w:rPr>
        <w:t>.</w:t>
      </w:r>
      <w:r w:rsidRPr="002C435B">
        <w:rPr>
          <w:rFonts w:ascii="Arial" w:eastAsia="Arial" w:hAnsi="Arial" w:cs="Arial"/>
        </w:rPr>
        <w:t xml:space="preserve"> </w:t>
      </w:r>
      <w:proofErr w:type="spellStart"/>
      <w:r w:rsidRPr="002C435B">
        <w:rPr>
          <w:rFonts w:ascii="Arial" w:eastAsia="Arial" w:hAnsi="Arial" w:cs="Arial"/>
        </w:rPr>
        <w:t>Technology</w:t>
      </w:r>
      <w:proofErr w:type="spellEnd"/>
      <w:r w:rsidRPr="002C435B">
        <w:rPr>
          <w:rFonts w:ascii="Arial" w:eastAsia="Arial" w:hAnsi="Arial" w:cs="Arial"/>
        </w:rPr>
        <w:t xml:space="preserve"> </w:t>
      </w:r>
      <w:proofErr w:type="spellStart"/>
      <w:r w:rsidRPr="002C435B">
        <w:rPr>
          <w:rFonts w:ascii="Arial" w:eastAsia="Arial" w:hAnsi="Arial" w:cs="Arial"/>
        </w:rPr>
        <w:t>acceptance</w:t>
      </w:r>
      <w:proofErr w:type="spellEnd"/>
      <w:r w:rsidRPr="002C435B">
        <w:rPr>
          <w:rFonts w:ascii="Arial" w:eastAsia="Arial" w:hAnsi="Arial" w:cs="Arial"/>
        </w:rPr>
        <w:t xml:space="preserve"> </w:t>
      </w:r>
      <w:proofErr w:type="spellStart"/>
      <w:r w:rsidRPr="002C435B">
        <w:rPr>
          <w:rFonts w:ascii="Arial" w:eastAsia="Arial" w:hAnsi="Arial" w:cs="Arial"/>
        </w:rPr>
        <w:t>model</w:t>
      </w:r>
      <w:proofErr w:type="spellEnd"/>
      <w:r w:rsidRPr="002C435B">
        <w:rPr>
          <w:rFonts w:ascii="Arial" w:eastAsia="Arial" w:hAnsi="Arial" w:cs="Arial"/>
        </w:rPr>
        <w:t xml:space="preserve"> &amp; realidad aumentada: estudio en desarrollo. Rev. Lasallista </w:t>
      </w:r>
      <w:proofErr w:type="spellStart"/>
      <w:r w:rsidRPr="002C435B">
        <w:rPr>
          <w:rFonts w:ascii="Arial" w:eastAsia="Arial" w:hAnsi="Arial" w:cs="Arial"/>
        </w:rPr>
        <w:t>Investig</w:t>
      </w:r>
      <w:proofErr w:type="spellEnd"/>
      <w:r w:rsidRPr="002C435B">
        <w:rPr>
          <w:rFonts w:ascii="Arial" w:eastAsia="Arial" w:hAnsi="Arial" w:cs="Arial"/>
        </w:rPr>
        <w:t xml:space="preserve">.  [Internet]. 2016  </w:t>
      </w:r>
      <w:proofErr w:type="spellStart"/>
      <w:r w:rsidRPr="002C435B">
        <w:rPr>
          <w:rFonts w:ascii="Arial" w:eastAsia="Arial" w:hAnsi="Arial" w:cs="Arial"/>
        </w:rPr>
        <w:t>Dec</w:t>
      </w:r>
      <w:proofErr w:type="spellEnd"/>
      <w:r w:rsidRPr="002C435B">
        <w:rPr>
          <w:rFonts w:ascii="Arial" w:eastAsia="Arial" w:hAnsi="Arial" w:cs="Arial"/>
        </w:rPr>
        <w:t xml:space="preserve"> [</w:t>
      </w:r>
      <w:r>
        <w:rPr>
          <w:rFonts w:ascii="Arial" w:eastAsia="Arial" w:hAnsi="Arial" w:cs="Arial"/>
        </w:rPr>
        <w:t>citado</w:t>
      </w:r>
      <w:r w:rsidRPr="002C435B">
        <w:rPr>
          <w:rFonts w:ascii="Arial" w:eastAsia="Arial" w:hAnsi="Arial" w:cs="Arial"/>
        </w:rPr>
        <w:t xml:space="preserve"> </w:t>
      </w:r>
      <w:r>
        <w:rPr>
          <w:rFonts w:ascii="Arial" w:eastAsia="Arial" w:hAnsi="Arial" w:cs="Arial"/>
        </w:rPr>
        <w:t xml:space="preserve"> en 11 de Ene 2022 </w:t>
      </w:r>
      <w:r w:rsidRPr="002C435B">
        <w:rPr>
          <w:rFonts w:ascii="Arial" w:eastAsia="Arial" w:hAnsi="Arial" w:cs="Arial"/>
        </w:rPr>
        <w:t xml:space="preserve">] ;  13( 2 ): 18-26. </w:t>
      </w:r>
      <w:proofErr w:type="spellStart"/>
      <w:r w:rsidRPr="002C435B">
        <w:rPr>
          <w:rFonts w:ascii="Arial" w:eastAsia="Arial" w:hAnsi="Arial" w:cs="Arial"/>
        </w:rPr>
        <w:t>Available</w:t>
      </w:r>
      <w:proofErr w:type="spellEnd"/>
      <w:r w:rsidRPr="002C435B">
        <w:rPr>
          <w:rFonts w:ascii="Arial" w:eastAsia="Arial" w:hAnsi="Arial" w:cs="Arial"/>
        </w:rPr>
        <w:t xml:space="preserve"> </w:t>
      </w:r>
      <w:proofErr w:type="spellStart"/>
      <w:r w:rsidRPr="002C435B">
        <w:rPr>
          <w:rFonts w:ascii="Arial" w:eastAsia="Arial" w:hAnsi="Arial" w:cs="Arial"/>
        </w:rPr>
        <w:t>from</w:t>
      </w:r>
      <w:proofErr w:type="spellEnd"/>
      <w:r w:rsidRPr="002C435B">
        <w:rPr>
          <w:rFonts w:ascii="Arial" w:eastAsia="Arial" w:hAnsi="Arial" w:cs="Arial"/>
        </w:rPr>
        <w:t>: http://www.scielo.org.co/scielo.php?script=sci_arttext&amp;pid=S1794-44492016000200003&amp;lng=en.  http://dx.doi.org/10.22507/rli.v13n2a2.</w:t>
      </w:r>
    </w:p>
    <w:p w14:paraId="04F6656C" w14:textId="77777777"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Pereyra JJ. Determinantes del uso de la telemedicina en una organización sanitaria. Memoria trabajo fin de máster oficial en Telemedicina. UOC, 2017.</w:t>
      </w:r>
    </w:p>
    <w:p w14:paraId="582DC06A" w14:textId="2593EF71" w:rsidR="000E26BE" w:rsidRPr="000E26BE" w:rsidRDefault="000E26BE" w:rsidP="000E26BE">
      <w:pPr>
        <w:pStyle w:val="Prrafodelista"/>
        <w:numPr>
          <w:ilvl w:val="0"/>
          <w:numId w:val="8"/>
        </w:numPr>
        <w:spacing w:after="240" w:line="360" w:lineRule="auto"/>
        <w:rPr>
          <w:rFonts w:ascii="Arial" w:eastAsia="Arial" w:hAnsi="Arial" w:cs="Arial"/>
        </w:rPr>
      </w:pPr>
      <w:r w:rsidRPr="00F858AF">
        <w:rPr>
          <w:rFonts w:ascii="Arial" w:eastAsia="Times New Roman" w:hAnsi="Arial" w:cs="Arial"/>
          <w:color w:val="000000"/>
          <w:shd w:val="clear" w:color="auto" w:fill="FFFFFF"/>
          <w:lang w:val="es-CO" w:eastAsia="es-CO"/>
        </w:rPr>
        <w:t xml:space="preserve">R Core </w:t>
      </w:r>
      <w:proofErr w:type="spellStart"/>
      <w:r w:rsidRPr="00F858AF">
        <w:rPr>
          <w:rFonts w:ascii="Arial" w:eastAsia="Times New Roman" w:hAnsi="Arial" w:cs="Arial"/>
          <w:color w:val="000000"/>
          <w:shd w:val="clear" w:color="auto" w:fill="FFFFFF"/>
          <w:lang w:val="es-CO" w:eastAsia="es-CO"/>
        </w:rPr>
        <w:t>Team</w:t>
      </w:r>
      <w:proofErr w:type="spellEnd"/>
      <w:r w:rsidRPr="00F858AF">
        <w:rPr>
          <w:rFonts w:ascii="Arial" w:eastAsia="Times New Roman" w:hAnsi="Arial" w:cs="Arial"/>
          <w:color w:val="000000"/>
          <w:shd w:val="clear" w:color="auto" w:fill="FFFFFF"/>
          <w:lang w:val="es-CO" w:eastAsia="es-CO"/>
        </w:rPr>
        <w:t xml:space="preserve"> (202</w:t>
      </w:r>
      <w:r>
        <w:rPr>
          <w:rFonts w:ascii="Arial" w:eastAsia="Times New Roman" w:hAnsi="Arial" w:cs="Arial"/>
          <w:color w:val="000000"/>
          <w:shd w:val="clear" w:color="auto" w:fill="FFFFFF"/>
          <w:lang w:val="es-CO" w:eastAsia="es-CO"/>
        </w:rPr>
        <w:t>2</w:t>
      </w:r>
      <w:r w:rsidRPr="00F858AF">
        <w:rPr>
          <w:rFonts w:ascii="Arial" w:eastAsia="Times New Roman" w:hAnsi="Arial" w:cs="Arial"/>
          <w:color w:val="000000"/>
          <w:shd w:val="clear" w:color="auto" w:fill="FFFFFF"/>
          <w:lang w:val="es-CO" w:eastAsia="es-CO"/>
        </w:rPr>
        <w:t xml:space="preserve">). R: A </w:t>
      </w:r>
      <w:proofErr w:type="spellStart"/>
      <w:r w:rsidRPr="00F858AF">
        <w:rPr>
          <w:rFonts w:ascii="Arial" w:eastAsia="Times New Roman" w:hAnsi="Arial" w:cs="Arial"/>
          <w:color w:val="000000"/>
          <w:shd w:val="clear" w:color="auto" w:fill="FFFFFF"/>
          <w:lang w:val="es-CO" w:eastAsia="es-CO"/>
        </w:rPr>
        <w:t>language</w:t>
      </w:r>
      <w:proofErr w:type="spellEnd"/>
      <w:r w:rsidRPr="00F858AF">
        <w:rPr>
          <w:rFonts w:ascii="Arial" w:eastAsia="Times New Roman" w:hAnsi="Arial" w:cs="Arial"/>
          <w:color w:val="000000"/>
          <w:shd w:val="clear" w:color="auto" w:fill="FFFFFF"/>
          <w:lang w:val="es-CO" w:eastAsia="es-CO"/>
        </w:rPr>
        <w:t xml:space="preserve"> and </w:t>
      </w:r>
      <w:proofErr w:type="spellStart"/>
      <w:r w:rsidRPr="00F858AF">
        <w:rPr>
          <w:rFonts w:ascii="Arial" w:eastAsia="Times New Roman" w:hAnsi="Arial" w:cs="Arial"/>
          <w:color w:val="000000"/>
          <w:shd w:val="clear" w:color="auto" w:fill="FFFFFF"/>
          <w:lang w:val="es-CO" w:eastAsia="es-CO"/>
        </w:rPr>
        <w:t>environment</w:t>
      </w:r>
      <w:proofErr w:type="spellEnd"/>
      <w:r w:rsidRPr="00F858AF">
        <w:rPr>
          <w:rFonts w:ascii="Arial" w:eastAsia="Times New Roman" w:hAnsi="Arial" w:cs="Arial"/>
          <w:color w:val="000000"/>
          <w:shd w:val="clear" w:color="auto" w:fill="FFFFFF"/>
          <w:lang w:val="es-CO" w:eastAsia="es-CO"/>
        </w:rPr>
        <w:t xml:space="preserve"> </w:t>
      </w:r>
      <w:proofErr w:type="spellStart"/>
      <w:r w:rsidRPr="00F858AF">
        <w:rPr>
          <w:rFonts w:ascii="Arial" w:eastAsia="Times New Roman" w:hAnsi="Arial" w:cs="Arial"/>
          <w:color w:val="000000"/>
          <w:shd w:val="clear" w:color="auto" w:fill="FFFFFF"/>
          <w:lang w:val="es-CO" w:eastAsia="es-CO"/>
        </w:rPr>
        <w:t>for</w:t>
      </w:r>
      <w:proofErr w:type="spellEnd"/>
      <w:r w:rsidRPr="00F858AF">
        <w:rPr>
          <w:rFonts w:ascii="Arial" w:eastAsia="Times New Roman" w:hAnsi="Arial" w:cs="Arial"/>
          <w:color w:val="000000"/>
          <w:shd w:val="clear" w:color="auto" w:fill="FFFFFF"/>
          <w:lang w:val="es-CO" w:eastAsia="es-CO"/>
        </w:rPr>
        <w:t xml:space="preserve"> </w:t>
      </w:r>
      <w:proofErr w:type="spellStart"/>
      <w:r w:rsidRPr="00F858AF">
        <w:rPr>
          <w:rFonts w:ascii="Arial" w:eastAsia="Times New Roman" w:hAnsi="Arial" w:cs="Arial"/>
          <w:color w:val="000000"/>
          <w:shd w:val="clear" w:color="auto" w:fill="FFFFFF"/>
          <w:lang w:val="es-CO" w:eastAsia="es-CO"/>
        </w:rPr>
        <w:t>statistical</w:t>
      </w:r>
      <w:proofErr w:type="spellEnd"/>
      <w:r w:rsidRPr="00F858AF">
        <w:rPr>
          <w:rFonts w:ascii="Arial" w:eastAsia="Times New Roman" w:hAnsi="Arial" w:cs="Arial"/>
          <w:color w:val="000000"/>
          <w:shd w:val="clear" w:color="auto" w:fill="FFFFFF"/>
          <w:lang w:val="es-CO" w:eastAsia="es-CO"/>
        </w:rPr>
        <w:t xml:space="preserve">  </w:t>
      </w:r>
      <w:proofErr w:type="spellStart"/>
      <w:r w:rsidRPr="00F858AF">
        <w:rPr>
          <w:rFonts w:ascii="Arial" w:eastAsia="Times New Roman" w:hAnsi="Arial" w:cs="Arial"/>
          <w:color w:val="000000"/>
          <w:shd w:val="clear" w:color="auto" w:fill="FFFFFF"/>
          <w:lang w:val="es-CO" w:eastAsia="es-CO"/>
        </w:rPr>
        <w:t>computing</w:t>
      </w:r>
      <w:proofErr w:type="spellEnd"/>
      <w:r w:rsidRPr="00F858AF">
        <w:rPr>
          <w:rFonts w:ascii="Arial" w:eastAsia="Times New Roman" w:hAnsi="Arial" w:cs="Arial"/>
          <w:color w:val="000000"/>
          <w:shd w:val="clear" w:color="auto" w:fill="FFFFFF"/>
          <w:lang w:val="es-CO" w:eastAsia="es-CO"/>
        </w:rPr>
        <w:t xml:space="preserve">. R </w:t>
      </w:r>
      <w:proofErr w:type="spellStart"/>
      <w:r w:rsidRPr="00F858AF">
        <w:rPr>
          <w:rFonts w:ascii="Arial" w:eastAsia="Times New Roman" w:hAnsi="Arial" w:cs="Arial"/>
          <w:color w:val="000000"/>
          <w:shd w:val="clear" w:color="auto" w:fill="FFFFFF"/>
          <w:lang w:val="es-CO" w:eastAsia="es-CO"/>
        </w:rPr>
        <w:t>Foundation</w:t>
      </w:r>
      <w:proofErr w:type="spellEnd"/>
      <w:r w:rsidRPr="00F858AF">
        <w:rPr>
          <w:rFonts w:ascii="Arial" w:eastAsia="Times New Roman" w:hAnsi="Arial" w:cs="Arial"/>
          <w:color w:val="000000"/>
          <w:shd w:val="clear" w:color="auto" w:fill="FFFFFF"/>
          <w:lang w:val="es-CO" w:eastAsia="es-CO"/>
        </w:rPr>
        <w:t xml:space="preserve"> </w:t>
      </w:r>
      <w:proofErr w:type="spellStart"/>
      <w:r w:rsidRPr="00F858AF">
        <w:rPr>
          <w:rFonts w:ascii="Arial" w:eastAsia="Times New Roman" w:hAnsi="Arial" w:cs="Arial"/>
          <w:color w:val="000000"/>
          <w:shd w:val="clear" w:color="auto" w:fill="FFFFFF"/>
          <w:lang w:val="es-CO" w:eastAsia="es-CO"/>
        </w:rPr>
        <w:t>for</w:t>
      </w:r>
      <w:proofErr w:type="spellEnd"/>
      <w:r w:rsidRPr="00F858AF">
        <w:rPr>
          <w:rFonts w:ascii="Arial" w:eastAsia="Times New Roman" w:hAnsi="Arial" w:cs="Arial"/>
          <w:color w:val="000000"/>
          <w:shd w:val="clear" w:color="auto" w:fill="FFFFFF"/>
          <w:lang w:val="es-CO" w:eastAsia="es-CO"/>
        </w:rPr>
        <w:t xml:space="preserve"> </w:t>
      </w:r>
      <w:proofErr w:type="spellStart"/>
      <w:r w:rsidRPr="00F858AF">
        <w:rPr>
          <w:rFonts w:ascii="Arial" w:eastAsia="Times New Roman" w:hAnsi="Arial" w:cs="Arial"/>
          <w:color w:val="000000"/>
          <w:shd w:val="clear" w:color="auto" w:fill="FFFFFF"/>
          <w:lang w:val="es-CO" w:eastAsia="es-CO"/>
        </w:rPr>
        <w:t>Statistical</w:t>
      </w:r>
      <w:proofErr w:type="spellEnd"/>
      <w:r w:rsidRPr="00F858AF">
        <w:rPr>
          <w:rFonts w:ascii="Arial" w:eastAsia="Times New Roman" w:hAnsi="Arial" w:cs="Arial"/>
          <w:color w:val="000000"/>
          <w:shd w:val="clear" w:color="auto" w:fill="FFFFFF"/>
          <w:lang w:val="es-CO" w:eastAsia="es-CO"/>
        </w:rPr>
        <w:t xml:space="preserve"> Computing, </w:t>
      </w:r>
      <w:proofErr w:type="spellStart"/>
      <w:r w:rsidRPr="00F858AF">
        <w:rPr>
          <w:rFonts w:ascii="Arial" w:eastAsia="Times New Roman" w:hAnsi="Arial" w:cs="Arial"/>
          <w:color w:val="000000"/>
          <w:shd w:val="clear" w:color="auto" w:fill="FFFFFF"/>
          <w:lang w:val="es-CO" w:eastAsia="es-CO"/>
        </w:rPr>
        <w:t>Vienna</w:t>
      </w:r>
      <w:proofErr w:type="spellEnd"/>
      <w:r w:rsidRPr="00F858AF">
        <w:rPr>
          <w:rFonts w:ascii="Arial" w:eastAsia="Times New Roman" w:hAnsi="Arial" w:cs="Arial"/>
          <w:color w:val="000000"/>
          <w:shd w:val="clear" w:color="auto" w:fill="FFFFFF"/>
          <w:lang w:val="es-CO" w:eastAsia="es-CO"/>
        </w:rPr>
        <w:t>,  Austria. URL https://www.R-project.org</w:t>
      </w:r>
    </w:p>
    <w:p w14:paraId="7B9D8FCF" w14:textId="6730DA26" w:rsidR="0056728D" w:rsidRPr="002C435B" w:rsidRDefault="0056728D" w:rsidP="0051579B">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Ministerio de Salud. Resolución </w:t>
      </w:r>
      <w:proofErr w:type="spellStart"/>
      <w:r w:rsidRPr="002C435B">
        <w:rPr>
          <w:rFonts w:ascii="Arial" w:eastAsia="Arial" w:hAnsi="Arial" w:cs="Arial"/>
        </w:rPr>
        <w:t>Nº</w:t>
      </w:r>
      <w:proofErr w:type="spellEnd"/>
      <w:r w:rsidRPr="002C435B">
        <w:rPr>
          <w:rFonts w:ascii="Arial" w:eastAsia="Arial" w:hAnsi="Arial" w:cs="Arial"/>
        </w:rPr>
        <w:t xml:space="preserve"> 008430. Por la cual se establecen las normas científicas, técnicas y administrativas para la investigación en salud. Bogotá: Ministerio de Salud; 1993. p. 1- 12.</w:t>
      </w:r>
    </w:p>
    <w:p w14:paraId="14D75EDE" w14:textId="354B9125" w:rsidR="00F858AF" w:rsidRDefault="0056728D" w:rsidP="00F858AF">
      <w:pPr>
        <w:pStyle w:val="Prrafodelista"/>
        <w:numPr>
          <w:ilvl w:val="0"/>
          <w:numId w:val="8"/>
        </w:numPr>
        <w:spacing w:after="240" w:line="360" w:lineRule="auto"/>
        <w:rPr>
          <w:rFonts w:ascii="Arial" w:eastAsia="Arial" w:hAnsi="Arial" w:cs="Arial"/>
        </w:rPr>
      </w:pPr>
      <w:r w:rsidRPr="002C435B">
        <w:rPr>
          <w:rFonts w:ascii="Arial" w:eastAsia="Arial" w:hAnsi="Arial" w:cs="Arial"/>
        </w:rPr>
        <w:t xml:space="preserve">Lopera M. Revisión comentada de la legislación colombiana en ética de la investigación en salud. Biomédica 2017;37:577-89[citado en 10 </w:t>
      </w:r>
      <w:r>
        <w:rPr>
          <w:rFonts w:ascii="Arial" w:eastAsia="Arial" w:hAnsi="Arial" w:cs="Arial"/>
        </w:rPr>
        <w:t>E</w:t>
      </w:r>
      <w:r w:rsidRPr="002C435B">
        <w:rPr>
          <w:rFonts w:ascii="Arial" w:eastAsia="Arial" w:hAnsi="Arial" w:cs="Arial"/>
        </w:rPr>
        <w:t>ne</w:t>
      </w:r>
      <w:r>
        <w:rPr>
          <w:rFonts w:ascii="Arial" w:eastAsia="Arial" w:hAnsi="Arial" w:cs="Arial"/>
        </w:rPr>
        <w:t xml:space="preserve"> 2022</w:t>
      </w:r>
      <w:r w:rsidRPr="002C435B">
        <w:rPr>
          <w:rFonts w:ascii="Arial" w:eastAsia="Arial" w:hAnsi="Arial" w:cs="Arial"/>
        </w:rPr>
        <w:t>]  Disponible en :https://doi.org/10.7705/biomedica.v34i2.3333</w:t>
      </w:r>
    </w:p>
    <w:p w14:paraId="2F0BFF8D" w14:textId="0F005145" w:rsidR="00F7723E" w:rsidRPr="0005081D" w:rsidRDefault="00F7723E" w:rsidP="00F858AF">
      <w:pPr>
        <w:pStyle w:val="Prrafodelista"/>
        <w:numPr>
          <w:ilvl w:val="0"/>
          <w:numId w:val="8"/>
        </w:numPr>
        <w:spacing w:after="240" w:line="360" w:lineRule="auto"/>
        <w:rPr>
          <w:rFonts w:ascii="Arial" w:eastAsia="Arial" w:hAnsi="Arial" w:cs="Arial"/>
        </w:rPr>
      </w:pPr>
      <w:r w:rsidRPr="00F7723E">
        <w:rPr>
          <w:rFonts w:ascii="Arial" w:hAnsi="Arial" w:cs="Arial"/>
          <w:color w:val="222222"/>
          <w:shd w:val="clear" w:color="auto" w:fill="FFFFFF"/>
        </w:rPr>
        <w:t>Sánchez, J. "La formación médica en Colombia." </w:t>
      </w:r>
      <w:r w:rsidRPr="00F7723E">
        <w:rPr>
          <w:rFonts w:ascii="Arial" w:hAnsi="Arial" w:cs="Arial"/>
          <w:i/>
          <w:iCs/>
          <w:color w:val="222222"/>
          <w:shd w:val="clear" w:color="auto" w:fill="FFFFFF"/>
        </w:rPr>
        <w:t>Educación y Desarrollo Social</w:t>
      </w:r>
      <w:r w:rsidRPr="00F7723E">
        <w:rPr>
          <w:rFonts w:ascii="Arial" w:hAnsi="Arial" w:cs="Arial"/>
          <w:color w:val="222222"/>
          <w:shd w:val="clear" w:color="auto" w:fill="FFFFFF"/>
        </w:rPr>
        <w:t> 8.2 (2014): 168-183.</w:t>
      </w:r>
    </w:p>
    <w:p w14:paraId="1A3A6F9A" w14:textId="05E047AC" w:rsidR="0005081D" w:rsidRPr="00B7035C" w:rsidRDefault="0005081D" w:rsidP="00F858AF">
      <w:pPr>
        <w:pStyle w:val="Prrafodelista"/>
        <w:numPr>
          <w:ilvl w:val="0"/>
          <w:numId w:val="8"/>
        </w:numPr>
        <w:spacing w:after="240" w:line="360" w:lineRule="auto"/>
        <w:rPr>
          <w:rFonts w:ascii="Arial" w:eastAsia="Arial" w:hAnsi="Arial" w:cs="Arial"/>
        </w:rPr>
      </w:pPr>
      <w:proofErr w:type="spellStart"/>
      <w:r w:rsidRPr="001E3BBE">
        <w:rPr>
          <w:rFonts w:ascii="Arial" w:hAnsi="Arial" w:cs="Arial"/>
          <w:color w:val="222222"/>
          <w:shd w:val="clear" w:color="auto" w:fill="FFFFFF"/>
        </w:rPr>
        <w:t>Biruk</w:t>
      </w:r>
      <w:proofErr w:type="spellEnd"/>
      <w:r w:rsidRPr="001E3BBE">
        <w:rPr>
          <w:rFonts w:ascii="Arial" w:hAnsi="Arial" w:cs="Arial"/>
          <w:color w:val="222222"/>
          <w:shd w:val="clear" w:color="auto" w:fill="FFFFFF"/>
        </w:rPr>
        <w:t xml:space="preserve">, K, </w:t>
      </w:r>
      <w:proofErr w:type="spellStart"/>
      <w:r w:rsidRPr="001E3BBE">
        <w:rPr>
          <w:rFonts w:ascii="Arial" w:hAnsi="Arial" w:cs="Arial"/>
          <w:color w:val="222222"/>
          <w:shd w:val="clear" w:color="auto" w:fill="FFFFFF"/>
        </w:rPr>
        <w:t>Eden</w:t>
      </w:r>
      <w:proofErr w:type="spellEnd"/>
      <w:r w:rsidRPr="001E3BBE">
        <w:rPr>
          <w:rFonts w:ascii="Arial" w:hAnsi="Arial" w:cs="Arial"/>
          <w:color w:val="222222"/>
          <w:shd w:val="clear" w:color="auto" w:fill="FFFFFF"/>
        </w:rPr>
        <w:t xml:space="preserve"> A. "</w:t>
      </w:r>
      <w:proofErr w:type="spellStart"/>
      <w:r w:rsidRPr="001E3BBE">
        <w:rPr>
          <w:rFonts w:ascii="Arial" w:hAnsi="Arial" w:cs="Arial"/>
          <w:color w:val="222222"/>
          <w:shd w:val="clear" w:color="auto" w:fill="FFFFFF"/>
        </w:rPr>
        <w:t>Knowledge</w:t>
      </w:r>
      <w:proofErr w:type="spellEnd"/>
      <w:r w:rsidRPr="001E3BBE">
        <w:rPr>
          <w:rFonts w:ascii="Arial" w:hAnsi="Arial" w:cs="Arial"/>
          <w:color w:val="222222"/>
          <w:shd w:val="clear" w:color="auto" w:fill="FFFFFF"/>
        </w:rPr>
        <w:t xml:space="preserve"> and </w:t>
      </w:r>
      <w:proofErr w:type="spellStart"/>
      <w:r w:rsidRPr="001E3BBE">
        <w:rPr>
          <w:rFonts w:ascii="Arial" w:hAnsi="Arial" w:cs="Arial"/>
          <w:color w:val="222222"/>
          <w:shd w:val="clear" w:color="auto" w:fill="FFFFFF"/>
        </w:rPr>
        <w:t>attitude</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of</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health</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professionals</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toward</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telemedicine</w:t>
      </w:r>
      <w:proofErr w:type="spellEnd"/>
      <w:r w:rsidRPr="001E3BBE">
        <w:rPr>
          <w:rFonts w:ascii="Arial" w:hAnsi="Arial" w:cs="Arial"/>
          <w:color w:val="222222"/>
          <w:shd w:val="clear" w:color="auto" w:fill="FFFFFF"/>
        </w:rPr>
        <w:t xml:space="preserve"> in </w:t>
      </w:r>
      <w:proofErr w:type="spellStart"/>
      <w:r w:rsidRPr="001E3BBE">
        <w:rPr>
          <w:rFonts w:ascii="Arial" w:hAnsi="Arial" w:cs="Arial"/>
          <w:color w:val="222222"/>
          <w:shd w:val="clear" w:color="auto" w:fill="FFFFFF"/>
        </w:rPr>
        <w:t>resource-limited</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settings</w:t>
      </w:r>
      <w:proofErr w:type="spellEnd"/>
      <w:r w:rsidRPr="001E3BBE">
        <w:rPr>
          <w:rFonts w:ascii="Arial" w:hAnsi="Arial" w:cs="Arial"/>
          <w:color w:val="222222"/>
          <w:shd w:val="clear" w:color="auto" w:fill="FFFFFF"/>
        </w:rPr>
        <w:t xml:space="preserve">: a </w:t>
      </w:r>
      <w:proofErr w:type="spellStart"/>
      <w:r w:rsidRPr="001E3BBE">
        <w:rPr>
          <w:rFonts w:ascii="Arial" w:hAnsi="Arial" w:cs="Arial"/>
          <w:color w:val="222222"/>
          <w:shd w:val="clear" w:color="auto" w:fill="FFFFFF"/>
        </w:rPr>
        <w:t>cross-sectional</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study</w:t>
      </w:r>
      <w:proofErr w:type="spellEnd"/>
      <w:r w:rsidRPr="001E3BBE">
        <w:rPr>
          <w:rFonts w:ascii="Arial" w:hAnsi="Arial" w:cs="Arial"/>
          <w:color w:val="222222"/>
          <w:shd w:val="clear" w:color="auto" w:fill="FFFFFF"/>
        </w:rPr>
        <w:t xml:space="preserve"> in North West </w:t>
      </w:r>
      <w:proofErr w:type="spellStart"/>
      <w:r w:rsidRPr="001E3BBE">
        <w:rPr>
          <w:rFonts w:ascii="Arial" w:hAnsi="Arial" w:cs="Arial"/>
          <w:color w:val="222222"/>
          <w:shd w:val="clear" w:color="auto" w:fill="FFFFFF"/>
        </w:rPr>
        <w:t>Ethiopia</w:t>
      </w:r>
      <w:proofErr w:type="spellEnd"/>
      <w:r w:rsidRPr="001E3BBE">
        <w:rPr>
          <w:rFonts w:ascii="Arial" w:hAnsi="Arial" w:cs="Arial"/>
          <w:color w:val="222222"/>
          <w:shd w:val="clear" w:color="auto" w:fill="FFFFFF"/>
        </w:rPr>
        <w:t>." </w:t>
      </w:r>
      <w:proofErr w:type="spellStart"/>
      <w:r w:rsidRPr="001E3BBE">
        <w:rPr>
          <w:rFonts w:ascii="Arial" w:hAnsi="Arial" w:cs="Arial"/>
          <w:color w:val="222222"/>
          <w:shd w:val="clear" w:color="auto" w:fill="FFFFFF"/>
        </w:rPr>
        <w:t>Journal</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of</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healthcare</w:t>
      </w:r>
      <w:proofErr w:type="spellEnd"/>
      <w:r w:rsidRPr="001E3BBE">
        <w:rPr>
          <w:rFonts w:ascii="Arial" w:hAnsi="Arial" w:cs="Arial"/>
          <w:color w:val="222222"/>
          <w:shd w:val="clear" w:color="auto" w:fill="FFFFFF"/>
        </w:rPr>
        <w:t xml:space="preserve"> </w:t>
      </w:r>
      <w:proofErr w:type="spellStart"/>
      <w:r w:rsidRPr="001E3BBE">
        <w:rPr>
          <w:rFonts w:ascii="Arial" w:hAnsi="Arial" w:cs="Arial"/>
          <w:color w:val="222222"/>
          <w:shd w:val="clear" w:color="auto" w:fill="FFFFFF"/>
        </w:rPr>
        <w:t>engineering</w:t>
      </w:r>
      <w:proofErr w:type="spellEnd"/>
      <w:r w:rsidRPr="001E3BBE">
        <w:rPr>
          <w:rFonts w:ascii="Arial" w:hAnsi="Arial" w:cs="Arial"/>
          <w:color w:val="222222"/>
          <w:shd w:val="clear" w:color="auto" w:fill="FFFFFF"/>
        </w:rPr>
        <w:t> 2018 (2018).</w:t>
      </w:r>
    </w:p>
    <w:p w14:paraId="082A43EA" w14:textId="406D9A51" w:rsidR="00B7035C" w:rsidRPr="00C706B1" w:rsidRDefault="00B7035C" w:rsidP="00F858AF">
      <w:pPr>
        <w:pStyle w:val="Prrafodelista"/>
        <w:numPr>
          <w:ilvl w:val="0"/>
          <w:numId w:val="8"/>
        </w:numPr>
        <w:spacing w:after="240" w:line="360" w:lineRule="auto"/>
        <w:rPr>
          <w:rFonts w:ascii="Arial" w:eastAsia="Arial" w:hAnsi="Arial" w:cs="Arial"/>
        </w:rPr>
      </w:pPr>
      <w:r w:rsidRPr="00C706B1">
        <w:rPr>
          <w:rFonts w:ascii="Arial" w:hAnsi="Arial" w:cs="Arial"/>
          <w:shd w:val="clear" w:color="auto" w:fill="FFFFFF"/>
        </w:rPr>
        <w:t xml:space="preserve">Stevenson P, </w:t>
      </w:r>
      <w:proofErr w:type="spellStart"/>
      <w:r w:rsidRPr="00C706B1">
        <w:rPr>
          <w:rFonts w:ascii="Arial" w:hAnsi="Arial" w:cs="Arial"/>
          <w:shd w:val="clear" w:color="auto" w:fill="FFFFFF"/>
        </w:rPr>
        <w:t>Finnane</w:t>
      </w:r>
      <w:proofErr w:type="spellEnd"/>
      <w:r w:rsidRPr="00C706B1">
        <w:rPr>
          <w:rFonts w:ascii="Arial" w:hAnsi="Arial" w:cs="Arial"/>
          <w:shd w:val="clear" w:color="auto" w:fill="FFFFFF"/>
        </w:rPr>
        <w:t xml:space="preserve"> AR, </w:t>
      </w:r>
      <w:proofErr w:type="spellStart"/>
      <w:r w:rsidRPr="00C706B1">
        <w:rPr>
          <w:rFonts w:ascii="Arial" w:hAnsi="Arial" w:cs="Arial"/>
          <w:shd w:val="clear" w:color="auto" w:fill="FFFFFF"/>
        </w:rPr>
        <w:t>Soyer</w:t>
      </w:r>
      <w:proofErr w:type="spellEnd"/>
      <w:r w:rsidRPr="00C706B1">
        <w:rPr>
          <w:rFonts w:ascii="Arial" w:hAnsi="Arial" w:cs="Arial"/>
          <w:shd w:val="clear" w:color="auto" w:fill="FFFFFF"/>
        </w:rPr>
        <w:t xml:space="preserve"> HP. </w:t>
      </w:r>
      <w:proofErr w:type="spellStart"/>
      <w:r w:rsidRPr="00C706B1">
        <w:rPr>
          <w:rFonts w:ascii="Arial" w:hAnsi="Arial" w:cs="Arial"/>
          <w:shd w:val="clear" w:color="auto" w:fill="FFFFFF"/>
        </w:rPr>
        <w:t>Teledermatology</w:t>
      </w:r>
      <w:proofErr w:type="spellEnd"/>
      <w:r w:rsidRPr="00C706B1">
        <w:rPr>
          <w:rFonts w:ascii="Arial" w:hAnsi="Arial" w:cs="Arial"/>
          <w:shd w:val="clear" w:color="auto" w:fill="FFFFFF"/>
        </w:rPr>
        <w:t xml:space="preserve"> and </w:t>
      </w:r>
      <w:proofErr w:type="spellStart"/>
      <w:r w:rsidRPr="00C706B1">
        <w:rPr>
          <w:rFonts w:ascii="Arial" w:hAnsi="Arial" w:cs="Arial"/>
          <w:shd w:val="clear" w:color="auto" w:fill="FFFFFF"/>
        </w:rPr>
        <w:t>clinical</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photography</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safeguarding</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patient</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privacy</w:t>
      </w:r>
      <w:proofErr w:type="spellEnd"/>
      <w:r w:rsidRPr="00C706B1">
        <w:rPr>
          <w:rFonts w:ascii="Arial" w:hAnsi="Arial" w:cs="Arial"/>
          <w:shd w:val="clear" w:color="auto" w:fill="FFFFFF"/>
        </w:rPr>
        <w:t xml:space="preserve"> and </w:t>
      </w:r>
      <w:proofErr w:type="spellStart"/>
      <w:r w:rsidRPr="00C706B1">
        <w:rPr>
          <w:rFonts w:ascii="Arial" w:hAnsi="Arial" w:cs="Arial"/>
          <w:shd w:val="clear" w:color="auto" w:fill="FFFFFF"/>
        </w:rPr>
        <w:t>mitigating</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medico</w:t>
      </w:r>
      <w:proofErr w:type="spellEnd"/>
      <w:r w:rsidRPr="00C706B1">
        <w:rPr>
          <w:rFonts w:ascii="Arial" w:hAnsi="Arial" w:cs="Arial"/>
          <w:shd w:val="clear" w:color="auto" w:fill="FFFFFF"/>
        </w:rPr>
        <w:t xml:space="preserve">-legal </w:t>
      </w:r>
      <w:proofErr w:type="spellStart"/>
      <w:r w:rsidRPr="00C706B1">
        <w:rPr>
          <w:rFonts w:ascii="Arial" w:hAnsi="Arial" w:cs="Arial"/>
          <w:shd w:val="clear" w:color="auto" w:fill="FFFFFF"/>
        </w:rPr>
        <w:t>risk</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The</w:t>
      </w:r>
      <w:proofErr w:type="spellEnd"/>
      <w:r w:rsidRPr="00C706B1">
        <w:rPr>
          <w:rFonts w:ascii="Arial" w:hAnsi="Arial" w:cs="Arial"/>
          <w:shd w:val="clear" w:color="auto" w:fill="FFFFFF"/>
        </w:rPr>
        <w:t xml:space="preserve"> Medical </w:t>
      </w:r>
      <w:proofErr w:type="spellStart"/>
      <w:r w:rsidRPr="00C706B1">
        <w:rPr>
          <w:rFonts w:ascii="Arial" w:hAnsi="Arial" w:cs="Arial"/>
          <w:shd w:val="clear" w:color="auto" w:fill="FFFFFF"/>
        </w:rPr>
        <w:t>Journal</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of</w:t>
      </w:r>
      <w:proofErr w:type="spellEnd"/>
      <w:r w:rsidRPr="00C706B1">
        <w:rPr>
          <w:rFonts w:ascii="Arial" w:hAnsi="Arial" w:cs="Arial"/>
          <w:shd w:val="clear" w:color="auto" w:fill="FFFFFF"/>
        </w:rPr>
        <w:t xml:space="preserve"> Australia. 2016 Mar;204(5):198-200e1. DOI: 10.5694/mja15.00996. PMID: 26985853.</w:t>
      </w:r>
    </w:p>
    <w:p w14:paraId="47C5DD0F" w14:textId="763A6DD7" w:rsidR="00C706B1" w:rsidRPr="00C706B1" w:rsidRDefault="00C706B1" w:rsidP="00F858AF">
      <w:pPr>
        <w:pStyle w:val="Prrafodelista"/>
        <w:numPr>
          <w:ilvl w:val="0"/>
          <w:numId w:val="8"/>
        </w:numPr>
        <w:spacing w:after="240" w:line="360" w:lineRule="auto"/>
        <w:rPr>
          <w:rFonts w:ascii="Arial" w:eastAsia="Arial" w:hAnsi="Arial" w:cs="Arial"/>
        </w:rPr>
      </w:pPr>
      <w:r w:rsidRPr="00C706B1">
        <w:rPr>
          <w:rFonts w:ascii="Arial" w:hAnsi="Arial" w:cs="Arial"/>
          <w:shd w:val="clear" w:color="auto" w:fill="FFFFFF"/>
        </w:rPr>
        <w:t>Baker J, Stanley A. "</w:t>
      </w:r>
      <w:proofErr w:type="spellStart"/>
      <w:r w:rsidRPr="00C706B1">
        <w:rPr>
          <w:rFonts w:ascii="Arial" w:hAnsi="Arial" w:cs="Arial"/>
          <w:shd w:val="clear" w:color="auto" w:fill="FFFFFF"/>
        </w:rPr>
        <w:t>Telemedicine</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technology</w:t>
      </w:r>
      <w:proofErr w:type="spellEnd"/>
      <w:r w:rsidRPr="00C706B1">
        <w:rPr>
          <w:rFonts w:ascii="Arial" w:hAnsi="Arial" w:cs="Arial"/>
          <w:shd w:val="clear" w:color="auto" w:fill="FFFFFF"/>
        </w:rPr>
        <w:t xml:space="preserve">: a </w:t>
      </w:r>
      <w:proofErr w:type="spellStart"/>
      <w:r w:rsidRPr="00C706B1">
        <w:rPr>
          <w:rFonts w:ascii="Arial" w:hAnsi="Arial" w:cs="Arial"/>
          <w:shd w:val="clear" w:color="auto" w:fill="FFFFFF"/>
        </w:rPr>
        <w:t>review</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of</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services</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equipment</w:t>
      </w:r>
      <w:proofErr w:type="spellEnd"/>
      <w:r w:rsidRPr="00C706B1">
        <w:rPr>
          <w:rFonts w:ascii="Arial" w:hAnsi="Arial" w:cs="Arial"/>
          <w:shd w:val="clear" w:color="auto" w:fill="FFFFFF"/>
        </w:rPr>
        <w:t xml:space="preserve">, and </w:t>
      </w:r>
      <w:proofErr w:type="spellStart"/>
      <w:r w:rsidRPr="00C706B1">
        <w:rPr>
          <w:rFonts w:ascii="Arial" w:hAnsi="Arial" w:cs="Arial"/>
          <w:shd w:val="clear" w:color="auto" w:fill="FFFFFF"/>
        </w:rPr>
        <w:t>other</w:t>
      </w:r>
      <w:proofErr w:type="spellEnd"/>
      <w:r w:rsidRPr="00C706B1">
        <w:rPr>
          <w:rFonts w:ascii="Arial" w:hAnsi="Arial" w:cs="Arial"/>
          <w:shd w:val="clear" w:color="auto" w:fill="FFFFFF"/>
        </w:rPr>
        <w:t xml:space="preserve"> </w:t>
      </w:r>
      <w:proofErr w:type="spellStart"/>
      <w:r w:rsidRPr="00C706B1">
        <w:rPr>
          <w:rFonts w:ascii="Arial" w:hAnsi="Arial" w:cs="Arial"/>
          <w:shd w:val="clear" w:color="auto" w:fill="FFFFFF"/>
        </w:rPr>
        <w:t>aspects</w:t>
      </w:r>
      <w:proofErr w:type="spellEnd"/>
      <w:r w:rsidRPr="00C706B1">
        <w:rPr>
          <w:rFonts w:ascii="Arial" w:hAnsi="Arial" w:cs="Arial"/>
          <w:shd w:val="clear" w:color="auto" w:fill="FFFFFF"/>
        </w:rPr>
        <w:t>." </w:t>
      </w:r>
      <w:proofErr w:type="spellStart"/>
      <w:r w:rsidRPr="00C706B1">
        <w:rPr>
          <w:rFonts w:ascii="Arial" w:hAnsi="Arial" w:cs="Arial"/>
          <w:i/>
          <w:iCs/>
          <w:shd w:val="clear" w:color="auto" w:fill="FFFFFF"/>
        </w:rPr>
        <w:t>Current</w:t>
      </w:r>
      <w:proofErr w:type="spellEnd"/>
      <w:r w:rsidRPr="00C706B1">
        <w:rPr>
          <w:rFonts w:ascii="Arial" w:hAnsi="Arial" w:cs="Arial"/>
          <w:i/>
          <w:iCs/>
          <w:shd w:val="clear" w:color="auto" w:fill="FFFFFF"/>
        </w:rPr>
        <w:t xml:space="preserve"> </w:t>
      </w:r>
      <w:proofErr w:type="spellStart"/>
      <w:r w:rsidRPr="00C706B1">
        <w:rPr>
          <w:rFonts w:ascii="Arial" w:hAnsi="Arial" w:cs="Arial"/>
          <w:i/>
          <w:iCs/>
          <w:shd w:val="clear" w:color="auto" w:fill="FFFFFF"/>
        </w:rPr>
        <w:t>allergy</w:t>
      </w:r>
      <w:proofErr w:type="spellEnd"/>
      <w:r w:rsidRPr="00C706B1">
        <w:rPr>
          <w:rFonts w:ascii="Arial" w:hAnsi="Arial" w:cs="Arial"/>
          <w:i/>
          <w:iCs/>
          <w:shd w:val="clear" w:color="auto" w:fill="FFFFFF"/>
        </w:rPr>
        <w:t xml:space="preserve"> and </w:t>
      </w:r>
      <w:proofErr w:type="spellStart"/>
      <w:r w:rsidRPr="00C706B1">
        <w:rPr>
          <w:rFonts w:ascii="Arial" w:hAnsi="Arial" w:cs="Arial"/>
          <w:i/>
          <w:iCs/>
          <w:shd w:val="clear" w:color="auto" w:fill="FFFFFF"/>
        </w:rPr>
        <w:t>asthma</w:t>
      </w:r>
      <w:proofErr w:type="spellEnd"/>
      <w:r w:rsidRPr="00C706B1">
        <w:rPr>
          <w:rFonts w:ascii="Arial" w:hAnsi="Arial" w:cs="Arial"/>
          <w:i/>
          <w:iCs/>
          <w:shd w:val="clear" w:color="auto" w:fill="FFFFFF"/>
        </w:rPr>
        <w:t xml:space="preserve"> </w:t>
      </w:r>
      <w:proofErr w:type="spellStart"/>
      <w:r w:rsidRPr="00C706B1">
        <w:rPr>
          <w:rFonts w:ascii="Arial" w:hAnsi="Arial" w:cs="Arial"/>
          <w:i/>
          <w:iCs/>
          <w:shd w:val="clear" w:color="auto" w:fill="FFFFFF"/>
        </w:rPr>
        <w:t>reports</w:t>
      </w:r>
      <w:proofErr w:type="spellEnd"/>
      <w:r w:rsidRPr="00C706B1">
        <w:rPr>
          <w:rFonts w:ascii="Arial" w:hAnsi="Arial" w:cs="Arial"/>
          <w:shd w:val="clear" w:color="auto" w:fill="FFFFFF"/>
        </w:rPr>
        <w:t> 18.11 (2018): 1-8.</w:t>
      </w:r>
    </w:p>
    <w:p w14:paraId="3DB59780" w14:textId="77777777" w:rsidR="00F858AF" w:rsidRDefault="00F858AF" w:rsidP="00F858AF">
      <w:pPr>
        <w:pStyle w:val="Prrafodelista"/>
        <w:spacing w:after="240" w:line="360" w:lineRule="auto"/>
        <w:rPr>
          <w:rFonts w:ascii="Arial" w:eastAsia="Arial" w:hAnsi="Arial" w:cs="Arial"/>
        </w:rPr>
      </w:pPr>
    </w:p>
    <w:p w14:paraId="767E2E54" w14:textId="77777777" w:rsidR="0056728D" w:rsidRPr="0056728D" w:rsidRDefault="0056728D" w:rsidP="0051579B">
      <w:pPr>
        <w:jc w:val="both"/>
      </w:pPr>
    </w:p>
    <w:p w14:paraId="4C7C9355" w14:textId="0474435C" w:rsidR="008B7C4D" w:rsidRDefault="004B0444" w:rsidP="0051579B">
      <w:pPr>
        <w:spacing w:after="240" w:line="360" w:lineRule="auto"/>
        <w:jc w:val="both"/>
        <w:rPr>
          <w:rFonts w:ascii="Arial" w:eastAsia="Arial" w:hAnsi="Arial" w:cs="Arial"/>
          <w:color w:val="0070C0"/>
          <w:u w:val="single"/>
        </w:rPr>
      </w:pPr>
      <w:r>
        <w:rPr>
          <w:rFonts w:ascii="Arial" w:eastAsia="Arial" w:hAnsi="Arial" w:cs="Arial"/>
          <w:color w:val="0070C0"/>
          <w:u w:val="single"/>
        </w:rPr>
        <w:t xml:space="preserve"> </w:t>
      </w:r>
    </w:p>
    <w:p w14:paraId="7B48CA61" w14:textId="6FDE2536" w:rsidR="00ED361F" w:rsidRDefault="00ED361F" w:rsidP="0051579B">
      <w:pPr>
        <w:spacing w:after="240" w:line="360" w:lineRule="auto"/>
        <w:jc w:val="both"/>
        <w:rPr>
          <w:rFonts w:ascii="Arial" w:eastAsia="Arial" w:hAnsi="Arial" w:cs="Arial"/>
          <w:color w:val="0070C0"/>
          <w:u w:val="single"/>
        </w:rPr>
      </w:pPr>
    </w:p>
    <w:p w14:paraId="38466980" w14:textId="004A2819" w:rsidR="00ED361F" w:rsidRDefault="00ED361F" w:rsidP="0051579B">
      <w:pPr>
        <w:spacing w:after="240" w:line="360" w:lineRule="auto"/>
        <w:jc w:val="both"/>
        <w:rPr>
          <w:rFonts w:ascii="Arial" w:eastAsia="Arial" w:hAnsi="Arial" w:cs="Arial"/>
          <w:color w:val="0070C0"/>
          <w:u w:val="single"/>
        </w:rPr>
      </w:pPr>
    </w:p>
    <w:p w14:paraId="56E3367E" w14:textId="227FE833" w:rsidR="00ED361F" w:rsidRDefault="00ED361F" w:rsidP="0051579B">
      <w:pPr>
        <w:spacing w:after="240" w:line="360" w:lineRule="auto"/>
        <w:jc w:val="both"/>
        <w:rPr>
          <w:rFonts w:ascii="Arial" w:eastAsia="Arial" w:hAnsi="Arial" w:cs="Arial"/>
          <w:color w:val="0070C0"/>
          <w:u w:val="single"/>
        </w:rPr>
      </w:pPr>
    </w:p>
    <w:p w14:paraId="1FFBBE6D" w14:textId="6EA0BF05" w:rsidR="00ED361F" w:rsidRPr="00BC17DD" w:rsidRDefault="00BC17DD" w:rsidP="00BC17DD">
      <w:pPr>
        <w:pStyle w:val="Ttulo1"/>
        <w:rPr>
          <w:rFonts w:ascii="Arial" w:hAnsi="Arial" w:cs="Arial"/>
        </w:rPr>
      </w:pPr>
      <w:bookmarkStart w:id="23" w:name="_Toc106621478"/>
      <w:r w:rsidRPr="00BC17DD">
        <w:rPr>
          <w:rFonts w:ascii="Arial" w:hAnsi="Arial" w:cs="Arial"/>
        </w:rPr>
        <w:lastRenderedPageBreak/>
        <w:t>Anexo1. Encuesta sobre percepción de la teledermatología en Colombia</w:t>
      </w:r>
      <w:bookmarkEnd w:id="23"/>
    </w:p>
    <w:p w14:paraId="779C9200" w14:textId="7E84FB54" w:rsidR="007779C9" w:rsidRDefault="007779C9" w:rsidP="0051579B">
      <w:pPr>
        <w:spacing w:after="240" w:line="360" w:lineRule="auto"/>
        <w:jc w:val="both"/>
        <w:rPr>
          <w:rFonts w:ascii="Arial" w:eastAsia="Arial" w:hAnsi="Arial" w:cs="Arial"/>
          <w:color w:val="0070C0"/>
          <w:u w:val="single"/>
        </w:rPr>
      </w:pPr>
      <w:r>
        <w:rPr>
          <w:noProof/>
        </w:rPr>
        <w:drawing>
          <wp:inline distT="0" distB="0" distL="0" distR="0" wp14:anchorId="4EAABD66" wp14:editId="09D0F41B">
            <wp:extent cx="6261870" cy="4110990"/>
            <wp:effectExtent l="0" t="0" r="5715" b="381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37"/>
                    <a:srcRect l="15792" t="16436" r="17667" b="5911"/>
                    <a:stretch/>
                  </pic:blipFill>
                  <pic:spPr bwMode="auto">
                    <a:xfrm>
                      <a:off x="0" y="0"/>
                      <a:ext cx="6291208" cy="4130250"/>
                    </a:xfrm>
                    <a:prstGeom prst="rect">
                      <a:avLst/>
                    </a:prstGeom>
                    <a:ln>
                      <a:noFill/>
                    </a:ln>
                    <a:extLst>
                      <a:ext uri="{53640926-AAD7-44D8-BBD7-CCE9431645EC}">
                        <a14:shadowObscured xmlns:a14="http://schemas.microsoft.com/office/drawing/2010/main"/>
                      </a:ext>
                    </a:extLst>
                  </pic:spPr>
                </pic:pic>
              </a:graphicData>
            </a:graphic>
          </wp:inline>
        </w:drawing>
      </w:r>
    </w:p>
    <w:p w14:paraId="13297606" w14:textId="55109CE1" w:rsidR="007779C9" w:rsidRDefault="007779C9" w:rsidP="0051579B">
      <w:pPr>
        <w:spacing w:after="240" w:line="360" w:lineRule="auto"/>
        <w:jc w:val="both"/>
        <w:rPr>
          <w:rFonts w:ascii="Arial" w:eastAsia="Arial" w:hAnsi="Arial" w:cs="Arial"/>
          <w:color w:val="0070C0"/>
          <w:u w:val="single"/>
        </w:rPr>
      </w:pPr>
      <w:r>
        <w:rPr>
          <w:noProof/>
        </w:rPr>
        <w:drawing>
          <wp:inline distT="0" distB="0" distL="0" distR="0" wp14:anchorId="024AA76A" wp14:editId="286F68B4">
            <wp:extent cx="5805902" cy="3761873"/>
            <wp:effectExtent l="0" t="0" r="4445"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rotWithShape="1">
                    <a:blip r:embed="rId38"/>
                    <a:srcRect l="15910" t="17298" r="17205" b="5667"/>
                    <a:stretch/>
                  </pic:blipFill>
                  <pic:spPr bwMode="auto">
                    <a:xfrm>
                      <a:off x="0" y="0"/>
                      <a:ext cx="5810415" cy="3764797"/>
                    </a:xfrm>
                    <a:prstGeom prst="rect">
                      <a:avLst/>
                    </a:prstGeom>
                    <a:ln>
                      <a:noFill/>
                    </a:ln>
                    <a:extLst>
                      <a:ext uri="{53640926-AAD7-44D8-BBD7-CCE9431645EC}">
                        <a14:shadowObscured xmlns:a14="http://schemas.microsoft.com/office/drawing/2010/main"/>
                      </a:ext>
                    </a:extLst>
                  </pic:spPr>
                </pic:pic>
              </a:graphicData>
            </a:graphic>
          </wp:inline>
        </w:drawing>
      </w:r>
    </w:p>
    <w:p w14:paraId="795F3542" w14:textId="4C910376" w:rsidR="007779C9" w:rsidRDefault="007779C9" w:rsidP="0051579B">
      <w:pPr>
        <w:spacing w:after="240" w:line="360" w:lineRule="auto"/>
        <w:jc w:val="both"/>
        <w:rPr>
          <w:rFonts w:ascii="Arial" w:eastAsia="Arial" w:hAnsi="Arial" w:cs="Arial"/>
          <w:color w:val="0070C0"/>
          <w:u w:val="single"/>
        </w:rPr>
      </w:pPr>
      <w:r>
        <w:rPr>
          <w:noProof/>
        </w:rPr>
        <w:lastRenderedPageBreak/>
        <w:drawing>
          <wp:inline distT="0" distB="0" distL="0" distR="0" wp14:anchorId="1CB27064" wp14:editId="06529E64">
            <wp:extent cx="6262777" cy="4179971"/>
            <wp:effectExtent l="0" t="0" r="5080" b="0"/>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rotWithShape="1">
                    <a:blip r:embed="rId39"/>
                    <a:srcRect l="15981" t="14769" r="17214" b="5971"/>
                    <a:stretch/>
                  </pic:blipFill>
                  <pic:spPr bwMode="auto">
                    <a:xfrm>
                      <a:off x="0" y="0"/>
                      <a:ext cx="6293129" cy="4200229"/>
                    </a:xfrm>
                    <a:prstGeom prst="rect">
                      <a:avLst/>
                    </a:prstGeom>
                    <a:ln>
                      <a:noFill/>
                    </a:ln>
                    <a:extLst>
                      <a:ext uri="{53640926-AAD7-44D8-BBD7-CCE9431645EC}">
                        <a14:shadowObscured xmlns:a14="http://schemas.microsoft.com/office/drawing/2010/main"/>
                      </a:ext>
                    </a:extLst>
                  </pic:spPr>
                </pic:pic>
              </a:graphicData>
            </a:graphic>
          </wp:inline>
        </w:drawing>
      </w:r>
    </w:p>
    <w:p w14:paraId="723EA9D2" w14:textId="6396203C" w:rsidR="007779C9" w:rsidRDefault="007779C9" w:rsidP="0051579B">
      <w:pPr>
        <w:spacing w:after="240" w:line="360" w:lineRule="auto"/>
        <w:jc w:val="both"/>
        <w:rPr>
          <w:rFonts w:ascii="Arial" w:eastAsia="Arial" w:hAnsi="Arial" w:cs="Arial"/>
          <w:color w:val="0070C0"/>
          <w:u w:val="single"/>
        </w:rPr>
      </w:pPr>
      <w:r>
        <w:rPr>
          <w:noProof/>
        </w:rPr>
        <w:drawing>
          <wp:inline distT="0" distB="0" distL="0" distR="0" wp14:anchorId="4B054928" wp14:editId="19EAE66A">
            <wp:extent cx="6010444" cy="4054415"/>
            <wp:effectExtent l="0" t="0" r="0" b="381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40"/>
                    <a:srcRect l="16456" t="14766" r="17220" b="5706"/>
                    <a:stretch/>
                  </pic:blipFill>
                  <pic:spPr bwMode="auto">
                    <a:xfrm>
                      <a:off x="0" y="0"/>
                      <a:ext cx="6028522" cy="4066610"/>
                    </a:xfrm>
                    <a:prstGeom prst="rect">
                      <a:avLst/>
                    </a:prstGeom>
                    <a:ln>
                      <a:noFill/>
                    </a:ln>
                    <a:extLst>
                      <a:ext uri="{53640926-AAD7-44D8-BBD7-CCE9431645EC}">
                        <a14:shadowObscured xmlns:a14="http://schemas.microsoft.com/office/drawing/2010/main"/>
                      </a:ext>
                    </a:extLst>
                  </pic:spPr>
                </pic:pic>
              </a:graphicData>
            </a:graphic>
          </wp:inline>
        </w:drawing>
      </w:r>
    </w:p>
    <w:p w14:paraId="115F92B0" w14:textId="1A8B2B34" w:rsidR="007779C9" w:rsidRDefault="007779C9" w:rsidP="0051579B">
      <w:pPr>
        <w:spacing w:after="240" w:line="360" w:lineRule="auto"/>
        <w:jc w:val="both"/>
        <w:rPr>
          <w:rFonts w:ascii="Arial" w:eastAsia="Arial" w:hAnsi="Arial" w:cs="Arial"/>
          <w:color w:val="0070C0"/>
          <w:u w:val="single"/>
        </w:rPr>
      </w:pPr>
    </w:p>
    <w:p w14:paraId="68052562" w14:textId="61141689" w:rsidR="007779C9" w:rsidRDefault="00DF572E" w:rsidP="0051579B">
      <w:pPr>
        <w:spacing w:after="240" w:line="360" w:lineRule="auto"/>
        <w:jc w:val="both"/>
        <w:rPr>
          <w:rFonts w:ascii="Arial" w:eastAsia="Arial" w:hAnsi="Arial" w:cs="Arial"/>
          <w:color w:val="0070C0"/>
          <w:u w:val="single"/>
        </w:rPr>
      </w:pPr>
      <w:r>
        <w:rPr>
          <w:noProof/>
        </w:rPr>
        <w:lastRenderedPageBreak/>
        <w:drawing>
          <wp:inline distT="0" distB="0" distL="0" distR="0" wp14:anchorId="6DD93B0C" wp14:editId="1E9BFBB5">
            <wp:extent cx="6082411" cy="4019910"/>
            <wp:effectExtent l="0" t="0" r="0" b="0"/>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rotWithShape="1">
                    <a:blip r:embed="rId41"/>
                    <a:srcRect l="16615" t="15902" r="16905" b="5996"/>
                    <a:stretch/>
                  </pic:blipFill>
                  <pic:spPr bwMode="auto">
                    <a:xfrm>
                      <a:off x="0" y="0"/>
                      <a:ext cx="6098793" cy="4030737"/>
                    </a:xfrm>
                    <a:prstGeom prst="rect">
                      <a:avLst/>
                    </a:prstGeom>
                    <a:ln>
                      <a:noFill/>
                    </a:ln>
                    <a:extLst>
                      <a:ext uri="{53640926-AAD7-44D8-BBD7-CCE9431645EC}">
                        <a14:shadowObscured xmlns:a14="http://schemas.microsoft.com/office/drawing/2010/main"/>
                      </a:ext>
                    </a:extLst>
                  </pic:spPr>
                </pic:pic>
              </a:graphicData>
            </a:graphic>
          </wp:inline>
        </w:drawing>
      </w:r>
    </w:p>
    <w:p w14:paraId="5AB1600F" w14:textId="366DF099" w:rsidR="00DF572E" w:rsidRDefault="0004409C" w:rsidP="0051579B">
      <w:pPr>
        <w:spacing w:after="240" w:line="360" w:lineRule="auto"/>
        <w:jc w:val="both"/>
        <w:rPr>
          <w:rFonts w:ascii="Arial" w:eastAsia="Arial" w:hAnsi="Arial" w:cs="Arial"/>
          <w:color w:val="0070C0"/>
          <w:u w:val="single"/>
        </w:rPr>
      </w:pPr>
      <w:r>
        <w:rPr>
          <w:noProof/>
        </w:rPr>
        <w:drawing>
          <wp:inline distT="0" distB="0" distL="0" distR="0" wp14:anchorId="32B3E13E" wp14:editId="4F8B4B89">
            <wp:extent cx="6327510" cy="3406986"/>
            <wp:effectExtent l="0" t="0" r="0" b="3175"/>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rotWithShape="1">
                    <a:blip r:embed="rId42"/>
                    <a:srcRect l="15682" t="18505" r="17200" b="17253"/>
                    <a:stretch/>
                  </pic:blipFill>
                  <pic:spPr bwMode="auto">
                    <a:xfrm>
                      <a:off x="0" y="0"/>
                      <a:ext cx="6353030" cy="3420727"/>
                    </a:xfrm>
                    <a:prstGeom prst="rect">
                      <a:avLst/>
                    </a:prstGeom>
                    <a:ln>
                      <a:noFill/>
                    </a:ln>
                    <a:extLst>
                      <a:ext uri="{53640926-AAD7-44D8-BBD7-CCE9431645EC}">
                        <a14:shadowObscured xmlns:a14="http://schemas.microsoft.com/office/drawing/2010/main"/>
                      </a:ext>
                    </a:extLst>
                  </pic:spPr>
                </pic:pic>
              </a:graphicData>
            </a:graphic>
          </wp:inline>
        </w:drawing>
      </w:r>
    </w:p>
    <w:sectPr w:rsidR="00DF572E">
      <w:footerReference w:type="default" r:id="rId43"/>
      <w:headerReference w:type="first" r:id="rId44"/>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41C2C" w14:textId="77777777" w:rsidR="00011276" w:rsidRDefault="00011276">
      <w:pPr>
        <w:spacing w:after="0" w:line="240" w:lineRule="auto"/>
      </w:pPr>
      <w:r>
        <w:separator/>
      </w:r>
    </w:p>
  </w:endnote>
  <w:endnote w:type="continuationSeparator" w:id="0">
    <w:p w14:paraId="3904B580" w14:textId="77777777" w:rsidR="00011276" w:rsidRDefault="00011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g-19ffd7">
    <w:altName w:val="Cambria"/>
    <w:panose1 w:val="00000000000000000000"/>
    <w:charset w:val="00"/>
    <w:family w:val="roman"/>
    <w:notTrueType/>
    <w:pitch w:val="default"/>
  </w:font>
  <w:font w:name="pg-19ffd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BDAC" w14:textId="77777777" w:rsidR="008B7C4D" w:rsidRDefault="00D67D0A">
    <w:pPr>
      <w:tabs>
        <w:tab w:val="center" w:pos="4252"/>
        <w:tab w:val="right" w:pos="8504"/>
      </w:tabs>
      <w:spacing w:after="0" w:line="240" w:lineRule="auto"/>
      <w:jc w:val="right"/>
    </w:pPr>
    <w:r>
      <w:fldChar w:fldCharType="begin"/>
    </w:r>
    <w:r>
      <w:instrText>PAGE</w:instrText>
    </w:r>
    <w:r>
      <w:fldChar w:fldCharType="separate"/>
    </w:r>
    <w:r w:rsidR="004B0444">
      <w:rPr>
        <w:noProof/>
      </w:rPr>
      <w:t>2</w:t>
    </w:r>
    <w:r>
      <w:fldChar w:fldCharType="end"/>
    </w:r>
  </w:p>
  <w:p w14:paraId="39D058E9" w14:textId="77777777" w:rsidR="008B7C4D" w:rsidRDefault="008B7C4D">
    <w:pP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9B6C" w14:textId="77777777" w:rsidR="00011276" w:rsidRDefault="00011276">
      <w:pPr>
        <w:spacing w:after="0" w:line="240" w:lineRule="auto"/>
      </w:pPr>
      <w:r>
        <w:separator/>
      </w:r>
    </w:p>
  </w:footnote>
  <w:footnote w:type="continuationSeparator" w:id="0">
    <w:p w14:paraId="644B8271" w14:textId="77777777" w:rsidR="00011276" w:rsidRDefault="00011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6F4C" w14:textId="77777777" w:rsidR="008B7C4D" w:rsidRDefault="00D67D0A">
    <w:r>
      <w:rPr>
        <w:noProof/>
      </w:rPr>
      <w:drawing>
        <wp:anchor distT="228600" distB="228600" distL="228600" distR="228600" simplePos="0" relativeHeight="251658240" behindDoc="0" locked="0" layoutInCell="1" hidden="0" allowOverlap="1" wp14:anchorId="15892763" wp14:editId="49B8C17A">
          <wp:simplePos x="0" y="0"/>
          <wp:positionH relativeFrom="column">
            <wp:posOffset>-546734</wp:posOffset>
          </wp:positionH>
          <wp:positionV relativeFrom="paragraph">
            <wp:posOffset>-171449</wp:posOffset>
          </wp:positionV>
          <wp:extent cx="6496050" cy="628650"/>
          <wp:effectExtent l="0" t="0" r="0" b="0"/>
          <wp:wrapSquare wrapText="bothSides" distT="228600" distB="228600" distL="228600" distR="228600"/>
          <wp:docPr id="9" name="image8.jpg" descr="plantilla word_2.jpg"/>
          <wp:cNvGraphicFramePr/>
          <a:graphic xmlns:a="http://schemas.openxmlformats.org/drawingml/2006/main">
            <a:graphicData uri="http://schemas.openxmlformats.org/drawingml/2006/picture">
              <pic:pic xmlns:pic="http://schemas.openxmlformats.org/drawingml/2006/picture">
                <pic:nvPicPr>
                  <pic:cNvPr id="0" name="image8.jpg" descr="plantilla word_2.jpg"/>
                  <pic:cNvPicPr preferRelativeResize="0"/>
                </pic:nvPicPr>
                <pic:blipFill>
                  <a:blip r:embed="rId1"/>
                  <a:srcRect l="118"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F49"/>
    <w:multiLevelType w:val="multilevel"/>
    <w:tmpl w:val="02E43E6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9E54D38"/>
    <w:multiLevelType w:val="multilevel"/>
    <w:tmpl w:val="31142F7C"/>
    <w:lvl w:ilvl="0">
      <w:start w:val="4"/>
      <w:numFmt w:val="decimal"/>
      <w:lvlText w:val="%1"/>
      <w:lvlJc w:val="left"/>
      <w:pPr>
        <w:ind w:left="460" w:hanging="4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D176097"/>
    <w:multiLevelType w:val="multilevel"/>
    <w:tmpl w:val="A75048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26815"/>
    <w:multiLevelType w:val="multilevel"/>
    <w:tmpl w:val="86222F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C34AE"/>
    <w:multiLevelType w:val="multilevel"/>
    <w:tmpl w:val="878231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E293E75"/>
    <w:multiLevelType w:val="multilevel"/>
    <w:tmpl w:val="99FCF0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920E0"/>
    <w:multiLevelType w:val="multilevel"/>
    <w:tmpl w:val="F4AAB1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7982C31"/>
    <w:multiLevelType w:val="hybridMultilevel"/>
    <w:tmpl w:val="FACE45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A4C1739"/>
    <w:multiLevelType w:val="multilevel"/>
    <w:tmpl w:val="104463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5C8A5D87"/>
    <w:multiLevelType w:val="multilevel"/>
    <w:tmpl w:val="A60CB5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E40619"/>
    <w:multiLevelType w:val="multilevel"/>
    <w:tmpl w:val="44FA7F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687608802">
    <w:abstractNumId w:val="9"/>
  </w:num>
  <w:num w:numId="2" w16cid:durableId="1189949994">
    <w:abstractNumId w:val="5"/>
  </w:num>
  <w:num w:numId="3" w16cid:durableId="878977054">
    <w:abstractNumId w:val="3"/>
  </w:num>
  <w:num w:numId="4" w16cid:durableId="1658338123">
    <w:abstractNumId w:val="10"/>
  </w:num>
  <w:num w:numId="5" w16cid:durableId="2002732785">
    <w:abstractNumId w:val="2"/>
  </w:num>
  <w:num w:numId="6" w16cid:durableId="178004441">
    <w:abstractNumId w:val="6"/>
  </w:num>
  <w:num w:numId="7" w16cid:durableId="990788352">
    <w:abstractNumId w:val="4"/>
  </w:num>
  <w:num w:numId="8" w16cid:durableId="404114545">
    <w:abstractNumId w:val="7"/>
  </w:num>
  <w:num w:numId="9" w16cid:durableId="1907111524">
    <w:abstractNumId w:val="8"/>
  </w:num>
  <w:num w:numId="10" w16cid:durableId="121499763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4334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C4D"/>
    <w:rsid w:val="00011276"/>
    <w:rsid w:val="00012BB0"/>
    <w:rsid w:val="00031590"/>
    <w:rsid w:val="0004409C"/>
    <w:rsid w:val="0005081D"/>
    <w:rsid w:val="00096254"/>
    <w:rsid w:val="000B7481"/>
    <w:rsid w:val="000D1B7B"/>
    <w:rsid w:val="000E26BE"/>
    <w:rsid w:val="000E2C9A"/>
    <w:rsid w:val="000E2FB8"/>
    <w:rsid w:val="0015652C"/>
    <w:rsid w:val="00172CF4"/>
    <w:rsid w:val="00190351"/>
    <w:rsid w:val="00191957"/>
    <w:rsid w:val="00191FD8"/>
    <w:rsid w:val="00195850"/>
    <w:rsid w:val="001A78A0"/>
    <w:rsid w:val="001D5192"/>
    <w:rsid w:val="001E3BBE"/>
    <w:rsid w:val="002200AD"/>
    <w:rsid w:val="00256CDB"/>
    <w:rsid w:val="00272170"/>
    <w:rsid w:val="002864F8"/>
    <w:rsid w:val="002A1884"/>
    <w:rsid w:val="002A6C3D"/>
    <w:rsid w:val="002B0802"/>
    <w:rsid w:val="002C4EBE"/>
    <w:rsid w:val="002C7598"/>
    <w:rsid w:val="002E052C"/>
    <w:rsid w:val="0032329B"/>
    <w:rsid w:val="00347987"/>
    <w:rsid w:val="0035126F"/>
    <w:rsid w:val="00367DDB"/>
    <w:rsid w:val="00385B04"/>
    <w:rsid w:val="003900B8"/>
    <w:rsid w:val="00392D97"/>
    <w:rsid w:val="003D1C31"/>
    <w:rsid w:val="00457F7C"/>
    <w:rsid w:val="00464431"/>
    <w:rsid w:val="00466D39"/>
    <w:rsid w:val="0046780B"/>
    <w:rsid w:val="00496E97"/>
    <w:rsid w:val="004B0444"/>
    <w:rsid w:val="004B4B39"/>
    <w:rsid w:val="004B71EE"/>
    <w:rsid w:val="004C005C"/>
    <w:rsid w:val="004D4652"/>
    <w:rsid w:val="004D49C9"/>
    <w:rsid w:val="004E5EB6"/>
    <w:rsid w:val="00515624"/>
    <w:rsid w:val="0051579B"/>
    <w:rsid w:val="0051744D"/>
    <w:rsid w:val="005201D0"/>
    <w:rsid w:val="00554A20"/>
    <w:rsid w:val="0056728D"/>
    <w:rsid w:val="00586718"/>
    <w:rsid w:val="0058772C"/>
    <w:rsid w:val="005B0A6A"/>
    <w:rsid w:val="005B2279"/>
    <w:rsid w:val="005D3380"/>
    <w:rsid w:val="005F4656"/>
    <w:rsid w:val="0061170D"/>
    <w:rsid w:val="00625A94"/>
    <w:rsid w:val="006269B4"/>
    <w:rsid w:val="006449A5"/>
    <w:rsid w:val="006615A8"/>
    <w:rsid w:val="006618C7"/>
    <w:rsid w:val="0068487B"/>
    <w:rsid w:val="006A4737"/>
    <w:rsid w:val="006C1654"/>
    <w:rsid w:val="006C5896"/>
    <w:rsid w:val="006D5877"/>
    <w:rsid w:val="006F6C58"/>
    <w:rsid w:val="00704DD1"/>
    <w:rsid w:val="007113F1"/>
    <w:rsid w:val="00713712"/>
    <w:rsid w:val="00720E9D"/>
    <w:rsid w:val="00723041"/>
    <w:rsid w:val="007455A9"/>
    <w:rsid w:val="00763798"/>
    <w:rsid w:val="007779C9"/>
    <w:rsid w:val="00777B0D"/>
    <w:rsid w:val="007826BB"/>
    <w:rsid w:val="00797A2E"/>
    <w:rsid w:val="007B2F21"/>
    <w:rsid w:val="007E177A"/>
    <w:rsid w:val="007F7775"/>
    <w:rsid w:val="007F7CB2"/>
    <w:rsid w:val="00801065"/>
    <w:rsid w:val="00875026"/>
    <w:rsid w:val="00894250"/>
    <w:rsid w:val="0089728A"/>
    <w:rsid w:val="008B7C4D"/>
    <w:rsid w:val="008C23BE"/>
    <w:rsid w:val="00914D70"/>
    <w:rsid w:val="00937BE8"/>
    <w:rsid w:val="009440E1"/>
    <w:rsid w:val="00944B86"/>
    <w:rsid w:val="009708B5"/>
    <w:rsid w:val="00970D13"/>
    <w:rsid w:val="00971026"/>
    <w:rsid w:val="009860E1"/>
    <w:rsid w:val="009B1EF2"/>
    <w:rsid w:val="009C3C5F"/>
    <w:rsid w:val="009E0FA1"/>
    <w:rsid w:val="009E348D"/>
    <w:rsid w:val="009E60BC"/>
    <w:rsid w:val="009F39C6"/>
    <w:rsid w:val="00A00999"/>
    <w:rsid w:val="00A20C1A"/>
    <w:rsid w:val="00A30F5D"/>
    <w:rsid w:val="00A34A25"/>
    <w:rsid w:val="00A730E9"/>
    <w:rsid w:val="00A86DF0"/>
    <w:rsid w:val="00A87FB8"/>
    <w:rsid w:val="00A944E7"/>
    <w:rsid w:val="00A950E2"/>
    <w:rsid w:val="00AA06C3"/>
    <w:rsid w:val="00AD3566"/>
    <w:rsid w:val="00AD5725"/>
    <w:rsid w:val="00AE6DC7"/>
    <w:rsid w:val="00B10F7D"/>
    <w:rsid w:val="00B463CA"/>
    <w:rsid w:val="00B7035C"/>
    <w:rsid w:val="00B84EA1"/>
    <w:rsid w:val="00B92F77"/>
    <w:rsid w:val="00BA44CF"/>
    <w:rsid w:val="00BC17DD"/>
    <w:rsid w:val="00BC1974"/>
    <w:rsid w:val="00BD3FA8"/>
    <w:rsid w:val="00BD4752"/>
    <w:rsid w:val="00BE7B67"/>
    <w:rsid w:val="00BF270C"/>
    <w:rsid w:val="00C02652"/>
    <w:rsid w:val="00C1289C"/>
    <w:rsid w:val="00C2682F"/>
    <w:rsid w:val="00C62C43"/>
    <w:rsid w:val="00C64421"/>
    <w:rsid w:val="00C6540C"/>
    <w:rsid w:val="00C65A1D"/>
    <w:rsid w:val="00C7067F"/>
    <w:rsid w:val="00C706B1"/>
    <w:rsid w:val="00CA74AE"/>
    <w:rsid w:val="00CF7A8B"/>
    <w:rsid w:val="00D26DC0"/>
    <w:rsid w:val="00D34FC5"/>
    <w:rsid w:val="00D67D0A"/>
    <w:rsid w:val="00D77CAF"/>
    <w:rsid w:val="00D946CB"/>
    <w:rsid w:val="00D95F49"/>
    <w:rsid w:val="00DB03B2"/>
    <w:rsid w:val="00DE5000"/>
    <w:rsid w:val="00DF572E"/>
    <w:rsid w:val="00E235CF"/>
    <w:rsid w:val="00E30554"/>
    <w:rsid w:val="00E63061"/>
    <w:rsid w:val="00E70625"/>
    <w:rsid w:val="00E773C5"/>
    <w:rsid w:val="00EA0A4C"/>
    <w:rsid w:val="00EA392C"/>
    <w:rsid w:val="00EC29C8"/>
    <w:rsid w:val="00ED361F"/>
    <w:rsid w:val="00F14903"/>
    <w:rsid w:val="00F46F34"/>
    <w:rsid w:val="00F526EB"/>
    <w:rsid w:val="00F5513E"/>
    <w:rsid w:val="00F67F77"/>
    <w:rsid w:val="00F7723E"/>
    <w:rsid w:val="00F858AF"/>
    <w:rsid w:val="00FB384B"/>
    <w:rsid w:val="00FB5B81"/>
    <w:rsid w:val="00FC05A8"/>
    <w:rsid w:val="00FD4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C9F92"/>
  <w15:docId w15:val="{6A18908C-46EE-4941-8222-07E2F3EA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character" w:customStyle="1" w:styleId="Ttulo1Car">
    <w:name w:val="Título 1 Car"/>
    <w:basedOn w:val="Fuentedeprrafopredeter"/>
    <w:link w:val="Ttulo1"/>
    <w:uiPriority w:val="9"/>
    <w:rsid w:val="004B0444"/>
    <w:rPr>
      <w:rFonts w:ascii="Cambria" w:eastAsia="Cambria" w:hAnsi="Cambria" w:cs="Cambria"/>
      <w:b/>
      <w:color w:val="366091"/>
      <w:sz w:val="28"/>
      <w:szCs w:val="28"/>
    </w:rPr>
  </w:style>
  <w:style w:type="paragraph" w:styleId="TDC1">
    <w:name w:val="toc 1"/>
    <w:basedOn w:val="Normal"/>
    <w:next w:val="Normal"/>
    <w:autoRedefine/>
    <w:uiPriority w:val="39"/>
    <w:unhideWhenUsed/>
    <w:rsid w:val="002C4EBE"/>
    <w:pPr>
      <w:spacing w:after="100"/>
    </w:pPr>
  </w:style>
  <w:style w:type="character" w:styleId="Hipervnculo">
    <w:name w:val="Hyperlink"/>
    <w:basedOn w:val="Fuentedeprrafopredeter"/>
    <w:uiPriority w:val="99"/>
    <w:unhideWhenUsed/>
    <w:rsid w:val="002C4EBE"/>
    <w:rPr>
      <w:color w:val="0000FF" w:themeColor="hyperlink"/>
      <w:u w:val="single"/>
    </w:rPr>
  </w:style>
  <w:style w:type="paragraph" w:styleId="NormalWeb">
    <w:name w:val="Normal (Web)"/>
    <w:basedOn w:val="Normal"/>
    <w:uiPriority w:val="99"/>
    <w:semiHidden/>
    <w:unhideWhenUsed/>
    <w:rsid w:val="00E773C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FB384B"/>
    <w:pPr>
      <w:ind w:left="720"/>
      <w:contextualSpacing/>
    </w:pPr>
  </w:style>
  <w:style w:type="paragraph" w:styleId="HTMLconformatoprevio">
    <w:name w:val="HTML Preformatted"/>
    <w:basedOn w:val="Normal"/>
    <w:link w:val="HTMLconformatoprevioCar"/>
    <w:uiPriority w:val="99"/>
    <w:semiHidden/>
    <w:unhideWhenUsed/>
    <w:rsid w:val="00F85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F858AF"/>
    <w:rPr>
      <w:rFonts w:ascii="Courier New" w:eastAsia="Times New Roman" w:hAnsi="Courier New" w:cs="Courier New"/>
      <w:sz w:val="20"/>
      <w:szCs w:val="20"/>
      <w:lang w:val="es-CO" w:eastAsia="es-CO"/>
    </w:rPr>
  </w:style>
  <w:style w:type="character" w:customStyle="1" w:styleId="output">
    <w:name w:val="output"/>
    <w:basedOn w:val="Fuentedeprrafopredeter"/>
    <w:rsid w:val="00F858AF"/>
  </w:style>
  <w:style w:type="paragraph" w:styleId="Descripcin">
    <w:name w:val="caption"/>
    <w:basedOn w:val="Normal"/>
    <w:next w:val="Normal"/>
    <w:uiPriority w:val="35"/>
    <w:unhideWhenUsed/>
    <w:qFormat/>
    <w:rsid w:val="00BD3FA8"/>
    <w:pPr>
      <w:spacing w:line="240" w:lineRule="auto"/>
    </w:pPr>
    <w:rPr>
      <w:i/>
      <w:iCs/>
      <w:color w:val="1F497D" w:themeColor="text2"/>
      <w:sz w:val="18"/>
      <w:szCs w:val="18"/>
    </w:rPr>
  </w:style>
  <w:style w:type="paragraph" w:styleId="TtuloTDC">
    <w:name w:val="TOC Heading"/>
    <w:basedOn w:val="Ttulo1"/>
    <w:next w:val="Normal"/>
    <w:uiPriority w:val="39"/>
    <w:unhideWhenUsed/>
    <w:qFormat/>
    <w:rsid w:val="001D5192"/>
    <w:pPr>
      <w:spacing w:before="240" w:line="259" w:lineRule="auto"/>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2">
    <w:name w:val="toc 2"/>
    <w:basedOn w:val="Normal"/>
    <w:next w:val="Normal"/>
    <w:autoRedefine/>
    <w:uiPriority w:val="39"/>
    <w:unhideWhenUsed/>
    <w:rsid w:val="001D5192"/>
    <w:pPr>
      <w:spacing w:after="100"/>
      <w:ind w:left="220"/>
    </w:pPr>
  </w:style>
  <w:style w:type="character" w:styleId="Ttulodellibro">
    <w:name w:val="Book Title"/>
    <w:basedOn w:val="Fuentedeprrafopredeter"/>
    <w:uiPriority w:val="33"/>
    <w:qFormat/>
    <w:rsid w:val="00A944E7"/>
    <w:rPr>
      <w:b/>
      <w:bCs/>
      <w:i/>
      <w:iCs/>
      <w:spacing w:val="5"/>
    </w:rPr>
  </w:style>
  <w:style w:type="character" w:styleId="nfasis">
    <w:name w:val="Emphasis"/>
    <w:basedOn w:val="Fuentedeprrafopredeter"/>
    <w:uiPriority w:val="20"/>
    <w:qFormat/>
    <w:rsid w:val="00A86DF0"/>
    <w:rPr>
      <w:i/>
      <w:iCs/>
    </w:rPr>
  </w:style>
  <w:style w:type="paragraph" w:customStyle="1" w:styleId="Estilo1">
    <w:name w:val="Estilo1"/>
    <w:basedOn w:val="Ttulo2"/>
    <w:link w:val="Estilo1Car"/>
    <w:autoRedefine/>
    <w:qFormat/>
    <w:rsid w:val="00E30554"/>
    <w:rPr>
      <w:rFonts w:ascii="Arial" w:hAnsi="Arial" w:cs="Arial"/>
      <w:sz w:val="22"/>
      <w:szCs w:val="22"/>
    </w:rPr>
  </w:style>
  <w:style w:type="character" w:customStyle="1" w:styleId="Ttulo2Car">
    <w:name w:val="Título 2 Car"/>
    <w:basedOn w:val="Fuentedeprrafopredeter"/>
    <w:link w:val="Ttulo2"/>
    <w:uiPriority w:val="9"/>
    <w:rsid w:val="00A86DF0"/>
    <w:rPr>
      <w:b/>
      <w:sz w:val="36"/>
      <w:szCs w:val="36"/>
    </w:rPr>
  </w:style>
  <w:style w:type="character" w:customStyle="1" w:styleId="Estilo1Car">
    <w:name w:val="Estilo1 Car"/>
    <w:basedOn w:val="Ttulo2Car"/>
    <w:link w:val="Estilo1"/>
    <w:rsid w:val="00E30554"/>
    <w:rPr>
      <w:rFonts w:ascii="Arial" w:hAnsi="Arial" w:cs="Arial"/>
      <w:b/>
      <w:sz w:val="36"/>
      <w:szCs w:val="36"/>
    </w:rPr>
  </w:style>
  <w:style w:type="character" w:customStyle="1" w:styleId="a0">
    <w:name w:val="_"/>
    <w:basedOn w:val="Fuentedeprrafopredeter"/>
    <w:rsid w:val="0058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3470">
      <w:bodyDiv w:val="1"/>
      <w:marLeft w:val="0"/>
      <w:marRight w:val="0"/>
      <w:marTop w:val="0"/>
      <w:marBottom w:val="0"/>
      <w:divBdr>
        <w:top w:val="none" w:sz="0" w:space="0" w:color="auto"/>
        <w:left w:val="none" w:sz="0" w:space="0" w:color="auto"/>
        <w:bottom w:val="none" w:sz="0" w:space="0" w:color="auto"/>
        <w:right w:val="none" w:sz="0" w:space="0" w:color="auto"/>
      </w:divBdr>
    </w:div>
    <w:div w:id="284427096">
      <w:bodyDiv w:val="1"/>
      <w:marLeft w:val="0"/>
      <w:marRight w:val="0"/>
      <w:marTop w:val="0"/>
      <w:marBottom w:val="0"/>
      <w:divBdr>
        <w:top w:val="none" w:sz="0" w:space="0" w:color="auto"/>
        <w:left w:val="none" w:sz="0" w:space="0" w:color="auto"/>
        <w:bottom w:val="none" w:sz="0" w:space="0" w:color="auto"/>
        <w:right w:val="none" w:sz="0" w:space="0" w:color="auto"/>
      </w:divBdr>
    </w:div>
    <w:div w:id="356585257">
      <w:bodyDiv w:val="1"/>
      <w:marLeft w:val="0"/>
      <w:marRight w:val="0"/>
      <w:marTop w:val="0"/>
      <w:marBottom w:val="0"/>
      <w:divBdr>
        <w:top w:val="none" w:sz="0" w:space="0" w:color="auto"/>
        <w:left w:val="none" w:sz="0" w:space="0" w:color="auto"/>
        <w:bottom w:val="none" w:sz="0" w:space="0" w:color="auto"/>
        <w:right w:val="none" w:sz="0" w:space="0" w:color="auto"/>
      </w:divBdr>
    </w:div>
    <w:div w:id="544370640">
      <w:bodyDiv w:val="1"/>
      <w:marLeft w:val="0"/>
      <w:marRight w:val="0"/>
      <w:marTop w:val="0"/>
      <w:marBottom w:val="0"/>
      <w:divBdr>
        <w:top w:val="none" w:sz="0" w:space="0" w:color="auto"/>
        <w:left w:val="none" w:sz="0" w:space="0" w:color="auto"/>
        <w:bottom w:val="none" w:sz="0" w:space="0" w:color="auto"/>
        <w:right w:val="none" w:sz="0" w:space="0" w:color="auto"/>
      </w:divBdr>
    </w:div>
    <w:div w:id="676007313">
      <w:bodyDiv w:val="1"/>
      <w:marLeft w:val="0"/>
      <w:marRight w:val="0"/>
      <w:marTop w:val="0"/>
      <w:marBottom w:val="0"/>
      <w:divBdr>
        <w:top w:val="none" w:sz="0" w:space="0" w:color="auto"/>
        <w:left w:val="none" w:sz="0" w:space="0" w:color="auto"/>
        <w:bottom w:val="none" w:sz="0" w:space="0" w:color="auto"/>
        <w:right w:val="none" w:sz="0" w:space="0" w:color="auto"/>
      </w:divBdr>
    </w:div>
    <w:div w:id="702554073">
      <w:bodyDiv w:val="1"/>
      <w:marLeft w:val="0"/>
      <w:marRight w:val="0"/>
      <w:marTop w:val="0"/>
      <w:marBottom w:val="0"/>
      <w:divBdr>
        <w:top w:val="none" w:sz="0" w:space="0" w:color="auto"/>
        <w:left w:val="none" w:sz="0" w:space="0" w:color="auto"/>
        <w:bottom w:val="none" w:sz="0" w:space="0" w:color="auto"/>
        <w:right w:val="none" w:sz="0" w:space="0" w:color="auto"/>
      </w:divBdr>
    </w:div>
    <w:div w:id="711345924">
      <w:bodyDiv w:val="1"/>
      <w:marLeft w:val="0"/>
      <w:marRight w:val="0"/>
      <w:marTop w:val="0"/>
      <w:marBottom w:val="0"/>
      <w:divBdr>
        <w:top w:val="none" w:sz="0" w:space="0" w:color="auto"/>
        <w:left w:val="none" w:sz="0" w:space="0" w:color="auto"/>
        <w:bottom w:val="none" w:sz="0" w:space="0" w:color="auto"/>
        <w:right w:val="none" w:sz="0" w:space="0" w:color="auto"/>
      </w:divBdr>
    </w:div>
    <w:div w:id="836386087">
      <w:bodyDiv w:val="1"/>
      <w:marLeft w:val="0"/>
      <w:marRight w:val="0"/>
      <w:marTop w:val="0"/>
      <w:marBottom w:val="0"/>
      <w:divBdr>
        <w:top w:val="none" w:sz="0" w:space="0" w:color="auto"/>
        <w:left w:val="none" w:sz="0" w:space="0" w:color="auto"/>
        <w:bottom w:val="none" w:sz="0" w:space="0" w:color="auto"/>
        <w:right w:val="none" w:sz="0" w:space="0" w:color="auto"/>
      </w:divBdr>
    </w:div>
    <w:div w:id="855538994">
      <w:bodyDiv w:val="1"/>
      <w:marLeft w:val="0"/>
      <w:marRight w:val="0"/>
      <w:marTop w:val="0"/>
      <w:marBottom w:val="0"/>
      <w:divBdr>
        <w:top w:val="none" w:sz="0" w:space="0" w:color="auto"/>
        <w:left w:val="none" w:sz="0" w:space="0" w:color="auto"/>
        <w:bottom w:val="none" w:sz="0" w:space="0" w:color="auto"/>
        <w:right w:val="none" w:sz="0" w:space="0" w:color="auto"/>
      </w:divBdr>
      <w:divsChild>
        <w:div w:id="875000825">
          <w:marLeft w:val="-108"/>
          <w:marRight w:val="0"/>
          <w:marTop w:val="0"/>
          <w:marBottom w:val="0"/>
          <w:divBdr>
            <w:top w:val="none" w:sz="0" w:space="0" w:color="auto"/>
            <w:left w:val="none" w:sz="0" w:space="0" w:color="auto"/>
            <w:bottom w:val="none" w:sz="0" w:space="0" w:color="auto"/>
            <w:right w:val="none" w:sz="0" w:space="0" w:color="auto"/>
          </w:divBdr>
        </w:div>
      </w:divsChild>
    </w:div>
    <w:div w:id="877284163">
      <w:bodyDiv w:val="1"/>
      <w:marLeft w:val="0"/>
      <w:marRight w:val="0"/>
      <w:marTop w:val="0"/>
      <w:marBottom w:val="0"/>
      <w:divBdr>
        <w:top w:val="none" w:sz="0" w:space="0" w:color="auto"/>
        <w:left w:val="none" w:sz="0" w:space="0" w:color="auto"/>
        <w:bottom w:val="none" w:sz="0" w:space="0" w:color="auto"/>
        <w:right w:val="none" w:sz="0" w:space="0" w:color="auto"/>
      </w:divBdr>
    </w:div>
    <w:div w:id="900869934">
      <w:bodyDiv w:val="1"/>
      <w:marLeft w:val="0"/>
      <w:marRight w:val="0"/>
      <w:marTop w:val="0"/>
      <w:marBottom w:val="0"/>
      <w:divBdr>
        <w:top w:val="none" w:sz="0" w:space="0" w:color="auto"/>
        <w:left w:val="none" w:sz="0" w:space="0" w:color="auto"/>
        <w:bottom w:val="none" w:sz="0" w:space="0" w:color="auto"/>
        <w:right w:val="none" w:sz="0" w:space="0" w:color="auto"/>
      </w:divBdr>
    </w:div>
    <w:div w:id="923608575">
      <w:bodyDiv w:val="1"/>
      <w:marLeft w:val="0"/>
      <w:marRight w:val="0"/>
      <w:marTop w:val="0"/>
      <w:marBottom w:val="0"/>
      <w:divBdr>
        <w:top w:val="none" w:sz="0" w:space="0" w:color="auto"/>
        <w:left w:val="none" w:sz="0" w:space="0" w:color="auto"/>
        <w:bottom w:val="none" w:sz="0" w:space="0" w:color="auto"/>
        <w:right w:val="none" w:sz="0" w:space="0" w:color="auto"/>
      </w:divBdr>
    </w:div>
    <w:div w:id="1011488401">
      <w:bodyDiv w:val="1"/>
      <w:marLeft w:val="0"/>
      <w:marRight w:val="0"/>
      <w:marTop w:val="0"/>
      <w:marBottom w:val="0"/>
      <w:divBdr>
        <w:top w:val="none" w:sz="0" w:space="0" w:color="auto"/>
        <w:left w:val="none" w:sz="0" w:space="0" w:color="auto"/>
        <w:bottom w:val="none" w:sz="0" w:space="0" w:color="auto"/>
        <w:right w:val="none" w:sz="0" w:space="0" w:color="auto"/>
      </w:divBdr>
    </w:div>
    <w:div w:id="1027021970">
      <w:bodyDiv w:val="1"/>
      <w:marLeft w:val="0"/>
      <w:marRight w:val="0"/>
      <w:marTop w:val="0"/>
      <w:marBottom w:val="0"/>
      <w:divBdr>
        <w:top w:val="none" w:sz="0" w:space="0" w:color="auto"/>
        <w:left w:val="none" w:sz="0" w:space="0" w:color="auto"/>
        <w:bottom w:val="none" w:sz="0" w:space="0" w:color="auto"/>
        <w:right w:val="none" w:sz="0" w:space="0" w:color="auto"/>
      </w:divBdr>
    </w:div>
    <w:div w:id="1142772072">
      <w:bodyDiv w:val="1"/>
      <w:marLeft w:val="0"/>
      <w:marRight w:val="0"/>
      <w:marTop w:val="0"/>
      <w:marBottom w:val="0"/>
      <w:divBdr>
        <w:top w:val="none" w:sz="0" w:space="0" w:color="auto"/>
        <w:left w:val="none" w:sz="0" w:space="0" w:color="auto"/>
        <w:bottom w:val="none" w:sz="0" w:space="0" w:color="auto"/>
        <w:right w:val="none" w:sz="0" w:space="0" w:color="auto"/>
      </w:divBdr>
    </w:div>
    <w:div w:id="1352756268">
      <w:bodyDiv w:val="1"/>
      <w:marLeft w:val="0"/>
      <w:marRight w:val="0"/>
      <w:marTop w:val="0"/>
      <w:marBottom w:val="0"/>
      <w:divBdr>
        <w:top w:val="none" w:sz="0" w:space="0" w:color="auto"/>
        <w:left w:val="none" w:sz="0" w:space="0" w:color="auto"/>
        <w:bottom w:val="none" w:sz="0" w:space="0" w:color="auto"/>
        <w:right w:val="none" w:sz="0" w:space="0" w:color="auto"/>
      </w:divBdr>
    </w:div>
    <w:div w:id="1444837576">
      <w:bodyDiv w:val="1"/>
      <w:marLeft w:val="0"/>
      <w:marRight w:val="0"/>
      <w:marTop w:val="0"/>
      <w:marBottom w:val="0"/>
      <w:divBdr>
        <w:top w:val="none" w:sz="0" w:space="0" w:color="auto"/>
        <w:left w:val="none" w:sz="0" w:space="0" w:color="auto"/>
        <w:bottom w:val="none" w:sz="0" w:space="0" w:color="auto"/>
        <w:right w:val="none" w:sz="0" w:space="0" w:color="auto"/>
      </w:divBdr>
    </w:div>
    <w:div w:id="1445266086">
      <w:bodyDiv w:val="1"/>
      <w:marLeft w:val="0"/>
      <w:marRight w:val="0"/>
      <w:marTop w:val="0"/>
      <w:marBottom w:val="0"/>
      <w:divBdr>
        <w:top w:val="none" w:sz="0" w:space="0" w:color="auto"/>
        <w:left w:val="none" w:sz="0" w:space="0" w:color="auto"/>
        <w:bottom w:val="none" w:sz="0" w:space="0" w:color="auto"/>
        <w:right w:val="none" w:sz="0" w:space="0" w:color="auto"/>
      </w:divBdr>
      <w:divsChild>
        <w:div w:id="372921272">
          <w:marLeft w:val="-108"/>
          <w:marRight w:val="0"/>
          <w:marTop w:val="0"/>
          <w:marBottom w:val="0"/>
          <w:divBdr>
            <w:top w:val="none" w:sz="0" w:space="0" w:color="auto"/>
            <w:left w:val="none" w:sz="0" w:space="0" w:color="auto"/>
            <w:bottom w:val="none" w:sz="0" w:space="0" w:color="auto"/>
            <w:right w:val="none" w:sz="0" w:space="0" w:color="auto"/>
          </w:divBdr>
        </w:div>
      </w:divsChild>
    </w:div>
    <w:div w:id="1736781907">
      <w:bodyDiv w:val="1"/>
      <w:marLeft w:val="0"/>
      <w:marRight w:val="0"/>
      <w:marTop w:val="0"/>
      <w:marBottom w:val="0"/>
      <w:divBdr>
        <w:top w:val="none" w:sz="0" w:space="0" w:color="auto"/>
        <w:left w:val="none" w:sz="0" w:space="0" w:color="auto"/>
        <w:bottom w:val="none" w:sz="0" w:space="0" w:color="auto"/>
        <w:right w:val="none" w:sz="0" w:space="0" w:color="auto"/>
      </w:divBdr>
      <w:divsChild>
        <w:div w:id="1028408170">
          <w:marLeft w:val="-108"/>
          <w:marRight w:val="0"/>
          <w:marTop w:val="0"/>
          <w:marBottom w:val="0"/>
          <w:divBdr>
            <w:top w:val="none" w:sz="0" w:space="0" w:color="auto"/>
            <w:left w:val="none" w:sz="0" w:space="0" w:color="auto"/>
            <w:bottom w:val="none" w:sz="0" w:space="0" w:color="auto"/>
            <w:right w:val="none" w:sz="0" w:space="0" w:color="auto"/>
          </w:divBdr>
        </w:div>
      </w:divsChild>
    </w:div>
    <w:div w:id="1761027595">
      <w:bodyDiv w:val="1"/>
      <w:marLeft w:val="0"/>
      <w:marRight w:val="0"/>
      <w:marTop w:val="0"/>
      <w:marBottom w:val="0"/>
      <w:divBdr>
        <w:top w:val="none" w:sz="0" w:space="0" w:color="auto"/>
        <w:left w:val="none" w:sz="0" w:space="0" w:color="auto"/>
        <w:bottom w:val="none" w:sz="0" w:space="0" w:color="auto"/>
        <w:right w:val="none" w:sz="0" w:space="0" w:color="auto"/>
      </w:divBdr>
    </w:div>
    <w:div w:id="1901556491">
      <w:bodyDiv w:val="1"/>
      <w:marLeft w:val="0"/>
      <w:marRight w:val="0"/>
      <w:marTop w:val="0"/>
      <w:marBottom w:val="0"/>
      <w:divBdr>
        <w:top w:val="none" w:sz="0" w:space="0" w:color="auto"/>
        <w:left w:val="none" w:sz="0" w:space="0" w:color="auto"/>
        <w:bottom w:val="none" w:sz="0" w:space="0" w:color="auto"/>
        <w:right w:val="none" w:sz="0" w:space="0" w:color="auto"/>
      </w:divBdr>
    </w:div>
    <w:div w:id="1929384637">
      <w:bodyDiv w:val="1"/>
      <w:marLeft w:val="0"/>
      <w:marRight w:val="0"/>
      <w:marTop w:val="0"/>
      <w:marBottom w:val="0"/>
      <w:divBdr>
        <w:top w:val="none" w:sz="0" w:space="0" w:color="auto"/>
        <w:left w:val="none" w:sz="0" w:space="0" w:color="auto"/>
        <w:bottom w:val="none" w:sz="0" w:space="0" w:color="auto"/>
        <w:right w:val="none" w:sz="0" w:space="0" w:color="auto"/>
      </w:divBdr>
    </w:div>
    <w:div w:id="1933778964">
      <w:bodyDiv w:val="1"/>
      <w:marLeft w:val="0"/>
      <w:marRight w:val="0"/>
      <w:marTop w:val="0"/>
      <w:marBottom w:val="0"/>
      <w:divBdr>
        <w:top w:val="none" w:sz="0" w:space="0" w:color="auto"/>
        <w:left w:val="none" w:sz="0" w:space="0" w:color="auto"/>
        <w:bottom w:val="none" w:sz="0" w:space="0" w:color="auto"/>
        <w:right w:val="none" w:sz="0" w:space="0" w:color="auto"/>
      </w:divBdr>
    </w:div>
    <w:div w:id="2024671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es/deed.es" TargetMode="External"/><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microsoft.com/office/2007/relationships/hdphoto" Target="media/hdphoto4.wdp"/><Relationship Id="rId42" Type="http://schemas.openxmlformats.org/officeDocument/2006/relationships/image" Target="media/image24.png"/><Relationship Id="rId7" Type="http://schemas.openxmlformats.org/officeDocument/2006/relationships/hyperlink" Target="http://creativecommons.org/licenses/by-nc-nd/3.0/es/"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nd/3.0/es/deed.es" TargetMode="External"/><Relationship Id="rId24" Type="http://schemas.openxmlformats.org/officeDocument/2006/relationships/image" Target="media/image10.png"/><Relationship Id="rId32" Type="http://schemas.microsoft.com/office/2007/relationships/hdphoto" Target="media/hdphoto3.wdp"/><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reativecommons.org/licenses/by-nc/3.0/es/deed.es" TargetMode="Externa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hyperlink" Target="http://creativecommons.org/licenses/by-sa/3.0/es/deed.es"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reativecommons.org/licenses/by-nc-nd/3.0/es/deed.es" TargetMode="Externa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2.wdp"/><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creativecommons.org/licenses/by-nd/3.0/es/deed.es"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creativecommons.org/licenses/by/3.0/es/deed.es" TargetMode="Externa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1402</TotalTime>
  <Pages>32</Pages>
  <Words>8260</Words>
  <Characters>45432</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lozada</dc:creator>
  <cp:lastModifiedBy>Familia Renjifo Lozada</cp:lastModifiedBy>
  <cp:revision>18</cp:revision>
  <dcterms:created xsi:type="dcterms:W3CDTF">2022-05-31T04:11:00Z</dcterms:created>
  <dcterms:modified xsi:type="dcterms:W3CDTF">2022-06-20T17:52:00Z</dcterms:modified>
</cp:coreProperties>
</file>