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3532" w14:textId="5EC62D64" w:rsidR="00163DF1" w:rsidRPr="00D22743" w:rsidRDefault="00F1541B" w:rsidP="00163DF1">
      <w:pPr>
        <w:spacing w:line="240" w:lineRule="auto"/>
        <w:jc w:val="right"/>
        <w:rPr>
          <w:rFonts w:ascii="Open Sans" w:hAnsi="Open Sans" w:cs="Open Sans"/>
          <w:b/>
          <w:bCs/>
          <w:sz w:val="48"/>
          <w:szCs w:val="40"/>
        </w:rPr>
      </w:pPr>
      <w:bookmarkStart w:id="0" w:name="_Hlk515041990"/>
      <w:r>
        <w:rPr>
          <w:rFonts w:ascii="Open Sans" w:hAnsi="Open Sans" w:cs="Open Sans"/>
          <w:b/>
          <w:bCs/>
          <w:sz w:val="60"/>
          <w:szCs w:val="40"/>
        </w:rPr>
        <w:t>ISLAM</w:t>
      </w:r>
      <w:r w:rsidR="00163DF1" w:rsidRPr="00D22743">
        <w:rPr>
          <w:rFonts w:ascii="Open Sans" w:hAnsi="Open Sans" w:cs="Open Sans"/>
          <w:b/>
          <w:bCs/>
          <w:sz w:val="60"/>
          <w:szCs w:val="40"/>
        </w:rPr>
        <w:t xml:space="preserve"> </w:t>
      </w:r>
      <w:r>
        <w:rPr>
          <w:rFonts w:ascii="Open Sans" w:hAnsi="Open Sans" w:cs="Open Sans"/>
          <w:b/>
          <w:bCs/>
          <w:sz w:val="60"/>
          <w:szCs w:val="40"/>
        </w:rPr>
        <w:t>QUEER</w:t>
      </w:r>
      <w:r w:rsidR="00163DF1" w:rsidRPr="00D22743">
        <w:rPr>
          <w:rFonts w:ascii="Open Sans" w:hAnsi="Open Sans" w:cs="Open Sans"/>
          <w:b/>
          <w:bCs/>
          <w:sz w:val="48"/>
          <w:szCs w:val="40"/>
        </w:rPr>
        <w:t xml:space="preserve">: TRANSGREDINT LA </w:t>
      </w:r>
      <w:proofErr w:type="gramStart"/>
      <w:r w:rsidR="00163DF1" w:rsidRPr="00D22743">
        <w:rPr>
          <w:rFonts w:ascii="Open Sans" w:hAnsi="Open Sans" w:cs="Open Sans"/>
          <w:b/>
          <w:bCs/>
          <w:sz w:val="48"/>
          <w:szCs w:val="40"/>
        </w:rPr>
        <w:t>RELIGIÓ</w:t>
      </w:r>
      <w:proofErr w:type="gramEnd"/>
      <w:r w:rsidR="00163DF1" w:rsidRPr="00D22743">
        <w:rPr>
          <w:rFonts w:ascii="Open Sans" w:hAnsi="Open Sans" w:cs="Open Sans"/>
          <w:b/>
          <w:bCs/>
          <w:sz w:val="48"/>
          <w:szCs w:val="40"/>
        </w:rPr>
        <w:t xml:space="preserve"> I EL GÈNERE </w:t>
      </w:r>
    </w:p>
    <w:p w14:paraId="64EDA9EF" w14:textId="77777777" w:rsidR="00163DF1" w:rsidRPr="00D22743" w:rsidRDefault="00163DF1" w:rsidP="00163DF1">
      <w:pPr>
        <w:spacing w:before="240" w:line="240" w:lineRule="auto"/>
        <w:jc w:val="right"/>
        <w:rPr>
          <w:rFonts w:ascii="Open Sans" w:hAnsi="Open Sans" w:cs="Open Sans"/>
          <w:b/>
          <w:bCs/>
          <w:sz w:val="36"/>
          <w:szCs w:val="36"/>
        </w:rPr>
      </w:pPr>
      <w:r w:rsidRPr="00D22743">
        <w:rPr>
          <w:rFonts w:ascii="Open Sans" w:hAnsi="Open Sans" w:cs="Open Sans"/>
          <w:b/>
          <w:bCs/>
          <w:sz w:val="36"/>
          <w:szCs w:val="36"/>
        </w:rPr>
        <w:t>TREBALL FI DE GRAU</w:t>
      </w:r>
    </w:p>
    <w:p w14:paraId="0C9D2FD0" w14:textId="0B8FC9B6" w:rsidR="00163DF1" w:rsidRDefault="00130678" w:rsidP="00163DF1">
      <w:pPr>
        <w:tabs>
          <w:tab w:val="left" w:pos="0"/>
        </w:tabs>
        <w:spacing w:line="240" w:lineRule="auto"/>
        <w:rPr>
          <w:rFonts w:ascii="Open Sans" w:hAnsi="Open Sans" w:cs="Open Sans"/>
          <w:b/>
          <w:bCs/>
          <w:sz w:val="28"/>
          <w:szCs w:val="20"/>
        </w:rPr>
      </w:pPr>
      <w:r>
        <w:rPr>
          <w:noProof/>
        </w:rPr>
        <w:drawing>
          <wp:anchor distT="0" distB="0" distL="114300" distR="114300" simplePos="0" relativeHeight="251659264" behindDoc="0" locked="0" layoutInCell="1" allowOverlap="1" wp14:anchorId="1316C72F" wp14:editId="5277A701">
            <wp:simplePos x="1504950" y="2609850"/>
            <wp:positionH relativeFrom="margin">
              <wp:align>center</wp:align>
            </wp:positionH>
            <wp:positionV relativeFrom="margin">
              <wp:align>center</wp:align>
            </wp:positionV>
            <wp:extent cx="4326255" cy="56959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6255" cy="569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FE6F4" w14:textId="44ABBD73" w:rsidR="00163DF1" w:rsidRDefault="00163DF1" w:rsidP="00163DF1">
      <w:pPr>
        <w:spacing w:line="240" w:lineRule="auto"/>
        <w:rPr>
          <w:rFonts w:ascii="Open Sans" w:hAnsi="Open Sans" w:cs="Open Sans"/>
          <w:b/>
          <w:bCs/>
          <w:sz w:val="28"/>
          <w:szCs w:val="20"/>
        </w:rPr>
      </w:pPr>
    </w:p>
    <w:p w14:paraId="7F8BCE71" w14:textId="77777777" w:rsidR="00163DF1" w:rsidRDefault="00163DF1" w:rsidP="00163DF1">
      <w:pPr>
        <w:spacing w:line="240" w:lineRule="auto"/>
        <w:rPr>
          <w:rFonts w:ascii="Open Sans" w:hAnsi="Open Sans" w:cs="Open Sans"/>
          <w:b/>
          <w:bCs/>
          <w:sz w:val="28"/>
          <w:szCs w:val="20"/>
        </w:rPr>
      </w:pPr>
    </w:p>
    <w:p w14:paraId="317BC0E9" w14:textId="77777777" w:rsidR="00163DF1" w:rsidRDefault="00163DF1" w:rsidP="00163DF1">
      <w:pPr>
        <w:spacing w:line="240" w:lineRule="auto"/>
        <w:rPr>
          <w:rFonts w:ascii="Open Sans" w:hAnsi="Open Sans" w:cs="Open Sans"/>
          <w:b/>
          <w:bCs/>
          <w:sz w:val="28"/>
          <w:szCs w:val="20"/>
        </w:rPr>
      </w:pPr>
    </w:p>
    <w:p w14:paraId="73A467DC" w14:textId="77777777" w:rsidR="00163DF1" w:rsidRDefault="00163DF1" w:rsidP="00163DF1">
      <w:pPr>
        <w:spacing w:line="240" w:lineRule="auto"/>
        <w:rPr>
          <w:rFonts w:ascii="Open Sans" w:hAnsi="Open Sans" w:cs="Open Sans"/>
          <w:b/>
          <w:bCs/>
          <w:sz w:val="28"/>
          <w:szCs w:val="20"/>
        </w:rPr>
      </w:pPr>
    </w:p>
    <w:p w14:paraId="05314C20" w14:textId="77777777" w:rsidR="00163DF1" w:rsidRDefault="00163DF1" w:rsidP="00163DF1">
      <w:pPr>
        <w:spacing w:line="240" w:lineRule="auto"/>
        <w:rPr>
          <w:rFonts w:ascii="Open Sans" w:hAnsi="Open Sans" w:cs="Open Sans"/>
          <w:b/>
          <w:bCs/>
          <w:sz w:val="28"/>
          <w:szCs w:val="20"/>
        </w:rPr>
      </w:pPr>
    </w:p>
    <w:p w14:paraId="4F421C00" w14:textId="77777777" w:rsidR="00163DF1" w:rsidRDefault="00163DF1" w:rsidP="00163DF1">
      <w:pPr>
        <w:spacing w:line="240" w:lineRule="auto"/>
        <w:rPr>
          <w:rFonts w:ascii="Open Sans" w:hAnsi="Open Sans" w:cs="Open Sans"/>
          <w:b/>
          <w:bCs/>
          <w:sz w:val="28"/>
          <w:szCs w:val="20"/>
        </w:rPr>
      </w:pPr>
    </w:p>
    <w:p w14:paraId="36390491" w14:textId="77777777" w:rsidR="00163DF1" w:rsidRDefault="00163DF1" w:rsidP="00163DF1">
      <w:pPr>
        <w:spacing w:line="240" w:lineRule="auto"/>
        <w:rPr>
          <w:rFonts w:ascii="Open Sans" w:hAnsi="Open Sans" w:cs="Open Sans"/>
          <w:b/>
          <w:bCs/>
          <w:sz w:val="28"/>
          <w:szCs w:val="20"/>
        </w:rPr>
      </w:pPr>
    </w:p>
    <w:p w14:paraId="4470FCFA" w14:textId="77777777" w:rsidR="00163DF1" w:rsidRDefault="00163DF1" w:rsidP="00163DF1">
      <w:pPr>
        <w:spacing w:line="240" w:lineRule="auto"/>
        <w:rPr>
          <w:rFonts w:ascii="Open Sans" w:hAnsi="Open Sans" w:cs="Open Sans"/>
          <w:b/>
          <w:bCs/>
          <w:sz w:val="28"/>
          <w:szCs w:val="20"/>
        </w:rPr>
      </w:pPr>
    </w:p>
    <w:p w14:paraId="3DA5D58B" w14:textId="77777777" w:rsidR="00163DF1" w:rsidRDefault="00163DF1" w:rsidP="00163DF1">
      <w:pPr>
        <w:spacing w:line="240" w:lineRule="auto"/>
        <w:rPr>
          <w:rFonts w:ascii="Open Sans" w:hAnsi="Open Sans" w:cs="Open Sans"/>
          <w:b/>
          <w:bCs/>
          <w:sz w:val="28"/>
          <w:szCs w:val="20"/>
        </w:rPr>
      </w:pPr>
    </w:p>
    <w:p w14:paraId="1DFDFD5B" w14:textId="77777777" w:rsidR="00163DF1" w:rsidRDefault="00163DF1" w:rsidP="00163DF1">
      <w:pPr>
        <w:spacing w:line="240" w:lineRule="auto"/>
        <w:rPr>
          <w:rFonts w:ascii="Open Sans" w:hAnsi="Open Sans" w:cs="Open Sans"/>
          <w:b/>
          <w:bCs/>
          <w:sz w:val="28"/>
          <w:szCs w:val="20"/>
        </w:rPr>
      </w:pPr>
    </w:p>
    <w:p w14:paraId="33ED46F4" w14:textId="77777777" w:rsidR="00163DF1" w:rsidRDefault="00163DF1" w:rsidP="00163DF1">
      <w:pPr>
        <w:spacing w:line="240" w:lineRule="auto"/>
        <w:rPr>
          <w:rFonts w:ascii="Open Sans" w:hAnsi="Open Sans" w:cs="Open Sans"/>
          <w:b/>
          <w:bCs/>
          <w:sz w:val="28"/>
          <w:szCs w:val="20"/>
        </w:rPr>
      </w:pPr>
    </w:p>
    <w:p w14:paraId="30C7CFA4" w14:textId="77777777" w:rsidR="00163DF1" w:rsidRDefault="00163DF1" w:rsidP="00163DF1">
      <w:pPr>
        <w:spacing w:line="240" w:lineRule="auto"/>
        <w:rPr>
          <w:rFonts w:ascii="Open Sans" w:hAnsi="Open Sans" w:cs="Open Sans"/>
          <w:b/>
          <w:bCs/>
          <w:sz w:val="28"/>
          <w:szCs w:val="20"/>
        </w:rPr>
      </w:pPr>
    </w:p>
    <w:p w14:paraId="7C75879D" w14:textId="77777777" w:rsidR="00163DF1" w:rsidRDefault="00163DF1" w:rsidP="00163DF1">
      <w:pPr>
        <w:spacing w:line="240" w:lineRule="auto"/>
        <w:rPr>
          <w:rFonts w:ascii="Open Sans" w:hAnsi="Open Sans" w:cs="Open Sans"/>
          <w:b/>
          <w:bCs/>
          <w:sz w:val="28"/>
          <w:szCs w:val="20"/>
        </w:rPr>
      </w:pPr>
    </w:p>
    <w:p w14:paraId="43E0855A" w14:textId="77777777" w:rsidR="00163DF1" w:rsidRDefault="00163DF1" w:rsidP="00163DF1">
      <w:pPr>
        <w:spacing w:line="240" w:lineRule="auto"/>
        <w:rPr>
          <w:rFonts w:ascii="Open Sans" w:hAnsi="Open Sans" w:cs="Open Sans"/>
          <w:b/>
          <w:bCs/>
          <w:sz w:val="28"/>
          <w:szCs w:val="20"/>
        </w:rPr>
      </w:pPr>
    </w:p>
    <w:p w14:paraId="17689627" w14:textId="77777777" w:rsidR="00163DF1" w:rsidRDefault="00163DF1" w:rsidP="00163DF1">
      <w:pPr>
        <w:spacing w:line="240" w:lineRule="auto"/>
        <w:rPr>
          <w:rFonts w:ascii="Open Sans" w:hAnsi="Open Sans" w:cs="Open Sans"/>
          <w:b/>
          <w:bCs/>
          <w:sz w:val="28"/>
          <w:szCs w:val="20"/>
        </w:rPr>
      </w:pPr>
    </w:p>
    <w:p w14:paraId="180314C0" w14:textId="77777777" w:rsidR="00130678" w:rsidRDefault="00130678" w:rsidP="00130678">
      <w:pPr>
        <w:spacing w:after="0" w:line="276" w:lineRule="auto"/>
        <w:jc w:val="center"/>
        <w:rPr>
          <w:rFonts w:ascii="Open Sans" w:hAnsi="Open Sans" w:cs="Open Sans"/>
          <w:b/>
          <w:bCs/>
          <w:sz w:val="28"/>
          <w:szCs w:val="20"/>
          <w:lang w:val="ca-ES"/>
        </w:rPr>
      </w:pPr>
    </w:p>
    <w:p w14:paraId="2E1D024E" w14:textId="77777777" w:rsidR="00130678" w:rsidRDefault="00130678" w:rsidP="00130678">
      <w:pPr>
        <w:spacing w:after="0" w:line="276" w:lineRule="auto"/>
        <w:jc w:val="center"/>
        <w:rPr>
          <w:rFonts w:ascii="Open Sans" w:hAnsi="Open Sans" w:cs="Open Sans"/>
          <w:b/>
          <w:bCs/>
          <w:sz w:val="28"/>
          <w:szCs w:val="20"/>
          <w:lang w:val="ca-ES"/>
        </w:rPr>
      </w:pPr>
    </w:p>
    <w:p w14:paraId="2FD21C89" w14:textId="77777777" w:rsidR="00130678" w:rsidRDefault="00130678" w:rsidP="00130678">
      <w:pPr>
        <w:spacing w:after="0" w:line="276" w:lineRule="auto"/>
        <w:jc w:val="center"/>
        <w:rPr>
          <w:rFonts w:ascii="Open Sans" w:hAnsi="Open Sans" w:cs="Open Sans"/>
          <w:b/>
          <w:bCs/>
          <w:sz w:val="28"/>
          <w:szCs w:val="20"/>
          <w:lang w:val="ca-ES"/>
        </w:rPr>
      </w:pPr>
    </w:p>
    <w:p w14:paraId="0CA8CAEB" w14:textId="2A9D8AFD" w:rsidR="00163DF1" w:rsidRPr="00130678" w:rsidRDefault="00163DF1" w:rsidP="00130678">
      <w:pPr>
        <w:spacing w:after="0" w:line="276" w:lineRule="auto"/>
        <w:jc w:val="center"/>
        <w:rPr>
          <w:rFonts w:ascii="Open Sans" w:hAnsi="Open Sans" w:cs="Open Sans"/>
          <w:b/>
          <w:bCs/>
          <w:sz w:val="28"/>
          <w:szCs w:val="20"/>
          <w:lang w:val="ca-ES"/>
        </w:rPr>
      </w:pPr>
      <w:r w:rsidRPr="00130678">
        <w:rPr>
          <w:rFonts w:ascii="Open Sans" w:hAnsi="Open Sans" w:cs="Open Sans"/>
          <w:b/>
          <w:bCs/>
          <w:sz w:val="28"/>
          <w:szCs w:val="20"/>
          <w:lang w:val="ca-ES"/>
        </w:rPr>
        <w:t>Autora: MARTA VIURE FONT</w:t>
      </w:r>
    </w:p>
    <w:p w14:paraId="427D4E1F" w14:textId="77777777" w:rsidR="00163DF1" w:rsidRPr="00130678" w:rsidRDefault="00163DF1" w:rsidP="00130678">
      <w:pPr>
        <w:spacing w:after="0" w:line="276" w:lineRule="auto"/>
        <w:jc w:val="center"/>
        <w:rPr>
          <w:rFonts w:ascii="Georgia" w:hAnsi="Georgia" w:cs="Times New Roman"/>
          <w:b/>
          <w:bCs/>
          <w:color w:val="525252"/>
          <w:sz w:val="44"/>
          <w:szCs w:val="36"/>
          <w:lang w:val="ca-ES"/>
        </w:rPr>
      </w:pPr>
      <w:r w:rsidRPr="00130678">
        <w:rPr>
          <w:rFonts w:ascii="Open Sans" w:hAnsi="Open Sans" w:cs="Open Sans"/>
          <w:b/>
          <w:bCs/>
          <w:sz w:val="24"/>
          <w:szCs w:val="20"/>
          <w:lang w:val="ca-ES"/>
        </w:rPr>
        <w:t>Tutora: RAQUEL CERCOS RAICHS</w:t>
      </w:r>
    </w:p>
    <w:p w14:paraId="5C2AD04E" w14:textId="77777777" w:rsidR="00163DF1" w:rsidRPr="00130678" w:rsidRDefault="00163DF1" w:rsidP="00130678">
      <w:pPr>
        <w:spacing w:after="0" w:line="276" w:lineRule="auto"/>
        <w:jc w:val="center"/>
        <w:rPr>
          <w:rFonts w:ascii="Open Sans" w:hAnsi="Open Sans" w:cs="Open Sans"/>
          <w:b/>
          <w:bCs/>
          <w:sz w:val="20"/>
          <w:szCs w:val="20"/>
          <w:lang w:val="ca-ES"/>
        </w:rPr>
      </w:pPr>
      <w:r w:rsidRPr="00130678">
        <w:rPr>
          <w:rFonts w:ascii="Open Sans" w:hAnsi="Open Sans" w:cs="Open Sans"/>
          <w:b/>
          <w:bCs/>
          <w:sz w:val="20"/>
          <w:szCs w:val="20"/>
          <w:lang w:val="ca-ES"/>
        </w:rPr>
        <w:t>Juny 2018</w:t>
      </w:r>
    </w:p>
    <w:p w14:paraId="71862064" w14:textId="77777777" w:rsidR="00163DF1" w:rsidRPr="00130678" w:rsidRDefault="00163DF1" w:rsidP="00130678">
      <w:pPr>
        <w:spacing w:after="0" w:line="276" w:lineRule="auto"/>
        <w:jc w:val="center"/>
        <w:rPr>
          <w:rFonts w:ascii="Open Sans" w:hAnsi="Open Sans" w:cs="Open Sans"/>
          <w:bCs/>
          <w:sz w:val="20"/>
          <w:szCs w:val="20"/>
          <w:lang w:val="ca-ES"/>
        </w:rPr>
      </w:pPr>
      <w:r w:rsidRPr="00130678">
        <w:rPr>
          <w:rFonts w:ascii="Open Sans" w:hAnsi="Open Sans" w:cs="Open Sans"/>
          <w:bCs/>
          <w:sz w:val="20"/>
          <w:szCs w:val="20"/>
          <w:lang w:val="ca-ES"/>
        </w:rPr>
        <w:t>Universitat Oberta de Catalunya (UOC)</w:t>
      </w:r>
    </w:p>
    <w:p w14:paraId="328EDDE7" w14:textId="02A4090B" w:rsidR="00130678" w:rsidRDefault="00163DF1" w:rsidP="00130678">
      <w:pPr>
        <w:spacing w:after="0" w:line="276" w:lineRule="auto"/>
        <w:jc w:val="center"/>
        <w:rPr>
          <w:rFonts w:ascii="Open Sans" w:hAnsi="Open Sans" w:cs="Open Sans"/>
          <w:bCs/>
          <w:sz w:val="20"/>
          <w:szCs w:val="20"/>
          <w:lang w:val="ca-ES"/>
        </w:rPr>
      </w:pPr>
      <w:r w:rsidRPr="00130678">
        <w:rPr>
          <w:rFonts w:ascii="Open Sans" w:hAnsi="Open Sans" w:cs="Open Sans"/>
          <w:bCs/>
          <w:sz w:val="20"/>
          <w:szCs w:val="20"/>
          <w:lang w:val="ca-ES"/>
        </w:rPr>
        <w:t xml:space="preserve">Grau en </w:t>
      </w:r>
      <w:r w:rsidR="00F1541B">
        <w:rPr>
          <w:rFonts w:ascii="Open Sans" w:hAnsi="Open Sans" w:cs="Open Sans"/>
          <w:bCs/>
          <w:sz w:val="20"/>
          <w:szCs w:val="20"/>
          <w:lang w:val="ca-ES"/>
        </w:rPr>
        <w:t>Educació Social</w:t>
      </w:r>
    </w:p>
    <w:p w14:paraId="49FC20BF" w14:textId="5C9FF110" w:rsidR="001216F7" w:rsidRDefault="00127AFE" w:rsidP="00130678">
      <w:pPr>
        <w:spacing w:after="0" w:line="276" w:lineRule="auto"/>
        <w:rPr>
          <w:rFonts w:ascii="Cambria" w:hAnsi="Cambria" w:cs="Arial"/>
          <w:b/>
          <w:bCs/>
          <w:sz w:val="32"/>
          <w:szCs w:val="24"/>
          <w:lang w:val="ca-ES"/>
        </w:rPr>
      </w:pPr>
      <w:r>
        <w:rPr>
          <w:rFonts w:ascii="Cambria" w:hAnsi="Cambria" w:cs="Arial"/>
          <w:b/>
          <w:bCs/>
          <w:sz w:val="32"/>
          <w:szCs w:val="24"/>
          <w:lang w:val="ca-ES"/>
        </w:rPr>
        <w:lastRenderedPageBreak/>
        <w:t xml:space="preserve">Índex </w:t>
      </w:r>
    </w:p>
    <w:p w14:paraId="12C4C169" w14:textId="4961011C" w:rsidR="00127AFE" w:rsidRPr="00127AFE" w:rsidRDefault="00127AFE" w:rsidP="00127AFE">
      <w:pPr>
        <w:pStyle w:val="TDC1"/>
        <w:tabs>
          <w:tab w:val="left" w:pos="440"/>
          <w:tab w:val="right" w:leader="dot" w:pos="8494"/>
        </w:tabs>
        <w:spacing w:before="240" w:line="360" w:lineRule="auto"/>
        <w:rPr>
          <w:rFonts w:ascii="Cambria" w:eastAsiaTheme="minorEastAsia" w:hAnsi="Cambria"/>
          <w:noProof/>
          <w:sz w:val="24"/>
          <w:szCs w:val="24"/>
          <w:lang w:eastAsia="es-ES"/>
        </w:rPr>
      </w:pPr>
      <w:r w:rsidRPr="00127AFE">
        <w:rPr>
          <w:rFonts w:ascii="Cambria" w:hAnsi="Cambria" w:cs="Arial"/>
          <w:b/>
          <w:bCs/>
          <w:sz w:val="24"/>
          <w:szCs w:val="24"/>
          <w:lang w:val="ca-ES"/>
        </w:rPr>
        <w:fldChar w:fldCharType="begin"/>
      </w:r>
      <w:r w:rsidRPr="00127AFE">
        <w:rPr>
          <w:rFonts w:ascii="Cambria" w:hAnsi="Cambria" w:cs="Arial"/>
          <w:b/>
          <w:bCs/>
          <w:sz w:val="24"/>
          <w:szCs w:val="24"/>
          <w:lang w:val="ca-ES"/>
        </w:rPr>
        <w:instrText xml:space="preserve"> TOC \o "1-3" \h \z \u </w:instrText>
      </w:r>
      <w:r w:rsidRPr="00127AFE">
        <w:rPr>
          <w:rFonts w:ascii="Cambria" w:hAnsi="Cambria" w:cs="Arial"/>
          <w:b/>
          <w:bCs/>
          <w:sz w:val="24"/>
          <w:szCs w:val="24"/>
          <w:lang w:val="ca-ES"/>
        </w:rPr>
        <w:fldChar w:fldCharType="separate"/>
      </w:r>
      <w:hyperlink w:anchor="_Toc515043670" w:history="1">
        <w:r w:rsidRPr="00127AFE">
          <w:rPr>
            <w:rStyle w:val="Hipervnculo"/>
            <w:rFonts w:ascii="Cambria" w:hAnsi="Cambria"/>
            <w:noProof/>
            <w:sz w:val="24"/>
            <w:szCs w:val="24"/>
          </w:rPr>
          <w:t>1.</w:t>
        </w:r>
        <w:r w:rsidRPr="00127AFE">
          <w:rPr>
            <w:rFonts w:ascii="Cambria" w:eastAsiaTheme="minorEastAsia" w:hAnsi="Cambria"/>
            <w:noProof/>
            <w:sz w:val="24"/>
            <w:szCs w:val="24"/>
            <w:lang w:eastAsia="es-ES"/>
          </w:rPr>
          <w:tab/>
        </w:r>
        <w:r w:rsidRPr="00127AFE">
          <w:rPr>
            <w:rStyle w:val="Hipervnculo"/>
            <w:rFonts w:ascii="Cambria" w:hAnsi="Cambria"/>
            <w:noProof/>
            <w:sz w:val="24"/>
            <w:szCs w:val="24"/>
          </w:rPr>
          <w:t>Introducció</w:t>
        </w:r>
        <w:r w:rsidRPr="00127AFE">
          <w:rPr>
            <w:rFonts w:ascii="Cambria" w:hAnsi="Cambria"/>
            <w:noProof/>
            <w:webHidden/>
            <w:sz w:val="24"/>
            <w:szCs w:val="24"/>
          </w:rPr>
          <w:tab/>
        </w:r>
        <w:r w:rsidRPr="00127AFE">
          <w:rPr>
            <w:rFonts w:ascii="Cambria" w:hAnsi="Cambria"/>
            <w:noProof/>
            <w:webHidden/>
            <w:sz w:val="24"/>
            <w:szCs w:val="24"/>
          </w:rPr>
          <w:fldChar w:fldCharType="begin"/>
        </w:r>
        <w:r w:rsidRPr="00127AFE">
          <w:rPr>
            <w:rFonts w:ascii="Cambria" w:hAnsi="Cambria"/>
            <w:noProof/>
            <w:webHidden/>
            <w:sz w:val="24"/>
            <w:szCs w:val="24"/>
          </w:rPr>
          <w:instrText xml:space="preserve"> PAGEREF _Toc515043670 \h </w:instrText>
        </w:r>
        <w:r w:rsidRPr="00127AFE">
          <w:rPr>
            <w:rFonts w:ascii="Cambria" w:hAnsi="Cambria"/>
            <w:noProof/>
            <w:webHidden/>
            <w:sz w:val="24"/>
            <w:szCs w:val="24"/>
          </w:rPr>
        </w:r>
        <w:r w:rsidRPr="00127AFE">
          <w:rPr>
            <w:rFonts w:ascii="Cambria" w:hAnsi="Cambria"/>
            <w:noProof/>
            <w:webHidden/>
            <w:sz w:val="24"/>
            <w:szCs w:val="24"/>
          </w:rPr>
          <w:fldChar w:fldCharType="separate"/>
        </w:r>
        <w:r w:rsidRPr="00127AFE">
          <w:rPr>
            <w:rFonts w:ascii="Cambria" w:hAnsi="Cambria"/>
            <w:noProof/>
            <w:webHidden/>
            <w:sz w:val="24"/>
            <w:szCs w:val="24"/>
          </w:rPr>
          <w:t>1</w:t>
        </w:r>
        <w:r w:rsidRPr="00127AFE">
          <w:rPr>
            <w:rFonts w:ascii="Cambria" w:hAnsi="Cambria"/>
            <w:noProof/>
            <w:webHidden/>
            <w:sz w:val="24"/>
            <w:szCs w:val="24"/>
          </w:rPr>
          <w:fldChar w:fldCharType="end"/>
        </w:r>
      </w:hyperlink>
    </w:p>
    <w:p w14:paraId="213CA174" w14:textId="5FFC34CB" w:rsidR="00127AFE" w:rsidRPr="00127AFE" w:rsidRDefault="009A2B2C" w:rsidP="00127AFE">
      <w:pPr>
        <w:pStyle w:val="TDC1"/>
        <w:tabs>
          <w:tab w:val="left" w:pos="440"/>
          <w:tab w:val="right" w:leader="dot" w:pos="8494"/>
        </w:tabs>
        <w:spacing w:before="240" w:line="360" w:lineRule="auto"/>
        <w:rPr>
          <w:rFonts w:ascii="Cambria" w:eastAsiaTheme="minorEastAsia" w:hAnsi="Cambria"/>
          <w:noProof/>
          <w:sz w:val="24"/>
          <w:szCs w:val="24"/>
          <w:lang w:eastAsia="es-ES"/>
        </w:rPr>
      </w:pPr>
      <w:hyperlink w:anchor="_Toc515043671" w:history="1">
        <w:r w:rsidR="00127AFE" w:rsidRPr="00127AFE">
          <w:rPr>
            <w:rStyle w:val="Hipervnculo"/>
            <w:rFonts w:ascii="Cambria" w:hAnsi="Cambria"/>
            <w:noProof/>
            <w:sz w:val="24"/>
            <w:szCs w:val="24"/>
          </w:rPr>
          <w:t>2.</w:t>
        </w:r>
        <w:r w:rsidR="00127AFE" w:rsidRPr="00127AFE">
          <w:rPr>
            <w:rFonts w:ascii="Cambria" w:eastAsiaTheme="minorEastAsia" w:hAnsi="Cambria"/>
            <w:noProof/>
            <w:sz w:val="24"/>
            <w:szCs w:val="24"/>
            <w:lang w:eastAsia="es-ES"/>
          </w:rPr>
          <w:tab/>
        </w:r>
        <w:r w:rsidR="00127AFE" w:rsidRPr="00127AFE">
          <w:rPr>
            <w:rStyle w:val="Hipervnculo"/>
            <w:rFonts w:ascii="Cambria" w:hAnsi="Cambria"/>
            <w:noProof/>
            <w:sz w:val="24"/>
            <w:szCs w:val="24"/>
          </w:rPr>
          <w:t>Finalitat de la recerca</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_Toc515043671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5</w:t>
        </w:r>
        <w:r w:rsidR="00127AFE" w:rsidRPr="00127AFE">
          <w:rPr>
            <w:rFonts w:ascii="Cambria" w:hAnsi="Cambria"/>
            <w:noProof/>
            <w:webHidden/>
            <w:sz w:val="24"/>
            <w:szCs w:val="24"/>
          </w:rPr>
          <w:fldChar w:fldCharType="end"/>
        </w:r>
      </w:hyperlink>
    </w:p>
    <w:p w14:paraId="2E0A9D7B" w14:textId="38E86C8A" w:rsidR="00127AFE" w:rsidRPr="00127AFE" w:rsidRDefault="009A2B2C" w:rsidP="00127AFE">
      <w:pPr>
        <w:pStyle w:val="TDC1"/>
        <w:tabs>
          <w:tab w:val="left" w:pos="440"/>
          <w:tab w:val="right" w:leader="dot" w:pos="8494"/>
        </w:tabs>
        <w:spacing w:before="240" w:line="360" w:lineRule="auto"/>
        <w:rPr>
          <w:rFonts w:ascii="Cambria" w:eastAsiaTheme="minorEastAsia" w:hAnsi="Cambria"/>
          <w:noProof/>
          <w:sz w:val="24"/>
          <w:szCs w:val="24"/>
          <w:lang w:eastAsia="es-ES"/>
        </w:rPr>
      </w:pPr>
      <w:hyperlink w:anchor="_Toc515043672" w:history="1">
        <w:r w:rsidR="00127AFE" w:rsidRPr="00127AFE">
          <w:rPr>
            <w:rStyle w:val="Hipervnculo"/>
            <w:rFonts w:ascii="Cambria" w:hAnsi="Cambria"/>
            <w:noProof/>
            <w:sz w:val="24"/>
            <w:szCs w:val="24"/>
          </w:rPr>
          <w:t>3.</w:t>
        </w:r>
        <w:r w:rsidR="00127AFE" w:rsidRPr="00127AFE">
          <w:rPr>
            <w:rFonts w:ascii="Cambria" w:eastAsiaTheme="minorEastAsia" w:hAnsi="Cambria"/>
            <w:noProof/>
            <w:sz w:val="24"/>
            <w:szCs w:val="24"/>
            <w:lang w:eastAsia="es-ES"/>
          </w:rPr>
          <w:tab/>
        </w:r>
        <w:r w:rsidR="00127AFE" w:rsidRPr="00127AFE">
          <w:rPr>
            <w:rStyle w:val="Hipervnculo"/>
            <w:rFonts w:ascii="Cambria" w:hAnsi="Cambria"/>
            <w:noProof/>
            <w:sz w:val="24"/>
            <w:szCs w:val="24"/>
          </w:rPr>
          <w:t>Contextualització de la recerca</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_Toc515043672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8</w:t>
        </w:r>
        <w:r w:rsidR="00127AFE" w:rsidRPr="00127AFE">
          <w:rPr>
            <w:rFonts w:ascii="Cambria" w:hAnsi="Cambria"/>
            <w:noProof/>
            <w:webHidden/>
            <w:sz w:val="24"/>
            <w:szCs w:val="24"/>
          </w:rPr>
          <w:fldChar w:fldCharType="end"/>
        </w:r>
      </w:hyperlink>
    </w:p>
    <w:p w14:paraId="68485651" w14:textId="1392664D" w:rsidR="00127AFE" w:rsidRDefault="009A2B2C" w:rsidP="00127AFE">
      <w:pPr>
        <w:pStyle w:val="TDC1"/>
        <w:tabs>
          <w:tab w:val="left" w:pos="440"/>
          <w:tab w:val="right" w:leader="dot" w:pos="8494"/>
        </w:tabs>
        <w:spacing w:before="240" w:line="360" w:lineRule="auto"/>
        <w:rPr>
          <w:rFonts w:ascii="Cambria" w:hAnsi="Cambria"/>
          <w:noProof/>
          <w:sz w:val="24"/>
          <w:szCs w:val="24"/>
        </w:rPr>
      </w:pPr>
      <w:hyperlink w:anchor="_Toc515043673" w:history="1">
        <w:r w:rsidR="00127AFE" w:rsidRPr="00127AFE">
          <w:rPr>
            <w:rStyle w:val="Hipervnculo"/>
            <w:rFonts w:ascii="Cambria" w:hAnsi="Cambria"/>
            <w:noProof/>
            <w:sz w:val="24"/>
            <w:szCs w:val="24"/>
          </w:rPr>
          <w:t>4.</w:t>
        </w:r>
        <w:r w:rsidR="00127AFE" w:rsidRPr="00127AFE">
          <w:rPr>
            <w:rFonts w:ascii="Cambria" w:eastAsiaTheme="minorEastAsia" w:hAnsi="Cambria"/>
            <w:noProof/>
            <w:sz w:val="24"/>
            <w:szCs w:val="24"/>
            <w:lang w:eastAsia="es-ES"/>
          </w:rPr>
          <w:tab/>
        </w:r>
        <w:r w:rsidR="00127AFE" w:rsidRPr="00127AFE">
          <w:rPr>
            <w:rStyle w:val="Hipervnculo"/>
            <w:rFonts w:ascii="Cambria" w:hAnsi="Cambria"/>
            <w:noProof/>
            <w:sz w:val="24"/>
            <w:szCs w:val="24"/>
          </w:rPr>
          <w:t xml:space="preserve">Ni blanc ni negre, ni home ni dona, ni normal ni anormal: </w:t>
        </w:r>
        <w:r w:rsidR="00F1541B">
          <w:rPr>
            <w:rStyle w:val="Hipervnculo"/>
            <w:rFonts w:ascii="Cambria" w:hAnsi="Cambria"/>
            <w:noProof/>
            <w:sz w:val="24"/>
            <w:szCs w:val="24"/>
          </w:rPr>
          <w:t>Queer</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_Toc515043673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10</w:t>
        </w:r>
        <w:r w:rsidR="00127AFE" w:rsidRPr="00127AFE">
          <w:rPr>
            <w:rFonts w:ascii="Cambria" w:hAnsi="Cambria"/>
            <w:noProof/>
            <w:webHidden/>
            <w:sz w:val="24"/>
            <w:szCs w:val="24"/>
          </w:rPr>
          <w:fldChar w:fldCharType="end"/>
        </w:r>
      </w:hyperlink>
    </w:p>
    <w:p w14:paraId="726B4347" w14:textId="528E7C4A" w:rsidR="00956BA9" w:rsidRPr="00956BA9" w:rsidRDefault="00956BA9" w:rsidP="00956BA9">
      <w:pPr>
        <w:rPr>
          <w:rFonts w:ascii="Cambria" w:hAnsi="Cambria"/>
          <w:sz w:val="24"/>
          <w:szCs w:val="24"/>
        </w:rPr>
      </w:pPr>
      <w:r w:rsidRPr="00956BA9">
        <w:rPr>
          <w:rFonts w:ascii="Cambria" w:hAnsi="Cambria"/>
          <w:sz w:val="24"/>
          <w:szCs w:val="24"/>
        </w:rPr>
        <w:t xml:space="preserve">5. </w:t>
      </w:r>
      <w:proofErr w:type="spellStart"/>
      <w:r w:rsidRPr="00956BA9">
        <w:rPr>
          <w:rFonts w:ascii="Cambria" w:hAnsi="Cambria"/>
          <w:sz w:val="24"/>
          <w:szCs w:val="24"/>
        </w:rPr>
        <w:t>Gènere</w:t>
      </w:r>
      <w:proofErr w:type="spellEnd"/>
      <w:r w:rsidRPr="00956BA9">
        <w:rPr>
          <w:rFonts w:ascii="Cambria" w:hAnsi="Cambria"/>
          <w:sz w:val="24"/>
          <w:szCs w:val="24"/>
        </w:rPr>
        <w:t xml:space="preserve"> i </w:t>
      </w:r>
      <w:proofErr w:type="spellStart"/>
      <w:r w:rsidRPr="00956BA9">
        <w:rPr>
          <w:rFonts w:ascii="Cambria" w:hAnsi="Cambria"/>
          <w:sz w:val="24"/>
          <w:szCs w:val="24"/>
        </w:rPr>
        <w:t>sexualitat</w:t>
      </w:r>
      <w:proofErr w:type="spellEnd"/>
      <w:r w:rsidRPr="00956BA9">
        <w:rPr>
          <w:rFonts w:ascii="Cambria" w:hAnsi="Cambria"/>
          <w:sz w:val="24"/>
          <w:szCs w:val="24"/>
        </w:rPr>
        <w:t xml:space="preserve"> en </w:t>
      </w:r>
      <w:proofErr w:type="spellStart"/>
      <w:r w:rsidRPr="00956BA9">
        <w:rPr>
          <w:rFonts w:ascii="Cambria" w:hAnsi="Cambria"/>
          <w:sz w:val="24"/>
          <w:szCs w:val="24"/>
        </w:rPr>
        <w:t>l'Islam</w:t>
      </w:r>
      <w:proofErr w:type="spellEnd"/>
      <w:r w:rsidRPr="00956BA9">
        <w:rPr>
          <w:rFonts w:ascii="Cambria" w:hAnsi="Cambria"/>
          <w:sz w:val="24"/>
          <w:szCs w:val="24"/>
        </w:rPr>
        <w:t xml:space="preserve"> ……………………</w:t>
      </w:r>
      <w:r>
        <w:rPr>
          <w:rFonts w:ascii="Cambria" w:hAnsi="Cambria"/>
          <w:sz w:val="24"/>
          <w:szCs w:val="24"/>
        </w:rPr>
        <w:t>...</w:t>
      </w:r>
      <w:r w:rsidRPr="00956BA9">
        <w:rPr>
          <w:rFonts w:ascii="Cambria" w:hAnsi="Cambria"/>
          <w:sz w:val="24"/>
          <w:szCs w:val="24"/>
        </w:rPr>
        <w:t>…</w:t>
      </w:r>
      <w:proofErr w:type="gramStart"/>
      <w:r w:rsidRPr="00956BA9">
        <w:rPr>
          <w:rFonts w:ascii="Cambria" w:hAnsi="Cambria"/>
          <w:sz w:val="24"/>
          <w:szCs w:val="24"/>
        </w:rPr>
        <w:t>…….</w:t>
      </w:r>
      <w:proofErr w:type="gramEnd"/>
      <w:r w:rsidRPr="00956BA9">
        <w:rPr>
          <w:rFonts w:ascii="Cambria" w:hAnsi="Cambria"/>
          <w:sz w:val="24"/>
          <w:szCs w:val="24"/>
        </w:rPr>
        <w:t>………………………………………. 14</w:t>
      </w:r>
    </w:p>
    <w:p w14:paraId="3A244B13" w14:textId="044BE0B0"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74" w:history="1">
        <w:r w:rsidR="00127AFE" w:rsidRPr="00127AFE">
          <w:rPr>
            <w:rStyle w:val="Hipervnculo"/>
            <w:rFonts w:ascii="Cambria" w:hAnsi="Cambria"/>
            <w:noProof/>
            <w:sz w:val="24"/>
            <w:szCs w:val="24"/>
          </w:rPr>
          <w:t>5.1.</w:t>
        </w:r>
        <w:r w:rsidR="00127AFE" w:rsidRPr="00127AFE">
          <w:rPr>
            <w:rFonts w:ascii="Cambria" w:hAnsi="Cambria"/>
            <w:noProof/>
            <w:sz w:val="24"/>
            <w:szCs w:val="24"/>
          </w:rPr>
          <w:tab/>
        </w:r>
        <w:r w:rsidR="00FD1733" w:rsidRPr="00FD1733">
          <w:rPr>
            <w:rStyle w:val="Hipervnculo"/>
            <w:rFonts w:ascii="Cambria" w:hAnsi="Cambria"/>
            <w:i/>
            <w:noProof/>
            <w:sz w:val="24"/>
            <w:szCs w:val="24"/>
          </w:rPr>
          <w:t>Ethos</w:t>
        </w:r>
        <w:r w:rsidR="00127AFE" w:rsidRPr="00127AFE">
          <w:rPr>
            <w:rStyle w:val="Hipervnculo"/>
            <w:rFonts w:ascii="Cambria" w:hAnsi="Cambria"/>
            <w:noProof/>
            <w:sz w:val="24"/>
            <w:szCs w:val="24"/>
          </w:rPr>
          <w:t xml:space="preserve"> islàmic</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_Toc515043674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14</w:t>
        </w:r>
        <w:r w:rsidR="00127AFE" w:rsidRPr="00127AFE">
          <w:rPr>
            <w:rFonts w:ascii="Cambria" w:hAnsi="Cambria"/>
            <w:noProof/>
            <w:webHidden/>
            <w:sz w:val="24"/>
            <w:szCs w:val="24"/>
          </w:rPr>
          <w:fldChar w:fldCharType="end"/>
        </w:r>
      </w:hyperlink>
    </w:p>
    <w:p w14:paraId="1D60F617" w14:textId="60CB6410"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75" w:history="1">
        <w:r w:rsidR="00127AFE" w:rsidRPr="00127AFE">
          <w:rPr>
            <w:rStyle w:val="Hipervnculo"/>
            <w:rFonts w:ascii="Cambria" w:hAnsi="Cambria"/>
            <w:noProof/>
            <w:sz w:val="24"/>
            <w:szCs w:val="24"/>
          </w:rPr>
          <w:t>5.2.</w:t>
        </w:r>
        <w:r w:rsidR="00127AFE" w:rsidRPr="00127AFE">
          <w:rPr>
            <w:rFonts w:ascii="Cambria" w:hAnsi="Cambria"/>
            <w:noProof/>
            <w:sz w:val="24"/>
            <w:szCs w:val="24"/>
          </w:rPr>
          <w:tab/>
        </w:r>
        <w:r w:rsidR="00127AFE" w:rsidRPr="00127AFE">
          <w:rPr>
            <w:rStyle w:val="Hipervnculo"/>
            <w:rFonts w:ascii="Cambria" w:hAnsi="Cambria"/>
            <w:noProof/>
            <w:sz w:val="24"/>
            <w:szCs w:val="24"/>
          </w:rPr>
          <w:t>Identitat islàmica</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_Toc515043675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15</w:t>
        </w:r>
        <w:r w:rsidR="00127AFE" w:rsidRPr="00127AFE">
          <w:rPr>
            <w:rFonts w:ascii="Cambria" w:hAnsi="Cambria"/>
            <w:noProof/>
            <w:webHidden/>
            <w:sz w:val="24"/>
            <w:szCs w:val="24"/>
          </w:rPr>
          <w:fldChar w:fldCharType="end"/>
        </w:r>
      </w:hyperlink>
    </w:p>
    <w:p w14:paraId="2BCD9032" w14:textId="7DCF4170"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76" w:history="1">
        <w:r w:rsidR="00127AFE" w:rsidRPr="00127AFE">
          <w:rPr>
            <w:rStyle w:val="Hipervnculo"/>
            <w:rFonts w:ascii="Cambria" w:hAnsi="Cambria"/>
            <w:noProof/>
            <w:sz w:val="24"/>
            <w:szCs w:val="24"/>
          </w:rPr>
          <w:t>5.3.</w:t>
        </w:r>
        <w:r w:rsidR="00127AFE" w:rsidRPr="00127AFE">
          <w:rPr>
            <w:rFonts w:ascii="Cambria" w:hAnsi="Cambria"/>
            <w:noProof/>
            <w:sz w:val="24"/>
            <w:szCs w:val="24"/>
          </w:rPr>
          <w:tab/>
        </w:r>
        <w:r w:rsidR="00127AFE" w:rsidRPr="00127AFE">
          <w:rPr>
            <w:rStyle w:val="Hipervnculo"/>
            <w:rFonts w:ascii="Cambria" w:hAnsi="Cambria"/>
            <w:noProof/>
            <w:sz w:val="24"/>
            <w:szCs w:val="24"/>
          </w:rPr>
          <w:t>Els tres pilars bàsics de l’</w:t>
        </w:r>
        <w:r w:rsidR="00F1541B">
          <w:rPr>
            <w:rStyle w:val="Hipervnculo"/>
            <w:rFonts w:ascii="Cambria" w:hAnsi="Cambria"/>
            <w:noProof/>
            <w:sz w:val="24"/>
            <w:szCs w:val="24"/>
          </w:rPr>
          <w:t>Islam</w:t>
        </w:r>
        <w:r w:rsidR="00127AFE" w:rsidRPr="00127AFE">
          <w:rPr>
            <w:rStyle w:val="Hipervnculo"/>
            <w:rFonts w:ascii="Cambria" w:hAnsi="Cambria"/>
            <w:noProof/>
            <w:sz w:val="24"/>
            <w:szCs w:val="24"/>
          </w:rPr>
          <w:t>: Alcorà, sunnes i xaria</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_Toc515043676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16</w:t>
        </w:r>
        <w:r w:rsidR="00127AFE" w:rsidRPr="00127AFE">
          <w:rPr>
            <w:rFonts w:ascii="Cambria" w:hAnsi="Cambria"/>
            <w:noProof/>
            <w:webHidden/>
            <w:sz w:val="24"/>
            <w:szCs w:val="24"/>
          </w:rPr>
          <w:fldChar w:fldCharType="end"/>
        </w:r>
      </w:hyperlink>
    </w:p>
    <w:p w14:paraId="08219EB7" w14:textId="292E5BC0"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77" w:history="1">
        <w:r w:rsidR="00127AFE" w:rsidRPr="00127AFE">
          <w:rPr>
            <w:rStyle w:val="Hipervnculo"/>
            <w:rFonts w:ascii="Cambria" w:hAnsi="Cambria"/>
            <w:noProof/>
            <w:sz w:val="24"/>
            <w:szCs w:val="24"/>
          </w:rPr>
          <w:t>5.4.</w:t>
        </w:r>
        <w:r w:rsidR="00127AFE" w:rsidRPr="00127AFE">
          <w:rPr>
            <w:rFonts w:ascii="Cambria" w:hAnsi="Cambria"/>
            <w:noProof/>
            <w:sz w:val="24"/>
            <w:szCs w:val="24"/>
          </w:rPr>
          <w:tab/>
        </w:r>
        <w:r w:rsidR="00127AFE" w:rsidRPr="00127AFE">
          <w:rPr>
            <w:rStyle w:val="Hipervnculo"/>
            <w:rFonts w:ascii="Cambria" w:hAnsi="Cambria"/>
            <w:noProof/>
            <w:sz w:val="24"/>
            <w:szCs w:val="24"/>
          </w:rPr>
          <w:t>El sistema sexe/gènere en l’</w:t>
        </w:r>
        <w:r w:rsidR="00F1541B">
          <w:rPr>
            <w:rStyle w:val="Hipervnculo"/>
            <w:rFonts w:ascii="Cambria" w:hAnsi="Cambria"/>
            <w:noProof/>
            <w:sz w:val="24"/>
            <w:szCs w:val="24"/>
          </w:rPr>
          <w:t>Islam</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_Toc515043677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17</w:t>
        </w:r>
        <w:r w:rsidR="00127AFE" w:rsidRPr="00127AFE">
          <w:rPr>
            <w:rFonts w:ascii="Cambria" w:hAnsi="Cambria"/>
            <w:noProof/>
            <w:webHidden/>
            <w:sz w:val="24"/>
            <w:szCs w:val="24"/>
          </w:rPr>
          <w:fldChar w:fldCharType="end"/>
        </w:r>
      </w:hyperlink>
    </w:p>
    <w:p w14:paraId="0CD29013" w14:textId="1BB3C099"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78" w:history="1">
        <w:r w:rsidR="00127AFE" w:rsidRPr="00127AFE">
          <w:rPr>
            <w:rStyle w:val="Hipervnculo"/>
            <w:rFonts w:ascii="Cambria" w:hAnsi="Cambria"/>
            <w:noProof/>
            <w:sz w:val="24"/>
            <w:szCs w:val="24"/>
          </w:rPr>
          <w:t>5.5.</w:t>
        </w:r>
        <w:r w:rsidR="00127AFE" w:rsidRPr="00127AFE">
          <w:rPr>
            <w:rFonts w:ascii="Cambria" w:hAnsi="Cambria"/>
            <w:noProof/>
            <w:sz w:val="24"/>
            <w:szCs w:val="24"/>
          </w:rPr>
          <w:tab/>
        </w:r>
        <w:r w:rsidR="00127AFE" w:rsidRPr="00127AFE">
          <w:rPr>
            <w:rStyle w:val="Hipervnculo"/>
            <w:rFonts w:ascii="Cambria" w:hAnsi="Cambria"/>
            <w:noProof/>
            <w:sz w:val="24"/>
            <w:szCs w:val="24"/>
          </w:rPr>
          <w:t>La sexualitat islàmica</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_Toc515043678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19</w:t>
        </w:r>
        <w:r w:rsidR="00127AFE" w:rsidRPr="00127AFE">
          <w:rPr>
            <w:rFonts w:ascii="Cambria" w:hAnsi="Cambria"/>
            <w:noProof/>
            <w:webHidden/>
            <w:sz w:val="24"/>
            <w:szCs w:val="24"/>
          </w:rPr>
          <w:fldChar w:fldCharType="end"/>
        </w:r>
      </w:hyperlink>
    </w:p>
    <w:p w14:paraId="04EDE838" w14:textId="4081B61F"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79" w:history="1">
        <w:r w:rsidR="00127AFE" w:rsidRPr="00127AFE">
          <w:rPr>
            <w:rStyle w:val="Hipervnculo"/>
            <w:rFonts w:ascii="Cambria" w:hAnsi="Cambria"/>
            <w:noProof/>
            <w:sz w:val="24"/>
            <w:szCs w:val="24"/>
          </w:rPr>
          <w:t>5.6.</w:t>
        </w:r>
        <w:r w:rsidR="00127AFE" w:rsidRPr="00127AFE">
          <w:rPr>
            <w:rFonts w:ascii="Cambria" w:hAnsi="Cambria"/>
            <w:noProof/>
            <w:sz w:val="24"/>
            <w:szCs w:val="24"/>
          </w:rPr>
          <w:tab/>
        </w:r>
        <w:r w:rsidR="00127AFE" w:rsidRPr="00127AFE">
          <w:rPr>
            <w:rStyle w:val="Hipervnculo"/>
            <w:rFonts w:ascii="Cambria" w:hAnsi="Cambria"/>
            <w:noProof/>
            <w:sz w:val="24"/>
            <w:szCs w:val="24"/>
          </w:rPr>
          <w:t>El control de la sexualitat</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_Toc515043679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19</w:t>
        </w:r>
        <w:r w:rsidR="00127AFE" w:rsidRPr="00127AFE">
          <w:rPr>
            <w:rFonts w:ascii="Cambria" w:hAnsi="Cambria"/>
            <w:noProof/>
            <w:webHidden/>
            <w:sz w:val="24"/>
            <w:szCs w:val="24"/>
          </w:rPr>
          <w:fldChar w:fldCharType="end"/>
        </w:r>
      </w:hyperlink>
    </w:p>
    <w:p w14:paraId="35F2727A" w14:textId="33B8C794" w:rsidR="00127AFE" w:rsidRPr="00127AFE" w:rsidRDefault="009A2B2C" w:rsidP="00127AFE">
      <w:pPr>
        <w:pStyle w:val="TDC1"/>
        <w:tabs>
          <w:tab w:val="left" w:pos="440"/>
          <w:tab w:val="right" w:leader="dot" w:pos="8494"/>
        </w:tabs>
        <w:spacing w:before="240" w:line="360" w:lineRule="auto"/>
        <w:rPr>
          <w:rFonts w:ascii="Cambria" w:eastAsiaTheme="minorEastAsia" w:hAnsi="Cambria"/>
          <w:noProof/>
          <w:sz w:val="24"/>
          <w:szCs w:val="24"/>
          <w:lang w:eastAsia="es-ES"/>
        </w:rPr>
      </w:pPr>
      <w:hyperlink w:anchor="_Toc515043680" w:history="1">
        <w:r w:rsidR="00127AFE" w:rsidRPr="00127AFE">
          <w:rPr>
            <w:rStyle w:val="Hipervnculo"/>
            <w:rFonts w:ascii="Cambria" w:hAnsi="Cambria"/>
            <w:noProof/>
            <w:sz w:val="24"/>
            <w:szCs w:val="24"/>
          </w:rPr>
          <w:t>6.</w:t>
        </w:r>
        <w:r w:rsidR="00127AFE" w:rsidRPr="00127AFE">
          <w:rPr>
            <w:rFonts w:ascii="Cambria" w:eastAsiaTheme="minorEastAsia" w:hAnsi="Cambria"/>
            <w:noProof/>
            <w:sz w:val="24"/>
            <w:szCs w:val="24"/>
            <w:lang w:eastAsia="es-ES"/>
          </w:rPr>
          <w:tab/>
        </w:r>
        <w:r w:rsidR="00127AFE" w:rsidRPr="00127AFE">
          <w:rPr>
            <w:rStyle w:val="Hipervnculo"/>
            <w:rFonts w:ascii="Cambria" w:hAnsi="Cambria"/>
            <w:noProof/>
            <w:sz w:val="24"/>
            <w:szCs w:val="24"/>
          </w:rPr>
          <w:t>Post colonialisme</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_Toc515043680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21</w:t>
        </w:r>
        <w:r w:rsidR="00127AFE" w:rsidRPr="00127AFE">
          <w:rPr>
            <w:rFonts w:ascii="Cambria" w:hAnsi="Cambria"/>
            <w:noProof/>
            <w:webHidden/>
            <w:sz w:val="24"/>
            <w:szCs w:val="24"/>
          </w:rPr>
          <w:fldChar w:fldCharType="end"/>
        </w:r>
      </w:hyperlink>
    </w:p>
    <w:p w14:paraId="311E8CC3" w14:textId="5C3FFE26" w:rsidR="00127AFE" w:rsidRPr="00127AFE" w:rsidRDefault="009A2B2C" w:rsidP="00127AFE">
      <w:pPr>
        <w:pStyle w:val="TDC1"/>
        <w:tabs>
          <w:tab w:val="left" w:pos="440"/>
          <w:tab w:val="right" w:leader="dot" w:pos="8494"/>
        </w:tabs>
        <w:spacing w:before="240" w:line="360" w:lineRule="auto"/>
        <w:rPr>
          <w:rFonts w:ascii="Cambria" w:eastAsiaTheme="minorEastAsia" w:hAnsi="Cambria"/>
          <w:noProof/>
          <w:sz w:val="24"/>
          <w:szCs w:val="24"/>
          <w:lang w:eastAsia="es-ES"/>
        </w:rPr>
      </w:pPr>
      <w:hyperlink w:anchor="_Toc515043681" w:history="1">
        <w:r w:rsidR="00127AFE" w:rsidRPr="00127AFE">
          <w:rPr>
            <w:rStyle w:val="Hipervnculo"/>
            <w:rFonts w:ascii="Cambria" w:hAnsi="Cambria"/>
            <w:noProof/>
            <w:sz w:val="24"/>
            <w:szCs w:val="24"/>
          </w:rPr>
          <w:t>7.</w:t>
        </w:r>
        <w:r w:rsidR="00127AFE" w:rsidRPr="00127AFE">
          <w:rPr>
            <w:rFonts w:ascii="Cambria" w:eastAsiaTheme="minorEastAsia" w:hAnsi="Cambria"/>
            <w:noProof/>
            <w:sz w:val="24"/>
            <w:szCs w:val="24"/>
            <w:lang w:eastAsia="es-ES"/>
          </w:rPr>
          <w:tab/>
        </w:r>
        <w:r w:rsidR="00127AFE" w:rsidRPr="00127AFE">
          <w:rPr>
            <w:rStyle w:val="Hipervnculo"/>
            <w:rFonts w:ascii="Cambria" w:hAnsi="Cambria"/>
            <w:noProof/>
            <w:sz w:val="24"/>
            <w:szCs w:val="24"/>
          </w:rPr>
          <w:t xml:space="preserve">Doble estigma: ser musulmà i </w:t>
        </w:r>
        <w:r w:rsidR="00F1541B">
          <w:rPr>
            <w:rStyle w:val="Hipervnculo"/>
            <w:rFonts w:ascii="Cambria" w:hAnsi="Cambria"/>
            <w:noProof/>
            <w:sz w:val="24"/>
            <w:szCs w:val="24"/>
          </w:rPr>
          <w:t>Queer</w:t>
        </w:r>
        <w:r w:rsidR="00127AFE" w:rsidRPr="00127AFE">
          <w:rPr>
            <w:rStyle w:val="Hipervnculo"/>
            <w:rFonts w:ascii="Cambria" w:hAnsi="Cambria"/>
            <w:noProof/>
            <w:sz w:val="24"/>
            <w:szCs w:val="24"/>
          </w:rPr>
          <w:t xml:space="preserve"> dins del context català</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_Toc515043681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25</w:t>
        </w:r>
        <w:r w:rsidR="00127AFE" w:rsidRPr="00127AFE">
          <w:rPr>
            <w:rFonts w:ascii="Cambria" w:hAnsi="Cambria"/>
            <w:noProof/>
            <w:webHidden/>
            <w:sz w:val="24"/>
            <w:szCs w:val="24"/>
          </w:rPr>
          <w:fldChar w:fldCharType="end"/>
        </w:r>
      </w:hyperlink>
    </w:p>
    <w:p w14:paraId="7C0AD187" w14:textId="6D89800E"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82" w:history="1">
        <w:r w:rsidR="00127AFE" w:rsidRPr="00127AFE">
          <w:rPr>
            <w:rStyle w:val="Hipervnculo"/>
            <w:rFonts w:ascii="Cambria" w:hAnsi="Cambria"/>
            <w:noProof/>
            <w:sz w:val="24"/>
            <w:szCs w:val="24"/>
          </w:rPr>
          <w:t>7.1.</w:t>
        </w:r>
        <w:r w:rsidR="00127AFE" w:rsidRPr="00127AFE">
          <w:rPr>
            <w:rFonts w:ascii="Cambria" w:hAnsi="Cambria"/>
            <w:noProof/>
            <w:sz w:val="24"/>
            <w:szCs w:val="24"/>
          </w:rPr>
          <w:tab/>
        </w:r>
        <w:r w:rsidR="00127AFE" w:rsidRPr="00127AFE">
          <w:rPr>
            <w:rStyle w:val="Hipervnculo"/>
            <w:rFonts w:ascii="Cambria" w:hAnsi="Cambria"/>
            <w:noProof/>
            <w:sz w:val="24"/>
            <w:szCs w:val="24"/>
          </w:rPr>
          <w:t>Contra el gènere</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_Toc515043682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25</w:t>
        </w:r>
        <w:r w:rsidR="00127AFE" w:rsidRPr="00127AFE">
          <w:rPr>
            <w:rFonts w:ascii="Cambria" w:hAnsi="Cambria"/>
            <w:noProof/>
            <w:webHidden/>
            <w:sz w:val="24"/>
            <w:szCs w:val="24"/>
          </w:rPr>
          <w:fldChar w:fldCharType="end"/>
        </w:r>
      </w:hyperlink>
    </w:p>
    <w:p w14:paraId="46152D31" w14:textId="150A06BC"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83" w:history="1">
        <w:r w:rsidR="00127AFE" w:rsidRPr="00127AFE">
          <w:rPr>
            <w:rStyle w:val="Hipervnculo"/>
            <w:rFonts w:ascii="Cambria" w:hAnsi="Cambria"/>
            <w:noProof/>
            <w:sz w:val="24"/>
            <w:szCs w:val="24"/>
          </w:rPr>
          <w:t>7.2.</w:t>
        </w:r>
        <w:r w:rsidR="00127AFE" w:rsidRPr="00127AFE">
          <w:rPr>
            <w:rFonts w:ascii="Cambria" w:hAnsi="Cambria"/>
            <w:noProof/>
            <w:sz w:val="24"/>
            <w:szCs w:val="24"/>
          </w:rPr>
          <w:tab/>
        </w:r>
        <w:r w:rsidR="00127AFE" w:rsidRPr="00127AFE">
          <w:rPr>
            <w:rStyle w:val="Hipervnculo"/>
            <w:rFonts w:ascii="Cambria" w:hAnsi="Cambria"/>
            <w:noProof/>
            <w:sz w:val="24"/>
            <w:szCs w:val="24"/>
          </w:rPr>
          <w:t xml:space="preserve">Contra la </w:t>
        </w:r>
        <w:r w:rsidR="00F1541B">
          <w:rPr>
            <w:rStyle w:val="Hipervnculo"/>
            <w:rFonts w:ascii="Cambria" w:hAnsi="Cambria"/>
            <w:noProof/>
            <w:sz w:val="24"/>
            <w:szCs w:val="24"/>
          </w:rPr>
          <w:t>Islam</w:t>
        </w:r>
        <w:r w:rsidR="00127AFE" w:rsidRPr="00127AFE">
          <w:rPr>
            <w:rStyle w:val="Hipervnculo"/>
            <w:rFonts w:ascii="Cambria" w:hAnsi="Cambria"/>
            <w:noProof/>
            <w:sz w:val="24"/>
            <w:szCs w:val="24"/>
          </w:rPr>
          <w:t>ofòbia</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_Toc515043683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26</w:t>
        </w:r>
        <w:r w:rsidR="00127AFE" w:rsidRPr="00127AFE">
          <w:rPr>
            <w:rFonts w:ascii="Cambria" w:hAnsi="Cambria"/>
            <w:noProof/>
            <w:webHidden/>
            <w:sz w:val="24"/>
            <w:szCs w:val="24"/>
          </w:rPr>
          <w:fldChar w:fldCharType="end"/>
        </w:r>
      </w:hyperlink>
    </w:p>
    <w:p w14:paraId="35738219" w14:textId="621FE367"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84" w:history="1">
        <w:r w:rsidR="00127AFE" w:rsidRPr="00127AFE">
          <w:rPr>
            <w:rStyle w:val="Hipervnculo"/>
            <w:rFonts w:ascii="Cambria" w:hAnsi="Cambria"/>
            <w:noProof/>
            <w:sz w:val="24"/>
            <w:szCs w:val="24"/>
          </w:rPr>
          <w:t>7.3.</w:t>
        </w:r>
        <w:r w:rsidR="00127AFE" w:rsidRPr="00127AFE">
          <w:rPr>
            <w:rFonts w:ascii="Cambria" w:hAnsi="Cambria"/>
            <w:noProof/>
            <w:sz w:val="24"/>
            <w:szCs w:val="24"/>
          </w:rPr>
          <w:tab/>
        </w:r>
        <w:r w:rsidR="00127AFE" w:rsidRPr="00127AFE">
          <w:rPr>
            <w:rStyle w:val="Hipervnculo"/>
            <w:rFonts w:ascii="Cambria" w:hAnsi="Cambria"/>
            <w:noProof/>
            <w:sz w:val="24"/>
            <w:szCs w:val="24"/>
          </w:rPr>
          <w:t xml:space="preserve">Doble estigma: musulmà i </w:t>
        </w:r>
        <w:r w:rsidR="00F1541B">
          <w:rPr>
            <w:rStyle w:val="Hipervnculo"/>
            <w:rFonts w:ascii="Cambria" w:hAnsi="Cambria"/>
            <w:noProof/>
            <w:sz w:val="24"/>
            <w:szCs w:val="24"/>
          </w:rPr>
          <w:t>Queer</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_Toc515043684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28</w:t>
        </w:r>
        <w:r w:rsidR="00127AFE" w:rsidRPr="00127AFE">
          <w:rPr>
            <w:rFonts w:ascii="Cambria" w:hAnsi="Cambria"/>
            <w:noProof/>
            <w:webHidden/>
            <w:sz w:val="24"/>
            <w:szCs w:val="24"/>
          </w:rPr>
          <w:fldChar w:fldCharType="end"/>
        </w:r>
      </w:hyperlink>
    </w:p>
    <w:p w14:paraId="2B52D5FF" w14:textId="34FD6B90"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85" w:history="1">
        <w:r w:rsidR="00127AFE" w:rsidRPr="00127AFE">
          <w:rPr>
            <w:rStyle w:val="Hipervnculo"/>
            <w:rFonts w:ascii="Cambria" w:hAnsi="Cambria"/>
            <w:noProof/>
            <w:sz w:val="24"/>
            <w:szCs w:val="24"/>
          </w:rPr>
          <w:t>7.4.</w:t>
        </w:r>
        <w:r w:rsidR="00127AFE" w:rsidRPr="00127AFE">
          <w:rPr>
            <w:rFonts w:ascii="Cambria" w:hAnsi="Cambria"/>
            <w:noProof/>
            <w:sz w:val="24"/>
            <w:szCs w:val="24"/>
          </w:rPr>
          <w:tab/>
        </w:r>
        <w:r w:rsidR="00127AFE" w:rsidRPr="00127AFE">
          <w:rPr>
            <w:rStyle w:val="Hipervnculo"/>
            <w:rFonts w:ascii="Cambria" w:hAnsi="Cambria"/>
            <w:noProof/>
            <w:sz w:val="24"/>
            <w:szCs w:val="24"/>
          </w:rPr>
          <w:t>La interseccionalitat</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_Toc515043685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29</w:t>
        </w:r>
        <w:r w:rsidR="00127AFE" w:rsidRPr="00127AFE">
          <w:rPr>
            <w:rFonts w:ascii="Cambria" w:hAnsi="Cambria"/>
            <w:noProof/>
            <w:webHidden/>
            <w:sz w:val="24"/>
            <w:szCs w:val="24"/>
          </w:rPr>
          <w:fldChar w:fldCharType="end"/>
        </w:r>
      </w:hyperlink>
    </w:p>
    <w:p w14:paraId="23E8541B" w14:textId="7335CAE3" w:rsidR="00127AFE" w:rsidRPr="00127AFE" w:rsidRDefault="009A2B2C" w:rsidP="00127AFE">
      <w:pPr>
        <w:pStyle w:val="TDC1"/>
        <w:tabs>
          <w:tab w:val="left" w:pos="440"/>
          <w:tab w:val="right" w:leader="dot" w:pos="8494"/>
        </w:tabs>
        <w:spacing w:before="240" w:line="360" w:lineRule="auto"/>
        <w:rPr>
          <w:rFonts w:ascii="Cambria" w:eastAsiaTheme="minorEastAsia" w:hAnsi="Cambria"/>
          <w:noProof/>
          <w:sz w:val="24"/>
          <w:szCs w:val="24"/>
          <w:lang w:eastAsia="es-ES"/>
        </w:rPr>
      </w:pPr>
      <w:hyperlink w:anchor="_Toc515043686" w:history="1">
        <w:r w:rsidR="00127AFE" w:rsidRPr="00127AFE">
          <w:rPr>
            <w:rStyle w:val="Hipervnculo"/>
            <w:rFonts w:ascii="Cambria" w:hAnsi="Cambria"/>
            <w:noProof/>
            <w:sz w:val="24"/>
            <w:szCs w:val="24"/>
          </w:rPr>
          <w:t>8.</w:t>
        </w:r>
        <w:r w:rsidR="00127AFE" w:rsidRPr="00127AFE">
          <w:rPr>
            <w:rFonts w:ascii="Cambria" w:eastAsiaTheme="minorEastAsia" w:hAnsi="Cambria"/>
            <w:noProof/>
            <w:sz w:val="24"/>
            <w:szCs w:val="24"/>
            <w:lang w:eastAsia="es-ES"/>
          </w:rPr>
          <w:tab/>
        </w:r>
        <w:r w:rsidR="00127AFE" w:rsidRPr="00127AFE">
          <w:rPr>
            <w:rStyle w:val="Hipervnculo"/>
            <w:rFonts w:ascii="Cambria" w:hAnsi="Cambria"/>
            <w:noProof/>
            <w:sz w:val="24"/>
            <w:szCs w:val="24"/>
          </w:rPr>
          <w:t>Deconstruir el gènere des de l’</w:t>
        </w:r>
        <w:r w:rsidR="00F1541B">
          <w:rPr>
            <w:rStyle w:val="Hipervnculo"/>
            <w:rFonts w:ascii="Cambria" w:hAnsi="Cambria"/>
            <w:noProof/>
            <w:sz w:val="24"/>
            <w:szCs w:val="24"/>
          </w:rPr>
          <w:t>Islam</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_Toc515043686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31</w:t>
        </w:r>
        <w:r w:rsidR="00127AFE" w:rsidRPr="00127AFE">
          <w:rPr>
            <w:rFonts w:ascii="Cambria" w:hAnsi="Cambria"/>
            <w:noProof/>
            <w:webHidden/>
            <w:sz w:val="24"/>
            <w:szCs w:val="24"/>
          </w:rPr>
          <w:fldChar w:fldCharType="end"/>
        </w:r>
      </w:hyperlink>
    </w:p>
    <w:p w14:paraId="22EF59B1" w14:textId="55591514"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87" w:history="1">
        <w:r w:rsidR="00127AFE" w:rsidRPr="00127AFE">
          <w:rPr>
            <w:rStyle w:val="Hipervnculo"/>
            <w:rFonts w:ascii="Cambria" w:hAnsi="Cambria"/>
            <w:noProof/>
            <w:sz w:val="24"/>
            <w:szCs w:val="24"/>
          </w:rPr>
          <w:t>8.1.</w:t>
        </w:r>
        <w:r w:rsidR="00127AFE" w:rsidRPr="00127AFE">
          <w:rPr>
            <w:rFonts w:ascii="Cambria" w:hAnsi="Cambria"/>
            <w:noProof/>
            <w:sz w:val="24"/>
            <w:szCs w:val="24"/>
          </w:rPr>
          <w:tab/>
        </w:r>
        <w:r w:rsidR="00127AFE" w:rsidRPr="00127AFE">
          <w:rPr>
            <w:rStyle w:val="Hipervnculo"/>
            <w:rFonts w:ascii="Cambria" w:hAnsi="Cambria"/>
            <w:noProof/>
            <w:sz w:val="24"/>
            <w:szCs w:val="24"/>
          </w:rPr>
          <w:t>La diversitat sexual a l’</w:t>
        </w:r>
        <w:r w:rsidR="00F1541B">
          <w:rPr>
            <w:rStyle w:val="Hipervnculo"/>
            <w:rFonts w:ascii="Cambria" w:hAnsi="Cambria"/>
            <w:noProof/>
            <w:sz w:val="24"/>
            <w:szCs w:val="24"/>
          </w:rPr>
          <w:t>Islam</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_Toc515043687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31</w:t>
        </w:r>
        <w:r w:rsidR="00127AFE" w:rsidRPr="00127AFE">
          <w:rPr>
            <w:rFonts w:ascii="Cambria" w:hAnsi="Cambria"/>
            <w:noProof/>
            <w:webHidden/>
            <w:sz w:val="24"/>
            <w:szCs w:val="24"/>
          </w:rPr>
          <w:fldChar w:fldCharType="end"/>
        </w:r>
      </w:hyperlink>
    </w:p>
    <w:p w14:paraId="53509286" w14:textId="238C9FAB"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88" w:history="1">
        <w:r w:rsidR="00127AFE" w:rsidRPr="00127AFE">
          <w:rPr>
            <w:rStyle w:val="Hipervnculo"/>
            <w:rFonts w:ascii="Cambria" w:hAnsi="Cambria"/>
            <w:noProof/>
            <w:sz w:val="24"/>
            <w:szCs w:val="24"/>
          </w:rPr>
          <w:t>8.2.</w:t>
        </w:r>
        <w:r w:rsidR="00127AFE" w:rsidRPr="00127AFE">
          <w:rPr>
            <w:rFonts w:ascii="Cambria" w:hAnsi="Cambria"/>
            <w:noProof/>
            <w:sz w:val="24"/>
            <w:szCs w:val="24"/>
          </w:rPr>
          <w:tab/>
        </w:r>
        <w:r w:rsidR="00127AFE" w:rsidRPr="00127AFE">
          <w:rPr>
            <w:rStyle w:val="Hipervnculo"/>
            <w:rFonts w:ascii="Cambria" w:hAnsi="Cambria"/>
            <w:noProof/>
            <w:sz w:val="24"/>
            <w:szCs w:val="24"/>
          </w:rPr>
          <w:t>Condemnant les desviacions del gènere</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_Toc515043688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33</w:t>
        </w:r>
        <w:r w:rsidR="00127AFE" w:rsidRPr="00127AFE">
          <w:rPr>
            <w:rFonts w:ascii="Cambria" w:hAnsi="Cambria"/>
            <w:noProof/>
            <w:webHidden/>
            <w:sz w:val="24"/>
            <w:szCs w:val="24"/>
          </w:rPr>
          <w:fldChar w:fldCharType="end"/>
        </w:r>
      </w:hyperlink>
    </w:p>
    <w:p w14:paraId="5511F37F" w14:textId="0465D378"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89" w:history="1">
        <w:r w:rsidR="00127AFE" w:rsidRPr="00127AFE">
          <w:rPr>
            <w:rStyle w:val="Hipervnculo"/>
            <w:rFonts w:ascii="Cambria" w:hAnsi="Cambria"/>
            <w:noProof/>
            <w:sz w:val="24"/>
            <w:szCs w:val="24"/>
          </w:rPr>
          <w:t>8.3.</w:t>
        </w:r>
        <w:r w:rsidR="00127AFE" w:rsidRPr="00127AFE">
          <w:rPr>
            <w:rFonts w:ascii="Cambria" w:hAnsi="Cambria"/>
            <w:noProof/>
            <w:sz w:val="24"/>
            <w:szCs w:val="24"/>
          </w:rPr>
          <w:tab/>
        </w:r>
        <w:r w:rsidR="00127AFE" w:rsidRPr="00127AFE">
          <w:rPr>
            <w:rStyle w:val="Hipervnculo"/>
            <w:rFonts w:ascii="Cambria" w:hAnsi="Cambria"/>
            <w:noProof/>
            <w:sz w:val="24"/>
            <w:szCs w:val="24"/>
          </w:rPr>
          <w:t>La justificació de la condemna: la història de Lot</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_Toc515043689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33</w:t>
        </w:r>
        <w:r w:rsidR="00127AFE" w:rsidRPr="00127AFE">
          <w:rPr>
            <w:rFonts w:ascii="Cambria" w:hAnsi="Cambria"/>
            <w:noProof/>
            <w:webHidden/>
            <w:sz w:val="24"/>
            <w:szCs w:val="24"/>
          </w:rPr>
          <w:fldChar w:fldCharType="end"/>
        </w:r>
      </w:hyperlink>
    </w:p>
    <w:p w14:paraId="2CB740A8" w14:textId="3B44BD73"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90" w:history="1">
        <w:r w:rsidR="00127AFE" w:rsidRPr="00127AFE">
          <w:rPr>
            <w:rStyle w:val="Hipervnculo"/>
            <w:rFonts w:ascii="Cambria" w:hAnsi="Cambria"/>
            <w:noProof/>
            <w:sz w:val="24"/>
            <w:szCs w:val="24"/>
          </w:rPr>
          <w:t>8.4.</w:t>
        </w:r>
        <w:r w:rsidR="00127AFE" w:rsidRPr="00127AFE">
          <w:rPr>
            <w:rFonts w:ascii="Cambria" w:hAnsi="Cambria"/>
            <w:noProof/>
            <w:sz w:val="24"/>
            <w:szCs w:val="24"/>
          </w:rPr>
          <w:tab/>
        </w:r>
        <w:r w:rsidR="00127AFE" w:rsidRPr="00127AFE">
          <w:rPr>
            <w:rStyle w:val="Hipervnculo"/>
            <w:rFonts w:ascii="Cambria" w:hAnsi="Cambria"/>
            <w:noProof/>
            <w:sz w:val="24"/>
            <w:szCs w:val="24"/>
          </w:rPr>
          <w:t>Transgredir les identitats sexuals des de l’</w:t>
        </w:r>
        <w:r w:rsidR="00F1541B">
          <w:rPr>
            <w:rStyle w:val="Hipervnculo"/>
            <w:rFonts w:ascii="Cambria" w:hAnsi="Cambria"/>
            <w:noProof/>
            <w:sz w:val="24"/>
            <w:szCs w:val="24"/>
          </w:rPr>
          <w:t>Islam</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_Toc515043690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35</w:t>
        </w:r>
        <w:r w:rsidR="00127AFE" w:rsidRPr="00127AFE">
          <w:rPr>
            <w:rFonts w:ascii="Cambria" w:hAnsi="Cambria"/>
            <w:noProof/>
            <w:webHidden/>
            <w:sz w:val="24"/>
            <w:szCs w:val="24"/>
          </w:rPr>
          <w:fldChar w:fldCharType="end"/>
        </w:r>
      </w:hyperlink>
    </w:p>
    <w:p w14:paraId="0D3827A1" w14:textId="5EA815F2"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91" w:history="1">
        <w:r w:rsidR="00127AFE" w:rsidRPr="00127AFE">
          <w:rPr>
            <w:rStyle w:val="Hipervnculo"/>
            <w:rFonts w:ascii="Cambria" w:hAnsi="Cambria"/>
            <w:noProof/>
            <w:sz w:val="24"/>
            <w:szCs w:val="24"/>
          </w:rPr>
          <w:t>8.5.</w:t>
        </w:r>
        <w:r w:rsidR="00127AFE" w:rsidRPr="00127AFE">
          <w:rPr>
            <w:rFonts w:ascii="Cambria" w:hAnsi="Cambria"/>
            <w:noProof/>
            <w:sz w:val="24"/>
            <w:szCs w:val="24"/>
          </w:rPr>
          <w:tab/>
        </w:r>
        <w:r w:rsidR="00127AFE" w:rsidRPr="00127AFE">
          <w:rPr>
            <w:rStyle w:val="Hipervnculo"/>
            <w:rFonts w:ascii="Cambria" w:hAnsi="Cambria"/>
            <w:noProof/>
            <w:sz w:val="24"/>
            <w:szCs w:val="24"/>
          </w:rPr>
          <w:t>Rellegint els textos sagrats</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_Toc515043691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35</w:t>
        </w:r>
        <w:r w:rsidR="00127AFE" w:rsidRPr="00127AFE">
          <w:rPr>
            <w:rFonts w:ascii="Cambria" w:hAnsi="Cambria"/>
            <w:noProof/>
            <w:webHidden/>
            <w:sz w:val="24"/>
            <w:szCs w:val="24"/>
          </w:rPr>
          <w:fldChar w:fldCharType="end"/>
        </w:r>
      </w:hyperlink>
    </w:p>
    <w:p w14:paraId="3E55009D" w14:textId="1BF59D14"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92" w:history="1">
        <w:r w:rsidR="00127AFE" w:rsidRPr="00127AFE">
          <w:rPr>
            <w:rStyle w:val="Hipervnculo"/>
            <w:rFonts w:ascii="Cambria" w:hAnsi="Cambria"/>
            <w:noProof/>
            <w:sz w:val="24"/>
            <w:szCs w:val="24"/>
          </w:rPr>
          <w:t>8.6.</w:t>
        </w:r>
        <w:r w:rsidR="00127AFE" w:rsidRPr="00127AFE">
          <w:rPr>
            <w:rFonts w:ascii="Cambria" w:hAnsi="Cambria"/>
            <w:noProof/>
            <w:sz w:val="24"/>
            <w:szCs w:val="24"/>
          </w:rPr>
          <w:tab/>
        </w:r>
        <w:r w:rsidR="00127AFE" w:rsidRPr="00127AFE">
          <w:rPr>
            <w:rStyle w:val="Hipervnculo"/>
            <w:rFonts w:ascii="Cambria" w:hAnsi="Cambria"/>
            <w:noProof/>
            <w:sz w:val="24"/>
            <w:szCs w:val="24"/>
          </w:rPr>
          <w:t>És possible l’</w:t>
        </w:r>
        <w:r w:rsidR="00F1541B">
          <w:rPr>
            <w:rStyle w:val="Hipervnculo"/>
            <w:rFonts w:ascii="Cambria" w:hAnsi="Cambria"/>
            <w:noProof/>
            <w:sz w:val="24"/>
            <w:szCs w:val="24"/>
          </w:rPr>
          <w:t>Islam</w:t>
        </w:r>
        <w:r w:rsidR="00127AFE" w:rsidRPr="00127AFE">
          <w:rPr>
            <w:rStyle w:val="Hipervnculo"/>
            <w:rFonts w:ascii="Cambria" w:hAnsi="Cambria"/>
            <w:noProof/>
            <w:sz w:val="24"/>
            <w:szCs w:val="24"/>
          </w:rPr>
          <w:t xml:space="preserve"> </w:t>
        </w:r>
        <w:r w:rsidR="00F1541B">
          <w:rPr>
            <w:rStyle w:val="Hipervnculo"/>
            <w:rFonts w:ascii="Cambria" w:hAnsi="Cambria"/>
            <w:noProof/>
            <w:sz w:val="24"/>
            <w:szCs w:val="24"/>
          </w:rPr>
          <w:t>Queer</w:t>
        </w:r>
        <w:r w:rsidR="00127AFE" w:rsidRPr="00127AFE">
          <w:rPr>
            <w:rStyle w:val="Hipervnculo"/>
            <w:rFonts w:ascii="Cambria" w:hAnsi="Cambria"/>
            <w:noProof/>
            <w:sz w:val="24"/>
            <w:szCs w:val="24"/>
          </w:rPr>
          <w:t>?</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_Toc515043692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37</w:t>
        </w:r>
        <w:r w:rsidR="00127AFE" w:rsidRPr="00127AFE">
          <w:rPr>
            <w:rFonts w:ascii="Cambria" w:hAnsi="Cambria"/>
            <w:noProof/>
            <w:webHidden/>
            <w:sz w:val="24"/>
            <w:szCs w:val="24"/>
          </w:rPr>
          <w:fldChar w:fldCharType="end"/>
        </w:r>
      </w:hyperlink>
    </w:p>
    <w:p w14:paraId="5E05588E" w14:textId="335D136A" w:rsidR="00127AFE" w:rsidRPr="00127AFE" w:rsidRDefault="009A2B2C" w:rsidP="00127AFE">
      <w:pPr>
        <w:pStyle w:val="TDC1"/>
        <w:tabs>
          <w:tab w:val="left" w:pos="440"/>
          <w:tab w:val="right" w:leader="dot" w:pos="8494"/>
        </w:tabs>
        <w:spacing w:before="240" w:line="360" w:lineRule="auto"/>
        <w:rPr>
          <w:rFonts w:ascii="Cambria" w:eastAsiaTheme="minorEastAsia" w:hAnsi="Cambria"/>
          <w:noProof/>
          <w:sz w:val="24"/>
          <w:szCs w:val="24"/>
          <w:lang w:eastAsia="es-ES"/>
        </w:rPr>
      </w:pPr>
      <w:hyperlink w:anchor="_Toc515043693" w:history="1">
        <w:r w:rsidR="00127AFE" w:rsidRPr="00127AFE">
          <w:rPr>
            <w:rStyle w:val="Hipervnculo"/>
            <w:rFonts w:ascii="Cambria" w:hAnsi="Cambria"/>
            <w:noProof/>
            <w:sz w:val="24"/>
            <w:szCs w:val="24"/>
          </w:rPr>
          <w:t>9.</w:t>
        </w:r>
        <w:r w:rsidR="00127AFE" w:rsidRPr="00127AFE">
          <w:rPr>
            <w:rFonts w:ascii="Cambria" w:eastAsiaTheme="minorEastAsia" w:hAnsi="Cambria"/>
            <w:noProof/>
            <w:sz w:val="24"/>
            <w:szCs w:val="24"/>
            <w:lang w:eastAsia="es-ES"/>
          </w:rPr>
          <w:tab/>
        </w:r>
        <w:r w:rsidR="00127AFE" w:rsidRPr="00127AFE">
          <w:rPr>
            <w:rStyle w:val="Hipervnculo"/>
            <w:rFonts w:ascii="Cambria" w:hAnsi="Cambria"/>
            <w:noProof/>
            <w:sz w:val="24"/>
            <w:szCs w:val="24"/>
          </w:rPr>
          <w:t xml:space="preserve">Bases per a una pedagogia </w:t>
        </w:r>
        <w:r w:rsidR="00F1541B">
          <w:rPr>
            <w:rStyle w:val="Hipervnculo"/>
            <w:rFonts w:ascii="Cambria" w:hAnsi="Cambria"/>
            <w:noProof/>
            <w:sz w:val="24"/>
            <w:szCs w:val="24"/>
          </w:rPr>
          <w:t>Islam</w:t>
        </w:r>
        <w:r w:rsidR="00127AFE" w:rsidRPr="00127AFE">
          <w:rPr>
            <w:rStyle w:val="Hipervnculo"/>
            <w:rFonts w:ascii="Cambria" w:hAnsi="Cambria"/>
            <w:noProof/>
            <w:sz w:val="24"/>
            <w:szCs w:val="24"/>
          </w:rPr>
          <w:t xml:space="preserve"> </w:t>
        </w:r>
        <w:r w:rsidR="00F1541B">
          <w:rPr>
            <w:rStyle w:val="Hipervnculo"/>
            <w:rFonts w:ascii="Cambria" w:hAnsi="Cambria"/>
            <w:noProof/>
            <w:sz w:val="24"/>
            <w:szCs w:val="24"/>
          </w:rPr>
          <w:t>Queer</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_Toc515043693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39</w:t>
        </w:r>
        <w:r w:rsidR="00127AFE" w:rsidRPr="00127AFE">
          <w:rPr>
            <w:rFonts w:ascii="Cambria" w:hAnsi="Cambria"/>
            <w:noProof/>
            <w:webHidden/>
            <w:sz w:val="24"/>
            <w:szCs w:val="24"/>
          </w:rPr>
          <w:fldChar w:fldCharType="end"/>
        </w:r>
      </w:hyperlink>
    </w:p>
    <w:p w14:paraId="0E233168" w14:textId="71A71254"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94" w:history="1">
        <w:r w:rsidR="00127AFE" w:rsidRPr="00127AFE">
          <w:rPr>
            <w:rStyle w:val="Hipervnculo"/>
            <w:rFonts w:ascii="Cambria" w:hAnsi="Cambria"/>
            <w:noProof/>
            <w:sz w:val="24"/>
            <w:szCs w:val="24"/>
          </w:rPr>
          <w:t>9.1.</w:t>
        </w:r>
        <w:r w:rsidR="00127AFE" w:rsidRPr="00127AFE">
          <w:rPr>
            <w:rFonts w:ascii="Cambria" w:hAnsi="Cambria"/>
            <w:noProof/>
            <w:sz w:val="24"/>
            <w:szCs w:val="24"/>
          </w:rPr>
          <w:tab/>
        </w:r>
        <w:r w:rsidR="00127AFE" w:rsidRPr="00127AFE">
          <w:rPr>
            <w:rStyle w:val="Hipervnculo"/>
            <w:rFonts w:ascii="Cambria" w:hAnsi="Cambria"/>
            <w:noProof/>
            <w:sz w:val="24"/>
            <w:szCs w:val="24"/>
          </w:rPr>
          <w:t>Ens cal l’</w:t>
        </w:r>
        <w:r w:rsidR="00F1541B">
          <w:rPr>
            <w:rStyle w:val="Hipervnculo"/>
            <w:rFonts w:ascii="Cambria" w:hAnsi="Cambria"/>
            <w:noProof/>
            <w:sz w:val="24"/>
            <w:szCs w:val="24"/>
          </w:rPr>
          <w:t>Islam</w:t>
        </w:r>
        <w:r w:rsidR="00127AFE" w:rsidRPr="00127AFE">
          <w:rPr>
            <w:rStyle w:val="Hipervnculo"/>
            <w:rFonts w:ascii="Cambria" w:hAnsi="Cambria"/>
            <w:noProof/>
            <w:sz w:val="24"/>
            <w:szCs w:val="24"/>
          </w:rPr>
          <w:t xml:space="preserve"> </w:t>
        </w:r>
        <w:r w:rsidR="00F1541B">
          <w:rPr>
            <w:rStyle w:val="Hipervnculo"/>
            <w:rFonts w:ascii="Cambria" w:hAnsi="Cambria"/>
            <w:noProof/>
            <w:sz w:val="24"/>
            <w:szCs w:val="24"/>
          </w:rPr>
          <w:t>Queer</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_Toc515043694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39</w:t>
        </w:r>
        <w:r w:rsidR="00127AFE" w:rsidRPr="00127AFE">
          <w:rPr>
            <w:rFonts w:ascii="Cambria" w:hAnsi="Cambria"/>
            <w:noProof/>
            <w:webHidden/>
            <w:sz w:val="24"/>
            <w:szCs w:val="24"/>
          </w:rPr>
          <w:fldChar w:fldCharType="end"/>
        </w:r>
      </w:hyperlink>
    </w:p>
    <w:p w14:paraId="772B12E2" w14:textId="3F15A849"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95" w:history="1">
        <w:r w:rsidR="00127AFE" w:rsidRPr="00127AFE">
          <w:rPr>
            <w:rStyle w:val="Hipervnculo"/>
            <w:rFonts w:ascii="Cambria" w:hAnsi="Cambria"/>
            <w:noProof/>
            <w:sz w:val="24"/>
            <w:szCs w:val="24"/>
          </w:rPr>
          <w:t>9.2.</w:t>
        </w:r>
        <w:r w:rsidR="00127AFE" w:rsidRPr="00127AFE">
          <w:rPr>
            <w:rFonts w:ascii="Cambria" w:hAnsi="Cambria"/>
            <w:noProof/>
            <w:sz w:val="24"/>
            <w:szCs w:val="24"/>
          </w:rPr>
          <w:tab/>
        </w:r>
        <w:r w:rsidR="00127AFE" w:rsidRPr="00127AFE">
          <w:rPr>
            <w:rStyle w:val="Hipervnculo"/>
            <w:rFonts w:ascii="Cambria" w:hAnsi="Cambria"/>
            <w:noProof/>
            <w:sz w:val="24"/>
            <w:szCs w:val="24"/>
          </w:rPr>
          <w:t>L’</w:t>
        </w:r>
        <w:r w:rsidR="00F1541B">
          <w:rPr>
            <w:rStyle w:val="Hipervnculo"/>
            <w:rFonts w:ascii="Cambria" w:hAnsi="Cambria"/>
            <w:noProof/>
            <w:sz w:val="24"/>
            <w:szCs w:val="24"/>
          </w:rPr>
          <w:t>Educació Social</w:t>
        </w:r>
        <w:r w:rsidR="00127AFE" w:rsidRPr="00127AFE">
          <w:rPr>
            <w:rStyle w:val="Hipervnculo"/>
            <w:rFonts w:ascii="Cambria" w:hAnsi="Cambria"/>
            <w:noProof/>
            <w:sz w:val="24"/>
            <w:szCs w:val="24"/>
          </w:rPr>
          <w:t xml:space="preserve"> com a promotora de l’</w:t>
        </w:r>
        <w:r w:rsidR="00F1541B">
          <w:rPr>
            <w:rStyle w:val="Hipervnculo"/>
            <w:rFonts w:ascii="Cambria" w:hAnsi="Cambria"/>
            <w:noProof/>
            <w:sz w:val="24"/>
            <w:szCs w:val="24"/>
          </w:rPr>
          <w:t>Islam</w:t>
        </w:r>
        <w:r w:rsidR="00127AFE" w:rsidRPr="00127AFE">
          <w:rPr>
            <w:rStyle w:val="Hipervnculo"/>
            <w:rFonts w:ascii="Cambria" w:hAnsi="Cambria"/>
            <w:noProof/>
            <w:sz w:val="24"/>
            <w:szCs w:val="24"/>
          </w:rPr>
          <w:t xml:space="preserve"> </w:t>
        </w:r>
        <w:r w:rsidR="00F1541B">
          <w:rPr>
            <w:rStyle w:val="Hipervnculo"/>
            <w:rFonts w:ascii="Cambria" w:hAnsi="Cambria"/>
            <w:noProof/>
            <w:sz w:val="24"/>
            <w:szCs w:val="24"/>
          </w:rPr>
          <w:t>Queer</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_Toc515043695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40</w:t>
        </w:r>
        <w:r w:rsidR="00127AFE" w:rsidRPr="00127AFE">
          <w:rPr>
            <w:rFonts w:ascii="Cambria" w:hAnsi="Cambria"/>
            <w:noProof/>
            <w:webHidden/>
            <w:sz w:val="24"/>
            <w:szCs w:val="24"/>
          </w:rPr>
          <w:fldChar w:fldCharType="end"/>
        </w:r>
      </w:hyperlink>
    </w:p>
    <w:p w14:paraId="4A805978" w14:textId="27BA1E22" w:rsidR="00127AFE" w:rsidRPr="00127AFE" w:rsidRDefault="009A2B2C" w:rsidP="00127AFE">
      <w:pPr>
        <w:pStyle w:val="TDC2"/>
        <w:tabs>
          <w:tab w:val="left" w:pos="880"/>
          <w:tab w:val="right" w:leader="dot" w:pos="8494"/>
        </w:tabs>
        <w:spacing w:line="360" w:lineRule="auto"/>
        <w:rPr>
          <w:rFonts w:ascii="Cambria" w:hAnsi="Cambria"/>
          <w:noProof/>
          <w:sz w:val="24"/>
          <w:szCs w:val="24"/>
        </w:rPr>
      </w:pPr>
      <w:hyperlink w:anchor="_Toc515043696" w:history="1">
        <w:r w:rsidR="00127AFE" w:rsidRPr="00127AFE">
          <w:rPr>
            <w:rStyle w:val="Hipervnculo"/>
            <w:rFonts w:ascii="Cambria" w:hAnsi="Cambria"/>
            <w:noProof/>
            <w:sz w:val="24"/>
            <w:szCs w:val="24"/>
          </w:rPr>
          <w:t>9.3.</w:t>
        </w:r>
        <w:r w:rsidR="00127AFE" w:rsidRPr="00127AFE">
          <w:rPr>
            <w:rFonts w:ascii="Cambria" w:hAnsi="Cambria"/>
            <w:noProof/>
            <w:sz w:val="24"/>
            <w:szCs w:val="24"/>
          </w:rPr>
          <w:tab/>
        </w:r>
        <w:r w:rsidR="004721EA">
          <w:rPr>
            <w:rStyle w:val="Hipervnculo"/>
            <w:rFonts w:ascii="Cambria" w:hAnsi="Cambria"/>
            <w:noProof/>
            <w:sz w:val="24"/>
            <w:szCs w:val="24"/>
          </w:rPr>
          <w:t>Tres mirades per a apropar-nos a una pedagogia Islam Queer: Britzman, Meirieu i Deligny</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_Toc515043696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41</w:t>
        </w:r>
        <w:r w:rsidR="00127AFE" w:rsidRPr="00127AFE">
          <w:rPr>
            <w:rFonts w:ascii="Cambria" w:hAnsi="Cambria"/>
            <w:noProof/>
            <w:webHidden/>
            <w:sz w:val="24"/>
            <w:szCs w:val="24"/>
          </w:rPr>
          <w:fldChar w:fldCharType="end"/>
        </w:r>
      </w:hyperlink>
    </w:p>
    <w:p w14:paraId="38F523B1" w14:textId="21F5EBE0" w:rsidR="00127AFE" w:rsidRPr="00127AFE" w:rsidRDefault="009A2B2C" w:rsidP="00127AFE">
      <w:pPr>
        <w:pStyle w:val="TDC3"/>
        <w:tabs>
          <w:tab w:val="left" w:pos="1320"/>
          <w:tab w:val="right" w:leader="dot" w:pos="8494"/>
        </w:tabs>
        <w:spacing w:line="360" w:lineRule="auto"/>
        <w:rPr>
          <w:rFonts w:ascii="Cambria" w:hAnsi="Cambria"/>
          <w:noProof/>
          <w:sz w:val="24"/>
          <w:szCs w:val="24"/>
        </w:rPr>
      </w:pPr>
      <w:hyperlink w:anchor="_Toc515043697" w:history="1">
        <w:r w:rsidR="00127AFE" w:rsidRPr="00127AFE">
          <w:rPr>
            <w:rStyle w:val="Hipervnculo"/>
            <w:rFonts w:ascii="Cambria" w:hAnsi="Cambria"/>
            <w:noProof/>
            <w:sz w:val="24"/>
            <w:szCs w:val="24"/>
          </w:rPr>
          <w:t>9.3.1.</w:t>
        </w:r>
        <w:r w:rsidR="00127AFE" w:rsidRPr="00127AFE">
          <w:rPr>
            <w:rFonts w:ascii="Cambria" w:hAnsi="Cambria"/>
            <w:noProof/>
            <w:sz w:val="24"/>
            <w:szCs w:val="24"/>
          </w:rPr>
          <w:tab/>
        </w:r>
        <w:r w:rsidR="004721EA">
          <w:rPr>
            <w:rStyle w:val="Hipervnculo"/>
            <w:rFonts w:ascii="Cambria" w:hAnsi="Cambria"/>
            <w:noProof/>
            <w:sz w:val="24"/>
            <w:szCs w:val="24"/>
          </w:rPr>
          <w:t>El qüestionament de les identitats segons Britzman</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_Toc515043697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42</w:t>
        </w:r>
        <w:r w:rsidR="00127AFE" w:rsidRPr="00127AFE">
          <w:rPr>
            <w:rFonts w:ascii="Cambria" w:hAnsi="Cambria"/>
            <w:noProof/>
            <w:webHidden/>
            <w:sz w:val="24"/>
            <w:szCs w:val="24"/>
          </w:rPr>
          <w:fldChar w:fldCharType="end"/>
        </w:r>
      </w:hyperlink>
    </w:p>
    <w:p w14:paraId="2F6701A3" w14:textId="0C862AEF" w:rsidR="00127AFE" w:rsidRPr="00127AFE" w:rsidRDefault="009A2B2C" w:rsidP="00127AFE">
      <w:pPr>
        <w:pStyle w:val="TDC3"/>
        <w:tabs>
          <w:tab w:val="left" w:pos="1320"/>
          <w:tab w:val="right" w:leader="dot" w:pos="8494"/>
        </w:tabs>
        <w:spacing w:line="360" w:lineRule="auto"/>
        <w:rPr>
          <w:rFonts w:ascii="Cambria" w:hAnsi="Cambria"/>
          <w:noProof/>
          <w:sz w:val="24"/>
          <w:szCs w:val="24"/>
        </w:rPr>
      </w:pPr>
      <w:hyperlink w:anchor="_Toc515043698" w:history="1">
        <w:r w:rsidR="00127AFE" w:rsidRPr="00127AFE">
          <w:rPr>
            <w:rStyle w:val="Hipervnculo"/>
            <w:rFonts w:ascii="Cambria" w:hAnsi="Cambria"/>
            <w:noProof/>
            <w:sz w:val="24"/>
            <w:szCs w:val="24"/>
          </w:rPr>
          <w:t>9.3.2.</w:t>
        </w:r>
        <w:r w:rsidR="00127AFE" w:rsidRPr="00127AFE">
          <w:rPr>
            <w:rFonts w:ascii="Cambria" w:hAnsi="Cambria"/>
            <w:noProof/>
            <w:sz w:val="24"/>
            <w:szCs w:val="24"/>
          </w:rPr>
          <w:tab/>
        </w:r>
        <w:r w:rsidR="004721EA">
          <w:rPr>
            <w:rStyle w:val="Hipervnculo"/>
            <w:rFonts w:ascii="Cambria" w:hAnsi="Cambria"/>
            <w:noProof/>
            <w:sz w:val="24"/>
            <w:szCs w:val="24"/>
          </w:rPr>
          <w:t>La revolució de Meirieu: t</w:t>
        </w:r>
        <w:r w:rsidR="00127AFE" w:rsidRPr="00127AFE">
          <w:rPr>
            <w:rStyle w:val="Hipervnculo"/>
            <w:rFonts w:ascii="Cambria" w:hAnsi="Cambria"/>
            <w:noProof/>
            <w:sz w:val="24"/>
            <w:szCs w:val="24"/>
          </w:rPr>
          <w:t>ransformar i intercedir en la realitat</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_Toc515043698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43</w:t>
        </w:r>
        <w:r w:rsidR="00127AFE" w:rsidRPr="00127AFE">
          <w:rPr>
            <w:rFonts w:ascii="Cambria" w:hAnsi="Cambria"/>
            <w:noProof/>
            <w:webHidden/>
            <w:sz w:val="24"/>
            <w:szCs w:val="24"/>
          </w:rPr>
          <w:fldChar w:fldCharType="end"/>
        </w:r>
      </w:hyperlink>
    </w:p>
    <w:p w14:paraId="1DB696DE" w14:textId="531B8A5B" w:rsidR="00127AFE" w:rsidRPr="00127AFE" w:rsidRDefault="009A2B2C" w:rsidP="00127AFE">
      <w:pPr>
        <w:pStyle w:val="TDC3"/>
        <w:tabs>
          <w:tab w:val="left" w:pos="1320"/>
          <w:tab w:val="right" w:leader="dot" w:pos="8494"/>
        </w:tabs>
        <w:spacing w:line="360" w:lineRule="auto"/>
        <w:rPr>
          <w:rFonts w:ascii="Cambria" w:hAnsi="Cambria"/>
          <w:noProof/>
          <w:sz w:val="24"/>
          <w:szCs w:val="24"/>
        </w:rPr>
      </w:pPr>
      <w:hyperlink w:anchor="_Toc515043699" w:history="1">
        <w:r w:rsidR="00127AFE" w:rsidRPr="00127AFE">
          <w:rPr>
            <w:rStyle w:val="Hipervnculo"/>
            <w:rFonts w:ascii="Cambria" w:hAnsi="Cambria"/>
            <w:noProof/>
            <w:sz w:val="24"/>
            <w:szCs w:val="24"/>
          </w:rPr>
          <w:t>9.3.3.</w:t>
        </w:r>
        <w:r w:rsidR="00127AFE" w:rsidRPr="00127AFE">
          <w:rPr>
            <w:rFonts w:ascii="Cambria" w:hAnsi="Cambria"/>
            <w:noProof/>
            <w:sz w:val="24"/>
            <w:szCs w:val="24"/>
          </w:rPr>
          <w:tab/>
        </w:r>
        <w:r w:rsidR="00127AFE" w:rsidRPr="00127AFE">
          <w:rPr>
            <w:rStyle w:val="Hipervnculo"/>
            <w:rFonts w:ascii="Cambria" w:hAnsi="Cambria"/>
            <w:noProof/>
            <w:sz w:val="24"/>
            <w:szCs w:val="24"/>
          </w:rPr>
          <w:t>Cercant l’anti-pedagogia</w:t>
        </w:r>
        <w:r w:rsidR="004721EA">
          <w:rPr>
            <w:rStyle w:val="Hipervnculo"/>
            <w:rFonts w:ascii="Cambria" w:hAnsi="Cambria"/>
            <w:noProof/>
            <w:sz w:val="24"/>
            <w:szCs w:val="24"/>
          </w:rPr>
          <w:t xml:space="preserve"> de Deligny</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_Toc515043699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44</w:t>
        </w:r>
        <w:r w:rsidR="00127AFE" w:rsidRPr="00127AFE">
          <w:rPr>
            <w:rFonts w:ascii="Cambria" w:hAnsi="Cambria"/>
            <w:noProof/>
            <w:webHidden/>
            <w:sz w:val="24"/>
            <w:szCs w:val="24"/>
          </w:rPr>
          <w:fldChar w:fldCharType="end"/>
        </w:r>
      </w:hyperlink>
    </w:p>
    <w:p w14:paraId="00C69586" w14:textId="091E7351" w:rsidR="00127AFE" w:rsidRPr="00127AFE" w:rsidRDefault="009A2B2C" w:rsidP="00127AFE">
      <w:pPr>
        <w:pStyle w:val="TDC1"/>
        <w:tabs>
          <w:tab w:val="left" w:pos="660"/>
          <w:tab w:val="right" w:leader="dot" w:pos="8494"/>
        </w:tabs>
        <w:spacing w:before="240" w:line="360" w:lineRule="auto"/>
        <w:rPr>
          <w:rFonts w:ascii="Cambria" w:eastAsiaTheme="minorEastAsia" w:hAnsi="Cambria"/>
          <w:noProof/>
          <w:sz w:val="24"/>
          <w:szCs w:val="24"/>
          <w:lang w:eastAsia="es-ES"/>
        </w:rPr>
      </w:pPr>
      <w:hyperlink w:anchor="_Toc515043700" w:history="1">
        <w:r w:rsidR="00127AFE" w:rsidRPr="00127AFE">
          <w:rPr>
            <w:rStyle w:val="Hipervnculo"/>
            <w:rFonts w:ascii="Cambria" w:hAnsi="Cambria"/>
            <w:noProof/>
            <w:sz w:val="24"/>
            <w:szCs w:val="24"/>
          </w:rPr>
          <w:t>10.</w:t>
        </w:r>
        <w:r w:rsidR="00127AFE" w:rsidRPr="00127AFE">
          <w:rPr>
            <w:rFonts w:ascii="Cambria" w:eastAsiaTheme="minorEastAsia" w:hAnsi="Cambria"/>
            <w:noProof/>
            <w:sz w:val="24"/>
            <w:szCs w:val="24"/>
            <w:lang w:eastAsia="es-ES"/>
          </w:rPr>
          <w:tab/>
        </w:r>
        <w:r w:rsidR="00127AFE" w:rsidRPr="00127AFE">
          <w:rPr>
            <w:rStyle w:val="Hipervnculo"/>
            <w:rFonts w:ascii="Cambria" w:hAnsi="Cambria"/>
            <w:noProof/>
            <w:sz w:val="24"/>
            <w:szCs w:val="24"/>
          </w:rPr>
          <w:t>Conclusions</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_Toc515043700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46</w:t>
        </w:r>
        <w:r w:rsidR="00127AFE" w:rsidRPr="00127AFE">
          <w:rPr>
            <w:rFonts w:ascii="Cambria" w:hAnsi="Cambria"/>
            <w:noProof/>
            <w:webHidden/>
            <w:sz w:val="24"/>
            <w:szCs w:val="24"/>
          </w:rPr>
          <w:fldChar w:fldCharType="end"/>
        </w:r>
      </w:hyperlink>
    </w:p>
    <w:p w14:paraId="5D62E51C" w14:textId="4AC376C3" w:rsidR="00127AFE" w:rsidRPr="00127AFE" w:rsidRDefault="009A2B2C" w:rsidP="00127AFE">
      <w:pPr>
        <w:pStyle w:val="TDC1"/>
        <w:tabs>
          <w:tab w:val="left" w:pos="660"/>
          <w:tab w:val="right" w:leader="dot" w:pos="8494"/>
        </w:tabs>
        <w:spacing w:before="240" w:line="360" w:lineRule="auto"/>
        <w:rPr>
          <w:rFonts w:ascii="Cambria" w:eastAsiaTheme="minorEastAsia" w:hAnsi="Cambria"/>
          <w:noProof/>
          <w:sz w:val="24"/>
          <w:szCs w:val="24"/>
          <w:lang w:eastAsia="es-ES"/>
        </w:rPr>
      </w:pPr>
      <w:hyperlink w:anchor="_Toc515043701" w:history="1">
        <w:r w:rsidR="00127AFE" w:rsidRPr="00127AFE">
          <w:rPr>
            <w:rStyle w:val="Hipervnculo"/>
            <w:rFonts w:ascii="Cambria" w:hAnsi="Cambria"/>
            <w:noProof/>
            <w:sz w:val="24"/>
            <w:szCs w:val="24"/>
          </w:rPr>
          <w:t>11.</w:t>
        </w:r>
        <w:r w:rsidR="00127AFE" w:rsidRPr="00127AFE">
          <w:rPr>
            <w:rFonts w:ascii="Cambria" w:eastAsiaTheme="minorEastAsia" w:hAnsi="Cambria"/>
            <w:noProof/>
            <w:sz w:val="24"/>
            <w:szCs w:val="24"/>
            <w:lang w:eastAsia="es-ES"/>
          </w:rPr>
          <w:tab/>
        </w:r>
        <w:r w:rsidR="00127AFE" w:rsidRPr="00127AFE">
          <w:rPr>
            <w:rStyle w:val="Hipervnculo"/>
            <w:rFonts w:ascii="Cambria" w:hAnsi="Cambria"/>
            <w:noProof/>
            <w:sz w:val="24"/>
            <w:szCs w:val="24"/>
            <w:shd w:val="clear" w:color="auto" w:fill="FFFFFF"/>
          </w:rPr>
          <w:t>Bibliografia</w:t>
        </w:r>
        <w:r w:rsidR="00127AFE" w:rsidRPr="00127AFE">
          <w:rPr>
            <w:rFonts w:ascii="Cambria" w:hAnsi="Cambria"/>
            <w:noProof/>
            <w:webHidden/>
            <w:sz w:val="24"/>
            <w:szCs w:val="24"/>
          </w:rPr>
          <w:tab/>
        </w:r>
        <w:r w:rsidR="00127AFE" w:rsidRPr="00127AFE">
          <w:rPr>
            <w:rFonts w:ascii="Cambria" w:hAnsi="Cambria"/>
            <w:noProof/>
            <w:webHidden/>
            <w:sz w:val="24"/>
            <w:szCs w:val="24"/>
          </w:rPr>
          <w:fldChar w:fldCharType="begin"/>
        </w:r>
        <w:r w:rsidR="00127AFE" w:rsidRPr="00127AFE">
          <w:rPr>
            <w:rFonts w:ascii="Cambria" w:hAnsi="Cambria"/>
            <w:noProof/>
            <w:webHidden/>
            <w:sz w:val="24"/>
            <w:szCs w:val="24"/>
          </w:rPr>
          <w:instrText xml:space="preserve"> PAGEREF _Toc515043701 \h </w:instrText>
        </w:r>
        <w:r w:rsidR="00127AFE" w:rsidRPr="00127AFE">
          <w:rPr>
            <w:rFonts w:ascii="Cambria" w:hAnsi="Cambria"/>
            <w:noProof/>
            <w:webHidden/>
            <w:sz w:val="24"/>
            <w:szCs w:val="24"/>
          </w:rPr>
        </w:r>
        <w:r w:rsidR="00127AFE" w:rsidRPr="00127AFE">
          <w:rPr>
            <w:rFonts w:ascii="Cambria" w:hAnsi="Cambria"/>
            <w:noProof/>
            <w:webHidden/>
            <w:sz w:val="24"/>
            <w:szCs w:val="24"/>
          </w:rPr>
          <w:fldChar w:fldCharType="separate"/>
        </w:r>
        <w:r w:rsidR="00127AFE" w:rsidRPr="00127AFE">
          <w:rPr>
            <w:rFonts w:ascii="Cambria" w:hAnsi="Cambria"/>
            <w:noProof/>
            <w:webHidden/>
            <w:sz w:val="24"/>
            <w:szCs w:val="24"/>
          </w:rPr>
          <w:t>50</w:t>
        </w:r>
        <w:r w:rsidR="00127AFE" w:rsidRPr="00127AFE">
          <w:rPr>
            <w:rFonts w:ascii="Cambria" w:hAnsi="Cambria"/>
            <w:noProof/>
            <w:webHidden/>
            <w:sz w:val="24"/>
            <w:szCs w:val="24"/>
          </w:rPr>
          <w:fldChar w:fldCharType="end"/>
        </w:r>
      </w:hyperlink>
    </w:p>
    <w:p w14:paraId="0434A902" w14:textId="3D0B0FCA" w:rsidR="00CB66EB" w:rsidRDefault="00127AFE" w:rsidP="00127AFE">
      <w:pPr>
        <w:autoSpaceDE w:val="0"/>
        <w:autoSpaceDN w:val="0"/>
        <w:adjustRightInd w:val="0"/>
        <w:spacing w:before="240" w:after="0" w:line="360" w:lineRule="auto"/>
        <w:jc w:val="both"/>
        <w:rPr>
          <w:rFonts w:ascii="Cambria" w:hAnsi="Cambria" w:cs="Arial"/>
          <w:b/>
          <w:bCs/>
          <w:sz w:val="32"/>
          <w:szCs w:val="24"/>
          <w:lang w:val="ca-ES"/>
        </w:rPr>
      </w:pPr>
      <w:r w:rsidRPr="00127AFE">
        <w:rPr>
          <w:rFonts w:ascii="Cambria" w:hAnsi="Cambria" w:cs="Arial"/>
          <w:b/>
          <w:bCs/>
          <w:sz w:val="24"/>
          <w:szCs w:val="24"/>
          <w:lang w:val="ca-ES"/>
        </w:rPr>
        <w:fldChar w:fldCharType="end"/>
      </w:r>
    </w:p>
    <w:p w14:paraId="4A8C0CE1" w14:textId="77777777" w:rsidR="00127AFE" w:rsidRDefault="00127AFE" w:rsidP="00CB66EB">
      <w:pPr>
        <w:autoSpaceDE w:val="0"/>
        <w:autoSpaceDN w:val="0"/>
        <w:adjustRightInd w:val="0"/>
        <w:spacing w:after="0" w:line="360" w:lineRule="auto"/>
        <w:jc w:val="both"/>
        <w:rPr>
          <w:rFonts w:ascii="Cambria" w:hAnsi="Cambria" w:cs="Arial"/>
          <w:sz w:val="24"/>
          <w:szCs w:val="24"/>
          <w:lang w:val="ca-ES"/>
        </w:rPr>
      </w:pPr>
    </w:p>
    <w:p w14:paraId="008CF4C4" w14:textId="37BBAAD2" w:rsidR="0079176F" w:rsidRDefault="0079176F" w:rsidP="00CB66EB">
      <w:pPr>
        <w:autoSpaceDE w:val="0"/>
        <w:autoSpaceDN w:val="0"/>
        <w:adjustRightInd w:val="0"/>
        <w:spacing w:after="0" w:line="360" w:lineRule="auto"/>
        <w:jc w:val="both"/>
        <w:rPr>
          <w:rFonts w:ascii="Cambria" w:hAnsi="Cambria" w:cs="Arial"/>
          <w:sz w:val="24"/>
          <w:szCs w:val="24"/>
          <w:lang w:val="ca-ES"/>
        </w:rPr>
      </w:pPr>
    </w:p>
    <w:p w14:paraId="3594FFAC" w14:textId="30214AF8" w:rsidR="0079176F" w:rsidRDefault="0079176F" w:rsidP="00CB66EB">
      <w:pPr>
        <w:autoSpaceDE w:val="0"/>
        <w:autoSpaceDN w:val="0"/>
        <w:adjustRightInd w:val="0"/>
        <w:spacing w:after="0" w:line="360" w:lineRule="auto"/>
        <w:jc w:val="both"/>
        <w:rPr>
          <w:rFonts w:ascii="Cambria" w:hAnsi="Cambria" w:cs="Arial"/>
          <w:sz w:val="24"/>
          <w:szCs w:val="24"/>
          <w:lang w:val="ca-ES"/>
        </w:rPr>
      </w:pPr>
    </w:p>
    <w:p w14:paraId="1E90F5B5" w14:textId="77777777" w:rsidR="00C92148" w:rsidRDefault="00C92148" w:rsidP="00CB66EB">
      <w:pPr>
        <w:autoSpaceDE w:val="0"/>
        <w:autoSpaceDN w:val="0"/>
        <w:adjustRightInd w:val="0"/>
        <w:spacing w:after="0" w:line="360" w:lineRule="auto"/>
        <w:jc w:val="both"/>
        <w:rPr>
          <w:rFonts w:ascii="Cambria" w:hAnsi="Cambria" w:cs="Arial"/>
          <w:sz w:val="24"/>
          <w:szCs w:val="24"/>
          <w:lang w:val="ca-ES"/>
        </w:rPr>
        <w:sectPr w:rsidR="00C92148">
          <w:pgSz w:w="11906" w:h="16838"/>
          <w:pgMar w:top="1417" w:right="1701" w:bottom="1417" w:left="1701" w:header="708" w:footer="708" w:gutter="0"/>
          <w:cols w:space="708"/>
          <w:docGrid w:linePitch="360"/>
        </w:sectPr>
      </w:pPr>
    </w:p>
    <w:p w14:paraId="17A0D62B" w14:textId="3391A7EC" w:rsidR="00B051A5" w:rsidRPr="00962DAE" w:rsidRDefault="00B051A5" w:rsidP="00127AFE">
      <w:pPr>
        <w:pStyle w:val="CAMBRIA1"/>
      </w:pPr>
      <w:bookmarkStart w:id="1" w:name="_Toc515043670"/>
      <w:r w:rsidRPr="00962DAE">
        <w:lastRenderedPageBreak/>
        <w:t>Introducció</w:t>
      </w:r>
      <w:bookmarkEnd w:id="1"/>
    </w:p>
    <w:p w14:paraId="66C5291B" w14:textId="121D148B" w:rsidR="00D417C2" w:rsidRPr="00CB66EB" w:rsidRDefault="00B051A5" w:rsidP="00934A06">
      <w:pPr>
        <w:autoSpaceDE w:val="0"/>
        <w:autoSpaceDN w:val="0"/>
        <w:adjustRightInd w:val="0"/>
        <w:spacing w:before="240" w:line="360" w:lineRule="auto"/>
        <w:jc w:val="both"/>
        <w:rPr>
          <w:rFonts w:ascii="Cambria" w:hAnsi="Cambria" w:cs="Arial"/>
          <w:bCs/>
          <w:sz w:val="24"/>
          <w:szCs w:val="24"/>
          <w:lang w:val="ca-ES"/>
        </w:rPr>
      </w:pPr>
      <w:r w:rsidRPr="00CB66EB">
        <w:rPr>
          <w:rFonts w:ascii="Cambria" w:hAnsi="Cambria" w:cs="Arial"/>
          <w:bCs/>
          <w:sz w:val="24"/>
          <w:szCs w:val="24"/>
          <w:lang w:val="ca-ES"/>
        </w:rPr>
        <w:t>Parlar d’</w:t>
      </w:r>
      <w:r w:rsidR="00F1541B">
        <w:rPr>
          <w:rFonts w:ascii="Cambria" w:hAnsi="Cambria" w:cs="Arial"/>
          <w:bCs/>
          <w:sz w:val="24"/>
          <w:szCs w:val="24"/>
          <w:lang w:val="ca-ES"/>
        </w:rPr>
        <w:t>Islam</w:t>
      </w:r>
      <w:r w:rsidR="00386249" w:rsidRPr="00CB66EB">
        <w:rPr>
          <w:rFonts w:ascii="Cambria" w:hAnsi="Cambria" w:cs="Arial"/>
          <w:bCs/>
          <w:sz w:val="24"/>
          <w:szCs w:val="24"/>
          <w:lang w:val="ca-ES"/>
        </w:rPr>
        <w:t xml:space="preserve"> </w:t>
      </w:r>
      <w:proofErr w:type="spellStart"/>
      <w:r w:rsidR="00F1541B">
        <w:rPr>
          <w:rFonts w:ascii="Cambria" w:hAnsi="Cambria" w:cs="Arial"/>
          <w:bCs/>
          <w:sz w:val="24"/>
          <w:szCs w:val="24"/>
          <w:lang w:val="ca-ES"/>
        </w:rPr>
        <w:t>Queer</w:t>
      </w:r>
      <w:proofErr w:type="spellEnd"/>
      <w:r w:rsidRPr="00CB66EB">
        <w:rPr>
          <w:rFonts w:ascii="Cambria" w:hAnsi="Cambria" w:cs="Arial"/>
          <w:bCs/>
          <w:sz w:val="24"/>
          <w:szCs w:val="24"/>
          <w:lang w:val="ca-ES"/>
        </w:rPr>
        <w:t xml:space="preserve"> és parlar de dissidència, de rebel·lió i de </w:t>
      </w:r>
      <w:r w:rsidR="00D417C2" w:rsidRPr="00CB66EB">
        <w:rPr>
          <w:rFonts w:ascii="Cambria" w:hAnsi="Cambria" w:cs="Arial"/>
          <w:bCs/>
          <w:sz w:val="24"/>
          <w:szCs w:val="24"/>
          <w:lang w:val="ca-ES"/>
        </w:rPr>
        <w:t>controvèrsia vers</w:t>
      </w:r>
      <w:r w:rsidRPr="00CB66EB">
        <w:rPr>
          <w:rFonts w:ascii="Cambria" w:hAnsi="Cambria" w:cs="Arial"/>
          <w:bCs/>
          <w:sz w:val="24"/>
          <w:szCs w:val="24"/>
          <w:lang w:val="ca-ES"/>
        </w:rPr>
        <w:t xml:space="preserve"> dos fronts: la religió islàmica i </w:t>
      </w:r>
      <w:proofErr w:type="spellStart"/>
      <w:r w:rsidRPr="00CB66EB">
        <w:rPr>
          <w:rFonts w:ascii="Cambria" w:hAnsi="Cambria" w:cs="Arial"/>
          <w:bCs/>
          <w:sz w:val="24"/>
          <w:szCs w:val="24"/>
          <w:lang w:val="ca-ES"/>
        </w:rPr>
        <w:t>l’heteronormativitat</w:t>
      </w:r>
      <w:proofErr w:type="spellEnd"/>
      <w:r w:rsidRPr="00CB66EB">
        <w:rPr>
          <w:rFonts w:ascii="Cambria" w:hAnsi="Cambria" w:cs="Arial"/>
          <w:bCs/>
          <w:sz w:val="24"/>
          <w:szCs w:val="24"/>
          <w:lang w:val="ca-ES"/>
        </w:rPr>
        <w:t>. És qüestionar les interpretacions patriarcals que durant anys s’han fet de l’</w:t>
      </w:r>
      <w:r w:rsidR="00F1541B">
        <w:rPr>
          <w:rFonts w:ascii="Cambria" w:hAnsi="Cambria" w:cs="Arial"/>
          <w:bCs/>
          <w:sz w:val="24"/>
          <w:szCs w:val="24"/>
          <w:lang w:val="ca-ES"/>
        </w:rPr>
        <w:t>Islam</w:t>
      </w:r>
      <w:r w:rsidRPr="00CB66EB">
        <w:rPr>
          <w:rFonts w:ascii="Cambria" w:hAnsi="Cambria" w:cs="Arial"/>
          <w:bCs/>
          <w:sz w:val="24"/>
          <w:szCs w:val="24"/>
          <w:lang w:val="ca-ES"/>
        </w:rPr>
        <w:t xml:space="preserve"> i alhora els discursos provinents d’Occident que criminalitzen tot allò relacionat amb </w:t>
      </w:r>
      <w:r w:rsidR="00386249" w:rsidRPr="00CB66EB">
        <w:rPr>
          <w:rFonts w:ascii="Cambria" w:hAnsi="Cambria" w:cs="Arial"/>
          <w:bCs/>
          <w:sz w:val="24"/>
          <w:szCs w:val="24"/>
          <w:lang w:val="ca-ES"/>
        </w:rPr>
        <w:t>aquesta religió monoteista</w:t>
      </w:r>
      <w:r w:rsidRPr="00CB66EB">
        <w:rPr>
          <w:rFonts w:ascii="Cambria" w:hAnsi="Cambria" w:cs="Arial"/>
          <w:bCs/>
          <w:sz w:val="24"/>
          <w:szCs w:val="24"/>
          <w:lang w:val="ca-ES"/>
        </w:rPr>
        <w:t xml:space="preserve">. Desviar-se de la norma dictaminada pel gènere i fins i tot, desmuntar-ne la seva existència és assumir una </w:t>
      </w:r>
      <w:r w:rsidR="00D417C2" w:rsidRPr="00CB66EB">
        <w:rPr>
          <w:rFonts w:ascii="Cambria" w:hAnsi="Cambria" w:cs="Arial"/>
          <w:bCs/>
          <w:sz w:val="24"/>
          <w:szCs w:val="24"/>
          <w:lang w:val="ca-ES"/>
        </w:rPr>
        <w:t>pugn</w:t>
      </w:r>
      <w:r w:rsidRPr="00CB66EB">
        <w:rPr>
          <w:rFonts w:ascii="Cambria" w:hAnsi="Cambria" w:cs="Arial"/>
          <w:bCs/>
          <w:sz w:val="24"/>
          <w:szCs w:val="24"/>
          <w:lang w:val="ca-ES"/>
        </w:rPr>
        <w:t xml:space="preserve">a privada i política que fa trontollar totes aquelles veritats que han guiat la nostra existència. Ser home o dona suposa adoptar un discurs </w:t>
      </w:r>
      <w:proofErr w:type="spellStart"/>
      <w:r w:rsidRPr="00CB66EB">
        <w:rPr>
          <w:rFonts w:ascii="Cambria" w:hAnsi="Cambria" w:cs="Arial"/>
          <w:bCs/>
          <w:sz w:val="24"/>
          <w:szCs w:val="24"/>
          <w:lang w:val="ca-ES"/>
        </w:rPr>
        <w:t>identitari</w:t>
      </w:r>
      <w:proofErr w:type="spellEnd"/>
      <w:r w:rsidRPr="00CB66EB">
        <w:rPr>
          <w:rFonts w:ascii="Cambria" w:hAnsi="Cambria" w:cs="Arial"/>
          <w:bCs/>
          <w:sz w:val="24"/>
          <w:szCs w:val="24"/>
          <w:lang w:val="ca-ES"/>
        </w:rPr>
        <w:t xml:space="preserve"> concret i per tant, implica que el sexe serà l’element que travessarà les nostres vides. </w:t>
      </w:r>
      <w:r w:rsidR="00D417C2" w:rsidRPr="00CB66EB">
        <w:rPr>
          <w:rFonts w:ascii="Cambria" w:hAnsi="Cambria" w:cs="Arial"/>
          <w:bCs/>
          <w:sz w:val="24"/>
          <w:szCs w:val="24"/>
          <w:lang w:val="ca-ES"/>
        </w:rPr>
        <w:t xml:space="preserve">La religió </w:t>
      </w:r>
      <w:r w:rsidR="00F8253B">
        <w:rPr>
          <w:rFonts w:ascii="Cambria" w:hAnsi="Cambria" w:cs="Arial"/>
          <w:bCs/>
          <w:sz w:val="24"/>
          <w:szCs w:val="24"/>
          <w:lang w:val="ca-ES"/>
        </w:rPr>
        <w:t>s’inscriu</w:t>
      </w:r>
      <w:r w:rsidR="00D417C2" w:rsidRPr="00CB66EB">
        <w:rPr>
          <w:rFonts w:ascii="Cambria" w:hAnsi="Cambria" w:cs="Arial"/>
          <w:bCs/>
          <w:sz w:val="24"/>
          <w:szCs w:val="24"/>
          <w:lang w:val="ca-ES"/>
        </w:rPr>
        <w:t xml:space="preserve"> dins la societat en la que es troba, hi està directament vinculada i és per això que també es converteix en productora i receptora dels discursos sobre el gènere. </w:t>
      </w:r>
    </w:p>
    <w:p w14:paraId="3CDD525C" w14:textId="3A5FD479" w:rsidR="00B051A5" w:rsidRPr="00CB66EB" w:rsidRDefault="00B051A5" w:rsidP="00934A06">
      <w:pPr>
        <w:autoSpaceDE w:val="0"/>
        <w:autoSpaceDN w:val="0"/>
        <w:adjustRightInd w:val="0"/>
        <w:spacing w:before="240" w:line="360" w:lineRule="auto"/>
        <w:jc w:val="both"/>
        <w:rPr>
          <w:rFonts w:ascii="Cambria" w:hAnsi="Cambria" w:cs="Arial"/>
          <w:bCs/>
          <w:sz w:val="24"/>
          <w:szCs w:val="24"/>
          <w:lang w:val="ca-ES"/>
        </w:rPr>
      </w:pPr>
      <w:r w:rsidRPr="00CB66EB">
        <w:rPr>
          <w:rFonts w:ascii="Cambria" w:hAnsi="Cambria" w:cs="Arial"/>
          <w:bCs/>
          <w:sz w:val="24"/>
          <w:szCs w:val="24"/>
          <w:lang w:val="ca-ES"/>
        </w:rPr>
        <w:t>Al llarg d’aquest treball, preten</w:t>
      </w:r>
      <w:r w:rsidR="0029196D" w:rsidRPr="00CB66EB">
        <w:rPr>
          <w:rFonts w:ascii="Cambria" w:hAnsi="Cambria" w:cs="Arial"/>
          <w:bCs/>
          <w:sz w:val="24"/>
          <w:szCs w:val="24"/>
          <w:lang w:val="ca-ES"/>
        </w:rPr>
        <w:t>c</w:t>
      </w:r>
      <w:r w:rsidRPr="00CB66EB">
        <w:rPr>
          <w:rFonts w:ascii="Cambria" w:hAnsi="Cambria" w:cs="Arial"/>
          <w:bCs/>
          <w:sz w:val="24"/>
          <w:szCs w:val="24"/>
          <w:lang w:val="ca-ES"/>
        </w:rPr>
        <w:t xml:space="preserve"> indagar sobre el concepte </w:t>
      </w:r>
      <w:r w:rsidR="00F1541B">
        <w:rPr>
          <w:rFonts w:ascii="Cambria" w:hAnsi="Cambria" w:cs="Arial"/>
          <w:bCs/>
          <w:sz w:val="24"/>
          <w:szCs w:val="24"/>
          <w:lang w:val="ca-ES"/>
        </w:rPr>
        <w:t>Islam</w:t>
      </w:r>
      <w:r w:rsidR="00386249" w:rsidRPr="00CB66EB">
        <w:rPr>
          <w:rFonts w:ascii="Cambria" w:hAnsi="Cambria" w:cs="Arial"/>
          <w:bCs/>
          <w:sz w:val="24"/>
          <w:szCs w:val="24"/>
          <w:lang w:val="ca-ES"/>
        </w:rPr>
        <w:t xml:space="preserve"> </w:t>
      </w:r>
      <w:proofErr w:type="spellStart"/>
      <w:r w:rsidR="00F1541B">
        <w:rPr>
          <w:rFonts w:ascii="Cambria" w:hAnsi="Cambria" w:cs="Arial"/>
          <w:bCs/>
          <w:sz w:val="24"/>
          <w:szCs w:val="24"/>
          <w:lang w:val="ca-ES"/>
        </w:rPr>
        <w:t>Queer</w:t>
      </w:r>
      <w:proofErr w:type="spellEnd"/>
      <w:r w:rsidRPr="00CB66EB">
        <w:rPr>
          <w:rFonts w:ascii="Cambria" w:hAnsi="Cambria" w:cs="Arial"/>
          <w:bCs/>
          <w:sz w:val="24"/>
          <w:szCs w:val="24"/>
          <w:lang w:val="ca-ES"/>
        </w:rPr>
        <w:t xml:space="preserve">, comprendre’l i </w:t>
      </w:r>
      <w:r w:rsidR="00280A62">
        <w:rPr>
          <w:rFonts w:ascii="Cambria" w:hAnsi="Cambria" w:cs="Arial"/>
          <w:bCs/>
          <w:sz w:val="24"/>
          <w:szCs w:val="24"/>
          <w:lang w:val="ca-ES"/>
        </w:rPr>
        <w:t>analitzar</w:t>
      </w:r>
      <w:r w:rsidRPr="00CB66EB">
        <w:rPr>
          <w:rFonts w:ascii="Cambria" w:hAnsi="Cambria" w:cs="Arial"/>
          <w:bCs/>
          <w:sz w:val="24"/>
          <w:szCs w:val="24"/>
          <w:lang w:val="ca-ES"/>
        </w:rPr>
        <w:t xml:space="preserve">-lo per tal de proposar possibles línies pedagògiques encaminades a l’assoliment d’una educació </w:t>
      </w:r>
      <w:r w:rsidR="00F1541B">
        <w:rPr>
          <w:rFonts w:ascii="Cambria" w:hAnsi="Cambria" w:cs="Arial"/>
          <w:bCs/>
          <w:sz w:val="24"/>
          <w:szCs w:val="24"/>
          <w:lang w:val="ca-ES"/>
        </w:rPr>
        <w:t>Islam</w:t>
      </w:r>
      <w:r w:rsidR="00386249" w:rsidRPr="00CB66EB">
        <w:rPr>
          <w:rFonts w:ascii="Cambria" w:hAnsi="Cambria" w:cs="Arial"/>
          <w:bCs/>
          <w:sz w:val="24"/>
          <w:szCs w:val="24"/>
          <w:lang w:val="ca-ES"/>
        </w:rPr>
        <w:t xml:space="preserve"> </w:t>
      </w:r>
      <w:proofErr w:type="spellStart"/>
      <w:r w:rsidR="00F1541B">
        <w:rPr>
          <w:rFonts w:ascii="Cambria" w:hAnsi="Cambria" w:cs="Arial"/>
          <w:bCs/>
          <w:sz w:val="24"/>
          <w:szCs w:val="24"/>
          <w:lang w:val="ca-ES"/>
        </w:rPr>
        <w:t>Queer</w:t>
      </w:r>
      <w:proofErr w:type="spellEnd"/>
      <w:r w:rsidRPr="00CB66EB">
        <w:rPr>
          <w:rFonts w:ascii="Cambria" w:hAnsi="Cambria" w:cs="Arial"/>
          <w:bCs/>
          <w:sz w:val="24"/>
          <w:szCs w:val="24"/>
          <w:lang w:val="ca-ES"/>
        </w:rPr>
        <w:t xml:space="preserve">. Una educació que potenciï la llibertat dels subjectes per a expressar i viure lliurement les seves identitats sexuals i alhora practicar la religió musulmana. </w:t>
      </w:r>
      <w:r w:rsidR="0029196D" w:rsidRPr="00CB66EB">
        <w:rPr>
          <w:rFonts w:ascii="Cambria" w:hAnsi="Cambria" w:cs="Arial"/>
          <w:bCs/>
          <w:sz w:val="24"/>
          <w:szCs w:val="24"/>
          <w:lang w:val="ca-ES"/>
        </w:rPr>
        <w:t>M’</w:t>
      </w:r>
      <w:r w:rsidRPr="00CB66EB">
        <w:rPr>
          <w:rFonts w:ascii="Cambria" w:hAnsi="Cambria" w:cs="Arial"/>
          <w:bCs/>
          <w:sz w:val="24"/>
          <w:szCs w:val="24"/>
          <w:lang w:val="ca-ES"/>
        </w:rPr>
        <w:t>interessa justificar la importància de posar en pràctica aquesta teoria des de la professió d’educador social en la població musulmana de Catalunya</w:t>
      </w:r>
      <w:r w:rsidR="001B3A02">
        <w:rPr>
          <w:rFonts w:ascii="Cambria" w:hAnsi="Cambria" w:cs="Arial"/>
          <w:bCs/>
          <w:sz w:val="24"/>
          <w:szCs w:val="24"/>
          <w:lang w:val="ca-ES"/>
        </w:rPr>
        <w:t>, i en la no musulmana</w:t>
      </w:r>
      <w:r w:rsidRPr="00CB66EB">
        <w:rPr>
          <w:rFonts w:ascii="Cambria" w:hAnsi="Cambria" w:cs="Arial"/>
          <w:bCs/>
          <w:sz w:val="24"/>
          <w:szCs w:val="24"/>
          <w:lang w:val="ca-ES"/>
        </w:rPr>
        <w:t>. Cre</w:t>
      </w:r>
      <w:r w:rsidR="0029196D" w:rsidRPr="00CB66EB">
        <w:rPr>
          <w:rFonts w:ascii="Cambria" w:hAnsi="Cambria" w:cs="Arial"/>
          <w:bCs/>
          <w:sz w:val="24"/>
          <w:szCs w:val="24"/>
          <w:lang w:val="ca-ES"/>
        </w:rPr>
        <w:t>c</w:t>
      </w:r>
      <w:r w:rsidRPr="00CB66EB">
        <w:rPr>
          <w:rFonts w:ascii="Cambria" w:hAnsi="Cambria" w:cs="Arial"/>
          <w:bCs/>
          <w:sz w:val="24"/>
          <w:szCs w:val="24"/>
          <w:lang w:val="ca-ES"/>
        </w:rPr>
        <w:t xml:space="preserve"> que la implementació d’aquesta perspectiva ens permetrà educar per a generar espais democràtics dins del nostre context, per a </w:t>
      </w:r>
      <w:r w:rsidR="00386249" w:rsidRPr="00CB66EB">
        <w:rPr>
          <w:rFonts w:ascii="Cambria" w:hAnsi="Cambria" w:cs="Arial"/>
          <w:bCs/>
          <w:sz w:val="24"/>
          <w:szCs w:val="24"/>
          <w:lang w:val="ca-ES"/>
        </w:rPr>
        <w:t>apoderar</w:t>
      </w:r>
      <w:r w:rsidRPr="00CB66EB">
        <w:rPr>
          <w:rFonts w:ascii="Cambria" w:hAnsi="Cambria" w:cs="Arial"/>
          <w:bCs/>
          <w:sz w:val="24"/>
          <w:szCs w:val="24"/>
          <w:lang w:val="ca-ES"/>
        </w:rPr>
        <w:t xml:space="preserve"> als subjectes receptors d’aquestes actuacions i oferir-los així el marc idoni per a desenvolupar lliurement les seves identitats. </w:t>
      </w:r>
    </w:p>
    <w:p w14:paraId="62D4E1BD" w14:textId="6BF29850" w:rsidR="00FF7E8C" w:rsidRDefault="00FF7E8C" w:rsidP="00FF7E8C">
      <w:pPr>
        <w:autoSpaceDE w:val="0"/>
        <w:autoSpaceDN w:val="0"/>
        <w:adjustRightInd w:val="0"/>
        <w:spacing w:before="240" w:line="360" w:lineRule="auto"/>
        <w:jc w:val="both"/>
        <w:rPr>
          <w:rFonts w:ascii="Cambria" w:hAnsi="Cambria" w:cs="Arial"/>
          <w:bCs/>
          <w:sz w:val="24"/>
          <w:szCs w:val="24"/>
          <w:lang w:val="ca-ES"/>
        </w:rPr>
      </w:pPr>
      <w:bookmarkStart w:id="2" w:name="_Hlk516045017"/>
      <w:r w:rsidRPr="00F271B2">
        <w:rPr>
          <w:rFonts w:ascii="Cambria" w:hAnsi="Cambria" w:cs="Arial"/>
          <w:bCs/>
          <w:sz w:val="24"/>
          <w:szCs w:val="24"/>
          <w:lang w:val="ca-ES"/>
        </w:rPr>
        <w:t xml:space="preserve">Per a poder donar resposta a aquest objectiu general, em plantejo diversos objectius específics que considero que ens ajudaran a desenvolupar una proposta educativa </w:t>
      </w:r>
      <w:r w:rsidR="00F1541B">
        <w:rPr>
          <w:rFonts w:ascii="Cambria" w:hAnsi="Cambria" w:cs="Arial"/>
          <w:bCs/>
          <w:sz w:val="24"/>
          <w:szCs w:val="24"/>
          <w:lang w:val="ca-ES"/>
        </w:rPr>
        <w:t>Islam</w:t>
      </w:r>
      <w:r w:rsidRPr="00F271B2">
        <w:rPr>
          <w:rFonts w:ascii="Cambria" w:hAnsi="Cambria" w:cs="Arial"/>
          <w:bCs/>
          <w:sz w:val="24"/>
          <w:szCs w:val="24"/>
          <w:lang w:val="ca-ES"/>
        </w:rPr>
        <w:t xml:space="preserve"> </w:t>
      </w:r>
      <w:proofErr w:type="spellStart"/>
      <w:r w:rsidR="00F1541B">
        <w:rPr>
          <w:rFonts w:ascii="Cambria" w:hAnsi="Cambria" w:cs="Arial"/>
          <w:bCs/>
          <w:sz w:val="24"/>
          <w:szCs w:val="24"/>
          <w:lang w:val="ca-ES"/>
        </w:rPr>
        <w:t>Queer</w:t>
      </w:r>
      <w:proofErr w:type="spellEnd"/>
      <w:r w:rsidRPr="00F271B2">
        <w:rPr>
          <w:rFonts w:ascii="Cambria" w:hAnsi="Cambria" w:cs="Arial"/>
          <w:bCs/>
          <w:sz w:val="24"/>
          <w:szCs w:val="24"/>
          <w:lang w:val="ca-ES"/>
        </w:rPr>
        <w:t>. Cal així, comparar els diversos discursos sobre sexualitat que es desprenen dels tres referents de l’</w:t>
      </w:r>
      <w:r w:rsidR="00F1541B">
        <w:rPr>
          <w:rFonts w:ascii="Cambria" w:hAnsi="Cambria" w:cs="Arial"/>
          <w:bCs/>
          <w:sz w:val="24"/>
          <w:szCs w:val="24"/>
          <w:lang w:val="ca-ES"/>
        </w:rPr>
        <w:t>Islam</w:t>
      </w:r>
      <w:r w:rsidRPr="00F271B2">
        <w:rPr>
          <w:rFonts w:ascii="Cambria" w:hAnsi="Cambria" w:cs="Arial"/>
          <w:bCs/>
          <w:sz w:val="24"/>
          <w:szCs w:val="24"/>
          <w:lang w:val="ca-ES"/>
        </w:rPr>
        <w:t xml:space="preserve">: l’Alcorà, les sunnes i la xaria, emmarcats en una infinitat d’interpretacions. </w:t>
      </w:r>
      <w:r>
        <w:rPr>
          <w:rFonts w:ascii="Cambria" w:hAnsi="Cambria" w:cs="Arial"/>
          <w:bCs/>
          <w:sz w:val="24"/>
          <w:szCs w:val="24"/>
          <w:lang w:val="ca-ES"/>
        </w:rPr>
        <w:t xml:space="preserve">D’altra banda hauré d’estudiar possibles actuacions que permetin </w:t>
      </w:r>
      <w:proofErr w:type="spellStart"/>
      <w:r>
        <w:rPr>
          <w:rFonts w:ascii="Cambria" w:hAnsi="Cambria" w:cs="Arial"/>
          <w:bCs/>
          <w:sz w:val="24"/>
          <w:szCs w:val="24"/>
          <w:lang w:val="ca-ES"/>
        </w:rPr>
        <w:t>reformular</w:t>
      </w:r>
      <w:proofErr w:type="spellEnd"/>
      <w:r>
        <w:rPr>
          <w:rFonts w:ascii="Cambria" w:hAnsi="Cambria" w:cs="Arial"/>
          <w:bCs/>
          <w:sz w:val="24"/>
          <w:szCs w:val="24"/>
          <w:lang w:val="ca-ES"/>
        </w:rPr>
        <w:t xml:space="preserve"> les identitats sexuals des d’una visió musulmana. Em refereixo a utilitzar la Teoria </w:t>
      </w:r>
      <w:proofErr w:type="spellStart"/>
      <w:r w:rsidR="00F1541B">
        <w:rPr>
          <w:rFonts w:ascii="Cambria" w:hAnsi="Cambria" w:cs="Arial"/>
          <w:bCs/>
          <w:sz w:val="24"/>
          <w:szCs w:val="24"/>
          <w:lang w:val="ca-ES"/>
        </w:rPr>
        <w:t>Queer</w:t>
      </w:r>
      <w:proofErr w:type="spellEnd"/>
      <w:r>
        <w:rPr>
          <w:rFonts w:ascii="Cambria" w:hAnsi="Cambria" w:cs="Arial"/>
          <w:bCs/>
          <w:sz w:val="24"/>
          <w:szCs w:val="24"/>
          <w:lang w:val="ca-ES"/>
        </w:rPr>
        <w:t xml:space="preserve"> per a prendre tots aquells trets </w:t>
      </w:r>
      <w:proofErr w:type="spellStart"/>
      <w:r>
        <w:rPr>
          <w:rFonts w:ascii="Cambria" w:hAnsi="Cambria" w:cs="Arial"/>
          <w:bCs/>
          <w:sz w:val="24"/>
          <w:szCs w:val="24"/>
          <w:lang w:val="ca-ES"/>
        </w:rPr>
        <w:t>identitaris</w:t>
      </w:r>
      <w:proofErr w:type="spellEnd"/>
      <w:r>
        <w:rPr>
          <w:rFonts w:ascii="Cambria" w:hAnsi="Cambria" w:cs="Arial"/>
          <w:bCs/>
          <w:sz w:val="24"/>
          <w:szCs w:val="24"/>
          <w:lang w:val="ca-ES"/>
        </w:rPr>
        <w:t xml:space="preserve"> sexuals que ajuden a definir-nos i ens atorguen un rol determinat i passar a llegir-</w:t>
      </w:r>
      <w:r>
        <w:rPr>
          <w:rFonts w:ascii="Cambria" w:hAnsi="Cambria" w:cs="Arial"/>
          <w:bCs/>
          <w:sz w:val="24"/>
          <w:szCs w:val="24"/>
          <w:lang w:val="ca-ES"/>
        </w:rPr>
        <w:lastRenderedPageBreak/>
        <w:t xml:space="preserve">los com a elements líquids, transformables i modificables, deixant així d’entendre’ls com quelcom inqüestionable i </w:t>
      </w:r>
      <w:r w:rsidR="001B3A02">
        <w:rPr>
          <w:rFonts w:ascii="Cambria" w:hAnsi="Cambria" w:cs="Arial"/>
          <w:bCs/>
          <w:sz w:val="24"/>
          <w:szCs w:val="24"/>
          <w:lang w:val="ca-ES"/>
        </w:rPr>
        <w:t>infranquejable</w:t>
      </w:r>
      <w:r>
        <w:rPr>
          <w:rFonts w:ascii="Cambria" w:hAnsi="Cambria" w:cs="Arial"/>
          <w:bCs/>
          <w:sz w:val="24"/>
          <w:szCs w:val="24"/>
          <w:lang w:val="ca-ES"/>
        </w:rPr>
        <w:t>.  Això m’hauria de permetre a</w:t>
      </w:r>
      <w:r w:rsidRPr="00F271B2">
        <w:rPr>
          <w:rFonts w:ascii="Cambria" w:hAnsi="Cambria" w:cs="Arial"/>
          <w:bCs/>
          <w:sz w:val="24"/>
          <w:szCs w:val="24"/>
          <w:lang w:val="ca-ES"/>
        </w:rPr>
        <w:t xml:space="preserve">nalitzar la </w:t>
      </w:r>
      <w:proofErr w:type="spellStart"/>
      <w:r w:rsidRPr="00F271B2">
        <w:rPr>
          <w:rFonts w:ascii="Cambria" w:hAnsi="Cambria" w:cs="Arial"/>
          <w:bCs/>
          <w:sz w:val="24"/>
          <w:szCs w:val="24"/>
          <w:lang w:val="ca-ES"/>
        </w:rPr>
        <w:t>interseccionalitat</w:t>
      </w:r>
      <w:proofErr w:type="spellEnd"/>
      <w:r w:rsidRPr="00F271B2">
        <w:rPr>
          <w:rFonts w:ascii="Cambria" w:hAnsi="Cambria" w:cs="Arial"/>
          <w:bCs/>
          <w:sz w:val="24"/>
          <w:szCs w:val="24"/>
          <w:lang w:val="ca-ES"/>
        </w:rPr>
        <w:t xml:space="preserve"> </w:t>
      </w:r>
      <w:proofErr w:type="spellStart"/>
      <w:r w:rsidRPr="00F271B2">
        <w:rPr>
          <w:rFonts w:ascii="Cambria" w:hAnsi="Cambria" w:cs="Arial"/>
          <w:bCs/>
          <w:sz w:val="24"/>
          <w:szCs w:val="24"/>
          <w:lang w:val="ca-ES"/>
        </w:rPr>
        <w:t>identitària</w:t>
      </w:r>
      <w:proofErr w:type="spellEnd"/>
      <w:r w:rsidRPr="00F271B2">
        <w:rPr>
          <w:rFonts w:ascii="Cambria" w:hAnsi="Cambria" w:cs="Arial"/>
          <w:bCs/>
          <w:sz w:val="24"/>
          <w:szCs w:val="24"/>
          <w:lang w:val="ca-ES"/>
        </w:rPr>
        <w:t xml:space="preserve"> amb la que es troben els subjectes </w:t>
      </w:r>
      <w:proofErr w:type="spellStart"/>
      <w:r w:rsidR="00F1541B">
        <w:rPr>
          <w:rFonts w:ascii="Cambria" w:hAnsi="Cambria" w:cs="Arial"/>
          <w:bCs/>
          <w:sz w:val="24"/>
          <w:szCs w:val="24"/>
          <w:lang w:val="ca-ES"/>
        </w:rPr>
        <w:t>Queer</w:t>
      </w:r>
      <w:proofErr w:type="spellEnd"/>
      <w:r w:rsidRPr="00F271B2">
        <w:rPr>
          <w:rFonts w:ascii="Cambria" w:hAnsi="Cambria" w:cs="Arial"/>
          <w:bCs/>
          <w:sz w:val="24"/>
          <w:szCs w:val="24"/>
          <w:lang w:val="ca-ES"/>
        </w:rPr>
        <w:t xml:space="preserve"> i musulmans. I finalment, a través d’aquest procés proposaré les possibles bases d’una pedagogia </w:t>
      </w:r>
      <w:r w:rsidR="00F1541B">
        <w:rPr>
          <w:rFonts w:ascii="Cambria" w:hAnsi="Cambria" w:cs="Arial"/>
          <w:bCs/>
          <w:sz w:val="24"/>
          <w:szCs w:val="24"/>
          <w:lang w:val="ca-ES"/>
        </w:rPr>
        <w:t>Islam</w:t>
      </w:r>
      <w:r w:rsidRPr="00F271B2">
        <w:rPr>
          <w:rFonts w:ascii="Cambria" w:hAnsi="Cambria" w:cs="Arial"/>
          <w:bCs/>
          <w:sz w:val="24"/>
          <w:szCs w:val="24"/>
          <w:lang w:val="ca-ES"/>
        </w:rPr>
        <w:t xml:space="preserve"> </w:t>
      </w:r>
      <w:proofErr w:type="spellStart"/>
      <w:r w:rsidR="00F1541B">
        <w:rPr>
          <w:rFonts w:ascii="Cambria" w:hAnsi="Cambria" w:cs="Arial"/>
          <w:bCs/>
          <w:sz w:val="24"/>
          <w:szCs w:val="24"/>
          <w:lang w:val="ca-ES"/>
        </w:rPr>
        <w:t>Queer</w:t>
      </w:r>
      <w:proofErr w:type="spellEnd"/>
      <w:r w:rsidRPr="00F271B2">
        <w:rPr>
          <w:rFonts w:ascii="Cambria" w:hAnsi="Cambria" w:cs="Arial"/>
          <w:bCs/>
          <w:sz w:val="24"/>
          <w:szCs w:val="24"/>
          <w:lang w:val="ca-ES"/>
        </w:rPr>
        <w:t xml:space="preserve"> que generi les condicions idònies per a la construcció de subjectivitats lliures de les opressions provinents de la religió i del gènere. </w:t>
      </w:r>
    </w:p>
    <w:bookmarkEnd w:id="2"/>
    <w:p w14:paraId="77DA4661" w14:textId="54CA1FC2" w:rsidR="00FD1733" w:rsidRDefault="00FD1733" w:rsidP="00FD1733">
      <w:pPr>
        <w:autoSpaceDE w:val="0"/>
        <w:autoSpaceDN w:val="0"/>
        <w:adjustRightInd w:val="0"/>
        <w:spacing w:before="240" w:line="360" w:lineRule="auto"/>
        <w:jc w:val="both"/>
        <w:rPr>
          <w:rFonts w:ascii="Cambria" w:hAnsi="Cambria" w:cs="Arial"/>
          <w:bCs/>
          <w:sz w:val="24"/>
          <w:szCs w:val="24"/>
          <w:lang w:val="ca-ES"/>
        </w:rPr>
      </w:pPr>
      <w:r>
        <w:rPr>
          <w:rFonts w:ascii="Cambria" w:hAnsi="Cambria" w:cs="Arial"/>
          <w:bCs/>
          <w:sz w:val="24"/>
          <w:szCs w:val="24"/>
          <w:lang w:val="ca-ES"/>
        </w:rPr>
        <w:t xml:space="preserve">Recapitulant, l’objectiu general del treball és defensar una pedagogia </w:t>
      </w:r>
      <w:r w:rsidR="00F1541B">
        <w:rPr>
          <w:rFonts w:ascii="Cambria" w:hAnsi="Cambria" w:cs="Arial"/>
          <w:bCs/>
          <w:sz w:val="24"/>
          <w:szCs w:val="24"/>
          <w:lang w:val="ca-ES"/>
        </w:rPr>
        <w:t>Islam</w:t>
      </w:r>
      <w:r>
        <w:rPr>
          <w:rFonts w:ascii="Cambria" w:hAnsi="Cambria" w:cs="Arial"/>
          <w:bCs/>
          <w:sz w:val="24"/>
          <w:szCs w:val="24"/>
          <w:lang w:val="ca-ES"/>
        </w:rPr>
        <w:t xml:space="preserve"> </w:t>
      </w:r>
      <w:proofErr w:type="spellStart"/>
      <w:r w:rsidR="00F1541B">
        <w:rPr>
          <w:rFonts w:ascii="Cambria" w:hAnsi="Cambria" w:cs="Arial"/>
          <w:bCs/>
          <w:sz w:val="24"/>
          <w:szCs w:val="24"/>
          <w:lang w:val="ca-ES"/>
        </w:rPr>
        <w:t>Queer</w:t>
      </w:r>
      <w:proofErr w:type="spellEnd"/>
      <w:r>
        <w:rPr>
          <w:rFonts w:ascii="Cambria" w:hAnsi="Cambria" w:cs="Arial"/>
          <w:bCs/>
          <w:sz w:val="24"/>
          <w:szCs w:val="24"/>
          <w:lang w:val="ca-ES"/>
        </w:rPr>
        <w:t xml:space="preserve"> dins de la professió de l’</w:t>
      </w:r>
      <w:r w:rsidR="00F1541B">
        <w:rPr>
          <w:rFonts w:ascii="Cambria" w:hAnsi="Cambria" w:cs="Arial"/>
          <w:bCs/>
          <w:sz w:val="24"/>
          <w:szCs w:val="24"/>
          <w:lang w:val="ca-ES"/>
        </w:rPr>
        <w:t>Educació Social</w:t>
      </w:r>
      <w:r>
        <w:rPr>
          <w:rFonts w:ascii="Cambria" w:hAnsi="Cambria" w:cs="Arial"/>
          <w:bCs/>
          <w:sz w:val="24"/>
          <w:szCs w:val="24"/>
          <w:lang w:val="ca-ES"/>
        </w:rPr>
        <w:t xml:space="preserve"> en el territori català. Els objectiu específics doncs que se’n derivaran seran: a) Comparar els diferents discursos sobre sexualitat que exposen els tres referents de l’</w:t>
      </w:r>
      <w:r w:rsidR="00F1541B">
        <w:rPr>
          <w:rFonts w:ascii="Cambria" w:hAnsi="Cambria" w:cs="Arial"/>
          <w:bCs/>
          <w:sz w:val="24"/>
          <w:szCs w:val="24"/>
          <w:lang w:val="ca-ES"/>
        </w:rPr>
        <w:t>Islam</w:t>
      </w:r>
      <w:r>
        <w:rPr>
          <w:rFonts w:ascii="Cambria" w:hAnsi="Cambria" w:cs="Arial"/>
          <w:bCs/>
          <w:sz w:val="24"/>
          <w:szCs w:val="24"/>
          <w:lang w:val="ca-ES"/>
        </w:rPr>
        <w:t xml:space="preserve">: Alcorà, sunnes i xaria; b) Estudiar possibles actuacions que donin peu a la revisar les identitats sexuals des d’una visió musulmana; c) Analitzar la doble opressió dels subjectes </w:t>
      </w:r>
      <w:proofErr w:type="spellStart"/>
      <w:r w:rsidR="00F1541B">
        <w:rPr>
          <w:rFonts w:ascii="Cambria" w:hAnsi="Cambria" w:cs="Arial"/>
          <w:bCs/>
          <w:sz w:val="24"/>
          <w:szCs w:val="24"/>
          <w:lang w:val="ca-ES"/>
        </w:rPr>
        <w:t>Queer</w:t>
      </w:r>
      <w:proofErr w:type="spellEnd"/>
      <w:r>
        <w:rPr>
          <w:rFonts w:ascii="Cambria" w:hAnsi="Cambria" w:cs="Arial"/>
          <w:bCs/>
          <w:sz w:val="24"/>
          <w:szCs w:val="24"/>
          <w:lang w:val="ca-ES"/>
        </w:rPr>
        <w:t xml:space="preserve"> i musulmans entesos com a perill i amenaça cap a l’estabilitat social del context occidental; d) Estudiar els mecanismes que possibilitin l’exercici espiritual islàmic dins d’una identitat sexual no normativa; i e) Proposar les possibles bases d’una pedagogia </w:t>
      </w:r>
      <w:r w:rsidR="00F1541B">
        <w:rPr>
          <w:rFonts w:ascii="Cambria" w:hAnsi="Cambria" w:cs="Arial"/>
          <w:bCs/>
          <w:sz w:val="24"/>
          <w:szCs w:val="24"/>
          <w:lang w:val="ca-ES"/>
        </w:rPr>
        <w:t>Islam</w:t>
      </w:r>
      <w:r>
        <w:rPr>
          <w:rFonts w:ascii="Cambria" w:hAnsi="Cambria" w:cs="Arial"/>
          <w:bCs/>
          <w:sz w:val="24"/>
          <w:szCs w:val="24"/>
          <w:lang w:val="ca-ES"/>
        </w:rPr>
        <w:t xml:space="preserve"> </w:t>
      </w:r>
      <w:proofErr w:type="spellStart"/>
      <w:r w:rsidR="00F1541B">
        <w:rPr>
          <w:rFonts w:ascii="Cambria" w:hAnsi="Cambria" w:cs="Arial"/>
          <w:bCs/>
          <w:sz w:val="24"/>
          <w:szCs w:val="24"/>
          <w:lang w:val="ca-ES"/>
        </w:rPr>
        <w:t>Queer</w:t>
      </w:r>
      <w:proofErr w:type="spellEnd"/>
      <w:r>
        <w:rPr>
          <w:rFonts w:ascii="Cambria" w:hAnsi="Cambria" w:cs="Arial"/>
          <w:bCs/>
          <w:sz w:val="24"/>
          <w:szCs w:val="24"/>
          <w:lang w:val="ca-ES"/>
        </w:rPr>
        <w:t xml:space="preserve"> que permeti als individus construir subjectivitats pròpies que integrin les variables de gènere, sexualitat i pràctica religiosa islàmica. </w:t>
      </w:r>
    </w:p>
    <w:p w14:paraId="441A8276" w14:textId="69E953C8" w:rsidR="00B051A5" w:rsidRPr="00CB66EB" w:rsidRDefault="00B051A5" w:rsidP="00934A06">
      <w:pPr>
        <w:autoSpaceDE w:val="0"/>
        <w:autoSpaceDN w:val="0"/>
        <w:adjustRightInd w:val="0"/>
        <w:spacing w:before="240" w:line="360" w:lineRule="auto"/>
        <w:jc w:val="both"/>
        <w:rPr>
          <w:rFonts w:ascii="Cambria" w:hAnsi="Cambria" w:cs="Arial"/>
          <w:bCs/>
          <w:sz w:val="24"/>
          <w:szCs w:val="24"/>
          <w:lang w:val="ca-ES"/>
        </w:rPr>
      </w:pPr>
      <w:r w:rsidRPr="00CB66EB">
        <w:rPr>
          <w:rFonts w:ascii="Cambria" w:hAnsi="Cambria" w:cs="Arial"/>
          <w:bCs/>
          <w:sz w:val="24"/>
          <w:szCs w:val="24"/>
          <w:lang w:val="ca-ES"/>
        </w:rPr>
        <w:t xml:space="preserve">Amb tot això, veiem que la finalitat d’aquest treball és proposar una pedagogia </w:t>
      </w:r>
      <w:r w:rsidR="00F1541B">
        <w:rPr>
          <w:rFonts w:ascii="Cambria" w:hAnsi="Cambria" w:cs="Arial"/>
          <w:bCs/>
          <w:sz w:val="24"/>
          <w:szCs w:val="24"/>
          <w:lang w:val="ca-ES"/>
        </w:rPr>
        <w:t>Islam</w:t>
      </w:r>
      <w:r w:rsidR="00FF7E8C">
        <w:rPr>
          <w:rFonts w:ascii="Cambria" w:hAnsi="Cambria" w:cs="Arial"/>
          <w:bCs/>
          <w:sz w:val="24"/>
          <w:szCs w:val="24"/>
          <w:lang w:val="ca-ES"/>
        </w:rPr>
        <w:t xml:space="preserve"> </w:t>
      </w:r>
      <w:proofErr w:type="spellStart"/>
      <w:r w:rsidR="00F1541B">
        <w:rPr>
          <w:rFonts w:ascii="Cambria" w:hAnsi="Cambria" w:cs="Arial"/>
          <w:bCs/>
          <w:sz w:val="24"/>
          <w:szCs w:val="24"/>
          <w:lang w:val="ca-ES"/>
        </w:rPr>
        <w:t>Queer</w:t>
      </w:r>
      <w:proofErr w:type="spellEnd"/>
      <w:r w:rsidRPr="00CB66EB">
        <w:rPr>
          <w:rFonts w:ascii="Cambria" w:hAnsi="Cambria" w:cs="Arial"/>
          <w:bCs/>
          <w:sz w:val="24"/>
          <w:szCs w:val="24"/>
          <w:lang w:val="ca-ES"/>
        </w:rPr>
        <w:t xml:space="preserve">, una pedagogia de la dissidència que permeti rellegir la realitat des d’un marc teòric de </w:t>
      </w:r>
      <w:proofErr w:type="spellStart"/>
      <w:r w:rsidRPr="00CB66EB">
        <w:rPr>
          <w:rFonts w:ascii="Cambria" w:hAnsi="Cambria" w:cs="Arial"/>
          <w:bCs/>
          <w:sz w:val="24"/>
          <w:szCs w:val="24"/>
          <w:lang w:val="ca-ES"/>
        </w:rPr>
        <w:t>qüestionament</w:t>
      </w:r>
      <w:proofErr w:type="spellEnd"/>
      <w:r w:rsidRPr="00CB66EB">
        <w:rPr>
          <w:rFonts w:ascii="Cambria" w:hAnsi="Cambria" w:cs="Arial"/>
          <w:bCs/>
          <w:sz w:val="24"/>
          <w:szCs w:val="24"/>
          <w:lang w:val="ca-ES"/>
        </w:rPr>
        <w:t xml:space="preserve"> de la veritat, de reformulació de les identitats sexuals normatives. I tot això aplicat a un col·lectiu concret com són els catalans musulmans</w:t>
      </w:r>
      <w:r w:rsidR="00386249" w:rsidRPr="00CB66EB">
        <w:rPr>
          <w:rFonts w:ascii="Cambria" w:hAnsi="Cambria" w:cs="Arial"/>
          <w:bCs/>
          <w:sz w:val="24"/>
          <w:szCs w:val="24"/>
          <w:lang w:val="ca-ES"/>
        </w:rPr>
        <w:t xml:space="preserve"> LGTB</w:t>
      </w:r>
      <w:r w:rsidRPr="00CB66EB">
        <w:rPr>
          <w:rFonts w:ascii="Cambria" w:hAnsi="Cambria" w:cs="Arial"/>
          <w:bCs/>
          <w:sz w:val="24"/>
          <w:szCs w:val="24"/>
          <w:lang w:val="ca-ES"/>
        </w:rPr>
        <w:t xml:space="preserve">, espiritualitat </w:t>
      </w:r>
      <w:r w:rsidR="00386249" w:rsidRPr="00CB66EB">
        <w:rPr>
          <w:rFonts w:ascii="Cambria" w:hAnsi="Cambria" w:cs="Arial"/>
          <w:bCs/>
          <w:sz w:val="24"/>
          <w:szCs w:val="24"/>
          <w:lang w:val="ca-ES"/>
        </w:rPr>
        <w:t xml:space="preserve">i opció sexual </w:t>
      </w:r>
      <w:r w:rsidRPr="00CB66EB">
        <w:rPr>
          <w:rFonts w:ascii="Cambria" w:hAnsi="Cambria" w:cs="Arial"/>
          <w:bCs/>
          <w:sz w:val="24"/>
          <w:szCs w:val="24"/>
          <w:lang w:val="ca-ES"/>
        </w:rPr>
        <w:t>dels quals condiciona forçosament la seva manera de transitar pel món i d’interpretar-lo</w:t>
      </w:r>
      <w:r w:rsidR="00123F79">
        <w:rPr>
          <w:rFonts w:ascii="Cambria" w:hAnsi="Cambria" w:cs="Arial"/>
          <w:bCs/>
          <w:sz w:val="24"/>
          <w:szCs w:val="24"/>
          <w:lang w:val="ca-ES"/>
        </w:rPr>
        <w:t xml:space="preserve">, i alhora condiciona la manera com són vistos per aquells que no segueixen la seva religió ni combreguen amb la seva identitat sexual. </w:t>
      </w:r>
    </w:p>
    <w:p w14:paraId="072520D3" w14:textId="7558755D" w:rsidR="00B051A5" w:rsidRPr="00CB66EB" w:rsidRDefault="00B051A5" w:rsidP="00934A06">
      <w:pPr>
        <w:autoSpaceDE w:val="0"/>
        <w:autoSpaceDN w:val="0"/>
        <w:adjustRightInd w:val="0"/>
        <w:spacing w:before="240" w:line="360" w:lineRule="auto"/>
        <w:jc w:val="both"/>
        <w:rPr>
          <w:rFonts w:ascii="Cambria" w:hAnsi="Cambria" w:cs="Arial"/>
          <w:bCs/>
          <w:sz w:val="24"/>
          <w:szCs w:val="24"/>
          <w:lang w:val="ca-ES"/>
        </w:rPr>
      </w:pPr>
      <w:r w:rsidRPr="00CB66EB">
        <w:rPr>
          <w:rFonts w:ascii="Cambria" w:hAnsi="Cambria" w:cs="Arial"/>
          <w:bCs/>
          <w:sz w:val="24"/>
          <w:szCs w:val="24"/>
          <w:lang w:val="ca-ES"/>
        </w:rPr>
        <w:t>La metodologia que he decidit utilitzar per a la redacció d</w:t>
      </w:r>
      <w:r w:rsidR="001B3A02">
        <w:rPr>
          <w:rFonts w:ascii="Cambria" w:hAnsi="Cambria" w:cs="Arial"/>
          <w:bCs/>
          <w:sz w:val="24"/>
          <w:szCs w:val="24"/>
          <w:lang w:val="ca-ES"/>
        </w:rPr>
        <w:t>’aquest</w:t>
      </w:r>
      <w:r w:rsidRPr="00CB66EB">
        <w:rPr>
          <w:rFonts w:ascii="Cambria" w:hAnsi="Cambria" w:cs="Arial"/>
          <w:bCs/>
          <w:sz w:val="24"/>
          <w:szCs w:val="24"/>
          <w:lang w:val="ca-ES"/>
        </w:rPr>
        <w:t xml:space="preserve"> treball ha sigut l’hermenèutica, </w:t>
      </w:r>
      <w:r w:rsidR="001B3A02">
        <w:rPr>
          <w:rFonts w:ascii="Cambria" w:hAnsi="Cambria" w:cs="Arial"/>
          <w:bCs/>
          <w:sz w:val="24"/>
          <w:szCs w:val="24"/>
          <w:lang w:val="ca-ES"/>
        </w:rPr>
        <w:t>la qual</w:t>
      </w:r>
      <w:r w:rsidRPr="00CB66EB">
        <w:rPr>
          <w:rFonts w:ascii="Cambria" w:hAnsi="Cambria" w:cs="Arial"/>
          <w:bCs/>
          <w:sz w:val="24"/>
          <w:szCs w:val="24"/>
          <w:lang w:val="ca-ES"/>
        </w:rPr>
        <w:t xml:space="preserve"> ens permet llegir els elements culturals que ens ocupen des de la connexió d’aquests amb la resta dels fenòmens objectius que els segueixen. Així, l’hermenèutica </w:t>
      </w:r>
      <w:r w:rsidR="001B3A02">
        <w:rPr>
          <w:rFonts w:ascii="Cambria" w:hAnsi="Cambria" w:cs="Arial"/>
          <w:bCs/>
          <w:sz w:val="24"/>
          <w:szCs w:val="24"/>
          <w:lang w:val="ca-ES"/>
        </w:rPr>
        <w:t>m’ofereix l’opció d’</w:t>
      </w:r>
      <w:r w:rsidRPr="00CB66EB">
        <w:rPr>
          <w:rFonts w:ascii="Cambria" w:hAnsi="Cambria" w:cs="Arial"/>
          <w:bCs/>
          <w:sz w:val="24"/>
          <w:szCs w:val="24"/>
          <w:lang w:val="ca-ES"/>
        </w:rPr>
        <w:t>interpretar el coneixement d’una manera més profunda en tant que no perdem de vista totes les relacions socials i les connexions objectives espirituals que hi estan en joc (</w:t>
      </w:r>
      <w:proofErr w:type="spellStart"/>
      <w:r w:rsidRPr="00CB66EB">
        <w:rPr>
          <w:rFonts w:ascii="Cambria" w:hAnsi="Cambria" w:cs="Arial"/>
          <w:bCs/>
          <w:sz w:val="24"/>
          <w:szCs w:val="24"/>
          <w:lang w:val="ca-ES"/>
        </w:rPr>
        <w:t>Vilanou</w:t>
      </w:r>
      <w:proofErr w:type="spellEnd"/>
      <w:r w:rsidRPr="00CB66EB">
        <w:rPr>
          <w:rFonts w:ascii="Cambria" w:hAnsi="Cambria" w:cs="Arial"/>
          <w:bCs/>
          <w:sz w:val="24"/>
          <w:szCs w:val="24"/>
          <w:lang w:val="ca-ES"/>
        </w:rPr>
        <w:t xml:space="preserve">, 2002:211). </w:t>
      </w:r>
    </w:p>
    <w:p w14:paraId="15EAE437" w14:textId="3BE5C46A" w:rsidR="00424767" w:rsidRPr="00CB66EB" w:rsidRDefault="00B051A5" w:rsidP="00934A06">
      <w:pPr>
        <w:autoSpaceDE w:val="0"/>
        <w:autoSpaceDN w:val="0"/>
        <w:adjustRightInd w:val="0"/>
        <w:spacing w:before="240" w:line="360" w:lineRule="auto"/>
        <w:jc w:val="both"/>
        <w:rPr>
          <w:rFonts w:ascii="Cambria" w:hAnsi="Cambria" w:cs="Arial"/>
          <w:bCs/>
          <w:sz w:val="24"/>
          <w:szCs w:val="24"/>
          <w:lang w:val="ca-ES"/>
        </w:rPr>
      </w:pPr>
      <w:r w:rsidRPr="00CB66EB">
        <w:rPr>
          <w:rFonts w:ascii="Cambria" w:hAnsi="Cambria" w:cs="Arial"/>
          <w:bCs/>
          <w:sz w:val="24"/>
          <w:szCs w:val="24"/>
          <w:lang w:val="ca-ES"/>
        </w:rPr>
        <w:lastRenderedPageBreak/>
        <w:t xml:space="preserve">L’ús d’aquesta metodologia hermenèutica </w:t>
      </w:r>
      <w:r w:rsidR="001B3A02">
        <w:rPr>
          <w:rFonts w:ascii="Cambria" w:hAnsi="Cambria" w:cs="Arial"/>
          <w:bCs/>
          <w:sz w:val="24"/>
          <w:szCs w:val="24"/>
          <w:lang w:val="ca-ES"/>
        </w:rPr>
        <w:t>m’</w:t>
      </w:r>
      <w:r w:rsidR="00386249" w:rsidRPr="00CB66EB">
        <w:rPr>
          <w:rFonts w:ascii="Cambria" w:hAnsi="Cambria" w:cs="Arial"/>
          <w:bCs/>
          <w:sz w:val="24"/>
          <w:szCs w:val="24"/>
          <w:lang w:val="ca-ES"/>
        </w:rPr>
        <w:t>ofereix</w:t>
      </w:r>
      <w:r w:rsidRPr="00CB66EB">
        <w:rPr>
          <w:rFonts w:ascii="Cambria" w:hAnsi="Cambria" w:cs="Arial"/>
          <w:bCs/>
          <w:sz w:val="24"/>
          <w:szCs w:val="24"/>
          <w:lang w:val="ca-ES"/>
        </w:rPr>
        <w:t xml:space="preserve"> la posició im</w:t>
      </w:r>
      <w:r w:rsidR="00424767" w:rsidRPr="00CB66EB">
        <w:rPr>
          <w:rFonts w:ascii="Cambria" w:hAnsi="Cambria" w:cs="Arial"/>
          <w:bCs/>
          <w:sz w:val="24"/>
          <w:szCs w:val="24"/>
          <w:lang w:val="ca-ES"/>
        </w:rPr>
        <w:t>millora</w:t>
      </w:r>
      <w:r w:rsidRPr="00CB66EB">
        <w:rPr>
          <w:rFonts w:ascii="Cambria" w:hAnsi="Cambria" w:cs="Arial"/>
          <w:bCs/>
          <w:sz w:val="24"/>
          <w:szCs w:val="24"/>
          <w:lang w:val="ca-ES"/>
        </w:rPr>
        <w:t xml:space="preserve">ble per a dur a terme el </w:t>
      </w:r>
      <w:r w:rsidR="001B3A02">
        <w:rPr>
          <w:rFonts w:ascii="Cambria" w:hAnsi="Cambria" w:cs="Arial"/>
          <w:bCs/>
          <w:sz w:val="24"/>
          <w:szCs w:val="24"/>
          <w:lang w:val="ca-ES"/>
        </w:rPr>
        <w:t>meu</w:t>
      </w:r>
      <w:r w:rsidRPr="00CB66EB">
        <w:rPr>
          <w:rFonts w:ascii="Cambria" w:hAnsi="Cambria" w:cs="Arial"/>
          <w:bCs/>
          <w:sz w:val="24"/>
          <w:szCs w:val="24"/>
          <w:lang w:val="ca-ES"/>
        </w:rPr>
        <w:t xml:space="preserve"> objectiu. E</w:t>
      </w:r>
      <w:r w:rsidR="001B3A02">
        <w:rPr>
          <w:rFonts w:ascii="Cambria" w:hAnsi="Cambria" w:cs="Arial"/>
          <w:bCs/>
          <w:sz w:val="24"/>
          <w:szCs w:val="24"/>
          <w:lang w:val="ca-ES"/>
        </w:rPr>
        <w:t>m</w:t>
      </w:r>
      <w:r w:rsidRPr="00CB66EB">
        <w:rPr>
          <w:rFonts w:ascii="Cambria" w:hAnsi="Cambria" w:cs="Arial"/>
          <w:bCs/>
          <w:sz w:val="24"/>
          <w:szCs w:val="24"/>
          <w:lang w:val="ca-ES"/>
        </w:rPr>
        <w:t xml:space="preserve"> permet comprendre i fer comprensibles les coses des d’una posició inicial volgudament ignorant, és a dir, una posició que </w:t>
      </w:r>
      <w:r w:rsidR="001B3A02">
        <w:rPr>
          <w:rFonts w:ascii="Cambria" w:hAnsi="Cambria" w:cs="Arial"/>
          <w:bCs/>
          <w:sz w:val="24"/>
          <w:szCs w:val="24"/>
          <w:lang w:val="ca-ES"/>
        </w:rPr>
        <w:t>m’ajuda a</w:t>
      </w:r>
      <w:r w:rsidRPr="00CB66EB">
        <w:rPr>
          <w:rFonts w:ascii="Cambria" w:hAnsi="Cambria" w:cs="Arial"/>
          <w:bCs/>
          <w:sz w:val="24"/>
          <w:szCs w:val="24"/>
          <w:lang w:val="ca-ES"/>
        </w:rPr>
        <w:t xml:space="preserve"> reconèixer que és molt probable que l’interlocutor en sàpiga més que </w:t>
      </w:r>
      <w:r w:rsidR="001B3A02">
        <w:rPr>
          <w:rFonts w:ascii="Cambria" w:hAnsi="Cambria" w:cs="Arial"/>
          <w:bCs/>
          <w:sz w:val="24"/>
          <w:szCs w:val="24"/>
          <w:lang w:val="ca-ES"/>
        </w:rPr>
        <w:t>jo mateixa</w:t>
      </w:r>
      <w:r w:rsidRPr="00CB66EB">
        <w:rPr>
          <w:rFonts w:ascii="Cambria" w:hAnsi="Cambria" w:cs="Arial"/>
          <w:bCs/>
          <w:sz w:val="24"/>
          <w:szCs w:val="24"/>
          <w:lang w:val="ca-ES"/>
        </w:rPr>
        <w:t xml:space="preserve">. Des d’aquesta perspectiva podem acceptar i entendre que comprendre implica diàleg amb l’altre, amb l’objecte d’estudi, assumir una actitud de desconeixement inicial per tal de transitar pels coneixements </w:t>
      </w:r>
      <w:r w:rsidR="00424767" w:rsidRPr="00CB66EB">
        <w:rPr>
          <w:rFonts w:ascii="Cambria" w:hAnsi="Cambria" w:cs="Arial"/>
          <w:bCs/>
          <w:sz w:val="24"/>
          <w:szCs w:val="24"/>
          <w:lang w:val="ca-ES"/>
        </w:rPr>
        <w:t>sent conscient dels</w:t>
      </w:r>
      <w:r w:rsidRPr="00CB66EB">
        <w:rPr>
          <w:rFonts w:ascii="Cambria" w:hAnsi="Cambria" w:cs="Arial"/>
          <w:bCs/>
          <w:sz w:val="24"/>
          <w:szCs w:val="24"/>
          <w:lang w:val="ca-ES"/>
        </w:rPr>
        <w:t xml:space="preserve"> prejudicis </w:t>
      </w:r>
      <w:r w:rsidR="00424767" w:rsidRPr="00CB66EB">
        <w:rPr>
          <w:rFonts w:ascii="Cambria" w:hAnsi="Cambria" w:cs="Arial"/>
          <w:bCs/>
          <w:sz w:val="24"/>
          <w:szCs w:val="24"/>
          <w:lang w:val="ca-ES"/>
        </w:rPr>
        <w:t>i les</w:t>
      </w:r>
      <w:r w:rsidRPr="00CB66EB">
        <w:rPr>
          <w:rFonts w:ascii="Cambria" w:hAnsi="Cambria" w:cs="Arial"/>
          <w:bCs/>
          <w:sz w:val="24"/>
          <w:szCs w:val="24"/>
          <w:lang w:val="ca-ES"/>
        </w:rPr>
        <w:t xml:space="preserve"> pretensions</w:t>
      </w:r>
      <w:r w:rsidR="00424767" w:rsidRPr="00CB66EB">
        <w:rPr>
          <w:rFonts w:ascii="Cambria" w:hAnsi="Cambria" w:cs="Arial"/>
          <w:bCs/>
          <w:sz w:val="24"/>
          <w:szCs w:val="24"/>
          <w:lang w:val="ca-ES"/>
        </w:rPr>
        <w:t xml:space="preserve"> que sorgeixen des de la nostra pròpia mirada ubicada en un context occidental</w:t>
      </w:r>
      <w:r w:rsidRPr="00CB66EB">
        <w:rPr>
          <w:rFonts w:ascii="Cambria" w:hAnsi="Cambria" w:cs="Arial"/>
          <w:bCs/>
          <w:sz w:val="24"/>
          <w:szCs w:val="24"/>
          <w:lang w:val="ca-ES"/>
        </w:rPr>
        <w:t xml:space="preserve">. </w:t>
      </w:r>
      <w:r w:rsidR="0029196D" w:rsidRPr="00CB66EB">
        <w:rPr>
          <w:rFonts w:ascii="Cambria" w:hAnsi="Cambria" w:cs="Arial"/>
          <w:bCs/>
          <w:sz w:val="24"/>
          <w:szCs w:val="24"/>
          <w:lang w:val="ca-ES"/>
        </w:rPr>
        <w:t xml:space="preserve">I és que tal com deia </w:t>
      </w:r>
      <w:proofErr w:type="spellStart"/>
      <w:r w:rsidR="0029196D" w:rsidRPr="00CB66EB">
        <w:rPr>
          <w:rFonts w:ascii="Cambria" w:hAnsi="Cambria" w:cs="Arial"/>
          <w:bCs/>
          <w:sz w:val="24"/>
          <w:szCs w:val="24"/>
          <w:lang w:val="ca-ES"/>
        </w:rPr>
        <w:t>Gadamer</w:t>
      </w:r>
      <w:proofErr w:type="spellEnd"/>
      <w:r w:rsidR="0029196D" w:rsidRPr="00CB66EB">
        <w:rPr>
          <w:rFonts w:ascii="Cambria" w:hAnsi="Cambria" w:cs="Arial"/>
          <w:bCs/>
          <w:sz w:val="24"/>
          <w:szCs w:val="24"/>
          <w:lang w:val="ca-ES"/>
        </w:rPr>
        <w:t>, “el que vol comprendre un text realitza sempre un projectar. Tan aviat com apareix en un text un primer sentit, l’intèrpret project</w:t>
      </w:r>
      <w:r w:rsidR="0061249E" w:rsidRPr="00CB66EB">
        <w:rPr>
          <w:rFonts w:ascii="Cambria" w:hAnsi="Cambria" w:cs="Arial"/>
          <w:bCs/>
          <w:sz w:val="24"/>
          <w:szCs w:val="24"/>
          <w:lang w:val="ca-ES"/>
        </w:rPr>
        <w:t>a</w:t>
      </w:r>
      <w:r w:rsidR="0029196D" w:rsidRPr="00CB66EB">
        <w:rPr>
          <w:rFonts w:ascii="Cambria" w:hAnsi="Cambria" w:cs="Arial"/>
          <w:bCs/>
          <w:sz w:val="24"/>
          <w:szCs w:val="24"/>
          <w:lang w:val="ca-ES"/>
        </w:rPr>
        <w:t xml:space="preserve"> de seguida un sentit del tot” (Roldán, 2012:20). Venim carregats amb una motxilla plena d’experiències i coneixements contextualitzats, és per això que quan interpretem un text hi projectem la nostra subjectivitat, el que inevitablement ens porta a abocar-hi prejudicis.</w:t>
      </w:r>
      <w:r w:rsidR="00123F79">
        <w:rPr>
          <w:rFonts w:ascii="Cambria" w:hAnsi="Cambria" w:cs="Arial"/>
          <w:bCs/>
          <w:sz w:val="24"/>
          <w:szCs w:val="24"/>
          <w:lang w:val="ca-ES"/>
        </w:rPr>
        <w:t xml:space="preserve"> Prejudicis dels quals difícilment ens en podrem deslliurar però sí que és important ser-ne conscients i mirar de gestionar-los d’una manera democràtica que no influenciï negativament en la vida dels afectats.</w:t>
      </w:r>
    </w:p>
    <w:p w14:paraId="742621C2" w14:textId="1E6D8DEB" w:rsidR="00B051A5" w:rsidRPr="00CB66EB" w:rsidRDefault="0029196D" w:rsidP="00934A06">
      <w:pPr>
        <w:autoSpaceDE w:val="0"/>
        <w:autoSpaceDN w:val="0"/>
        <w:adjustRightInd w:val="0"/>
        <w:spacing w:before="240" w:line="360" w:lineRule="auto"/>
        <w:jc w:val="both"/>
        <w:rPr>
          <w:rFonts w:ascii="Cambria" w:hAnsi="Cambria" w:cs="Arial"/>
          <w:bCs/>
          <w:sz w:val="24"/>
          <w:szCs w:val="24"/>
          <w:lang w:val="ca-ES"/>
        </w:rPr>
      </w:pPr>
      <w:r w:rsidRPr="00CB66EB">
        <w:rPr>
          <w:rFonts w:ascii="Cambria" w:hAnsi="Cambria" w:cs="Arial"/>
          <w:bCs/>
          <w:sz w:val="24"/>
          <w:szCs w:val="24"/>
          <w:lang w:val="ca-ES"/>
        </w:rPr>
        <w:t>E</w:t>
      </w:r>
      <w:r w:rsidR="00B051A5" w:rsidRPr="00CB66EB">
        <w:rPr>
          <w:rFonts w:ascii="Cambria" w:hAnsi="Cambria" w:cs="Arial"/>
          <w:bCs/>
          <w:sz w:val="24"/>
          <w:szCs w:val="24"/>
          <w:lang w:val="ca-ES"/>
        </w:rPr>
        <w:t>ls resultats de la recerca e</w:t>
      </w:r>
      <w:r w:rsidR="00867E81" w:rsidRPr="00CB66EB">
        <w:rPr>
          <w:rFonts w:ascii="Cambria" w:hAnsi="Cambria" w:cs="Arial"/>
          <w:bCs/>
          <w:sz w:val="24"/>
          <w:szCs w:val="24"/>
          <w:lang w:val="ca-ES"/>
        </w:rPr>
        <w:t>m</w:t>
      </w:r>
      <w:r w:rsidR="00B051A5" w:rsidRPr="00CB66EB">
        <w:rPr>
          <w:rFonts w:ascii="Cambria" w:hAnsi="Cambria" w:cs="Arial"/>
          <w:bCs/>
          <w:sz w:val="24"/>
          <w:szCs w:val="24"/>
          <w:lang w:val="ca-ES"/>
        </w:rPr>
        <w:t xml:space="preserve"> permeten afirmar que una pedagogia </w:t>
      </w:r>
      <w:r w:rsidR="00F1541B">
        <w:rPr>
          <w:rFonts w:ascii="Cambria" w:hAnsi="Cambria" w:cs="Arial"/>
          <w:bCs/>
          <w:sz w:val="24"/>
          <w:szCs w:val="24"/>
          <w:lang w:val="ca-ES"/>
        </w:rPr>
        <w:t>Islam</w:t>
      </w:r>
      <w:r w:rsidR="00386249" w:rsidRPr="00CB66EB">
        <w:rPr>
          <w:rFonts w:ascii="Cambria" w:hAnsi="Cambria" w:cs="Arial"/>
          <w:bCs/>
          <w:sz w:val="24"/>
          <w:szCs w:val="24"/>
          <w:lang w:val="ca-ES"/>
        </w:rPr>
        <w:t xml:space="preserve"> </w:t>
      </w:r>
      <w:proofErr w:type="spellStart"/>
      <w:r w:rsidR="00F1541B">
        <w:rPr>
          <w:rFonts w:ascii="Cambria" w:hAnsi="Cambria" w:cs="Arial"/>
          <w:bCs/>
          <w:sz w:val="24"/>
          <w:szCs w:val="24"/>
          <w:lang w:val="ca-ES"/>
        </w:rPr>
        <w:t>Queer</w:t>
      </w:r>
      <w:proofErr w:type="spellEnd"/>
      <w:r w:rsidR="00B051A5" w:rsidRPr="00CB66EB">
        <w:rPr>
          <w:rFonts w:ascii="Cambria" w:hAnsi="Cambria" w:cs="Arial"/>
          <w:bCs/>
          <w:sz w:val="24"/>
          <w:szCs w:val="24"/>
          <w:lang w:val="ca-ES"/>
        </w:rPr>
        <w:t xml:space="preserve"> dins del context català és possible i a més, consider</w:t>
      </w:r>
      <w:r w:rsidR="00867E81" w:rsidRPr="00CB66EB">
        <w:rPr>
          <w:rFonts w:ascii="Cambria" w:hAnsi="Cambria" w:cs="Arial"/>
          <w:bCs/>
          <w:sz w:val="24"/>
          <w:szCs w:val="24"/>
          <w:lang w:val="ca-ES"/>
        </w:rPr>
        <w:t>o</w:t>
      </w:r>
      <w:r w:rsidR="00B051A5" w:rsidRPr="00CB66EB">
        <w:rPr>
          <w:rFonts w:ascii="Cambria" w:hAnsi="Cambria" w:cs="Arial"/>
          <w:bCs/>
          <w:sz w:val="24"/>
          <w:szCs w:val="24"/>
          <w:lang w:val="ca-ES"/>
        </w:rPr>
        <w:t xml:space="preserve"> necessària. És possible combinar l’exercici ple d’una espiritualitat musulmana amb el desenvolupament d’una identitat sexual que no segueixi l’imperatiu </w:t>
      </w:r>
      <w:proofErr w:type="spellStart"/>
      <w:r w:rsidR="00B051A5" w:rsidRPr="00CB66EB">
        <w:rPr>
          <w:rFonts w:ascii="Cambria" w:hAnsi="Cambria" w:cs="Arial"/>
          <w:bCs/>
          <w:sz w:val="24"/>
          <w:szCs w:val="24"/>
          <w:lang w:val="ca-ES"/>
        </w:rPr>
        <w:t>heternormatiu</w:t>
      </w:r>
      <w:proofErr w:type="spellEnd"/>
      <w:r w:rsidR="00B051A5" w:rsidRPr="00CB66EB">
        <w:rPr>
          <w:rFonts w:ascii="Cambria" w:hAnsi="Cambria" w:cs="Arial"/>
          <w:bCs/>
          <w:sz w:val="24"/>
          <w:szCs w:val="24"/>
          <w:lang w:val="ca-ES"/>
        </w:rPr>
        <w:t xml:space="preserve"> tot i que el procés és complex i ple de tensions degut als supòsits socioculturals que criminalitzen les expressions sexuals no normatives i alhora, la </w:t>
      </w:r>
      <w:proofErr w:type="spellStart"/>
      <w:r w:rsidR="001B3A02">
        <w:rPr>
          <w:rFonts w:ascii="Cambria" w:hAnsi="Cambria" w:cs="Arial"/>
          <w:bCs/>
          <w:sz w:val="24"/>
          <w:szCs w:val="24"/>
          <w:lang w:val="ca-ES"/>
        </w:rPr>
        <w:t>i</w:t>
      </w:r>
      <w:r w:rsidR="00F1541B">
        <w:rPr>
          <w:rFonts w:ascii="Cambria" w:hAnsi="Cambria" w:cs="Arial"/>
          <w:bCs/>
          <w:sz w:val="24"/>
          <w:szCs w:val="24"/>
          <w:lang w:val="ca-ES"/>
        </w:rPr>
        <w:t>slam</w:t>
      </w:r>
      <w:r w:rsidR="00B051A5" w:rsidRPr="00CB66EB">
        <w:rPr>
          <w:rFonts w:ascii="Cambria" w:hAnsi="Cambria" w:cs="Arial"/>
          <w:bCs/>
          <w:sz w:val="24"/>
          <w:szCs w:val="24"/>
          <w:lang w:val="ca-ES"/>
        </w:rPr>
        <w:t>ofòbia</w:t>
      </w:r>
      <w:proofErr w:type="spellEnd"/>
      <w:r w:rsidR="00B051A5" w:rsidRPr="00CB66EB">
        <w:rPr>
          <w:rFonts w:ascii="Cambria" w:hAnsi="Cambria" w:cs="Arial"/>
          <w:bCs/>
          <w:sz w:val="24"/>
          <w:szCs w:val="24"/>
          <w:lang w:val="ca-ES"/>
        </w:rPr>
        <w:t xml:space="preserve"> existent dins del context occidental. </w:t>
      </w:r>
      <w:r w:rsidR="00867E81" w:rsidRPr="00CB66EB">
        <w:rPr>
          <w:rFonts w:ascii="Cambria" w:hAnsi="Cambria" w:cs="Arial"/>
          <w:bCs/>
          <w:sz w:val="24"/>
          <w:szCs w:val="24"/>
          <w:lang w:val="ca-ES"/>
        </w:rPr>
        <w:t xml:space="preserve">Un context occidental que alhora no es troba exempt d’aquesta problemàtica derivada de </w:t>
      </w:r>
      <w:proofErr w:type="spellStart"/>
      <w:r w:rsidR="00867E81" w:rsidRPr="00CB66EB">
        <w:rPr>
          <w:rFonts w:ascii="Cambria" w:hAnsi="Cambria" w:cs="Arial"/>
          <w:bCs/>
          <w:sz w:val="24"/>
          <w:szCs w:val="24"/>
          <w:lang w:val="ca-ES"/>
        </w:rPr>
        <w:t>l’heteronormativitat</w:t>
      </w:r>
      <w:proofErr w:type="spellEnd"/>
      <w:r w:rsidR="00867E81" w:rsidRPr="00CB66EB">
        <w:rPr>
          <w:rFonts w:ascii="Cambria" w:hAnsi="Cambria" w:cs="Arial"/>
          <w:bCs/>
          <w:sz w:val="24"/>
          <w:szCs w:val="24"/>
          <w:lang w:val="ca-ES"/>
        </w:rPr>
        <w:t xml:space="preserve">, és a dir, una configuració social que es dirigeix a tot allò </w:t>
      </w:r>
      <w:proofErr w:type="spellStart"/>
      <w:r w:rsidR="00F1541B">
        <w:rPr>
          <w:rFonts w:ascii="Cambria" w:hAnsi="Cambria" w:cs="Arial"/>
          <w:bCs/>
          <w:sz w:val="24"/>
          <w:szCs w:val="24"/>
          <w:lang w:val="ca-ES"/>
        </w:rPr>
        <w:t>Queer</w:t>
      </w:r>
      <w:proofErr w:type="spellEnd"/>
      <w:r w:rsidR="00867E81" w:rsidRPr="00CB66EB">
        <w:rPr>
          <w:rFonts w:ascii="Cambria" w:hAnsi="Cambria" w:cs="Arial"/>
          <w:bCs/>
          <w:sz w:val="24"/>
          <w:szCs w:val="24"/>
          <w:lang w:val="ca-ES"/>
        </w:rPr>
        <w:t xml:space="preserve"> amb recança. </w:t>
      </w:r>
    </w:p>
    <w:p w14:paraId="5EE94A66" w14:textId="74E0DCBD" w:rsidR="006C769B" w:rsidRPr="00CB66EB" w:rsidRDefault="000E3741" w:rsidP="00934A06">
      <w:pPr>
        <w:autoSpaceDE w:val="0"/>
        <w:autoSpaceDN w:val="0"/>
        <w:adjustRightInd w:val="0"/>
        <w:spacing w:before="240" w:line="360" w:lineRule="auto"/>
        <w:jc w:val="both"/>
        <w:rPr>
          <w:rFonts w:ascii="Cambria" w:hAnsi="Cambria" w:cs="Arial"/>
          <w:bCs/>
          <w:sz w:val="24"/>
          <w:szCs w:val="24"/>
          <w:lang w:val="ca-ES"/>
        </w:rPr>
      </w:pPr>
      <w:r w:rsidRPr="00CB66EB">
        <w:rPr>
          <w:rFonts w:ascii="Cambria" w:hAnsi="Cambria" w:cs="Arial"/>
          <w:bCs/>
          <w:sz w:val="24"/>
          <w:szCs w:val="24"/>
          <w:lang w:val="ca-ES"/>
        </w:rPr>
        <w:t>Defens</w:t>
      </w:r>
      <w:r w:rsidR="0029196D" w:rsidRPr="00CB66EB">
        <w:rPr>
          <w:rFonts w:ascii="Cambria" w:hAnsi="Cambria" w:cs="Arial"/>
          <w:bCs/>
          <w:sz w:val="24"/>
          <w:szCs w:val="24"/>
          <w:lang w:val="ca-ES"/>
        </w:rPr>
        <w:t>o</w:t>
      </w:r>
      <w:r w:rsidR="006C769B" w:rsidRPr="00CB66EB">
        <w:rPr>
          <w:rFonts w:ascii="Cambria" w:hAnsi="Cambria" w:cs="Arial"/>
          <w:bCs/>
          <w:sz w:val="24"/>
          <w:szCs w:val="24"/>
          <w:lang w:val="ca-ES"/>
        </w:rPr>
        <w:t xml:space="preserve"> que aquesta iniciativa s’ha de realitzar des de la mirada professional de l’</w:t>
      </w:r>
      <w:r w:rsidR="00F1541B">
        <w:rPr>
          <w:rFonts w:ascii="Cambria" w:hAnsi="Cambria" w:cs="Arial"/>
          <w:bCs/>
          <w:sz w:val="24"/>
          <w:szCs w:val="24"/>
          <w:lang w:val="ca-ES"/>
        </w:rPr>
        <w:t>Educació Social</w:t>
      </w:r>
      <w:r w:rsidR="006C769B" w:rsidRPr="00CB66EB">
        <w:rPr>
          <w:rFonts w:ascii="Cambria" w:hAnsi="Cambria" w:cs="Arial"/>
          <w:bCs/>
          <w:sz w:val="24"/>
          <w:szCs w:val="24"/>
          <w:lang w:val="ca-ES"/>
        </w:rPr>
        <w:t xml:space="preserve">. </w:t>
      </w:r>
      <w:r w:rsidR="00867E81" w:rsidRPr="00CB66EB">
        <w:rPr>
          <w:rFonts w:ascii="Cambria" w:hAnsi="Cambria" w:cs="Arial"/>
          <w:bCs/>
          <w:sz w:val="24"/>
          <w:szCs w:val="24"/>
          <w:lang w:val="ca-ES"/>
        </w:rPr>
        <w:t>La pràctica de l’</w:t>
      </w:r>
      <w:r w:rsidR="00F1541B">
        <w:rPr>
          <w:rFonts w:ascii="Cambria" w:hAnsi="Cambria" w:cs="Arial"/>
          <w:bCs/>
          <w:sz w:val="24"/>
          <w:szCs w:val="24"/>
          <w:lang w:val="ca-ES"/>
        </w:rPr>
        <w:t>Educació Social</w:t>
      </w:r>
      <w:r w:rsidR="006C769B" w:rsidRPr="00CB66EB">
        <w:rPr>
          <w:rFonts w:ascii="Cambria" w:hAnsi="Cambria" w:cs="Arial"/>
          <w:bCs/>
          <w:sz w:val="24"/>
          <w:szCs w:val="24"/>
          <w:lang w:val="ca-ES"/>
        </w:rPr>
        <w:t xml:space="preserve"> s’erigeix com al dret ciutadà concretat en una professió de caràcter pedagògic, capaç de generar contextos educatius i accions mediadores i formatives. En la seva tasca, l’educador social ha de permetre al subjecte de l’educació incorporar-se a la multiplicitat de xarxes socials que han de propiciar el desenvolupament de la </w:t>
      </w:r>
      <w:r w:rsidRPr="00CB66EB">
        <w:rPr>
          <w:rFonts w:ascii="Cambria" w:hAnsi="Cambria" w:cs="Arial"/>
          <w:bCs/>
          <w:sz w:val="24"/>
          <w:szCs w:val="24"/>
          <w:lang w:val="ca-ES"/>
        </w:rPr>
        <w:t xml:space="preserve">seva </w:t>
      </w:r>
      <w:r w:rsidR="006C769B" w:rsidRPr="00CB66EB">
        <w:rPr>
          <w:rFonts w:ascii="Cambria" w:hAnsi="Cambria" w:cs="Arial"/>
          <w:bCs/>
          <w:sz w:val="24"/>
          <w:szCs w:val="24"/>
          <w:lang w:val="ca-ES"/>
        </w:rPr>
        <w:t>sociabilitat i circulació social (ASEDES, 2007:11). L’</w:t>
      </w:r>
      <w:r w:rsidR="00F1541B">
        <w:rPr>
          <w:rFonts w:ascii="Cambria" w:hAnsi="Cambria" w:cs="Arial"/>
          <w:bCs/>
          <w:sz w:val="24"/>
          <w:szCs w:val="24"/>
          <w:lang w:val="ca-ES"/>
        </w:rPr>
        <w:t>Educació Social</w:t>
      </w:r>
      <w:r w:rsidR="006C769B" w:rsidRPr="00CB66EB">
        <w:rPr>
          <w:rFonts w:ascii="Cambria" w:hAnsi="Cambria" w:cs="Arial"/>
          <w:bCs/>
          <w:sz w:val="24"/>
          <w:szCs w:val="24"/>
          <w:lang w:val="ca-ES"/>
        </w:rPr>
        <w:t xml:space="preserve"> com a garant de les llibertats individuals, com </w:t>
      </w:r>
      <w:r w:rsidR="006C769B" w:rsidRPr="00CB66EB">
        <w:rPr>
          <w:rFonts w:ascii="Cambria" w:hAnsi="Cambria" w:cs="Arial"/>
          <w:bCs/>
          <w:sz w:val="24"/>
          <w:szCs w:val="24"/>
          <w:lang w:val="ca-ES"/>
        </w:rPr>
        <w:lastRenderedPageBreak/>
        <w:t>a l’eina capaç de transformar la realitat que ens envolta per a convertir-la en més democràtica i inclusiva, per a desmuntar</w:t>
      </w:r>
      <w:r w:rsidRPr="00CB66EB">
        <w:rPr>
          <w:rFonts w:ascii="Cambria" w:hAnsi="Cambria" w:cs="Arial"/>
          <w:bCs/>
          <w:sz w:val="24"/>
          <w:szCs w:val="24"/>
          <w:lang w:val="ca-ES"/>
        </w:rPr>
        <w:t xml:space="preserve"> l’opressió contra els subjectes que no segueixen la norma imperant. </w:t>
      </w:r>
    </w:p>
    <w:p w14:paraId="75EA13B9" w14:textId="7486BF33" w:rsidR="00B051A5" w:rsidRPr="00CB66EB" w:rsidRDefault="000E3741" w:rsidP="00934A06">
      <w:pPr>
        <w:autoSpaceDE w:val="0"/>
        <w:autoSpaceDN w:val="0"/>
        <w:adjustRightInd w:val="0"/>
        <w:spacing w:before="240" w:line="360" w:lineRule="auto"/>
        <w:jc w:val="both"/>
        <w:rPr>
          <w:rFonts w:ascii="Cambria" w:hAnsi="Cambria" w:cs="Arial"/>
          <w:bCs/>
          <w:sz w:val="24"/>
          <w:szCs w:val="24"/>
          <w:lang w:val="ca-ES"/>
        </w:rPr>
      </w:pPr>
      <w:r w:rsidRPr="00CB66EB">
        <w:rPr>
          <w:rFonts w:ascii="Cambria" w:hAnsi="Cambria" w:cs="Arial"/>
          <w:bCs/>
          <w:sz w:val="24"/>
          <w:szCs w:val="24"/>
          <w:lang w:val="ca-ES"/>
        </w:rPr>
        <w:t>En definitiva, a</w:t>
      </w:r>
      <w:r w:rsidR="00B051A5" w:rsidRPr="00CB66EB">
        <w:rPr>
          <w:rFonts w:ascii="Cambria" w:hAnsi="Cambria" w:cs="Arial"/>
          <w:bCs/>
          <w:sz w:val="24"/>
          <w:szCs w:val="24"/>
          <w:lang w:val="ca-ES"/>
        </w:rPr>
        <w:t xml:space="preserve">questa recerca </w:t>
      </w:r>
      <w:r w:rsidR="0029196D" w:rsidRPr="00CB66EB">
        <w:rPr>
          <w:rFonts w:ascii="Cambria" w:hAnsi="Cambria" w:cs="Arial"/>
          <w:bCs/>
          <w:sz w:val="24"/>
          <w:szCs w:val="24"/>
          <w:lang w:val="ca-ES"/>
        </w:rPr>
        <w:t>m’</w:t>
      </w:r>
      <w:r w:rsidR="00B051A5" w:rsidRPr="00CB66EB">
        <w:rPr>
          <w:rFonts w:ascii="Cambria" w:hAnsi="Cambria" w:cs="Arial"/>
          <w:bCs/>
          <w:sz w:val="24"/>
          <w:szCs w:val="24"/>
          <w:lang w:val="ca-ES"/>
        </w:rPr>
        <w:t xml:space="preserve">ha permès desmuntar mites i veritats a priori inqüestionables a través de la reinterpretació </w:t>
      </w:r>
      <w:r w:rsidR="00867E81" w:rsidRPr="00CB66EB">
        <w:rPr>
          <w:rFonts w:ascii="Cambria" w:hAnsi="Cambria" w:cs="Arial"/>
          <w:bCs/>
          <w:sz w:val="24"/>
          <w:szCs w:val="24"/>
          <w:lang w:val="ca-ES"/>
        </w:rPr>
        <w:t>dels postulats</w:t>
      </w:r>
      <w:r w:rsidR="00BE2464" w:rsidRPr="00CB66EB">
        <w:rPr>
          <w:rFonts w:ascii="Cambria" w:hAnsi="Cambria" w:cs="Arial"/>
          <w:bCs/>
          <w:sz w:val="24"/>
          <w:szCs w:val="24"/>
          <w:lang w:val="ca-ES"/>
        </w:rPr>
        <w:t xml:space="preserve"> generalitzats sobre tot allò </w:t>
      </w:r>
      <w:proofErr w:type="spellStart"/>
      <w:r w:rsidR="00F1541B">
        <w:rPr>
          <w:rFonts w:ascii="Cambria" w:hAnsi="Cambria" w:cs="Arial"/>
          <w:bCs/>
          <w:sz w:val="24"/>
          <w:szCs w:val="24"/>
          <w:lang w:val="ca-ES"/>
        </w:rPr>
        <w:t>Queer</w:t>
      </w:r>
      <w:proofErr w:type="spellEnd"/>
      <w:r w:rsidR="00BE2464" w:rsidRPr="00CB66EB">
        <w:rPr>
          <w:rFonts w:ascii="Cambria" w:hAnsi="Cambria" w:cs="Arial"/>
          <w:bCs/>
          <w:sz w:val="24"/>
          <w:szCs w:val="24"/>
          <w:lang w:val="ca-ES"/>
        </w:rPr>
        <w:t xml:space="preserve"> i tot allò que prové de l’</w:t>
      </w:r>
      <w:r w:rsidR="00F1541B">
        <w:rPr>
          <w:rFonts w:ascii="Cambria" w:hAnsi="Cambria" w:cs="Arial"/>
          <w:bCs/>
          <w:sz w:val="24"/>
          <w:szCs w:val="24"/>
          <w:lang w:val="ca-ES"/>
        </w:rPr>
        <w:t>Islam</w:t>
      </w:r>
      <w:r w:rsidR="00B051A5" w:rsidRPr="00CB66EB">
        <w:rPr>
          <w:rFonts w:ascii="Cambria" w:hAnsi="Cambria" w:cs="Arial"/>
          <w:bCs/>
          <w:sz w:val="24"/>
          <w:szCs w:val="24"/>
          <w:lang w:val="ca-ES"/>
        </w:rPr>
        <w:t xml:space="preserve">. </w:t>
      </w:r>
      <w:r w:rsidR="00BE2464" w:rsidRPr="00CB66EB">
        <w:rPr>
          <w:rFonts w:ascii="Cambria" w:hAnsi="Cambria" w:cs="Arial"/>
          <w:bCs/>
          <w:sz w:val="24"/>
          <w:szCs w:val="24"/>
          <w:lang w:val="ca-ES"/>
        </w:rPr>
        <w:t xml:space="preserve">M’ha fet repensar, </w:t>
      </w:r>
      <w:r w:rsidR="00123F79">
        <w:rPr>
          <w:rFonts w:ascii="Cambria" w:hAnsi="Cambria" w:cs="Arial"/>
          <w:bCs/>
          <w:sz w:val="24"/>
          <w:szCs w:val="24"/>
          <w:lang w:val="ca-ES"/>
        </w:rPr>
        <w:t xml:space="preserve">i </w:t>
      </w:r>
      <w:r w:rsidR="00BE2464" w:rsidRPr="00CB66EB">
        <w:rPr>
          <w:rFonts w:ascii="Cambria" w:hAnsi="Cambria" w:cs="Arial"/>
          <w:bCs/>
          <w:sz w:val="24"/>
          <w:szCs w:val="24"/>
          <w:lang w:val="ca-ES"/>
        </w:rPr>
        <w:t xml:space="preserve">criticar, aquests discursos que impregnen la societat catalana i m’ha </w:t>
      </w:r>
      <w:r w:rsidR="001B3A02">
        <w:rPr>
          <w:rFonts w:ascii="Cambria" w:hAnsi="Cambria" w:cs="Arial"/>
          <w:bCs/>
          <w:sz w:val="24"/>
          <w:szCs w:val="24"/>
          <w:lang w:val="ca-ES"/>
        </w:rPr>
        <w:t>ofert la possibilitat de</w:t>
      </w:r>
      <w:r w:rsidR="00123F79">
        <w:rPr>
          <w:rFonts w:ascii="Cambria" w:hAnsi="Cambria" w:cs="Arial"/>
          <w:bCs/>
          <w:sz w:val="24"/>
          <w:szCs w:val="24"/>
          <w:lang w:val="ca-ES"/>
        </w:rPr>
        <w:t xml:space="preserve"> rellegir i comprendre</w:t>
      </w:r>
      <w:r w:rsidR="00BE2464" w:rsidRPr="00CB66EB">
        <w:rPr>
          <w:rFonts w:ascii="Cambria" w:hAnsi="Cambria" w:cs="Arial"/>
          <w:bCs/>
          <w:sz w:val="24"/>
          <w:szCs w:val="24"/>
          <w:lang w:val="ca-ES"/>
        </w:rPr>
        <w:t xml:space="preserve"> conceptes</w:t>
      </w:r>
      <w:r w:rsidR="00123F79">
        <w:rPr>
          <w:rFonts w:ascii="Cambria" w:hAnsi="Cambria" w:cs="Arial"/>
          <w:bCs/>
          <w:sz w:val="24"/>
          <w:szCs w:val="24"/>
          <w:lang w:val="ca-ES"/>
        </w:rPr>
        <w:t>, discursos</w:t>
      </w:r>
      <w:r w:rsidR="00BE2464" w:rsidRPr="00CB66EB">
        <w:rPr>
          <w:rFonts w:ascii="Cambria" w:hAnsi="Cambria" w:cs="Arial"/>
          <w:bCs/>
          <w:sz w:val="24"/>
          <w:szCs w:val="24"/>
          <w:lang w:val="ca-ES"/>
        </w:rPr>
        <w:t xml:space="preserve"> i narratives que considero que ens han de possibilitar el </w:t>
      </w:r>
      <w:proofErr w:type="spellStart"/>
      <w:r w:rsidR="00BE2464" w:rsidRPr="00CB66EB">
        <w:rPr>
          <w:rFonts w:ascii="Cambria" w:hAnsi="Cambria" w:cs="Arial"/>
          <w:bCs/>
          <w:sz w:val="24"/>
          <w:szCs w:val="24"/>
          <w:lang w:val="ca-ES"/>
        </w:rPr>
        <w:t>qüestionament</w:t>
      </w:r>
      <w:proofErr w:type="spellEnd"/>
      <w:r w:rsidR="00BE2464" w:rsidRPr="00CB66EB">
        <w:rPr>
          <w:rFonts w:ascii="Cambria" w:hAnsi="Cambria" w:cs="Arial"/>
          <w:bCs/>
          <w:sz w:val="24"/>
          <w:szCs w:val="24"/>
          <w:lang w:val="ca-ES"/>
        </w:rPr>
        <w:t xml:space="preserve"> de la suposada</w:t>
      </w:r>
      <w:r w:rsidR="00B051A5" w:rsidRPr="00CB66EB">
        <w:rPr>
          <w:rFonts w:ascii="Cambria" w:hAnsi="Cambria" w:cs="Arial"/>
          <w:bCs/>
          <w:sz w:val="24"/>
          <w:szCs w:val="24"/>
          <w:lang w:val="ca-ES"/>
        </w:rPr>
        <w:t xml:space="preserve"> realitat que el poder </w:t>
      </w:r>
      <w:r w:rsidR="00BE2464" w:rsidRPr="00CB66EB">
        <w:rPr>
          <w:rFonts w:ascii="Cambria" w:hAnsi="Cambria" w:cs="Arial"/>
          <w:bCs/>
          <w:sz w:val="24"/>
          <w:szCs w:val="24"/>
          <w:lang w:val="ca-ES"/>
        </w:rPr>
        <w:t>intenta</w:t>
      </w:r>
      <w:r w:rsidR="00B051A5" w:rsidRPr="00CB66EB">
        <w:rPr>
          <w:rFonts w:ascii="Cambria" w:hAnsi="Cambria" w:cs="Arial"/>
          <w:bCs/>
          <w:sz w:val="24"/>
          <w:szCs w:val="24"/>
          <w:lang w:val="ca-ES"/>
        </w:rPr>
        <w:t xml:space="preserve"> imposar sobre els nostres cossos</w:t>
      </w:r>
      <w:r w:rsidRPr="00CB66EB">
        <w:rPr>
          <w:rFonts w:ascii="Cambria" w:hAnsi="Cambria" w:cs="Arial"/>
          <w:bCs/>
          <w:sz w:val="24"/>
          <w:szCs w:val="24"/>
          <w:lang w:val="ca-ES"/>
        </w:rPr>
        <w:t xml:space="preserve">. </w:t>
      </w:r>
      <w:r w:rsidR="00BE2464" w:rsidRPr="00CB66EB">
        <w:rPr>
          <w:rFonts w:ascii="Cambria" w:hAnsi="Cambria" w:cs="Arial"/>
          <w:bCs/>
          <w:sz w:val="24"/>
          <w:szCs w:val="24"/>
          <w:lang w:val="ca-ES"/>
        </w:rPr>
        <w:t>Desplegant així, una bateria de possibles m</w:t>
      </w:r>
      <w:r w:rsidRPr="00CB66EB">
        <w:rPr>
          <w:rFonts w:ascii="Cambria" w:hAnsi="Cambria" w:cs="Arial"/>
          <w:bCs/>
          <w:sz w:val="24"/>
          <w:szCs w:val="24"/>
          <w:lang w:val="ca-ES"/>
        </w:rPr>
        <w:t xml:space="preserve">ecanismes educatius per a apoderar a tots els dissidents.  </w:t>
      </w:r>
      <w:r w:rsidR="00B051A5" w:rsidRPr="00CB66EB">
        <w:rPr>
          <w:rFonts w:ascii="Cambria" w:hAnsi="Cambria" w:cs="Arial"/>
          <w:bCs/>
          <w:sz w:val="24"/>
          <w:szCs w:val="24"/>
          <w:lang w:val="ca-ES"/>
        </w:rPr>
        <w:t xml:space="preserve"> </w:t>
      </w:r>
    </w:p>
    <w:p w14:paraId="51A7211D" w14:textId="052D6348" w:rsidR="0029196D" w:rsidRPr="00CB66EB" w:rsidRDefault="0029196D" w:rsidP="0029196D">
      <w:pPr>
        <w:autoSpaceDE w:val="0"/>
        <w:autoSpaceDN w:val="0"/>
        <w:adjustRightInd w:val="0"/>
        <w:spacing w:before="240" w:line="360" w:lineRule="auto"/>
        <w:jc w:val="both"/>
        <w:rPr>
          <w:rFonts w:ascii="Cambria" w:hAnsi="Cambria" w:cs="Arial"/>
          <w:bCs/>
          <w:sz w:val="24"/>
          <w:szCs w:val="24"/>
          <w:lang w:val="ca-ES"/>
        </w:rPr>
      </w:pPr>
      <w:r w:rsidRPr="00CB66EB">
        <w:rPr>
          <w:rFonts w:ascii="Cambria" w:hAnsi="Cambria" w:cs="Arial"/>
          <w:bCs/>
          <w:sz w:val="24"/>
          <w:szCs w:val="24"/>
          <w:lang w:val="ca-ES"/>
        </w:rPr>
        <w:t>Abans d’endinsar-nos en el treball però, voldria aclarir que al llarg d’aquest he decidit emprar la primera persona del singular. Després de donar-hi voltes, he arribat a la conclusió de que era la manera més adient de fer-ho en tant que això em permet clarificar que es tracta d’una recerca realitzada des d</w:t>
      </w:r>
      <w:r w:rsidR="00123F79">
        <w:rPr>
          <w:rFonts w:ascii="Cambria" w:hAnsi="Cambria" w:cs="Arial"/>
          <w:bCs/>
          <w:sz w:val="24"/>
          <w:szCs w:val="24"/>
          <w:lang w:val="ca-ES"/>
        </w:rPr>
        <w:t>e la meva pròpia</w:t>
      </w:r>
      <w:r w:rsidRPr="00CB66EB">
        <w:rPr>
          <w:rFonts w:ascii="Cambria" w:hAnsi="Cambria" w:cs="Arial"/>
          <w:bCs/>
          <w:sz w:val="24"/>
          <w:szCs w:val="24"/>
          <w:lang w:val="ca-ES"/>
        </w:rPr>
        <w:t xml:space="preserve"> subjectivitat, i mirada concreta, singular i per tant, diferenciada. La posició d’una estudiant d’</w:t>
      </w:r>
      <w:r w:rsidR="00F1541B">
        <w:rPr>
          <w:rFonts w:ascii="Cambria" w:hAnsi="Cambria" w:cs="Arial"/>
          <w:bCs/>
          <w:sz w:val="24"/>
          <w:szCs w:val="24"/>
          <w:lang w:val="ca-ES"/>
        </w:rPr>
        <w:t>Educació Social</w:t>
      </w:r>
      <w:r w:rsidRPr="00CB66EB">
        <w:rPr>
          <w:rFonts w:ascii="Cambria" w:hAnsi="Cambria" w:cs="Arial"/>
          <w:bCs/>
          <w:sz w:val="24"/>
          <w:szCs w:val="24"/>
          <w:lang w:val="ca-ES"/>
        </w:rPr>
        <w:t xml:space="preserve">, </w:t>
      </w:r>
      <w:r w:rsidR="00867E81" w:rsidRPr="00CB66EB">
        <w:rPr>
          <w:rFonts w:ascii="Cambria" w:hAnsi="Cambria" w:cs="Arial"/>
          <w:bCs/>
          <w:sz w:val="24"/>
          <w:szCs w:val="24"/>
          <w:lang w:val="ca-ES"/>
        </w:rPr>
        <w:t xml:space="preserve">una aspirant a convertir aquesta professió en la seva i per tant, començant el meu camí des de la certesa de que encara em falta una llarguíssima trajectòria d’aprenentatge. Parlar en primera persona doncs, em permet demostrar que parteixo de la humilitat d’aquell que sap que encara no sap res. </w:t>
      </w:r>
    </w:p>
    <w:p w14:paraId="13DD8889" w14:textId="77777777" w:rsidR="00B051A5" w:rsidRPr="00CB66EB" w:rsidRDefault="00B051A5" w:rsidP="00934A06">
      <w:pPr>
        <w:autoSpaceDE w:val="0"/>
        <w:autoSpaceDN w:val="0"/>
        <w:adjustRightInd w:val="0"/>
        <w:spacing w:before="240" w:line="360" w:lineRule="auto"/>
        <w:jc w:val="both"/>
        <w:rPr>
          <w:rFonts w:ascii="Cambria" w:hAnsi="Cambria" w:cs="Arial"/>
          <w:b/>
          <w:bCs/>
          <w:color w:val="004D72"/>
          <w:lang w:val="ca-ES"/>
        </w:rPr>
      </w:pPr>
    </w:p>
    <w:p w14:paraId="34CBAEB6" w14:textId="77777777" w:rsidR="00B051A5" w:rsidRPr="00CB66EB" w:rsidRDefault="00B051A5" w:rsidP="00934A06">
      <w:pPr>
        <w:autoSpaceDE w:val="0"/>
        <w:autoSpaceDN w:val="0"/>
        <w:adjustRightInd w:val="0"/>
        <w:spacing w:before="240" w:line="360" w:lineRule="auto"/>
        <w:jc w:val="both"/>
        <w:rPr>
          <w:rFonts w:ascii="Cambria" w:hAnsi="Cambria" w:cs="Arial"/>
          <w:b/>
          <w:bCs/>
          <w:color w:val="004D72"/>
          <w:lang w:val="ca-ES"/>
        </w:rPr>
      </w:pPr>
    </w:p>
    <w:p w14:paraId="04FA45C7" w14:textId="77777777" w:rsidR="00B051A5" w:rsidRPr="00CB66EB" w:rsidRDefault="00B051A5" w:rsidP="00934A06">
      <w:pPr>
        <w:spacing w:before="240" w:line="360" w:lineRule="auto"/>
        <w:jc w:val="both"/>
        <w:rPr>
          <w:rFonts w:ascii="Cambria" w:hAnsi="Cambria"/>
        </w:rPr>
      </w:pPr>
    </w:p>
    <w:p w14:paraId="479B4789" w14:textId="6F3992DA" w:rsidR="00133E84" w:rsidRPr="00CB66EB" w:rsidRDefault="00133E84" w:rsidP="00934A06">
      <w:pPr>
        <w:spacing w:line="360" w:lineRule="auto"/>
        <w:rPr>
          <w:rFonts w:ascii="Cambria" w:hAnsi="Cambria"/>
        </w:rPr>
      </w:pPr>
    </w:p>
    <w:p w14:paraId="0EC3A597" w14:textId="02B45705" w:rsidR="00B051A5" w:rsidRPr="00CB66EB" w:rsidRDefault="00B051A5" w:rsidP="00934A06">
      <w:pPr>
        <w:spacing w:line="360" w:lineRule="auto"/>
        <w:rPr>
          <w:rFonts w:ascii="Cambria" w:hAnsi="Cambria"/>
        </w:rPr>
      </w:pPr>
    </w:p>
    <w:p w14:paraId="5B7B0107" w14:textId="18E35BD0" w:rsidR="00B051A5" w:rsidRPr="00CB66EB" w:rsidRDefault="00B051A5" w:rsidP="00934A06">
      <w:pPr>
        <w:spacing w:line="360" w:lineRule="auto"/>
        <w:rPr>
          <w:rFonts w:ascii="Cambria" w:hAnsi="Cambria"/>
        </w:rPr>
      </w:pPr>
    </w:p>
    <w:p w14:paraId="6546051D" w14:textId="4A3F1F79" w:rsidR="00B051A5" w:rsidRPr="00CB66EB" w:rsidRDefault="00B051A5" w:rsidP="00934A06">
      <w:pPr>
        <w:spacing w:line="360" w:lineRule="auto"/>
        <w:rPr>
          <w:rFonts w:ascii="Cambria" w:hAnsi="Cambria"/>
        </w:rPr>
      </w:pPr>
    </w:p>
    <w:p w14:paraId="72A73B0C" w14:textId="56B370F2" w:rsidR="00B051A5" w:rsidRPr="00CB66EB" w:rsidRDefault="00B051A5" w:rsidP="00934A06">
      <w:pPr>
        <w:spacing w:line="360" w:lineRule="auto"/>
        <w:rPr>
          <w:rFonts w:ascii="Cambria" w:hAnsi="Cambria"/>
        </w:rPr>
      </w:pPr>
    </w:p>
    <w:p w14:paraId="1EA2E0A8" w14:textId="50873222" w:rsidR="00B051A5" w:rsidRPr="00962DAE" w:rsidRDefault="00B051A5" w:rsidP="00127AFE">
      <w:pPr>
        <w:pStyle w:val="CAMBRIA1"/>
      </w:pPr>
      <w:bookmarkStart w:id="3" w:name="_Toc515043671"/>
      <w:r w:rsidRPr="00962DAE">
        <w:lastRenderedPageBreak/>
        <w:t>Finalitat de</w:t>
      </w:r>
      <w:r w:rsidR="0061249E" w:rsidRPr="00962DAE">
        <w:t xml:space="preserve"> la recerca</w:t>
      </w:r>
      <w:bookmarkEnd w:id="3"/>
    </w:p>
    <w:p w14:paraId="69913CE9" w14:textId="72B6ACD2" w:rsidR="00B051A5" w:rsidRPr="00CB66EB" w:rsidRDefault="00B051A5" w:rsidP="00934A06">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Parlar d’</w:t>
      </w:r>
      <w:r w:rsidR="00F1541B">
        <w:rPr>
          <w:rFonts w:ascii="Cambria" w:hAnsi="Cambria" w:cs="Arial"/>
          <w:sz w:val="24"/>
          <w:szCs w:val="24"/>
          <w:lang w:val="ca-ES"/>
        </w:rPr>
        <w:t>Islam</w:t>
      </w:r>
      <w:r w:rsidR="00386249" w:rsidRPr="00CB66EB">
        <w:rPr>
          <w:rFonts w:ascii="Cambria" w:hAnsi="Cambria" w:cs="Arial"/>
          <w:sz w:val="24"/>
          <w:szCs w:val="24"/>
          <w:lang w:val="ca-ES"/>
        </w:rPr>
        <w:t xml:space="preserve">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sembla remetre’ns a un oxímoron, a una paraula composta en què els dos elements es contradiuen l’un a l’altre. El primer que podem pensar és, com aplicar la Teoria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a un context tan patriarcal quan és difícil aplicar-lo a un context </w:t>
      </w:r>
      <w:r w:rsidR="00386249" w:rsidRPr="00CB66EB">
        <w:rPr>
          <w:rFonts w:ascii="Cambria" w:hAnsi="Cambria" w:cs="Arial"/>
          <w:sz w:val="24"/>
          <w:szCs w:val="24"/>
          <w:lang w:val="ca-ES"/>
        </w:rPr>
        <w:t xml:space="preserve">suposadament </w:t>
      </w:r>
      <w:r w:rsidRPr="00CB66EB">
        <w:rPr>
          <w:rFonts w:ascii="Cambria" w:hAnsi="Cambria" w:cs="Arial"/>
          <w:sz w:val="24"/>
          <w:szCs w:val="24"/>
          <w:lang w:val="ca-ES"/>
        </w:rPr>
        <w:t>liberal i modern com és el nostre? I és que aquest</w:t>
      </w:r>
      <w:r w:rsidR="0061249E" w:rsidRPr="00CB66EB">
        <w:rPr>
          <w:rFonts w:ascii="Cambria" w:hAnsi="Cambria" w:cs="Arial"/>
          <w:sz w:val="24"/>
          <w:szCs w:val="24"/>
          <w:lang w:val="ca-ES"/>
        </w:rPr>
        <w:t xml:space="preserve"> treball de recerca</w:t>
      </w:r>
      <w:r w:rsidRPr="00CB66EB">
        <w:rPr>
          <w:rFonts w:ascii="Cambria" w:hAnsi="Cambria" w:cs="Arial"/>
          <w:sz w:val="24"/>
          <w:szCs w:val="24"/>
          <w:lang w:val="ca-ES"/>
        </w:rPr>
        <w:t xml:space="preserve"> es redacta des d’un context occidental, amb la qual cosa la mirada de partida </w:t>
      </w:r>
      <w:r w:rsidR="00386249" w:rsidRPr="00CB66EB">
        <w:rPr>
          <w:rFonts w:ascii="Cambria" w:hAnsi="Cambria" w:cs="Arial"/>
          <w:sz w:val="24"/>
          <w:szCs w:val="24"/>
          <w:lang w:val="ca-ES"/>
        </w:rPr>
        <w:t>és concreta i determinada</w:t>
      </w:r>
      <w:r w:rsidRPr="00CB66EB">
        <w:rPr>
          <w:rFonts w:ascii="Cambria" w:hAnsi="Cambria" w:cs="Arial"/>
          <w:sz w:val="24"/>
          <w:szCs w:val="24"/>
          <w:lang w:val="ca-ES"/>
        </w:rPr>
        <w:t xml:space="preserve">. Parlem de la concepció </w:t>
      </w:r>
      <w:r w:rsidRPr="00CB66EB">
        <w:rPr>
          <w:rFonts w:ascii="Cambria" w:hAnsi="Cambria" w:cs="Arial"/>
          <w:i/>
          <w:sz w:val="24"/>
          <w:szCs w:val="24"/>
        </w:rPr>
        <w:t>mainstream</w:t>
      </w:r>
      <w:r w:rsidRPr="00CB66EB">
        <w:rPr>
          <w:rFonts w:ascii="Cambria" w:hAnsi="Cambria" w:cs="Arial"/>
          <w:i/>
          <w:sz w:val="24"/>
          <w:szCs w:val="24"/>
          <w:lang w:val="ca-ES"/>
        </w:rPr>
        <w:t xml:space="preserve"> </w:t>
      </w:r>
      <w:r w:rsidRPr="00CB66EB">
        <w:rPr>
          <w:rFonts w:ascii="Cambria" w:hAnsi="Cambria" w:cs="Arial"/>
          <w:sz w:val="24"/>
          <w:szCs w:val="24"/>
          <w:lang w:val="ca-ES"/>
        </w:rPr>
        <w:t>de que l’</w:t>
      </w:r>
      <w:r w:rsidR="00F1541B">
        <w:rPr>
          <w:rFonts w:ascii="Cambria" w:hAnsi="Cambria" w:cs="Arial"/>
          <w:sz w:val="24"/>
          <w:szCs w:val="24"/>
          <w:lang w:val="ca-ES"/>
        </w:rPr>
        <w:t>Islam</w:t>
      </w:r>
      <w:r w:rsidRPr="00CB66EB">
        <w:rPr>
          <w:rFonts w:ascii="Cambria" w:hAnsi="Cambria" w:cs="Arial"/>
          <w:sz w:val="24"/>
          <w:szCs w:val="24"/>
          <w:lang w:val="ca-ES"/>
        </w:rPr>
        <w:t xml:space="preserve"> és patriarcal per natura, molt més que el nostre context social tradicionalment catòlic. </w:t>
      </w:r>
    </w:p>
    <w:p w14:paraId="03DA931C" w14:textId="61A581EA" w:rsidR="00B051A5" w:rsidRPr="00CB66EB" w:rsidRDefault="00BE2464" w:rsidP="00934A06">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El principal propòsit</w:t>
      </w:r>
      <w:r w:rsidR="00B051A5" w:rsidRPr="00CB66EB">
        <w:rPr>
          <w:rFonts w:ascii="Cambria" w:hAnsi="Cambria" w:cs="Arial"/>
          <w:sz w:val="24"/>
          <w:szCs w:val="24"/>
          <w:lang w:val="ca-ES"/>
        </w:rPr>
        <w:t xml:space="preserve"> </w:t>
      </w:r>
      <w:r w:rsidRPr="00CB66EB">
        <w:rPr>
          <w:rFonts w:ascii="Cambria" w:hAnsi="Cambria" w:cs="Arial"/>
          <w:sz w:val="24"/>
          <w:szCs w:val="24"/>
          <w:lang w:val="ca-ES"/>
        </w:rPr>
        <w:t>d’</w:t>
      </w:r>
      <w:r w:rsidR="00B051A5" w:rsidRPr="00CB66EB">
        <w:rPr>
          <w:rFonts w:ascii="Cambria" w:hAnsi="Cambria" w:cs="Arial"/>
          <w:sz w:val="24"/>
          <w:szCs w:val="24"/>
          <w:lang w:val="ca-ES"/>
        </w:rPr>
        <w:t>aquesta recerca és desmuntar els mites occidentals que senyalen l’</w:t>
      </w:r>
      <w:r w:rsidR="00F1541B">
        <w:rPr>
          <w:rFonts w:ascii="Cambria" w:hAnsi="Cambria" w:cs="Arial"/>
          <w:sz w:val="24"/>
          <w:szCs w:val="24"/>
          <w:lang w:val="ca-ES"/>
        </w:rPr>
        <w:t>Islam</w:t>
      </w:r>
      <w:r w:rsidR="00B051A5" w:rsidRPr="00CB66EB">
        <w:rPr>
          <w:rFonts w:ascii="Cambria" w:hAnsi="Cambria" w:cs="Arial"/>
          <w:sz w:val="24"/>
          <w:szCs w:val="24"/>
          <w:lang w:val="ca-ES"/>
        </w:rPr>
        <w:t xml:space="preserve"> com una religió que criminalitza tot allò que surt de la </w:t>
      </w:r>
      <w:proofErr w:type="spellStart"/>
      <w:r w:rsidR="00B051A5" w:rsidRPr="00CB66EB">
        <w:rPr>
          <w:rFonts w:ascii="Cambria" w:hAnsi="Cambria" w:cs="Arial"/>
          <w:sz w:val="24"/>
          <w:szCs w:val="24"/>
          <w:lang w:val="ca-ES"/>
        </w:rPr>
        <w:t>heteronormativitat</w:t>
      </w:r>
      <w:proofErr w:type="spellEnd"/>
      <w:r w:rsidR="00B051A5" w:rsidRPr="00CB66EB">
        <w:rPr>
          <w:rFonts w:ascii="Cambria" w:hAnsi="Cambria" w:cs="Arial"/>
          <w:sz w:val="24"/>
          <w:szCs w:val="24"/>
          <w:lang w:val="ca-ES"/>
        </w:rPr>
        <w:t xml:space="preserve">. Un sistema de creences </w:t>
      </w:r>
      <w:r w:rsidR="00A568AE" w:rsidRPr="00CB66EB">
        <w:rPr>
          <w:rFonts w:ascii="Cambria" w:hAnsi="Cambria" w:cs="Arial"/>
          <w:sz w:val="24"/>
          <w:szCs w:val="24"/>
          <w:lang w:val="ca-ES"/>
        </w:rPr>
        <w:t>misogin</w:t>
      </w:r>
      <w:r w:rsidR="00B051A5" w:rsidRPr="00CB66EB">
        <w:rPr>
          <w:rFonts w:ascii="Cambria" w:hAnsi="Cambria" w:cs="Arial"/>
          <w:sz w:val="24"/>
          <w:szCs w:val="24"/>
          <w:lang w:val="ca-ES"/>
        </w:rPr>
        <w:t xml:space="preserve"> i </w:t>
      </w:r>
      <w:proofErr w:type="spellStart"/>
      <w:r w:rsidR="00B051A5" w:rsidRPr="00CB66EB">
        <w:rPr>
          <w:rFonts w:ascii="Cambria" w:hAnsi="Cambria" w:cs="Arial"/>
          <w:sz w:val="24"/>
          <w:szCs w:val="24"/>
          <w:lang w:val="ca-ES"/>
        </w:rPr>
        <w:t>LGTBfòbic</w:t>
      </w:r>
      <w:proofErr w:type="spellEnd"/>
      <w:r w:rsidR="00B051A5" w:rsidRPr="00CB66EB">
        <w:rPr>
          <w:rFonts w:ascii="Cambria" w:hAnsi="Cambria" w:cs="Arial"/>
          <w:sz w:val="24"/>
          <w:szCs w:val="24"/>
          <w:lang w:val="ca-ES"/>
        </w:rPr>
        <w:t xml:space="preserve">. A partir d’aquí busquem assolir una base teòrica que permeti visualitzar que la religió islàmica </w:t>
      </w:r>
      <w:r w:rsidR="00B051A5" w:rsidRPr="00E151F1">
        <w:rPr>
          <w:rFonts w:ascii="Cambria" w:hAnsi="Cambria" w:cs="Arial"/>
          <w:i/>
          <w:sz w:val="24"/>
          <w:szCs w:val="24"/>
          <w:lang w:val="ca-ES"/>
        </w:rPr>
        <w:t>per se</w:t>
      </w:r>
      <w:r w:rsidR="00B051A5" w:rsidRPr="00CB66EB">
        <w:rPr>
          <w:rFonts w:ascii="Cambria" w:hAnsi="Cambria" w:cs="Arial"/>
          <w:sz w:val="24"/>
          <w:szCs w:val="24"/>
          <w:lang w:val="ca-ES"/>
        </w:rPr>
        <w:t xml:space="preserve"> no és més patriarcal que una altra religió monoteista. Aquesta finalitat ens ha de permetre realitzar una </w:t>
      </w:r>
      <w:r w:rsidR="000E3741" w:rsidRPr="00CB66EB">
        <w:rPr>
          <w:rFonts w:ascii="Cambria" w:hAnsi="Cambria" w:cs="Arial"/>
          <w:sz w:val="24"/>
          <w:szCs w:val="24"/>
          <w:lang w:val="ca-ES"/>
        </w:rPr>
        <w:t>nova</w:t>
      </w:r>
      <w:r w:rsidR="00B051A5" w:rsidRPr="00CB66EB">
        <w:rPr>
          <w:rFonts w:ascii="Cambria" w:hAnsi="Cambria" w:cs="Arial"/>
          <w:sz w:val="24"/>
          <w:szCs w:val="24"/>
          <w:lang w:val="ca-ES"/>
        </w:rPr>
        <w:t xml:space="preserve"> lectura sobre aquest col·lectiu i propiciar així,</w:t>
      </w:r>
      <w:r w:rsidRPr="00CB66EB">
        <w:rPr>
          <w:rFonts w:ascii="Cambria" w:hAnsi="Cambria" w:cs="Arial"/>
          <w:sz w:val="24"/>
          <w:szCs w:val="24"/>
          <w:lang w:val="ca-ES"/>
        </w:rPr>
        <w:t xml:space="preserve"> una societat catalana vertaderament intercultural</w:t>
      </w:r>
      <w:r w:rsidR="00B051A5" w:rsidRPr="00CB66EB">
        <w:rPr>
          <w:rFonts w:ascii="Cambria" w:hAnsi="Cambria" w:cs="Arial"/>
          <w:sz w:val="24"/>
          <w:szCs w:val="24"/>
          <w:lang w:val="ca-ES"/>
        </w:rPr>
        <w:t xml:space="preserve">, i és que precisament la concepció del gènere/sexe musulmà és </w:t>
      </w:r>
      <w:r w:rsidR="00123F79">
        <w:rPr>
          <w:rFonts w:ascii="Cambria" w:hAnsi="Cambria" w:cs="Arial"/>
          <w:sz w:val="24"/>
          <w:szCs w:val="24"/>
          <w:lang w:val="ca-ES"/>
        </w:rPr>
        <w:t>un dels</w:t>
      </w:r>
      <w:r w:rsidR="00B051A5" w:rsidRPr="00CB66EB">
        <w:rPr>
          <w:rFonts w:ascii="Cambria" w:hAnsi="Cambria" w:cs="Arial"/>
          <w:sz w:val="24"/>
          <w:szCs w:val="24"/>
          <w:lang w:val="ca-ES"/>
        </w:rPr>
        <w:t xml:space="preserve"> principal</w:t>
      </w:r>
      <w:r w:rsidR="00123F79">
        <w:rPr>
          <w:rFonts w:ascii="Cambria" w:hAnsi="Cambria" w:cs="Arial"/>
          <w:sz w:val="24"/>
          <w:szCs w:val="24"/>
          <w:lang w:val="ca-ES"/>
        </w:rPr>
        <w:t>s</w:t>
      </w:r>
      <w:r w:rsidR="00B051A5" w:rsidRPr="00CB66EB">
        <w:rPr>
          <w:rFonts w:ascii="Cambria" w:hAnsi="Cambria" w:cs="Arial"/>
          <w:sz w:val="24"/>
          <w:szCs w:val="24"/>
          <w:lang w:val="ca-ES"/>
        </w:rPr>
        <w:t xml:space="preserve"> prejudici</w:t>
      </w:r>
      <w:r w:rsidR="00123F79">
        <w:rPr>
          <w:rFonts w:ascii="Cambria" w:hAnsi="Cambria" w:cs="Arial"/>
          <w:sz w:val="24"/>
          <w:szCs w:val="24"/>
          <w:lang w:val="ca-ES"/>
        </w:rPr>
        <w:t>s</w:t>
      </w:r>
      <w:r w:rsidR="00B051A5" w:rsidRPr="00CB66EB">
        <w:rPr>
          <w:rFonts w:ascii="Cambria" w:hAnsi="Cambria" w:cs="Arial"/>
          <w:sz w:val="24"/>
          <w:szCs w:val="24"/>
          <w:lang w:val="ca-ES"/>
        </w:rPr>
        <w:t xml:space="preserve"> per a justificar-ne la seva opressió.  </w:t>
      </w:r>
    </w:p>
    <w:p w14:paraId="734A5231" w14:textId="652A688F" w:rsidR="00B051A5" w:rsidRPr="00CB66EB" w:rsidRDefault="00B051A5" w:rsidP="00934A06">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D’altra banda, també preten</w:t>
      </w:r>
      <w:r w:rsidR="00BE2464" w:rsidRPr="00CB66EB">
        <w:rPr>
          <w:rFonts w:ascii="Cambria" w:hAnsi="Cambria" w:cs="Arial"/>
          <w:sz w:val="24"/>
          <w:szCs w:val="24"/>
          <w:lang w:val="ca-ES"/>
        </w:rPr>
        <w:t>c</w:t>
      </w:r>
      <w:r w:rsidRPr="00CB66EB">
        <w:rPr>
          <w:rFonts w:ascii="Cambria" w:hAnsi="Cambria" w:cs="Arial"/>
          <w:sz w:val="24"/>
          <w:szCs w:val="24"/>
          <w:lang w:val="ca-ES"/>
        </w:rPr>
        <w:t xml:space="preserve"> </w:t>
      </w:r>
      <w:r w:rsidR="00395A6B" w:rsidRPr="00CB66EB">
        <w:rPr>
          <w:rFonts w:ascii="Cambria" w:hAnsi="Cambria" w:cs="Arial"/>
          <w:sz w:val="24"/>
          <w:szCs w:val="24"/>
          <w:lang w:val="ca-ES"/>
        </w:rPr>
        <w:t xml:space="preserve">dibuixar unes possibles bases per a una pedagogia </w:t>
      </w:r>
      <w:r w:rsidR="00F1541B">
        <w:rPr>
          <w:rFonts w:ascii="Cambria" w:hAnsi="Cambria" w:cs="Arial"/>
          <w:sz w:val="24"/>
          <w:szCs w:val="24"/>
          <w:lang w:val="ca-ES"/>
        </w:rPr>
        <w:t>Islam</w:t>
      </w:r>
      <w:r w:rsidR="00395A6B" w:rsidRPr="00CB66EB">
        <w:rPr>
          <w:rFonts w:ascii="Cambria" w:hAnsi="Cambria" w:cs="Arial"/>
          <w:sz w:val="24"/>
          <w:szCs w:val="24"/>
          <w:lang w:val="ca-ES"/>
        </w:rPr>
        <w:t xml:space="preserve"> </w:t>
      </w:r>
      <w:proofErr w:type="spellStart"/>
      <w:r w:rsidR="00F1541B">
        <w:rPr>
          <w:rFonts w:ascii="Cambria" w:hAnsi="Cambria" w:cs="Arial"/>
          <w:sz w:val="24"/>
          <w:szCs w:val="24"/>
          <w:lang w:val="ca-ES"/>
        </w:rPr>
        <w:t>Queer</w:t>
      </w:r>
      <w:proofErr w:type="spellEnd"/>
      <w:r w:rsidR="00395A6B" w:rsidRPr="00CB66EB">
        <w:rPr>
          <w:rFonts w:ascii="Cambria" w:hAnsi="Cambria" w:cs="Arial"/>
          <w:sz w:val="24"/>
          <w:szCs w:val="24"/>
          <w:lang w:val="ca-ES"/>
        </w:rPr>
        <w:t xml:space="preserve"> aplicada al context català, per propiciar que </w:t>
      </w:r>
      <w:r w:rsidR="004458D9" w:rsidRPr="00CB66EB">
        <w:rPr>
          <w:rFonts w:ascii="Cambria" w:hAnsi="Cambria" w:cs="Arial"/>
          <w:sz w:val="24"/>
          <w:szCs w:val="24"/>
          <w:lang w:val="ca-ES"/>
        </w:rPr>
        <w:t xml:space="preserve">els musulmans no </w:t>
      </w:r>
      <w:proofErr w:type="spellStart"/>
      <w:r w:rsidR="004458D9" w:rsidRPr="00CB66EB">
        <w:rPr>
          <w:rFonts w:ascii="Cambria" w:hAnsi="Cambria" w:cs="Arial"/>
          <w:sz w:val="24"/>
          <w:szCs w:val="24"/>
          <w:lang w:val="ca-ES"/>
        </w:rPr>
        <w:t>heteronormatius</w:t>
      </w:r>
      <w:proofErr w:type="spellEnd"/>
      <w:r w:rsidR="004458D9" w:rsidRPr="00CB66EB">
        <w:rPr>
          <w:rFonts w:ascii="Cambria" w:hAnsi="Cambria" w:cs="Arial"/>
          <w:sz w:val="24"/>
          <w:szCs w:val="24"/>
          <w:lang w:val="ca-ES"/>
        </w:rPr>
        <w:t xml:space="preserve"> </w:t>
      </w:r>
      <w:r w:rsidR="00395A6B" w:rsidRPr="00CB66EB">
        <w:rPr>
          <w:rFonts w:ascii="Cambria" w:hAnsi="Cambria" w:cs="Arial"/>
          <w:sz w:val="24"/>
          <w:szCs w:val="24"/>
          <w:lang w:val="ca-ES"/>
        </w:rPr>
        <w:t xml:space="preserve">presents a nostre territori </w:t>
      </w:r>
      <w:r w:rsidR="004458D9" w:rsidRPr="00CB66EB">
        <w:rPr>
          <w:rFonts w:ascii="Cambria" w:hAnsi="Cambria" w:cs="Arial"/>
          <w:sz w:val="24"/>
          <w:szCs w:val="24"/>
          <w:lang w:val="ca-ES"/>
        </w:rPr>
        <w:t>puguin visualitzar la seva diversitat sexual dins del propi col·lectiu musulmà i dins les seves</w:t>
      </w:r>
      <w:r w:rsidRPr="00CB66EB">
        <w:rPr>
          <w:rFonts w:ascii="Cambria" w:hAnsi="Cambria" w:cs="Arial"/>
          <w:sz w:val="24"/>
          <w:szCs w:val="24"/>
          <w:lang w:val="ca-ES"/>
        </w:rPr>
        <w:t xml:space="preserve"> pròpies individualitats. </w:t>
      </w:r>
      <w:r w:rsidR="004458D9" w:rsidRPr="00CB66EB">
        <w:rPr>
          <w:rFonts w:ascii="Cambria" w:hAnsi="Cambria" w:cs="Arial"/>
          <w:sz w:val="24"/>
          <w:szCs w:val="24"/>
          <w:lang w:val="ca-ES"/>
        </w:rPr>
        <w:t xml:space="preserve">És a dir, que siguin capaços d’eliminar les tensions inevitables al fet de juxtaposar dues identitats a priori irreconciliables. </w:t>
      </w:r>
      <w:r w:rsidRPr="00CB66EB">
        <w:rPr>
          <w:rFonts w:ascii="Cambria" w:hAnsi="Cambria" w:cs="Arial"/>
          <w:sz w:val="24"/>
          <w:szCs w:val="24"/>
          <w:lang w:val="ca-ES"/>
        </w:rPr>
        <w:t>Assolir aquest objectiu ha</w:t>
      </w:r>
      <w:r w:rsidR="00E151F1">
        <w:rPr>
          <w:rFonts w:ascii="Cambria" w:hAnsi="Cambria" w:cs="Arial"/>
          <w:sz w:val="24"/>
          <w:szCs w:val="24"/>
          <w:lang w:val="ca-ES"/>
        </w:rPr>
        <w:t>uria d’ajudar a</w:t>
      </w:r>
      <w:r w:rsidRPr="00CB66EB">
        <w:rPr>
          <w:rFonts w:ascii="Cambria" w:hAnsi="Cambria" w:cs="Arial"/>
          <w:sz w:val="24"/>
          <w:szCs w:val="24"/>
          <w:lang w:val="ca-ES"/>
        </w:rPr>
        <w:t xml:space="preserve"> que els musulmans que no es sentin representats per la norma heterosexual imperant puguin compaginar les dues identitats de les que parlem: la llibertat sexual i la llibertat espiritual, sense que una trunqui l’altra. </w:t>
      </w:r>
    </w:p>
    <w:p w14:paraId="003917C6" w14:textId="57E1EF13" w:rsidR="004458D9" w:rsidRPr="00CB66EB" w:rsidRDefault="00B051A5" w:rsidP="00934A06">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La recerca bibliogràfica </w:t>
      </w:r>
      <w:r w:rsidR="000E3741" w:rsidRPr="00CB66EB">
        <w:rPr>
          <w:rFonts w:ascii="Cambria" w:hAnsi="Cambria" w:cs="Arial"/>
          <w:sz w:val="24"/>
          <w:szCs w:val="24"/>
          <w:lang w:val="ca-ES"/>
        </w:rPr>
        <w:t>per a assolir</w:t>
      </w:r>
      <w:r w:rsidRPr="00CB66EB">
        <w:rPr>
          <w:rFonts w:ascii="Cambria" w:hAnsi="Cambria" w:cs="Arial"/>
          <w:sz w:val="24"/>
          <w:szCs w:val="24"/>
          <w:lang w:val="ca-ES"/>
        </w:rPr>
        <w:t xml:space="preserve"> les finalitats exposades és dificultosa en tant que parlem d’un concepte bastant nou i fins ara poc explotat. Haurem de recórrer als textos sagrats de l’</w:t>
      </w:r>
      <w:r w:rsidR="00F1541B">
        <w:rPr>
          <w:rFonts w:ascii="Cambria" w:hAnsi="Cambria" w:cs="Arial"/>
          <w:sz w:val="24"/>
          <w:szCs w:val="24"/>
          <w:lang w:val="ca-ES"/>
        </w:rPr>
        <w:t>Islam</w:t>
      </w:r>
      <w:r w:rsidRPr="00CB66EB">
        <w:rPr>
          <w:rFonts w:ascii="Cambria" w:hAnsi="Cambria" w:cs="Arial"/>
          <w:sz w:val="24"/>
          <w:szCs w:val="24"/>
          <w:lang w:val="ca-ES"/>
        </w:rPr>
        <w:t xml:space="preserve"> (l’Alcorà i les sunnes del profeta) per conèixer les seves bases teològiques i per aconseguir demostrar que les interpretacions d’aquests </w:t>
      </w:r>
      <w:r w:rsidRPr="00CB66EB">
        <w:rPr>
          <w:rFonts w:ascii="Cambria" w:hAnsi="Cambria" w:cs="Arial"/>
          <w:sz w:val="24"/>
          <w:szCs w:val="24"/>
          <w:lang w:val="ca-ES"/>
        </w:rPr>
        <w:lastRenderedPageBreak/>
        <w:t xml:space="preserve">poden ser infinites. </w:t>
      </w:r>
      <w:r w:rsidR="004458D9" w:rsidRPr="00CB66EB">
        <w:rPr>
          <w:rFonts w:ascii="Cambria" w:hAnsi="Cambria" w:cs="Arial"/>
          <w:sz w:val="24"/>
          <w:szCs w:val="24"/>
          <w:lang w:val="ca-ES"/>
        </w:rPr>
        <w:t>L’accés a aquests textos se’m complica ja que no entenc la llengua àrab i alhora la seva interpretació és dificultosa per a algú que no està familiaritzat amb la cosmovisió islàmica, és per això que per a mirar de suplir aquestes limitacions em dirigiré en molts moments a fonts secundàries.</w:t>
      </w:r>
      <w:r w:rsidR="00716BDF" w:rsidRPr="00CB66EB">
        <w:rPr>
          <w:rFonts w:ascii="Cambria" w:hAnsi="Cambria" w:cs="Arial"/>
          <w:sz w:val="24"/>
          <w:szCs w:val="24"/>
          <w:lang w:val="ca-ES"/>
        </w:rPr>
        <w:t xml:space="preserve"> D’altra banda, penso que pot resultar de gran ajuda per a la recerca la consulta de</w:t>
      </w:r>
      <w:r w:rsidRPr="00CB66EB">
        <w:rPr>
          <w:rFonts w:ascii="Cambria" w:hAnsi="Cambria" w:cs="Arial"/>
          <w:sz w:val="24"/>
          <w:szCs w:val="24"/>
          <w:lang w:val="ca-ES"/>
        </w:rPr>
        <w:t xml:space="preserve"> literatura àrab </w:t>
      </w:r>
      <w:proofErr w:type="spellStart"/>
      <w:r w:rsidRPr="00CB66EB">
        <w:rPr>
          <w:rFonts w:ascii="Cambria" w:hAnsi="Cambria" w:cs="Arial"/>
          <w:sz w:val="24"/>
          <w:szCs w:val="24"/>
          <w:lang w:val="ca-ES"/>
        </w:rPr>
        <w:t>precolonial</w:t>
      </w:r>
      <w:proofErr w:type="spellEnd"/>
      <w:r w:rsidRPr="00CB66EB">
        <w:rPr>
          <w:rFonts w:ascii="Cambria" w:hAnsi="Cambria" w:cs="Arial"/>
          <w:sz w:val="24"/>
          <w:szCs w:val="24"/>
          <w:lang w:val="ca-ES"/>
        </w:rPr>
        <w:t xml:space="preserve"> per entendre la vessant més social de la temàtica que ens interessa. També </w:t>
      </w:r>
      <w:r w:rsidR="00716BDF" w:rsidRPr="00CB66EB">
        <w:rPr>
          <w:rFonts w:ascii="Cambria" w:hAnsi="Cambria" w:cs="Arial"/>
          <w:sz w:val="24"/>
          <w:szCs w:val="24"/>
          <w:lang w:val="ca-ES"/>
        </w:rPr>
        <w:t>em</w:t>
      </w:r>
      <w:r w:rsidRPr="00CB66EB">
        <w:rPr>
          <w:rFonts w:ascii="Cambria" w:hAnsi="Cambria" w:cs="Arial"/>
          <w:sz w:val="24"/>
          <w:szCs w:val="24"/>
          <w:lang w:val="ca-ES"/>
        </w:rPr>
        <w:t xml:space="preserve"> caldrà </w:t>
      </w:r>
      <w:r w:rsidR="006C769B" w:rsidRPr="00CB66EB">
        <w:rPr>
          <w:rFonts w:ascii="Cambria" w:hAnsi="Cambria" w:cs="Arial"/>
          <w:sz w:val="24"/>
          <w:szCs w:val="24"/>
          <w:lang w:val="ca-ES"/>
        </w:rPr>
        <w:t>dirigir-</w:t>
      </w:r>
      <w:r w:rsidR="00716BDF" w:rsidRPr="00CB66EB">
        <w:rPr>
          <w:rFonts w:ascii="Cambria" w:hAnsi="Cambria" w:cs="Arial"/>
          <w:sz w:val="24"/>
          <w:szCs w:val="24"/>
          <w:lang w:val="ca-ES"/>
        </w:rPr>
        <w:t>me</w:t>
      </w:r>
      <w:r w:rsidR="006C769B" w:rsidRPr="00CB66EB">
        <w:rPr>
          <w:rFonts w:ascii="Cambria" w:hAnsi="Cambria" w:cs="Arial"/>
          <w:sz w:val="24"/>
          <w:szCs w:val="24"/>
          <w:lang w:val="ca-ES"/>
        </w:rPr>
        <w:t xml:space="preserve"> a</w:t>
      </w:r>
      <w:r w:rsidRPr="00CB66EB">
        <w:rPr>
          <w:rFonts w:ascii="Cambria" w:hAnsi="Cambria" w:cs="Arial"/>
          <w:sz w:val="24"/>
          <w:szCs w:val="24"/>
          <w:lang w:val="ca-ES"/>
        </w:rPr>
        <w:t xml:space="preserve"> obres que parlin de la Teoria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(sobretot de procedència nord-americana ja que és el context en el que apareix per primera vegada aquest concepte) per fonamentar teòricament la nostra recerca.</w:t>
      </w:r>
      <w:r w:rsidR="004458D9" w:rsidRPr="00CB66EB">
        <w:rPr>
          <w:rFonts w:ascii="Cambria" w:hAnsi="Cambria" w:cs="Arial"/>
          <w:sz w:val="24"/>
          <w:szCs w:val="24"/>
          <w:lang w:val="ca-ES"/>
        </w:rPr>
        <w:t xml:space="preserve"> I finalment, </w:t>
      </w:r>
      <w:r w:rsidR="00716BDF" w:rsidRPr="00CB66EB">
        <w:rPr>
          <w:rFonts w:ascii="Cambria" w:hAnsi="Cambria" w:cs="Arial"/>
          <w:sz w:val="24"/>
          <w:szCs w:val="24"/>
          <w:lang w:val="ca-ES"/>
        </w:rPr>
        <w:t xml:space="preserve">també faré ús de textos sobre post colonialisme, dels quals espero que m’ofereixin la perspectiva necessària per a entendre la trajectòria de les societats islàmiques, el seu passat i el seu present. </w:t>
      </w:r>
    </w:p>
    <w:p w14:paraId="03F5E51F" w14:textId="6E91DFE3" w:rsidR="00B051A5" w:rsidRPr="00CB66EB" w:rsidRDefault="00B051A5" w:rsidP="00934A06">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Una de les problemàtiques amb les que </w:t>
      </w:r>
      <w:r w:rsidR="00716BDF" w:rsidRPr="00CB66EB">
        <w:rPr>
          <w:rFonts w:ascii="Cambria" w:hAnsi="Cambria" w:cs="Arial"/>
          <w:sz w:val="24"/>
          <w:szCs w:val="24"/>
          <w:lang w:val="ca-ES"/>
        </w:rPr>
        <w:t xml:space="preserve">em trobo </w:t>
      </w:r>
      <w:r w:rsidRPr="00CB66EB">
        <w:rPr>
          <w:rFonts w:ascii="Cambria" w:hAnsi="Cambria" w:cs="Arial"/>
          <w:sz w:val="24"/>
          <w:szCs w:val="24"/>
          <w:lang w:val="ca-ES"/>
        </w:rPr>
        <w:t>doncs, és que hi ha poca bibliografia sobre l’</w:t>
      </w:r>
      <w:r w:rsidR="00F1541B">
        <w:rPr>
          <w:rFonts w:ascii="Cambria" w:hAnsi="Cambria" w:cs="Arial"/>
          <w:sz w:val="24"/>
          <w:szCs w:val="24"/>
          <w:lang w:val="ca-ES"/>
        </w:rPr>
        <w:t>Islam</w:t>
      </w:r>
      <w:r w:rsidR="00386249" w:rsidRPr="00CB66EB">
        <w:rPr>
          <w:rFonts w:ascii="Cambria" w:hAnsi="Cambria" w:cs="Arial"/>
          <w:sz w:val="24"/>
          <w:szCs w:val="24"/>
          <w:lang w:val="ca-ES"/>
        </w:rPr>
        <w:t xml:space="preserve">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per la qual cosa </w:t>
      </w:r>
      <w:r w:rsidR="00716BDF" w:rsidRPr="00CB66EB">
        <w:rPr>
          <w:rFonts w:ascii="Cambria" w:hAnsi="Cambria" w:cs="Arial"/>
          <w:sz w:val="24"/>
          <w:szCs w:val="24"/>
          <w:lang w:val="ca-ES"/>
        </w:rPr>
        <w:t xml:space="preserve">no puc dirigir-me a llibres publicats i </w:t>
      </w:r>
      <w:r w:rsidRPr="00CB66EB">
        <w:rPr>
          <w:rFonts w:ascii="Cambria" w:hAnsi="Cambria" w:cs="Arial"/>
          <w:sz w:val="24"/>
          <w:szCs w:val="24"/>
          <w:lang w:val="ca-ES"/>
        </w:rPr>
        <w:t>haur</w:t>
      </w:r>
      <w:r w:rsidR="00716BDF" w:rsidRPr="00CB66EB">
        <w:rPr>
          <w:rFonts w:ascii="Cambria" w:hAnsi="Cambria" w:cs="Arial"/>
          <w:sz w:val="24"/>
          <w:szCs w:val="24"/>
          <w:lang w:val="ca-ES"/>
        </w:rPr>
        <w:t>é</w:t>
      </w:r>
      <w:r w:rsidRPr="00CB66EB">
        <w:rPr>
          <w:rFonts w:ascii="Cambria" w:hAnsi="Cambria" w:cs="Arial"/>
          <w:sz w:val="24"/>
          <w:szCs w:val="24"/>
          <w:lang w:val="ca-ES"/>
        </w:rPr>
        <w:t xml:space="preserve"> de consultar articles </w:t>
      </w:r>
      <w:r w:rsidR="00716BDF" w:rsidRPr="00CB66EB">
        <w:rPr>
          <w:rFonts w:ascii="Cambria" w:hAnsi="Cambria" w:cs="Arial"/>
          <w:sz w:val="24"/>
          <w:szCs w:val="24"/>
          <w:lang w:val="ca-ES"/>
        </w:rPr>
        <w:t>acadèmics, de menor extensió i profunditat,</w:t>
      </w:r>
      <w:r w:rsidRPr="00CB66EB">
        <w:rPr>
          <w:rFonts w:ascii="Cambria" w:hAnsi="Cambria" w:cs="Arial"/>
          <w:sz w:val="24"/>
          <w:szCs w:val="24"/>
          <w:lang w:val="ca-ES"/>
        </w:rPr>
        <w:t xml:space="preserve"> que parlen específicament del tema</w:t>
      </w:r>
      <w:r w:rsidR="00716BDF" w:rsidRPr="00CB66EB">
        <w:rPr>
          <w:rFonts w:ascii="Cambria" w:hAnsi="Cambria" w:cs="Arial"/>
          <w:sz w:val="24"/>
          <w:szCs w:val="24"/>
          <w:lang w:val="ca-ES"/>
        </w:rPr>
        <w:t>. Paral·lelament generaré</w:t>
      </w:r>
      <w:r w:rsidRPr="00CB66EB">
        <w:rPr>
          <w:rFonts w:ascii="Cambria" w:hAnsi="Cambria" w:cs="Arial"/>
          <w:sz w:val="24"/>
          <w:szCs w:val="24"/>
          <w:lang w:val="ca-ES"/>
        </w:rPr>
        <w:t xml:space="preserve"> nous coneixements a partir de l</w:t>
      </w:r>
      <w:r w:rsidR="00B103D3" w:rsidRPr="00CB66EB">
        <w:rPr>
          <w:rFonts w:ascii="Cambria" w:hAnsi="Cambria" w:cs="Arial"/>
          <w:sz w:val="24"/>
          <w:szCs w:val="24"/>
          <w:lang w:val="ca-ES"/>
        </w:rPr>
        <w:t xml:space="preserve">es lectures sobre </w:t>
      </w:r>
      <w:r w:rsidRPr="00CB66EB">
        <w:rPr>
          <w:rFonts w:ascii="Cambria" w:hAnsi="Cambria" w:cs="Arial"/>
          <w:sz w:val="24"/>
          <w:szCs w:val="24"/>
          <w:lang w:val="ca-ES"/>
        </w:rPr>
        <w:t xml:space="preserve">els textos sagrats </w:t>
      </w:r>
      <w:r w:rsidR="00B103D3" w:rsidRPr="00CB66EB">
        <w:rPr>
          <w:rFonts w:ascii="Cambria" w:hAnsi="Cambria" w:cs="Arial"/>
          <w:sz w:val="24"/>
          <w:szCs w:val="24"/>
          <w:lang w:val="ca-ES"/>
        </w:rPr>
        <w:t xml:space="preserve">(musulmans però també en alguna ocasió bíblics) </w:t>
      </w:r>
      <w:r w:rsidRPr="00CB66EB">
        <w:rPr>
          <w:rFonts w:ascii="Cambria" w:hAnsi="Cambria" w:cs="Arial"/>
          <w:sz w:val="24"/>
          <w:szCs w:val="24"/>
          <w:lang w:val="ca-ES"/>
        </w:rPr>
        <w:t xml:space="preserve">i els textos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D’altra banda, </w:t>
      </w:r>
      <w:r w:rsidR="00716BDF" w:rsidRPr="00CB66EB">
        <w:rPr>
          <w:rFonts w:ascii="Cambria" w:hAnsi="Cambria" w:cs="Arial"/>
          <w:sz w:val="24"/>
          <w:szCs w:val="24"/>
          <w:lang w:val="ca-ES"/>
        </w:rPr>
        <w:t>m’</w:t>
      </w:r>
      <w:r w:rsidRPr="00CB66EB">
        <w:rPr>
          <w:rFonts w:ascii="Cambria" w:hAnsi="Cambria" w:cs="Arial"/>
          <w:sz w:val="24"/>
          <w:szCs w:val="24"/>
          <w:lang w:val="ca-ES"/>
        </w:rPr>
        <w:t xml:space="preserve">interessa també </w:t>
      </w:r>
      <w:r w:rsidR="006C769B" w:rsidRPr="00CB66EB">
        <w:rPr>
          <w:rFonts w:ascii="Cambria" w:hAnsi="Cambria" w:cs="Arial"/>
          <w:sz w:val="24"/>
          <w:szCs w:val="24"/>
          <w:lang w:val="ca-ES"/>
        </w:rPr>
        <w:t>fer ús de</w:t>
      </w:r>
      <w:r w:rsidRPr="00CB66EB">
        <w:rPr>
          <w:rFonts w:ascii="Cambria" w:hAnsi="Cambria" w:cs="Arial"/>
          <w:sz w:val="24"/>
          <w:szCs w:val="24"/>
          <w:lang w:val="ca-ES"/>
        </w:rPr>
        <w:t xml:space="preserve"> textos i articles sobre feminismes islàmics, ja que aquests ens dibuixen una imatge </w:t>
      </w:r>
      <w:r w:rsidR="006C769B" w:rsidRPr="00CB66EB">
        <w:rPr>
          <w:rFonts w:ascii="Cambria" w:hAnsi="Cambria" w:cs="Arial"/>
          <w:sz w:val="24"/>
          <w:szCs w:val="24"/>
          <w:lang w:val="ca-ES"/>
        </w:rPr>
        <w:t>acorada</w:t>
      </w:r>
      <w:r w:rsidRPr="00CB66EB">
        <w:rPr>
          <w:rFonts w:ascii="Cambria" w:hAnsi="Cambria" w:cs="Arial"/>
          <w:sz w:val="24"/>
          <w:szCs w:val="24"/>
          <w:lang w:val="ca-ES"/>
        </w:rPr>
        <w:t xml:space="preserve"> en relació al sistema/gènere musulmà. Gairebé tota la bibliografia que esment</w:t>
      </w:r>
      <w:r w:rsidR="00716BDF" w:rsidRPr="00CB66EB">
        <w:rPr>
          <w:rFonts w:ascii="Cambria" w:hAnsi="Cambria" w:cs="Arial"/>
          <w:sz w:val="24"/>
          <w:szCs w:val="24"/>
          <w:lang w:val="ca-ES"/>
        </w:rPr>
        <w:t>o</w:t>
      </w:r>
      <w:r w:rsidRPr="00CB66EB">
        <w:rPr>
          <w:rFonts w:ascii="Cambria" w:hAnsi="Cambria" w:cs="Arial"/>
          <w:sz w:val="24"/>
          <w:szCs w:val="24"/>
          <w:lang w:val="ca-ES"/>
        </w:rPr>
        <w:t>, per a no dir tota, es genera des de contextos que no són el nostre pròpiament, però molts d’ells són de contextos occidentals (Nord-Amèrica sobretot) la qual cosa e</w:t>
      </w:r>
      <w:r w:rsidR="00716BDF" w:rsidRPr="00CB66EB">
        <w:rPr>
          <w:rFonts w:ascii="Cambria" w:hAnsi="Cambria" w:cs="Arial"/>
          <w:sz w:val="24"/>
          <w:szCs w:val="24"/>
          <w:lang w:val="ca-ES"/>
        </w:rPr>
        <w:t>m</w:t>
      </w:r>
      <w:r w:rsidRPr="00CB66EB">
        <w:rPr>
          <w:rFonts w:ascii="Cambria" w:hAnsi="Cambria" w:cs="Arial"/>
          <w:sz w:val="24"/>
          <w:szCs w:val="24"/>
          <w:lang w:val="ca-ES"/>
        </w:rPr>
        <w:t xml:space="preserve"> permetrà extrapolar-los al context català en molts aspectes. </w:t>
      </w:r>
      <w:r w:rsidR="00B103D3" w:rsidRPr="00CB66EB">
        <w:rPr>
          <w:rFonts w:ascii="Cambria" w:hAnsi="Cambria" w:cs="Arial"/>
          <w:sz w:val="24"/>
          <w:szCs w:val="24"/>
          <w:lang w:val="ca-ES"/>
        </w:rPr>
        <w:t>Em prenc aquesta llicència entenent que vivim en un món globalitzat,</w:t>
      </w:r>
      <w:r w:rsidR="00123F79">
        <w:rPr>
          <w:rFonts w:ascii="Cambria" w:hAnsi="Cambria" w:cs="Arial"/>
          <w:sz w:val="24"/>
          <w:szCs w:val="24"/>
          <w:lang w:val="ca-ES"/>
        </w:rPr>
        <w:t xml:space="preserve"> un dels efectes del qual </w:t>
      </w:r>
      <w:r w:rsidR="005F740D">
        <w:rPr>
          <w:rFonts w:ascii="Cambria" w:hAnsi="Cambria" w:cs="Arial"/>
          <w:sz w:val="24"/>
          <w:szCs w:val="24"/>
          <w:lang w:val="ca-ES"/>
        </w:rPr>
        <w:t>supos</w:t>
      </w:r>
      <w:r w:rsidR="00123F79">
        <w:rPr>
          <w:rFonts w:ascii="Cambria" w:hAnsi="Cambria" w:cs="Arial"/>
          <w:sz w:val="24"/>
          <w:szCs w:val="24"/>
          <w:lang w:val="ca-ES"/>
        </w:rPr>
        <w:t xml:space="preserve">a l’existència del </w:t>
      </w:r>
      <w:r w:rsidR="00B103D3" w:rsidRPr="00CB66EB">
        <w:rPr>
          <w:rFonts w:ascii="Cambria" w:hAnsi="Cambria" w:cs="Arial"/>
          <w:sz w:val="24"/>
          <w:szCs w:val="24"/>
          <w:lang w:val="ca-ES"/>
        </w:rPr>
        <w:t>“pensament únic”</w:t>
      </w:r>
      <w:r w:rsidR="0061249E" w:rsidRPr="00CB66EB">
        <w:rPr>
          <w:rFonts w:ascii="Cambria" w:hAnsi="Cambria" w:cs="Arial"/>
          <w:sz w:val="24"/>
          <w:szCs w:val="24"/>
          <w:lang w:val="ca-ES"/>
        </w:rPr>
        <w:t xml:space="preserve"> que, generalitzant, ens </w:t>
      </w:r>
      <w:r w:rsidR="005F740D">
        <w:rPr>
          <w:rFonts w:ascii="Cambria" w:hAnsi="Cambria" w:cs="Arial"/>
          <w:sz w:val="24"/>
          <w:szCs w:val="24"/>
          <w:lang w:val="ca-ES"/>
        </w:rPr>
        <w:t>interpel·la</w:t>
      </w:r>
      <w:r w:rsidR="0061249E" w:rsidRPr="00CB66EB">
        <w:rPr>
          <w:rFonts w:ascii="Cambria" w:hAnsi="Cambria" w:cs="Arial"/>
          <w:sz w:val="24"/>
          <w:szCs w:val="24"/>
          <w:lang w:val="ca-ES"/>
        </w:rPr>
        <w:t xml:space="preserve"> a caminar tots sota una mateixa direcció. </w:t>
      </w:r>
    </w:p>
    <w:p w14:paraId="177A2CFE" w14:textId="1A0A8A78" w:rsidR="0061249E" w:rsidRPr="00CB66EB" w:rsidRDefault="0061249E" w:rsidP="0061249E">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Així doncs, la recerca tindrà diverses fases, delimitades amb la intenció de poder respondre gradualment als objectius proposats. </w:t>
      </w:r>
      <w:r w:rsidR="005F740D">
        <w:rPr>
          <w:rFonts w:ascii="Cambria" w:hAnsi="Cambria" w:cs="Arial"/>
          <w:sz w:val="24"/>
          <w:szCs w:val="24"/>
          <w:lang w:val="ca-ES"/>
        </w:rPr>
        <w:t>Sistematitzar</w:t>
      </w:r>
      <w:r w:rsidRPr="00CB66EB">
        <w:rPr>
          <w:rFonts w:ascii="Cambria" w:hAnsi="Cambria" w:cs="Arial"/>
          <w:sz w:val="24"/>
          <w:szCs w:val="24"/>
          <w:lang w:val="ca-ES"/>
        </w:rPr>
        <w:t xml:space="preserve"> el coneixement per a extreure’n possibles conclusions. </w:t>
      </w:r>
      <w:r w:rsidR="00E151F1">
        <w:rPr>
          <w:rFonts w:ascii="Cambria" w:hAnsi="Cambria" w:cs="Arial"/>
          <w:sz w:val="24"/>
          <w:szCs w:val="24"/>
          <w:lang w:val="ca-ES"/>
        </w:rPr>
        <w:t>Pretenc</w:t>
      </w:r>
      <w:r w:rsidRPr="00CB66EB">
        <w:rPr>
          <w:rFonts w:ascii="Cambria" w:hAnsi="Cambria" w:cs="Arial"/>
          <w:sz w:val="24"/>
          <w:szCs w:val="24"/>
          <w:lang w:val="ca-ES"/>
        </w:rPr>
        <w:t xml:space="preserve"> fer una breu exposició inicial dels principals postulats de la Teoria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que trobo rellevants pel meu treball d’investigació, seguidament parlar de post colonialisme per a analitzar l’evolució de les societats musulmanes i els canvis sorgits a partir del colonialisme. </w:t>
      </w:r>
      <w:r w:rsidR="00E151F1">
        <w:rPr>
          <w:rFonts w:ascii="Cambria" w:hAnsi="Cambria" w:cs="Arial"/>
          <w:sz w:val="24"/>
          <w:szCs w:val="24"/>
          <w:lang w:val="ca-ES"/>
        </w:rPr>
        <w:t>C</w:t>
      </w:r>
      <w:r w:rsidRPr="00CB66EB">
        <w:rPr>
          <w:rFonts w:ascii="Cambria" w:hAnsi="Cambria" w:cs="Arial"/>
          <w:sz w:val="24"/>
          <w:szCs w:val="24"/>
          <w:lang w:val="ca-ES"/>
        </w:rPr>
        <w:t xml:space="preserve">aldrà definir </w:t>
      </w:r>
      <w:r w:rsidRPr="00CB66EB">
        <w:rPr>
          <w:rFonts w:ascii="Cambria" w:hAnsi="Cambria" w:cs="Arial"/>
          <w:sz w:val="24"/>
          <w:szCs w:val="24"/>
          <w:lang w:val="ca-ES"/>
        </w:rPr>
        <w:lastRenderedPageBreak/>
        <w:t xml:space="preserve">el sistema sexe/gènere islàmic amb l’ajut dels textos sagrats i algunes de les seves interpretacions. Una vegada definits els dos conceptes: </w:t>
      </w:r>
      <w:r w:rsidR="00F1541B">
        <w:rPr>
          <w:rFonts w:ascii="Cambria" w:hAnsi="Cambria" w:cs="Arial"/>
          <w:sz w:val="24"/>
          <w:szCs w:val="24"/>
          <w:lang w:val="ca-ES"/>
        </w:rPr>
        <w:t>Islam</w:t>
      </w:r>
      <w:r w:rsidRPr="00CB66EB">
        <w:rPr>
          <w:rFonts w:ascii="Cambria" w:hAnsi="Cambria" w:cs="Arial"/>
          <w:sz w:val="24"/>
          <w:szCs w:val="24"/>
          <w:lang w:val="ca-ES"/>
        </w:rPr>
        <w:t xml:space="preserve"> per una banda i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per l’altra, analitzar</w:t>
      </w:r>
      <w:r w:rsidR="00E151F1">
        <w:rPr>
          <w:rFonts w:ascii="Cambria" w:hAnsi="Cambria" w:cs="Arial"/>
          <w:sz w:val="24"/>
          <w:szCs w:val="24"/>
          <w:lang w:val="ca-ES"/>
        </w:rPr>
        <w:t>é</w:t>
      </w:r>
      <w:r w:rsidRPr="00CB66EB">
        <w:rPr>
          <w:rFonts w:ascii="Cambria" w:hAnsi="Cambria" w:cs="Arial"/>
          <w:sz w:val="24"/>
          <w:szCs w:val="24"/>
          <w:lang w:val="ca-ES"/>
        </w:rPr>
        <w:t xml:space="preserve"> el doble estigma que pateix el col·lectiu involucrat dins del nostre context. Un estigma provinent des de la vessant espiritual i un altre des de la sexual, és a dir, una opressió que si no es treballa pot arribar a obligar al subjecte a haver de renunciar a alguna de les seves individualitats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o musulmà) per a poder construir-se. A partir d’aquí propos</w:t>
      </w:r>
      <w:r w:rsidR="009D5BED">
        <w:rPr>
          <w:rFonts w:ascii="Cambria" w:hAnsi="Cambria" w:cs="Arial"/>
          <w:sz w:val="24"/>
          <w:szCs w:val="24"/>
          <w:lang w:val="ca-ES"/>
        </w:rPr>
        <w:t>o</w:t>
      </w:r>
      <w:r w:rsidRPr="00CB66EB">
        <w:rPr>
          <w:rFonts w:ascii="Cambria" w:hAnsi="Cambria" w:cs="Arial"/>
          <w:sz w:val="24"/>
          <w:szCs w:val="24"/>
          <w:lang w:val="ca-ES"/>
        </w:rPr>
        <w:t xml:space="preserve"> </w:t>
      </w:r>
      <w:proofErr w:type="spellStart"/>
      <w:r w:rsidRPr="00CB66EB">
        <w:rPr>
          <w:rFonts w:ascii="Cambria" w:hAnsi="Cambria" w:cs="Arial"/>
          <w:sz w:val="24"/>
          <w:szCs w:val="24"/>
          <w:lang w:val="ca-ES"/>
        </w:rPr>
        <w:t>deconstruir</w:t>
      </w:r>
      <w:proofErr w:type="spellEnd"/>
      <w:r w:rsidRPr="00CB66EB">
        <w:rPr>
          <w:rFonts w:ascii="Cambria" w:hAnsi="Cambria" w:cs="Arial"/>
          <w:sz w:val="24"/>
          <w:szCs w:val="24"/>
          <w:lang w:val="ca-ES"/>
        </w:rPr>
        <w:t xml:space="preserve"> les identitats sexuals des d’una mirada que sigui fidel als postulats teològics de l’</w:t>
      </w:r>
      <w:r w:rsidR="00F1541B">
        <w:rPr>
          <w:rFonts w:ascii="Cambria" w:hAnsi="Cambria" w:cs="Arial"/>
          <w:sz w:val="24"/>
          <w:szCs w:val="24"/>
          <w:lang w:val="ca-ES"/>
        </w:rPr>
        <w:t>Islam</w:t>
      </w:r>
      <w:r w:rsidRPr="00CB66EB">
        <w:rPr>
          <w:rFonts w:ascii="Cambria" w:hAnsi="Cambria" w:cs="Arial"/>
          <w:sz w:val="24"/>
          <w:szCs w:val="24"/>
          <w:lang w:val="ca-ES"/>
        </w:rPr>
        <w:t xml:space="preserve"> i així mirar de proposar les bases per a la construcció d’una pedagogia </w:t>
      </w:r>
      <w:r w:rsidR="00F1541B">
        <w:rPr>
          <w:rFonts w:ascii="Cambria" w:hAnsi="Cambria" w:cs="Arial"/>
          <w:sz w:val="24"/>
          <w:szCs w:val="24"/>
          <w:lang w:val="ca-ES"/>
        </w:rPr>
        <w:t>Islam</w:t>
      </w:r>
      <w:r w:rsidRPr="00CB66EB">
        <w:rPr>
          <w:rFonts w:ascii="Cambria" w:hAnsi="Cambria" w:cs="Arial"/>
          <w:sz w:val="24"/>
          <w:szCs w:val="24"/>
          <w:lang w:val="ca-ES"/>
        </w:rPr>
        <w:t xml:space="preserve">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adient al context català. </w:t>
      </w:r>
    </w:p>
    <w:p w14:paraId="39325114" w14:textId="0850DC33" w:rsidR="005F740D" w:rsidRDefault="00B051A5" w:rsidP="00934A06">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En definitiva, aquest</w:t>
      </w:r>
      <w:r w:rsidR="0061249E" w:rsidRPr="00CB66EB">
        <w:rPr>
          <w:rFonts w:ascii="Cambria" w:hAnsi="Cambria" w:cs="Arial"/>
          <w:sz w:val="24"/>
          <w:szCs w:val="24"/>
          <w:lang w:val="ca-ES"/>
        </w:rPr>
        <w:t>a recerca</w:t>
      </w:r>
      <w:r w:rsidRPr="00CB66EB">
        <w:rPr>
          <w:rFonts w:ascii="Cambria" w:hAnsi="Cambria" w:cs="Arial"/>
          <w:sz w:val="24"/>
          <w:szCs w:val="24"/>
          <w:lang w:val="ca-ES"/>
        </w:rPr>
        <w:t xml:space="preserve"> busca demostrar que és possible sortir de </w:t>
      </w:r>
      <w:proofErr w:type="spellStart"/>
      <w:r w:rsidRPr="00CB66EB">
        <w:rPr>
          <w:rFonts w:ascii="Cambria" w:hAnsi="Cambria" w:cs="Arial"/>
          <w:sz w:val="24"/>
          <w:szCs w:val="24"/>
          <w:lang w:val="ca-ES"/>
        </w:rPr>
        <w:t>l’heteronormativitat</w:t>
      </w:r>
      <w:proofErr w:type="spellEnd"/>
      <w:r w:rsidRPr="00CB66EB">
        <w:rPr>
          <w:rFonts w:ascii="Cambria" w:hAnsi="Cambria" w:cs="Arial"/>
          <w:sz w:val="24"/>
          <w:szCs w:val="24"/>
          <w:lang w:val="ca-ES"/>
        </w:rPr>
        <w:t xml:space="preserve"> i alhora exercir lliurement una espiritualitat concreta, en aquest cas l’</w:t>
      </w:r>
      <w:r w:rsidR="00F1541B">
        <w:rPr>
          <w:rFonts w:ascii="Cambria" w:hAnsi="Cambria" w:cs="Arial"/>
          <w:sz w:val="24"/>
          <w:szCs w:val="24"/>
          <w:lang w:val="ca-ES"/>
        </w:rPr>
        <w:t>Islam</w:t>
      </w:r>
      <w:r w:rsidRPr="00CB66EB">
        <w:rPr>
          <w:rFonts w:ascii="Cambria" w:hAnsi="Cambria" w:cs="Arial"/>
          <w:sz w:val="24"/>
          <w:szCs w:val="24"/>
          <w:lang w:val="ca-ES"/>
        </w:rPr>
        <w:t xml:space="preserve">. Trencar la doble opressió que pateix aquest col·lectiu des del país d’origen i el país d’acollida. Defensar la llibertat que ha de permetre que cada subjecte desenvolupi obertament </w:t>
      </w:r>
      <w:r w:rsidR="005F740D">
        <w:rPr>
          <w:rFonts w:ascii="Cambria" w:hAnsi="Cambria" w:cs="Arial"/>
          <w:sz w:val="24"/>
          <w:szCs w:val="24"/>
          <w:lang w:val="ca-ES"/>
        </w:rPr>
        <w:t xml:space="preserve">els trets definitoris que el configuren, sent capaç de deslliurar-se de les identitats dures, sòlides i estàtiques imposades. </w:t>
      </w:r>
    </w:p>
    <w:p w14:paraId="28DC785A" w14:textId="6FC86CCA" w:rsidR="0061249E" w:rsidRPr="00CB66EB" w:rsidRDefault="0061249E" w:rsidP="00934A06">
      <w:pPr>
        <w:autoSpaceDE w:val="0"/>
        <w:autoSpaceDN w:val="0"/>
        <w:adjustRightInd w:val="0"/>
        <w:spacing w:before="240" w:line="360" w:lineRule="auto"/>
        <w:jc w:val="both"/>
        <w:rPr>
          <w:rFonts w:ascii="Cambria" w:hAnsi="Cambria" w:cs="Arial"/>
          <w:b/>
          <w:bCs/>
          <w:sz w:val="24"/>
          <w:szCs w:val="32"/>
          <w:lang w:val="ca-ES"/>
        </w:rPr>
      </w:pPr>
    </w:p>
    <w:p w14:paraId="77026196" w14:textId="3166C063" w:rsidR="00C81BBA" w:rsidRPr="00CB66EB" w:rsidRDefault="00C81BBA" w:rsidP="00934A06">
      <w:pPr>
        <w:autoSpaceDE w:val="0"/>
        <w:autoSpaceDN w:val="0"/>
        <w:adjustRightInd w:val="0"/>
        <w:spacing w:before="240" w:line="360" w:lineRule="auto"/>
        <w:jc w:val="both"/>
        <w:rPr>
          <w:rFonts w:ascii="Cambria" w:hAnsi="Cambria" w:cs="Arial"/>
          <w:b/>
          <w:bCs/>
          <w:sz w:val="24"/>
          <w:szCs w:val="32"/>
          <w:lang w:val="ca-ES"/>
        </w:rPr>
      </w:pPr>
    </w:p>
    <w:p w14:paraId="4DEF6A69" w14:textId="74D20CD1" w:rsidR="00C81BBA" w:rsidRPr="00CB66EB" w:rsidRDefault="00C81BBA" w:rsidP="00934A06">
      <w:pPr>
        <w:autoSpaceDE w:val="0"/>
        <w:autoSpaceDN w:val="0"/>
        <w:adjustRightInd w:val="0"/>
        <w:spacing w:before="240" w:line="360" w:lineRule="auto"/>
        <w:jc w:val="both"/>
        <w:rPr>
          <w:rFonts w:ascii="Cambria" w:hAnsi="Cambria" w:cs="Arial"/>
          <w:b/>
          <w:bCs/>
          <w:sz w:val="24"/>
          <w:szCs w:val="32"/>
          <w:lang w:val="ca-ES"/>
        </w:rPr>
      </w:pPr>
    </w:p>
    <w:p w14:paraId="3942A37D" w14:textId="4C86CC19" w:rsidR="00C81BBA" w:rsidRPr="00CB66EB" w:rsidRDefault="00C81BBA" w:rsidP="00934A06">
      <w:pPr>
        <w:autoSpaceDE w:val="0"/>
        <w:autoSpaceDN w:val="0"/>
        <w:adjustRightInd w:val="0"/>
        <w:spacing w:before="240" w:line="360" w:lineRule="auto"/>
        <w:jc w:val="both"/>
        <w:rPr>
          <w:rFonts w:ascii="Cambria" w:hAnsi="Cambria" w:cs="Arial"/>
          <w:b/>
          <w:bCs/>
          <w:sz w:val="24"/>
          <w:szCs w:val="32"/>
          <w:lang w:val="ca-ES"/>
        </w:rPr>
      </w:pPr>
    </w:p>
    <w:p w14:paraId="6A50C52E" w14:textId="37A95758" w:rsidR="00C81BBA" w:rsidRPr="00CB66EB" w:rsidRDefault="00C81BBA" w:rsidP="00934A06">
      <w:pPr>
        <w:autoSpaceDE w:val="0"/>
        <w:autoSpaceDN w:val="0"/>
        <w:adjustRightInd w:val="0"/>
        <w:spacing w:before="240" w:line="360" w:lineRule="auto"/>
        <w:jc w:val="both"/>
        <w:rPr>
          <w:rFonts w:ascii="Cambria" w:hAnsi="Cambria" w:cs="Arial"/>
          <w:b/>
          <w:bCs/>
          <w:sz w:val="24"/>
          <w:szCs w:val="32"/>
          <w:lang w:val="ca-ES"/>
        </w:rPr>
      </w:pPr>
    </w:p>
    <w:p w14:paraId="76889871" w14:textId="714D2035" w:rsidR="00C81BBA" w:rsidRPr="00CB66EB" w:rsidRDefault="00C81BBA" w:rsidP="00934A06">
      <w:pPr>
        <w:autoSpaceDE w:val="0"/>
        <w:autoSpaceDN w:val="0"/>
        <w:adjustRightInd w:val="0"/>
        <w:spacing w:before="240" w:line="360" w:lineRule="auto"/>
        <w:jc w:val="both"/>
        <w:rPr>
          <w:rFonts w:ascii="Cambria" w:hAnsi="Cambria" w:cs="Arial"/>
          <w:b/>
          <w:bCs/>
          <w:sz w:val="24"/>
          <w:szCs w:val="32"/>
          <w:lang w:val="ca-ES"/>
        </w:rPr>
      </w:pPr>
    </w:p>
    <w:p w14:paraId="36D98684" w14:textId="520A5A22" w:rsidR="00C81BBA" w:rsidRPr="00CB66EB" w:rsidRDefault="00C81BBA" w:rsidP="00934A06">
      <w:pPr>
        <w:autoSpaceDE w:val="0"/>
        <w:autoSpaceDN w:val="0"/>
        <w:adjustRightInd w:val="0"/>
        <w:spacing w:before="240" w:line="360" w:lineRule="auto"/>
        <w:jc w:val="both"/>
        <w:rPr>
          <w:rFonts w:ascii="Cambria" w:hAnsi="Cambria" w:cs="Arial"/>
          <w:b/>
          <w:bCs/>
          <w:sz w:val="24"/>
          <w:szCs w:val="32"/>
          <w:lang w:val="ca-ES"/>
        </w:rPr>
      </w:pPr>
    </w:p>
    <w:p w14:paraId="72309E91" w14:textId="4E40272C" w:rsidR="00C81BBA" w:rsidRPr="00CB66EB" w:rsidRDefault="00C81BBA" w:rsidP="00934A06">
      <w:pPr>
        <w:autoSpaceDE w:val="0"/>
        <w:autoSpaceDN w:val="0"/>
        <w:adjustRightInd w:val="0"/>
        <w:spacing w:before="240" w:line="360" w:lineRule="auto"/>
        <w:jc w:val="both"/>
        <w:rPr>
          <w:rFonts w:ascii="Cambria" w:hAnsi="Cambria" w:cs="Arial"/>
          <w:b/>
          <w:bCs/>
          <w:sz w:val="24"/>
          <w:szCs w:val="32"/>
          <w:lang w:val="ca-ES"/>
        </w:rPr>
      </w:pPr>
    </w:p>
    <w:p w14:paraId="0E2B9EA0" w14:textId="3A711939" w:rsidR="00C81BBA" w:rsidRPr="00CB66EB" w:rsidRDefault="00C81BBA" w:rsidP="00934A06">
      <w:pPr>
        <w:autoSpaceDE w:val="0"/>
        <w:autoSpaceDN w:val="0"/>
        <w:adjustRightInd w:val="0"/>
        <w:spacing w:before="240" w:line="360" w:lineRule="auto"/>
        <w:jc w:val="both"/>
        <w:rPr>
          <w:rFonts w:ascii="Cambria" w:hAnsi="Cambria" w:cs="Arial"/>
          <w:b/>
          <w:bCs/>
          <w:sz w:val="24"/>
          <w:szCs w:val="32"/>
          <w:lang w:val="ca-ES"/>
        </w:rPr>
      </w:pPr>
    </w:p>
    <w:p w14:paraId="1FE162EC" w14:textId="249CA897" w:rsidR="00C81BBA" w:rsidRPr="00CB66EB" w:rsidRDefault="00C81BBA" w:rsidP="00934A06">
      <w:pPr>
        <w:autoSpaceDE w:val="0"/>
        <w:autoSpaceDN w:val="0"/>
        <w:adjustRightInd w:val="0"/>
        <w:spacing w:before="240" w:line="360" w:lineRule="auto"/>
        <w:jc w:val="both"/>
        <w:rPr>
          <w:rFonts w:ascii="Cambria" w:hAnsi="Cambria" w:cs="Arial"/>
          <w:b/>
          <w:bCs/>
          <w:sz w:val="24"/>
          <w:szCs w:val="32"/>
          <w:lang w:val="ca-ES"/>
        </w:rPr>
      </w:pPr>
    </w:p>
    <w:p w14:paraId="3FFB3FEA" w14:textId="20B76741" w:rsidR="00B051A5" w:rsidRPr="00962DAE" w:rsidRDefault="00B051A5" w:rsidP="00127AFE">
      <w:pPr>
        <w:pStyle w:val="CAMBRIA1"/>
      </w:pPr>
      <w:bookmarkStart w:id="4" w:name="_Toc515043672"/>
      <w:r w:rsidRPr="00962DAE">
        <w:lastRenderedPageBreak/>
        <w:t>Contextualització d</w:t>
      </w:r>
      <w:r w:rsidR="0061249E" w:rsidRPr="00962DAE">
        <w:t>e la recerca</w:t>
      </w:r>
      <w:bookmarkEnd w:id="4"/>
    </w:p>
    <w:p w14:paraId="24CFD4F8" w14:textId="11ED0BAA" w:rsidR="00B051A5" w:rsidRPr="00CB66EB" w:rsidRDefault="00BC50AB" w:rsidP="00934A06">
      <w:pPr>
        <w:autoSpaceDE w:val="0"/>
        <w:autoSpaceDN w:val="0"/>
        <w:adjustRightInd w:val="0"/>
        <w:spacing w:before="240" w:line="360" w:lineRule="auto"/>
        <w:jc w:val="both"/>
        <w:rPr>
          <w:rFonts w:ascii="Cambria" w:hAnsi="Cambria" w:cs="Arial"/>
          <w:bCs/>
          <w:sz w:val="24"/>
          <w:szCs w:val="32"/>
          <w:lang w:val="ca-ES"/>
        </w:rPr>
      </w:pPr>
      <w:r w:rsidRPr="00CB66EB">
        <w:rPr>
          <w:rFonts w:ascii="Cambria" w:hAnsi="Cambria" w:cs="Arial"/>
          <w:bCs/>
          <w:sz w:val="24"/>
          <w:szCs w:val="32"/>
          <w:lang w:val="ca-ES"/>
        </w:rPr>
        <w:t>Aquest</w:t>
      </w:r>
      <w:r w:rsidR="00B051A5" w:rsidRPr="00CB66EB">
        <w:rPr>
          <w:rFonts w:ascii="Cambria" w:hAnsi="Cambria" w:cs="Arial"/>
          <w:bCs/>
          <w:sz w:val="24"/>
          <w:szCs w:val="32"/>
          <w:lang w:val="ca-ES"/>
        </w:rPr>
        <w:t xml:space="preserve"> </w:t>
      </w:r>
      <w:r w:rsidR="0061249E" w:rsidRPr="00CB66EB">
        <w:rPr>
          <w:rFonts w:ascii="Cambria" w:hAnsi="Cambria" w:cs="Arial"/>
          <w:bCs/>
          <w:sz w:val="24"/>
          <w:szCs w:val="32"/>
          <w:lang w:val="ca-ES"/>
        </w:rPr>
        <w:t>treball</w:t>
      </w:r>
      <w:r w:rsidR="00B051A5" w:rsidRPr="00CB66EB">
        <w:rPr>
          <w:rFonts w:ascii="Cambria" w:hAnsi="Cambria" w:cs="Arial"/>
          <w:bCs/>
          <w:sz w:val="24"/>
          <w:szCs w:val="32"/>
          <w:lang w:val="ca-ES"/>
        </w:rPr>
        <w:t xml:space="preserve"> s’emmarca dins d’un context ampli com és Catalunya, ubicada dins del continent Europeu. Parlem d’una població que podríem denominar Occidental, amb un sistema sociocultural catòlic. Tot i que la tendència actual és secular i per tant, allunyada dels postulats religiosos, la nostra base és catòlica i per tant, el nostre sistema moral, de valors i de creences forçosament </w:t>
      </w:r>
      <w:r w:rsidR="00FD1733">
        <w:rPr>
          <w:rFonts w:ascii="Cambria" w:hAnsi="Cambria" w:cs="Arial"/>
          <w:bCs/>
          <w:sz w:val="24"/>
          <w:szCs w:val="32"/>
          <w:lang w:val="ca-ES"/>
        </w:rPr>
        <w:t>estarà influenciat per les seves idees</w:t>
      </w:r>
      <w:r w:rsidR="00B051A5" w:rsidRPr="00CB66EB">
        <w:rPr>
          <w:rFonts w:ascii="Cambria" w:hAnsi="Cambria" w:cs="Arial"/>
          <w:bCs/>
          <w:sz w:val="24"/>
          <w:szCs w:val="32"/>
          <w:lang w:val="ca-ES"/>
        </w:rPr>
        <w:t xml:space="preserve">. </w:t>
      </w:r>
    </w:p>
    <w:p w14:paraId="5429E338" w14:textId="77777777" w:rsidR="00B051A5" w:rsidRPr="00CB66EB" w:rsidRDefault="00B051A5" w:rsidP="00934A06">
      <w:pPr>
        <w:autoSpaceDE w:val="0"/>
        <w:autoSpaceDN w:val="0"/>
        <w:adjustRightInd w:val="0"/>
        <w:spacing w:before="240" w:line="360" w:lineRule="auto"/>
        <w:jc w:val="both"/>
        <w:rPr>
          <w:rFonts w:ascii="Cambria" w:hAnsi="Cambria" w:cs="Arial"/>
          <w:bCs/>
          <w:sz w:val="24"/>
          <w:szCs w:val="32"/>
          <w:lang w:val="ca-ES"/>
        </w:rPr>
      </w:pPr>
      <w:r w:rsidRPr="00CB66EB">
        <w:rPr>
          <w:rFonts w:ascii="Cambria" w:hAnsi="Cambria" w:cs="Arial"/>
          <w:bCs/>
          <w:sz w:val="24"/>
          <w:szCs w:val="32"/>
          <w:lang w:val="ca-ES"/>
        </w:rPr>
        <w:t xml:space="preserve">La població total de Catalunya és de 7 615 967 habitants segons les dades del 2017, dels quals 1 098 636 són de nacionalitat estrangera, el que correspon al 14,43% de la població (Generalitat de Catalunya, 2017). D’aquest total de població migrada, 522.113 són musulmans, provinents majoritàriament del </w:t>
      </w:r>
      <w:proofErr w:type="spellStart"/>
      <w:r w:rsidRPr="00CB66EB">
        <w:rPr>
          <w:rFonts w:ascii="Cambria" w:hAnsi="Cambria" w:cs="Arial"/>
          <w:bCs/>
          <w:sz w:val="24"/>
          <w:szCs w:val="32"/>
          <w:lang w:val="ca-ES"/>
        </w:rPr>
        <w:t>Magreb</w:t>
      </w:r>
      <w:proofErr w:type="spellEnd"/>
      <w:r w:rsidRPr="00CB66EB">
        <w:rPr>
          <w:rFonts w:ascii="Cambria" w:hAnsi="Cambria" w:cs="Arial"/>
          <w:bCs/>
          <w:sz w:val="24"/>
          <w:szCs w:val="32"/>
          <w:lang w:val="ca-ES"/>
        </w:rPr>
        <w:t xml:space="preserve"> Àrab, Àfrica Occidental, Orient Proper i Orient Mitjà (</w:t>
      </w:r>
      <w:r w:rsidRPr="00CB66EB">
        <w:rPr>
          <w:rFonts w:ascii="Cambria" w:hAnsi="Cambria" w:cs="Arial"/>
          <w:bCs/>
          <w:sz w:val="24"/>
          <w:szCs w:val="32"/>
        </w:rPr>
        <w:t>Unión de Comunidades islámicas de España</w:t>
      </w:r>
      <w:r w:rsidRPr="00CB66EB">
        <w:rPr>
          <w:rFonts w:ascii="Cambria" w:hAnsi="Cambria" w:cs="Arial"/>
          <w:bCs/>
          <w:sz w:val="24"/>
          <w:szCs w:val="32"/>
          <w:lang w:val="ca-ES"/>
        </w:rPr>
        <w:t xml:space="preserve">, 2018:2-9). Catalunya es situa com la primera comunitat de l’Estat Espanyol amb més immigració musulmana. Amb aquestes dades doncs, veiem que parlem d’una comunitat nombrosa dins del context català i per tant, susceptible a ser estudiada per a poder comprendre-la i aplicar-hi accions educatives encaminades a la seva integració. </w:t>
      </w:r>
    </w:p>
    <w:p w14:paraId="65FEACDD" w14:textId="35377B9D" w:rsidR="00B051A5" w:rsidRPr="00CB66EB" w:rsidRDefault="000E3741" w:rsidP="00934A06">
      <w:pPr>
        <w:autoSpaceDE w:val="0"/>
        <w:autoSpaceDN w:val="0"/>
        <w:adjustRightInd w:val="0"/>
        <w:spacing w:before="240" w:line="360" w:lineRule="auto"/>
        <w:jc w:val="both"/>
        <w:rPr>
          <w:rFonts w:ascii="Cambria" w:hAnsi="Cambria" w:cs="Arial"/>
          <w:bCs/>
          <w:sz w:val="24"/>
          <w:szCs w:val="32"/>
          <w:lang w:val="ca-ES"/>
        </w:rPr>
      </w:pPr>
      <w:r w:rsidRPr="00CB66EB">
        <w:rPr>
          <w:rFonts w:ascii="Cambria" w:hAnsi="Cambria" w:cs="Arial"/>
          <w:bCs/>
          <w:sz w:val="24"/>
          <w:szCs w:val="32"/>
          <w:lang w:val="ca-ES"/>
        </w:rPr>
        <w:t>U</w:t>
      </w:r>
      <w:r w:rsidR="00B051A5" w:rsidRPr="00CB66EB">
        <w:rPr>
          <w:rFonts w:ascii="Cambria" w:hAnsi="Cambria" w:cs="Arial"/>
          <w:bCs/>
          <w:sz w:val="24"/>
          <w:szCs w:val="32"/>
          <w:lang w:val="ca-ES"/>
        </w:rPr>
        <w:t>n context on la societat, generalment, criminalitza tot allò relatiu a l’</w:t>
      </w:r>
      <w:r w:rsidR="00F1541B">
        <w:rPr>
          <w:rFonts w:ascii="Cambria" w:hAnsi="Cambria" w:cs="Arial"/>
          <w:bCs/>
          <w:sz w:val="24"/>
          <w:szCs w:val="32"/>
          <w:lang w:val="ca-ES"/>
        </w:rPr>
        <w:t>Islam</w:t>
      </w:r>
      <w:r w:rsidR="00B051A5" w:rsidRPr="00CB66EB">
        <w:rPr>
          <w:rFonts w:ascii="Cambria" w:hAnsi="Cambria" w:cs="Arial"/>
          <w:bCs/>
          <w:sz w:val="24"/>
          <w:szCs w:val="32"/>
          <w:lang w:val="ca-ES"/>
        </w:rPr>
        <w:t xml:space="preserve"> com a conseqüència d’infinites accions polítiques encaminades a aquest fi. La Comissió Europea contra el Racisme i la Intolerància defineix la </w:t>
      </w:r>
      <w:proofErr w:type="spellStart"/>
      <w:r w:rsidR="009D5BED">
        <w:rPr>
          <w:rFonts w:ascii="Cambria" w:hAnsi="Cambria" w:cs="Arial"/>
          <w:bCs/>
          <w:sz w:val="24"/>
          <w:szCs w:val="32"/>
          <w:lang w:val="ca-ES"/>
        </w:rPr>
        <w:t>i</w:t>
      </w:r>
      <w:r w:rsidR="00F1541B">
        <w:rPr>
          <w:rFonts w:ascii="Cambria" w:hAnsi="Cambria" w:cs="Arial"/>
          <w:bCs/>
          <w:sz w:val="24"/>
          <w:szCs w:val="32"/>
          <w:lang w:val="ca-ES"/>
        </w:rPr>
        <w:t>slam</w:t>
      </w:r>
      <w:r w:rsidR="00B051A5" w:rsidRPr="00CB66EB">
        <w:rPr>
          <w:rFonts w:ascii="Cambria" w:hAnsi="Cambria" w:cs="Arial"/>
          <w:bCs/>
          <w:sz w:val="24"/>
          <w:szCs w:val="32"/>
          <w:lang w:val="ca-ES"/>
        </w:rPr>
        <w:t>ofòbia</w:t>
      </w:r>
      <w:proofErr w:type="spellEnd"/>
      <w:r w:rsidR="00B051A5" w:rsidRPr="00CB66EB">
        <w:rPr>
          <w:rFonts w:ascii="Cambria" w:hAnsi="Cambria" w:cs="Arial"/>
          <w:bCs/>
          <w:sz w:val="24"/>
          <w:szCs w:val="32"/>
          <w:lang w:val="ca-ES"/>
        </w:rPr>
        <w:t xml:space="preserve"> com la situació en la qual l’</w:t>
      </w:r>
      <w:r w:rsidR="00F1541B">
        <w:rPr>
          <w:rFonts w:ascii="Cambria" w:hAnsi="Cambria" w:cs="Arial"/>
          <w:bCs/>
          <w:sz w:val="24"/>
          <w:szCs w:val="32"/>
          <w:lang w:val="ca-ES"/>
        </w:rPr>
        <w:t>Islam</w:t>
      </w:r>
      <w:r w:rsidR="00B051A5" w:rsidRPr="00CB66EB">
        <w:rPr>
          <w:rFonts w:ascii="Cambria" w:hAnsi="Cambria" w:cs="Arial"/>
          <w:bCs/>
          <w:sz w:val="24"/>
          <w:szCs w:val="32"/>
          <w:lang w:val="ca-ES"/>
        </w:rPr>
        <w:t xml:space="preserve"> és definit inadequadament degut a prejudicis que busquen presentar aquesta religió com una amenaça i alhora parlar d’ella de forma determinista, sense tenir en compte la seva diversitat intrínseca (Bravo López, 2009:15-16; citat a </w:t>
      </w:r>
      <w:proofErr w:type="spellStart"/>
      <w:r w:rsidR="00B051A5" w:rsidRPr="00CB66EB">
        <w:rPr>
          <w:rFonts w:ascii="Cambria" w:hAnsi="Cambria" w:cs="Arial"/>
          <w:bCs/>
          <w:sz w:val="24"/>
          <w:szCs w:val="32"/>
          <w:lang w:val="ca-ES"/>
        </w:rPr>
        <w:t>Téllez</w:t>
      </w:r>
      <w:proofErr w:type="spellEnd"/>
      <w:r w:rsidR="00B051A5" w:rsidRPr="00CB66EB">
        <w:rPr>
          <w:rFonts w:ascii="Cambria" w:hAnsi="Cambria" w:cs="Arial"/>
          <w:bCs/>
          <w:sz w:val="24"/>
          <w:szCs w:val="32"/>
          <w:lang w:val="ca-ES"/>
        </w:rPr>
        <w:t xml:space="preserve">, 2011:158). Ser musulmà a Occident és ser “moro”, “enemic”, “traïdor”, “pervers”, “cruel”, “sexualment desenfrenat” i “terrorista”. </w:t>
      </w:r>
    </w:p>
    <w:p w14:paraId="662CFF3E" w14:textId="46BEA892" w:rsidR="00BC50AB" w:rsidRPr="00CB66EB" w:rsidRDefault="00BC50AB" w:rsidP="00934A06">
      <w:pPr>
        <w:autoSpaceDE w:val="0"/>
        <w:autoSpaceDN w:val="0"/>
        <w:adjustRightInd w:val="0"/>
        <w:spacing w:before="240" w:line="360" w:lineRule="auto"/>
        <w:jc w:val="both"/>
        <w:rPr>
          <w:rFonts w:ascii="Cambria" w:hAnsi="Cambria" w:cs="Arial"/>
          <w:bCs/>
          <w:sz w:val="24"/>
          <w:szCs w:val="32"/>
          <w:lang w:val="ca-ES"/>
        </w:rPr>
      </w:pPr>
      <w:r w:rsidRPr="00CB66EB">
        <w:rPr>
          <w:rFonts w:ascii="Cambria" w:hAnsi="Cambria" w:cs="Arial"/>
          <w:bCs/>
          <w:sz w:val="24"/>
          <w:szCs w:val="32"/>
          <w:lang w:val="ca-ES"/>
        </w:rPr>
        <w:t xml:space="preserve">Des de l’Administració ja fa un temps que es treballa sobre projectes que permetin oferir una imatge més realista </w:t>
      </w:r>
      <w:r w:rsidR="00C81BBA" w:rsidRPr="00CB66EB">
        <w:rPr>
          <w:rFonts w:ascii="Cambria" w:hAnsi="Cambria" w:cs="Arial"/>
          <w:bCs/>
          <w:sz w:val="24"/>
          <w:szCs w:val="32"/>
          <w:lang w:val="ca-ES"/>
        </w:rPr>
        <w:t xml:space="preserve">i menys criminalitzadora </w:t>
      </w:r>
      <w:r w:rsidRPr="00CB66EB">
        <w:rPr>
          <w:rFonts w:ascii="Cambria" w:hAnsi="Cambria" w:cs="Arial"/>
          <w:bCs/>
          <w:sz w:val="24"/>
          <w:szCs w:val="32"/>
          <w:lang w:val="ca-ES"/>
        </w:rPr>
        <w:t>de tot allò provinent de l’</w:t>
      </w:r>
      <w:r w:rsidR="00F1541B">
        <w:rPr>
          <w:rFonts w:ascii="Cambria" w:hAnsi="Cambria" w:cs="Arial"/>
          <w:bCs/>
          <w:sz w:val="24"/>
          <w:szCs w:val="32"/>
          <w:lang w:val="ca-ES"/>
        </w:rPr>
        <w:t>Islam</w:t>
      </w:r>
      <w:r w:rsidRPr="00CB66EB">
        <w:rPr>
          <w:rFonts w:ascii="Cambria" w:hAnsi="Cambria" w:cs="Arial"/>
          <w:bCs/>
          <w:sz w:val="24"/>
          <w:szCs w:val="32"/>
          <w:lang w:val="ca-ES"/>
        </w:rPr>
        <w:t xml:space="preserve">. </w:t>
      </w:r>
      <w:r w:rsidR="00C81BBA" w:rsidRPr="00CB66EB">
        <w:rPr>
          <w:rFonts w:ascii="Cambria" w:hAnsi="Cambria" w:cs="Arial"/>
          <w:bCs/>
          <w:sz w:val="24"/>
          <w:szCs w:val="32"/>
          <w:lang w:val="ca-ES"/>
        </w:rPr>
        <w:t xml:space="preserve">Conèixer aquesta religió per a que el seu desconeixement no provoqui rebuig i por com acostuma a succeir. </w:t>
      </w:r>
      <w:r w:rsidRPr="00CB66EB">
        <w:rPr>
          <w:rFonts w:ascii="Cambria" w:hAnsi="Cambria" w:cs="Arial"/>
          <w:bCs/>
          <w:sz w:val="24"/>
          <w:szCs w:val="32"/>
          <w:lang w:val="ca-ES"/>
        </w:rPr>
        <w:t>Ens trobem amb una infinitat de projectes al voltant d’aquesta temàtica: Coneixes els nostres veïns musulmans?; L’</w:t>
      </w:r>
      <w:r w:rsidR="00F1541B">
        <w:rPr>
          <w:rFonts w:ascii="Cambria" w:hAnsi="Cambria" w:cs="Arial"/>
          <w:bCs/>
          <w:sz w:val="24"/>
          <w:szCs w:val="32"/>
          <w:lang w:val="ca-ES"/>
        </w:rPr>
        <w:t>Islam</w:t>
      </w:r>
      <w:r w:rsidRPr="00CB66EB">
        <w:rPr>
          <w:rFonts w:ascii="Cambria" w:hAnsi="Cambria" w:cs="Arial"/>
          <w:bCs/>
          <w:sz w:val="24"/>
          <w:szCs w:val="32"/>
          <w:lang w:val="ca-ES"/>
        </w:rPr>
        <w:t xml:space="preserve"> i els musulmans </w:t>
      </w:r>
      <w:r w:rsidRPr="00CB66EB">
        <w:rPr>
          <w:rFonts w:ascii="Cambria" w:hAnsi="Cambria" w:cs="Arial"/>
          <w:bCs/>
          <w:sz w:val="24"/>
          <w:szCs w:val="32"/>
          <w:lang w:val="ca-ES"/>
        </w:rPr>
        <w:lastRenderedPageBreak/>
        <w:t xml:space="preserve">a Barcelona, per una ciutat sense odi; Construint la convivència; i un llarguíssim etcètera. Alhora, també sorgeixen diverses entitats des del col·lectiu musulmà que treballen en la mateixa línia, o mesquites que col·laboren amb l’Administració en diversos actes i projectes per a aproximar els seus fidels a la població catalana. </w:t>
      </w:r>
    </w:p>
    <w:p w14:paraId="763A8C19" w14:textId="60FF82B3" w:rsidR="00B051A5" w:rsidRPr="00CB66EB" w:rsidRDefault="00B051A5" w:rsidP="00934A06">
      <w:pPr>
        <w:autoSpaceDE w:val="0"/>
        <w:autoSpaceDN w:val="0"/>
        <w:adjustRightInd w:val="0"/>
        <w:spacing w:before="240" w:line="360" w:lineRule="auto"/>
        <w:jc w:val="both"/>
        <w:rPr>
          <w:rFonts w:ascii="Cambria" w:hAnsi="Cambria" w:cs="Arial"/>
          <w:bCs/>
          <w:sz w:val="24"/>
          <w:szCs w:val="32"/>
          <w:lang w:val="ca-ES"/>
        </w:rPr>
      </w:pPr>
      <w:r w:rsidRPr="00CB66EB">
        <w:rPr>
          <w:rFonts w:ascii="Cambria" w:hAnsi="Cambria" w:cs="Arial"/>
          <w:bCs/>
          <w:sz w:val="24"/>
          <w:szCs w:val="32"/>
          <w:lang w:val="ca-ES"/>
        </w:rPr>
        <w:t xml:space="preserve">D’altra banda, el nostre context també està tenyit d’actituds patriarcals que defensen </w:t>
      </w:r>
      <w:proofErr w:type="spellStart"/>
      <w:r w:rsidRPr="00CB66EB">
        <w:rPr>
          <w:rFonts w:ascii="Cambria" w:hAnsi="Cambria" w:cs="Arial"/>
          <w:bCs/>
          <w:sz w:val="24"/>
          <w:szCs w:val="32"/>
          <w:lang w:val="ca-ES"/>
        </w:rPr>
        <w:t>l’heteronormativitat</w:t>
      </w:r>
      <w:proofErr w:type="spellEnd"/>
      <w:r w:rsidRPr="00CB66EB">
        <w:rPr>
          <w:rFonts w:ascii="Cambria" w:hAnsi="Cambria" w:cs="Arial"/>
          <w:bCs/>
          <w:sz w:val="24"/>
          <w:szCs w:val="32"/>
          <w:lang w:val="ca-ES"/>
        </w:rPr>
        <w:t xml:space="preserve"> i que per tant, rebutgen tot allò que surt d’aquesta norma. Tot i que mica en mica això està canviant degut a la conscienciació ciutadana que aposta per un canvi de mentalitat feminista i tolerant cap a la diversitat sexual. No obstant, la </w:t>
      </w:r>
      <w:proofErr w:type="spellStart"/>
      <w:r w:rsidRPr="00CB66EB">
        <w:rPr>
          <w:rFonts w:ascii="Cambria" w:hAnsi="Cambria" w:cs="Arial"/>
          <w:bCs/>
          <w:sz w:val="24"/>
          <w:szCs w:val="32"/>
          <w:lang w:val="ca-ES"/>
        </w:rPr>
        <w:t>LGTBfòbia</w:t>
      </w:r>
      <w:proofErr w:type="spellEnd"/>
      <w:r w:rsidRPr="00CB66EB">
        <w:rPr>
          <w:rFonts w:ascii="Cambria" w:hAnsi="Cambria" w:cs="Arial"/>
          <w:bCs/>
          <w:sz w:val="24"/>
          <w:szCs w:val="32"/>
          <w:lang w:val="ca-ES"/>
        </w:rPr>
        <w:t xml:space="preserve"> és una realitat, entenent aquesta com l’opressió, la por i l’odi irracional cap a les persones lesbianes, gais, transsexuals i bisexuals. </w:t>
      </w:r>
    </w:p>
    <w:p w14:paraId="4545E7C4" w14:textId="614BB2D0" w:rsidR="00BC50AB" w:rsidRPr="00CB66EB" w:rsidRDefault="0047248B" w:rsidP="0047248B">
      <w:pPr>
        <w:autoSpaceDE w:val="0"/>
        <w:autoSpaceDN w:val="0"/>
        <w:adjustRightInd w:val="0"/>
        <w:spacing w:before="240" w:line="360" w:lineRule="auto"/>
        <w:jc w:val="both"/>
        <w:rPr>
          <w:rFonts w:ascii="Cambria" w:hAnsi="Cambria" w:cs="Arial"/>
          <w:bCs/>
          <w:sz w:val="24"/>
          <w:szCs w:val="32"/>
          <w:lang w:val="ca-ES"/>
        </w:rPr>
      </w:pPr>
      <w:r w:rsidRPr="00CB66EB">
        <w:rPr>
          <w:rFonts w:ascii="Cambria" w:hAnsi="Cambria" w:cs="Arial"/>
          <w:bCs/>
          <w:sz w:val="24"/>
          <w:szCs w:val="32"/>
          <w:lang w:val="ca-ES"/>
        </w:rPr>
        <w:t xml:space="preserve">Concretament, a l’Estat Espanyol trobem una associació que treballa pels drets del col·lectiu </w:t>
      </w:r>
      <w:r w:rsidR="00F1541B">
        <w:rPr>
          <w:rFonts w:ascii="Cambria" w:hAnsi="Cambria" w:cs="Arial"/>
          <w:bCs/>
          <w:sz w:val="24"/>
          <w:szCs w:val="32"/>
          <w:lang w:val="ca-ES"/>
        </w:rPr>
        <w:t>Islam</w:t>
      </w:r>
      <w:r w:rsidRPr="00CB66EB">
        <w:rPr>
          <w:rFonts w:ascii="Cambria" w:hAnsi="Cambria" w:cs="Arial"/>
          <w:bCs/>
          <w:sz w:val="24"/>
          <w:szCs w:val="32"/>
          <w:lang w:val="ca-ES"/>
        </w:rPr>
        <w:t xml:space="preserve"> </w:t>
      </w:r>
      <w:proofErr w:type="spellStart"/>
      <w:r w:rsidR="00F1541B">
        <w:rPr>
          <w:rFonts w:ascii="Cambria" w:hAnsi="Cambria" w:cs="Arial"/>
          <w:bCs/>
          <w:sz w:val="24"/>
          <w:szCs w:val="32"/>
          <w:lang w:val="ca-ES"/>
        </w:rPr>
        <w:t>Queer</w:t>
      </w:r>
      <w:proofErr w:type="spellEnd"/>
      <w:r w:rsidRPr="00CB66EB">
        <w:rPr>
          <w:rFonts w:ascii="Cambria" w:hAnsi="Cambria" w:cs="Arial"/>
          <w:bCs/>
          <w:sz w:val="24"/>
          <w:szCs w:val="32"/>
          <w:lang w:val="ca-ES"/>
        </w:rPr>
        <w:t xml:space="preserve">. És el col·lectiu </w:t>
      </w:r>
      <w:proofErr w:type="spellStart"/>
      <w:r w:rsidRPr="00CB66EB">
        <w:rPr>
          <w:rFonts w:ascii="Cambria" w:hAnsi="Cambria" w:cs="Arial"/>
          <w:bCs/>
          <w:i/>
          <w:sz w:val="24"/>
          <w:szCs w:val="32"/>
          <w:lang w:val="ca-ES"/>
        </w:rPr>
        <w:t>Nasij</w:t>
      </w:r>
      <w:proofErr w:type="spellEnd"/>
      <w:r w:rsidRPr="00CB66EB">
        <w:rPr>
          <w:rFonts w:ascii="Cambria" w:hAnsi="Cambria" w:cs="Arial"/>
          <w:bCs/>
          <w:sz w:val="24"/>
          <w:szCs w:val="32"/>
          <w:lang w:val="ca-ES"/>
        </w:rPr>
        <w:t xml:space="preserve"> que en àrab clàssic significa teixit, i que es concep com una xarxa a partir de la qual combatre la </w:t>
      </w:r>
      <w:proofErr w:type="spellStart"/>
      <w:r w:rsidR="009D5BED">
        <w:rPr>
          <w:rFonts w:ascii="Cambria" w:hAnsi="Cambria" w:cs="Arial"/>
          <w:bCs/>
          <w:sz w:val="24"/>
          <w:szCs w:val="32"/>
          <w:lang w:val="ca-ES"/>
        </w:rPr>
        <w:t>i</w:t>
      </w:r>
      <w:r w:rsidR="00F1541B">
        <w:rPr>
          <w:rFonts w:ascii="Cambria" w:hAnsi="Cambria" w:cs="Arial"/>
          <w:bCs/>
          <w:sz w:val="24"/>
          <w:szCs w:val="32"/>
          <w:lang w:val="ca-ES"/>
        </w:rPr>
        <w:t>slam</w:t>
      </w:r>
      <w:r w:rsidRPr="00CB66EB">
        <w:rPr>
          <w:rFonts w:ascii="Cambria" w:hAnsi="Cambria" w:cs="Arial"/>
          <w:bCs/>
          <w:sz w:val="24"/>
          <w:szCs w:val="32"/>
          <w:lang w:val="ca-ES"/>
        </w:rPr>
        <w:t>ofòbia</w:t>
      </w:r>
      <w:proofErr w:type="spellEnd"/>
      <w:r w:rsidRPr="00CB66EB">
        <w:rPr>
          <w:rFonts w:ascii="Cambria" w:hAnsi="Cambria" w:cs="Arial"/>
          <w:bCs/>
          <w:sz w:val="24"/>
          <w:szCs w:val="32"/>
          <w:lang w:val="ca-ES"/>
        </w:rPr>
        <w:t xml:space="preserve"> i promoure una visió </w:t>
      </w:r>
      <w:proofErr w:type="spellStart"/>
      <w:r w:rsidRPr="00CB66EB">
        <w:rPr>
          <w:rFonts w:ascii="Cambria" w:hAnsi="Cambria" w:cs="Arial"/>
          <w:bCs/>
          <w:sz w:val="24"/>
          <w:szCs w:val="32"/>
          <w:lang w:val="ca-ES"/>
        </w:rPr>
        <w:t>interseccional</w:t>
      </w:r>
      <w:proofErr w:type="spellEnd"/>
      <w:r w:rsidRPr="00CB66EB">
        <w:rPr>
          <w:rFonts w:ascii="Cambria" w:hAnsi="Cambria" w:cs="Arial"/>
          <w:bCs/>
          <w:sz w:val="24"/>
          <w:szCs w:val="32"/>
          <w:lang w:val="ca-ES"/>
        </w:rPr>
        <w:t xml:space="preserve">, feminista i </w:t>
      </w:r>
      <w:proofErr w:type="spellStart"/>
      <w:r w:rsidR="00F1541B">
        <w:rPr>
          <w:rFonts w:ascii="Cambria" w:hAnsi="Cambria" w:cs="Arial"/>
          <w:bCs/>
          <w:sz w:val="24"/>
          <w:szCs w:val="32"/>
          <w:lang w:val="ca-ES"/>
        </w:rPr>
        <w:t>Queer</w:t>
      </w:r>
      <w:proofErr w:type="spellEnd"/>
      <w:r w:rsidRPr="00CB66EB">
        <w:rPr>
          <w:rFonts w:ascii="Cambria" w:hAnsi="Cambria" w:cs="Arial"/>
          <w:bCs/>
          <w:sz w:val="24"/>
          <w:szCs w:val="32"/>
          <w:lang w:val="ca-ES"/>
        </w:rPr>
        <w:t xml:space="preserve">. Un dels impulsors d’aquesta associació és Daniel Ahmed, un educador social, imam, activista i investigador musulmà que actualment es troba realitzant una tesi doctoral sobre temàtica </w:t>
      </w:r>
      <w:r w:rsidR="00F1541B">
        <w:rPr>
          <w:rFonts w:ascii="Cambria" w:hAnsi="Cambria" w:cs="Arial"/>
          <w:bCs/>
          <w:sz w:val="24"/>
          <w:szCs w:val="32"/>
          <w:lang w:val="ca-ES"/>
        </w:rPr>
        <w:t>Islam</w:t>
      </w:r>
      <w:r w:rsidRPr="00CB66EB">
        <w:rPr>
          <w:rFonts w:ascii="Cambria" w:hAnsi="Cambria" w:cs="Arial"/>
          <w:bCs/>
          <w:sz w:val="24"/>
          <w:szCs w:val="32"/>
          <w:lang w:val="ca-ES"/>
        </w:rPr>
        <w:t xml:space="preserve"> </w:t>
      </w:r>
      <w:proofErr w:type="spellStart"/>
      <w:r w:rsidR="00F1541B">
        <w:rPr>
          <w:rFonts w:ascii="Cambria" w:hAnsi="Cambria" w:cs="Arial"/>
          <w:bCs/>
          <w:sz w:val="24"/>
          <w:szCs w:val="32"/>
          <w:lang w:val="ca-ES"/>
        </w:rPr>
        <w:t>Queer</w:t>
      </w:r>
      <w:proofErr w:type="spellEnd"/>
      <w:r w:rsidRPr="00CB66EB">
        <w:rPr>
          <w:rFonts w:ascii="Cambria" w:hAnsi="Cambria" w:cs="Arial"/>
          <w:bCs/>
          <w:sz w:val="24"/>
          <w:szCs w:val="32"/>
          <w:lang w:val="ca-ES"/>
        </w:rPr>
        <w:t xml:space="preserve">. No obstant, aquestes són de les poques referències que trobem sobre </w:t>
      </w:r>
      <w:r w:rsidR="00F1541B">
        <w:rPr>
          <w:rFonts w:ascii="Cambria" w:hAnsi="Cambria" w:cs="Arial"/>
          <w:bCs/>
          <w:sz w:val="24"/>
          <w:szCs w:val="32"/>
          <w:lang w:val="ca-ES"/>
        </w:rPr>
        <w:t>Islam</w:t>
      </w:r>
      <w:r w:rsidRPr="00CB66EB">
        <w:rPr>
          <w:rFonts w:ascii="Cambria" w:hAnsi="Cambria" w:cs="Arial"/>
          <w:bCs/>
          <w:sz w:val="24"/>
          <w:szCs w:val="32"/>
          <w:lang w:val="ca-ES"/>
        </w:rPr>
        <w:t xml:space="preserve"> </w:t>
      </w:r>
      <w:proofErr w:type="spellStart"/>
      <w:r w:rsidR="00F1541B">
        <w:rPr>
          <w:rFonts w:ascii="Cambria" w:hAnsi="Cambria" w:cs="Arial"/>
          <w:bCs/>
          <w:sz w:val="24"/>
          <w:szCs w:val="32"/>
          <w:lang w:val="ca-ES"/>
        </w:rPr>
        <w:t>Queer</w:t>
      </w:r>
      <w:proofErr w:type="spellEnd"/>
      <w:r w:rsidRPr="00CB66EB">
        <w:rPr>
          <w:rFonts w:ascii="Cambria" w:hAnsi="Cambria" w:cs="Arial"/>
          <w:bCs/>
          <w:sz w:val="24"/>
          <w:szCs w:val="32"/>
          <w:lang w:val="ca-ES"/>
        </w:rPr>
        <w:t xml:space="preserve"> dins l’Estat Espanyol el que ens obliga a pensar que encara és una idea poc coneguda i amb una llarga trajectòria per recórrer. </w:t>
      </w:r>
    </w:p>
    <w:p w14:paraId="3F1D97EA" w14:textId="196E600C" w:rsidR="00B051A5" w:rsidRPr="00FD1733" w:rsidRDefault="00B051A5" w:rsidP="00934A06">
      <w:pPr>
        <w:autoSpaceDE w:val="0"/>
        <w:autoSpaceDN w:val="0"/>
        <w:adjustRightInd w:val="0"/>
        <w:spacing w:before="240" w:line="360" w:lineRule="auto"/>
        <w:jc w:val="both"/>
        <w:rPr>
          <w:rFonts w:ascii="Cambria" w:hAnsi="Cambria" w:cs="Arial"/>
          <w:bCs/>
          <w:sz w:val="24"/>
          <w:szCs w:val="32"/>
          <w:lang w:val="ca-ES"/>
        </w:rPr>
      </w:pPr>
      <w:r w:rsidRPr="00CB66EB">
        <w:rPr>
          <w:rFonts w:ascii="Cambria" w:hAnsi="Cambria" w:cs="Arial"/>
          <w:bCs/>
          <w:sz w:val="24"/>
          <w:szCs w:val="32"/>
          <w:lang w:val="ca-ES"/>
        </w:rPr>
        <w:t>Així doncs, el context ampli en el qual fix</w:t>
      </w:r>
      <w:r w:rsidR="00FD1733">
        <w:rPr>
          <w:rFonts w:ascii="Cambria" w:hAnsi="Cambria" w:cs="Arial"/>
          <w:bCs/>
          <w:sz w:val="24"/>
          <w:szCs w:val="32"/>
          <w:lang w:val="ca-ES"/>
        </w:rPr>
        <w:t>o la meva</w:t>
      </w:r>
      <w:r w:rsidRPr="00CB66EB">
        <w:rPr>
          <w:rFonts w:ascii="Cambria" w:hAnsi="Cambria" w:cs="Arial"/>
          <w:bCs/>
          <w:sz w:val="24"/>
          <w:szCs w:val="32"/>
          <w:lang w:val="ca-ES"/>
        </w:rPr>
        <w:t xml:space="preserve"> recerca és, a grans trets, una societat </w:t>
      </w:r>
      <w:proofErr w:type="spellStart"/>
      <w:r w:rsidR="009D5BED">
        <w:rPr>
          <w:rFonts w:ascii="Cambria" w:hAnsi="Cambria" w:cs="Arial"/>
          <w:bCs/>
          <w:sz w:val="24"/>
          <w:szCs w:val="32"/>
          <w:lang w:val="ca-ES"/>
        </w:rPr>
        <w:t>i</w:t>
      </w:r>
      <w:r w:rsidR="00F1541B">
        <w:rPr>
          <w:rFonts w:ascii="Cambria" w:hAnsi="Cambria" w:cs="Arial"/>
          <w:bCs/>
          <w:sz w:val="24"/>
          <w:szCs w:val="32"/>
          <w:lang w:val="ca-ES"/>
        </w:rPr>
        <w:t>slam</w:t>
      </w:r>
      <w:r w:rsidRPr="00CB66EB">
        <w:rPr>
          <w:rFonts w:ascii="Cambria" w:hAnsi="Cambria" w:cs="Arial"/>
          <w:bCs/>
          <w:sz w:val="24"/>
          <w:szCs w:val="32"/>
          <w:lang w:val="ca-ES"/>
        </w:rPr>
        <w:t>ofòbica</w:t>
      </w:r>
      <w:proofErr w:type="spellEnd"/>
      <w:r w:rsidRPr="00CB66EB">
        <w:rPr>
          <w:rFonts w:ascii="Cambria" w:hAnsi="Cambria" w:cs="Arial"/>
          <w:bCs/>
          <w:sz w:val="24"/>
          <w:szCs w:val="32"/>
          <w:lang w:val="ca-ES"/>
        </w:rPr>
        <w:t xml:space="preserve"> i </w:t>
      </w:r>
      <w:proofErr w:type="spellStart"/>
      <w:r w:rsidRPr="00CB66EB">
        <w:rPr>
          <w:rFonts w:ascii="Cambria" w:hAnsi="Cambria" w:cs="Arial"/>
          <w:bCs/>
          <w:sz w:val="24"/>
          <w:szCs w:val="32"/>
          <w:lang w:val="ca-ES"/>
        </w:rPr>
        <w:t>LGTBfòbica</w:t>
      </w:r>
      <w:proofErr w:type="spellEnd"/>
      <w:r w:rsidRPr="00CB66EB">
        <w:rPr>
          <w:rFonts w:ascii="Cambria" w:hAnsi="Cambria" w:cs="Arial"/>
          <w:bCs/>
          <w:sz w:val="24"/>
          <w:szCs w:val="32"/>
          <w:lang w:val="ca-ES"/>
        </w:rPr>
        <w:t xml:space="preserve">. Si més no, aquesta és la tònica més popularitzada tot i que la tendència és la seva erradicació gràcies als esforços sorgits des dels propis afectats per a visualitzar la seva lluita, apropar-la i desxifrar-la per a què el gruix de ciutadans deixi de criminalitzar-la. </w:t>
      </w:r>
      <w:r w:rsidR="0047248B" w:rsidRPr="00CB66EB">
        <w:rPr>
          <w:rFonts w:ascii="Cambria" w:hAnsi="Cambria" w:cs="Arial"/>
          <w:bCs/>
          <w:sz w:val="24"/>
          <w:szCs w:val="32"/>
          <w:lang w:val="ca-ES"/>
        </w:rPr>
        <w:t xml:space="preserve">Com hem vist, es comencen a visualitzar alguns passos al voltant d’aquesta problemàtica però encara no està popularitzada i falta molta feina de conscienciació per a fer. </w:t>
      </w:r>
      <w:r w:rsidRPr="00CB66EB">
        <w:rPr>
          <w:rFonts w:ascii="Cambria" w:hAnsi="Cambria" w:cs="Arial"/>
          <w:bCs/>
          <w:sz w:val="24"/>
          <w:szCs w:val="32"/>
          <w:lang w:val="ca-ES"/>
        </w:rPr>
        <w:t xml:space="preserve"> </w:t>
      </w:r>
      <w:r w:rsidR="00FD1733">
        <w:rPr>
          <w:rFonts w:ascii="Cambria" w:hAnsi="Cambria" w:cs="Arial"/>
          <w:bCs/>
          <w:sz w:val="24"/>
          <w:szCs w:val="32"/>
          <w:lang w:val="ca-ES"/>
        </w:rPr>
        <w:t xml:space="preserve">Tot i que en diversos moments del meu treball analitzo discursos sorgits d’institucions i col·lectius susceptibles a rebre una educació </w:t>
      </w:r>
      <w:r w:rsidR="00F1541B">
        <w:rPr>
          <w:rFonts w:ascii="Cambria" w:hAnsi="Cambria" w:cs="Arial"/>
          <w:bCs/>
          <w:sz w:val="24"/>
          <w:szCs w:val="32"/>
          <w:lang w:val="ca-ES"/>
        </w:rPr>
        <w:t>Islam</w:t>
      </w:r>
      <w:r w:rsidR="00FD1733">
        <w:rPr>
          <w:rFonts w:ascii="Cambria" w:hAnsi="Cambria" w:cs="Arial"/>
          <w:bCs/>
          <w:sz w:val="24"/>
          <w:szCs w:val="32"/>
          <w:lang w:val="ca-ES"/>
        </w:rPr>
        <w:t xml:space="preserve"> </w:t>
      </w:r>
      <w:proofErr w:type="spellStart"/>
      <w:r w:rsidR="00F1541B">
        <w:rPr>
          <w:rFonts w:ascii="Cambria" w:hAnsi="Cambria" w:cs="Arial"/>
          <w:bCs/>
          <w:sz w:val="24"/>
          <w:szCs w:val="32"/>
          <w:lang w:val="ca-ES"/>
        </w:rPr>
        <w:t>Queer</w:t>
      </w:r>
      <w:proofErr w:type="spellEnd"/>
      <w:r w:rsidR="00FD1733">
        <w:rPr>
          <w:rFonts w:ascii="Cambria" w:hAnsi="Cambria" w:cs="Arial"/>
          <w:bCs/>
          <w:sz w:val="24"/>
          <w:szCs w:val="32"/>
          <w:lang w:val="ca-ES"/>
        </w:rPr>
        <w:t xml:space="preserve">, en cap moment hi ha la intenció explícita d’investigar i analitzar el terreny </w:t>
      </w:r>
      <w:r w:rsidR="00FD1733">
        <w:rPr>
          <w:rFonts w:ascii="Cambria" w:hAnsi="Cambria" w:cs="Arial"/>
          <w:bCs/>
          <w:i/>
          <w:sz w:val="24"/>
          <w:szCs w:val="32"/>
          <w:lang w:val="ca-ES"/>
        </w:rPr>
        <w:t>in situ</w:t>
      </w:r>
      <w:r w:rsidR="00FD1733">
        <w:rPr>
          <w:rFonts w:ascii="Cambria" w:hAnsi="Cambria" w:cs="Arial"/>
          <w:bCs/>
          <w:sz w:val="24"/>
          <w:szCs w:val="32"/>
          <w:lang w:val="ca-ES"/>
        </w:rPr>
        <w:t xml:space="preserve">, ni de fer propostes concretes ni projectes sobre aquestes entitats. </w:t>
      </w:r>
    </w:p>
    <w:p w14:paraId="4C9FD95D" w14:textId="77777777" w:rsidR="00CB66EB" w:rsidRDefault="00CB66EB" w:rsidP="00934A06">
      <w:pPr>
        <w:spacing w:line="360" w:lineRule="auto"/>
        <w:jc w:val="both"/>
        <w:rPr>
          <w:rFonts w:ascii="Cambria" w:hAnsi="Cambria" w:cs="Arial"/>
          <w:b/>
          <w:sz w:val="24"/>
          <w:szCs w:val="24"/>
          <w:lang w:val="ca-ES"/>
        </w:rPr>
      </w:pPr>
    </w:p>
    <w:p w14:paraId="3983F6E7" w14:textId="30AABB59" w:rsidR="00B051A5" w:rsidRPr="00962DAE" w:rsidRDefault="00486BB2" w:rsidP="00127AFE">
      <w:pPr>
        <w:pStyle w:val="CAMBRIA1"/>
      </w:pPr>
      <w:bookmarkStart w:id="5" w:name="_Toc515043673"/>
      <w:r w:rsidRPr="00962DAE">
        <w:lastRenderedPageBreak/>
        <w:t xml:space="preserve">Ni blanc ni negre, ni home ni dona, ni normal ni anormal: </w:t>
      </w:r>
      <w:proofErr w:type="spellStart"/>
      <w:r w:rsidR="00F1541B">
        <w:t>Queer</w:t>
      </w:r>
      <w:bookmarkEnd w:id="5"/>
      <w:proofErr w:type="spellEnd"/>
    </w:p>
    <w:p w14:paraId="16A3D336" w14:textId="4B3F5E51" w:rsidR="00B051A5" w:rsidRPr="00CB66EB" w:rsidRDefault="00B051A5"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 xml:space="preserve">“Estrany, excèntric, de caràcter qüestionable, dubtós, sospitós, sense sort, borratxo, homosexual, trencat”, aquestes són algunes de les paraules que ens servirien per traduir el mot </w:t>
      </w:r>
      <w:proofErr w:type="spellStart"/>
      <w:r w:rsidR="00F1541B">
        <w:rPr>
          <w:rFonts w:ascii="Cambria" w:hAnsi="Cambria" w:cs="Arial"/>
          <w:i/>
          <w:sz w:val="24"/>
          <w:szCs w:val="24"/>
          <w:lang w:val="ca-ES"/>
        </w:rPr>
        <w:t>Queer</w:t>
      </w:r>
      <w:proofErr w:type="spellEnd"/>
      <w:r w:rsidRPr="00CB66EB">
        <w:rPr>
          <w:rFonts w:ascii="Cambria" w:hAnsi="Cambria" w:cs="Arial"/>
          <w:sz w:val="24"/>
          <w:szCs w:val="24"/>
          <w:lang w:val="ca-ES"/>
        </w:rPr>
        <w:t xml:space="preserve"> segons el </w:t>
      </w:r>
      <w:proofErr w:type="spellStart"/>
      <w:r w:rsidRPr="00CB66EB">
        <w:rPr>
          <w:rFonts w:ascii="Cambria" w:hAnsi="Cambria" w:cs="Arial"/>
          <w:sz w:val="24"/>
          <w:szCs w:val="24"/>
        </w:rPr>
        <w:t>Concise</w:t>
      </w:r>
      <w:proofErr w:type="spellEnd"/>
      <w:r w:rsidRPr="00CB66EB">
        <w:rPr>
          <w:rFonts w:ascii="Cambria" w:hAnsi="Cambria" w:cs="Arial"/>
          <w:sz w:val="24"/>
          <w:szCs w:val="24"/>
          <w:lang w:val="ca-ES"/>
        </w:rPr>
        <w:t xml:space="preserve"> </w:t>
      </w:r>
      <w:r w:rsidRPr="00CB66EB">
        <w:rPr>
          <w:rFonts w:ascii="Cambria" w:hAnsi="Cambria" w:cs="Arial"/>
          <w:sz w:val="24"/>
          <w:szCs w:val="24"/>
        </w:rPr>
        <w:t>Oxford</w:t>
      </w:r>
      <w:r w:rsidRPr="00CB66EB">
        <w:rPr>
          <w:rFonts w:ascii="Cambria" w:hAnsi="Cambria" w:cs="Arial"/>
          <w:sz w:val="24"/>
          <w:szCs w:val="24"/>
          <w:lang w:val="ca-ES"/>
        </w:rPr>
        <w:t xml:space="preserve"> </w:t>
      </w:r>
      <w:r w:rsidRPr="00CB66EB">
        <w:rPr>
          <w:rFonts w:ascii="Cambria" w:hAnsi="Cambria" w:cs="Arial"/>
          <w:sz w:val="24"/>
          <w:szCs w:val="24"/>
        </w:rPr>
        <w:t>English</w:t>
      </w:r>
      <w:r w:rsidRPr="00CB66EB">
        <w:rPr>
          <w:rFonts w:ascii="Cambria" w:hAnsi="Cambria" w:cs="Arial"/>
          <w:sz w:val="24"/>
          <w:szCs w:val="24"/>
          <w:lang w:val="ca-ES"/>
        </w:rPr>
        <w:t xml:space="preserve"> </w:t>
      </w:r>
      <w:proofErr w:type="spellStart"/>
      <w:r w:rsidR="00A568AE" w:rsidRPr="00CB66EB">
        <w:rPr>
          <w:rFonts w:ascii="Cambria" w:hAnsi="Cambria" w:cs="Arial"/>
          <w:sz w:val="24"/>
          <w:szCs w:val="24"/>
        </w:rPr>
        <w:t>Dictionary</w:t>
      </w:r>
      <w:proofErr w:type="spellEnd"/>
      <w:r w:rsidRPr="00CB66EB">
        <w:rPr>
          <w:rFonts w:ascii="Cambria" w:hAnsi="Cambria" w:cs="Arial"/>
          <w:sz w:val="24"/>
          <w:szCs w:val="24"/>
          <w:lang w:val="ca-ES"/>
        </w:rPr>
        <w:t xml:space="preserve"> (2011). El terme </w:t>
      </w:r>
      <w:proofErr w:type="spellStart"/>
      <w:r w:rsidR="00F1541B">
        <w:rPr>
          <w:rFonts w:ascii="Cambria" w:hAnsi="Cambria" w:cs="Arial"/>
          <w:i/>
          <w:sz w:val="24"/>
          <w:szCs w:val="24"/>
          <w:lang w:val="ca-ES"/>
        </w:rPr>
        <w:t>Queer</w:t>
      </w:r>
      <w:proofErr w:type="spellEnd"/>
      <w:r w:rsidRPr="00CB66EB">
        <w:rPr>
          <w:rFonts w:ascii="Cambria" w:hAnsi="Cambria" w:cs="Arial"/>
          <w:sz w:val="24"/>
          <w:szCs w:val="24"/>
          <w:lang w:val="ca-ES"/>
        </w:rPr>
        <w:t xml:space="preserve"> doncs, apareix com un mot ofensiu, una adjectivació que fa avergonyir a aquells qui la utilitzen per a designar a algú altre: a priori representa una acusació, una </w:t>
      </w:r>
      <w:proofErr w:type="spellStart"/>
      <w:r w:rsidRPr="00CB66EB">
        <w:rPr>
          <w:rFonts w:ascii="Cambria" w:hAnsi="Cambria" w:cs="Arial"/>
          <w:sz w:val="24"/>
          <w:szCs w:val="24"/>
          <w:lang w:val="ca-ES"/>
        </w:rPr>
        <w:t>patologització</w:t>
      </w:r>
      <w:proofErr w:type="spellEnd"/>
      <w:r w:rsidRPr="00CB66EB">
        <w:rPr>
          <w:rFonts w:ascii="Cambria" w:hAnsi="Cambria" w:cs="Arial"/>
          <w:sz w:val="24"/>
          <w:szCs w:val="24"/>
          <w:lang w:val="ca-ES"/>
        </w:rPr>
        <w:t xml:space="preserve"> i un insult; i alhora produeix subjectes a través d’aquesta denominació humiliant (</w:t>
      </w:r>
      <w:proofErr w:type="spellStart"/>
      <w:r w:rsidRPr="00CB66EB">
        <w:rPr>
          <w:rFonts w:ascii="Cambria" w:hAnsi="Cambria" w:cs="Arial"/>
          <w:sz w:val="24"/>
          <w:szCs w:val="24"/>
          <w:lang w:val="ca-ES"/>
        </w:rPr>
        <w:t>Butler</w:t>
      </w:r>
      <w:proofErr w:type="spellEnd"/>
      <w:r w:rsidRPr="00CB66EB">
        <w:rPr>
          <w:rFonts w:ascii="Cambria" w:hAnsi="Cambria" w:cs="Arial"/>
          <w:sz w:val="24"/>
          <w:szCs w:val="24"/>
          <w:lang w:val="ca-ES"/>
        </w:rPr>
        <w:t xml:space="preserve">, 2002:318). </w:t>
      </w:r>
    </w:p>
    <w:p w14:paraId="25EA898C" w14:textId="1A838D8E" w:rsidR="00B051A5" w:rsidRPr="00CB66EB" w:rsidRDefault="00B051A5"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 xml:space="preserve">La Teoria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w:t>
      </w:r>
      <w:r w:rsidR="00486BB2" w:rsidRPr="00CB66EB">
        <w:rPr>
          <w:rFonts w:ascii="Cambria" w:hAnsi="Cambria" w:cs="Arial"/>
          <w:sz w:val="24"/>
          <w:szCs w:val="24"/>
          <w:lang w:val="ca-ES"/>
        </w:rPr>
        <w:t>comença a gestar-se</w:t>
      </w:r>
      <w:r w:rsidRPr="00CB66EB">
        <w:rPr>
          <w:rFonts w:ascii="Cambria" w:hAnsi="Cambria" w:cs="Arial"/>
          <w:sz w:val="24"/>
          <w:szCs w:val="24"/>
          <w:lang w:val="ca-ES"/>
        </w:rPr>
        <w:t xml:space="preserve"> als Estats Units als anys 80 i es postula com un espai polític </w:t>
      </w:r>
      <w:proofErr w:type="spellStart"/>
      <w:r w:rsidRPr="00CB66EB">
        <w:rPr>
          <w:rFonts w:ascii="Cambria" w:hAnsi="Cambria" w:cs="Arial"/>
          <w:sz w:val="24"/>
          <w:szCs w:val="24"/>
          <w:lang w:val="ca-ES"/>
        </w:rPr>
        <w:t>antihomofòbic</w:t>
      </w:r>
      <w:proofErr w:type="spellEnd"/>
      <w:r w:rsidRPr="00CB66EB">
        <w:rPr>
          <w:rFonts w:ascii="Cambria" w:hAnsi="Cambria" w:cs="Arial"/>
          <w:sz w:val="24"/>
          <w:szCs w:val="24"/>
          <w:lang w:val="ca-ES"/>
        </w:rPr>
        <w:t xml:space="preserve">, com una crítica a </w:t>
      </w:r>
      <w:proofErr w:type="spellStart"/>
      <w:r w:rsidRPr="00CB66EB">
        <w:rPr>
          <w:rFonts w:ascii="Cambria" w:hAnsi="Cambria" w:cs="Arial"/>
          <w:sz w:val="24"/>
          <w:szCs w:val="24"/>
          <w:lang w:val="ca-ES"/>
        </w:rPr>
        <w:t>l’heteronormativitat</w:t>
      </w:r>
      <w:proofErr w:type="spellEnd"/>
      <w:r w:rsidRPr="00CB66EB">
        <w:rPr>
          <w:rFonts w:ascii="Cambria" w:hAnsi="Cambria" w:cs="Arial"/>
          <w:sz w:val="24"/>
          <w:szCs w:val="24"/>
          <w:lang w:val="ca-ES"/>
        </w:rPr>
        <w:t xml:space="preserve">: </w:t>
      </w:r>
      <w:r w:rsidR="007D0CBD" w:rsidRPr="00CB66EB">
        <w:rPr>
          <w:rFonts w:ascii="Cambria" w:hAnsi="Cambria" w:cs="Arial"/>
          <w:sz w:val="24"/>
          <w:szCs w:val="24"/>
          <w:lang w:val="ca-ES"/>
        </w:rPr>
        <w:t>persegueix</w:t>
      </w:r>
      <w:r w:rsidRPr="00CB66EB">
        <w:rPr>
          <w:rFonts w:ascii="Cambria" w:hAnsi="Cambria" w:cs="Arial"/>
          <w:sz w:val="24"/>
          <w:szCs w:val="24"/>
          <w:lang w:val="ca-ES"/>
        </w:rPr>
        <w:t xml:space="preserve"> </w:t>
      </w:r>
      <w:r w:rsidR="00486BB2" w:rsidRPr="00CB66EB">
        <w:rPr>
          <w:rFonts w:ascii="Cambria" w:hAnsi="Cambria" w:cs="Arial"/>
          <w:sz w:val="24"/>
          <w:szCs w:val="24"/>
          <w:lang w:val="ca-ES"/>
        </w:rPr>
        <w:t>posar en dubte</w:t>
      </w:r>
      <w:r w:rsidRPr="00CB66EB">
        <w:rPr>
          <w:rFonts w:ascii="Cambria" w:hAnsi="Cambria" w:cs="Arial"/>
          <w:sz w:val="24"/>
          <w:szCs w:val="24"/>
          <w:lang w:val="ca-ES"/>
        </w:rPr>
        <w:t xml:space="preserve"> les construccions socials dels patrons corporals que exclouen a tots aquells subjectes que no segueixen aquest esquema (Planella, 2003:154-155). </w:t>
      </w:r>
      <w:r w:rsidR="00486BB2" w:rsidRPr="00CB66EB">
        <w:rPr>
          <w:rFonts w:ascii="Cambria" w:hAnsi="Cambria" w:cs="Arial"/>
          <w:sz w:val="24"/>
          <w:szCs w:val="24"/>
          <w:lang w:val="ca-ES"/>
        </w:rPr>
        <w:t xml:space="preserve">No serà però, fins als anys 90 que Teresa de </w:t>
      </w:r>
      <w:proofErr w:type="spellStart"/>
      <w:r w:rsidR="00486BB2" w:rsidRPr="00CB66EB">
        <w:rPr>
          <w:rFonts w:ascii="Cambria" w:hAnsi="Cambria" w:cs="Arial"/>
          <w:sz w:val="24"/>
          <w:szCs w:val="24"/>
          <w:lang w:val="ca-ES"/>
        </w:rPr>
        <w:t>Lauretis</w:t>
      </w:r>
      <w:proofErr w:type="spellEnd"/>
      <w:r w:rsidR="00486BB2" w:rsidRPr="00CB66EB">
        <w:rPr>
          <w:rFonts w:ascii="Cambria" w:hAnsi="Cambria" w:cs="Arial"/>
          <w:sz w:val="24"/>
          <w:szCs w:val="24"/>
          <w:lang w:val="ca-ES"/>
        </w:rPr>
        <w:t xml:space="preserve"> comenci a emprar el terme </w:t>
      </w:r>
      <w:proofErr w:type="spellStart"/>
      <w:r w:rsidR="00F1541B">
        <w:rPr>
          <w:rFonts w:ascii="Cambria" w:hAnsi="Cambria" w:cs="Arial"/>
          <w:sz w:val="24"/>
          <w:szCs w:val="24"/>
          <w:lang w:val="ca-ES"/>
        </w:rPr>
        <w:t>Queer</w:t>
      </w:r>
      <w:proofErr w:type="spellEnd"/>
      <w:r w:rsidR="00486BB2" w:rsidRPr="00CB66EB">
        <w:rPr>
          <w:rFonts w:ascii="Cambria" w:hAnsi="Cambria" w:cs="Arial"/>
          <w:sz w:val="24"/>
          <w:szCs w:val="24"/>
          <w:lang w:val="ca-ES"/>
        </w:rPr>
        <w:t xml:space="preserve"> per a referir-se a aquestes desviacions de la normalitat sexual. </w:t>
      </w:r>
      <w:r w:rsidRPr="00CB66EB">
        <w:rPr>
          <w:rFonts w:ascii="Cambria" w:hAnsi="Cambria" w:cs="Arial"/>
          <w:sz w:val="24"/>
          <w:szCs w:val="24"/>
          <w:lang w:val="ca-ES"/>
        </w:rPr>
        <w:t>Tota comunitat i societat construeixen sistemes sexe/gènere que estableixen els patrons que permetran a les persones relacionar-se entre elles així com els mecanismes d’intercanvi i propietat (</w:t>
      </w:r>
      <w:proofErr w:type="spellStart"/>
      <w:r w:rsidRPr="00CB66EB">
        <w:rPr>
          <w:rFonts w:ascii="Cambria" w:hAnsi="Cambria" w:cs="Arial"/>
          <w:sz w:val="24"/>
          <w:szCs w:val="24"/>
          <w:lang w:val="ca-ES"/>
        </w:rPr>
        <w:t>Valcarcel</w:t>
      </w:r>
      <w:proofErr w:type="spellEnd"/>
      <w:r w:rsidRPr="00CB66EB">
        <w:rPr>
          <w:rFonts w:ascii="Cambria" w:hAnsi="Cambria" w:cs="Arial"/>
          <w:sz w:val="24"/>
          <w:szCs w:val="24"/>
          <w:lang w:val="ca-ES"/>
        </w:rPr>
        <w:t>, García i Rivera, 2015). El fet de concedir l’heterosexualitat com a l’única pràctica sexual acceptable la converteix en un règim polític que administra els cossos i en gestiona la seva existència (Preciado, 2003:158).</w:t>
      </w:r>
    </w:p>
    <w:p w14:paraId="31AB8BEA" w14:textId="69AF3DAA" w:rsidR="00B051A5" w:rsidRPr="00CB66EB" w:rsidRDefault="00B051A5"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 xml:space="preserve">Abans de néixer ja se’ns assigna un sexe concret a través de l’ecografia, és per això que en el moment del nostre naixement ja tenim una identitat sexual que forçosament ens acompanyarà de per vida. Preciado (2002:105) en diu la “taula d’operacions performativa: és una nena! O és un nen!”. Veiem doncs, que la norma estableix que els òrgans sexuals són els que ens defineixen, convertint la resta del cos </w:t>
      </w:r>
      <w:r w:rsidR="007D0CBD" w:rsidRPr="00CB66EB">
        <w:rPr>
          <w:rFonts w:ascii="Cambria" w:hAnsi="Cambria" w:cs="Arial"/>
          <w:sz w:val="24"/>
          <w:szCs w:val="24"/>
          <w:lang w:val="ca-ES"/>
        </w:rPr>
        <w:t>en</w:t>
      </w:r>
      <w:r w:rsidRPr="00CB66EB">
        <w:rPr>
          <w:rFonts w:ascii="Cambria" w:hAnsi="Cambria" w:cs="Arial"/>
          <w:sz w:val="24"/>
          <w:szCs w:val="24"/>
          <w:lang w:val="ca-ES"/>
        </w:rPr>
        <w:t xml:space="preserve"> simples zones perifèriques, només el cos sexuat té sentit, “un cos sense sexe és monstruós” (Preciado, 2002:105). El sexe definit per patrons biològics dictaminats per la ciència i per tant, determinats com a veritats absolutes i demostrables. Segons </w:t>
      </w:r>
      <w:proofErr w:type="spellStart"/>
      <w:r w:rsidRPr="00CB66EB">
        <w:rPr>
          <w:rFonts w:ascii="Cambria" w:hAnsi="Cambria" w:cs="Arial"/>
          <w:sz w:val="24"/>
          <w:szCs w:val="24"/>
          <w:lang w:val="ca-ES"/>
        </w:rPr>
        <w:t>Butler</w:t>
      </w:r>
      <w:proofErr w:type="spellEnd"/>
      <w:r w:rsidRPr="00CB66EB">
        <w:rPr>
          <w:rFonts w:ascii="Cambria" w:hAnsi="Cambria" w:cs="Arial"/>
          <w:sz w:val="24"/>
          <w:szCs w:val="24"/>
          <w:lang w:val="ca-ES"/>
        </w:rPr>
        <w:t xml:space="preserve"> (2002) el gènere és l’aparell de producció, delimitat pel poder discursiu que determina que el sexe és quelcom neutre i anterior a la cultura. </w:t>
      </w:r>
      <w:r w:rsidRPr="00CB66EB">
        <w:rPr>
          <w:rFonts w:ascii="Cambria" w:hAnsi="Cambria" w:cs="Arial"/>
          <w:sz w:val="24"/>
          <w:szCs w:val="24"/>
          <w:lang w:val="ca-ES"/>
        </w:rPr>
        <w:lastRenderedPageBreak/>
        <w:t>El gènere “fixa els límits d’intel·ligibilitat social, simbòlica i corporal” (</w:t>
      </w:r>
      <w:proofErr w:type="spellStart"/>
      <w:r w:rsidRPr="00CB66EB">
        <w:rPr>
          <w:rFonts w:ascii="Cambria" w:hAnsi="Cambria" w:cs="Arial"/>
          <w:sz w:val="24"/>
          <w:szCs w:val="24"/>
          <w:lang w:val="ca-ES"/>
        </w:rPr>
        <w:t>Valcarcel</w:t>
      </w:r>
      <w:proofErr w:type="spellEnd"/>
      <w:r w:rsidRPr="00CB66EB">
        <w:rPr>
          <w:rFonts w:ascii="Cambria" w:hAnsi="Cambria" w:cs="Arial"/>
          <w:sz w:val="24"/>
          <w:szCs w:val="24"/>
          <w:lang w:val="ca-ES"/>
        </w:rPr>
        <w:t xml:space="preserve">, García i Rivera, 2015) regulant així les praxis </w:t>
      </w:r>
      <w:proofErr w:type="spellStart"/>
      <w:r w:rsidRPr="00CB66EB">
        <w:rPr>
          <w:rFonts w:ascii="Cambria" w:hAnsi="Cambria" w:cs="Arial"/>
          <w:sz w:val="24"/>
          <w:szCs w:val="24"/>
          <w:lang w:val="ca-ES"/>
        </w:rPr>
        <w:t>identificatòries</w:t>
      </w:r>
      <w:proofErr w:type="spellEnd"/>
      <w:r w:rsidRPr="00CB66EB">
        <w:rPr>
          <w:rFonts w:ascii="Cambria" w:hAnsi="Cambria" w:cs="Arial"/>
          <w:sz w:val="24"/>
          <w:szCs w:val="24"/>
          <w:lang w:val="ca-ES"/>
        </w:rPr>
        <w:t xml:space="preserve">. </w:t>
      </w:r>
    </w:p>
    <w:p w14:paraId="1D23517F" w14:textId="62C245F8" w:rsidR="00B051A5" w:rsidRPr="00CB66EB" w:rsidRDefault="00B051A5" w:rsidP="00934A06">
      <w:pPr>
        <w:spacing w:line="360" w:lineRule="auto"/>
        <w:jc w:val="both"/>
        <w:rPr>
          <w:rFonts w:ascii="Cambria" w:hAnsi="Cambria" w:cs="Arial"/>
          <w:sz w:val="24"/>
          <w:szCs w:val="24"/>
          <w:lang w:val="ca-ES"/>
        </w:rPr>
      </w:pPr>
      <w:proofErr w:type="spellStart"/>
      <w:r w:rsidRPr="00CB66EB">
        <w:rPr>
          <w:rFonts w:ascii="Cambria" w:hAnsi="Cambria" w:cs="Arial"/>
          <w:sz w:val="24"/>
          <w:szCs w:val="24"/>
          <w:lang w:val="ca-ES"/>
        </w:rPr>
        <w:t>Butler</w:t>
      </w:r>
      <w:proofErr w:type="spellEnd"/>
      <w:r w:rsidRPr="00CB66EB">
        <w:rPr>
          <w:rFonts w:ascii="Cambria" w:hAnsi="Cambria" w:cs="Arial"/>
          <w:sz w:val="24"/>
          <w:szCs w:val="24"/>
          <w:lang w:val="ca-ES"/>
        </w:rPr>
        <w:t xml:space="preserve"> defensa que el sexe és l’aparell de producció de discursos a partir del qual es converteixen en </w:t>
      </w:r>
      <w:proofErr w:type="spellStart"/>
      <w:r w:rsidRPr="00CB66EB">
        <w:rPr>
          <w:rFonts w:ascii="Cambria" w:hAnsi="Cambria" w:cs="Arial"/>
          <w:sz w:val="24"/>
          <w:szCs w:val="24"/>
          <w:lang w:val="ca-ES"/>
        </w:rPr>
        <w:t>prediscursius</w:t>
      </w:r>
      <w:proofErr w:type="spellEnd"/>
      <w:r w:rsidRPr="00CB66EB">
        <w:rPr>
          <w:rFonts w:ascii="Cambria" w:hAnsi="Cambria" w:cs="Arial"/>
          <w:sz w:val="24"/>
          <w:szCs w:val="24"/>
          <w:lang w:val="ca-ES"/>
        </w:rPr>
        <w:t xml:space="preserve">: naturals i anteriors a la cultura. Així és com el poder actua sobre els cossos, regulant-los i fixant-los dins d’un marc definit </w:t>
      </w:r>
      <w:r w:rsidR="00A568AE" w:rsidRPr="00CB66EB">
        <w:rPr>
          <w:rFonts w:ascii="Cambria" w:hAnsi="Cambria" w:cs="Arial"/>
          <w:sz w:val="24"/>
          <w:szCs w:val="24"/>
          <w:lang w:val="ca-ES"/>
        </w:rPr>
        <w:t>d’intel·ligibilitat</w:t>
      </w:r>
      <w:r w:rsidRPr="00CB66EB">
        <w:rPr>
          <w:rFonts w:ascii="Cambria" w:hAnsi="Cambria" w:cs="Arial"/>
          <w:sz w:val="24"/>
          <w:szCs w:val="24"/>
          <w:lang w:val="ca-ES"/>
        </w:rPr>
        <w:t xml:space="preserve"> simbòlica i per tant, legitimant les accions </w:t>
      </w:r>
      <w:proofErr w:type="spellStart"/>
      <w:r w:rsidRPr="00CB66EB">
        <w:rPr>
          <w:rFonts w:ascii="Cambria" w:hAnsi="Cambria" w:cs="Arial"/>
          <w:sz w:val="24"/>
          <w:szCs w:val="24"/>
          <w:lang w:val="ca-ES"/>
        </w:rPr>
        <w:t>performàtiques</w:t>
      </w:r>
      <w:proofErr w:type="spellEnd"/>
      <w:r w:rsidRPr="00CB66EB">
        <w:rPr>
          <w:rFonts w:ascii="Cambria" w:hAnsi="Cambria" w:cs="Arial"/>
          <w:sz w:val="24"/>
          <w:szCs w:val="24"/>
          <w:lang w:val="ca-ES"/>
        </w:rPr>
        <w:t xml:space="preserve">. Aquesta normativitat però, pot ser resistida o subvertida pels éssers abjectes que no segueixen l’ideal </w:t>
      </w:r>
      <w:proofErr w:type="spellStart"/>
      <w:r w:rsidRPr="00CB66EB">
        <w:rPr>
          <w:rFonts w:ascii="Cambria" w:hAnsi="Cambria" w:cs="Arial"/>
          <w:sz w:val="24"/>
          <w:szCs w:val="24"/>
          <w:lang w:val="ca-ES"/>
        </w:rPr>
        <w:t>regulatori</w:t>
      </w:r>
      <w:proofErr w:type="spellEnd"/>
      <w:r w:rsidRPr="00CB66EB">
        <w:rPr>
          <w:rFonts w:ascii="Cambria" w:hAnsi="Cambria" w:cs="Arial"/>
          <w:sz w:val="24"/>
          <w:szCs w:val="24"/>
          <w:lang w:val="ca-ES"/>
        </w:rPr>
        <w:t xml:space="preserve"> (</w:t>
      </w:r>
      <w:proofErr w:type="spellStart"/>
      <w:r w:rsidRPr="00CB66EB">
        <w:rPr>
          <w:rFonts w:ascii="Cambria" w:hAnsi="Cambria" w:cs="Arial"/>
          <w:sz w:val="24"/>
          <w:szCs w:val="24"/>
          <w:lang w:val="ca-ES"/>
        </w:rPr>
        <w:t>Valcarcel</w:t>
      </w:r>
      <w:proofErr w:type="spellEnd"/>
      <w:r w:rsidRPr="00CB66EB">
        <w:rPr>
          <w:rFonts w:ascii="Cambria" w:hAnsi="Cambria" w:cs="Arial"/>
          <w:sz w:val="24"/>
          <w:szCs w:val="24"/>
          <w:lang w:val="ca-ES"/>
        </w:rPr>
        <w:t xml:space="preserve">, 2014:70). </w:t>
      </w:r>
    </w:p>
    <w:p w14:paraId="6EFA4588" w14:textId="24A94DBB" w:rsidR="00B051A5" w:rsidRPr="00CB66EB" w:rsidRDefault="00B051A5"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 xml:space="preserve">Així és com a partir dels òrgans sexuals se’ns designarà un gènere concret, un rol social definit pels postulats biològics determinats per la ciència. </w:t>
      </w:r>
      <w:proofErr w:type="spellStart"/>
      <w:r w:rsidRPr="00CB66EB">
        <w:rPr>
          <w:rFonts w:ascii="Cambria" w:hAnsi="Cambria" w:cs="Arial"/>
          <w:sz w:val="24"/>
          <w:szCs w:val="24"/>
          <w:lang w:val="ca-ES"/>
        </w:rPr>
        <w:t>Beauvoir</w:t>
      </w:r>
      <w:proofErr w:type="spellEnd"/>
      <w:r w:rsidRPr="00CB66EB">
        <w:rPr>
          <w:rFonts w:ascii="Cambria" w:hAnsi="Cambria" w:cs="Arial"/>
          <w:sz w:val="24"/>
          <w:szCs w:val="24"/>
          <w:lang w:val="ca-ES"/>
        </w:rPr>
        <w:t xml:space="preserve"> (1999:109) deia que “no es neix dona, s’arriba a ser-ho”, i és que en el moment que posem un peu al món, la societat ens mostrarà com hem de viure, actuar, sentir, estimar, pensar sent dona o sent home. El sexe defineix la norma, convertint-se en </w:t>
      </w:r>
      <w:proofErr w:type="spellStart"/>
      <w:r w:rsidRPr="00CB66EB">
        <w:rPr>
          <w:rFonts w:ascii="Cambria" w:hAnsi="Cambria" w:cs="Arial"/>
          <w:sz w:val="24"/>
          <w:szCs w:val="24"/>
          <w:lang w:val="ca-ES"/>
        </w:rPr>
        <w:t>l’”ideal</w:t>
      </w:r>
      <w:proofErr w:type="spellEnd"/>
      <w:r w:rsidRPr="00CB66EB">
        <w:rPr>
          <w:rFonts w:ascii="Cambria" w:hAnsi="Cambria" w:cs="Arial"/>
          <w:sz w:val="24"/>
          <w:szCs w:val="24"/>
          <w:lang w:val="ca-ES"/>
        </w:rPr>
        <w:t xml:space="preserve"> </w:t>
      </w:r>
      <w:proofErr w:type="spellStart"/>
      <w:r w:rsidRPr="00CB66EB">
        <w:rPr>
          <w:rFonts w:ascii="Cambria" w:hAnsi="Cambria" w:cs="Arial"/>
          <w:sz w:val="24"/>
          <w:szCs w:val="24"/>
          <w:lang w:val="ca-ES"/>
        </w:rPr>
        <w:t>regulatori</w:t>
      </w:r>
      <w:proofErr w:type="spellEnd"/>
      <w:r w:rsidRPr="00CB66EB">
        <w:rPr>
          <w:rFonts w:ascii="Cambria" w:hAnsi="Cambria" w:cs="Arial"/>
          <w:sz w:val="24"/>
          <w:szCs w:val="24"/>
          <w:lang w:val="ca-ES"/>
        </w:rPr>
        <w:t xml:space="preserve">” segons </w:t>
      </w:r>
      <w:proofErr w:type="spellStart"/>
      <w:r w:rsidRPr="00CB66EB">
        <w:rPr>
          <w:rFonts w:ascii="Cambria" w:hAnsi="Cambria" w:cs="Arial"/>
          <w:sz w:val="24"/>
          <w:szCs w:val="24"/>
          <w:lang w:val="ca-ES"/>
        </w:rPr>
        <w:t>Foucault</w:t>
      </w:r>
      <w:proofErr w:type="spellEnd"/>
      <w:r w:rsidRPr="00CB66EB">
        <w:rPr>
          <w:rFonts w:ascii="Cambria" w:hAnsi="Cambria" w:cs="Arial"/>
          <w:sz w:val="24"/>
          <w:szCs w:val="24"/>
          <w:lang w:val="ca-ES"/>
        </w:rPr>
        <w:t xml:space="preserve"> (</w:t>
      </w:r>
      <w:proofErr w:type="spellStart"/>
      <w:r w:rsidRPr="00CB66EB">
        <w:rPr>
          <w:rFonts w:ascii="Cambria" w:hAnsi="Cambria" w:cs="Arial"/>
          <w:sz w:val="24"/>
          <w:szCs w:val="24"/>
          <w:lang w:val="ca-ES"/>
        </w:rPr>
        <w:t>Butler</w:t>
      </w:r>
      <w:proofErr w:type="spellEnd"/>
      <w:r w:rsidRPr="00CB66EB">
        <w:rPr>
          <w:rFonts w:ascii="Cambria" w:hAnsi="Cambria" w:cs="Arial"/>
          <w:sz w:val="24"/>
          <w:szCs w:val="24"/>
          <w:lang w:val="ca-ES"/>
        </w:rPr>
        <w:t xml:space="preserve">, 2002:17-18), en una pràctica reguladora que ens inscriu en un patró productiu que permet controlar els nostres cossos. Aquests discursos reguladors són productius i </w:t>
      </w:r>
      <w:proofErr w:type="spellStart"/>
      <w:r w:rsidRPr="00CB66EB">
        <w:rPr>
          <w:rFonts w:ascii="Cambria" w:hAnsi="Cambria" w:cs="Arial"/>
          <w:sz w:val="24"/>
          <w:szCs w:val="24"/>
          <w:lang w:val="ca-ES"/>
        </w:rPr>
        <w:t>performàtics</w:t>
      </w:r>
      <w:proofErr w:type="spellEnd"/>
      <w:r w:rsidRPr="00CB66EB">
        <w:rPr>
          <w:rFonts w:ascii="Cambria" w:hAnsi="Cambria" w:cs="Arial"/>
          <w:sz w:val="24"/>
          <w:szCs w:val="24"/>
          <w:lang w:val="ca-ES"/>
        </w:rPr>
        <w:t xml:space="preserve"> i permeten classificar als subjectes en “normals” o “abjectes” (</w:t>
      </w:r>
      <w:proofErr w:type="spellStart"/>
      <w:r w:rsidRPr="00CB66EB">
        <w:rPr>
          <w:rFonts w:ascii="Cambria" w:hAnsi="Cambria" w:cs="Arial"/>
          <w:sz w:val="24"/>
          <w:szCs w:val="24"/>
          <w:lang w:val="ca-ES"/>
        </w:rPr>
        <w:t>Valcarcel</w:t>
      </w:r>
      <w:proofErr w:type="spellEnd"/>
      <w:r w:rsidRPr="00CB66EB">
        <w:rPr>
          <w:rFonts w:ascii="Cambria" w:hAnsi="Cambria" w:cs="Arial"/>
          <w:sz w:val="24"/>
          <w:szCs w:val="24"/>
          <w:lang w:val="ca-ES"/>
        </w:rPr>
        <w:t>, García i Rivera, 2015).</w:t>
      </w:r>
    </w:p>
    <w:p w14:paraId="3A017C6D" w14:textId="77777777" w:rsidR="00486BB2" w:rsidRPr="00CB66EB" w:rsidRDefault="00B051A5" w:rsidP="00934A06">
      <w:pPr>
        <w:spacing w:line="360" w:lineRule="auto"/>
        <w:jc w:val="both"/>
        <w:rPr>
          <w:rFonts w:ascii="Cambria" w:hAnsi="Cambria" w:cs="Arial"/>
          <w:sz w:val="24"/>
          <w:szCs w:val="24"/>
          <w:lang w:val="ca-ES"/>
        </w:rPr>
      </w:pPr>
      <w:proofErr w:type="spellStart"/>
      <w:r w:rsidRPr="00CB66EB">
        <w:rPr>
          <w:rFonts w:ascii="Cambria" w:hAnsi="Cambria" w:cs="Arial"/>
          <w:sz w:val="24"/>
          <w:szCs w:val="24"/>
          <w:lang w:val="ca-ES"/>
        </w:rPr>
        <w:t>Butler</w:t>
      </w:r>
      <w:proofErr w:type="spellEnd"/>
      <w:r w:rsidRPr="00CB66EB">
        <w:rPr>
          <w:rFonts w:ascii="Cambria" w:hAnsi="Cambria" w:cs="Arial"/>
          <w:sz w:val="24"/>
          <w:szCs w:val="24"/>
          <w:lang w:val="ca-ES"/>
        </w:rPr>
        <w:t xml:space="preserve"> (citada a Preciado, 2002:15) ens parla de la “invocació performativa”, és a dir que la nostra identitat de gènere és el fruit de vàries repeticions performatives que segueixen l’imperatiu heterosexual. Així, podem dir que la </w:t>
      </w:r>
      <w:proofErr w:type="spellStart"/>
      <w:r w:rsidRPr="00CB66EB">
        <w:rPr>
          <w:rFonts w:ascii="Cambria" w:hAnsi="Cambria" w:cs="Arial"/>
          <w:sz w:val="24"/>
          <w:szCs w:val="24"/>
          <w:lang w:val="ca-ES"/>
        </w:rPr>
        <w:t>performativitat</w:t>
      </w:r>
      <w:proofErr w:type="spellEnd"/>
      <w:r w:rsidRPr="00CB66EB">
        <w:rPr>
          <w:rFonts w:ascii="Cambria" w:hAnsi="Cambria" w:cs="Arial"/>
          <w:sz w:val="24"/>
          <w:szCs w:val="24"/>
          <w:lang w:val="ca-ES"/>
        </w:rPr>
        <w:t xml:space="preserve">, segons la pròpia autora, és una pràctica reiterativa i referencial que reprodueixen els discursos de poder. La materialització d’un sexe concret a un cos és essencial per a la “regulació de les pràctiques </w:t>
      </w:r>
      <w:proofErr w:type="spellStart"/>
      <w:r w:rsidRPr="00CB66EB">
        <w:rPr>
          <w:rFonts w:ascii="Cambria" w:hAnsi="Cambria" w:cs="Arial"/>
          <w:sz w:val="24"/>
          <w:szCs w:val="24"/>
          <w:lang w:val="ca-ES"/>
        </w:rPr>
        <w:t>identificatòries</w:t>
      </w:r>
      <w:proofErr w:type="spellEnd"/>
      <w:r w:rsidRPr="00CB66EB">
        <w:rPr>
          <w:rFonts w:ascii="Cambria" w:hAnsi="Cambria" w:cs="Arial"/>
          <w:sz w:val="24"/>
          <w:szCs w:val="24"/>
          <w:lang w:val="ca-ES"/>
        </w:rPr>
        <w:t>”, fet que ens empeny a identificar-nos en un o un altre sexe i a renegar de qualsevol element distorsionant que desdibuixi la frontera del binomi (</w:t>
      </w:r>
      <w:proofErr w:type="spellStart"/>
      <w:r w:rsidRPr="00CB66EB">
        <w:rPr>
          <w:rFonts w:ascii="Cambria" w:hAnsi="Cambria" w:cs="Arial"/>
          <w:sz w:val="24"/>
          <w:szCs w:val="24"/>
          <w:lang w:val="ca-ES"/>
        </w:rPr>
        <w:t>Butler</w:t>
      </w:r>
      <w:proofErr w:type="spellEnd"/>
      <w:r w:rsidRPr="00CB66EB">
        <w:rPr>
          <w:rFonts w:ascii="Cambria" w:hAnsi="Cambria" w:cs="Arial"/>
          <w:sz w:val="24"/>
          <w:szCs w:val="24"/>
          <w:lang w:val="ca-ES"/>
        </w:rPr>
        <w:t xml:space="preserve">, 2002:20). </w:t>
      </w:r>
    </w:p>
    <w:p w14:paraId="124A6ECA" w14:textId="2476A236" w:rsidR="00B051A5" w:rsidRPr="00CB66EB" w:rsidRDefault="00AA7B9B"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 xml:space="preserve">Els teòrics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mantenen un diàleg obert i constant amb al psicoanàlisi, hi recorren, i el critiquen en moltes ocasions, ja que aquesta vessant de la psicologia emet </w:t>
      </w:r>
      <w:proofErr w:type="spellStart"/>
      <w:r w:rsidRPr="00CB66EB">
        <w:rPr>
          <w:rFonts w:ascii="Cambria" w:hAnsi="Cambria" w:cs="Arial"/>
          <w:sz w:val="24"/>
          <w:szCs w:val="24"/>
          <w:lang w:val="ca-ES"/>
        </w:rPr>
        <w:t>discursivitat</w:t>
      </w:r>
      <w:proofErr w:type="spellEnd"/>
      <w:r w:rsidRPr="00CB66EB">
        <w:rPr>
          <w:rFonts w:ascii="Cambria" w:hAnsi="Cambria" w:cs="Arial"/>
          <w:sz w:val="24"/>
          <w:szCs w:val="24"/>
          <w:lang w:val="ca-ES"/>
        </w:rPr>
        <w:t xml:space="preserve"> al voltant de la sexualitat i el gènere. El psicoanalista </w:t>
      </w:r>
      <w:proofErr w:type="spellStart"/>
      <w:r w:rsidR="00B051A5" w:rsidRPr="00CB66EB">
        <w:rPr>
          <w:rFonts w:ascii="Cambria" w:hAnsi="Cambria" w:cs="Arial"/>
          <w:sz w:val="24"/>
          <w:szCs w:val="24"/>
          <w:lang w:val="ca-ES"/>
        </w:rPr>
        <w:t>Lacan</w:t>
      </w:r>
      <w:proofErr w:type="spellEnd"/>
      <w:r w:rsidR="00B051A5" w:rsidRPr="00CB66EB">
        <w:rPr>
          <w:rFonts w:ascii="Cambria" w:hAnsi="Cambria" w:cs="Arial"/>
          <w:sz w:val="24"/>
          <w:szCs w:val="24"/>
          <w:lang w:val="ca-ES"/>
        </w:rPr>
        <w:t xml:space="preserve"> afirmava que el sexe no és només una qüestió d’anatomia, sinó que aquest es converteix en una postura simbòlica que assumim sota l’amenaça del càstig: una assumpció obligada, una imposició que estructura el llenguatge i per tant, les </w:t>
      </w:r>
      <w:r w:rsidR="00B051A5" w:rsidRPr="00CB66EB">
        <w:rPr>
          <w:rFonts w:ascii="Cambria" w:hAnsi="Cambria" w:cs="Arial"/>
          <w:sz w:val="24"/>
          <w:szCs w:val="24"/>
          <w:lang w:val="ca-ES"/>
        </w:rPr>
        <w:lastRenderedPageBreak/>
        <w:t>relacions que constitueixen la vida cultural (</w:t>
      </w:r>
      <w:proofErr w:type="spellStart"/>
      <w:r w:rsidR="00B051A5" w:rsidRPr="00CB66EB">
        <w:rPr>
          <w:rFonts w:ascii="Cambria" w:hAnsi="Cambria" w:cs="Arial"/>
          <w:sz w:val="24"/>
          <w:szCs w:val="24"/>
          <w:lang w:val="ca-ES"/>
        </w:rPr>
        <w:t>Butler</w:t>
      </w:r>
      <w:proofErr w:type="spellEnd"/>
      <w:r w:rsidR="00B051A5" w:rsidRPr="00CB66EB">
        <w:rPr>
          <w:rFonts w:ascii="Cambria" w:hAnsi="Cambria" w:cs="Arial"/>
          <w:sz w:val="24"/>
          <w:szCs w:val="24"/>
          <w:lang w:val="ca-ES"/>
        </w:rPr>
        <w:t xml:space="preserve">, 2002:146). I és que tot allò que s’allunya d’aquests codis normatius assumeix automàticament l’etiqueta de </w:t>
      </w:r>
      <w:proofErr w:type="spellStart"/>
      <w:r w:rsidR="00B051A5" w:rsidRPr="00CB66EB">
        <w:rPr>
          <w:rFonts w:ascii="Cambria" w:hAnsi="Cambria" w:cs="Arial"/>
          <w:sz w:val="24"/>
          <w:szCs w:val="24"/>
          <w:lang w:val="ca-ES"/>
        </w:rPr>
        <w:t>l’”alteritat</w:t>
      </w:r>
      <w:proofErr w:type="spellEnd"/>
      <w:r w:rsidR="00B051A5" w:rsidRPr="00CB66EB">
        <w:rPr>
          <w:rFonts w:ascii="Cambria" w:hAnsi="Cambria" w:cs="Arial"/>
          <w:sz w:val="24"/>
          <w:szCs w:val="24"/>
          <w:lang w:val="ca-ES"/>
        </w:rPr>
        <w:t>”, fet a partir del qual se’l podrà categoritzar d’antinatural, se’l podrà condemnar i recloure en tant que “monstre anormal” i per tant, se li podran adjudicar tota una sèrie de perills intrínsecs (Melero, 2011: 51-53).</w:t>
      </w:r>
    </w:p>
    <w:p w14:paraId="4C8902F0" w14:textId="77777777" w:rsidR="00B051A5" w:rsidRPr="00CB66EB" w:rsidRDefault="00B051A5"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El gènere es configura a partir d’imitacions i repeticions, i per tant, l’heterosexualitat hegemònica és “un esforç constant i repetit d’imitar les seves pròpies idealitzacions” (</w:t>
      </w:r>
      <w:proofErr w:type="spellStart"/>
      <w:r w:rsidRPr="00CB66EB">
        <w:rPr>
          <w:rFonts w:ascii="Cambria" w:hAnsi="Cambria" w:cs="Arial"/>
          <w:sz w:val="24"/>
          <w:szCs w:val="24"/>
          <w:lang w:val="ca-ES"/>
        </w:rPr>
        <w:t>Butler</w:t>
      </w:r>
      <w:proofErr w:type="spellEnd"/>
      <w:r w:rsidRPr="00CB66EB">
        <w:rPr>
          <w:rFonts w:ascii="Cambria" w:hAnsi="Cambria" w:cs="Arial"/>
          <w:sz w:val="24"/>
          <w:szCs w:val="24"/>
          <w:lang w:val="ca-ES"/>
        </w:rPr>
        <w:t xml:space="preserve">, 2002:184).  Aquesta norma imposada gràcies a la naturalització permet establir limitacions i prohibicions vers allò situat fora d’ella, allò “anormal”, generant situacions de pànic en aquells que no la segueixin. Les subjectivitats però, es configuren a través d’una infinitat de variables, sent gairebé impossible ubicar-les en un dels dos pols sense que entrin en contacte amb els elements del pol contrari. La obligatorietat d’identificar-te en un dels dos cantons del binomi implica la pèrdua d’altres elements </w:t>
      </w:r>
      <w:proofErr w:type="spellStart"/>
      <w:r w:rsidRPr="00CB66EB">
        <w:rPr>
          <w:rFonts w:ascii="Cambria" w:hAnsi="Cambria" w:cs="Arial"/>
          <w:sz w:val="24"/>
          <w:szCs w:val="24"/>
          <w:lang w:val="ca-ES"/>
        </w:rPr>
        <w:t>identificatoris</w:t>
      </w:r>
      <w:proofErr w:type="spellEnd"/>
      <w:r w:rsidRPr="00CB66EB">
        <w:rPr>
          <w:rFonts w:ascii="Cambria" w:hAnsi="Cambria" w:cs="Arial"/>
          <w:sz w:val="24"/>
          <w:szCs w:val="24"/>
          <w:lang w:val="ca-ES"/>
        </w:rPr>
        <w:t xml:space="preserve"> propis, ja que encara que la norma s’imposi sense condicions, és impossible que aquesta ens determini completament. La realitat ens mostra que es pot tenir genitals masculins i un caràcter delicat i sensible, o tenir genitals femenins i ser agressiva o valenta, per posar algun exemple. </w:t>
      </w:r>
    </w:p>
    <w:p w14:paraId="3F429CEF" w14:textId="1FCC755F" w:rsidR="00B051A5" w:rsidRPr="00CB66EB" w:rsidRDefault="00B051A5"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 xml:space="preserve">Una possible síntesi del que significa la Teoria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el trobem en el “manifest contra-sexual” de Beatriz Preciado (2002:18). Primerament, exposa que cal un anàlisi crític de la diferència de gènere i de sexe, sistema que inscriu les </w:t>
      </w:r>
      <w:proofErr w:type="spellStart"/>
      <w:r w:rsidRPr="00CB66EB">
        <w:rPr>
          <w:rFonts w:ascii="Cambria" w:hAnsi="Cambria" w:cs="Arial"/>
          <w:sz w:val="24"/>
          <w:szCs w:val="24"/>
          <w:lang w:val="ca-ES"/>
        </w:rPr>
        <w:t>performativitats</w:t>
      </w:r>
      <w:proofErr w:type="spellEnd"/>
      <w:r w:rsidRPr="00CB66EB">
        <w:rPr>
          <w:rFonts w:ascii="Cambria" w:hAnsi="Cambria" w:cs="Arial"/>
          <w:sz w:val="24"/>
          <w:szCs w:val="24"/>
          <w:lang w:val="ca-ES"/>
        </w:rPr>
        <w:t xml:space="preserve"> normatives dins dels cossos com a veritats biològiques. Ens segon lloc, la contra-sexualitat defensa substituir el contracte social definit per la naturalesa per un altre que reconegui els cossos no com a dona/home sinó com a cossos capaços de parlar per sí mateixos i de reconèixer als altres com a cossos alhora parlants. Cal doncs, </w:t>
      </w:r>
      <w:r w:rsidR="00386249" w:rsidRPr="00CB66EB">
        <w:rPr>
          <w:rFonts w:ascii="Cambria" w:hAnsi="Cambria" w:cs="Arial"/>
          <w:sz w:val="24"/>
          <w:szCs w:val="24"/>
          <w:lang w:val="ca-ES"/>
        </w:rPr>
        <w:t>apoderar</w:t>
      </w:r>
      <w:r w:rsidRPr="00CB66EB">
        <w:rPr>
          <w:rFonts w:ascii="Cambria" w:hAnsi="Cambria" w:cs="Arial"/>
          <w:sz w:val="24"/>
          <w:szCs w:val="24"/>
          <w:lang w:val="ca-ES"/>
        </w:rPr>
        <w:t xml:space="preserve"> les desviacions respecte el sistema </w:t>
      </w:r>
      <w:proofErr w:type="spellStart"/>
      <w:r w:rsidRPr="00CB66EB">
        <w:rPr>
          <w:rFonts w:ascii="Cambria" w:hAnsi="Cambria" w:cs="Arial"/>
          <w:sz w:val="24"/>
          <w:szCs w:val="24"/>
          <w:lang w:val="ca-ES"/>
        </w:rPr>
        <w:t>heterocentrat</w:t>
      </w:r>
      <w:proofErr w:type="spellEnd"/>
      <w:r w:rsidRPr="00CB66EB">
        <w:rPr>
          <w:rFonts w:ascii="Cambria" w:hAnsi="Cambria" w:cs="Arial"/>
          <w:sz w:val="24"/>
          <w:szCs w:val="24"/>
          <w:lang w:val="ca-ES"/>
        </w:rPr>
        <w:t xml:space="preserve"> i dotar d’identitat als cossos que fallen, els cossos erronis. </w:t>
      </w:r>
    </w:p>
    <w:p w14:paraId="798B5E4E" w14:textId="2D0EB434" w:rsidR="00B051A5" w:rsidRPr="00CB66EB" w:rsidRDefault="00B051A5"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 xml:space="preserve">Amb tot això, veiem que la Teoria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s’erigeix precisament per a combatre totes aquestes imposicions del poder generades a partir de preceptes biològics, a priori inqüestionables. Busca desmuntar aquesta veritat absoluta generada pel poder a través de la ciència, destruir els discursos al voltant del cos que neguen tot allò que surt de </w:t>
      </w:r>
      <w:proofErr w:type="spellStart"/>
      <w:r w:rsidRPr="00CB66EB">
        <w:rPr>
          <w:rFonts w:ascii="Cambria" w:hAnsi="Cambria" w:cs="Arial"/>
          <w:sz w:val="24"/>
          <w:szCs w:val="24"/>
          <w:lang w:val="ca-ES"/>
        </w:rPr>
        <w:t>l’heteronormativitat</w:t>
      </w:r>
      <w:proofErr w:type="spellEnd"/>
      <w:r w:rsidRPr="00CB66EB">
        <w:rPr>
          <w:rFonts w:ascii="Cambria" w:hAnsi="Cambria" w:cs="Arial"/>
          <w:sz w:val="24"/>
          <w:szCs w:val="24"/>
          <w:lang w:val="ca-ES"/>
        </w:rPr>
        <w:t xml:space="preserve">. Ochoa afirma que el compromís de la Teoria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és “entendre els processos i actors socials fora d’un marc normatiu i imaginar el </w:t>
      </w:r>
      <w:r w:rsidRPr="00CB66EB">
        <w:rPr>
          <w:rFonts w:ascii="Cambria" w:hAnsi="Cambria" w:cs="Arial"/>
          <w:sz w:val="24"/>
          <w:szCs w:val="24"/>
          <w:lang w:val="ca-ES"/>
        </w:rPr>
        <w:lastRenderedPageBreak/>
        <w:t>subjecte teòric sense cap trajectòria reproductiva, moral o econòmica fixa” (</w:t>
      </w:r>
      <w:r w:rsidR="00AA7B9B" w:rsidRPr="00CB66EB">
        <w:rPr>
          <w:rFonts w:ascii="Cambria" w:hAnsi="Cambria" w:cs="Arial"/>
          <w:sz w:val="24"/>
          <w:szCs w:val="24"/>
          <w:lang w:val="ca-ES"/>
        </w:rPr>
        <w:t>Planella</w:t>
      </w:r>
      <w:r w:rsidRPr="00CB66EB">
        <w:rPr>
          <w:rFonts w:ascii="Cambria" w:hAnsi="Cambria" w:cs="Arial"/>
          <w:sz w:val="24"/>
          <w:szCs w:val="24"/>
          <w:lang w:val="ca-ES"/>
        </w:rPr>
        <w:t xml:space="preserve">, 2003:155). Aquesta proposta doncs, defensa el lliure exercici de totes les opcions sexuals existents, </w:t>
      </w:r>
      <w:r w:rsidR="007D0CBD" w:rsidRPr="00CB66EB">
        <w:rPr>
          <w:rFonts w:ascii="Cambria" w:hAnsi="Cambria" w:cs="Arial"/>
          <w:sz w:val="24"/>
          <w:szCs w:val="24"/>
          <w:lang w:val="ca-ES"/>
        </w:rPr>
        <w:t>sense que això en condicioni la seva imatge social i la pròpia autoimatge. I</w:t>
      </w:r>
      <w:r w:rsidRPr="00CB66EB">
        <w:rPr>
          <w:rFonts w:ascii="Cambria" w:hAnsi="Cambria" w:cs="Arial"/>
          <w:sz w:val="24"/>
          <w:szCs w:val="24"/>
          <w:lang w:val="ca-ES"/>
        </w:rPr>
        <w:t xml:space="preserve"> és que </w:t>
      </w:r>
      <w:r w:rsidR="007D0CBD" w:rsidRPr="00CB66EB">
        <w:rPr>
          <w:rFonts w:ascii="Cambria" w:hAnsi="Cambria" w:cs="Arial"/>
          <w:sz w:val="24"/>
          <w:szCs w:val="24"/>
          <w:lang w:val="ca-ES"/>
        </w:rPr>
        <w:t>el sistema sexual</w:t>
      </w:r>
      <w:r w:rsidRPr="00CB66EB">
        <w:rPr>
          <w:rFonts w:ascii="Cambria" w:hAnsi="Cambria" w:cs="Arial"/>
          <w:sz w:val="24"/>
          <w:szCs w:val="24"/>
          <w:lang w:val="ca-ES"/>
        </w:rPr>
        <w:t xml:space="preserve"> no es po</w:t>
      </w:r>
      <w:r w:rsidR="007D0CBD" w:rsidRPr="00CB66EB">
        <w:rPr>
          <w:rFonts w:ascii="Cambria" w:hAnsi="Cambria" w:cs="Arial"/>
          <w:sz w:val="24"/>
          <w:szCs w:val="24"/>
          <w:lang w:val="ca-ES"/>
        </w:rPr>
        <w:t>t</w:t>
      </w:r>
      <w:r w:rsidRPr="00CB66EB">
        <w:rPr>
          <w:rFonts w:ascii="Cambria" w:hAnsi="Cambria" w:cs="Arial"/>
          <w:sz w:val="24"/>
          <w:szCs w:val="24"/>
          <w:lang w:val="ca-ES"/>
        </w:rPr>
        <w:t xml:space="preserve"> reduir a la simple fórmula de “blanc o negre” (home o dona), sinó que s’ha de contemplar que entremig existeix una gran gamma de grisos. Destruir la normativitat corporal doncs, esdevé el principal objectiu de la Teoria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w:t>
      </w:r>
      <w:r w:rsidR="00AA7B9B" w:rsidRPr="00CB66EB">
        <w:rPr>
          <w:rFonts w:ascii="Cambria" w:hAnsi="Cambria" w:cs="Arial"/>
          <w:sz w:val="24"/>
          <w:szCs w:val="24"/>
          <w:lang w:val="ca-ES"/>
        </w:rPr>
        <w:t>Planella</w:t>
      </w:r>
      <w:r w:rsidRPr="00CB66EB">
        <w:rPr>
          <w:rFonts w:ascii="Cambria" w:hAnsi="Cambria" w:cs="Arial"/>
          <w:sz w:val="24"/>
          <w:szCs w:val="24"/>
          <w:lang w:val="ca-ES"/>
        </w:rPr>
        <w:t>, 2003:155).</w:t>
      </w:r>
    </w:p>
    <w:p w14:paraId="72ADBC3C" w14:textId="05A14B73" w:rsidR="00B051A5" w:rsidRPr="00CB66EB" w:rsidRDefault="007D0CBD"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En definitiva, l</w:t>
      </w:r>
      <w:r w:rsidR="00B051A5" w:rsidRPr="00CB66EB">
        <w:rPr>
          <w:rFonts w:ascii="Cambria" w:hAnsi="Cambria" w:cs="Arial"/>
          <w:sz w:val="24"/>
          <w:szCs w:val="24"/>
          <w:lang w:val="ca-ES"/>
        </w:rPr>
        <w:t xml:space="preserve">a Teoria </w:t>
      </w:r>
      <w:proofErr w:type="spellStart"/>
      <w:r w:rsidR="00F1541B">
        <w:rPr>
          <w:rFonts w:ascii="Cambria" w:hAnsi="Cambria" w:cs="Arial"/>
          <w:sz w:val="24"/>
          <w:szCs w:val="24"/>
          <w:lang w:val="ca-ES"/>
        </w:rPr>
        <w:t>Queer</w:t>
      </w:r>
      <w:proofErr w:type="spellEnd"/>
      <w:r w:rsidR="00B051A5" w:rsidRPr="00CB66EB">
        <w:rPr>
          <w:rFonts w:ascii="Cambria" w:hAnsi="Cambria" w:cs="Arial"/>
          <w:sz w:val="24"/>
          <w:szCs w:val="24"/>
          <w:lang w:val="ca-ES"/>
        </w:rPr>
        <w:t xml:space="preserve"> apareix com a un espai de resistència al sistema patriarcal definit a través del binomi sexual, </w:t>
      </w:r>
      <w:r w:rsidR="00FD1733">
        <w:rPr>
          <w:rFonts w:ascii="Cambria" w:hAnsi="Cambria" w:cs="Arial"/>
          <w:sz w:val="24"/>
          <w:szCs w:val="24"/>
          <w:lang w:val="ca-ES"/>
        </w:rPr>
        <w:t xml:space="preserve">i alhora </w:t>
      </w:r>
      <w:r w:rsidR="00B051A5" w:rsidRPr="00CB66EB">
        <w:rPr>
          <w:rFonts w:ascii="Cambria" w:hAnsi="Cambria" w:cs="Arial"/>
          <w:sz w:val="24"/>
          <w:szCs w:val="24"/>
          <w:lang w:val="ca-ES"/>
        </w:rPr>
        <w:t xml:space="preserve">com a marc teòric que ha de permetre llegir totes les realitats, encara que aquestes estiguin fora de la norma imposada. La identitat sexual ha de ser un possible discurs a través del qual constituir les nostres subjectivitats, una narrativa transversal que contempli totes les variables existents sense excloure’n cap. Es tracta així, de transgredir els patrons </w:t>
      </w:r>
      <w:proofErr w:type="spellStart"/>
      <w:r w:rsidR="00B051A5" w:rsidRPr="00CB66EB">
        <w:rPr>
          <w:rFonts w:ascii="Cambria" w:hAnsi="Cambria" w:cs="Arial"/>
          <w:sz w:val="24"/>
          <w:szCs w:val="24"/>
          <w:lang w:val="ca-ES"/>
        </w:rPr>
        <w:t>monocorporals</w:t>
      </w:r>
      <w:proofErr w:type="spellEnd"/>
      <w:r w:rsidR="00B051A5" w:rsidRPr="00CB66EB">
        <w:rPr>
          <w:rFonts w:ascii="Cambria" w:hAnsi="Cambria" w:cs="Arial"/>
          <w:sz w:val="24"/>
          <w:szCs w:val="24"/>
          <w:lang w:val="ca-ES"/>
        </w:rPr>
        <w:t xml:space="preserve"> establerts pel poder hegemònic per tal de poder generar noves </w:t>
      </w:r>
      <w:proofErr w:type="spellStart"/>
      <w:r w:rsidR="00B051A5" w:rsidRPr="00CB66EB">
        <w:rPr>
          <w:rFonts w:ascii="Cambria" w:hAnsi="Cambria" w:cs="Arial"/>
          <w:sz w:val="24"/>
          <w:szCs w:val="24"/>
          <w:lang w:val="ca-ES"/>
        </w:rPr>
        <w:t>discursivitats</w:t>
      </w:r>
      <w:proofErr w:type="spellEnd"/>
      <w:r w:rsidR="00B051A5" w:rsidRPr="00CB66EB">
        <w:rPr>
          <w:rFonts w:ascii="Cambria" w:hAnsi="Cambria" w:cs="Arial"/>
          <w:sz w:val="24"/>
          <w:szCs w:val="24"/>
          <w:lang w:val="ca-ES"/>
        </w:rPr>
        <w:t xml:space="preserve"> que incorporin realitats alternatives i en definitiva, que ens proporcionin l’espai democràtic necessari per transitar lliurement per les nostres vides.</w:t>
      </w:r>
    </w:p>
    <w:p w14:paraId="0E1B4B34" w14:textId="77777777" w:rsidR="00B051A5" w:rsidRPr="00CB66EB" w:rsidRDefault="00B051A5" w:rsidP="00934A06">
      <w:pPr>
        <w:spacing w:line="360" w:lineRule="auto"/>
        <w:jc w:val="both"/>
        <w:rPr>
          <w:rFonts w:ascii="Cambria" w:hAnsi="Cambria" w:cs="Arial"/>
          <w:sz w:val="24"/>
          <w:szCs w:val="24"/>
          <w:lang w:val="ca-ES"/>
        </w:rPr>
      </w:pPr>
    </w:p>
    <w:p w14:paraId="4820B1AD" w14:textId="77777777" w:rsidR="00B051A5" w:rsidRPr="00CB66EB" w:rsidRDefault="00B051A5" w:rsidP="00934A06">
      <w:pPr>
        <w:spacing w:line="360" w:lineRule="auto"/>
        <w:rPr>
          <w:rFonts w:ascii="Cambria" w:hAnsi="Cambria"/>
          <w:lang w:val="ca-ES"/>
        </w:rPr>
      </w:pPr>
    </w:p>
    <w:p w14:paraId="046F3654" w14:textId="294D24FF" w:rsidR="00B051A5" w:rsidRPr="00CB66EB" w:rsidRDefault="00B051A5" w:rsidP="00934A06">
      <w:pPr>
        <w:spacing w:line="360" w:lineRule="auto"/>
        <w:rPr>
          <w:rFonts w:ascii="Cambria" w:hAnsi="Cambria"/>
          <w:lang w:val="ca-ES"/>
        </w:rPr>
      </w:pPr>
    </w:p>
    <w:p w14:paraId="0F911ABD" w14:textId="4CBB7ECE" w:rsidR="00B051A5" w:rsidRPr="00CB66EB" w:rsidRDefault="00B051A5" w:rsidP="00934A06">
      <w:pPr>
        <w:spacing w:line="360" w:lineRule="auto"/>
        <w:rPr>
          <w:rFonts w:ascii="Cambria" w:hAnsi="Cambria"/>
          <w:lang w:val="ca-ES"/>
        </w:rPr>
      </w:pPr>
    </w:p>
    <w:p w14:paraId="4FFC7CE0" w14:textId="244F87A0" w:rsidR="00B051A5" w:rsidRPr="00CB66EB" w:rsidRDefault="00B051A5" w:rsidP="00934A06">
      <w:pPr>
        <w:spacing w:line="360" w:lineRule="auto"/>
        <w:rPr>
          <w:rFonts w:ascii="Cambria" w:hAnsi="Cambria"/>
          <w:lang w:val="ca-ES"/>
        </w:rPr>
      </w:pPr>
    </w:p>
    <w:p w14:paraId="1A12CE55" w14:textId="5E82581C" w:rsidR="00B051A5" w:rsidRPr="00CB66EB" w:rsidRDefault="00B051A5" w:rsidP="00934A06">
      <w:pPr>
        <w:spacing w:line="360" w:lineRule="auto"/>
        <w:rPr>
          <w:rFonts w:ascii="Cambria" w:hAnsi="Cambria"/>
          <w:lang w:val="ca-ES"/>
        </w:rPr>
      </w:pPr>
    </w:p>
    <w:p w14:paraId="497B2414" w14:textId="1424016A" w:rsidR="00B051A5" w:rsidRPr="00CB66EB" w:rsidRDefault="00B051A5" w:rsidP="00934A06">
      <w:pPr>
        <w:spacing w:line="360" w:lineRule="auto"/>
        <w:rPr>
          <w:rFonts w:ascii="Cambria" w:hAnsi="Cambria"/>
          <w:lang w:val="ca-ES"/>
        </w:rPr>
      </w:pPr>
    </w:p>
    <w:p w14:paraId="4456F36F" w14:textId="56C5BE71" w:rsidR="00B051A5" w:rsidRPr="00CB66EB" w:rsidRDefault="00B051A5" w:rsidP="00934A06">
      <w:pPr>
        <w:spacing w:line="360" w:lineRule="auto"/>
        <w:rPr>
          <w:rFonts w:ascii="Cambria" w:hAnsi="Cambria"/>
          <w:lang w:val="ca-ES"/>
        </w:rPr>
      </w:pPr>
    </w:p>
    <w:p w14:paraId="7B27DC13" w14:textId="4332BBBD" w:rsidR="00B051A5" w:rsidRPr="00CB66EB" w:rsidRDefault="00B051A5" w:rsidP="00934A06">
      <w:pPr>
        <w:spacing w:line="360" w:lineRule="auto"/>
        <w:rPr>
          <w:rFonts w:ascii="Cambria" w:hAnsi="Cambria"/>
          <w:lang w:val="ca-ES"/>
        </w:rPr>
      </w:pPr>
    </w:p>
    <w:p w14:paraId="0C591ECD" w14:textId="555136C7" w:rsidR="00B051A5" w:rsidRPr="00CB66EB" w:rsidRDefault="00B051A5" w:rsidP="00934A06">
      <w:pPr>
        <w:spacing w:line="360" w:lineRule="auto"/>
        <w:rPr>
          <w:rFonts w:ascii="Cambria" w:hAnsi="Cambria"/>
          <w:lang w:val="ca-ES"/>
        </w:rPr>
      </w:pPr>
    </w:p>
    <w:p w14:paraId="27AF4976" w14:textId="0AA20432" w:rsidR="007D0CBD" w:rsidRPr="00CB66EB" w:rsidRDefault="007D0CBD" w:rsidP="00934A06">
      <w:pPr>
        <w:spacing w:line="360" w:lineRule="auto"/>
        <w:rPr>
          <w:rFonts w:ascii="Cambria" w:hAnsi="Cambria"/>
          <w:lang w:val="ca-ES"/>
        </w:rPr>
      </w:pPr>
    </w:p>
    <w:p w14:paraId="04879ADB" w14:textId="614C68DF" w:rsidR="007D0CBD" w:rsidRPr="00CB66EB" w:rsidRDefault="007D0CBD" w:rsidP="00934A06">
      <w:pPr>
        <w:spacing w:line="360" w:lineRule="auto"/>
        <w:rPr>
          <w:rFonts w:ascii="Cambria" w:hAnsi="Cambria"/>
          <w:lang w:val="ca-ES"/>
        </w:rPr>
      </w:pPr>
    </w:p>
    <w:p w14:paraId="6F2F15DA" w14:textId="57EAFB26" w:rsidR="00B051A5" w:rsidRPr="00962DAE" w:rsidRDefault="00B051A5" w:rsidP="00962DAE">
      <w:pPr>
        <w:pStyle w:val="Prrafodelista"/>
        <w:numPr>
          <w:ilvl w:val="0"/>
          <w:numId w:val="2"/>
        </w:numPr>
        <w:spacing w:line="360" w:lineRule="auto"/>
        <w:ind w:left="426" w:hanging="426"/>
        <w:jc w:val="both"/>
        <w:rPr>
          <w:rFonts w:ascii="Cambria" w:hAnsi="Cambria" w:cs="Arial"/>
          <w:b/>
          <w:sz w:val="32"/>
          <w:szCs w:val="24"/>
          <w:lang w:val="ca-ES"/>
        </w:rPr>
      </w:pPr>
      <w:r w:rsidRPr="00962DAE">
        <w:rPr>
          <w:rFonts w:ascii="Cambria" w:hAnsi="Cambria" w:cs="Arial"/>
          <w:b/>
          <w:sz w:val="32"/>
          <w:szCs w:val="24"/>
          <w:lang w:val="ca-ES"/>
        </w:rPr>
        <w:lastRenderedPageBreak/>
        <w:t>Gènere i sexualitat en l’</w:t>
      </w:r>
      <w:r w:rsidR="00F1541B">
        <w:rPr>
          <w:rFonts w:ascii="Cambria" w:hAnsi="Cambria" w:cs="Arial"/>
          <w:b/>
          <w:sz w:val="32"/>
          <w:szCs w:val="24"/>
          <w:lang w:val="ca-ES"/>
        </w:rPr>
        <w:t>Islam</w:t>
      </w:r>
    </w:p>
    <w:p w14:paraId="79AACC86" w14:textId="6080EE27" w:rsidR="00B051A5" w:rsidRPr="00127AFE" w:rsidRDefault="00FD1733" w:rsidP="00127AFE">
      <w:pPr>
        <w:pStyle w:val="CAMBRIA11"/>
      </w:pPr>
      <w:bookmarkStart w:id="6" w:name="_Toc515043674"/>
      <w:r w:rsidRPr="00FD1733">
        <w:rPr>
          <w:i/>
        </w:rPr>
        <w:t>Ethos</w:t>
      </w:r>
      <w:r w:rsidR="00B051A5" w:rsidRPr="00127AFE">
        <w:t xml:space="preserve"> islàmic</w:t>
      </w:r>
      <w:bookmarkEnd w:id="6"/>
    </w:p>
    <w:p w14:paraId="28753947" w14:textId="234090BA" w:rsidR="00B051A5" w:rsidRPr="00CB66EB" w:rsidRDefault="00B051A5"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 xml:space="preserve">Quan parlem </w:t>
      </w:r>
      <w:proofErr w:type="spellStart"/>
      <w:r w:rsidRPr="00CB66EB">
        <w:rPr>
          <w:rFonts w:ascii="Cambria" w:hAnsi="Cambria" w:cs="Arial"/>
          <w:sz w:val="24"/>
          <w:szCs w:val="24"/>
          <w:lang w:val="ca-ES"/>
        </w:rPr>
        <w:t>d’</w:t>
      </w:r>
      <w:r w:rsidR="00FD1733" w:rsidRPr="00FD1733">
        <w:rPr>
          <w:rFonts w:ascii="Cambria" w:hAnsi="Cambria" w:cs="Arial"/>
          <w:i/>
          <w:sz w:val="24"/>
          <w:szCs w:val="24"/>
          <w:lang w:val="ca-ES"/>
        </w:rPr>
        <w:t>ethos</w:t>
      </w:r>
      <w:proofErr w:type="spellEnd"/>
      <w:r w:rsidRPr="00CB66EB">
        <w:rPr>
          <w:rFonts w:ascii="Cambria" w:hAnsi="Cambria" w:cs="Arial"/>
          <w:sz w:val="24"/>
          <w:szCs w:val="24"/>
          <w:lang w:val="ca-ES"/>
        </w:rPr>
        <w:t xml:space="preserve"> islàmic ens referim a una visió del món determinada que travessa totes les esferes de la vida pública i social</w:t>
      </w:r>
      <w:r w:rsidR="008D0BC6" w:rsidRPr="00CB66EB">
        <w:rPr>
          <w:rFonts w:ascii="Cambria" w:hAnsi="Cambria" w:cs="Arial"/>
          <w:sz w:val="24"/>
          <w:szCs w:val="24"/>
          <w:lang w:val="ca-ES"/>
        </w:rPr>
        <w:t xml:space="preserve"> (</w:t>
      </w:r>
      <w:proofErr w:type="spellStart"/>
      <w:r w:rsidR="008D0BC6" w:rsidRPr="00CB66EB">
        <w:rPr>
          <w:rFonts w:ascii="Cambria" w:hAnsi="Cambria" w:cs="Arial"/>
          <w:sz w:val="24"/>
          <w:szCs w:val="24"/>
          <w:lang w:val="ca-ES"/>
        </w:rPr>
        <w:t>Ferreira</w:t>
      </w:r>
      <w:proofErr w:type="spellEnd"/>
      <w:r w:rsidR="008D0BC6" w:rsidRPr="00CB66EB">
        <w:rPr>
          <w:rFonts w:ascii="Cambria" w:hAnsi="Cambria" w:cs="Arial"/>
          <w:sz w:val="24"/>
          <w:szCs w:val="24"/>
          <w:lang w:val="ca-ES"/>
        </w:rPr>
        <w:t xml:space="preserve">, 2009:108; citat a </w:t>
      </w:r>
      <w:proofErr w:type="spellStart"/>
      <w:r w:rsidR="008D0BC6" w:rsidRPr="00CB66EB">
        <w:rPr>
          <w:rFonts w:ascii="Cambria" w:hAnsi="Cambria" w:cs="Arial"/>
          <w:sz w:val="24"/>
          <w:szCs w:val="24"/>
          <w:lang w:val="ca-ES"/>
        </w:rPr>
        <w:t>Valcarcel</w:t>
      </w:r>
      <w:proofErr w:type="spellEnd"/>
      <w:r w:rsidR="008D0BC6" w:rsidRPr="00CB66EB">
        <w:rPr>
          <w:rFonts w:ascii="Cambria" w:hAnsi="Cambria" w:cs="Arial"/>
          <w:sz w:val="24"/>
          <w:szCs w:val="24"/>
          <w:lang w:val="ca-ES"/>
        </w:rPr>
        <w:t>, 2014:55)</w:t>
      </w:r>
      <w:r w:rsidRPr="00CB66EB">
        <w:rPr>
          <w:rFonts w:ascii="Cambria" w:hAnsi="Cambria" w:cs="Arial"/>
          <w:sz w:val="24"/>
          <w:szCs w:val="24"/>
          <w:lang w:val="ca-ES"/>
        </w:rPr>
        <w:t xml:space="preserve">. Les normes de sociabilitat, els rituals quotidians, els valors simbòlics o la interacció amb altres actors socials. </w:t>
      </w:r>
    </w:p>
    <w:p w14:paraId="3423115D" w14:textId="7B298867" w:rsidR="00B051A5" w:rsidRPr="00CB66EB" w:rsidRDefault="00B051A5"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En l’</w:t>
      </w:r>
      <w:r w:rsidR="00F1541B">
        <w:rPr>
          <w:rFonts w:ascii="Cambria" w:hAnsi="Cambria" w:cs="Arial"/>
          <w:sz w:val="24"/>
          <w:szCs w:val="24"/>
          <w:lang w:val="ca-ES"/>
        </w:rPr>
        <w:t>Islam</w:t>
      </w:r>
      <w:r w:rsidRPr="00CB66EB">
        <w:rPr>
          <w:rFonts w:ascii="Cambria" w:hAnsi="Cambria" w:cs="Arial"/>
          <w:sz w:val="24"/>
          <w:szCs w:val="24"/>
          <w:lang w:val="ca-ES"/>
        </w:rPr>
        <w:t xml:space="preserve"> no hi ha divisió entre allò secular i allò religiós i és que </w:t>
      </w:r>
      <w:r w:rsidR="008D0BC6" w:rsidRPr="00CB66EB">
        <w:rPr>
          <w:rFonts w:ascii="Cambria" w:hAnsi="Cambria" w:cs="Arial"/>
          <w:sz w:val="24"/>
          <w:szCs w:val="24"/>
          <w:lang w:val="ca-ES"/>
        </w:rPr>
        <w:t xml:space="preserve">tot </w:t>
      </w:r>
      <w:r w:rsidRPr="00CB66EB">
        <w:rPr>
          <w:rFonts w:ascii="Cambria" w:hAnsi="Cambria" w:cs="Arial"/>
          <w:sz w:val="24"/>
          <w:szCs w:val="24"/>
          <w:lang w:val="ca-ES"/>
        </w:rPr>
        <w:t>el discurs gira al voltant del criteri de classificació</w:t>
      </w:r>
      <w:r w:rsidR="008D0BC6" w:rsidRPr="00CB66EB">
        <w:rPr>
          <w:rFonts w:ascii="Cambria" w:hAnsi="Cambria" w:cs="Arial"/>
          <w:sz w:val="24"/>
          <w:szCs w:val="24"/>
          <w:lang w:val="ca-ES"/>
        </w:rPr>
        <w:t xml:space="preserve"> teològic</w:t>
      </w:r>
      <w:r w:rsidRPr="00CB66EB">
        <w:rPr>
          <w:rFonts w:ascii="Cambria" w:hAnsi="Cambria" w:cs="Arial"/>
          <w:sz w:val="24"/>
          <w:szCs w:val="24"/>
          <w:lang w:val="ca-ES"/>
        </w:rPr>
        <w:t xml:space="preserve"> </w:t>
      </w:r>
      <w:proofErr w:type="spellStart"/>
      <w:r w:rsidRPr="00CB66EB">
        <w:rPr>
          <w:rFonts w:ascii="Cambria" w:hAnsi="Cambria" w:cs="Arial"/>
          <w:i/>
          <w:sz w:val="24"/>
          <w:szCs w:val="24"/>
          <w:lang w:val="ca-ES"/>
        </w:rPr>
        <w:t>halal</w:t>
      </w:r>
      <w:proofErr w:type="spellEnd"/>
      <w:r w:rsidRPr="00CB66EB">
        <w:rPr>
          <w:rFonts w:ascii="Cambria" w:hAnsi="Cambria" w:cs="Arial"/>
          <w:sz w:val="24"/>
          <w:szCs w:val="24"/>
          <w:lang w:val="ca-ES"/>
        </w:rPr>
        <w:t xml:space="preserve"> (tot allò permès) i </w:t>
      </w:r>
      <w:proofErr w:type="spellStart"/>
      <w:r w:rsidRPr="00CB66EB">
        <w:rPr>
          <w:rFonts w:ascii="Cambria" w:hAnsi="Cambria" w:cs="Arial"/>
          <w:i/>
          <w:sz w:val="24"/>
          <w:szCs w:val="24"/>
          <w:lang w:val="ca-ES"/>
        </w:rPr>
        <w:t>haram</w:t>
      </w:r>
      <w:proofErr w:type="spellEnd"/>
      <w:r w:rsidRPr="00CB66EB">
        <w:rPr>
          <w:rFonts w:ascii="Cambria" w:hAnsi="Cambria" w:cs="Arial"/>
          <w:sz w:val="24"/>
          <w:szCs w:val="24"/>
          <w:lang w:val="ca-ES"/>
        </w:rPr>
        <w:t xml:space="preserve"> (tot allò prohibit) que es modificarà segons les necessitats de les diferents comunitats. Així és com el sistema simbòlic islàmic s’articula amb la vida quotidiana i les relacions de poder que les governen (</w:t>
      </w:r>
      <w:proofErr w:type="spellStart"/>
      <w:r w:rsidRPr="00CB66EB">
        <w:rPr>
          <w:rFonts w:ascii="Cambria" w:hAnsi="Cambria" w:cs="Arial"/>
          <w:sz w:val="24"/>
          <w:szCs w:val="24"/>
          <w:lang w:val="ca-ES"/>
        </w:rPr>
        <w:t>Valcarcel</w:t>
      </w:r>
      <w:proofErr w:type="spellEnd"/>
      <w:r w:rsidRPr="00CB66EB">
        <w:rPr>
          <w:rFonts w:ascii="Cambria" w:hAnsi="Cambria" w:cs="Arial"/>
          <w:sz w:val="24"/>
          <w:szCs w:val="24"/>
          <w:lang w:val="ca-ES"/>
        </w:rPr>
        <w:t>, 2014:56). “Et preguntaran què els està permès. Digues: “Us són permeses totes les coses bones de la vida”” (Alcorà, 5:4).</w:t>
      </w:r>
      <w:r w:rsidR="008D0BC6" w:rsidRPr="00CB66EB">
        <w:rPr>
          <w:rFonts w:ascii="Cambria" w:hAnsi="Cambria" w:cs="Arial"/>
          <w:sz w:val="24"/>
          <w:szCs w:val="24"/>
          <w:lang w:val="ca-ES"/>
        </w:rPr>
        <w:t xml:space="preserve"> I és que les ensenyances del llibre sagrat mostren com tot allò </w:t>
      </w:r>
      <w:proofErr w:type="spellStart"/>
      <w:r w:rsidR="008D0BC6" w:rsidRPr="00CB66EB">
        <w:rPr>
          <w:rFonts w:ascii="Cambria" w:hAnsi="Cambria" w:cs="Arial"/>
          <w:i/>
          <w:sz w:val="24"/>
          <w:szCs w:val="24"/>
          <w:lang w:val="ca-ES"/>
        </w:rPr>
        <w:t>haram</w:t>
      </w:r>
      <w:proofErr w:type="spellEnd"/>
      <w:r w:rsidR="008D0BC6" w:rsidRPr="00CB66EB">
        <w:rPr>
          <w:rFonts w:ascii="Cambria" w:hAnsi="Cambria" w:cs="Arial"/>
          <w:sz w:val="24"/>
          <w:szCs w:val="24"/>
          <w:lang w:val="ca-ES"/>
        </w:rPr>
        <w:t xml:space="preserve"> ho és per una raó, perquè és perniciós per als seus fidels en tant que és perjudicial per a la seva salut. </w:t>
      </w:r>
    </w:p>
    <w:p w14:paraId="12B8C6F9" w14:textId="2CC5B00B" w:rsidR="00C951B8" w:rsidRPr="00CB66EB" w:rsidRDefault="00033864"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 xml:space="preserve">Sota el meu parer, podríem afirmar que la identitat musulmana és una identitat dura, seguint les paraules de </w:t>
      </w:r>
      <w:proofErr w:type="spellStart"/>
      <w:r w:rsidRPr="00CB66EB">
        <w:rPr>
          <w:rFonts w:ascii="Cambria" w:hAnsi="Cambria" w:cs="Arial"/>
          <w:sz w:val="24"/>
          <w:szCs w:val="24"/>
          <w:lang w:val="ca-ES"/>
        </w:rPr>
        <w:t>Rachik</w:t>
      </w:r>
      <w:proofErr w:type="spellEnd"/>
      <w:r w:rsidRPr="00CB66EB">
        <w:rPr>
          <w:rFonts w:ascii="Cambria" w:hAnsi="Cambria" w:cs="Arial"/>
          <w:sz w:val="24"/>
          <w:szCs w:val="24"/>
          <w:lang w:val="ca-ES"/>
        </w:rPr>
        <w:t xml:space="preserve"> (2012). La identitat dura es caracteritza per una valorització de la seva homogeneïtzació cultural, és a dir, els seus fonaments </w:t>
      </w:r>
      <w:proofErr w:type="spellStart"/>
      <w:r w:rsidRPr="00CB66EB">
        <w:rPr>
          <w:rFonts w:ascii="Cambria" w:hAnsi="Cambria" w:cs="Arial"/>
          <w:sz w:val="24"/>
          <w:szCs w:val="24"/>
          <w:lang w:val="ca-ES"/>
        </w:rPr>
        <w:t>identitaris</w:t>
      </w:r>
      <w:proofErr w:type="spellEnd"/>
      <w:r w:rsidRPr="00CB66EB">
        <w:rPr>
          <w:rFonts w:ascii="Cambria" w:hAnsi="Cambria" w:cs="Arial"/>
          <w:sz w:val="24"/>
          <w:szCs w:val="24"/>
          <w:lang w:val="ca-ES"/>
        </w:rPr>
        <w:t xml:space="preserve"> es presenten com quelcom objectiu i s’hi pertany sense saber-ho i sense haver-ho triat. Així, la condició és prescrita, sent adquirida hereditàriament i sense indici de voluntat. No existeix negociació sobre la pertinença a la identitat concreta, ni tampoc sobre el seu contingut (</w:t>
      </w:r>
      <w:proofErr w:type="spellStart"/>
      <w:r w:rsidRPr="00CB66EB">
        <w:rPr>
          <w:rFonts w:ascii="Cambria" w:hAnsi="Cambria" w:cs="Arial"/>
          <w:sz w:val="24"/>
          <w:szCs w:val="24"/>
          <w:lang w:val="ca-ES"/>
        </w:rPr>
        <w:t>Rachik</w:t>
      </w:r>
      <w:proofErr w:type="spellEnd"/>
      <w:r w:rsidRPr="00CB66EB">
        <w:rPr>
          <w:rFonts w:ascii="Cambria" w:hAnsi="Cambria" w:cs="Arial"/>
          <w:sz w:val="24"/>
          <w:szCs w:val="24"/>
          <w:lang w:val="ca-ES"/>
        </w:rPr>
        <w:t>, 2012:12-15). Ser musulmà implica assumir sense recances els continguts de l’</w:t>
      </w:r>
      <w:r w:rsidR="00F1541B">
        <w:rPr>
          <w:rFonts w:ascii="Cambria" w:hAnsi="Cambria" w:cs="Arial"/>
          <w:sz w:val="24"/>
          <w:szCs w:val="24"/>
          <w:lang w:val="ca-ES"/>
        </w:rPr>
        <w:t>Islam</w:t>
      </w:r>
      <w:r w:rsidRPr="00CB66EB">
        <w:rPr>
          <w:rFonts w:ascii="Cambria" w:hAnsi="Cambria" w:cs="Arial"/>
          <w:sz w:val="24"/>
          <w:szCs w:val="24"/>
          <w:lang w:val="ca-ES"/>
        </w:rPr>
        <w:t>, la se</w:t>
      </w:r>
      <w:r w:rsidR="009D5BED">
        <w:rPr>
          <w:rFonts w:ascii="Cambria" w:hAnsi="Cambria" w:cs="Arial"/>
          <w:sz w:val="24"/>
          <w:szCs w:val="24"/>
          <w:lang w:val="ca-ES"/>
        </w:rPr>
        <w:t>v</w:t>
      </w:r>
      <w:r w:rsidRPr="00CB66EB">
        <w:rPr>
          <w:rFonts w:ascii="Cambria" w:hAnsi="Cambria" w:cs="Arial"/>
          <w:sz w:val="24"/>
          <w:szCs w:val="24"/>
          <w:lang w:val="ca-ES"/>
        </w:rPr>
        <w:t xml:space="preserve">a cosmovisió i per tant, la seva particular manera d’habitar el món. </w:t>
      </w:r>
    </w:p>
    <w:p w14:paraId="405DFBF2" w14:textId="1A7ED2DD" w:rsidR="00B051A5" w:rsidRPr="00CB66EB" w:rsidRDefault="00B051A5"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 xml:space="preserve">L’origen del mot </w:t>
      </w:r>
      <w:r w:rsidR="00F1541B">
        <w:rPr>
          <w:rFonts w:ascii="Cambria" w:hAnsi="Cambria" w:cs="Arial"/>
          <w:sz w:val="24"/>
          <w:szCs w:val="24"/>
          <w:lang w:val="ca-ES"/>
        </w:rPr>
        <w:t>Islam</w:t>
      </w:r>
      <w:r w:rsidRPr="00CB66EB">
        <w:rPr>
          <w:rFonts w:ascii="Cambria" w:hAnsi="Cambria" w:cs="Arial"/>
          <w:sz w:val="24"/>
          <w:szCs w:val="24"/>
          <w:lang w:val="ca-ES"/>
        </w:rPr>
        <w:t xml:space="preserve"> prové de la paraula </w:t>
      </w:r>
      <w:proofErr w:type="spellStart"/>
      <w:r w:rsidRPr="00CB66EB">
        <w:rPr>
          <w:rFonts w:ascii="Cambria" w:hAnsi="Cambria" w:cs="Arial"/>
          <w:i/>
          <w:sz w:val="24"/>
          <w:szCs w:val="24"/>
          <w:lang w:val="ca-ES"/>
        </w:rPr>
        <w:t>aslama</w:t>
      </w:r>
      <w:proofErr w:type="spellEnd"/>
      <w:r w:rsidRPr="00CB66EB">
        <w:rPr>
          <w:rFonts w:ascii="Cambria" w:hAnsi="Cambria" w:cs="Arial"/>
          <w:sz w:val="24"/>
          <w:szCs w:val="24"/>
          <w:lang w:val="ca-ES"/>
        </w:rPr>
        <w:t xml:space="preserve">, la traducció de la qual seria submissió i alhora pau, això ens remet a entendre que els musulmans són servidors d’Al·là. El principi de </w:t>
      </w:r>
      <w:proofErr w:type="spellStart"/>
      <w:r w:rsidRPr="00CB66EB">
        <w:rPr>
          <w:rFonts w:ascii="Cambria" w:hAnsi="Cambria" w:cs="Arial"/>
          <w:i/>
          <w:sz w:val="24"/>
          <w:szCs w:val="24"/>
          <w:lang w:val="ca-ES"/>
        </w:rPr>
        <w:t>tawhid</w:t>
      </w:r>
      <w:proofErr w:type="spellEnd"/>
      <w:r w:rsidRPr="00CB66EB">
        <w:rPr>
          <w:rFonts w:ascii="Cambria" w:hAnsi="Cambria" w:cs="Arial"/>
          <w:sz w:val="24"/>
          <w:szCs w:val="24"/>
          <w:lang w:val="ca-ES"/>
        </w:rPr>
        <w:t xml:space="preserve"> defensa que Al·là és el creador de l’univers i que és sobirà sobre totes les coses, és per això que la seva voluntat ha de ser obeïda per a tots els seus seguidors (Cook, 2016:104). Els musulmans tenen l’obligació de reconèixer que només existeix un déu i que Mahoma n’és el seu missatger: “A cas no </w:t>
      </w:r>
      <w:r w:rsidR="00A568AE" w:rsidRPr="00CB66EB">
        <w:rPr>
          <w:rFonts w:ascii="Cambria" w:hAnsi="Cambria" w:cs="Arial"/>
          <w:sz w:val="24"/>
          <w:szCs w:val="24"/>
          <w:lang w:val="ca-ES"/>
        </w:rPr>
        <w:t>soc</w:t>
      </w:r>
      <w:r w:rsidRPr="00CB66EB">
        <w:rPr>
          <w:rFonts w:ascii="Cambria" w:hAnsi="Cambria" w:cs="Arial"/>
          <w:sz w:val="24"/>
          <w:szCs w:val="24"/>
          <w:lang w:val="ca-ES"/>
        </w:rPr>
        <w:t xml:space="preserve"> Jo el vostre senyor?” (Alcorà 7:172). </w:t>
      </w:r>
    </w:p>
    <w:p w14:paraId="7097409D" w14:textId="77777777" w:rsidR="00B051A5" w:rsidRPr="00CB66EB" w:rsidRDefault="00B051A5"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lastRenderedPageBreak/>
        <w:t xml:space="preserve">Segons les sagrades escriptures, Al·là ha atorgat intel·lecte i raciocini a tos els éssers humans per tal de transitar per les seves vides comprenent, reflexionant, contemplant i donant sentit a la seva existència. Cada ésser humà és potencialment </w:t>
      </w:r>
      <w:proofErr w:type="spellStart"/>
      <w:r w:rsidRPr="00CB66EB">
        <w:rPr>
          <w:rFonts w:ascii="Cambria" w:hAnsi="Cambria" w:cs="Arial"/>
          <w:i/>
          <w:sz w:val="24"/>
          <w:szCs w:val="24"/>
          <w:lang w:val="ca-ES"/>
        </w:rPr>
        <w:t>jalifa</w:t>
      </w:r>
      <w:proofErr w:type="spellEnd"/>
      <w:r w:rsidRPr="00CB66EB">
        <w:rPr>
          <w:rFonts w:ascii="Cambria" w:hAnsi="Cambria" w:cs="Arial"/>
          <w:sz w:val="24"/>
          <w:szCs w:val="24"/>
          <w:lang w:val="ca-ES"/>
        </w:rPr>
        <w:t xml:space="preserve">, un representant del bé i de la bondat en la terra. Per a ser un bon creient, i assolir el paradís, tot home i tota dona tenen la responsabilitat de respondre a la seva fe i a practicar-la segons les lleis islàmiques. L’ètica islàmica és </w:t>
      </w:r>
      <w:proofErr w:type="spellStart"/>
      <w:r w:rsidRPr="00CB66EB">
        <w:rPr>
          <w:rFonts w:ascii="Cambria" w:hAnsi="Cambria" w:cs="Arial"/>
          <w:sz w:val="24"/>
          <w:szCs w:val="24"/>
          <w:lang w:val="ca-ES"/>
        </w:rPr>
        <w:t>eudaimònica</w:t>
      </w:r>
      <w:proofErr w:type="spellEnd"/>
      <w:r w:rsidRPr="00CB66EB">
        <w:rPr>
          <w:rFonts w:ascii="Cambria" w:hAnsi="Cambria" w:cs="Arial"/>
          <w:sz w:val="24"/>
          <w:szCs w:val="24"/>
          <w:lang w:val="ca-ES"/>
        </w:rPr>
        <w:t>, és a dir, que tot bon musulmà ha de cercar la felicitat tant en el món terrenal com en el paradís (</w:t>
      </w:r>
      <w:proofErr w:type="spellStart"/>
      <w:r w:rsidRPr="00CB66EB">
        <w:rPr>
          <w:rFonts w:ascii="Cambria" w:hAnsi="Cambria" w:cs="Arial"/>
          <w:sz w:val="24"/>
          <w:szCs w:val="24"/>
          <w:lang w:val="ca-ES"/>
        </w:rPr>
        <w:t>Valcarcel</w:t>
      </w:r>
      <w:proofErr w:type="spellEnd"/>
      <w:r w:rsidRPr="00CB66EB">
        <w:rPr>
          <w:rFonts w:ascii="Cambria" w:hAnsi="Cambria" w:cs="Arial"/>
          <w:sz w:val="24"/>
          <w:szCs w:val="24"/>
          <w:lang w:val="ca-ES"/>
        </w:rPr>
        <w:t xml:space="preserve">, 2014:61). </w:t>
      </w:r>
    </w:p>
    <w:p w14:paraId="7596AEBC" w14:textId="65764DD1" w:rsidR="00B051A5" w:rsidRPr="00CB66EB" w:rsidRDefault="00B051A5" w:rsidP="00934A06">
      <w:pPr>
        <w:spacing w:line="360" w:lineRule="auto"/>
        <w:jc w:val="both"/>
        <w:rPr>
          <w:rFonts w:ascii="Cambria" w:hAnsi="Cambria" w:cs="Arial"/>
          <w:sz w:val="24"/>
          <w:szCs w:val="24"/>
          <w:lang w:val="ca-ES"/>
        </w:rPr>
      </w:pPr>
      <w:r w:rsidRPr="00CB66EB">
        <w:rPr>
          <w:rFonts w:ascii="Cambria" w:hAnsi="Cambria" w:cs="Arial"/>
          <w:sz w:val="24"/>
          <w:szCs w:val="24"/>
          <w:lang w:val="ca-ES"/>
        </w:rPr>
        <w:t xml:space="preserve">La manera com s’ha de </w:t>
      </w:r>
      <w:r w:rsidR="008D0BC6" w:rsidRPr="00CB66EB">
        <w:rPr>
          <w:rFonts w:ascii="Cambria" w:hAnsi="Cambria" w:cs="Arial"/>
          <w:sz w:val="24"/>
          <w:szCs w:val="24"/>
          <w:lang w:val="ca-ES"/>
        </w:rPr>
        <w:t>viure per a ser un bon creient</w:t>
      </w:r>
      <w:r w:rsidRPr="00CB66EB">
        <w:rPr>
          <w:rFonts w:ascii="Cambria" w:hAnsi="Cambria" w:cs="Arial"/>
          <w:sz w:val="24"/>
          <w:szCs w:val="24"/>
          <w:lang w:val="ca-ES"/>
        </w:rPr>
        <w:t xml:space="preserve"> queda reflectida en el </w:t>
      </w:r>
      <w:proofErr w:type="spellStart"/>
      <w:r w:rsidRPr="00CB66EB">
        <w:rPr>
          <w:rFonts w:ascii="Cambria" w:hAnsi="Cambria" w:cs="Arial"/>
          <w:i/>
          <w:sz w:val="24"/>
          <w:szCs w:val="24"/>
          <w:lang w:val="ca-ES"/>
        </w:rPr>
        <w:t>din</w:t>
      </w:r>
      <w:proofErr w:type="spellEnd"/>
      <w:r w:rsidRPr="00CB66EB">
        <w:rPr>
          <w:rFonts w:ascii="Cambria" w:hAnsi="Cambria" w:cs="Arial"/>
          <w:sz w:val="24"/>
          <w:szCs w:val="24"/>
          <w:lang w:val="ca-ES"/>
        </w:rPr>
        <w:t xml:space="preserve"> islàmic (</w:t>
      </w:r>
      <w:proofErr w:type="spellStart"/>
      <w:r w:rsidRPr="00CB66EB">
        <w:rPr>
          <w:rFonts w:ascii="Cambria" w:hAnsi="Cambria" w:cs="Arial"/>
          <w:i/>
          <w:sz w:val="24"/>
          <w:szCs w:val="24"/>
          <w:lang w:val="ca-ES"/>
        </w:rPr>
        <w:t>din</w:t>
      </w:r>
      <w:proofErr w:type="spellEnd"/>
      <w:r w:rsidRPr="00CB66EB">
        <w:rPr>
          <w:rFonts w:ascii="Cambria" w:hAnsi="Cambria" w:cs="Arial"/>
          <w:sz w:val="24"/>
          <w:szCs w:val="24"/>
          <w:lang w:val="ca-ES"/>
        </w:rPr>
        <w:t xml:space="preserve"> es tradueix com a recompensa o retribució) i és el que permet comprendre la pròpia existència. Món i subjecte s’erigeixen com a binomi en tant que un implica a l’altra, el cos està fabricat amb el mateix material que el “món” i és per això que ambdós comparteixen una </w:t>
      </w:r>
      <w:proofErr w:type="spellStart"/>
      <w:r w:rsidRPr="00CB66EB">
        <w:rPr>
          <w:rFonts w:ascii="Cambria" w:hAnsi="Cambria" w:cs="Arial"/>
          <w:sz w:val="24"/>
          <w:szCs w:val="24"/>
          <w:lang w:val="ca-ES"/>
        </w:rPr>
        <w:t>coimplicació</w:t>
      </w:r>
      <w:proofErr w:type="spellEnd"/>
      <w:r w:rsidRPr="00CB66EB">
        <w:rPr>
          <w:rFonts w:ascii="Cambria" w:hAnsi="Cambria" w:cs="Arial"/>
          <w:sz w:val="24"/>
          <w:szCs w:val="24"/>
          <w:lang w:val="ca-ES"/>
        </w:rPr>
        <w:t xml:space="preserve">. El </w:t>
      </w:r>
      <w:proofErr w:type="spellStart"/>
      <w:r w:rsidRPr="00CB66EB">
        <w:rPr>
          <w:rFonts w:ascii="Cambria" w:hAnsi="Cambria" w:cs="Arial"/>
          <w:i/>
          <w:sz w:val="24"/>
          <w:szCs w:val="24"/>
          <w:lang w:val="ca-ES"/>
        </w:rPr>
        <w:t>din</w:t>
      </w:r>
      <w:proofErr w:type="spellEnd"/>
      <w:r w:rsidRPr="00CB66EB">
        <w:rPr>
          <w:rFonts w:ascii="Cambria" w:hAnsi="Cambria" w:cs="Arial"/>
          <w:sz w:val="24"/>
          <w:szCs w:val="24"/>
          <w:lang w:val="ca-ES"/>
        </w:rPr>
        <w:t xml:space="preserve"> és “una modalitat de ser-en-el-món” (</w:t>
      </w:r>
      <w:proofErr w:type="spellStart"/>
      <w:r w:rsidRPr="00CB66EB">
        <w:rPr>
          <w:rFonts w:ascii="Cambria" w:hAnsi="Cambria" w:cs="Arial"/>
          <w:sz w:val="24"/>
          <w:szCs w:val="24"/>
          <w:lang w:val="ca-ES"/>
        </w:rPr>
        <w:t>Valcarcel</w:t>
      </w:r>
      <w:proofErr w:type="spellEnd"/>
      <w:r w:rsidRPr="00CB66EB">
        <w:rPr>
          <w:rFonts w:ascii="Cambria" w:hAnsi="Cambria" w:cs="Arial"/>
          <w:sz w:val="24"/>
          <w:szCs w:val="24"/>
          <w:lang w:val="ca-ES"/>
        </w:rPr>
        <w:t xml:space="preserve">, 2014:63-64). </w:t>
      </w:r>
      <w:bookmarkStart w:id="7" w:name="_Hlk512182709"/>
    </w:p>
    <w:p w14:paraId="30BA4B1F" w14:textId="77777777" w:rsidR="00B051A5" w:rsidRPr="00CB66EB" w:rsidRDefault="00B051A5" w:rsidP="00934A06">
      <w:pPr>
        <w:spacing w:line="360" w:lineRule="auto"/>
        <w:jc w:val="both"/>
        <w:rPr>
          <w:rFonts w:ascii="Cambria" w:hAnsi="Cambria" w:cs="Arial"/>
          <w:sz w:val="24"/>
          <w:szCs w:val="24"/>
          <w:lang w:val="ca-ES"/>
        </w:rPr>
      </w:pPr>
    </w:p>
    <w:p w14:paraId="75E0C298" w14:textId="5A5C2EF9" w:rsidR="00B051A5" w:rsidRPr="00962DAE" w:rsidRDefault="00B051A5" w:rsidP="00127AFE">
      <w:pPr>
        <w:pStyle w:val="CAMBRIA11"/>
      </w:pPr>
      <w:bookmarkStart w:id="8" w:name="_Toc515043675"/>
      <w:r w:rsidRPr="00962DAE">
        <w:t>Identitat islàmica</w:t>
      </w:r>
      <w:bookmarkEnd w:id="8"/>
    </w:p>
    <w:p w14:paraId="3BD87A7A" w14:textId="66A2604B" w:rsidR="00940C4F" w:rsidRPr="00CB66EB" w:rsidRDefault="00940C4F" w:rsidP="00940C4F">
      <w:pPr>
        <w:spacing w:line="360" w:lineRule="auto"/>
        <w:jc w:val="both"/>
        <w:rPr>
          <w:rFonts w:ascii="Cambria" w:hAnsi="Cambria" w:cs="Arial"/>
          <w:sz w:val="24"/>
          <w:szCs w:val="24"/>
          <w:lang w:val="ca-ES"/>
        </w:rPr>
      </w:pPr>
      <w:r w:rsidRPr="00CB66EB">
        <w:rPr>
          <w:rFonts w:ascii="Cambria" w:hAnsi="Cambria" w:cs="Arial"/>
          <w:sz w:val="24"/>
          <w:szCs w:val="24"/>
          <w:lang w:val="ca-ES"/>
        </w:rPr>
        <w:t>El món simbòlic proposat per l’</w:t>
      </w:r>
      <w:r w:rsidR="00F1541B">
        <w:rPr>
          <w:rFonts w:ascii="Cambria" w:hAnsi="Cambria" w:cs="Arial"/>
          <w:sz w:val="24"/>
          <w:szCs w:val="24"/>
          <w:lang w:val="ca-ES"/>
        </w:rPr>
        <w:t>Islam</w:t>
      </w:r>
      <w:r w:rsidRPr="00CB66EB">
        <w:rPr>
          <w:rFonts w:ascii="Cambria" w:hAnsi="Cambria" w:cs="Arial"/>
          <w:sz w:val="24"/>
          <w:szCs w:val="24"/>
          <w:lang w:val="ca-ES"/>
        </w:rPr>
        <w:t xml:space="preserve"> garanteix un rol definit a tots els seus creients, establint una identitat normativament fixada i constitutiva de subjectivitats. </w:t>
      </w:r>
      <w:proofErr w:type="spellStart"/>
      <w:r w:rsidRPr="00CB66EB">
        <w:rPr>
          <w:rFonts w:ascii="Cambria" w:hAnsi="Cambria" w:cs="Arial"/>
          <w:sz w:val="24"/>
          <w:szCs w:val="24"/>
          <w:lang w:val="ca-ES"/>
        </w:rPr>
        <w:t>Bourdieu</w:t>
      </w:r>
      <w:proofErr w:type="spellEnd"/>
      <w:r w:rsidRPr="00CB66EB">
        <w:rPr>
          <w:rFonts w:ascii="Cambria" w:hAnsi="Cambria" w:cs="Arial"/>
          <w:sz w:val="24"/>
          <w:szCs w:val="24"/>
          <w:lang w:val="ca-ES"/>
        </w:rPr>
        <w:t xml:space="preserve">, en la seva teoria sobre </w:t>
      </w:r>
      <w:proofErr w:type="spellStart"/>
      <w:r w:rsidRPr="00CB66EB">
        <w:rPr>
          <w:rFonts w:ascii="Cambria" w:hAnsi="Cambria" w:cs="Arial"/>
          <w:sz w:val="24"/>
          <w:szCs w:val="24"/>
          <w:lang w:val="ca-ES"/>
        </w:rPr>
        <w:t>l’habitus</w:t>
      </w:r>
      <w:proofErr w:type="spellEnd"/>
      <w:r w:rsidRPr="00CB66EB">
        <w:rPr>
          <w:rFonts w:ascii="Cambria" w:hAnsi="Cambria" w:cs="Arial"/>
          <w:sz w:val="24"/>
          <w:szCs w:val="24"/>
          <w:lang w:val="ca-ES"/>
        </w:rPr>
        <w:t xml:space="preserve">, ens explica que el cos està </w:t>
      </w:r>
      <w:proofErr w:type="spellStart"/>
      <w:r w:rsidRPr="00CB66EB">
        <w:rPr>
          <w:rFonts w:ascii="Cambria" w:hAnsi="Cambria" w:cs="Arial"/>
          <w:sz w:val="24"/>
          <w:szCs w:val="24"/>
          <w:lang w:val="ca-ES"/>
        </w:rPr>
        <w:t>sociabilitzat</w:t>
      </w:r>
      <w:proofErr w:type="spellEnd"/>
      <w:r w:rsidRPr="00CB66EB">
        <w:rPr>
          <w:rFonts w:ascii="Cambria" w:hAnsi="Cambria" w:cs="Arial"/>
          <w:sz w:val="24"/>
          <w:szCs w:val="24"/>
          <w:lang w:val="ca-ES"/>
        </w:rPr>
        <w:t xml:space="preserve"> és a dir, que ha absorbit les estructures del món material i cultural que l’envolta. </w:t>
      </w:r>
      <w:proofErr w:type="spellStart"/>
      <w:r w:rsidRPr="00CB66EB">
        <w:rPr>
          <w:rFonts w:ascii="Cambria" w:hAnsi="Cambria" w:cs="Arial"/>
          <w:sz w:val="24"/>
          <w:szCs w:val="24"/>
          <w:lang w:val="ca-ES"/>
        </w:rPr>
        <w:t>L’habitus</w:t>
      </w:r>
      <w:proofErr w:type="spellEnd"/>
      <w:r w:rsidRPr="00CB66EB">
        <w:rPr>
          <w:rFonts w:ascii="Cambria" w:hAnsi="Cambria" w:cs="Arial"/>
          <w:sz w:val="24"/>
          <w:szCs w:val="24"/>
          <w:lang w:val="ca-ES"/>
        </w:rPr>
        <w:t xml:space="preserve"> està condicionat històricament però alhora té la capacitat de generar noves pràctiques futures, el que garanteix la seva adaptació als canvis. A través dels nostres cossos som capaços de comprendre el món en la pràctica, sense necessitat d’haver de desxifrar-lo conscientment (</w:t>
      </w:r>
      <w:proofErr w:type="spellStart"/>
      <w:r w:rsidRPr="00CB66EB">
        <w:rPr>
          <w:rFonts w:ascii="Cambria" w:hAnsi="Cambria" w:cs="Arial"/>
          <w:sz w:val="24"/>
          <w:szCs w:val="24"/>
          <w:lang w:val="ca-ES"/>
        </w:rPr>
        <w:t>Bourdieu</w:t>
      </w:r>
      <w:proofErr w:type="spellEnd"/>
      <w:r w:rsidRPr="00CB66EB">
        <w:rPr>
          <w:rFonts w:ascii="Cambria" w:hAnsi="Cambria" w:cs="Arial"/>
          <w:sz w:val="24"/>
          <w:szCs w:val="24"/>
          <w:lang w:val="ca-ES"/>
        </w:rPr>
        <w:t xml:space="preserve">, 1999; citat a </w:t>
      </w:r>
      <w:proofErr w:type="spellStart"/>
      <w:r w:rsidRPr="00CB66EB">
        <w:rPr>
          <w:rFonts w:ascii="Cambria" w:hAnsi="Cambria" w:cs="Arial"/>
          <w:sz w:val="24"/>
          <w:szCs w:val="24"/>
          <w:lang w:val="ca-ES"/>
        </w:rPr>
        <w:t>Capdevielle</w:t>
      </w:r>
      <w:proofErr w:type="spellEnd"/>
      <w:r w:rsidRPr="00CB66EB">
        <w:rPr>
          <w:rFonts w:ascii="Cambria" w:hAnsi="Cambria" w:cs="Arial"/>
          <w:sz w:val="24"/>
          <w:szCs w:val="24"/>
          <w:lang w:val="ca-ES"/>
        </w:rPr>
        <w:t xml:space="preserve">, 2011:36). </w:t>
      </w:r>
      <w:proofErr w:type="spellStart"/>
      <w:r w:rsidRPr="00CB66EB">
        <w:rPr>
          <w:rFonts w:ascii="Cambria" w:hAnsi="Cambria" w:cs="Arial"/>
          <w:sz w:val="24"/>
          <w:szCs w:val="24"/>
          <w:lang w:val="ca-ES"/>
        </w:rPr>
        <w:t>L’habitus</w:t>
      </w:r>
      <w:proofErr w:type="spellEnd"/>
      <w:r w:rsidRPr="00CB66EB">
        <w:rPr>
          <w:rFonts w:ascii="Cambria" w:hAnsi="Cambria" w:cs="Arial"/>
          <w:sz w:val="24"/>
          <w:szCs w:val="24"/>
          <w:lang w:val="ca-ES"/>
        </w:rPr>
        <w:t xml:space="preserve"> doncs, serà una de les bases essencials de la formació de subjectivitats.</w:t>
      </w:r>
    </w:p>
    <w:p w14:paraId="7ADF7594" w14:textId="372E73E5" w:rsidR="00940C4F" w:rsidRPr="00CB66EB" w:rsidRDefault="00940C4F" w:rsidP="00940C4F">
      <w:pPr>
        <w:spacing w:line="360" w:lineRule="auto"/>
        <w:jc w:val="both"/>
        <w:rPr>
          <w:rFonts w:ascii="Cambria" w:hAnsi="Cambria" w:cs="Arial"/>
          <w:sz w:val="24"/>
          <w:szCs w:val="24"/>
          <w:lang w:val="ca-ES"/>
        </w:rPr>
      </w:pPr>
      <w:proofErr w:type="spellStart"/>
      <w:r w:rsidRPr="00CB66EB">
        <w:rPr>
          <w:rFonts w:ascii="Cambria" w:hAnsi="Cambria" w:cs="Arial"/>
          <w:sz w:val="24"/>
          <w:szCs w:val="24"/>
          <w:lang w:val="ca-ES"/>
        </w:rPr>
        <w:t>Bourdieu</w:t>
      </w:r>
      <w:proofErr w:type="spellEnd"/>
      <w:r w:rsidRPr="00CB66EB">
        <w:rPr>
          <w:rFonts w:ascii="Cambria" w:hAnsi="Cambria" w:cs="Arial"/>
          <w:sz w:val="24"/>
          <w:szCs w:val="24"/>
          <w:lang w:val="ca-ES"/>
        </w:rPr>
        <w:t xml:space="preserve"> afirma que la socialització s’inscriu en els cossos, els modela i els marca els límits i les possibilitats. Així és com </w:t>
      </w:r>
      <w:proofErr w:type="spellStart"/>
      <w:r w:rsidRPr="00CB66EB">
        <w:rPr>
          <w:rFonts w:ascii="Cambria" w:hAnsi="Cambria" w:cs="Arial"/>
          <w:sz w:val="24"/>
          <w:szCs w:val="24"/>
          <w:lang w:val="ca-ES"/>
        </w:rPr>
        <w:t>l’habitus</w:t>
      </w:r>
      <w:proofErr w:type="spellEnd"/>
      <w:r w:rsidRPr="00CB66EB">
        <w:rPr>
          <w:rFonts w:ascii="Cambria" w:hAnsi="Cambria" w:cs="Arial"/>
          <w:sz w:val="24"/>
          <w:szCs w:val="24"/>
          <w:lang w:val="ca-ES"/>
        </w:rPr>
        <w:t xml:space="preserve"> islàmic s’aprèn en la socialització, i es transmet de generació en generació construint així una identitat islàmica definida a través de la repetició dels hàbits quotidians. Alhora, les pràctiques forçosament es transformen i s’adapten a les noves necessitats del món canviant que ens envolta. </w:t>
      </w:r>
      <w:r w:rsidRPr="00CB66EB">
        <w:rPr>
          <w:rFonts w:ascii="Cambria" w:hAnsi="Cambria" w:cs="Arial"/>
          <w:sz w:val="24"/>
          <w:szCs w:val="24"/>
          <w:lang w:val="ca-ES"/>
        </w:rPr>
        <w:lastRenderedPageBreak/>
        <w:t xml:space="preserve">Les normes que es desprenen de la </w:t>
      </w:r>
      <w:proofErr w:type="spellStart"/>
      <w:r w:rsidRPr="00CB66EB">
        <w:rPr>
          <w:rFonts w:ascii="Cambria" w:hAnsi="Cambria" w:cs="Arial"/>
          <w:sz w:val="24"/>
          <w:szCs w:val="24"/>
          <w:lang w:val="ca-ES"/>
        </w:rPr>
        <w:t>musulmaneïtat</w:t>
      </w:r>
      <w:proofErr w:type="spellEnd"/>
      <w:r w:rsidRPr="00CB66EB">
        <w:rPr>
          <w:rFonts w:ascii="Cambria" w:hAnsi="Cambria" w:cs="Arial"/>
          <w:sz w:val="24"/>
          <w:szCs w:val="24"/>
          <w:lang w:val="ca-ES"/>
        </w:rPr>
        <w:t xml:space="preserve"> s’incorporen d’una manera no intencional i no deliberada en les corporeïtats (</w:t>
      </w:r>
      <w:proofErr w:type="spellStart"/>
      <w:r w:rsidRPr="00CB66EB">
        <w:rPr>
          <w:rFonts w:ascii="Cambria" w:hAnsi="Cambria" w:cs="Arial"/>
          <w:sz w:val="24"/>
          <w:szCs w:val="24"/>
          <w:lang w:val="ca-ES"/>
        </w:rPr>
        <w:t>Yébenes</w:t>
      </w:r>
      <w:proofErr w:type="spellEnd"/>
      <w:r w:rsidRPr="00CB66EB">
        <w:rPr>
          <w:rFonts w:ascii="Cambria" w:hAnsi="Cambria" w:cs="Arial"/>
          <w:sz w:val="24"/>
          <w:szCs w:val="24"/>
          <w:lang w:val="ca-ES"/>
        </w:rPr>
        <w:t>, 2015:71).</w:t>
      </w:r>
    </w:p>
    <w:p w14:paraId="69AEB81B" w14:textId="0C20E85E" w:rsidR="00940C4F" w:rsidRPr="00CB66EB" w:rsidRDefault="00940C4F" w:rsidP="00940C4F">
      <w:pPr>
        <w:spacing w:line="360" w:lineRule="auto"/>
        <w:jc w:val="both"/>
        <w:rPr>
          <w:rFonts w:ascii="Cambria" w:hAnsi="Cambria"/>
          <w:lang w:val="ca-ES"/>
        </w:rPr>
      </w:pPr>
      <w:r w:rsidRPr="00CB66EB">
        <w:rPr>
          <w:rFonts w:ascii="Cambria" w:hAnsi="Cambria" w:cs="Arial"/>
          <w:sz w:val="24"/>
          <w:szCs w:val="24"/>
          <w:lang w:val="ca-ES"/>
        </w:rPr>
        <w:t xml:space="preserve">Parlar </w:t>
      </w:r>
      <w:proofErr w:type="spellStart"/>
      <w:r w:rsidRPr="00CB66EB">
        <w:rPr>
          <w:rFonts w:ascii="Cambria" w:hAnsi="Cambria" w:cs="Arial"/>
          <w:sz w:val="24"/>
          <w:szCs w:val="24"/>
          <w:lang w:val="ca-ES"/>
        </w:rPr>
        <w:t>d’habitus</w:t>
      </w:r>
      <w:proofErr w:type="spellEnd"/>
      <w:r w:rsidRPr="00CB66EB">
        <w:rPr>
          <w:rFonts w:ascii="Cambria" w:hAnsi="Cambria" w:cs="Arial"/>
          <w:sz w:val="24"/>
          <w:szCs w:val="24"/>
          <w:lang w:val="ca-ES"/>
        </w:rPr>
        <w:t xml:space="preserve"> ens porta a parlar del concepte de </w:t>
      </w:r>
      <w:proofErr w:type="spellStart"/>
      <w:r w:rsidRPr="00CB66EB">
        <w:rPr>
          <w:rFonts w:ascii="Cambria" w:hAnsi="Cambria" w:cs="Arial"/>
          <w:sz w:val="24"/>
          <w:szCs w:val="24"/>
          <w:lang w:val="ca-ES"/>
        </w:rPr>
        <w:t>performativitat</w:t>
      </w:r>
      <w:proofErr w:type="spellEnd"/>
      <w:r w:rsidRPr="00CB66EB">
        <w:rPr>
          <w:rFonts w:ascii="Cambria" w:hAnsi="Cambria" w:cs="Arial"/>
          <w:sz w:val="24"/>
          <w:szCs w:val="24"/>
          <w:lang w:val="ca-ES"/>
        </w:rPr>
        <w:t xml:space="preserve"> de </w:t>
      </w:r>
      <w:proofErr w:type="spellStart"/>
      <w:r w:rsidRPr="00CB66EB">
        <w:rPr>
          <w:rFonts w:ascii="Cambria" w:hAnsi="Cambria" w:cs="Arial"/>
          <w:sz w:val="24"/>
          <w:szCs w:val="24"/>
          <w:lang w:val="ca-ES"/>
        </w:rPr>
        <w:t>Butler</w:t>
      </w:r>
      <w:proofErr w:type="spellEnd"/>
      <w:r w:rsidRPr="00CB66EB">
        <w:rPr>
          <w:rFonts w:ascii="Cambria" w:hAnsi="Cambria" w:cs="Arial"/>
          <w:sz w:val="24"/>
          <w:szCs w:val="24"/>
          <w:lang w:val="ca-ES"/>
        </w:rPr>
        <w:t xml:space="preserve"> que ja he analitzat amb anterioritat. Recordem que la </w:t>
      </w:r>
      <w:proofErr w:type="spellStart"/>
      <w:r w:rsidRPr="00CB66EB">
        <w:rPr>
          <w:rFonts w:ascii="Cambria" w:hAnsi="Cambria" w:cs="Arial"/>
          <w:sz w:val="24"/>
          <w:szCs w:val="24"/>
          <w:lang w:val="ca-ES"/>
        </w:rPr>
        <w:t>performativitat</w:t>
      </w:r>
      <w:proofErr w:type="spellEnd"/>
      <w:r w:rsidRPr="00CB66EB">
        <w:rPr>
          <w:rFonts w:ascii="Cambria" w:hAnsi="Cambria" w:cs="Arial"/>
          <w:sz w:val="24"/>
          <w:szCs w:val="24"/>
          <w:lang w:val="ca-ES"/>
        </w:rPr>
        <w:t xml:space="preserve"> de gènere ens remet a l’adopció d’una determinada essència que ens és donada per natura, a través del sexe. La </w:t>
      </w:r>
      <w:proofErr w:type="spellStart"/>
      <w:r w:rsidRPr="00CB66EB">
        <w:rPr>
          <w:rFonts w:ascii="Cambria" w:hAnsi="Cambria" w:cs="Arial"/>
          <w:sz w:val="24"/>
          <w:szCs w:val="24"/>
          <w:lang w:val="ca-ES"/>
        </w:rPr>
        <w:t>performativitat</w:t>
      </w:r>
      <w:proofErr w:type="spellEnd"/>
      <w:r w:rsidRPr="00CB66EB">
        <w:rPr>
          <w:rFonts w:ascii="Cambria" w:hAnsi="Cambria" w:cs="Arial"/>
          <w:sz w:val="24"/>
          <w:szCs w:val="24"/>
          <w:lang w:val="ca-ES"/>
        </w:rPr>
        <w:t xml:space="preserve"> com a fenomen que anticipa i nombra al subjecte (</w:t>
      </w:r>
      <w:proofErr w:type="spellStart"/>
      <w:r w:rsidRPr="00CB66EB">
        <w:rPr>
          <w:rFonts w:ascii="Cambria" w:hAnsi="Cambria" w:cs="Arial"/>
          <w:sz w:val="24"/>
          <w:szCs w:val="24"/>
          <w:lang w:val="ca-ES"/>
        </w:rPr>
        <w:t>Bianciotti</w:t>
      </w:r>
      <w:proofErr w:type="spellEnd"/>
      <w:r w:rsidRPr="00CB66EB">
        <w:rPr>
          <w:rFonts w:ascii="Cambria" w:hAnsi="Cambria" w:cs="Arial"/>
          <w:sz w:val="24"/>
          <w:szCs w:val="24"/>
          <w:lang w:val="ca-ES"/>
        </w:rPr>
        <w:t xml:space="preserve">, 2012: 76). Així doncs, </w:t>
      </w:r>
      <w:proofErr w:type="spellStart"/>
      <w:r w:rsidRPr="00CB66EB">
        <w:rPr>
          <w:rFonts w:ascii="Cambria" w:hAnsi="Cambria" w:cs="Arial"/>
          <w:sz w:val="24"/>
          <w:szCs w:val="24"/>
          <w:lang w:val="ca-ES"/>
        </w:rPr>
        <w:t>l’habitus</w:t>
      </w:r>
      <w:proofErr w:type="spellEnd"/>
      <w:r w:rsidRPr="00CB66EB">
        <w:rPr>
          <w:rFonts w:ascii="Cambria" w:hAnsi="Cambria" w:cs="Arial"/>
          <w:sz w:val="24"/>
          <w:szCs w:val="24"/>
          <w:lang w:val="ca-ES"/>
        </w:rPr>
        <w:t xml:space="preserve"> funciona segons una </w:t>
      </w:r>
      <w:proofErr w:type="spellStart"/>
      <w:r w:rsidRPr="00CB66EB">
        <w:rPr>
          <w:rFonts w:ascii="Cambria" w:hAnsi="Cambria" w:cs="Arial"/>
          <w:sz w:val="24"/>
          <w:szCs w:val="24"/>
          <w:lang w:val="ca-ES"/>
        </w:rPr>
        <w:t>performativitat</w:t>
      </w:r>
      <w:proofErr w:type="spellEnd"/>
      <w:r w:rsidRPr="00CB66EB">
        <w:rPr>
          <w:rFonts w:ascii="Cambria" w:hAnsi="Cambria" w:cs="Arial"/>
          <w:sz w:val="24"/>
          <w:szCs w:val="24"/>
          <w:lang w:val="ca-ES"/>
        </w:rPr>
        <w:t xml:space="preserve"> expressada en rituals bàsics que contribueixen en la formació de les individualitats, actes repetits que permeten perpetuar el sistema sexe/gènere. </w:t>
      </w:r>
    </w:p>
    <w:p w14:paraId="656BCE03" w14:textId="77777777" w:rsidR="00B051A5" w:rsidRPr="00CB66EB" w:rsidRDefault="00B051A5" w:rsidP="00934A06">
      <w:pPr>
        <w:spacing w:line="360" w:lineRule="auto"/>
        <w:jc w:val="both"/>
        <w:rPr>
          <w:rFonts w:ascii="Cambria" w:hAnsi="Cambria" w:cs="Arial"/>
          <w:sz w:val="24"/>
          <w:szCs w:val="24"/>
          <w:lang w:val="ca-ES"/>
        </w:rPr>
      </w:pPr>
    </w:p>
    <w:p w14:paraId="73CB45FE" w14:textId="1CD435F3" w:rsidR="00B051A5" w:rsidRPr="00962DAE" w:rsidRDefault="00B051A5" w:rsidP="00127AFE">
      <w:pPr>
        <w:pStyle w:val="CAMBRIA11"/>
      </w:pPr>
      <w:bookmarkStart w:id="9" w:name="_Toc515043676"/>
      <w:r w:rsidRPr="00962DAE">
        <w:t>Els tres pilars bàsics de l’</w:t>
      </w:r>
      <w:r w:rsidR="00F1541B">
        <w:t>Islam</w:t>
      </w:r>
      <w:r w:rsidRPr="00962DAE">
        <w:t>: Alcorà, sunnes i xaria</w:t>
      </w:r>
      <w:bookmarkEnd w:id="9"/>
    </w:p>
    <w:p w14:paraId="5849199B" w14:textId="7D13DC35" w:rsidR="00B051A5"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sz w:val="24"/>
          <w:szCs w:val="24"/>
          <w:lang w:val="ca-ES"/>
        </w:rPr>
        <w:t>La identitat islàmica s’empara en els tres referents per excel·lència que serveixen de pauta per a orientar i definir quina és la manera idònia per a ser un bon musulmà. El “Període de la ignorància” (</w:t>
      </w:r>
      <w:proofErr w:type="spellStart"/>
      <w:r w:rsidRPr="00CB66EB">
        <w:rPr>
          <w:rFonts w:ascii="Cambria" w:hAnsi="Cambria" w:cs="Arial"/>
          <w:i/>
          <w:iCs/>
          <w:sz w:val="24"/>
          <w:szCs w:val="24"/>
          <w:lang w:val="ca-ES"/>
        </w:rPr>
        <w:t>Ŷāhilīya</w:t>
      </w:r>
      <w:proofErr w:type="spellEnd"/>
      <w:r w:rsidRPr="00CB66EB">
        <w:rPr>
          <w:rFonts w:ascii="Cambria" w:hAnsi="Cambria" w:cs="Arial"/>
          <w:iCs/>
          <w:sz w:val="24"/>
          <w:szCs w:val="24"/>
          <w:lang w:val="ca-ES"/>
        </w:rPr>
        <w:t xml:space="preserve">) finalitza al segle VII quan Al·là revelà la fe al profeta a través de l’Alcorà (Torres, 2014:79). En l’Alcorà doncs, els creients hi trobaran les respostes a totes les preguntes de l’existència humana (Ferri, 2014:91). L’altra font de la que beu la tradició islàmica és la sunna, els coneixements extrets de la vida del Profeta Muhammad: les seves accions, paraules i el seu exemple. Mahoma doncs, a través de la seva existència ajuda als creients a entendre el sentit de la revelació </w:t>
      </w:r>
      <w:r w:rsidR="00A568AE" w:rsidRPr="00CB66EB">
        <w:rPr>
          <w:rFonts w:ascii="Cambria" w:hAnsi="Cambria" w:cs="Arial"/>
          <w:iCs/>
          <w:sz w:val="24"/>
          <w:szCs w:val="24"/>
          <w:lang w:val="ca-ES"/>
        </w:rPr>
        <w:t>al</w:t>
      </w:r>
      <w:r w:rsidRPr="00CB66EB">
        <w:rPr>
          <w:rFonts w:ascii="Cambria" w:hAnsi="Cambria" w:cs="Arial"/>
          <w:iCs/>
          <w:sz w:val="24"/>
          <w:szCs w:val="24"/>
          <w:lang w:val="ca-ES"/>
        </w:rPr>
        <w:t xml:space="preserve">corànica i la seva expressió quotidiana. Les seves dites, els </w:t>
      </w:r>
      <w:r w:rsidRPr="00CB66EB">
        <w:rPr>
          <w:rFonts w:ascii="Cambria" w:hAnsi="Cambria" w:cs="Arial"/>
          <w:i/>
          <w:iCs/>
          <w:sz w:val="24"/>
          <w:szCs w:val="24"/>
          <w:lang w:val="ca-ES"/>
        </w:rPr>
        <w:t>hadits</w:t>
      </w:r>
      <w:r w:rsidRPr="00CB66EB">
        <w:rPr>
          <w:rFonts w:ascii="Cambria" w:hAnsi="Cambria" w:cs="Arial"/>
          <w:iCs/>
          <w:sz w:val="24"/>
          <w:szCs w:val="24"/>
          <w:lang w:val="ca-ES"/>
        </w:rPr>
        <w:t xml:space="preserve">, mostren el </w:t>
      </w:r>
      <w:proofErr w:type="spellStart"/>
      <w:r w:rsidRPr="00CB66EB">
        <w:rPr>
          <w:rFonts w:ascii="Cambria" w:hAnsi="Cambria" w:cs="Arial"/>
          <w:i/>
          <w:iCs/>
          <w:sz w:val="24"/>
          <w:szCs w:val="24"/>
          <w:lang w:val="ca-ES"/>
        </w:rPr>
        <w:t>din</w:t>
      </w:r>
      <w:proofErr w:type="spellEnd"/>
      <w:r w:rsidRPr="00CB66EB">
        <w:rPr>
          <w:rFonts w:ascii="Cambria" w:hAnsi="Cambria" w:cs="Arial"/>
          <w:iCs/>
          <w:sz w:val="24"/>
          <w:szCs w:val="24"/>
          <w:lang w:val="ca-ES"/>
        </w:rPr>
        <w:t xml:space="preserve"> islàmic des d’una perspectiva mundana, el que permet als éssers humans posar-lo en pràctica d’una manera senzilla i entenedora (Cabrera, 2006:58). </w:t>
      </w:r>
    </w:p>
    <w:p w14:paraId="076844BA" w14:textId="38A799BF" w:rsidR="00B051A5"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iCs/>
          <w:sz w:val="24"/>
          <w:szCs w:val="24"/>
          <w:lang w:val="ca-ES"/>
        </w:rPr>
        <w:t xml:space="preserve">A partir d’aquestes dues referències sagrades, l’Alcorà i la Sunna, s’estableix la xaria, la llei islàmica que defineix: el comportament, la moral i les costums; l’adoració ritual; les creences; les transaccions i els contractes i els càstigs. Parlem doncs, d’una llei divina que marca lo </w:t>
      </w:r>
      <w:proofErr w:type="spellStart"/>
      <w:r w:rsidRPr="00CB66EB">
        <w:rPr>
          <w:rFonts w:ascii="Cambria" w:hAnsi="Cambria" w:cs="Arial"/>
          <w:i/>
          <w:iCs/>
          <w:sz w:val="24"/>
          <w:szCs w:val="24"/>
          <w:lang w:val="ca-ES"/>
        </w:rPr>
        <w:t>halal</w:t>
      </w:r>
      <w:proofErr w:type="spellEnd"/>
      <w:r w:rsidRPr="00CB66EB">
        <w:rPr>
          <w:rFonts w:ascii="Cambria" w:hAnsi="Cambria" w:cs="Arial"/>
          <w:iCs/>
          <w:sz w:val="24"/>
          <w:szCs w:val="24"/>
          <w:lang w:val="ca-ES"/>
        </w:rPr>
        <w:t xml:space="preserve"> i lo </w:t>
      </w:r>
      <w:proofErr w:type="spellStart"/>
      <w:r w:rsidRPr="00CB66EB">
        <w:rPr>
          <w:rFonts w:ascii="Cambria" w:hAnsi="Cambria" w:cs="Arial"/>
          <w:i/>
          <w:iCs/>
          <w:sz w:val="24"/>
          <w:szCs w:val="24"/>
          <w:lang w:val="ca-ES"/>
        </w:rPr>
        <w:t>haram</w:t>
      </w:r>
      <w:proofErr w:type="spellEnd"/>
      <w:r w:rsidRPr="00CB66EB">
        <w:rPr>
          <w:rFonts w:ascii="Cambria" w:hAnsi="Cambria" w:cs="Arial"/>
          <w:i/>
          <w:iCs/>
          <w:sz w:val="24"/>
          <w:szCs w:val="24"/>
          <w:lang w:val="ca-ES"/>
        </w:rPr>
        <w:t xml:space="preserve"> </w:t>
      </w:r>
      <w:r w:rsidRPr="00CB66EB">
        <w:rPr>
          <w:rFonts w:ascii="Cambria" w:hAnsi="Cambria" w:cs="Arial"/>
          <w:iCs/>
          <w:sz w:val="24"/>
          <w:szCs w:val="24"/>
          <w:lang w:val="ca-ES"/>
        </w:rPr>
        <w:t>(permès i prohibit), entenent que tot allò prohibit ho és perquè Déu considera que pot ser un mal per al creient.</w:t>
      </w:r>
    </w:p>
    <w:p w14:paraId="462138E2" w14:textId="6F62EBF7" w:rsidR="00B051A5"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iCs/>
          <w:sz w:val="24"/>
          <w:szCs w:val="24"/>
          <w:lang w:val="ca-ES"/>
        </w:rPr>
        <w:t>No obstant, l’</w:t>
      </w:r>
      <w:r w:rsidR="00F1541B">
        <w:rPr>
          <w:rFonts w:ascii="Cambria" w:hAnsi="Cambria" w:cs="Arial"/>
          <w:iCs/>
          <w:sz w:val="24"/>
          <w:szCs w:val="24"/>
          <w:lang w:val="ca-ES"/>
        </w:rPr>
        <w:t>Islam</w:t>
      </w:r>
      <w:r w:rsidRPr="00CB66EB">
        <w:rPr>
          <w:rFonts w:ascii="Cambria" w:hAnsi="Cambria" w:cs="Arial"/>
          <w:iCs/>
          <w:sz w:val="24"/>
          <w:szCs w:val="24"/>
          <w:lang w:val="ca-ES"/>
        </w:rPr>
        <w:t xml:space="preserve"> creu en el lliure albir i en el raciocini inherent a tot ésser humà per la qual cosa capaç d’interpretar l’Alcorà i per tant, adaptar els postulats religiosos al món canviant i en profunda transformació constant (Cabrera, 2006:87-91).</w:t>
      </w:r>
      <w:r w:rsidR="00B70351" w:rsidRPr="00CB66EB">
        <w:rPr>
          <w:rFonts w:ascii="Cambria" w:hAnsi="Cambria" w:cs="Arial"/>
          <w:iCs/>
          <w:sz w:val="24"/>
          <w:szCs w:val="24"/>
          <w:lang w:val="ca-ES"/>
        </w:rPr>
        <w:t xml:space="preserve"> Entra en joc aquí l’hermenèutica com a mètode per a interpretar els textos, i és </w:t>
      </w:r>
      <w:r w:rsidR="00B70351" w:rsidRPr="00CB66EB">
        <w:rPr>
          <w:rFonts w:ascii="Cambria" w:hAnsi="Cambria" w:cs="Arial"/>
          <w:iCs/>
          <w:sz w:val="24"/>
          <w:szCs w:val="24"/>
          <w:lang w:val="ca-ES"/>
        </w:rPr>
        <w:lastRenderedPageBreak/>
        <w:t>que qualsevol musulmà és capaç, i té el dret, de llegir, traduir i interpretar els textos sagrats, jurídics i teòrics gràcies a la seva potencialitat interpretativa.</w:t>
      </w:r>
      <w:r w:rsidRPr="00CB66EB">
        <w:rPr>
          <w:rFonts w:ascii="Cambria" w:hAnsi="Cambria" w:cs="Arial"/>
          <w:iCs/>
          <w:sz w:val="24"/>
          <w:szCs w:val="24"/>
          <w:lang w:val="ca-ES"/>
        </w:rPr>
        <w:t xml:space="preserve"> </w:t>
      </w:r>
      <w:r w:rsidR="00B70351" w:rsidRPr="00CB66EB">
        <w:rPr>
          <w:rFonts w:ascii="Cambria" w:hAnsi="Cambria" w:cs="Arial"/>
          <w:iCs/>
          <w:sz w:val="24"/>
          <w:szCs w:val="24"/>
          <w:lang w:val="ca-ES"/>
        </w:rPr>
        <w:t>Alhora, t</w:t>
      </w:r>
      <w:r w:rsidRPr="00CB66EB">
        <w:rPr>
          <w:rFonts w:ascii="Cambria" w:hAnsi="Cambria" w:cs="Arial"/>
          <w:iCs/>
          <w:sz w:val="24"/>
          <w:szCs w:val="24"/>
          <w:lang w:val="ca-ES"/>
        </w:rPr>
        <w:t xml:space="preserve">ots els llibres sagrats es basen en una certa ambigüitat que permet la seva atemporalitat i per tant, donen peu a repensar i </w:t>
      </w:r>
      <w:proofErr w:type="spellStart"/>
      <w:r w:rsidRPr="00CB66EB">
        <w:rPr>
          <w:rFonts w:ascii="Cambria" w:hAnsi="Cambria" w:cs="Arial"/>
          <w:iCs/>
          <w:sz w:val="24"/>
          <w:szCs w:val="24"/>
          <w:lang w:val="ca-ES"/>
        </w:rPr>
        <w:t>re</w:t>
      </w:r>
      <w:r w:rsidR="00235540" w:rsidRPr="00CB66EB">
        <w:rPr>
          <w:rFonts w:ascii="Cambria" w:hAnsi="Cambria" w:cs="Arial"/>
          <w:iCs/>
          <w:sz w:val="24"/>
          <w:szCs w:val="24"/>
          <w:lang w:val="ca-ES"/>
        </w:rPr>
        <w:t>s</w:t>
      </w:r>
      <w:r w:rsidRPr="00CB66EB">
        <w:rPr>
          <w:rFonts w:ascii="Cambria" w:hAnsi="Cambria" w:cs="Arial"/>
          <w:iCs/>
          <w:sz w:val="24"/>
          <w:szCs w:val="24"/>
          <w:lang w:val="ca-ES"/>
        </w:rPr>
        <w:t>ignificar</w:t>
      </w:r>
      <w:proofErr w:type="spellEnd"/>
      <w:r w:rsidRPr="00CB66EB">
        <w:rPr>
          <w:rFonts w:ascii="Cambria" w:hAnsi="Cambria" w:cs="Arial"/>
          <w:iCs/>
          <w:sz w:val="24"/>
          <w:szCs w:val="24"/>
          <w:lang w:val="ca-ES"/>
        </w:rPr>
        <w:t xml:space="preserve"> </w:t>
      </w:r>
      <w:r w:rsidR="00B70351" w:rsidRPr="00CB66EB">
        <w:rPr>
          <w:rFonts w:ascii="Cambria" w:hAnsi="Cambria" w:cs="Arial"/>
          <w:iCs/>
          <w:sz w:val="24"/>
          <w:szCs w:val="24"/>
          <w:lang w:val="ca-ES"/>
        </w:rPr>
        <w:t>algun</w:t>
      </w:r>
      <w:r w:rsidRPr="00CB66EB">
        <w:rPr>
          <w:rFonts w:ascii="Cambria" w:hAnsi="Cambria" w:cs="Arial"/>
          <w:iCs/>
          <w:sz w:val="24"/>
          <w:szCs w:val="24"/>
          <w:lang w:val="ca-ES"/>
        </w:rPr>
        <w:t>s aspectes (</w:t>
      </w:r>
      <w:proofErr w:type="spellStart"/>
      <w:r w:rsidRPr="00CB66EB">
        <w:rPr>
          <w:rFonts w:ascii="Cambria" w:hAnsi="Cambria" w:cs="Arial"/>
          <w:iCs/>
          <w:sz w:val="24"/>
          <w:szCs w:val="24"/>
          <w:lang w:val="ca-ES"/>
        </w:rPr>
        <w:t>Valcarcel</w:t>
      </w:r>
      <w:proofErr w:type="spellEnd"/>
      <w:r w:rsidRPr="00CB66EB">
        <w:rPr>
          <w:rFonts w:ascii="Cambria" w:hAnsi="Cambria" w:cs="Arial"/>
          <w:iCs/>
          <w:sz w:val="24"/>
          <w:szCs w:val="24"/>
          <w:lang w:val="ca-ES"/>
        </w:rPr>
        <w:t>, 2017). Aquesta possibilitat de reinterpretar la xaria ha provocat la multiplicació de tendències i opinions al voltant del dret islàmic clàssic, necessari per a adaptar-se a les noves societats naixents i alhora, per a possibilitar la convivència amb el dret positiu (Torres, 2014:77).</w:t>
      </w:r>
    </w:p>
    <w:p w14:paraId="23A3EFAD" w14:textId="77777777" w:rsidR="00235540" w:rsidRPr="00CB66EB" w:rsidRDefault="00235540" w:rsidP="00934A06">
      <w:pPr>
        <w:spacing w:line="360" w:lineRule="auto"/>
        <w:jc w:val="both"/>
        <w:rPr>
          <w:rFonts w:ascii="Cambria" w:hAnsi="Cambria" w:cs="Arial"/>
          <w:iCs/>
          <w:sz w:val="24"/>
          <w:szCs w:val="24"/>
          <w:lang w:val="ca-ES"/>
        </w:rPr>
      </w:pPr>
    </w:p>
    <w:p w14:paraId="0390217A" w14:textId="321CA99C" w:rsidR="00B051A5" w:rsidRPr="00962DAE" w:rsidRDefault="00B051A5" w:rsidP="00127AFE">
      <w:pPr>
        <w:pStyle w:val="CAMBRIA11"/>
      </w:pPr>
      <w:bookmarkStart w:id="10" w:name="_Toc515043677"/>
      <w:r w:rsidRPr="00962DAE">
        <w:t xml:space="preserve">El sistema sexe/gènere </w:t>
      </w:r>
      <w:r w:rsidR="00B70351" w:rsidRPr="00962DAE">
        <w:t>en</w:t>
      </w:r>
      <w:r w:rsidRPr="00962DAE">
        <w:t xml:space="preserve"> l’</w:t>
      </w:r>
      <w:r w:rsidR="00F1541B">
        <w:t>Islam</w:t>
      </w:r>
      <w:bookmarkEnd w:id="10"/>
    </w:p>
    <w:p w14:paraId="4B6103F6" w14:textId="049EB98E" w:rsidR="00B051A5"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iCs/>
          <w:sz w:val="24"/>
          <w:szCs w:val="24"/>
          <w:lang w:val="ca-ES"/>
        </w:rPr>
        <w:t xml:space="preserve">Com hem avançat, el sistema sexual es defineix, es determina i s’adopta culturalment a través del gènere. La societat transforma així un element biològic en una realitat social, promovent la seva naturalització i </w:t>
      </w:r>
      <w:r w:rsidR="00B70351" w:rsidRPr="00CB66EB">
        <w:rPr>
          <w:rFonts w:ascii="Cambria" w:hAnsi="Cambria" w:cs="Arial"/>
          <w:iCs/>
          <w:sz w:val="24"/>
          <w:szCs w:val="24"/>
          <w:lang w:val="ca-ES"/>
        </w:rPr>
        <w:t>dificulta</w:t>
      </w:r>
      <w:r w:rsidRPr="00CB66EB">
        <w:rPr>
          <w:rFonts w:ascii="Cambria" w:hAnsi="Cambria" w:cs="Arial"/>
          <w:iCs/>
          <w:sz w:val="24"/>
          <w:szCs w:val="24"/>
          <w:lang w:val="ca-ES"/>
        </w:rPr>
        <w:t xml:space="preserve">t de qüestionar-la. El binomi sexual (home/dona) nega qualsevol altre tipus d’expressió de la sexualitat i per extensió, prohibeix les relacions </w:t>
      </w:r>
      <w:proofErr w:type="spellStart"/>
      <w:r w:rsidRPr="00CB66EB">
        <w:rPr>
          <w:rFonts w:ascii="Cambria" w:hAnsi="Cambria" w:cs="Arial"/>
          <w:iCs/>
          <w:sz w:val="24"/>
          <w:szCs w:val="24"/>
          <w:lang w:val="ca-ES"/>
        </w:rPr>
        <w:t>afectivosexuals</w:t>
      </w:r>
      <w:proofErr w:type="spellEnd"/>
      <w:r w:rsidRPr="00CB66EB">
        <w:rPr>
          <w:rFonts w:ascii="Cambria" w:hAnsi="Cambria" w:cs="Arial"/>
          <w:iCs/>
          <w:sz w:val="24"/>
          <w:szCs w:val="24"/>
          <w:lang w:val="ca-ES"/>
        </w:rPr>
        <w:t xml:space="preserve"> amb algú que es trobi al mateix vèrtex de la dualitat. </w:t>
      </w:r>
    </w:p>
    <w:p w14:paraId="177C7935" w14:textId="77777777" w:rsidR="00B70351"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iCs/>
          <w:sz w:val="24"/>
          <w:szCs w:val="24"/>
          <w:lang w:val="ca-ES"/>
        </w:rPr>
        <w:t>La influència de la religió islàmica s’estén a totes les esferes de la societat, i és que els musulmans organitzen les seves existències al voltant del que proposen els seus llibres sagrats. Així és com la religió postula els discursos de gènere que influencien en la manera d’exercir la sexualitat dels seus seguidors. La teologia emet un relat concret sobre el gènere, juntament amb les institucions</w:t>
      </w:r>
      <w:r w:rsidR="00B70351" w:rsidRPr="00CB66EB">
        <w:rPr>
          <w:rFonts w:ascii="Cambria" w:hAnsi="Cambria" w:cs="Arial"/>
          <w:iCs/>
          <w:sz w:val="24"/>
          <w:szCs w:val="24"/>
          <w:lang w:val="ca-ES"/>
        </w:rPr>
        <w:t xml:space="preserve"> com la família o l’escola</w:t>
      </w:r>
      <w:r w:rsidRPr="00CB66EB">
        <w:rPr>
          <w:rFonts w:ascii="Cambria" w:hAnsi="Cambria" w:cs="Arial"/>
          <w:iCs/>
          <w:sz w:val="24"/>
          <w:szCs w:val="24"/>
          <w:lang w:val="ca-ES"/>
        </w:rPr>
        <w:t xml:space="preserve">, els mitjans de comunicació o la ciència que la societat seguirà mitjançant accions performatives. L’Alcorà, i els altres textos sagrats de les religions monoteistes, expliquen la creació dels sexes en forma de relat, és per això que aquestes representacions han de ser enteses com història i no com a dogma (Rivera, 2015:20-21). </w:t>
      </w:r>
      <w:r w:rsidR="00235540" w:rsidRPr="00CB66EB">
        <w:rPr>
          <w:rFonts w:ascii="Cambria" w:hAnsi="Cambria" w:cs="Arial"/>
          <w:iCs/>
          <w:sz w:val="24"/>
          <w:szCs w:val="24"/>
          <w:lang w:val="ca-ES"/>
        </w:rPr>
        <w:t>L</w:t>
      </w:r>
      <w:r w:rsidRPr="00CB66EB">
        <w:rPr>
          <w:rFonts w:ascii="Cambria" w:hAnsi="Cambria" w:cs="Arial"/>
          <w:iCs/>
          <w:sz w:val="24"/>
          <w:szCs w:val="24"/>
          <w:lang w:val="ca-ES"/>
        </w:rPr>
        <w:t xml:space="preserve">es seves interpretacions </w:t>
      </w:r>
      <w:r w:rsidR="00235540" w:rsidRPr="00CB66EB">
        <w:rPr>
          <w:rFonts w:ascii="Cambria" w:hAnsi="Cambria" w:cs="Arial"/>
          <w:iCs/>
          <w:sz w:val="24"/>
          <w:szCs w:val="24"/>
          <w:lang w:val="ca-ES"/>
        </w:rPr>
        <w:t xml:space="preserve">doncs, </w:t>
      </w:r>
      <w:r w:rsidRPr="00CB66EB">
        <w:rPr>
          <w:rFonts w:ascii="Cambria" w:hAnsi="Cambria" w:cs="Arial"/>
          <w:iCs/>
          <w:sz w:val="24"/>
          <w:szCs w:val="24"/>
          <w:lang w:val="ca-ES"/>
        </w:rPr>
        <w:t>poden ser múltiples i per tant, la regulació dels gèneres variarà segons la zona geogràfica</w:t>
      </w:r>
      <w:r w:rsidR="00B70351" w:rsidRPr="00CB66EB">
        <w:rPr>
          <w:rFonts w:ascii="Cambria" w:hAnsi="Cambria" w:cs="Arial"/>
          <w:iCs/>
          <w:sz w:val="24"/>
          <w:szCs w:val="24"/>
          <w:lang w:val="ca-ES"/>
        </w:rPr>
        <w:t>, la cultura i el moment històric particular</w:t>
      </w:r>
      <w:r w:rsidRPr="00CB66EB">
        <w:rPr>
          <w:rFonts w:ascii="Cambria" w:hAnsi="Cambria" w:cs="Arial"/>
          <w:iCs/>
          <w:sz w:val="24"/>
          <w:szCs w:val="24"/>
          <w:lang w:val="ca-ES"/>
        </w:rPr>
        <w:t xml:space="preserve"> en la qual estiguin inscrits. </w:t>
      </w:r>
    </w:p>
    <w:p w14:paraId="67D622C1" w14:textId="11E9329F" w:rsidR="00B051A5" w:rsidRPr="00CB66EB" w:rsidRDefault="00B051A5" w:rsidP="00797C80">
      <w:pPr>
        <w:spacing w:line="360" w:lineRule="auto"/>
        <w:jc w:val="both"/>
        <w:rPr>
          <w:rFonts w:ascii="Cambria" w:hAnsi="Cambria" w:cs="Arial"/>
          <w:iCs/>
          <w:sz w:val="24"/>
          <w:szCs w:val="24"/>
          <w:lang w:val="ca-ES"/>
        </w:rPr>
      </w:pPr>
      <w:r w:rsidRPr="00CB66EB">
        <w:rPr>
          <w:rFonts w:ascii="Cambria" w:hAnsi="Cambria" w:cs="Arial"/>
          <w:iCs/>
          <w:sz w:val="24"/>
          <w:szCs w:val="24"/>
          <w:lang w:val="ca-ES"/>
        </w:rPr>
        <w:t>Diverses aleies de l’Alcorà ens mostren que homes i dones han estat creats sota la mateixa essència: “Temeu al vostre Se</w:t>
      </w:r>
      <w:r w:rsidR="00235540" w:rsidRPr="00CB66EB">
        <w:rPr>
          <w:rFonts w:ascii="Cambria" w:hAnsi="Cambria" w:cs="Arial"/>
          <w:iCs/>
          <w:sz w:val="24"/>
          <w:szCs w:val="24"/>
          <w:lang w:val="ca-ES"/>
        </w:rPr>
        <w:t>ny</w:t>
      </w:r>
      <w:r w:rsidRPr="00CB66EB">
        <w:rPr>
          <w:rFonts w:ascii="Cambria" w:hAnsi="Cambria" w:cs="Arial"/>
          <w:iCs/>
          <w:sz w:val="24"/>
          <w:szCs w:val="24"/>
          <w:lang w:val="ca-ES"/>
        </w:rPr>
        <w:t xml:space="preserve">or, que us va crear d’una sola ànima i que d’ella en va crear a la seva parella i que, a partir d’ambdós, ha fet sorgir homes i </w:t>
      </w:r>
      <w:r w:rsidRPr="00CB66EB">
        <w:rPr>
          <w:rFonts w:ascii="Cambria" w:hAnsi="Cambria" w:cs="Arial"/>
          <w:iCs/>
          <w:sz w:val="24"/>
          <w:szCs w:val="24"/>
          <w:lang w:val="ca-ES"/>
        </w:rPr>
        <w:lastRenderedPageBreak/>
        <w:t>dones en abundància” (Alcorà, 4:1). A diferència dels textos sagrats d’altres religions monoteistes, l’Alcorà no promou que la dona és la font del pecat original, i fins i tot la nombra específicament en diverses sures (Rivera, 2015:23).</w:t>
      </w:r>
      <w:r w:rsidR="00B70351" w:rsidRPr="00CB66EB">
        <w:rPr>
          <w:rFonts w:ascii="Cambria" w:hAnsi="Cambria" w:cs="Arial"/>
          <w:iCs/>
          <w:sz w:val="24"/>
          <w:szCs w:val="24"/>
          <w:lang w:val="ca-ES"/>
        </w:rPr>
        <w:t xml:space="preserve"> Això dona peu a poder interpretar el llibre sagrat des d’una perspectiva de gènere, i qüestionar així les anteriors interpretacions que d’ell se’n deriven des d’una mirada </w:t>
      </w:r>
      <w:proofErr w:type="spellStart"/>
      <w:r w:rsidR="00B70351" w:rsidRPr="00CB66EB">
        <w:rPr>
          <w:rFonts w:ascii="Cambria" w:hAnsi="Cambria" w:cs="Arial"/>
          <w:iCs/>
          <w:sz w:val="24"/>
          <w:szCs w:val="24"/>
          <w:lang w:val="ca-ES"/>
        </w:rPr>
        <w:t>heteropatriarcal</w:t>
      </w:r>
      <w:proofErr w:type="spellEnd"/>
      <w:r w:rsidR="00B70351" w:rsidRPr="00CB66EB">
        <w:rPr>
          <w:rFonts w:ascii="Cambria" w:hAnsi="Cambria" w:cs="Arial"/>
          <w:iCs/>
          <w:sz w:val="24"/>
          <w:szCs w:val="24"/>
          <w:lang w:val="ca-ES"/>
        </w:rPr>
        <w:t xml:space="preserve">. </w:t>
      </w:r>
      <w:r w:rsidR="00797C80" w:rsidRPr="00CB66EB">
        <w:rPr>
          <w:rFonts w:ascii="Cambria" w:hAnsi="Cambria" w:cs="Arial"/>
          <w:iCs/>
          <w:sz w:val="24"/>
          <w:szCs w:val="24"/>
          <w:lang w:val="ca-ES"/>
        </w:rPr>
        <w:t>Repren</w:t>
      </w:r>
      <w:r w:rsidR="00012F43">
        <w:rPr>
          <w:rFonts w:ascii="Cambria" w:hAnsi="Cambria" w:cs="Arial"/>
          <w:iCs/>
          <w:sz w:val="24"/>
          <w:szCs w:val="24"/>
          <w:lang w:val="ca-ES"/>
        </w:rPr>
        <w:t>c</w:t>
      </w:r>
      <w:r w:rsidR="00797C80" w:rsidRPr="00CB66EB">
        <w:rPr>
          <w:rFonts w:ascii="Cambria" w:hAnsi="Cambria" w:cs="Arial"/>
          <w:iCs/>
          <w:sz w:val="24"/>
          <w:szCs w:val="24"/>
          <w:lang w:val="ca-ES"/>
        </w:rPr>
        <w:t xml:space="preserve"> l’hermenèutica per a entendre que les interpretacions difícilment poden estar lliures de prejudicis i </w:t>
      </w:r>
      <w:proofErr w:type="spellStart"/>
      <w:r w:rsidR="00797C80" w:rsidRPr="00CB66EB">
        <w:rPr>
          <w:rFonts w:ascii="Cambria" w:hAnsi="Cambria" w:cs="Arial"/>
          <w:iCs/>
          <w:sz w:val="24"/>
          <w:szCs w:val="24"/>
          <w:lang w:val="ca-ES"/>
        </w:rPr>
        <w:t>preconcepcions</w:t>
      </w:r>
      <w:proofErr w:type="spellEnd"/>
      <w:r w:rsidR="00797C80" w:rsidRPr="00CB66EB">
        <w:rPr>
          <w:rFonts w:ascii="Cambria" w:hAnsi="Cambria" w:cs="Arial"/>
          <w:iCs/>
          <w:sz w:val="24"/>
          <w:szCs w:val="24"/>
          <w:lang w:val="ca-ES"/>
        </w:rPr>
        <w:t xml:space="preserve">, i és que és impossible que el lector pugui sortir de la pròpia cultura. És a dir, és crucial tenir en compte el “caràcter culturalment contextualitzat de la comprensió” (Gracia, 2011:270) sinó succeeix el que veiem en les interpretacions tradicionals dels textos islàmics, que es distorsionen i es projecten els prejudicis de la pròpia experiència, en aquest cas, els derivats de la mirada heterosexual masculina. </w:t>
      </w:r>
    </w:p>
    <w:p w14:paraId="1D0025CD" w14:textId="77777777" w:rsidR="00B051A5"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iCs/>
          <w:sz w:val="24"/>
          <w:szCs w:val="24"/>
          <w:lang w:val="ca-ES"/>
        </w:rPr>
        <w:t xml:space="preserve">La feminista islàmica, Amina </w:t>
      </w:r>
      <w:proofErr w:type="spellStart"/>
      <w:r w:rsidRPr="00CB66EB">
        <w:rPr>
          <w:rFonts w:ascii="Cambria" w:hAnsi="Cambria" w:cs="Arial"/>
          <w:iCs/>
          <w:sz w:val="24"/>
          <w:szCs w:val="24"/>
          <w:lang w:val="ca-ES"/>
        </w:rPr>
        <w:t>Wadud</w:t>
      </w:r>
      <w:proofErr w:type="spellEnd"/>
      <w:r w:rsidRPr="00CB66EB">
        <w:rPr>
          <w:rFonts w:ascii="Cambria" w:hAnsi="Cambria" w:cs="Arial"/>
          <w:iCs/>
          <w:sz w:val="24"/>
          <w:szCs w:val="24"/>
          <w:lang w:val="ca-ES"/>
        </w:rPr>
        <w:t xml:space="preserve"> (1999) defensa que la correcta interpretació de l’Alcorà ens ha de portar a llegir-lo com a promotor de la igualtat de gèneres. D’una banda, hem vist que el relat sobre la creació dels homes i les dones denota equitat en tant que ambdós sorgeixen de la mateixa ànima. D’altra banda, el text sagrat postula que en la vida terrenal els creients, sense diferenciar-ne el gènere, tenen les mateixes obligacions religioses i les mateixes pautes </w:t>
      </w:r>
      <w:proofErr w:type="spellStart"/>
      <w:r w:rsidRPr="00CB66EB">
        <w:rPr>
          <w:rFonts w:ascii="Cambria" w:hAnsi="Cambria" w:cs="Arial"/>
          <w:iCs/>
          <w:sz w:val="24"/>
          <w:szCs w:val="24"/>
          <w:lang w:val="ca-ES"/>
        </w:rPr>
        <w:t>comportamentals</w:t>
      </w:r>
      <w:proofErr w:type="spellEnd"/>
      <w:r w:rsidRPr="00CB66EB">
        <w:rPr>
          <w:rFonts w:ascii="Cambria" w:hAnsi="Cambria" w:cs="Arial"/>
          <w:iCs/>
          <w:sz w:val="24"/>
          <w:szCs w:val="24"/>
          <w:lang w:val="ca-ES"/>
        </w:rPr>
        <w:t xml:space="preserve"> i per tant, els mateixos premis o càstigs. Així mateix, la vida del més enllà també serà igual per homes i per dones, ja que està considerada com la recompensa, o el càstig, de les accions dutes a terme a la terra (</w:t>
      </w:r>
      <w:proofErr w:type="spellStart"/>
      <w:r w:rsidRPr="00CB66EB">
        <w:rPr>
          <w:rFonts w:ascii="Cambria" w:hAnsi="Cambria" w:cs="Arial"/>
          <w:iCs/>
          <w:sz w:val="24"/>
          <w:szCs w:val="24"/>
          <w:lang w:val="ca-ES"/>
        </w:rPr>
        <w:t>Landrgrave</w:t>
      </w:r>
      <w:proofErr w:type="spellEnd"/>
      <w:r w:rsidRPr="00CB66EB">
        <w:rPr>
          <w:rFonts w:ascii="Cambria" w:hAnsi="Cambria" w:cs="Arial"/>
          <w:iCs/>
          <w:sz w:val="24"/>
          <w:szCs w:val="24"/>
          <w:lang w:val="ca-ES"/>
        </w:rPr>
        <w:t xml:space="preserve">, 2012:150-153). </w:t>
      </w:r>
    </w:p>
    <w:p w14:paraId="77373CAF" w14:textId="60D97D66" w:rsidR="006B7F98"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iCs/>
          <w:sz w:val="24"/>
          <w:szCs w:val="24"/>
          <w:lang w:val="ca-ES"/>
        </w:rPr>
        <w:t xml:space="preserve">“I totes les coses les hem creat per parelles, pel que heu de reflexionar i ser considerats” (Alcorà, 51:49). No hi ha cap sura que denoti diferenciació per gèneres, </w:t>
      </w:r>
      <w:r w:rsidR="00235540" w:rsidRPr="00CB66EB">
        <w:rPr>
          <w:rFonts w:ascii="Cambria" w:hAnsi="Cambria" w:cs="Arial"/>
          <w:iCs/>
          <w:sz w:val="24"/>
          <w:szCs w:val="24"/>
          <w:lang w:val="ca-ES"/>
        </w:rPr>
        <w:t xml:space="preserve">és a dir, obligacions diferenciades segons el sexe, </w:t>
      </w:r>
      <w:r w:rsidRPr="00CB66EB">
        <w:rPr>
          <w:rFonts w:ascii="Cambria" w:hAnsi="Cambria" w:cs="Arial"/>
          <w:iCs/>
          <w:sz w:val="24"/>
          <w:szCs w:val="24"/>
          <w:lang w:val="ca-ES"/>
        </w:rPr>
        <w:t>però sí que es tindran en compte els actes de fe i el bon comportament en la vida terrenal. No obstant, les interpretacions dels textos poden ser infinites, per la qual cosa, el dret islàmic extret d’aquests, la xaria, sí que estableix diferents activitats i funcions socials per a homes i dones. Una diferenciació de rols que troba la seva màxima expressió en la institució matrimonial: “el marit i l’esposa tenen drets i deures comuns, però també els tenen diferenciats” (</w:t>
      </w:r>
      <w:proofErr w:type="spellStart"/>
      <w:r w:rsidRPr="00CB66EB">
        <w:rPr>
          <w:rFonts w:ascii="Cambria" w:hAnsi="Cambria" w:cs="Arial"/>
          <w:iCs/>
          <w:sz w:val="24"/>
          <w:szCs w:val="24"/>
          <w:lang w:val="ca-ES"/>
        </w:rPr>
        <w:t>Cobano</w:t>
      </w:r>
      <w:proofErr w:type="spellEnd"/>
      <w:r w:rsidRPr="00CB66EB">
        <w:rPr>
          <w:rFonts w:ascii="Cambria" w:hAnsi="Cambria" w:cs="Arial"/>
          <w:iCs/>
          <w:sz w:val="24"/>
          <w:szCs w:val="24"/>
          <w:lang w:val="ca-ES"/>
        </w:rPr>
        <w:t xml:space="preserve">-Delgado, 2008:40-404; citat a </w:t>
      </w:r>
      <w:proofErr w:type="spellStart"/>
      <w:r w:rsidRPr="00CB66EB">
        <w:rPr>
          <w:rFonts w:ascii="Cambria" w:hAnsi="Cambria" w:cs="Arial"/>
          <w:iCs/>
          <w:sz w:val="24"/>
          <w:szCs w:val="24"/>
          <w:lang w:val="ca-ES"/>
        </w:rPr>
        <w:t>Llorent</w:t>
      </w:r>
      <w:proofErr w:type="spellEnd"/>
      <w:r w:rsidRPr="00CB66EB">
        <w:rPr>
          <w:rFonts w:ascii="Cambria" w:hAnsi="Cambria" w:cs="Arial"/>
          <w:iCs/>
          <w:sz w:val="24"/>
          <w:szCs w:val="24"/>
          <w:lang w:val="ca-ES"/>
        </w:rPr>
        <w:t xml:space="preserve"> i </w:t>
      </w:r>
      <w:proofErr w:type="spellStart"/>
      <w:r w:rsidRPr="00CB66EB">
        <w:rPr>
          <w:rFonts w:ascii="Cambria" w:hAnsi="Cambria" w:cs="Arial"/>
          <w:iCs/>
          <w:sz w:val="24"/>
          <w:szCs w:val="24"/>
          <w:lang w:val="ca-ES"/>
        </w:rPr>
        <w:t>Terron</w:t>
      </w:r>
      <w:proofErr w:type="spellEnd"/>
      <w:r w:rsidRPr="00CB66EB">
        <w:rPr>
          <w:rFonts w:ascii="Cambria" w:hAnsi="Cambria" w:cs="Arial"/>
          <w:iCs/>
          <w:sz w:val="24"/>
          <w:szCs w:val="24"/>
          <w:lang w:val="ca-ES"/>
        </w:rPr>
        <w:t>, 2013:39)</w:t>
      </w:r>
      <w:r w:rsidR="006B7F98" w:rsidRPr="00CB66EB">
        <w:rPr>
          <w:rFonts w:ascii="Cambria" w:hAnsi="Cambria" w:cs="Arial"/>
          <w:iCs/>
          <w:sz w:val="24"/>
          <w:szCs w:val="24"/>
          <w:lang w:val="ca-ES"/>
        </w:rPr>
        <w:t xml:space="preserve">. És possible doncs, superar la </w:t>
      </w:r>
      <w:proofErr w:type="spellStart"/>
      <w:r w:rsidR="006B7F98" w:rsidRPr="00CB66EB">
        <w:rPr>
          <w:rFonts w:ascii="Cambria" w:hAnsi="Cambria" w:cs="Arial"/>
          <w:iCs/>
          <w:sz w:val="24"/>
          <w:szCs w:val="24"/>
          <w:lang w:val="ca-ES"/>
        </w:rPr>
        <w:t>bipolarització</w:t>
      </w:r>
      <w:proofErr w:type="spellEnd"/>
      <w:r w:rsidR="006B7F98" w:rsidRPr="00CB66EB">
        <w:rPr>
          <w:rFonts w:ascii="Cambria" w:hAnsi="Cambria" w:cs="Arial"/>
          <w:iCs/>
          <w:sz w:val="24"/>
          <w:szCs w:val="24"/>
          <w:lang w:val="ca-ES"/>
        </w:rPr>
        <w:t xml:space="preserve"> dels gèneres que sorgeix de les interpretacions tradicionals dels textos sagrats a partir de la seva reformulació. Un </w:t>
      </w:r>
      <w:r w:rsidR="00F1541B">
        <w:rPr>
          <w:rFonts w:ascii="Cambria" w:hAnsi="Cambria" w:cs="Arial"/>
          <w:iCs/>
          <w:sz w:val="24"/>
          <w:szCs w:val="24"/>
          <w:lang w:val="ca-ES"/>
        </w:rPr>
        <w:lastRenderedPageBreak/>
        <w:t>Islam</w:t>
      </w:r>
      <w:r w:rsidR="006B7F98" w:rsidRPr="00CB66EB">
        <w:rPr>
          <w:rFonts w:ascii="Cambria" w:hAnsi="Cambria" w:cs="Arial"/>
          <w:iCs/>
          <w:sz w:val="24"/>
          <w:szCs w:val="24"/>
          <w:lang w:val="ca-ES"/>
        </w:rPr>
        <w:t xml:space="preserve"> que s’allunyi dels postulats </w:t>
      </w:r>
      <w:proofErr w:type="spellStart"/>
      <w:r w:rsidR="006B7F98" w:rsidRPr="00CB66EB">
        <w:rPr>
          <w:rFonts w:ascii="Cambria" w:hAnsi="Cambria" w:cs="Arial"/>
          <w:iCs/>
          <w:sz w:val="24"/>
          <w:szCs w:val="24"/>
          <w:lang w:val="ca-ES"/>
        </w:rPr>
        <w:t>heteronormatius</w:t>
      </w:r>
      <w:proofErr w:type="spellEnd"/>
      <w:r w:rsidR="006B7F98" w:rsidRPr="00CB66EB">
        <w:rPr>
          <w:rFonts w:ascii="Cambria" w:hAnsi="Cambria" w:cs="Arial"/>
          <w:iCs/>
          <w:sz w:val="24"/>
          <w:szCs w:val="24"/>
          <w:lang w:val="ca-ES"/>
        </w:rPr>
        <w:t xml:space="preserve">, un </w:t>
      </w:r>
      <w:r w:rsidR="00F1541B">
        <w:rPr>
          <w:rFonts w:ascii="Cambria" w:hAnsi="Cambria" w:cs="Arial"/>
          <w:iCs/>
          <w:sz w:val="24"/>
          <w:szCs w:val="24"/>
          <w:lang w:val="ca-ES"/>
        </w:rPr>
        <w:t>Islam</w:t>
      </w:r>
      <w:r w:rsidR="006B7F98" w:rsidRPr="00CB66EB">
        <w:rPr>
          <w:rFonts w:ascii="Cambria" w:hAnsi="Cambria" w:cs="Arial"/>
          <w:iCs/>
          <w:sz w:val="24"/>
          <w:szCs w:val="24"/>
          <w:lang w:val="ca-ES"/>
        </w:rPr>
        <w:t xml:space="preserve"> accessible a totes les subjectivitats divergents. </w:t>
      </w:r>
    </w:p>
    <w:p w14:paraId="67050AEC" w14:textId="77777777" w:rsidR="00B051A5" w:rsidRPr="00CB66EB" w:rsidRDefault="00B051A5" w:rsidP="00934A06">
      <w:pPr>
        <w:spacing w:line="360" w:lineRule="auto"/>
        <w:jc w:val="both"/>
        <w:rPr>
          <w:rFonts w:ascii="Cambria" w:hAnsi="Cambria" w:cs="Arial"/>
          <w:iCs/>
          <w:sz w:val="24"/>
          <w:szCs w:val="24"/>
          <w:lang w:val="ca-ES"/>
        </w:rPr>
      </w:pPr>
    </w:p>
    <w:p w14:paraId="4780EB2E" w14:textId="000FE7F4" w:rsidR="00B051A5" w:rsidRPr="00962DAE" w:rsidRDefault="00B051A5" w:rsidP="00127AFE">
      <w:pPr>
        <w:pStyle w:val="CAMBRIA11"/>
      </w:pPr>
      <w:bookmarkStart w:id="11" w:name="_Toc515043678"/>
      <w:r w:rsidRPr="00962DAE">
        <w:t>La sexualitat islàmica</w:t>
      </w:r>
      <w:bookmarkEnd w:id="11"/>
    </w:p>
    <w:p w14:paraId="37CB2FAF" w14:textId="2F539360" w:rsidR="00B051A5"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iCs/>
          <w:sz w:val="24"/>
          <w:szCs w:val="24"/>
          <w:lang w:val="ca-ES"/>
        </w:rPr>
        <w:t xml:space="preserve">Un hadit del profeta diu “hi ha tres coses en aquest món que se’m va fer apreciar: les dones, el perfum i el consol dels meus ulls que es troba en l’oració” (Ali, 2005:158; citat a </w:t>
      </w:r>
      <w:proofErr w:type="spellStart"/>
      <w:r w:rsidRPr="00CB66EB">
        <w:rPr>
          <w:rFonts w:ascii="Cambria" w:hAnsi="Cambria" w:cs="Arial"/>
          <w:iCs/>
          <w:sz w:val="24"/>
          <w:szCs w:val="24"/>
          <w:lang w:val="ca-ES"/>
        </w:rPr>
        <w:t>Valcarcel</w:t>
      </w:r>
      <w:proofErr w:type="spellEnd"/>
      <w:r w:rsidRPr="00CB66EB">
        <w:rPr>
          <w:rFonts w:ascii="Cambria" w:hAnsi="Cambria" w:cs="Arial"/>
          <w:iCs/>
          <w:sz w:val="24"/>
          <w:szCs w:val="24"/>
          <w:lang w:val="ca-ES"/>
        </w:rPr>
        <w:t>, 2017:185). Per als que vivim en societats tradicionalment judeocristianes, ens sobta el fet de que la tradició islàmica defensi una “sexualitat lúdica” diferenciada de la simple sexualitat reproductora. La sexualitat no es condemna als llibres sagrats, ben al contrari, s’exalta i es proclama com a un dels deures bàsics del bon musulmà. El plaer sexual preval sobre la procreació i s’exigeix com a condició de ser un bon musulmà (</w:t>
      </w:r>
      <w:proofErr w:type="spellStart"/>
      <w:r w:rsidRPr="00CB66EB">
        <w:rPr>
          <w:rFonts w:ascii="Cambria" w:hAnsi="Cambria" w:cs="Arial"/>
          <w:iCs/>
          <w:sz w:val="24"/>
          <w:szCs w:val="24"/>
          <w:lang w:val="ca-ES"/>
        </w:rPr>
        <w:t>Amirian</w:t>
      </w:r>
      <w:proofErr w:type="spellEnd"/>
      <w:r w:rsidRPr="00CB66EB">
        <w:rPr>
          <w:rFonts w:ascii="Cambria" w:hAnsi="Cambria" w:cs="Arial"/>
          <w:iCs/>
          <w:sz w:val="24"/>
          <w:szCs w:val="24"/>
          <w:lang w:val="ca-ES"/>
        </w:rPr>
        <w:t xml:space="preserve"> i </w:t>
      </w:r>
      <w:proofErr w:type="spellStart"/>
      <w:r w:rsidRPr="00CB66EB">
        <w:rPr>
          <w:rFonts w:ascii="Cambria" w:hAnsi="Cambria" w:cs="Arial"/>
          <w:iCs/>
          <w:sz w:val="24"/>
          <w:szCs w:val="24"/>
          <w:lang w:val="ca-ES"/>
        </w:rPr>
        <w:t>Zein</w:t>
      </w:r>
      <w:proofErr w:type="spellEnd"/>
      <w:r w:rsidRPr="00CB66EB">
        <w:rPr>
          <w:rFonts w:ascii="Cambria" w:hAnsi="Cambria" w:cs="Arial"/>
          <w:iCs/>
          <w:sz w:val="24"/>
          <w:szCs w:val="24"/>
          <w:lang w:val="ca-ES"/>
        </w:rPr>
        <w:t>, 2009:23). “Les vostres dones són camp llaurat per a vosaltres. Veniu doncs, al vostre camp com vulgueu, fent precedir alguna cosa per a vosaltres mateixos! Temeu a Déu i sapigueu que el trobareu! I anuncia la bona nova als creients!</w:t>
      </w:r>
      <w:r w:rsidR="00235540" w:rsidRPr="00CB66EB">
        <w:rPr>
          <w:rFonts w:ascii="Cambria" w:hAnsi="Cambria" w:cs="Arial"/>
          <w:iCs/>
          <w:sz w:val="24"/>
          <w:szCs w:val="24"/>
          <w:lang w:val="ca-ES"/>
        </w:rPr>
        <w:t>”</w:t>
      </w:r>
      <w:r w:rsidRPr="00CB66EB">
        <w:rPr>
          <w:rFonts w:ascii="Cambria" w:hAnsi="Cambria" w:cs="Arial"/>
          <w:iCs/>
          <w:sz w:val="24"/>
          <w:szCs w:val="24"/>
          <w:lang w:val="ca-ES"/>
        </w:rPr>
        <w:t xml:space="preserve"> (Alcorà: 2:223).</w:t>
      </w:r>
    </w:p>
    <w:p w14:paraId="08F11C9A" w14:textId="0242ED90" w:rsidR="00B051A5"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iCs/>
          <w:sz w:val="24"/>
          <w:szCs w:val="24"/>
          <w:lang w:val="ca-ES"/>
        </w:rPr>
        <w:t xml:space="preserve">La sexualitat és un dels aspectes centrals de la vida dels musulmans, sent la seva pràctica un dret i un deure beneit per Al·là: el profeta en un hadit assegura que el coit “és la meitat religió i l’altra meitat és </w:t>
      </w:r>
      <w:proofErr w:type="spellStart"/>
      <w:r w:rsidRPr="00CB66EB">
        <w:rPr>
          <w:rFonts w:ascii="Cambria" w:hAnsi="Cambria" w:cs="Arial"/>
          <w:iCs/>
          <w:sz w:val="24"/>
          <w:szCs w:val="24"/>
          <w:lang w:val="ca-ES"/>
        </w:rPr>
        <w:t>taquâ</w:t>
      </w:r>
      <w:proofErr w:type="spellEnd"/>
      <w:r w:rsidRPr="00CB66EB">
        <w:rPr>
          <w:rFonts w:ascii="Cambria" w:hAnsi="Cambria" w:cs="Arial"/>
          <w:iCs/>
          <w:sz w:val="24"/>
          <w:szCs w:val="24"/>
          <w:lang w:val="ca-ES"/>
        </w:rPr>
        <w:t xml:space="preserve"> (consciència de Déu)” (</w:t>
      </w:r>
      <w:proofErr w:type="spellStart"/>
      <w:r w:rsidRPr="00CB66EB">
        <w:rPr>
          <w:rFonts w:ascii="Cambria" w:hAnsi="Cambria" w:cs="Arial"/>
          <w:iCs/>
          <w:sz w:val="24"/>
          <w:szCs w:val="24"/>
          <w:lang w:val="ca-ES"/>
        </w:rPr>
        <w:t>Amiran</w:t>
      </w:r>
      <w:proofErr w:type="spellEnd"/>
      <w:r w:rsidRPr="00CB66EB">
        <w:rPr>
          <w:rFonts w:ascii="Cambria" w:hAnsi="Cambria" w:cs="Arial"/>
          <w:iCs/>
          <w:sz w:val="24"/>
          <w:szCs w:val="24"/>
          <w:lang w:val="ca-ES"/>
        </w:rPr>
        <w:t xml:space="preserve"> i </w:t>
      </w:r>
      <w:proofErr w:type="spellStart"/>
      <w:r w:rsidRPr="00CB66EB">
        <w:rPr>
          <w:rFonts w:ascii="Cambria" w:hAnsi="Cambria" w:cs="Arial"/>
          <w:iCs/>
          <w:sz w:val="24"/>
          <w:szCs w:val="24"/>
          <w:lang w:val="ca-ES"/>
        </w:rPr>
        <w:t>Zein</w:t>
      </w:r>
      <w:proofErr w:type="spellEnd"/>
      <w:r w:rsidRPr="00CB66EB">
        <w:rPr>
          <w:rFonts w:ascii="Cambria" w:hAnsi="Cambria" w:cs="Arial"/>
          <w:iCs/>
          <w:sz w:val="24"/>
          <w:szCs w:val="24"/>
          <w:lang w:val="ca-ES"/>
        </w:rPr>
        <w:t>, 2009:25). El desig però, sí que és condemnat a l’</w:t>
      </w:r>
      <w:r w:rsidR="00F1541B">
        <w:rPr>
          <w:rFonts w:ascii="Cambria" w:hAnsi="Cambria" w:cs="Arial"/>
          <w:iCs/>
          <w:sz w:val="24"/>
          <w:szCs w:val="24"/>
          <w:lang w:val="ca-ES"/>
        </w:rPr>
        <w:t>Islam</w:t>
      </w:r>
      <w:r w:rsidRPr="00CB66EB">
        <w:rPr>
          <w:rFonts w:ascii="Cambria" w:hAnsi="Cambria" w:cs="Arial"/>
          <w:iCs/>
          <w:sz w:val="24"/>
          <w:szCs w:val="24"/>
          <w:lang w:val="ca-ES"/>
        </w:rPr>
        <w:t xml:space="preserve"> en tant que remet a una força ingovernable, i Déu ha donat raciocini als seus seguidors per a què puguin guiar la seva existència correctament. El desig és il·lícit i s’oposa a la voluntat divina, a la raó i a l’ordre social (</w:t>
      </w:r>
      <w:proofErr w:type="spellStart"/>
      <w:r w:rsidRPr="00CB66EB">
        <w:rPr>
          <w:rFonts w:ascii="Cambria" w:hAnsi="Cambria" w:cs="Arial"/>
          <w:iCs/>
          <w:sz w:val="24"/>
          <w:szCs w:val="24"/>
          <w:lang w:val="ca-ES"/>
        </w:rPr>
        <w:t>Valcarcel</w:t>
      </w:r>
      <w:proofErr w:type="spellEnd"/>
      <w:r w:rsidRPr="00CB66EB">
        <w:rPr>
          <w:rFonts w:ascii="Cambria" w:hAnsi="Cambria" w:cs="Arial"/>
          <w:iCs/>
          <w:sz w:val="24"/>
          <w:szCs w:val="24"/>
          <w:lang w:val="ca-ES"/>
        </w:rPr>
        <w:t xml:space="preserve">, 2017:185). I és que l’home es diferencia dels animals per l’intel·lecte, per la responsabilitat, i per això podem gaudir de l’erotisme però no del desig il·lícit i incontrolable. </w:t>
      </w:r>
    </w:p>
    <w:p w14:paraId="24E2F320" w14:textId="77777777" w:rsidR="00B051A5" w:rsidRPr="00CB66EB" w:rsidRDefault="00B051A5" w:rsidP="00934A06">
      <w:pPr>
        <w:spacing w:line="360" w:lineRule="auto"/>
        <w:jc w:val="both"/>
        <w:rPr>
          <w:rFonts w:ascii="Cambria" w:hAnsi="Cambria" w:cs="Arial"/>
          <w:iCs/>
          <w:sz w:val="24"/>
          <w:szCs w:val="24"/>
          <w:lang w:val="ca-ES"/>
        </w:rPr>
      </w:pPr>
    </w:p>
    <w:p w14:paraId="3195C86D" w14:textId="49652C1D" w:rsidR="00B051A5" w:rsidRPr="00962DAE" w:rsidRDefault="00B051A5" w:rsidP="00127AFE">
      <w:pPr>
        <w:pStyle w:val="CAMBRIA11"/>
      </w:pPr>
      <w:bookmarkStart w:id="12" w:name="_Toc515043679"/>
      <w:r w:rsidRPr="00962DAE">
        <w:t>El control de la sexualitat</w:t>
      </w:r>
      <w:bookmarkEnd w:id="12"/>
    </w:p>
    <w:p w14:paraId="5A36C11B" w14:textId="77777777" w:rsidR="00B051A5"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iCs/>
          <w:sz w:val="24"/>
          <w:szCs w:val="24"/>
          <w:lang w:val="ca-ES"/>
        </w:rPr>
        <w:t>Les sunnes del profeta ens expliciten la seva vida sexual en molts dels hadits que la conformen, i per tant, se’ns presenta com un home sexualment actiu: “us absteniu de les dones mentre jo vaig amb dones?” (</w:t>
      </w:r>
      <w:proofErr w:type="spellStart"/>
      <w:r w:rsidRPr="00CB66EB">
        <w:rPr>
          <w:rFonts w:ascii="Cambria" w:hAnsi="Cambria" w:cs="Arial"/>
          <w:iCs/>
          <w:sz w:val="24"/>
          <w:szCs w:val="24"/>
          <w:lang w:val="ca-ES"/>
        </w:rPr>
        <w:t>Amirian</w:t>
      </w:r>
      <w:proofErr w:type="spellEnd"/>
      <w:r w:rsidRPr="00CB66EB">
        <w:rPr>
          <w:rFonts w:ascii="Cambria" w:hAnsi="Cambria" w:cs="Arial"/>
          <w:iCs/>
          <w:sz w:val="24"/>
          <w:szCs w:val="24"/>
          <w:lang w:val="ca-ES"/>
        </w:rPr>
        <w:t xml:space="preserve"> i </w:t>
      </w:r>
      <w:proofErr w:type="spellStart"/>
      <w:r w:rsidRPr="00CB66EB">
        <w:rPr>
          <w:rFonts w:ascii="Cambria" w:hAnsi="Cambria" w:cs="Arial"/>
          <w:iCs/>
          <w:sz w:val="24"/>
          <w:szCs w:val="24"/>
          <w:lang w:val="ca-ES"/>
        </w:rPr>
        <w:t>Zein</w:t>
      </w:r>
      <w:proofErr w:type="spellEnd"/>
      <w:r w:rsidRPr="00CB66EB">
        <w:rPr>
          <w:rFonts w:ascii="Cambria" w:hAnsi="Cambria" w:cs="Arial"/>
          <w:iCs/>
          <w:sz w:val="24"/>
          <w:szCs w:val="24"/>
          <w:lang w:val="ca-ES"/>
        </w:rPr>
        <w:t xml:space="preserve">, 2009:26). Però la sexualitat ha d’estar controlada, i és que la revelació alcorànica pretén posar fi a les costums </w:t>
      </w:r>
      <w:proofErr w:type="spellStart"/>
      <w:r w:rsidRPr="00CB66EB">
        <w:rPr>
          <w:rFonts w:ascii="Cambria" w:hAnsi="Cambria" w:cs="Arial"/>
          <w:iCs/>
          <w:sz w:val="24"/>
          <w:szCs w:val="24"/>
          <w:lang w:val="ca-ES"/>
        </w:rPr>
        <w:t>preislàmiques</w:t>
      </w:r>
      <w:proofErr w:type="spellEnd"/>
      <w:r w:rsidRPr="00CB66EB">
        <w:rPr>
          <w:rFonts w:ascii="Cambria" w:hAnsi="Cambria" w:cs="Arial"/>
          <w:iCs/>
          <w:sz w:val="24"/>
          <w:szCs w:val="24"/>
          <w:lang w:val="ca-ES"/>
        </w:rPr>
        <w:t xml:space="preserve"> immorals i depravades a partir de la imposició de bones pràctiques </w:t>
      </w:r>
      <w:r w:rsidRPr="00CB66EB">
        <w:rPr>
          <w:rFonts w:ascii="Cambria" w:hAnsi="Cambria" w:cs="Arial"/>
          <w:iCs/>
          <w:sz w:val="24"/>
          <w:szCs w:val="24"/>
          <w:lang w:val="ca-ES"/>
        </w:rPr>
        <w:lastRenderedPageBreak/>
        <w:t xml:space="preserve">que remarquin quines són les relacions sexuals lícites (Torres, 2014:80). Aquest marc legítim troba la seva màxima i única expressió en la institució matrimonial heterosexual: “Benaventurats els creients (...) que s’abstenen de comerç carnal, excepte amb les seves dones o les seves esclaves” (Alcorà, 4:3 i 23:1, 5 i 6). </w:t>
      </w:r>
    </w:p>
    <w:p w14:paraId="019B1BE7" w14:textId="0A59DF24" w:rsidR="00B051A5"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iCs/>
          <w:sz w:val="24"/>
          <w:szCs w:val="24"/>
          <w:lang w:val="ca-ES"/>
        </w:rPr>
        <w:t>L’estat civil de casat és el més apropiat i arriba a imposar-se com a una obligació: “Caseu a aquells de vosaltres que no estiguin casats i als vostres esclaus i esclaves honestos” (Alcorà, 24:32). Com hem vist, Al·là va crear el món en parelles i per tant, una persona autònoma és considerat com un ésser mutilat i impotent (</w:t>
      </w:r>
      <w:proofErr w:type="spellStart"/>
      <w:r w:rsidRPr="00CB66EB">
        <w:rPr>
          <w:rFonts w:ascii="Cambria" w:hAnsi="Cambria" w:cs="Arial"/>
          <w:iCs/>
          <w:sz w:val="24"/>
          <w:szCs w:val="24"/>
          <w:lang w:val="ca-ES"/>
        </w:rPr>
        <w:t>Maíllo</w:t>
      </w:r>
      <w:proofErr w:type="spellEnd"/>
      <w:r w:rsidRPr="00CB66EB">
        <w:rPr>
          <w:rFonts w:ascii="Cambria" w:hAnsi="Cambria" w:cs="Arial"/>
          <w:iCs/>
          <w:sz w:val="24"/>
          <w:szCs w:val="24"/>
          <w:lang w:val="ca-ES"/>
        </w:rPr>
        <w:t>, 2005:400). L’home i la dona no poden concebre la seva existència l’un sense l’altre: “El matrimoni forma part de la meva sunna i qui doni testimoni a favor del seu distanciament ho fa amb respecte a mi. El matrimoni és part de la meva sunna; el que estima la meva religió tal i com jo la practico, que segueixi aleshores la meva sunna. Qui renuncia a casar-se per por a tenir una família, no forma part de nosaltres” (Al-</w:t>
      </w:r>
      <w:proofErr w:type="spellStart"/>
      <w:r w:rsidRPr="00CB66EB">
        <w:rPr>
          <w:rFonts w:ascii="Cambria" w:hAnsi="Cambria" w:cs="Arial"/>
          <w:iCs/>
          <w:sz w:val="24"/>
          <w:szCs w:val="24"/>
          <w:lang w:val="ca-ES"/>
        </w:rPr>
        <w:t>Ghazali</w:t>
      </w:r>
      <w:proofErr w:type="spellEnd"/>
      <w:r w:rsidRPr="00CB66EB">
        <w:rPr>
          <w:rFonts w:ascii="Cambria" w:hAnsi="Cambria" w:cs="Arial"/>
          <w:iCs/>
          <w:sz w:val="24"/>
          <w:szCs w:val="24"/>
          <w:lang w:val="ca-ES"/>
        </w:rPr>
        <w:t xml:space="preserve">, 1989:89; citat a Torres, 2014:84). La legitimitat de la relació sexual doncs, s’emmarca dins de la institució matrimonial i per tant, totes aquelles que es situïn fora d’aquest seran il·lícites i </w:t>
      </w:r>
      <w:r w:rsidR="00235540" w:rsidRPr="00CB66EB">
        <w:rPr>
          <w:rFonts w:ascii="Cambria" w:hAnsi="Cambria" w:cs="Arial"/>
          <w:iCs/>
          <w:sz w:val="24"/>
          <w:szCs w:val="24"/>
          <w:lang w:val="ca-ES"/>
        </w:rPr>
        <w:t>susceptibles a ser castigades</w:t>
      </w:r>
      <w:r w:rsidRPr="00CB66EB">
        <w:rPr>
          <w:rFonts w:ascii="Cambria" w:hAnsi="Cambria" w:cs="Arial"/>
          <w:iCs/>
          <w:sz w:val="24"/>
          <w:szCs w:val="24"/>
          <w:lang w:val="ca-ES"/>
        </w:rPr>
        <w:t xml:space="preserve">. </w:t>
      </w:r>
    </w:p>
    <w:p w14:paraId="368A2065" w14:textId="77777777" w:rsidR="00B051A5"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iCs/>
          <w:sz w:val="24"/>
          <w:szCs w:val="24"/>
          <w:lang w:val="ca-ES"/>
        </w:rPr>
        <w:t xml:space="preserve">Amb tot això veiem que l’ideal de perfecció musulmà s’emmarca en un sistema </w:t>
      </w:r>
      <w:proofErr w:type="spellStart"/>
      <w:r w:rsidRPr="00CB66EB">
        <w:rPr>
          <w:rFonts w:ascii="Cambria" w:hAnsi="Cambria" w:cs="Arial"/>
          <w:iCs/>
          <w:sz w:val="24"/>
          <w:szCs w:val="24"/>
          <w:lang w:val="ca-ES"/>
        </w:rPr>
        <w:t>heteronormatiu</w:t>
      </w:r>
      <w:proofErr w:type="spellEnd"/>
      <w:r w:rsidRPr="00CB66EB">
        <w:rPr>
          <w:rFonts w:ascii="Cambria" w:hAnsi="Cambria" w:cs="Arial"/>
          <w:iCs/>
          <w:sz w:val="24"/>
          <w:szCs w:val="24"/>
          <w:lang w:val="ca-ES"/>
        </w:rPr>
        <w:t xml:space="preserve"> socialment delimitat pel matrimoni. La </w:t>
      </w:r>
      <w:proofErr w:type="spellStart"/>
      <w:r w:rsidRPr="00CB66EB">
        <w:rPr>
          <w:rFonts w:ascii="Cambria" w:hAnsi="Cambria" w:cs="Arial"/>
          <w:i/>
          <w:iCs/>
          <w:sz w:val="24"/>
          <w:szCs w:val="24"/>
          <w:lang w:val="ca-ES"/>
        </w:rPr>
        <w:t>zinâ</w:t>
      </w:r>
      <w:proofErr w:type="spellEnd"/>
      <w:r w:rsidRPr="00CB66EB">
        <w:rPr>
          <w:rFonts w:ascii="Cambria" w:hAnsi="Cambria" w:cs="Arial"/>
          <w:iCs/>
          <w:sz w:val="24"/>
          <w:szCs w:val="24"/>
          <w:lang w:val="ca-ES"/>
        </w:rPr>
        <w:t xml:space="preserve"> remet a les pràctiques sexuals il·lícites, a les pràctiques recollides en els codis penals dels països islàmics que condemnen el sexe fora del matrimoni (fornicació i adulteri) i la sodomia (homosexualitat i lesbianisme) (Torres, 2014:83). La conjunció d’iguals, l’homosexualitat, va en contra dels principi alcorànic que defensa l’existència i la complementarietat dels parells (</w:t>
      </w:r>
      <w:proofErr w:type="spellStart"/>
      <w:r w:rsidRPr="00CB66EB">
        <w:rPr>
          <w:rFonts w:ascii="Cambria" w:hAnsi="Cambria" w:cs="Arial"/>
          <w:iCs/>
          <w:sz w:val="24"/>
          <w:szCs w:val="24"/>
          <w:lang w:val="ca-ES"/>
        </w:rPr>
        <w:t>Valcarcel</w:t>
      </w:r>
      <w:proofErr w:type="spellEnd"/>
      <w:r w:rsidRPr="00CB66EB">
        <w:rPr>
          <w:rFonts w:ascii="Cambria" w:hAnsi="Cambria" w:cs="Arial"/>
          <w:iCs/>
          <w:sz w:val="24"/>
          <w:szCs w:val="24"/>
          <w:lang w:val="ca-ES"/>
        </w:rPr>
        <w:t xml:space="preserve">, 2017:87). </w:t>
      </w:r>
    </w:p>
    <w:p w14:paraId="49B2D790" w14:textId="7D422F83" w:rsidR="00B051A5" w:rsidRPr="00CB66EB" w:rsidRDefault="00B051A5" w:rsidP="00934A06">
      <w:pPr>
        <w:spacing w:line="360" w:lineRule="auto"/>
        <w:jc w:val="both"/>
        <w:rPr>
          <w:rFonts w:ascii="Cambria" w:hAnsi="Cambria" w:cs="Arial"/>
          <w:iCs/>
          <w:sz w:val="24"/>
          <w:szCs w:val="24"/>
          <w:lang w:val="ca-ES"/>
        </w:rPr>
      </w:pPr>
      <w:r w:rsidRPr="00CB66EB">
        <w:rPr>
          <w:rFonts w:ascii="Cambria" w:hAnsi="Cambria" w:cs="Arial"/>
          <w:iCs/>
          <w:sz w:val="24"/>
          <w:szCs w:val="24"/>
          <w:lang w:val="ca-ES"/>
        </w:rPr>
        <w:t xml:space="preserve">L’Alcorà no menciona explícitament l’homosexualitat, tot i que diverses interpretacions defensen que en la història de Lot se’n parla, com veurem més endavant. Segurament, per la manca de referències en els textos sagrats de totes aquelles pràctiques que s’allunyen de </w:t>
      </w:r>
      <w:proofErr w:type="spellStart"/>
      <w:r w:rsidRPr="00CB66EB">
        <w:rPr>
          <w:rFonts w:ascii="Cambria" w:hAnsi="Cambria" w:cs="Arial"/>
          <w:iCs/>
          <w:sz w:val="24"/>
          <w:szCs w:val="24"/>
          <w:lang w:val="ca-ES"/>
        </w:rPr>
        <w:t>l’heteronormativitat</w:t>
      </w:r>
      <w:proofErr w:type="spellEnd"/>
      <w:r w:rsidRPr="00CB66EB">
        <w:rPr>
          <w:rFonts w:ascii="Cambria" w:hAnsi="Cambria" w:cs="Arial"/>
          <w:iCs/>
          <w:sz w:val="24"/>
          <w:szCs w:val="24"/>
          <w:lang w:val="ca-ES"/>
        </w:rPr>
        <w:t xml:space="preserve">, les sancions estipulades no estan clares i varien enormement d’un país a un altre (Torres, 2014:85). </w:t>
      </w:r>
      <w:bookmarkEnd w:id="7"/>
    </w:p>
    <w:p w14:paraId="13DE97C6" w14:textId="4767C27D" w:rsidR="006B7F98" w:rsidRDefault="006B7F98" w:rsidP="00934A06">
      <w:pPr>
        <w:autoSpaceDE w:val="0"/>
        <w:autoSpaceDN w:val="0"/>
        <w:adjustRightInd w:val="0"/>
        <w:spacing w:before="240" w:line="360" w:lineRule="auto"/>
        <w:jc w:val="both"/>
        <w:rPr>
          <w:rStyle w:val="Textoennegrita"/>
          <w:rFonts w:ascii="Cambria" w:hAnsi="Cambria" w:cs="Arial"/>
          <w:sz w:val="24"/>
          <w:szCs w:val="24"/>
          <w:bdr w:val="none" w:sz="0" w:space="0" w:color="auto" w:frame="1"/>
          <w:lang w:val="ca-ES"/>
        </w:rPr>
      </w:pPr>
      <w:bookmarkStart w:id="13" w:name="_Hlk511642354"/>
    </w:p>
    <w:p w14:paraId="729D1E4F" w14:textId="77777777" w:rsidR="00127AFE" w:rsidRPr="00CB66EB" w:rsidRDefault="00127AFE" w:rsidP="00934A06">
      <w:pPr>
        <w:autoSpaceDE w:val="0"/>
        <w:autoSpaceDN w:val="0"/>
        <w:adjustRightInd w:val="0"/>
        <w:spacing w:before="240" w:line="360" w:lineRule="auto"/>
        <w:jc w:val="both"/>
        <w:rPr>
          <w:rStyle w:val="Textoennegrita"/>
          <w:rFonts w:ascii="Cambria" w:hAnsi="Cambria" w:cs="Arial"/>
          <w:sz w:val="24"/>
          <w:szCs w:val="24"/>
          <w:bdr w:val="none" w:sz="0" w:space="0" w:color="auto" w:frame="1"/>
          <w:lang w:val="ca-ES"/>
        </w:rPr>
      </w:pPr>
    </w:p>
    <w:p w14:paraId="14002839" w14:textId="04814A3F" w:rsidR="00934A06" w:rsidRPr="00127AFE" w:rsidRDefault="00934A06" w:rsidP="00127AFE">
      <w:pPr>
        <w:pStyle w:val="CAMBRIA1"/>
        <w:rPr>
          <w:rStyle w:val="Textoennegrita"/>
          <w:b/>
          <w:bCs/>
        </w:rPr>
      </w:pPr>
      <w:bookmarkStart w:id="14" w:name="_Toc515043680"/>
      <w:r w:rsidRPr="00127AFE">
        <w:rPr>
          <w:rStyle w:val="Textoennegrita"/>
          <w:b/>
          <w:bCs/>
        </w:rPr>
        <w:lastRenderedPageBreak/>
        <w:t>Post colonialisme</w:t>
      </w:r>
      <w:bookmarkEnd w:id="14"/>
    </w:p>
    <w:p w14:paraId="6513BCE4" w14:textId="77777777" w:rsidR="00934A06" w:rsidRPr="00CB66EB" w:rsidRDefault="00934A06" w:rsidP="00934A06">
      <w:pPr>
        <w:autoSpaceDE w:val="0"/>
        <w:autoSpaceDN w:val="0"/>
        <w:adjustRightInd w:val="0"/>
        <w:spacing w:before="240" w:line="360" w:lineRule="auto"/>
        <w:jc w:val="both"/>
        <w:rPr>
          <w:rStyle w:val="Textoennegrita"/>
          <w:rFonts w:ascii="Cambria" w:hAnsi="Cambria" w:cs="Arial"/>
          <w:b w:val="0"/>
          <w:sz w:val="24"/>
          <w:szCs w:val="24"/>
          <w:bdr w:val="none" w:sz="0" w:space="0" w:color="auto" w:frame="1"/>
          <w:lang w:val="ca-ES"/>
        </w:rPr>
      </w:pPr>
      <w:r w:rsidRPr="00CB66EB">
        <w:rPr>
          <w:rStyle w:val="Textoennegrita"/>
          <w:rFonts w:ascii="Cambria" w:hAnsi="Cambria" w:cs="Arial"/>
          <w:b w:val="0"/>
          <w:sz w:val="24"/>
          <w:szCs w:val="24"/>
          <w:bdr w:val="none" w:sz="0" w:space="0" w:color="auto" w:frame="1"/>
          <w:lang w:val="ca-ES"/>
        </w:rPr>
        <w:t xml:space="preserve">El post colonialisme, tal i com ens explica </w:t>
      </w:r>
      <w:proofErr w:type="spellStart"/>
      <w:r w:rsidRPr="00CB66EB">
        <w:rPr>
          <w:rStyle w:val="Textoennegrita"/>
          <w:rFonts w:ascii="Cambria" w:hAnsi="Cambria" w:cs="Arial"/>
          <w:b w:val="0"/>
          <w:sz w:val="24"/>
          <w:szCs w:val="24"/>
          <w:bdr w:val="none" w:sz="0" w:space="0" w:color="auto" w:frame="1"/>
          <w:lang w:val="ca-ES"/>
        </w:rPr>
        <w:t>Perreault</w:t>
      </w:r>
      <w:proofErr w:type="spellEnd"/>
      <w:r w:rsidRPr="00CB66EB">
        <w:rPr>
          <w:rStyle w:val="Textoennegrita"/>
          <w:rFonts w:ascii="Cambria" w:hAnsi="Cambria" w:cs="Arial"/>
          <w:b w:val="0"/>
          <w:sz w:val="24"/>
          <w:szCs w:val="24"/>
          <w:bdr w:val="none" w:sz="0" w:space="0" w:color="auto" w:frame="1"/>
          <w:lang w:val="ca-ES"/>
        </w:rPr>
        <w:t xml:space="preserve"> (2014:179-180) és el període successiu al colonialisme formal, posterior a la dominació d’un país forà cap a les seves colònies. És també una condició sociocultural que s’oposa a l’opressió del colonitzador, així com un projecte teòric intel·lectual i polític que es nega al colonialisme imposat. </w:t>
      </w:r>
    </w:p>
    <w:p w14:paraId="41425AC8" w14:textId="77777777" w:rsidR="00934A06" w:rsidRPr="00CB66EB" w:rsidRDefault="00934A06" w:rsidP="00934A06">
      <w:pPr>
        <w:autoSpaceDE w:val="0"/>
        <w:autoSpaceDN w:val="0"/>
        <w:adjustRightInd w:val="0"/>
        <w:spacing w:before="240" w:line="360" w:lineRule="auto"/>
        <w:jc w:val="both"/>
        <w:rPr>
          <w:rStyle w:val="Textoennegrita"/>
          <w:rFonts w:ascii="Cambria" w:hAnsi="Cambria" w:cs="Arial"/>
          <w:b w:val="0"/>
          <w:sz w:val="24"/>
          <w:szCs w:val="24"/>
          <w:bdr w:val="none" w:sz="0" w:space="0" w:color="auto" w:frame="1"/>
          <w:lang w:val="ca-ES"/>
        </w:rPr>
      </w:pPr>
      <w:r w:rsidRPr="00CB66EB">
        <w:rPr>
          <w:rStyle w:val="Textoennegrita"/>
          <w:rFonts w:ascii="Cambria" w:hAnsi="Cambria" w:cs="Arial"/>
          <w:b w:val="0"/>
          <w:sz w:val="24"/>
          <w:szCs w:val="24"/>
          <w:bdr w:val="none" w:sz="0" w:space="0" w:color="auto" w:frame="1"/>
          <w:lang w:val="ca-ES"/>
        </w:rPr>
        <w:t>Per parlar però de post colonialisme ens cal entendre el colonialisme previ, el qual no ens remet únicament a la dominació militar o política, sinó que va molt més enllà, i és que la seva influència arriba a condicionar i a modificar les vides dels que són colonitzats (</w:t>
      </w:r>
      <w:proofErr w:type="spellStart"/>
      <w:r w:rsidRPr="00CB66EB">
        <w:rPr>
          <w:rStyle w:val="Textoennegrita"/>
          <w:rFonts w:ascii="Cambria" w:hAnsi="Cambria" w:cs="Arial"/>
          <w:b w:val="0"/>
          <w:sz w:val="24"/>
          <w:szCs w:val="24"/>
          <w:bdr w:val="none" w:sz="0" w:space="0" w:color="auto" w:frame="1"/>
          <w:lang w:val="ca-ES"/>
        </w:rPr>
        <w:t>Kohn</w:t>
      </w:r>
      <w:proofErr w:type="spellEnd"/>
      <w:r w:rsidRPr="00CB66EB">
        <w:rPr>
          <w:rStyle w:val="Textoennegrita"/>
          <w:rFonts w:ascii="Cambria" w:hAnsi="Cambria" w:cs="Arial"/>
          <w:b w:val="0"/>
          <w:sz w:val="24"/>
          <w:szCs w:val="24"/>
          <w:bdr w:val="none" w:sz="0" w:space="0" w:color="auto" w:frame="1"/>
          <w:lang w:val="ca-ES"/>
        </w:rPr>
        <w:t xml:space="preserve"> i </w:t>
      </w:r>
      <w:proofErr w:type="spellStart"/>
      <w:r w:rsidRPr="00CB66EB">
        <w:rPr>
          <w:rStyle w:val="Textoennegrita"/>
          <w:rFonts w:ascii="Cambria" w:hAnsi="Cambria" w:cs="Arial"/>
          <w:b w:val="0"/>
          <w:sz w:val="24"/>
          <w:szCs w:val="24"/>
          <w:bdr w:val="none" w:sz="0" w:space="0" w:color="auto" w:frame="1"/>
          <w:lang w:val="ca-ES"/>
        </w:rPr>
        <w:t>Reddy</w:t>
      </w:r>
      <w:proofErr w:type="spellEnd"/>
      <w:r w:rsidRPr="00CB66EB">
        <w:rPr>
          <w:rStyle w:val="Textoennegrita"/>
          <w:rFonts w:ascii="Cambria" w:hAnsi="Cambria" w:cs="Arial"/>
          <w:b w:val="0"/>
          <w:sz w:val="24"/>
          <w:szCs w:val="24"/>
          <w:bdr w:val="none" w:sz="0" w:space="0" w:color="auto" w:frame="1"/>
          <w:lang w:val="ca-ES"/>
        </w:rPr>
        <w:t>, 2006). Aquest canvi d’autorepresentació que pateixen les societats colonitzades, en general, s’endureix encara més durant el post colonialisme, quan els forans han marxat, com veurem més endavant.</w:t>
      </w:r>
    </w:p>
    <w:p w14:paraId="29A19056" w14:textId="6A50FD74" w:rsidR="00934A06" w:rsidRPr="00CB66EB" w:rsidRDefault="00934A06" w:rsidP="00934A06">
      <w:pPr>
        <w:autoSpaceDE w:val="0"/>
        <w:autoSpaceDN w:val="0"/>
        <w:adjustRightInd w:val="0"/>
        <w:spacing w:before="240" w:line="360" w:lineRule="auto"/>
        <w:jc w:val="both"/>
        <w:rPr>
          <w:rStyle w:val="Textoennegrita"/>
          <w:rFonts w:ascii="Cambria" w:hAnsi="Cambria" w:cs="Arial"/>
          <w:b w:val="0"/>
          <w:sz w:val="24"/>
          <w:szCs w:val="24"/>
          <w:bdr w:val="none" w:sz="0" w:space="0" w:color="auto" w:frame="1"/>
          <w:lang w:val="ca-ES"/>
        </w:rPr>
      </w:pPr>
      <w:r w:rsidRPr="00CB66EB">
        <w:rPr>
          <w:rStyle w:val="Textoennegrita"/>
          <w:rFonts w:ascii="Cambria" w:hAnsi="Cambria" w:cs="Arial"/>
          <w:b w:val="0"/>
          <w:sz w:val="24"/>
          <w:szCs w:val="24"/>
          <w:bdr w:val="none" w:sz="0" w:space="0" w:color="auto" w:frame="1"/>
          <w:lang w:val="ca-ES"/>
        </w:rPr>
        <w:t xml:space="preserve">Pel tema que ens ocupa, </w:t>
      </w:r>
      <w:r w:rsidR="00BF3E77">
        <w:rPr>
          <w:rStyle w:val="Textoennegrita"/>
          <w:rFonts w:ascii="Cambria" w:hAnsi="Cambria" w:cs="Arial"/>
          <w:b w:val="0"/>
          <w:sz w:val="24"/>
          <w:szCs w:val="24"/>
          <w:bdr w:val="none" w:sz="0" w:space="0" w:color="auto" w:frame="1"/>
          <w:lang w:val="ca-ES"/>
        </w:rPr>
        <w:t>m’</w:t>
      </w:r>
      <w:r w:rsidRPr="00CB66EB">
        <w:rPr>
          <w:rStyle w:val="Textoennegrita"/>
          <w:rFonts w:ascii="Cambria" w:hAnsi="Cambria" w:cs="Arial"/>
          <w:b w:val="0"/>
          <w:sz w:val="24"/>
          <w:szCs w:val="24"/>
          <w:bdr w:val="none" w:sz="0" w:space="0" w:color="auto" w:frame="1"/>
          <w:lang w:val="ca-ES"/>
        </w:rPr>
        <w:t>interessa centrar-</w:t>
      </w:r>
      <w:r w:rsidR="00BF3E77">
        <w:rPr>
          <w:rStyle w:val="Textoennegrita"/>
          <w:rFonts w:ascii="Cambria" w:hAnsi="Cambria" w:cs="Arial"/>
          <w:b w:val="0"/>
          <w:sz w:val="24"/>
          <w:szCs w:val="24"/>
          <w:bdr w:val="none" w:sz="0" w:space="0" w:color="auto" w:frame="1"/>
          <w:lang w:val="ca-ES"/>
        </w:rPr>
        <w:t>me</w:t>
      </w:r>
      <w:r w:rsidRPr="00CB66EB">
        <w:rPr>
          <w:rStyle w:val="Textoennegrita"/>
          <w:rFonts w:ascii="Cambria" w:hAnsi="Cambria" w:cs="Arial"/>
          <w:b w:val="0"/>
          <w:sz w:val="24"/>
          <w:szCs w:val="24"/>
          <w:bdr w:val="none" w:sz="0" w:space="0" w:color="auto" w:frame="1"/>
          <w:lang w:val="ca-ES"/>
        </w:rPr>
        <w:t xml:space="preserve"> en el colonialisme que van patir les societats islàmiques i concretament, les implicacions que això va tenir en la concepció del sistema sexe/gènere. </w:t>
      </w:r>
      <w:proofErr w:type="spellStart"/>
      <w:r w:rsidRPr="00CB66EB">
        <w:rPr>
          <w:rStyle w:val="Textoennegrita"/>
          <w:rFonts w:ascii="Cambria" w:hAnsi="Cambria" w:cs="Arial"/>
          <w:b w:val="0"/>
          <w:sz w:val="24"/>
          <w:szCs w:val="24"/>
          <w:bdr w:val="none" w:sz="0" w:space="0" w:color="auto" w:frame="1"/>
          <w:lang w:val="ca-ES"/>
        </w:rPr>
        <w:t>Tolino</w:t>
      </w:r>
      <w:proofErr w:type="spellEnd"/>
      <w:r w:rsidRPr="00CB66EB">
        <w:rPr>
          <w:rStyle w:val="Textoennegrita"/>
          <w:rFonts w:ascii="Cambria" w:hAnsi="Cambria" w:cs="Arial"/>
          <w:b w:val="0"/>
          <w:sz w:val="24"/>
          <w:szCs w:val="24"/>
          <w:bdr w:val="none" w:sz="0" w:space="0" w:color="auto" w:frame="1"/>
          <w:lang w:val="ca-ES"/>
        </w:rPr>
        <w:t xml:space="preserve"> (citat a </w:t>
      </w:r>
      <w:proofErr w:type="spellStart"/>
      <w:r w:rsidRPr="00CB66EB">
        <w:rPr>
          <w:rStyle w:val="Textoennegrita"/>
          <w:rFonts w:ascii="Cambria" w:hAnsi="Cambria" w:cs="Arial"/>
          <w:b w:val="0"/>
          <w:sz w:val="24"/>
          <w:szCs w:val="24"/>
          <w:bdr w:val="none" w:sz="0" w:space="0" w:color="auto" w:frame="1"/>
          <w:lang w:val="ca-ES"/>
        </w:rPr>
        <w:t>Valcarcel</w:t>
      </w:r>
      <w:proofErr w:type="spellEnd"/>
      <w:r w:rsidRPr="00CB66EB">
        <w:rPr>
          <w:rStyle w:val="Textoennegrita"/>
          <w:rFonts w:ascii="Cambria" w:hAnsi="Cambria" w:cs="Arial"/>
          <w:b w:val="0"/>
          <w:sz w:val="24"/>
          <w:szCs w:val="24"/>
          <w:bdr w:val="none" w:sz="0" w:space="0" w:color="auto" w:frame="1"/>
          <w:lang w:val="ca-ES"/>
        </w:rPr>
        <w:t xml:space="preserve">, 2017:188) ens explica que abans de la colonització, en les societats musulmanes no existia la distinció segons la identitat sexual. La condemna cap a les pràctiques eròtiques entre persones del mateix sexe al·ludia a l’acte sexual fora del matrimoni, i no a la identitat sexual o de gènere dels qui les practicaven, el que ens demostra que  hi havia un esteticisme homoeròtic en aquestes societats. </w:t>
      </w:r>
    </w:p>
    <w:p w14:paraId="362AF960" w14:textId="77777777" w:rsidR="00934A06" w:rsidRPr="00CB66EB" w:rsidRDefault="00934A06" w:rsidP="00934A06">
      <w:pPr>
        <w:autoSpaceDE w:val="0"/>
        <w:autoSpaceDN w:val="0"/>
        <w:adjustRightInd w:val="0"/>
        <w:spacing w:before="240" w:line="360" w:lineRule="auto"/>
        <w:jc w:val="both"/>
        <w:rPr>
          <w:rStyle w:val="Textoennegrita"/>
          <w:rFonts w:ascii="Cambria" w:hAnsi="Cambria" w:cs="Arial"/>
          <w:b w:val="0"/>
          <w:sz w:val="24"/>
          <w:szCs w:val="24"/>
          <w:bdr w:val="none" w:sz="0" w:space="0" w:color="auto" w:frame="1"/>
          <w:lang w:val="ca-ES"/>
        </w:rPr>
      </w:pPr>
      <w:r w:rsidRPr="00CB66EB">
        <w:rPr>
          <w:rStyle w:val="Textoennegrita"/>
          <w:rFonts w:ascii="Cambria" w:hAnsi="Cambria" w:cs="Arial"/>
          <w:b w:val="0"/>
          <w:sz w:val="24"/>
          <w:szCs w:val="24"/>
          <w:bdr w:val="none" w:sz="0" w:space="0" w:color="auto" w:frame="1"/>
          <w:lang w:val="ca-ES"/>
        </w:rPr>
        <w:t xml:space="preserve">La literatura ens serveix per comprovar la manca de censura cap a les pràctiques sexuals situades fora de </w:t>
      </w:r>
      <w:proofErr w:type="spellStart"/>
      <w:r w:rsidRPr="00CB66EB">
        <w:rPr>
          <w:rStyle w:val="Textoennegrita"/>
          <w:rFonts w:ascii="Cambria" w:hAnsi="Cambria" w:cs="Arial"/>
          <w:b w:val="0"/>
          <w:sz w:val="24"/>
          <w:szCs w:val="24"/>
          <w:bdr w:val="none" w:sz="0" w:space="0" w:color="auto" w:frame="1"/>
          <w:lang w:val="ca-ES"/>
        </w:rPr>
        <w:t>l’heteronormativitat</w:t>
      </w:r>
      <w:proofErr w:type="spellEnd"/>
      <w:r w:rsidRPr="00CB66EB">
        <w:rPr>
          <w:rStyle w:val="Textoennegrita"/>
          <w:rFonts w:ascii="Cambria" w:hAnsi="Cambria" w:cs="Arial"/>
          <w:b w:val="0"/>
          <w:sz w:val="24"/>
          <w:szCs w:val="24"/>
          <w:bdr w:val="none" w:sz="0" w:space="0" w:color="auto" w:frame="1"/>
          <w:lang w:val="ca-ES"/>
        </w:rPr>
        <w:t xml:space="preserve">, com és l’exemple de l’obra </w:t>
      </w:r>
      <w:proofErr w:type="spellStart"/>
      <w:r w:rsidRPr="00CB66EB">
        <w:rPr>
          <w:rStyle w:val="Textoennegrita"/>
          <w:rFonts w:ascii="Cambria" w:hAnsi="Cambria" w:cs="Arial"/>
          <w:b w:val="0"/>
          <w:sz w:val="24"/>
          <w:szCs w:val="24"/>
          <w:bdr w:val="none" w:sz="0" w:space="0" w:color="auto" w:frame="1"/>
          <w:lang w:val="ca-ES"/>
        </w:rPr>
        <w:t>d’AlMakhzoumi</w:t>
      </w:r>
      <w:proofErr w:type="spellEnd"/>
      <w:r w:rsidRPr="00CB66EB">
        <w:rPr>
          <w:rStyle w:val="Textoennegrita"/>
          <w:rFonts w:ascii="Cambria" w:hAnsi="Cambria" w:cs="Arial"/>
          <w:b w:val="0"/>
          <w:sz w:val="24"/>
          <w:szCs w:val="24"/>
          <w:bdr w:val="none" w:sz="0" w:space="0" w:color="auto" w:frame="1"/>
          <w:lang w:val="ca-ES"/>
        </w:rPr>
        <w:t xml:space="preserve">, </w:t>
      </w:r>
      <w:r w:rsidRPr="00CB66EB">
        <w:rPr>
          <w:rStyle w:val="Textoennegrita"/>
          <w:rFonts w:ascii="Cambria" w:hAnsi="Cambria" w:cs="Arial"/>
          <w:b w:val="0"/>
          <w:i/>
          <w:sz w:val="24"/>
          <w:szCs w:val="24"/>
          <w:bdr w:val="none" w:sz="0" w:space="0" w:color="auto" w:frame="1"/>
          <w:lang w:val="ca-ES"/>
        </w:rPr>
        <w:t>Les fonts del plaer</w:t>
      </w:r>
      <w:r w:rsidRPr="00CB66EB">
        <w:rPr>
          <w:rStyle w:val="Textoennegrita"/>
          <w:rFonts w:ascii="Cambria" w:hAnsi="Cambria" w:cs="Arial"/>
          <w:b w:val="0"/>
          <w:sz w:val="24"/>
          <w:szCs w:val="24"/>
          <w:bdr w:val="none" w:sz="0" w:space="0" w:color="auto" w:frame="1"/>
          <w:lang w:val="ca-ES"/>
        </w:rPr>
        <w:t xml:space="preserve"> (del segle XIII), on l’autor descriu l’acte sexual com un “viatge al jardí de les delícies” i a més a més, es constitueix com un manual sobre les pràctiques homosexuals entre homes (</w:t>
      </w:r>
      <w:proofErr w:type="spellStart"/>
      <w:r w:rsidRPr="00CB66EB">
        <w:rPr>
          <w:rStyle w:val="Textoennegrita"/>
          <w:rFonts w:ascii="Cambria" w:hAnsi="Cambria" w:cs="Arial"/>
          <w:b w:val="0"/>
          <w:sz w:val="24"/>
          <w:szCs w:val="24"/>
          <w:bdr w:val="none" w:sz="0" w:space="0" w:color="auto" w:frame="1"/>
          <w:lang w:val="ca-ES"/>
        </w:rPr>
        <w:t>Amirian</w:t>
      </w:r>
      <w:proofErr w:type="spellEnd"/>
      <w:r w:rsidRPr="00CB66EB">
        <w:rPr>
          <w:rStyle w:val="Textoennegrita"/>
          <w:rFonts w:ascii="Cambria" w:hAnsi="Cambria" w:cs="Arial"/>
          <w:b w:val="0"/>
          <w:sz w:val="24"/>
          <w:szCs w:val="24"/>
          <w:bdr w:val="none" w:sz="0" w:space="0" w:color="auto" w:frame="1"/>
          <w:lang w:val="ca-ES"/>
        </w:rPr>
        <w:t xml:space="preserve"> i </w:t>
      </w:r>
      <w:proofErr w:type="spellStart"/>
      <w:r w:rsidRPr="00CB66EB">
        <w:rPr>
          <w:rStyle w:val="Textoennegrita"/>
          <w:rFonts w:ascii="Cambria" w:hAnsi="Cambria" w:cs="Arial"/>
          <w:b w:val="0"/>
          <w:sz w:val="24"/>
          <w:szCs w:val="24"/>
          <w:bdr w:val="none" w:sz="0" w:space="0" w:color="auto" w:frame="1"/>
          <w:lang w:val="ca-ES"/>
        </w:rPr>
        <w:t>Zein</w:t>
      </w:r>
      <w:proofErr w:type="spellEnd"/>
      <w:r w:rsidRPr="00CB66EB">
        <w:rPr>
          <w:rStyle w:val="Textoennegrita"/>
          <w:rFonts w:ascii="Cambria" w:hAnsi="Cambria" w:cs="Arial"/>
          <w:b w:val="0"/>
          <w:sz w:val="24"/>
          <w:szCs w:val="24"/>
          <w:bdr w:val="none" w:sz="0" w:space="0" w:color="auto" w:frame="1"/>
          <w:lang w:val="ca-ES"/>
        </w:rPr>
        <w:t xml:space="preserve">, 2009:35). També la literatura medieval de molts països musulmans parla obertament de l’amor i el desig d’un home cap a un altre, molts homes adults virils establien relacions íntimes amb d’altres que posseïen “sensibilitat femenina”. En aquella època fins i tot, homes casats proclamaven en públic les seves pràctiques homosexuals amb nois considerats “efeminats” a qui se’ls hi assignava un rol passiu en les relacions sexuals. </w:t>
      </w:r>
    </w:p>
    <w:p w14:paraId="29ADB251" w14:textId="77777777" w:rsidR="00934A06" w:rsidRPr="00CB66EB" w:rsidRDefault="00934A06" w:rsidP="00934A06">
      <w:pPr>
        <w:autoSpaceDE w:val="0"/>
        <w:autoSpaceDN w:val="0"/>
        <w:adjustRightInd w:val="0"/>
        <w:spacing w:before="240" w:line="360" w:lineRule="auto"/>
        <w:jc w:val="both"/>
        <w:rPr>
          <w:rStyle w:val="Textoennegrita"/>
          <w:rFonts w:ascii="Cambria" w:hAnsi="Cambria" w:cs="Arial"/>
          <w:b w:val="0"/>
          <w:sz w:val="24"/>
          <w:szCs w:val="24"/>
          <w:bdr w:val="none" w:sz="0" w:space="0" w:color="auto" w:frame="1"/>
          <w:lang w:val="ca-ES"/>
        </w:rPr>
      </w:pPr>
      <w:r w:rsidRPr="00CB66EB">
        <w:rPr>
          <w:rStyle w:val="Textoennegrita"/>
          <w:rFonts w:ascii="Cambria" w:hAnsi="Cambria" w:cs="Arial"/>
          <w:b w:val="0"/>
          <w:sz w:val="24"/>
          <w:szCs w:val="24"/>
          <w:bdr w:val="none" w:sz="0" w:space="0" w:color="auto" w:frame="1"/>
          <w:lang w:val="ca-ES"/>
        </w:rPr>
        <w:lastRenderedPageBreak/>
        <w:t xml:space="preserve">Altres exemples extrets de la literatura són l’obra del poeta i antropòleg de Tunísia, </w:t>
      </w:r>
      <w:proofErr w:type="spellStart"/>
      <w:r w:rsidRPr="00CB66EB">
        <w:rPr>
          <w:rStyle w:val="Textoennegrita"/>
          <w:rFonts w:ascii="Cambria" w:hAnsi="Cambria" w:cs="Arial"/>
          <w:b w:val="0"/>
          <w:sz w:val="24"/>
          <w:szCs w:val="24"/>
          <w:bdr w:val="none" w:sz="0" w:space="0" w:color="auto" w:frame="1"/>
          <w:lang w:val="ca-ES"/>
        </w:rPr>
        <w:t>Tifâchi</w:t>
      </w:r>
      <w:proofErr w:type="spellEnd"/>
      <w:r w:rsidRPr="00CB66EB">
        <w:rPr>
          <w:rStyle w:val="Textoennegrita"/>
          <w:rFonts w:ascii="Cambria" w:hAnsi="Cambria" w:cs="Arial"/>
          <w:b w:val="0"/>
          <w:sz w:val="24"/>
          <w:szCs w:val="24"/>
          <w:bdr w:val="none" w:sz="0" w:space="0" w:color="auto" w:frame="1"/>
          <w:lang w:val="ca-ES"/>
        </w:rPr>
        <w:t xml:space="preserve"> (segle XII), </w:t>
      </w:r>
      <w:r w:rsidRPr="00CB66EB">
        <w:rPr>
          <w:rStyle w:val="Textoennegrita"/>
          <w:rFonts w:ascii="Cambria" w:hAnsi="Cambria" w:cs="Arial"/>
          <w:b w:val="0"/>
          <w:i/>
          <w:sz w:val="24"/>
          <w:szCs w:val="24"/>
          <w:bdr w:val="none" w:sz="0" w:space="0" w:color="auto" w:frame="1"/>
          <w:lang w:val="ca-ES"/>
        </w:rPr>
        <w:t>Les delícies dels cors</w:t>
      </w:r>
      <w:r w:rsidRPr="00CB66EB">
        <w:rPr>
          <w:rStyle w:val="Textoennegrita"/>
          <w:rFonts w:ascii="Cambria" w:hAnsi="Cambria" w:cs="Arial"/>
          <w:b w:val="0"/>
          <w:sz w:val="24"/>
          <w:szCs w:val="24"/>
          <w:bdr w:val="none" w:sz="0" w:space="0" w:color="auto" w:frame="1"/>
          <w:lang w:val="ca-ES"/>
        </w:rPr>
        <w:t xml:space="preserve">, en les que s’aborda la sexualitat entre persones del mateix sexe. O el famós llibre de </w:t>
      </w:r>
      <w:r w:rsidRPr="00CB66EB">
        <w:rPr>
          <w:rStyle w:val="Textoennegrita"/>
          <w:rFonts w:ascii="Cambria" w:hAnsi="Cambria" w:cs="Arial"/>
          <w:b w:val="0"/>
          <w:i/>
          <w:sz w:val="24"/>
          <w:szCs w:val="24"/>
          <w:bdr w:val="none" w:sz="0" w:space="0" w:color="auto" w:frame="1"/>
          <w:lang w:val="ca-ES"/>
        </w:rPr>
        <w:t>Les mil i una nits</w:t>
      </w:r>
      <w:r w:rsidRPr="00CB66EB">
        <w:rPr>
          <w:rStyle w:val="Textoennegrita"/>
          <w:rFonts w:ascii="Cambria" w:hAnsi="Cambria" w:cs="Arial"/>
          <w:b w:val="0"/>
          <w:sz w:val="24"/>
          <w:szCs w:val="24"/>
          <w:bdr w:val="none" w:sz="0" w:space="0" w:color="auto" w:frame="1"/>
          <w:lang w:val="ca-ES"/>
        </w:rPr>
        <w:t xml:space="preserve">, farcit d’històries entre homes i adolescents efeminats. També trobem el denominat “poeta dels homosexuals”, Abu </w:t>
      </w:r>
      <w:proofErr w:type="spellStart"/>
      <w:r w:rsidRPr="00CB66EB">
        <w:rPr>
          <w:rStyle w:val="Textoennegrita"/>
          <w:rFonts w:ascii="Cambria" w:hAnsi="Cambria" w:cs="Arial"/>
          <w:b w:val="0"/>
          <w:sz w:val="24"/>
          <w:szCs w:val="24"/>
          <w:bdr w:val="none" w:sz="0" w:space="0" w:color="auto" w:frame="1"/>
          <w:lang w:val="ca-ES"/>
        </w:rPr>
        <w:t>Nuwâs</w:t>
      </w:r>
      <w:proofErr w:type="spellEnd"/>
      <w:r w:rsidRPr="00CB66EB">
        <w:rPr>
          <w:rStyle w:val="Textoennegrita"/>
          <w:rFonts w:ascii="Cambria" w:hAnsi="Cambria" w:cs="Arial"/>
          <w:b w:val="0"/>
          <w:sz w:val="24"/>
          <w:szCs w:val="24"/>
          <w:bdr w:val="none" w:sz="0" w:space="0" w:color="auto" w:frame="1"/>
          <w:lang w:val="ca-ES"/>
        </w:rPr>
        <w:t xml:space="preserve"> (segle IV), </w:t>
      </w:r>
      <w:proofErr w:type="spellStart"/>
      <w:r w:rsidRPr="00CB66EB">
        <w:rPr>
          <w:rStyle w:val="Textoennegrita"/>
          <w:rFonts w:ascii="Cambria" w:hAnsi="Cambria" w:cs="Arial"/>
          <w:b w:val="0"/>
          <w:sz w:val="24"/>
          <w:szCs w:val="24"/>
          <w:bdr w:val="none" w:sz="0" w:space="0" w:color="auto" w:frame="1"/>
          <w:lang w:val="ca-ES"/>
        </w:rPr>
        <w:t>iraní</w:t>
      </w:r>
      <w:proofErr w:type="spellEnd"/>
      <w:r w:rsidRPr="00CB66EB">
        <w:rPr>
          <w:rStyle w:val="Textoennegrita"/>
          <w:rFonts w:ascii="Cambria" w:hAnsi="Cambria" w:cs="Arial"/>
          <w:b w:val="0"/>
          <w:sz w:val="24"/>
          <w:szCs w:val="24"/>
          <w:bdr w:val="none" w:sz="0" w:space="0" w:color="auto" w:frame="1"/>
          <w:lang w:val="ca-ES"/>
        </w:rPr>
        <w:t xml:space="preserve"> que escriu versos apassionats cap al sexe masculí (</w:t>
      </w:r>
      <w:proofErr w:type="spellStart"/>
      <w:r w:rsidRPr="00CB66EB">
        <w:rPr>
          <w:rStyle w:val="Textoennegrita"/>
          <w:rFonts w:ascii="Cambria" w:hAnsi="Cambria" w:cs="Arial"/>
          <w:b w:val="0"/>
          <w:sz w:val="24"/>
          <w:szCs w:val="24"/>
          <w:bdr w:val="none" w:sz="0" w:space="0" w:color="auto" w:frame="1"/>
          <w:lang w:val="ca-ES"/>
        </w:rPr>
        <w:t>Amirian</w:t>
      </w:r>
      <w:proofErr w:type="spellEnd"/>
      <w:r w:rsidRPr="00CB66EB">
        <w:rPr>
          <w:rStyle w:val="Textoennegrita"/>
          <w:rFonts w:ascii="Cambria" w:hAnsi="Cambria" w:cs="Arial"/>
          <w:b w:val="0"/>
          <w:sz w:val="24"/>
          <w:szCs w:val="24"/>
          <w:bdr w:val="none" w:sz="0" w:space="0" w:color="auto" w:frame="1"/>
          <w:lang w:val="ca-ES"/>
        </w:rPr>
        <w:t xml:space="preserve"> i </w:t>
      </w:r>
      <w:proofErr w:type="spellStart"/>
      <w:r w:rsidRPr="00CB66EB">
        <w:rPr>
          <w:rStyle w:val="Textoennegrita"/>
          <w:rFonts w:ascii="Cambria" w:hAnsi="Cambria" w:cs="Arial"/>
          <w:b w:val="0"/>
          <w:sz w:val="24"/>
          <w:szCs w:val="24"/>
          <w:bdr w:val="none" w:sz="0" w:space="0" w:color="auto" w:frame="1"/>
          <w:lang w:val="ca-ES"/>
        </w:rPr>
        <w:t>Zein</w:t>
      </w:r>
      <w:proofErr w:type="spellEnd"/>
      <w:r w:rsidRPr="00CB66EB">
        <w:rPr>
          <w:rStyle w:val="Textoennegrita"/>
          <w:rFonts w:ascii="Cambria" w:hAnsi="Cambria" w:cs="Arial"/>
          <w:b w:val="0"/>
          <w:sz w:val="24"/>
          <w:szCs w:val="24"/>
          <w:bdr w:val="none" w:sz="0" w:space="0" w:color="auto" w:frame="1"/>
          <w:lang w:val="ca-ES"/>
        </w:rPr>
        <w:t xml:space="preserve">, 2009: 59-64).  </w:t>
      </w:r>
    </w:p>
    <w:p w14:paraId="079E8A1F" w14:textId="34B2965A" w:rsidR="00934A06" w:rsidRPr="00CB66EB" w:rsidRDefault="00934A06" w:rsidP="00934A06">
      <w:pPr>
        <w:autoSpaceDE w:val="0"/>
        <w:autoSpaceDN w:val="0"/>
        <w:adjustRightInd w:val="0"/>
        <w:spacing w:before="240" w:line="360" w:lineRule="auto"/>
        <w:jc w:val="both"/>
        <w:rPr>
          <w:rStyle w:val="Textoennegrita"/>
          <w:rFonts w:ascii="Cambria" w:hAnsi="Cambria" w:cs="Arial"/>
          <w:b w:val="0"/>
          <w:sz w:val="24"/>
          <w:szCs w:val="24"/>
          <w:bdr w:val="none" w:sz="0" w:space="0" w:color="auto" w:frame="1"/>
          <w:lang w:val="ca-ES"/>
        </w:rPr>
      </w:pPr>
      <w:r w:rsidRPr="00CB66EB">
        <w:rPr>
          <w:rStyle w:val="Textoennegrita"/>
          <w:rFonts w:ascii="Cambria" w:hAnsi="Cambria" w:cs="Arial"/>
          <w:b w:val="0"/>
          <w:sz w:val="24"/>
          <w:szCs w:val="24"/>
          <w:bdr w:val="none" w:sz="0" w:space="0" w:color="auto" w:frame="1"/>
          <w:lang w:val="ca-ES"/>
        </w:rPr>
        <w:t xml:space="preserve">Així, comprovem que les pràctiques sexuals no </w:t>
      </w:r>
      <w:proofErr w:type="spellStart"/>
      <w:r w:rsidRPr="00CB66EB">
        <w:rPr>
          <w:rStyle w:val="Textoennegrita"/>
          <w:rFonts w:ascii="Cambria" w:hAnsi="Cambria" w:cs="Arial"/>
          <w:b w:val="0"/>
          <w:sz w:val="24"/>
          <w:szCs w:val="24"/>
          <w:bdr w:val="none" w:sz="0" w:space="0" w:color="auto" w:frame="1"/>
          <w:lang w:val="ca-ES"/>
        </w:rPr>
        <w:t>heteronormatives</w:t>
      </w:r>
      <w:proofErr w:type="spellEnd"/>
      <w:r w:rsidRPr="00CB66EB">
        <w:rPr>
          <w:rStyle w:val="Textoennegrita"/>
          <w:rFonts w:ascii="Cambria" w:hAnsi="Cambria" w:cs="Arial"/>
          <w:b w:val="0"/>
          <w:sz w:val="24"/>
          <w:szCs w:val="24"/>
          <w:bdr w:val="none" w:sz="0" w:space="0" w:color="auto" w:frame="1"/>
          <w:lang w:val="ca-ES"/>
        </w:rPr>
        <w:t xml:space="preserve"> eren tractades amb relativa indiferència i naturalitat. De fet, la cosmologia islàmica al voltant del sexe va ser un dels elements més sorprenents per als colonitzadors europeus: la creença en un paradís terrenal on no calia el celibat i el recat per a assolir l’eternitat divina (</w:t>
      </w:r>
      <w:proofErr w:type="spellStart"/>
      <w:r w:rsidRPr="00CB66EB">
        <w:rPr>
          <w:rStyle w:val="Textoennegrita"/>
          <w:rFonts w:ascii="Cambria" w:hAnsi="Cambria" w:cs="Arial"/>
          <w:b w:val="0"/>
          <w:sz w:val="24"/>
          <w:szCs w:val="24"/>
          <w:bdr w:val="none" w:sz="0" w:space="0" w:color="auto" w:frame="1"/>
          <w:lang w:val="ca-ES"/>
        </w:rPr>
        <w:t>Valcarcel</w:t>
      </w:r>
      <w:proofErr w:type="spellEnd"/>
      <w:r w:rsidRPr="00CB66EB">
        <w:rPr>
          <w:rStyle w:val="Textoennegrita"/>
          <w:rFonts w:ascii="Cambria" w:hAnsi="Cambria" w:cs="Arial"/>
          <w:b w:val="0"/>
          <w:sz w:val="24"/>
          <w:szCs w:val="24"/>
          <w:bdr w:val="none" w:sz="0" w:space="0" w:color="auto" w:frame="1"/>
          <w:lang w:val="ca-ES"/>
        </w:rPr>
        <w:t>, 2017:190).</w:t>
      </w:r>
      <w:r w:rsidR="00523CD1" w:rsidRPr="00CB66EB">
        <w:rPr>
          <w:rStyle w:val="Textoennegrita"/>
          <w:rFonts w:ascii="Cambria" w:hAnsi="Cambria" w:cs="Arial"/>
          <w:b w:val="0"/>
          <w:sz w:val="24"/>
          <w:szCs w:val="24"/>
          <w:bdr w:val="none" w:sz="0" w:space="0" w:color="auto" w:frame="1"/>
          <w:lang w:val="ca-ES"/>
        </w:rPr>
        <w:t xml:space="preserve"> San</w:t>
      </w:r>
      <w:r w:rsidR="00956BA9">
        <w:rPr>
          <w:rStyle w:val="Textoennegrita"/>
          <w:rFonts w:ascii="Cambria" w:hAnsi="Cambria" w:cs="Arial"/>
          <w:b w:val="0"/>
          <w:sz w:val="24"/>
          <w:szCs w:val="24"/>
          <w:bdr w:val="none" w:sz="0" w:space="0" w:color="auto" w:frame="1"/>
          <w:lang w:val="ca-ES"/>
        </w:rPr>
        <w:t>t</w:t>
      </w:r>
      <w:r w:rsidR="00523CD1" w:rsidRPr="00CB66EB">
        <w:rPr>
          <w:rStyle w:val="Textoennegrita"/>
          <w:rFonts w:ascii="Cambria" w:hAnsi="Cambria" w:cs="Arial"/>
          <w:b w:val="0"/>
          <w:sz w:val="24"/>
          <w:szCs w:val="24"/>
          <w:bdr w:val="none" w:sz="0" w:space="0" w:color="auto" w:frame="1"/>
          <w:lang w:val="ca-ES"/>
        </w:rPr>
        <w:t xml:space="preserve"> Agustí, un dels pares de l’església catòlica va escriure: “No conec res que rebaixi més la ment humana de les altures que les carícies d’una dona i la unió dels cossos”, el sexe és entès com una amenaça per a la vida espiritual (</w:t>
      </w:r>
      <w:proofErr w:type="spellStart"/>
      <w:r w:rsidR="00523CD1" w:rsidRPr="00CB66EB">
        <w:rPr>
          <w:rStyle w:val="Textoennegrita"/>
          <w:rFonts w:ascii="Cambria" w:hAnsi="Cambria" w:cs="Arial"/>
          <w:b w:val="0"/>
          <w:sz w:val="24"/>
          <w:szCs w:val="24"/>
          <w:bdr w:val="none" w:sz="0" w:space="0" w:color="auto" w:frame="1"/>
          <w:lang w:val="ca-ES"/>
        </w:rPr>
        <w:t>Rizvi</w:t>
      </w:r>
      <w:proofErr w:type="spellEnd"/>
      <w:r w:rsidR="00523CD1" w:rsidRPr="00CB66EB">
        <w:rPr>
          <w:rStyle w:val="Textoennegrita"/>
          <w:rFonts w:ascii="Cambria" w:hAnsi="Cambria" w:cs="Arial"/>
          <w:b w:val="0"/>
          <w:sz w:val="24"/>
          <w:szCs w:val="24"/>
          <w:bdr w:val="none" w:sz="0" w:space="0" w:color="auto" w:frame="1"/>
          <w:lang w:val="ca-ES"/>
        </w:rPr>
        <w:t xml:space="preserve">, 2010:22). </w:t>
      </w:r>
    </w:p>
    <w:p w14:paraId="68257FAE" w14:textId="77777777" w:rsidR="00934A06" w:rsidRPr="00CB66EB" w:rsidRDefault="00934A06" w:rsidP="00934A06">
      <w:pPr>
        <w:autoSpaceDE w:val="0"/>
        <w:autoSpaceDN w:val="0"/>
        <w:adjustRightInd w:val="0"/>
        <w:spacing w:before="240" w:line="360" w:lineRule="auto"/>
        <w:jc w:val="both"/>
        <w:rPr>
          <w:rStyle w:val="Textoennegrita"/>
          <w:rFonts w:ascii="Cambria" w:hAnsi="Cambria" w:cs="Arial"/>
          <w:b w:val="0"/>
          <w:sz w:val="24"/>
          <w:szCs w:val="24"/>
          <w:bdr w:val="none" w:sz="0" w:space="0" w:color="auto" w:frame="1"/>
          <w:lang w:val="ca-ES"/>
        </w:rPr>
      </w:pPr>
      <w:r w:rsidRPr="00CB66EB">
        <w:rPr>
          <w:rFonts w:ascii="Cambria" w:hAnsi="Cambria" w:cs="Arial"/>
          <w:bCs/>
          <w:sz w:val="24"/>
          <w:szCs w:val="24"/>
          <w:bdr w:val="none" w:sz="0" w:space="0" w:color="auto" w:frame="1"/>
          <w:lang w:val="ca-ES"/>
        </w:rPr>
        <w:t xml:space="preserve">El colonialisme doncs, suposa un abans i un després per les societats envaïdes, suposa la mutilació d’un marc simbòlic particular. S’erigeixen discursos per a llegir aquestes realitats colonitzades, per provar de desxifrar-les i entendre-les des d’una perspectiva diferenciada i allunyada. Aquesta diferenciació crearà dos pols contraris: Orient-Occident. </w:t>
      </w:r>
      <w:r w:rsidRPr="00CB66EB">
        <w:rPr>
          <w:rStyle w:val="Textoennegrita"/>
          <w:rFonts w:ascii="Cambria" w:hAnsi="Cambria" w:cs="Arial"/>
          <w:b w:val="0"/>
          <w:sz w:val="24"/>
          <w:szCs w:val="24"/>
          <w:bdr w:val="none" w:sz="0" w:space="0" w:color="auto" w:frame="1"/>
          <w:lang w:val="ca-ES"/>
        </w:rPr>
        <w:t xml:space="preserve">Edward Said va ser un dels primers en criticar la duresa de la imposició dels termes Occident i Orient com a contraposats, qüestionant-ne les seves significacions. Segons aquest autor, l’occidentalisme assumeix un discurs d’aparent coneixement i interpretació de tot allò situat fora d’Europa, fora d’Occident, fet que implica la dominació d’aquells que no són com nosaltres. Aquesta pràctica permet definir Europa a través de la descripció dels altres, una </w:t>
      </w:r>
      <w:proofErr w:type="spellStart"/>
      <w:r w:rsidRPr="00CB66EB">
        <w:rPr>
          <w:rStyle w:val="Textoennegrita"/>
          <w:rFonts w:ascii="Cambria" w:hAnsi="Cambria" w:cs="Arial"/>
          <w:b w:val="0"/>
          <w:sz w:val="24"/>
          <w:szCs w:val="24"/>
          <w:bdr w:val="none" w:sz="0" w:space="0" w:color="auto" w:frame="1"/>
          <w:lang w:val="ca-ES"/>
        </w:rPr>
        <w:t>discursivitat</w:t>
      </w:r>
      <w:proofErr w:type="spellEnd"/>
      <w:r w:rsidRPr="00CB66EB">
        <w:rPr>
          <w:rStyle w:val="Textoennegrita"/>
          <w:rFonts w:ascii="Cambria" w:hAnsi="Cambria" w:cs="Arial"/>
          <w:b w:val="0"/>
          <w:sz w:val="24"/>
          <w:szCs w:val="24"/>
          <w:bdr w:val="none" w:sz="0" w:space="0" w:color="auto" w:frame="1"/>
          <w:lang w:val="ca-ES"/>
        </w:rPr>
        <w:t xml:space="preserve"> generada a partir de l’establiment d’un binarisme diferenciador (racional/irracional, ment/cos, ordre/caos) (</w:t>
      </w:r>
      <w:proofErr w:type="spellStart"/>
      <w:r w:rsidRPr="00CB66EB">
        <w:rPr>
          <w:rStyle w:val="Textoennegrita"/>
          <w:rFonts w:ascii="Cambria" w:hAnsi="Cambria" w:cs="Arial"/>
          <w:b w:val="0"/>
          <w:sz w:val="24"/>
          <w:szCs w:val="24"/>
          <w:bdr w:val="none" w:sz="0" w:space="0" w:color="auto" w:frame="1"/>
          <w:lang w:val="ca-ES"/>
        </w:rPr>
        <w:t>Kohn</w:t>
      </w:r>
      <w:proofErr w:type="spellEnd"/>
      <w:r w:rsidRPr="00CB66EB">
        <w:rPr>
          <w:rStyle w:val="Textoennegrita"/>
          <w:rFonts w:ascii="Cambria" w:hAnsi="Cambria" w:cs="Arial"/>
          <w:b w:val="0"/>
          <w:sz w:val="24"/>
          <w:szCs w:val="24"/>
          <w:bdr w:val="none" w:sz="0" w:space="0" w:color="auto" w:frame="1"/>
          <w:lang w:val="ca-ES"/>
        </w:rPr>
        <w:t xml:space="preserve"> i </w:t>
      </w:r>
      <w:proofErr w:type="spellStart"/>
      <w:r w:rsidRPr="00CB66EB">
        <w:rPr>
          <w:rStyle w:val="Textoennegrita"/>
          <w:rFonts w:ascii="Cambria" w:hAnsi="Cambria" w:cs="Arial"/>
          <w:b w:val="0"/>
          <w:sz w:val="24"/>
          <w:szCs w:val="24"/>
          <w:bdr w:val="none" w:sz="0" w:space="0" w:color="auto" w:frame="1"/>
          <w:lang w:val="ca-ES"/>
        </w:rPr>
        <w:t>Reddy</w:t>
      </w:r>
      <w:proofErr w:type="spellEnd"/>
      <w:r w:rsidRPr="00CB66EB">
        <w:rPr>
          <w:rStyle w:val="Textoennegrita"/>
          <w:rFonts w:ascii="Cambria" w:hAnsi="Cambria" w:cs="Arial"/>
          <w:b w:val="0"/>
          <w:sz w:val="24"/>
          <w:szCs w:val="24"/>
          <w:bdr w:val="none" w:sz="0" w:space="0" w:color="auto" w:frame="1"/>
          <w:lang w:val="ca-ES"/>
        </w:rPr>
        <w:t xml:space="preserve">, 2006). </w:t>
      </w:r>
    </w:p>
    <w:bookmarkEnd w:id="13"/>
    <w:p w14:paraId="4270F34A" w14:textId="15E84F8B" w:rsidR="0020714D" w:rsidRPr="00CB66EB" w:rsidRDefault="0020714D" w:rsidP="00934A06">
      <w:pPr>
        <w:autoSpaceDE w:val="0"/>
        <w:autoSpaceDN w:val="0"/>
        <w:adjustRightInd w:val="0"/>
        <w:spacing w:before="240" w:line="360" w:lineRule="auto"/>
        <w:jc w:val="both"/>
        <w:rPr>
          <w:rFonts w:ascii="Cambria" w:hAnsi="Cambria"/>
          <w:lang w:val="ca-ES"/>
        </w:rPr>
      </w:pPr>
      <w:r w:rsidRPr="00CB66EB">
        <w:rPr>
          <w:rStyle w:val="Textoennegrita"/>
          <w:rFonts w:ascii="Cambria" w:hAnsi="Cambria" w:cs="Arial"/>
          <w:b w:val="0"/>
          <w:sz w:val="24"/>
          <w:szCs w:val="24"/>
          <w:bdr w:val="none" w:sz="0" w:space="0" w:color="auto" w:frame="1"/>
          <w:lang w:val="ca-ES"/>
        </w:rPr>
        <w:t xml:space="preserve">En la mateixa línia, com ens expliquen </w:t>
      </w:r>
      <w:proofErr w:type="spellStart"/>
      <w:r w:rsidRPr="00CB66EB">
        <w:rPr>
          <w:rStyle w:val="Textoennegrita"/>
          <w:rFonts w:ascii="Cambria" w:hAnsi="Cambria" w:cs="Arial"/>
          <w:b w:val="0"/>
          <w:sz w:val="24"/>
          <w:szCs w:val="24"/>
          <w:bdr w:val="none" w:sz="0" w:space="0" w:color="auto" w:frame="1"/>
          <w:lang w:val="ca-ES"/>
        </w:rPr>
        <w:t>Amiriam</w:t>
      </w:r>
      <w:proofErr w:type="spellEnd"/>
      <w:r w:rsidRPr="00CB66EB">
        <w:rPr>
          <w:rStyle w:val="Textoennegrita"/>
          <w:rFonts w:ascii="Cambria" w:hAnsi="Cambria" w:cs="Arial"/>
          <w:b w:val="0"/>
          <w:sz w:val="24"/>
          <w:szCs w:val="24"/>
          <w:bdr w:val="none" w:sz="0" w:space="0" w:color="auto" w:frame="1"/>
          <w:lang w:val="ca-ES"/>
        </w:rPr>
        <w:t xml:space="preserve"> i </w:t>
      </w:r>
      <w:proofErr w:type="spellStart"/>
      <w:r w:rsidRPr="00CB66EB">
        <w:rPr>
          <w:rStyle w:val="Textoennegrita"/>
          <w:rFonts w:ascii="Cambria" w:hAnsi="Cambria" w:cs="Arial"/>
          <w:b w:val="0"/>
          <w:sz w:val="24"/>
          <w:szCs w:val="24"/>
          <w:bdr w:val="none" w:sz="0" w:space="0" w:color="auto" w:frame="1"/>
          <w:lang w:val="ca-ES"/>
        </w:rPr>
        <w:t>Zein</w:t>
      </w:r>
      <w:proofErr w:type="spellEnd"/>
      <w:r w:rsidRPr="00CB66EB">
        <w:rPr>
          <w:rStyle w:val="Textoennegrita"/>
          <w:rFonts w:ascii="Cambria" w:hAnsi="Cambria" w:cs="Arial"/>
          <w:b w:val="0"/>
          <w:sz w:val="24"/>
          <w:szCs w:val="24"/>
          <w:bdr w:val="none" w:sz="0" w:space="0" w:color="auto" w:frame="1"/>
          <w:lang w:val="ca-ES"/>
        </w:rPr>
        <w:t xml:space="preserve"> (2009:13-14), en la literatura política recent apareixen els conceptes “mon islàmic” i “món occidental” per tal de diferenciar explícitament aquestes societats en dos blocs oposats. Es tracta d’una contraposició que permet manipular i generar discursos excloents, etnocèntrics i fins i tot criminalitzadors. Els criteris per a designar aquests dos conceptes, com </w:t>
      </w:r>
      <w:r w:rsidRPr="00CB66EB">
        <w:rPr>
          <w:rStyle w:val="Textoennegrita"/>
          <w:rFonts w:ascii="Cambria" w:hAnsi="Cambria" w:cs="Arial"/>
          <w:b w:val="0"/>
          <w:sz w:val="24"/>
          <w:szCs w:val="24"/>
          <w:bdr w:val="none" w:sz="0" w:space="0" w:color="auto" w:frame="1"/>
          <w:lang w:val="ca-ES"/>
        </w:rPr>
        <w:lastRenderedPageBreak/>
        <w:t xml:space="preserve">podem comprovar, són del tot desiguals: un ens parla d’una zona geogràfica i l’altre d’un sistema religiós, el que </w:t>
      </w:r>
      <w:proofErr w:type="spellStart"/>
      <w:r w:rsidRPr="00CB66EB">
        <w:rPr>
          <w:rStyle w:val="Textoennegrita"/>
          <w:rFonts w:ascii="Cambria" w:hAnsi="Cambria" w:cs="Arial"/>
          <w:b w:val="0"/>
          <w:sz w:val="24"/>
          <w:szCs w:val="24"/>
          <w:bdr w:val="none" w:sz="0" w:space="0" w:color="auto" w:frame="1"/>
          <w:lang w:val="ca-ES"/>
        </w:rPr>
        <w:t>deslegitima</w:t>
      </w:r>
      <w:proofErr w:type="spellEnd"/>
      <w:r w:rsidRPr="00CB66EB">
        <w:rPr>
          <w:rStyle w:val="Textoennegrita"/>
          <w:rFonts w:ascii="Cambria" w:hAnsi="Cambria" w:cs="Arial"/>
          <w:b w:val="0"/>
          <w:sz w:val="24"/>
          <w:szCs w:val="24"/>
          <w:bdr w:val="none" w:sz="0" w:space="0" w:color="auto" w:frame="1"/>
          <w:lang w:val="ca-ES"/>
        </w:rPr>
        <w:t xml:space="preserve"> encara més aquesta oposició. Parlem del “xoc de civilitzacions”, concepte exposat per Samuel </w:t>
      </w:r>
      <w:proofErr w:type="spellStart"/>
      <w:r w:rsidRPr="00CB66EB">
        <w:rPr>
          <w:rStyle w:val="Textoennegrita"/>
          <w:rFonts w:ascii="Cambria" w:hAnsi="Cambria" w:cs="Arial"/>
          <w:b w:val="0"/>
          <w:sz w:val="24"/>
          <w:szCs w:val="24"/>
          <w:bdr w:val="none" w:sz="0" w:space="0" w:color="auto" w:frame="1"/>
          <w:lang w:val="ca-ES"/>
        </w:rPr>
        <w:t>Huntington</w:t>
      </w:r>
      <w:proofErr w:type="spellEnd"/>
      <w:r w:rsidRPr="00CB66EB">
        <w:rPr>
          <w:rStyle w:val="Textoennegrita"/>
          <w:rFonts w:ascii="Cambria" w:hAnsi="Cambria" w:cs="Arial"/>
          <w:b w:val="0"/>
          <w:sz w:val="24"/>
          <w:szCs w:val="24"/>
          <w:bdr w:val="none" w:sz="0" w:space="0" w:color="auto" w:frame="1"/>
          <w:lang w:val="ca-ES"/>
        </w:rPr>
        <w:t xml:space="preserve"> en el seu llibre </w:t>
      </w:r>
      <w:r w:rsidRPr="00BF3E77">
        <w:rPr>
          <w:rStyle w:val="Textoennegrita"/>
          <w:rFonts w:ascii="Cambria" w:hAnsi="Cambria" w:cs="Arial"/>
          <w:b w:val="0"/>
          <w:i/>
          <w:sz w:val="24"/>
          <w:szCs w:val="24"/>
          <w:bdr w:val="none" w:sz="0" w:space="0" w:color="auto" w:frame="1"/>
          <w:lang w:val="en-GB"/>
        </w:rPr>
        <w:t xml:space="preserve">The Clash of </w:t>
      </w:r>
      <w:r w:rsidR="00EF110F" w:rsidRPr="00BF3E77">
        <w:rPr>
          <w:rStyle w:val="Textoennegrita"/>
          <w:rFonts w:ascii="Cambria" w:hAnsi="Cambria" w:cs="Arial"/>
          <w:b w:val="0"/>
          <w:i/>
          <w:sz w:val="24"/>
          <w:szCs w:val="24"/>
          <w:bdr w:val="none" w:sz="0" w:space="0" w:color="auto" w:frame="1"/>
          <w:lang w:val="en-GB"/>
        </w:rPr>
        <w:t>Civilizations</w:t>
      </w:r>
      <w:r w:rsidRPr="00BF3E77">
        <w:rPr>
          <w:rStyle w:val="Textoennegrita"/>
          <w:rFonts w:ascii="Cambria" w:hAnsi="Cambria" w:cs="Arial"/>
          <w:b w:val="0"/>
          <w:i/>
          <w:sz w:val="24"/>
          <w:szCs w:val="24"/>
          <w:bdr w:val="none" w:sz="0" w:space="0" w:color="auto" w:frame="1"/>
          <w:lang w:val="en-GB"/>
        </w:rPr>
        <w:t xml:space="preserve"> and the Remaking of World </w:t>
      </w:r>
      <w:r w:rsidRPr="00BF3E77">
        <w:rPr>
          <w:rStyle w:val="Textoennegrita"/>
          <w:rFonts w:ascii="Cambria" w:hAnsi="Cambria" w:cs="Arial"/>
          <w:b w:val="0"/>
          <w:sz w:val="24"/>
          <w:szCs w:val="24"/>
          <w:bdr w:val="none" w:sz="0" w:space="0" w:color="auto" w:frame="1"/>
          <w:lang w:val="en-GB"/>
        </w:rPr>
        <w:t>Order</w:t>
      </w:r>
      <w:r w:rsidRPr="00CB66EB">
        <w:rPr>
          <w:rStyle w:val="Textoennegrita"/>
          <w:rFonts w:ascii="Cambria" w:hAnsi="Cambria" w:cs="Arial"/>
          <w:b w:val="0"/>
          <w:sz w:val="24"/>
          <w:szCs w:val="24"/>
          <w:bdr w:val="none" w:sz="0" w:space="0" w:color="auto" w:frame="1"/>
          <w:lang w:val="ca-ES"/>
        </w:rPr>
        <w:t xml:space="preserve">, entès aquest com una confrontació irreconciliable, com un destí inequívoc. </w:t>
      </w:r>
      <w:proofErr w:type="spellStart"/>
      <w:r w:rsidRPr="00CB66EB">
        <w:rPr>
          <w:rStyle w:val="Textoennegrita"/>
          <w:rFonts w:ascii="Cambria" w:hAnsi="Cambria" w:cs="Arial"/>
          <w:b w:val="0"/>
          <w:sz w:val="24"/>
          <w:szCs w:val="24"/>
          <w:bdr w:val="none" w:sz="0" w:space="0" w:color="auto" w:frame="1"/>
          <w:lang w:val="ca-ES"/>
        </w:rPr>
        <w:t>Quintanas</w:t>
      </w:r>
      <w:proofErr w:type="spellEnd"/>
      <w:r w:rsidRPr="00CB66EB">
        <w:rPr>
          <w:rStyle w:val="Textoennegrita"/>
          <w:rFonts w:ascii="Cambria" w:hAnsi="Cambria" w:cs="Arial"/>
          <w:b w:val="0"/>
          <w:sz w:val="24"/>
          <w:szCs w:val="24"/>
          <w:bdr w:val="none" w:sz="0" w:space="0" w:color="auto" w:frame="1"/>
          <w:lang w:val="ca-ES"/>
        </w:rPr>
        <w:t xml:space="preserve"> (2002:243-244) reflexiona al voltant d’aquesta tesi política i afirma que les seves idees estan impregnades d’etnocentrisme amb afirmacions que giren al voltant de definir el món musulmà com a violent i bèl·lic comparat amb la resta de civilitzacions. </w:t>
      </w:r>
      <w:proofErr w:type="spellStart"/>
      <w:r w:rsidRPr="00CB66EB">
        <w:rPr>
          <w:rStyle w:val="Textoennegrita"/>
          <w:rFonts w:ascii="Cambria" w:hAnsi="Cambria" w:cs="Arial"/>
          <w:b w:val="0"/>
          <w:sz w:val="24"/>
          <w:szCs w:val="24"/>
          <w:bdr w:val="none" w:sz="0" w:space="0" w:color="auto" w:frame="1"/>
          <w:lang w:val="ca-ES"/>
        </w:rPr>
        <w:t>Huntington</w:t>
      </w:r>
      <w:proofErr w:type="spellEnd"/>
      <w:r w:rsidRPr="00CB66EB">
        <w:rPr>
          <w:rStyle w:val="Textoennegrita"/>
          <w:rFonts w:ascii="Cambria" w:hAnsi="Cambria" w:cs="Arial"/>
          <w:b w:val="0"/>
          <w:sz w:val="24"/>
          <w:szCs w:val="24"/>
          <w:bdr w:val="none" w:sz="0" w:space="0" w:color="auto" w:frame="1"/>
          <w:lang w:val="ca-ES"/>
        </w:rPr>
        <w:t xml:space="preserve"> també defensa que cristianisme i </w:t>
      </w:r>
      <w:r w:rsidR="00F1541B">
        <w:rPr>
          <w:rStyle w:val="Textoennegrita"/>
          <w:rFonts w:ascii="Cambria" w:hAnsi="Cambria" w:cs="Arial"/>
          <w:b w:val="0"/>
          <w:sz w:val="24"/>
          <w:szCs w:val="24"/>
          <w:bdr w:val="none" w:sz="0" w:space="0" w:color="auto" w:frame="1"/>
          <w:lang w:val="ca-ES"/>
        </w:rPr>
        <w:t>Islam</w:t>
      </w:r>
      <w:r w:rsidRPr="00CB66EB">
        <w:rPr>
          <w:rStyle w:val="Textoennegrita"/>
          <w:rFonts w:ascii="Cambria" w:hAnsi="Cambria" w:cs="Arial"/>
          <w:b w:val="0"/>
          <w:sz w:val="24"/>
          <w:szCs w:val="24"/>
          <w:bdr w:val="none" w:sz="0" w:space="0" w:color="auto" w:frame="1"/>
          <w:lang w:val="ca-ES"/>
        </w:rPr>
        <w:t xml:space="preserve"> sempre s’han definit l’un a l’altre com l’Altre de l’Altre, i això es deu a que aquestes dues civilitzacions es basen en valors que perpètuament entraran en contradicció i col·lisió. </w:t>
      </w:r>
    </w:p>
    <w:p w14:paraId="7909C10D" w14:textId="4A8B9D77" w:rsidR="00934A06" w:rsidRPr="00CB66EB" w:rsidRDefault="0020714D" w:rsidP="00934A06">
      <w:pPr>
        <w:autoSpaceDE w:val="0"/>
        <w:autoSpaceDN w:val="0"/>
        <w:adjustRightInd w:val="0"/>
        <w:spacing w:before="240" w:line="360" w:lineRule="auto"/>
        <w:jc w:val="both"/>
        <w:rPr>
          <w:rFonts w:ascii="Cambria" w:hAnsi="Cambria"/>
          <w:lang w:val="ca-ES"/>
        </w:rPr>
      </w:pPr>
      <w:r w:rsidRPr="00CB66EB">
        <w:rPr>
          <w:rFonts w:ascii="Cambria" w:hAnsi="Cambria" w:cs="Arial"/>
          <w:bCs/>
          <w:sz w:val="24"/>
          <w:szCs w:val="24"/>
          <w:bdr w:val="none" w:sz="0" w:space="0" w:color="auto" w:frame="1"/>
          <w:lang w:val="ca-ES"/>
        </w:rPr>
        <w:t>Reprenent el concepte de</w:t>
      </w:r>
      <w:r w:rsidR="00934A06" w:rsidRPr="00CB66EB">
        <w:rPr>
          <w:rFonts w:ascii="Cambria" w:hAnsi="Cambria" w:cs="Arial"/>
          <w:bCs/>
          <w:sz w:val="24"/>
          <w:szCs w:val="24"/>
          <w:bdr w:val="none" w:sz="0" w:space="0" w:color="auto" w:frame="1"/>
          <w:lang w:val="ca-ES"/>
        </w:rPr>
        <w:t xml:space="preserve"> post colonialisme, a</w:t>
      </w:r>
      <w:r w:rsidRPr="00CB66EB">
        <w:rPr>
          <w:rFonts w:ascii="Cambria" w:hAnsi="Cambria" w:cs="Arial"/>
          <w:bCs/>
          <w:sz w:val="24"/>
          <w:szCs w:val="24"/>
          <w:bdr w:val="none" w:sz="0" w:space="0" w:color="auto" w:frame="1"/>
          <w:lang w:val="ca-ES"/>
        </w:rPr>
        <w:t>quest, a</w:t>
      </w:r>
      <w:r w:rsidR="00934A06" w:rsidRPr="00CB66EB">
        <w:rPr>
          <w:rFonts w:ascii="Cambria" w:hAnsi="Cambria" w:cs="Arial"/>
          <w:bCs/>
          <w:sz w:val="24"/>
          <w:szCs w:val="24"/>
          <w:bdr w:val="none" w:sz="0" w:space="0" w:color="auto" w:frame="1"/>
          <w:lang w:val="ca-ES"/>
        </w:rPr>
        <w:t xml:space="preserve"> causa de la seva transversalitat, també afecta a la sexualitat, utilitzant-la per a remarcar i justificar l’oposició entre dues realitats socials. Observem així una tendència a calcular el nivell de democràcia dels països a partir de barems sexuals. Com més sexualment democràtic és un territori, més democràtica és considerada la seva la seva política. Castellanos i </w:t>
      </w:r>
      <w:proofErr w:type="spellStart"/>
      <w:r w:rsidR="00934A06" w:rsidRPr="00CB66EB">
        <w:rPr>
          <w:rFonts w:ascii="Cambria" w:hAnsi="Cambria" w:cs="Arial"/>
          <w:bCs/>
          <w:sz w:val="24"/>
          <w:szCs w:val="24"/>
          <w:bdr w:val="none" w:sz="0" w:space="0" w:color="auto" w:frame="1"/>
          <w:lang w:val="ca-ES"/>
        </w:rPr>
        <w:t>Viteri</w:t>
      </w:r>
      <w:proofErr w:type="spellEnd"/>
      <w:r w:rsidR="00934A06" w:rsidRPr="00CB66EB">
        <w:rPr>
          <w:rFonts w:ascii="Cambria" w:hAnsi="Cambria" w:cs="Arial"/>
          <w:bCs/>
          <w:sz w:val="24"/>
          <w:szCs w:val="24"/>
          <w:bdr w:val="none" w:sz="0" w:space="0" w:color="auto" w:frame="1"/>
          <w:lang w:val="ca-ES"/>
        </w:rPr>
        <w:t xml:space="preserve"> (2013:110) ens expliquen que Said, en el seu anàlisi de l’obra de Flaubert, exposa que Orient era representat per la seva promiscuïtat i relaxament vers la sexualitat, contràriament a la societat victoriana, reprimida i autoproclamada respectable. Els efectes del post colonialisme però han fet invertir la balança, convertint a Orient en sexualment reprimit, autoritari i intolerant, en contrast amb la, a priori, llibertat sexual occidental. Occident com a garant dels drets d’equitat entre gèneres i la diversitat sexual i Orient com a promotors del patriarcat més ranci i retrògrad. </w:t>
      </w:r>
    </w:p>
    <w:p w14:paraId="6F25B0E5" w14:textId="02A5249F" w:rsidR="00934A06" w:rsidRPr="00CB66EB" w:rsidRDefault="00934A06" w:rsidP="00934A06">
      <w:pPr>
        <w:autoSpaceDE w:val="0"/>
        <w:autoSpaceDN w:val="0"/>
        <w:adjustRightInd w:val="0"/>
        <w:spacing w:before="240" w:line="360" w:lineRule="auto"/>
        <w:jc w:val="both"/>
        <w:rPr>
          <w:rFonts w:ascii="Cambria" w:hAnsi="Cambria" w:cs="Arial"/>
          <w:bCs/>
          <w:sz w:val="24"/>
          <w:szCs w:val="24"/>
          <w:bdr w:val="none" w:sz="0" w:space="0" w:color="auto" w:frame="1"/>
          <w:lang w:val="ca-ES"/>
        </w:rPr>
      </w:pPr>
      <w:bookmarkStart w:id="15" w:name="_Hlk516046017"/>
      <w:r w:rsidRPr="00CB66EB">
        <w:rPr>
          <w:rFonts w:ascii="Cambria" w:hAnsi="Cambria" w:cs="Arial"/>
          <w:bCs/>
          <w:sz w:val="24"/>
          <w:szCs w:val="24"/>
          <w:bdr w:val="none" w:sz="0" w:space="0" w:color="auto" w:frame="1"/>
          <w:lang w:val="ca-ES"/>
        </w:rPr>
        <w:t>Així, qualsevol país àrab serà automàticament contemplat com a país islàmic i per tant, se li atribuiran trets negatius (conflictivitat, intolerància, radicalitat, etc.). En el nostre context, Catalunya, comprovem com els col·lectius migrats que generen més rebuig són els que provenen de països àrabs associats a la pràctica islàmica (Massó, 2014:89). Un dels arguments més utilitzats en la nostra societat és que la dona musulmana és ignorant, pobre, inculta, lligada a la tradició, domèstica i víctima d’un sistema patriarcal; en contraposició a la dona occidental, cultes, modernes, amb control sobre els propis cossos i sexualitats, i amb llibertat de decisió (</w:t>
      </w:r>
      <w:proofErr w:type="spellStart"/>
      <w:r w:rsidRPr="00CB66EB">
        <w:rPr>
          <w:rFonts w:ascii="Cambria" w:hAnsi="Cambria" w:cs="Arial"/>
          <w:bCs/>
          <w:sz w:val="24"/>
          <w:szCs w:val="24"/>
          <w:bdr w:val="none" w:sz="0" w:space="0" w:color="auto" w:frame="1"/>
          <w:lang w:val="ca-ES"/>
        </w:rPr>
        <w:t>Talpade</w:t>
      </w:r>
      <w:proofErr w:type="spellEnd"/>
      <w:r w:rsidRPr="00CB66EB">
        <w:rPr>
          <w:rFonts w:ascii="Cambria" w:hAnsi="Cambria" w:cs="Arial"/>
          <w:bCs/>
          <w:sz w:val="24"/>
          <w:szCs w:val="24"/>
          <w:bdr w:val="none" w:sz="0" w:space="0" w:color="auto" w:frame="1"/>
          <w:lang w:val="ca-ES"/>
        </w:rPr>
        <w:t xml:space="preserve">, </w:t>
      </w:r>
      <w:r w:rsidRPr="00CB66EB">
        <w:rPr>
          <w:rFonts w:ascii="Cambria" w:hAnsi="Cambria" w:cs="Arial"/>
          <w:bCs/>
          <w:sz w:val="24"/>
          <w:szCs w:val="24"/>
          <w:bdr w:val="none" w:sz="0" w:space="0" w:color="auto" w:frame="1"/>
          <w:lang w:val="ca-ES"/>
        </w:rPr>
        <w:lastRenderedPageBreak/>
        <w:t xml:space="preserve">2008:75). El colonialisme ha afectat encara més a les dones ja que se les </w:t>
      </w:r>
      <w:proofErr w:type="spellStart"/>
      <w:r w:rsidRPr="00CB66EB">
        <w:rPr>
          <w:rFonts w:ascii="Cambria" w:hAnsi="Cambria" w:cs="Arial"/>
          <w:bCs/>
          <w:sz w:val="24"/>
          <w:szCs w:val="24"/>
          <w:bdr w:val="none" w:sz="0" w:space="0" w:color="auto" w:frame="1"/>
          <w:lang w:val="ca-ES"/>
        </w:rPr>
        <w:t>victimitza</w:t>
      </w:r>
      <w:proofErr w:type="spellEnd"/>
      <w:r w:rsidRPr="00CB66EB">
        <w:rPr>
          <w:rFonts w:ascii="Cambria" w:hAnsi="Cambria" w:cs="Arial"/>
          <w:bCs/>
          <w:sz w:val="24"/>
          <w:szCs w:val="24"/>
          <w:bdr w:val="none" w:sz="0" w:space="0" w:color="auto" w:frame="1"/>
          <w:lang w:val="ca-ES"/>
        </w:rPr>
        <w:t>, se les tracta d’éssers fràgils i incapaços de pensar per sí mateixos i s’hi exerceix una “missió civilitzadora”, erigint-se Occident com l’únic possible salvador d’aquests suposades subjectes oprimides per l’</w:t>
      </w:r>
      <w:r w:rsidR="00F1541B">
        <w:rPr>
          <w:rFonts w:ascii="Cambria" w:hAnsi="Cambria" w:cs="Arial"/>
          <w:bCs/>
          <w:sz w:val="24"/>
          <w:szCs w:val="24"/>
          <w:bdr w:val="none" w:sz="0" w:space="0" w:color="auto" w:frame="1"/>
          <w:lang w:val="ca-ES"/>
        </w:rPr>
        <w:t>Islam</w:t>
      </w:r>
      <w:r w:rsidRPr="00CB66EB">
        <w:rPr>
          <w:rFonts w:ascii="Cambria" w:hAnsi="Cambria" w:cs="Arial"/>
          <w:bCs/>
          <w:sz w:val="24"/>
          <w:szCs w:val="24"/>
          <w:bdr w:val="none" w:sz="0" w:space="0" w:color="auto" w:frame="1"/>
          <w:lang w:val="ca-ES"/>
        </w:rPr>
        <w:t xml:space="preserve"> (</w:t>
      </w:r>
      <w:proofErr w:type="spellStart"/>
      <w:r w:rsidRPr="00CB66EB">
        <w:rPr>
          <w:rFonts w:ascii="Cambria" w:hAnsi="Cambria" w:cs="Arial"/>
          <w:bCs/>
          <w:sz w:val="24"/>
          <w:szCs w:val="24"/>
          <w:bdr w:val="none" w:sz="0" w:space="0" w:color="auto" w:frame="1"/>
          <w:lang w:val="ca-ES"/>
        </w:rPr>
        <w:t>Lamrabet</w:t>
      </w:r>
      <w:proofErr w:type="spellEnd"/>
      <w:r w:rsidRPr="00CB66EB">
        <w:rPr>
          <w:rFonts w:ascii="Cambria" w:hAnsi="Cambria" w:cs="Arial"/>
          <w:bCs/>
          <w:sz w:val="24"/>
          <w:szCs w:val="24"/>
          <w:bdr w:val="none" w:sz="0" w:space="0" w:color="auto" w:frame="1"/>
          <w:lang w:val="ca-ES"/>
        </w:rPr>
        <w:t xml:space="preserve">, 2010). Veiem una vegada més, la politització dels sexes per a exercir poder opressiu contra els considerats més dèbils.    </w:t>
      </w:r>
    </w:p>
    <w:bookmarkEnd w:id="15"/>
    <w:p w14:paraId="3ED371F0"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787441E2"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56A7AD76"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65BDC3B1"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49026CD6"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556F5702"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140E1F86"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1FA21AD8"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18548123"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56802375"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17EBA49C"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71A1A46B"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2B54D1A8"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2A8EDFD2"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53D1688A" w14:textId="77777777" w:rsidR="0020714D" w:rsidRPr="00CB66EB" w:rsidRDefault="0020714D" w:rsidP="00F73CE4">
      <w:pPr>
        <w:autoSpaceDE w:val="0"/>
        <w:autoSpaceDN w:val="0"/>
        <w:adjustRightInd w:val="0"/>
        <w:spacing w:before="240" w:line="360" w:lineRule="auto"/>
        <w:jc w:val="both"/>
        <w:rPr>
          <w:rFonts w:ascii="Cambria" w:hAnsi="Cambria" w:cs="Arial"/>
          <w:b/>
          <w:sz w:val="24"/>
          <w:szCs w:val="24"/>
          <w:lang w:val="ca-ES"/>
        </w:rPr>
      </w:pPr>
    </w:p>
    <w:p w14:paraId="02F32036" w14:textId="77777777" w:rsidR="00CB66EB" w:rsidRDefault="00CB66EB" w:rsidP="00F73CE4">
      <w:pPr>
        <w:autoSpaceDE w:val="0"/>
        <w:autoSpaceDN w:val="0"/>
        <w:adjustRightInd w:val="0"/>
        <w:spacing w:before="240" w:line="360" w:lineRule="auto"/>
        <w:jc w:val="both"/>
        <w:rPr>
          <w:rFonts w:ascii="Cambria" w:hAnsi="Cambria" w:cs="Arial"/>
          <w:b/>
          <w:sz w:val="24"/>
          <w:szCs w:val="24"/>
          <w:lang w:val="ca-ES"/>
        </w:rPr>
      </w:pPr>
      <w:bookmarkStart w:id="16" w:name="_Hlk514945946"/>
    </w:p>
    <w:p w14:paraId="056CCFA2" w14:textId="5DC64A83" w:rsidR="00F73CE4" w:rsidRPr="00962DAE" w:rsidRDefault="00F73CE4" w:rsidP="00127AFE">
      <w:pPr>
        <w:pStyle w:val="CAMBRIA1"/>
      </w:pPr>
      <w:bookmarkStart w:id="17" w:name="_Toc515043681"/>
      <w:r w:rsidRPr="00962DAE">
        <w:lastRenderedPageBreak/>
        <w:t xml:space="preserve">Doble estigma: ser musulmà i </w:t>
      </w:r>
      <w:proofErr w:type="spellStart"/>
      <w:r w:rsidR="00F1541B">
        <w:t>Queer</w:t>
      </w:r>
      <w:proofErr w:type="spellEnd"/>
      <w:r w:rsidRPr="00962DAE">
        <w:t xml:space="preserve"> dins del context català</w:t>
      </w:r>
      <w:bookmarkEnd w:id="17"/>
    </w:p>
    <w:p w14:paraId="377EC427" w14:textId="62D3A616" w:rsidR="006B7F98" w:rsidRPr="00CB66EB" w:rsidRDefault="00E063B5"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Ser musulmà i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en un context occidental com el nostre suposa una opressió provinent de dos fronts: per religió i per gènere, i encara més, un conflicte contra un mateix, ja que cal juxtaposar dues realitats aparentment oposades en una mateixa identitat. Analitzar</w:t>
      </w:r>
      <w:r w:rsidR="00BF3E77">
        <w:rPr>
          <w:rFonts w:ascii="Cambria" w:hAnsi="Cambria" w:cs="Arial"/>
          <w:sz w:val="24"/>
          <w:szCs w:val="24"/>
          <w:lang w:val="ca-ES"/>
        </w:rPr>
        <w:t>é</w:t>
      </w:r>
      <w:r w:rsidRPr="00CB66EB">
        <w:rPr>
          <w:rFonts w:ascii="Cambria" w:hAnsi="Cambria" w:cs="Arial"/>
          <w:sz w:val="24"/>
          <w:szCs w:val="24"/>
          <w:lang w:val="ca-ES"/>
        </w:rPr>
        <w:t xml:space="preserve"> doncs, possibles maneres o justificacions que e</w:t>
      </w:r>
      <w:r w:rsidR="00BF3E77">
        <w:rPr>
          <w:rFonts w:ascii="Cambria" w:hAnsi="Cambria" w:cs="Arial"/>
          <w:sz w:val="24"/>
          <w:szCs w:val="24"/>
          <w:lang w:val="ca-ES"/>
        </w:rPr>
        <w:t>m</w:t>
      </w:r>
      <w:r w:rsidRPr="00CB66EB">
        <w:rPr>
          <w:rFonts w:ascii="Cambria" w:hAnsi="Cambria" w:cs="Arial"/>
          <w:sz w:val="24"/>
          <w:szCs w:val="24"/>
          <w:lang w:val="ca-ES"/>
        </w:rPr>
        <w:t xml:space="preserve"> permetin qüestionar el gènere d’una banda i la </w:t>
      </w:r>
      <w:proofErr w:type="spellStart"/>
      <w:r w:rsidR="00F1541B">
        <w:rPr>
          <w:rFonts w:ascii="Cambria" w:hAnsi="Cambria" w:cs="Arial"/>
          <w:sz w:val="24"/>
          <w:szCs w:val="24"/>
          <w:lang w:val="ca-ES"/>
        </w:rPr>
        <w:t>Islam</w:t>
      </w:r>
      <w:r w:rsidRPr="00CB66EB">
        <w:rPr>
          <w:rFonts w:ascii="Cambria" w:hAnsi="Cambria" w:cs="Arial"/>
          <w:sz w:val="24"/>
          <w:szCs w:val="24"/>
          <w:lang w:val="ca-ES"/>
        </w:rPr>
        <w:t>ofòbia</w:t>
      </w:r>
      <w:proofErr w:type="spellEnd"/>
      <w:r w:rsidRPr="00CB66EB">
        <w:rPr>
          <w:rFonts w:ascii="Cambria" w:hAnsi="Cambria" w:cs="Arial"/>
          <w:sz w:val="24"/>
          <w:szCs w:val="24"/>
          <w:lang w:val="ca-ES"/>
        </w:rPr>
        <w:t xml:space="preserve"> de l’altra, a partir de les quals podr</w:t>
      </w:r>
      <w:r w:rsidR="00BF3E77">
        <w:rPr>
          <w:rFonts w:ascii="Cambria" w:hAnsi="Cambria" w:cs="Arial"/>
          <w:sz w:val="24"/>
          <w:szCs w:val="24"/>
          <w:lang w:val="ca-ES"/>
        </w:rPr>
        <w:t>é</w:t>
      </w:r>
      <w:r w:rsidRPr="00CB66EB">
        <w:rPr>
          <w:rFonts w:ascii="Cambria" w:hAnsi="Cambria" w:cs="Arial"/>
          <w:sz w:val="24"/>
          <w:szCs w:val="24"/>
          <w:lang w:val="ca-ES"/>
        </w:rPr>
        <w:t xml:space="preserve"> reflexionar al voltant del doble estigma al que e</w:t>
      </w:r>
      <w:r w:rsidR="00BF3E77">
        <w:rPr>
          <w:rFonts w:ascii="Cambria" w:hAnsi="Cambria" w:cs="Arial"/>
          <w:sz w:val="24"/>
          <w:szCs w:val="24"/>
          <w:lang w:val="ca-ES"/>
        </w:rPr>
        <w:t>m refereixo</w:t>
      </w:r>
      <w:r w:rsidRPr="00CB66EB">
        <w:rPr>
          <w:rFonts w:ascii="Cambria" w:hAnsi="Cambria" w:cs="Arial"/>
          <w:sz w:val="24"/>
          <w:szCs w:val="24"/>
          <w:lang w:val="ca-ES"/>
        </w:rPr>
        <w:t>. Aquesta doble estigmatització e</w:t>
      </w:r>
      <w:r w:rsidR="00BF3E77">
        <w:rPr>
          <w:rFonts w:ascii="Cambria" w:hAnsi="Cambria" w:cs="Arial"/>
          <w:sz w:val="24"/>
          <w:szCs w:val="24"/>
          <w:lang w:val="ca-ES"/>
        </w:rPr>
        <w:t>m</w:t>
      </w:r>
      <w:r w:rsidRPr="00CB66EB">
        <w:rPr>
          <w:rFonts w:ascii="Cambria" w:hAnsi="Cambria" w:cs="Arial"/>
          <w:sz w:val="24"/>
          <w:szCs w:val="24"/>
          <w:lang w:val="ca-ES"/>
        </w:rPr>
        <w:t xml:space="preserve"> condueix a parlar sobre el concepte de la </w:t>
      </w:r>
      <w:proofErr w:type="spellStart"/>
      <w:r w:rsidRPr="00CB66EB">
        <w:rPr>
          <w:rFonts w:ascii="Cambria" w:hAnsi="Cambria" w:cs="Arial"/>
          <w:sz w:val="24"/>
          <w:szCs w:val="24"/>
          <w:lang w:val="ca-ES"/>
        </w:rPr>
        <w:t>interseccionalitat</w:t>
      </w:r>
      <w:proofErr w:type="spellEnd"/>
      <w:r w:rsidRPr="00CB66EB">
        <w:rPr>
          <w:rFonts w:ascii="Cambria" w:hAnsi="Cambria" w:cs="Arial"/>
          <w:sz w:val="24"/>
          <w:szCs w:val="24"/>
          <w:lang w:val="ca-ES"/>
        </w:rPr>
        <w:t xml:space="preserve">, entesa aquesta com la suma de diverses identitats diferenciades entre elles en una mateixa subjectivitat. És a dir, la </w:t>
      </w:r>
      <w:proofErr w:type="spellStart"/>
      <w:r w:rsidRPr="00CB66EB">
        <w:rPr>
          <w:rFonts w:ascii="Cambria" w:hAnsi="Cambria" w:cs="Arial"/>
          <w:sz w:val="24"/>
          <w:szCs w:val="24"/>
          <w:lang w:val="ca-ES"/>
        </w:rPr>
        <w:t>interseccionalitat</w:t>
      </w:r>
      <w:proofErr w:type="spellEnd"/>
      <w:r w:rsidRPr="00CB66EB">
        <w:rPr>
          <w:rFonts w:ascii="Cambria" w:hAnsi="Cambria" w:cs="Arial"/>
          <w:sz w:val="24"/>
          <w:szCs w:val="24"/>
          <w:lang w:val="ca-ES"/>
        </w:rPr>
        <w:t xml:space="preserve"> inherent a cada individu</w:t>
      </w:r>
      <w:r w:rsidR="00BF3E77">
        <w:rPr>
          <w:rFonts w:ascii="Cambria" w:hAnsi="Cambria" w:cs="Arial"/>
          <w:sz w:val="24"/>
          <w:szCs w:val="24"/>
          <w:lang w:val="ca-ES"/>
        </w:rPr>
        <w:t>, el qual</w:t>
      </w:r>
      <w:r w:rsidRPr="00CB66EB">
        <w:rPr>
          <w:rFonts w:ascii="Cambria" w:hAnsi="Cambria" w:cs="Arial"/>
          <w:sz w:val="24"/>
          <w:szCs w:val="24"/>
          <w:lang w:val="ca-ES"/>
        </w:rPr>
        <w:t xml:space="preserve"> ha d’anar gestionant-se per a tal de que les diferents peces que conformen una identitat puguin existir alhora sense la necessitat d’haver de renunciar a cap d’elles. </w:t>
      </w:r>
    </w:p>
    <w:p w14:paraId="249D274E" w14:textId="77777777" w:rsidR="00E063B5" w:rsidRPr="00CB66EB" w:rsidRDefault="00E063B5" w:rsidP="00F73CE4">
      <w:pPr>
        <w:autoSpaceDE w:val="0"/>
        <w:autoSpaceDN w:val="0"/>
        <w:adjustRightInd w:val="0"/>
        <w:spacing w:before="240" w:line="360" w:lineRule="auto"/>
        <w:jc w:val="both"/>
        <w:rPr>
          <w:rFonts w:ascii="Cambria" w:hAnsi="Cambria" w:cs="Arial"/>
          <w:sz w:val="24"/>
          <w:szCs w:val="24"/>
          <w:lang w:val="ca-ES"/>
        </w:rPr>
      </w:pPr>
    </w:p>
    <w:p w14:paraId="7C2DC976" w14:textId="7D898E8D" w:rsidR="00F73CE4" w:rsidRPr="00962DAE" w:rsidRDefault="00F73CE4" w:rsidP="00127AFE">
      <w:pPr>
        <w:pStyle w:val="CAMBRIA11"/>
      </w:pPr>
      <w:bookmarkStart w:id="18" w:name="_Toc515043682"/>
      <w:r w:rsidRPr="00962DAE">
        <w:t>Contra el gènere</w:t>
      </w:r>
      <w:bookmarkEnd w:id="18"/>
    </w:p>
    <w:p w14:paraId="0396AED4" w14:textId="77777777"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proofErr w:type="spellStart"/>
      <w:r w:rsidRPr="00CB66EB">
        <w:rPr>
          <w:rFonts w:ascii="Cambria" w:hAnsi="Cambria" w:cs="Arial"/>
          <w:sz w:val="24"/>
          <w:szCs w:val="24"/>
          <w:lang w:val="ca-ES"/>
        </w:rPr>
        <w:t>Garfinkel</w:t>
      </w:r>
      <w:proofErr w:type="spellEnd"/>
      <w:r w:rsidRPr="00CB66EB">
        <w:rPr>
          <w:rFonts w:ascii="Cambria" w:hAnsi="Cambria" w:cs="Arial"/>
          <w:sz w:val="24"/>
          <w:szCs w:val="24"/>
          <w:lang w:val="ca-ES"/>
        </w:rPr>
        <w:t xml:space="preserve"> (1967:122-128; citat a </w:t>
      </w:r>
      <w:proofErr w:type="spellStart"/>
      <w:r w:rsidRPr="00CB66EB">
        <w:rPr>
          <w:rFonts w:ascii="Cambria" w:hAnsi="Cambria" w:cs="Arial"/>
          <w:sz w:val="24"/>
          <w:szCs w:val="24"/>
          <w:lang w:val="ca-ES"/>
        </w:rPr>
        <w:t>Hawkesworth</w:t>
      </w:r>
      <w:proofErr w:type="spellEnd"/>
      <w:r w:rsidRPr="00CB66EB">
        <w:rPr>
          <w:rFonts w:ascii="Cambria" w:hAnsi="Cambria" w:cs="Arial"/>
          <w:sz w:val="24"/>
          <w:szCs w:val="24"/>
          <w:lang w:val="ca-ES"/>
        </w:rPr>
        <w:t xml:space="preserve">, 1999:3-4) va proposar el concepte </w:t>
      </w:r>
      <w:proofErr w:type="spellStart"/>
      <w:r w:rsidRPr="00CB66EB">
        <w:rPr>
          <w:rFonts w:ascii="Cambria" w:hAnsi="Cambria" w:cs="Arial"/>
          <w:sz w:val="24"/>
          <w:szCs w:val="24"/>
          <w:lang w:val="ca-ES"/>
        </w:rPr>
        <w:t>d’”actitud</w:t>
      </w:r>
      <w:proofErr w:type="spellEnd"/>
      <w:r w:rsidRPr="00CB66EB">
        <w:rPr>
          <w:rFonts w:ascii="Cambria" w:hAnsi="Cambria" w:cs="Arial"/>
          <w:sz w:val="24"/>
          <w:szCs w:val="24"/>
          <w:lang w:val="ca-ES"/>
        </w:rPr>
        <w:t xml:space="preserve"> natural” cap al gènere. Parlem de la inqüestionabilitat del gènere, de la suposada naturalesa intrínseca al fet de que només existeixin dues opcions per viure: ser home o ser dona. Desafiar la seva validesa doncs, és gairebé impossible, i aquells que ho facin seran </w:t>
      </w:r>
      <w:proofErr w:type="spellStart"/>
      <w:r w:rsidRPr="00CB66EB">
        <w:rPr>
          <w:rFonts w:ascii="Cambria" w:hAnsi="Cambria" w:cs="Arial"/>
          <w:sz w:val="24"/>
          <w:szCs w:val="24"/>
          <w:lang w:val="ca-ES"/>
        </w:rPr>
        <w:t>patologitzats</w:t>
      </w:r>
      <w:proofErr w:type="spellEnd"/>
      <w:r w:rsidRPr="00CB66EB">
        <w:rPr>
          <w:rFonts w:ascii="Cambria" w:hAnsi="Cambria" w:cs="Arial"/>
          <w:sz w:val="24"/>
          <w:szCs w:val="24"/>
          <w:lang w:val="ca-ES"/>
        </w:rPr>
        <w:t xml:space="preserve"> automàticament. </w:t>
      </w:r>
    </w:p>
    <w:p w14:paraId="46BDB157" w14:textId="77777777"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Entenem que el gènere és una </w:t>
      </w:r>
      <w:proofErr w:type="spellStart"/>
      <w:r w:rsidRPr="00CB66EB">
        <w:rPr>
          <w:rFonts w:ascii="Cambria" w:hAnsi="Cambria" w:cs="Arial"/>
          <w:sz w:val="24"/>
          <w:szCs w:val="24"/>
          <w:lang w:val="ca-ES"/>
        </w:rPr>
        <w:t>serialitat</w:t>
      </w:r>
      <w:proofErr w:type="spellEnd"/>
      <w:r w:rsidRPr="00CB66EB">
        <w:rPr>
          <w:rFonts w:ascii="Cambria" w:hAnsi="Cambria" w:cs="Arial"/>
          <w:sz w:val="24"/>
          <w:szCs w:val="24"/>
          <w:lang w:val="ca-ES"/>
        </w:rPr>
        <w:t xml:space="preserve">, és a dir, un col·lectiu social en el que el nexe d’unió són les orientacions cap a les seves accions i les conseqüències que d’elles se n’extreuen. Es diferencien del grup en tant que no comparteixen projectes en comú necessàriament i que no tenen per què reconèixer-se entre sí com a iguals (Young, 1994; citada a </w:t>
      </w:r>
      <w:proofErr w:type="spellStart"/>
      <w:r w:rsidRPr="00CB66EB">
        <w:rPr>
          <w:rFonts w:ascii="Cambria" w:hAnsi="Cambria" w:cs="Arial"/>
          <w:sz w:val="24"/>
          <w:szCs w:val="24"/>
          <w:lang w:val="ca-ES"/>
        </w:rPr>
        <w:t>Valcarcel</w:t>
      </w:r>
      <w:proofErr w:type="spellEnd"/>
      <w:r w:rsidRPr="00CB66EB">
        <w:rPr>
          <w:rFonts w:ascii="Cambria" w:hAnsi="Cambria" w:cs="Arial"/>
          <w:sz w:val="24"/>
          <w:szCs w:val="24"/>
          <w:lang w:val="ca-ES"/>
        </w:rPr>
        <w:t xml:space="preserve"> i Rivera, 2014:154). Així, el gènere constitueix una existència </w:t>
      </w:r>
      <w:proofErr w:type="spellStart"/>
      <w:r w:rsidRPr="00CB66EB">
        <w:rPr>
          <w:rFonts w:ascii="Cambria" w:hAnsi="Cambria" w:cs="Arial"/>
          <w:sz w:val="24"/>
          <w:szCs w:val="24"/>
          <w:lang w:val="ca-ES"/>
        </w:rPr>
        <w:t>serialitzada</w:t>
      </w:r>
      <w:proofErr w:type="spellEnd"/>
      <w:r w:rsidRPr="00CB66EB">
        <w:rPr>
          <w:rFonts w:ascii="Cambria" w:hAnsi="Cambria" w:cs="Arial"/>
          <w:sz w:val="24"/>
          <w:szCs w:val="24"/>
          <w:lang w:val="ca-ES"/>
        </w:rPr>
        <w:t xml:space="preserve"> heterogènia on hi conviuen multitud de factors diferenciadors (religió, classe social, ètnia, etc.).</w:t>
      </w:r>
    </w:p>
    <w:p w14:paraId="76492487" w14:textId="77777777"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Qualsevol cultura, o religió, utilitza el gènere per a organitzar les relacions socials, per a orientar a cada individu a desenvolupar un rol determinat. Seguint a </w:t>
      </w:r>
      <w:proofErr w:type="spellStart"/>
      <w:r w:rsidRPr="00CB66EB">
        <w:rPr>
          <w:rFonts w:ascii="Cambria" w:hAnsi="Cambria" w:cs="Arial"/>
          <w:sz w:val="24"/>
          <w:szCs w:val="24"/>
          <w:lang w:val="ca-ES"/>
        </w:rPr>
        <w:t>Butler</w:t>
      </w:r>
      <w:proofErr w:type="spellEnd"/>
      <w:r w:rsidRPr="00CB66EB">
        <w:rPr>
          <w:rFonts w:ascii="Cambria" w:hAnsi="Cambria" w:cs="Arial"/>
          <w:sz w:val="24"/>
          <w:szCs w:val="24"/>
          <w:lang w:val="ca-ES"/>
        </w:rPr>
        <w:t xml:space="preserve">, el </w:t>
      </w:r>
      <w:r w:rsidRPr="00CB66EB">
        <w:rPr>
          <w:rFonts w:ascii="Cambria" w:hAnsi="Cambria" w:cs="Arial"/>
          <w:sz w:val="24"/>
          <w:szCs w:val="24"/>
          <w:lang w:val="ca-ES"/>
        </w:rPr>
        <w:lastRenderedPageBreak/>
        <w:t xml:space="preserve">gènere es constitueix </w:t>
      </w:r>
      <w:proofErr w:type="spellStart"/>
      <w:r w:rsidRPr="00CB66EB">
        <w:rPr>
          <w:rFonts w:ascii="Cambria" w:hAnsi="Cambria" w:cs="Arial"/>
          <w:sz w:val="24"/>
          <w:szCs w:val="24"/>
          <w:lang w:val="ca-ES"/>
        </w:rPr>
        <w:t>performativament</w:t>
      </w:r>
      <w:proofErr w:type="spellEnd"/>
      <w:r w:rsidRPr="00CB66EB">
        <w:rPr>
          <w:rFonts w:ascii="Cambria" w:hAnsi="Cambria" w:cs="Arial"/>
          <w:sz w:val="24"/>
          <w:szCs w:val="24"/>
          <w:lang w:val="ca-ES"/>
        </w:rPr>
        <w:t xml:space="preserve"> a través de la repetició de les accions. I són precisament aquestes repeticions el que atorga al gènere la condició de natural i infranquejable, a l’obligatorietat de seguir </w:t>
      </w:r>
      <w:proofErr w:type="spellStart"/>
      <w:r w:rsidRPr="00CB66EB">
        <w:rPr>
          <w:rFonts w:ascii="Cambria" w:hAnsi="Cambria" w:cs="Arial"/>
          <w:sz w:val="24"/>
          <w:szCs w:val="24"/>
          <w:lang w:val="ca-ES"/>
        </w:rPr>
        <w:t>l’heteronormativitat</w:t>
      </w:r>
      <w:proofErr w:type="spellEnd"/>
      <w:r w:rsidRPr="00CB66EB">
        <w:rPr>
          <w:rFonts w:ascii="Cambria" w:hAnsi="Cambria" w:cs="Arial"/>
          <w:sz w:val="24"/>
          <w:szCs w:val="24"/>
          <w:lang w:val="ca-ES"/>
        </w:rPr>
        <w:t xml:space="preserve"> per a no convertir-te en un monstre. El gènere doncs, funciona com una “ficció </w:t>
      </w:r>
      <w:proofErr w:type="spellStart"/>
      <w:r w:rsidRPr="00CB66EB">
        <w:rPr>
          <w:rFonts w:ascii="Cambria" w:hAnsi="Cambria" w:cs="Arial"/>
          <w:sz w:val="24"/>
          <w:szCs w:val="24"/>
          <w:lang w:val="ca-ES"/>
        </w:rPr>
        <w:t>regulatòria</w:t>
      </w:r>
      <w:proofErr w:type="spellEnd"/>
      <w:r w:rsidRPr="00CB66EB">
        <w:rPr>
          <w:rFonts w:ascii="Cambria" w:hAnsi="Cambria" w:cs="Arial"/>
          <w:sz w:val="24"/>
          <w:szCs w:val="24"/>
          <w:lang w:val="ca-ES"/>
        </w:rPr>
        <w:t>, una fabricació, una fantasia instituïda i inscrita en la superfície dels cossos” (</w:t>
      </w:r>
      <w:proofErr w:type="spellStart"/>
      <w:r w:rsidRPr="00CB66EB">
        <w:rPr>
          <w:rFonts w:ascii="Cambria" w:hAnsi="Cambria" w:cs="Arial"/>
          <w:sz w:val="24"/>
          <w:szCs w:val="24"/>
          <w:lang w:val="ca-ES"/>
        </w:rPr>
        <w:t>Hawkesworth</w:t>
      </w:r>
      <w:proofErr w:type="spellEnd"/>
      <w:r w:rsidRPr="00CB66EB">
        <w:rPr>
          <w:rFonts w:ascii="Cambria" w:hAnsi="Cambria" w:cs="Arial"/>
          <w:sz w:val="24"/>
          <w:szCs w:val="24"/>
          <w:lang w:val="ca-ES"/>
        </w:rPr>
        <w:t>, 1999:22).</w:t>
      </w:r>
    </w:p>
    <w:p w14:paraId="6F0B4BA5" w14:textId="6278D7D2" w:rsidR="00F73CE4" w:rsidRPr="00CB66EB" w:rsidRDefault="00BF3E77" w:rsidP="00F73CE4">
      <w:pPr>
        <w:autoSpaceDE w:val="0"/>
        <w:autoSpaceDN w:val="0"/>
        <w:adjustRightInd w:val="0"/>
        <w:spacing w:before="240" w:line="360" w:lineRule="auto"/>
        <w:jc w:val="both"/>
        <w:rPr>
          <w:rFonts w:ascii="Cambria" w:hAnsi="Cambria" w:cs="Arial"/>
          <w:sz w:val="24"/>
          <w:szCs w:val="24"/>
          <w:lang w:val="ca-ES"/>
        </w:rPr>
      </w:pPr>
      <w:r>
        <w:rPr>
          <w:rFonts w:ascii="Cambria" w:hAnsi="Cambria" w:cs="Arial"/>
          <w:sz w:val="24"/>
          <w:szCs w:val="24"/>
          <w:lang w:val="ca-ES"/>
        </w:rPr>
        <w:t>Així, l</w:t>
      </w:r>
      <w:r w:rsidR="00F73CE4" w:rsidRPr="00CB66EB">
        <w:rPr>
          <w:rFonts w:ascii="Cambria" w:hAnsi="Cambria" w:cs="Arial"/>
          <w:sz w:val="24"/>
          <w:szCs w:val="24"/>
          <w:lang w:val="ca-ES"/>
        </w:rPr>
        <w:t xml:space="preserve">a primera línia de </w:t>
      </w:r>
      <w:r w:rsidR="006B7F98" w:rsidRPr="00CB66EB">
        <w:rPr>
          <w:rFonts w:ascii="Cambria" w:hAnsi="Cambria" w:cs="Arial"/>
          <w:sz w:val="24"/>
          <w:szCs w:val="24"/>
          <w:lang w:val="ca-ES"/>
        </w:rPr>
        <w:t>resistència</w:t>
      </w:r>
      <w:r w:rsidR="00F73CE4" w:rsidRPr="00CB66EB">
        <w:rPr>
          <w:rFonts w:ascii="Cambria" w:hAnsi="Cambria" w:cs="Arial"/>
          <w:sz w:val="24"/>
          <w:szCs w:val="24"/>
          <w:lang w:val="ca-ES"/>
        </w:rPr>
        <w:t xml:space="preserve"> de l’</w:t>
      </w:r>
      <w:r w:rsidR="00F1541B">
        <w:rPr>
          <w:rFonts w:ascii="Cambria" w:hAnsi="Cambria" w:cs="Arial"/>
          <w:sz w:val="24"/>
          <w:szCs w:val="24"/>
          <w:lang w:val="ca-ES"/>
        </w:rPr>
        <w:t>Islam</w:t>
      </w:r>
      <w:r w:rsidR="00F73CE4" w:rsidRPr="00CB66EB">
        <w:rPr>
          <w:rFonts w:ascii="Cambria" w:hAnsi="Cambria" w:cs="Arial"/>
          <w:sz w:val="24"/>
          <w:szCs w:val="24"/>
          <w:lang w:val="ca-ES"/>
        </w:rPr>
        <w:t xml:space="preserve"> </w:t>
      </w:r>
      <w:proofErr w:type="spellStart"/>
      <w:r w:rsidR="00F1541B">
        <w:rPr>
          <w:rFonts w:ascii="Cambria" w:hAnsi="Cambria" w:cs="Arial"/>
          <w:sz w:val="24"/>
          <w:szCs w:val="24"/>
          <w:lang w:val="ca-ES"/>
        </w:rPr>
        <w:t>Queer</w:t>
      </w:r>
      <w:proofErr w:type="spellEnd"/>
      <w:r w:rsidR="00F73CE4" w:rsidRPr="00CB66EB">
        <w:rPr>
          <w:rFonts w:ascii="Cambria" w:hAnsi="Cambria" w:cs="Arial"/>
          <w:sz w:val="24"/>
          <w:szCs w:val="24"/>
          <w:lang w:val="ca-ES"/>
        </w:rPr>
        <w:t xml:space="preserve"> </w:t>
      </w:r>
      <w:r w:rsidR="006B7F98" w:rsidRPr="00CB66EB">
        <w:rPr>
          <w:rFonts w:ascii="Cambria" w:hAnsi="Cambria" w:cs="Arial"/>
          <w:sz w:val="24"/>
          <w:szCs w:val="24"/>
          <w:lang w:val="ca-ES"/>
        </w:rPr>
        <w:t>passa per</w:t>
      </w:r>
      <w:r w:rsidR="00F73CE4" w:rsidRPr="00CB66EB">
        <w:rPr>
          <w:rFonts w:ascii="Cambria" w:hAnsi="Cambria" w:cs="Arial"/>
          <w:sz w:val="24"/>
          <w:szCs w:val="24"/>
          <w:lang w:val="ca-ES"/>
        </w:rPr>
        <w:t xml:space="preserve"> desmuntar tots aquests preceptes </w:t>
      </w:r>
      <w:proofErr w:type="spellStart"/>
      <w:r w:rsidR="00F73CE4" w:rsidRPr="00CB66EB">
        <w:rPr>
          <w:rFonts w:ascii="Cambria" w:hAnsi="Cambria" w:cs="Arial"/>
          <w:sz w:val="24"/>
          <w:szCs w:val="24"/>
          <w:lang w:val="ca-ES"/>
        </w:rPr>
        <w:t>naturalitzadors</w:t>
      </w:r>
      <w:proofErr w:type="spellEnd"/>
      <w:r w:rsidR="00F73CE4" w:rsidRPr="00CB66EB">
        <w:rPr>
          <w:rFonts w:ascii="Cambria" w:hAnsi="Cambria" w:cs="Arial"/>
          <w:sz w:val="24"/>
          <w:szCs w:val="24"/>
          <w:lang w:val="ca-ES"/>
        </w:rPr>
        <w:t xml:space="preserve"> inherents a qualsevol sistema cultural. Defensar que el gènere és una construcció social constituïda per a exercir poder </w:t>
      </w:r>
      <w:proofErr w:type="spellStart"/>
      <w:r w:rsidR="00F73CE4" w:rsidRPr="00CB66EB">
        <w:rPr>
          <w:rFonts w:ascii="Cambria" w:hAnsi="Cambria" w:cs="Arial"/>
          <w:sz w:val="24"/>
          <w:szCs w:val="24"/>
          <w:lang w:val="ca-ES"/>
        </w:rPr>
        <w:t>regulatori</w:t>
      </w:r>
      <w:proofErr w:type="spellEnd"/>
      <w:r w:rsidR="00F73CE4" w:rsidRPr="00CB66EB">
        <w:rPr>
          <w:rFonts w:ascii="Cambria" w:hAnsi="Cambria" w:cs="Arial"/>
          <w:sz w:val="24"/>
          <w:szCs w:val="24"/>
          <w:lang w:val="ca-ES"/>
        </w:rPr>
        <w:t xml:space="preserve"> sobre els cossos i per tant, susceptible de ser reinterpretada i transformada. Cal proposar una educació capaç d’oferir l’espai necessari als subjectes per a què s’apoderin del seu propi cos i l’alliberin dels discursos opressius que s’exerceixen sobre aquest.</w:t>
      </w:r>
    </w:p>
    <w:p w14:paraId="1F61FBD8" w14:textId="277B66E7"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Com hem anat veient, la religió islàmica també s’emmarca dins d’aquest sistema sexe/gènere a través d’una relació sacro-sexual. L’</w:t>
      </w:r>
      <w:r w:rsidR="00F1541B">
        <w:rPr>
          <w:rFonts w:ascii="Cambria" w:hAnsi="Cambria" w:cs="Arial"/>
          <w:sz w:val="24"/>
          <w:szCs w:val="24"/>
          <w:lang w:val="ca-ES"/>
        </w:rPr>
        <w:t>Islam</w:t>
      </w:r>
      <w:r w:rsidRPr="00CB66EB">
        <w:rPr>
          <w:rFonts w:ascii="Cambria" w:hAnsi="Cambria" w:cs="Arial"/>
          <w:sz w:val="24"/>
          <w:szCs w:val="24"/>
          <w:lang w:val="ca-ES"/>
        </w:rPr>
        <w:t xml:space="preserve"> és més que una religió, és un sistema de creences que orienta la quotidianitat dels seus fidels i és que allò religiós es barreja amb la resta d’esferes: economia, política i cultura. L’Alcorà afirma que tot allò que ha creat Al·là ho ha fet per parells diferenciats però destinats a trobar-se. És a dir, del text sagrat se n’extreu que només hi ha d</w:t>
      </w:r>
      <w:r w:rsidR="0094082C" w:rsidRPr="00CB66EB">
        <w:rPr>
          <w:rFonts w:ascii="Cambria" w:hAnsi="Cambria" w:cs="Arial"/>
          <w:sz w:val="24"/>
          <w:szCs w:val="24"/>
          <w:lang w:val="ca-ES"/>
        </w:rPr>
        <w:t>ue</w:t>
      </w:r>
      <w:r w:rsidRPr="00CB66EB">
        <w:rPr>
          <w:rFonts w:ascii="Cambria" w:hAnsi="Cambria" w:cs="Arial"/>
          <w:sz w:val="24"/>
          <w:szCs w:val="24"/>
          <w:lang w:val="ca-ES"/>
        </w:rPr>
        <w:t xml:space="preserve">s opcions possibles: ser home o ser dona, i aquests dos elements són complementaris entre ells. </w:t>
      </w:r>
      <w:r w:rsidR="0094082C" w:rsidRPr="00CB66EB">
        <w:rPr>
          <w:rFonts w:ascii="Cambria" w:hAnsi="Cambria" w:cs="Arial"/>
          <w:sz w:val="24"/>
          <w:szCs w:val="24"/>
          <w:lang w:val="ca-ES"/>
        </w:rPr>
        <w:t xml:space="preserve">No obstant, com veurem més endavant, hi ha alguns paratges dels textos sagrats en el que es pot entreveure l’existència d’individus que no segueixen aquesta classificació binària. </w:t>
      </w:r>
    </w:p>
    <w:p w14:paraId="0D074D89" w14:textId="77777777"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p>
    <w:p w14:paraId="6C363FDB" w14:textId="3A0143A2" w:rsidR="00F73CE4" w:rsidRPr="00962DAE" w:rsidRDefault="00F73CE4" w:rsidP="00127AFE">
      <w:pPr>
        <w:pStyle w:val="CAMBRIA11"/>
      </w:pPr>
      <w:bookmarkStart w:id="19" w:name="_Toc515043683"/>
      <w:r w:rsidRPr="00962DAE">
        <w:t xml:space="preserve">Contra la </w:t>
      </w:r>
      <w:proofErr w:type="spellStart"/>
      <w:r w:rsidR="00F1541B">
        <w:t>Islam</w:t>
      </w:r>
      <w:r w:rsidRPr="00962DAE">
        <w:t>ofòbia</w:t>
      </w:r>
      <w:bookmarkEnd w:id="19"/>
      <w:proofErr w:type="spellEnd"/>
    </w:p>
    <w:p w14:paraId="01FA83BF" w14:textId="4F7D3A6F" w:rsidR="00DF1037" w:rsidRPr="00CB66EB" w:rsidRDefault="00DF1037" w:rsidP="00DF1037">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Actualment observem tendències </w:t>
      </w:r>
      <w:proofErr w:type="spellStart"/>
      <w:r w:rsidR="00BF3E77">
        <w:rPr>
          <w:rFonts w:ascii="Cambria" w:hAnsi="Cambria" w:cs="Arial"/>
          <w:sz w:val="24"/>
          <w:szCs w:val="24"/>
          <w:lang w:val="ca-ES"/>
        </w:rPr>
        <w:t>i</w:t>
      </w:r>
      <w:r w:rsidR="00F1541B">
        <w:rPr>
          <w:rFonts w:ascii="Cambria" w:hAnsi="Cambria" w:cs="Arial"/>
          <w:sz w:val="24"/>
          <w:szCs w:val="24"/>
          <w:lang w:val="ca-ES"/>
        </w:rPr>
        <w:t>slam</w:t>
      </w:r>
      <w:r w:rsidRPr="00CB66EB">
        <w:rPr>
          <w:rFonts w:ascii="Cambria" w:hAnsi="Cambria" w:cs="Arial"/>
          <w:sz w:val="24"/>
          <w:szCs w:val="24"/>
          <w:lang w:val="ca-ES"/>
        </w:rPr>
        <w:t>ofòbiques</w:t>
      </w:r>
      <w:proofErr w:type="spellEnd"/>
      <w:r w:rsidRPr="00CB66EB">
        <w:rPr>
          <w:rFonts w:ascii="Cambria" w:hAnsi="Cambria" w:cs="Arial"/>
          <w:sz w:val="24"/>
          <w:szCs w:val="24"/>
          <w:lang w:val="ca-ES"/>
        </w:rPr>
        <w:t xml:space="preserve"> i/o </w:t>
      </w:r>
      <w:proofErr w:type="spellStart"/>
      <w:r w:rsidRPr="00CB66EB">
        <w:rPr>
          <w:rFonts w:ascii="Cambria" w:hAnsi="Cambria" w:cs="Arial"/>
          <w:sz w:val="24"/>
          <w:szCs w:val="24"/>
          <w:lang w:val="ca-ES"/>
        </w:rPr>
        <w:t>arabofòbiques</w:t>
      </w:r>
      <w:proofErr w:type="spellEnd"/>
      <w:r w:rsidRPr="00CB66EB">
        <w:rPr>
          <w:rFonts w:ascii="Cambria" w:hAnsi="Cambria" w:cs="Arial"/>
          <w:sz w:val="24"/>
          <w:szCs w:val="24"/>
          <w:lang w:val="ca-ES"/>
        </w:rPr>
        <w:t xml:space="preserve"> en el nostre context, segurament provinents de la por històrica de que el colonitzat torni a buscar venjança (</w:t>
      </w:r>
      <w:proofErr w:type="spellStart"/>
      <w:r w:rsidRPr="00CB66EB">
        <w:rPr>
          <w:rFonts w:ascii="Cambria" w:hAnsi="Cambria" w:cs="Arial"/>
          <w:sz w:val="24"/>
          <w:szCs w:val="24"/>
          <w:lang w:val="ca-ES"/>
        </w:rPr>
        <w:t>Dietz</w:t>
      </w:r>
      <w:proofErr w:type="spellEnd"/>
      <w:r w:rsidRPr="00CB66EB">
        <w:rPr>
          <w:rFonts w:ascii="Cambria" w:hAnsi="Cambria" w:cs="Arial"/>
          <w:sz w:val="24"/>
          <w:szCs w:val="24"/>
          <w:lang w:val="ca-ES"/>
        </w:rPr>
        <w:t xml:space="preserve">, 2008:27), a que </w:t>
      </w:r>
      <w:proofErr w:type="spellStart"/>
      <w:r w:rsidRPr="00CB66EB">
        <w:rPr>
          <w:rFonts w:ascii="Cambria" w:hAnsi="Cambria" w:cs="Arial"/>
          <w:sz w:val="24"/>
          <w:szCs w:val="24"/>
          <w:lang w:val="ca-ES"/>
        </w:rPr>
        <w:t>l’”altre</w:t>
      </w:r>
      <w:proofErr w:type="spellEnd"/>
      <w:r w:rsidRPr="00CB66EB">
        <w:rPr>
          <w:rFonts w:ascii="Cambria" w:hAnsi="Cambria" w:cs="Arial"/>
          <w:sz w:val="24"/>
          <w:szCs w:val="24"/>
          <w:lang w:val="ca-ES"/>
        </w:rPr>
        <w:t>” s’imposi en la nostra societat. Es creu que l’</w:t>
      </w:r>
      <w:r w:rsidR="00F1541B">
        <w:rPr>
          <w:rFonts w:ascii="Cambria" w:hAnsi="Cambria" w:cs="Arial"/>
          <w:sz w:val="24"/>
          <w:szCs w:val="24"/>
          <w:lang w:val="ca-ES"/>
        </w:rPr>
        <w:t>Islam</w:t>
      </w:r>
      <w:r w:rsidRPr="00CB66EB">
        <w:rPr>
          <w:rFonts w:ascii="Cambria" w:hAnsi="Cambria" w:cs="Arial"/>
          <w:sz w:val="24"/>
          <w:szCs w:val="24"/>
          <w:lang w:val="ca-ES"/>
        </w:rPr>
        <w:t xml:space="preserve"> és una religió conquistadora i carregada de problemes a causa de la seva “radicalització” en nom del seu Déu. Com hem vist, </w:t>
      </w:r>
      <w:proofErr w:type="spellStart"/>
      <w:r w:rsidRPr="00CB66EB">
        <w:rPr>
          <w:rFonts w:ascii="Cambria" w:hAnsi="Cambria" w:cs="Arial"/>
          <w:sz w:val="24"/>
          <w:szCs w:val="24"/>
          <w:lang w:val="ca-ES"/>
        </w:rPr>
        <w:t>Huntington</w:t>
      </w:r>
      <w:proofErr w:type="spellEnd"/>
      <w:r w:rsidRPr="00CB66EB">
        <w:rPr>
          <w:rFonts w:ascii="Cambria" w:hAnsi="Cambria" w:cs="Arial"/>
          <w:sz w:val="24"/>
          <w:szCs w:val="24"/>
          <w:lang w:val="ca-ES"/>
        </w:rPr>
        <w:t xml:space="preserve"> va desenvolupar tot </w:t>
      </w:r>
      <w:r w:rsidRPr="00CB66EB">
        <w:rPr>
          <w:rFonts w:ascii="Cambria" w:hAnsi="Cambria" w:cs="Arial"/>
          <w:sz w:val="24"/>
          <w:szCs w:val="24"/>
          <w:lang w:val="ca-ES"/>
        </w:rPr>
        <w:lastRenderedPageBreak/>
        <w:t>un corpus discursiu al voltant del xoc de civilitzacions, en el qual s’alertava a Occident de la suposada perillositat del món islàmic. Aquesta estratègia militar que proposa aquest autor nord-americà va trobar la seva justificació en els atemptats de l’11 de setembre de 2001 contra les Torres Bessones (</w:t>
      </w:r>
      <w:proofErr w:type="spellStart"/>
      <w:r w:rsidRPr="00CB66EB">
        <w:rPr>
          <w:rFonts w:ascii="Cambria" w:hAnsi="Cambria" w:cs="Arial"/>
          <w:sz w:val="24"/>
          <w:szCs w:val="24"/>
          <w:lang w:val="ca-ES"/>
        </w:rPr>
        <w:t>Amirian</w:t>
      </w:r>
      <w:proofErr w:type="spellEnd"/>
      <w:r w:rsidRPr="00CB66EB">
        <w:rPr>
          <w:rFonts w:ascii="Cambria" w:hAnsi="Cambria" w:cs="Arial"/>
          <w:sz w:val="24"/>
          <w:szCs w:val="24"/>
          <w:lang w:val="ca-ES"/>
        </w:rPr>
        <w:t xml:space="preserve"> i </w:t>
      </w:r>
      <w:proofErr w:type="spellStart"/>
      <w:r w:rsidRPr="00CB66EB">
        <w:rPr>
          <w:rFonts w:ascii="Cambria" w:hAnsi="Cambria" w:cs="Arial"/>
          <w:sz w:val="24"/>
          <w:szCs w:val="24"/>
          <w:lang w:val="ca-ES"/>
        </w:rPr>
        <w:t>Zein</w:t>
      </w:r>
      <w:proofErr w:type="spellEnd"/>
      <w:r w:rsidRPr="00CB66EB">
        <w:rPr>
          <w:rFonts w:ascii="Cambria" w:hAnsi="Cambria" w:cs="Arial"/>
          <w:sz w:val="24"/>
          <w:szCs w:val="24"/>
          <w:lang w:val="ca-ES"/>
        </w:rPr>
        <w:t xml:space="preserve">, 2009:10). Aquest va ser el punt de partida de tot el que vindria posteriorment, i és que la “civilització occidental” es troba amenaçada pel creixement dels grups terroristes islàmics emparats sota el nom d’Estat Islàmic. Aquests atacs empenyen als ciutadans occidentals a radicalitzar el seu discurs </w:t>
      </w:r>
      <w:proofErr w:type="spellStart"/>
      <w:r w:rsidR="00BF3E77">
        <w:rPr>
          <w:rFonts w:ascii="Cambria" w:hAnsi="Cambria" w:cs="Arial"/>
          <w:sz w:val="24"/>
          <w:szCs w:val="24"/>
          <w:lang w:val="ca-ES"/>
        </w:rPr>
        <w:t>i</w:t>
      </w:r>
      <w:r w:rsidR="00F1541B">
        <w:rPr>
          <w:rFonts w:ascii="Cambria" w:hAnsi="Cambria" w:cs="Arial"/>
          <w:sz w:val="24"/>
          <w:szCs w:val="24"/>
          <w:lang w:val="ca-ES"/>
        </w:rPr>
        <w:t>slam</w:t>
      </w:r>
      <w:r w:rsidRPr="00CB66EB">
        <w:rPr>
          <w:rFonts w:ascii="Cambria" w:hAnsi="Cambria" w:cs="Arial"/>
          <w:sz w:val="24"/>
          <w:szCs w:val="24"/>
          <w:lang w:val="ca-ES"/>
        </w:rPr>
        <w:t>ofòbic</w:t>
      </w:r>
      <w:proofErr w:type="spellEnd"/>
      <w:r w:rsidRPr="00CB66EB">
        <w:rPr>
          <w:rFonts w:ascii="Cambria" w:hAnsi="Cambria" w:cs="Arial"/>
          <w:sz w:val="24"/>
          <w:szCs w:val="24"/>
          <w:lang w:val="ca-ES"/>
        </w:rPr>
        <w:t xml:space="preserve">, a generalitzar i creure que el problema és la religió islàmica, promotora de fanatismes. Amb tot això, una de les postures més generalitzades és optar per </w:t>
      </w:r>
      <w:proofErr w:type="spellStart"/>
      <w:r w:rsidRPr="00CB66EB">
        <w:rPr>
          <w:rFonts w:ascii="Cambria" w:hAnsi="Cambria" w:cs="Arial"/>
          <w:sz w:val="24"/>
          <w:szCs w:val="24"/>
          <w:lang w:val="ca-ES"/>
        </w:rPr>
        <w:t>l’”europeïtzació</w:t>
      </w:r>
      <w:proofErr w:type="spellEnd"/>
      <w:r w:rsidRPr="00CB66EB">
        <w:rPr>
          <w:rFonts w:ascii="Cambria" w:hAnsi="Cambria" w:cs="Arial"/>
          <w:sz w:val="24"/>
          <w:szCs w:val="24"/>
          <w:lang w:val="ca-ES"/>
        </w:rPr>
        <w:t xml:space="preserve">” dels immigrants musulmans, mirar de reeducar-los per a què deixin enrere les seves creences i s’adaptin a les del país receptor. Que abandonin la seva religió, entesa aquesta com la responsable dels mals del segle XXI i adoptant així, tendències assimiladores, homogeneïtzació i supressió de les diferències. </w:t>
      </w:r>
    </w:p>
    <w:p w14:paraId="4B993277" w14:textId="62B00A4E"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Aquesta configuració social d’odi, por o rebuig contra tot allò musulmà</w:t>
      </w:r>
      <w:r w:rsidR="00F1541B">
        <w:rPr>
          <w:rFonts w:ascii="Cambria" w:hAnsi="Cambria" w:cs="Arial"/>
          <w:sz w:val="24"/>
          <w:szCs w:val="24"/>
          <w:lang w:val="ca-ES"/>
        </w:rPr>
        <w:t>, aquestes actituds xenòfobes,</w:t>
      </w:r>
      <w:r w:rsidRPr="00CB66EB">
        <w:rPr>
          <w:rFonts w:ascii="Cambria" w:hAnsi="Cambria" w:cs="Arial"/>
          <w:sz w:val="24"/>
          <w:szCs w:val="24"/>
          <w:lang w:val="ca-ES"/>
        </w:rPr>
        <w:t xml:space="preserve"> supos</w:t>
      </w:r>
      <w:r w:rsidR="00F1541B">
        <w:rPr>
          <w:rFonts w:ascii="Cambria" w:hAnsi="Cambria" w:cs="Arial"/>
          <w:sz w:val="24"/>
          <w:szCs w:val="24"/>
          <w:lang w:val="ca-ES"/>
        </w:rPr>
        <w:t>en</w:t>
      </w:r>
      <w:r w:rsidRPr="00CB66EB">
        <w:rPr>
          <w:rFonts w:ascii="Cambria" w:hAnsi="Cambria" w:cs="Arial"/>
          <w:sz w:val="24"/>
          <w:szCs w:val="24"/>
          <w:lang w:val="ca-ES"/>
        </w:rPr>
        <w:t xml:space="preserve"> una forta opressió contra totes aquelles persones que practiquem l’</w:t>
      </w:r>
      <w:r w:rsidR="00F1541B">
        <w:rPr>
          <w:rFonts w:ascii="Cambria" w:hAnsi="Cambria" w:cs="Arial"/>
          <w:sz w:val="24"/>
          <w:szCs w:val="24"/>
          <w:lang w:val="ca-ES"/>
        </w:rPr>
        <w:t>Islam</w:t>
      </w:r>
      <w:r w:rsidRPr="00CB66EB">
        <w:rPr>
          <w:rFonts w:ascii="Cambria" w:hAnsi="Cambria" w:cs="Arial"/>
          <w:sz w:val="24"/>
          <w:szCs w:val="24"/>
          <w:lang w:val="ca-ES"/>
        </w:rPr>
        <w:t xml:space="preserve"> i que viuen a Catalunya. Construir una identitat musulmana en aquestes condicions implica </w:t>
      </w:r>
      <w:proofErr w:type="spellStart"/>
      <w:r w:rsidRPr="00CB66EB">
        <w:rPr>
          <w:rFonts w:ascii="Cambria" w:hAnsi="Cambria" w:cs="Arial"/>
          <w:sz w:val="24"/>
          <w:szCs w:val="24"/>
          <w:lang w:val="ca-ES"/>
        </w:rPr>
        <w:t>reelaborar</w:t>
      </w:r>
      <w:proofErr w:type="spellEnd"/>
      <w:r w:rsidRPr="00CB66EB">
        <w:rPr>
          <w:rFonts w:ascii="Cambria" w:hAnsi="Cambria" w:cs="Arial"/>
          <w:sz w:val="24"/>
          <w:szCs w:val="24"/>
          <w:lang w:val="ca-ES"/>
        </w:rPr>
        <w:t>, qüestionar i revisar les pròpies creences en la majoria dels casos. Alhora, dificulta la seva implicació en el territori que l’acull, optant moltes vegades per constituir-se en ghettos aïllats i per què no, radicalitzant els seu sistema de creences per a enfortir-lo i defensar-lo.</w:t>
      </w:r>
    </w:p>
    <w:p w14:paraId="4F31E834" w14:textId="35A66C54"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La </w:t>
      </w:r>
      <w:proofErr w:type="spellStart"/>
      <w:r w:rsidR="0043364D">
        <w:rPr>
          <w:rFonts w:ascii="Cambria" w:hAnsi="Cambria" w:cs="Arial"/>
          <w:sz w:val="24"/>
          <w:szCs w:val="24"/>
          <w:lang w:val="ca-ES"/>
        </w:rPr>
        <w:t>i</w:t>
      </w:r>
      <w:r w:rsidR="00F1541B">
        <w:rPr>
          <w:rFonts w:ascii="Cambria" w:hAnsi="Cambria" w:cs="Arial"/>
          <w:sz w:val="24"/>
          <w:szCs w:val="24"/>
          <w:lang w:val="ca-ES"/>
        </w:rPr>
        <w:t>slam</w:t>
      </w:r>
      <w:r w:rsidRPr="00CB66EB">
        <w:rPr>
          <w:rFonts w:ascii="Cambria" w:hAnsi="Cambria" w:cs="Arial"/>
          <w:sz w:val="24"/>
          <w:szCs w:val="24"/>
          <w:lang w:val="ca-ES"/>
        </w:rPr>
        <w:t>ofòbia</w:t>
      </w:r>
      <w:proofErr w:type="spellEnd"/>
      <w:r w:rsidRPr="00CB66EB">
        <w:rPr>
          <w:rFonts w:ascii="Cambria" w:hAnsi="Cambria" w:cs="Arial"/>
          <w:sz w:val="24"/>
          <w:szCs w:val="24"/>
          <w:lang w:val="ca-ES"/>
        </w:rPr>
        <w:t xml:space="preserve"> atorga tota la responsabilitat d’aquesta auto-segregació, auto-</w:t>
      </w:r>
      <w:proofErr w:type="spellStart"/>
      <w:r w:rsidRPr="00CB66EB">
        <w:rPr>
          <w:rFonts w:ascii="Cambria" w:hAnsi="Cambria" w:cs="Arial"/>
          <w:sz w:val="24"/>
          <w:szCs w:val="24"/>
          <w:lang w:val="ca-ES"/>
        </w:rPr>
        <w:t>ghettització</w:t>
      </w:r>
      <w:proofErr w:type="spellEnd"/>
      <w:r w:rsidRPr="00CB66EB">
        <w:rPr>
          <w:rFonts w:ascii="Cambria" w:hAnsi="Cambria" w:cs="Arial"/>
          <w:sz w:val="24"/>
          <w:szCs w:val="24"/>
          <w:lang w:val="ca-ES"/>
        </w:rPr>
        <w:t xml:space="preserve"> als propis afectats, causades per la seva cultura diferent i suposadament inferior (El-</w:t>
      </w:r>
      <w:proofErr w:type="spellStart"/>
      <w:r w:rsidRPr="00CB66EB">
        <w:rPr>
          <w:rFonts w:ascii="Cambria" w:hAnsi="Cambria" w:cs="Arial"/>
          <w:sz w:val="24"/>
          <w:szCs w:val="24"/>
          <w:lang w:val="ca-ES"/>
        </w:rPr>
        <w:t>Tayeb</w:t>
      </w:r>
      <w:proofErr w:type="spellEnd"/>
      <w:r w:rsidRPr="00CB66EB">
        <w:rPr>
          <w:rFonts w:ascii="Cambria" w:hAnsi="Cambria" w:cs="Arial"/>
          <w:sz w:val="24"/>
          <w:szCs w:val="24"/>
          <w:lang w:val="ca-ES"/>
        </w:rPr>
        <w:t xml:space="preserve">, 2012:82). El discurs xenòfob defensa que la pràctica musulmana posa en perill els valors europeus de tolerància i democràcia. Alhora, també hi ha certa tendència a </w:t>
      </w:r>
      <w:proofErr w:type="spellStart"/>
      <w:r w:rsidRPr="00CB66EB">
        <w:rPr>
          <w:rFonts w:ascii="Cambria" w:hAnsi="Cambria" w:cs="Arial"/>
          <w:sz w:val="24"/>
          <w:szCs w:val="24"/>
          <w:lang w:val="ca-ES"/>
        </w:rPr>
        <w:t>victimitzar-los</w:t>
      </w:r>
      <w:proofErr w:type="spellEnd"/>
      <w:r w:rsidRPr="00CB66EB">
        <w:rPr>
          <w:rFonts w:ascii="Cambria" w:hAnsi="Cambria" w:cs="Arial"/>
          <w:sz w:val="24"/>
          <w:szCs w:val="24"/>
          <w:lang w:val="ca-ES"/>
        </w:rPr>
        <w:t xml:space="preserve"> a causa de la seva manca de poder decisiu sobre les pròpies individualitats, manca d’agència causada per les accions col·lectives que l’impossibiliten accedir a la modernitat que els proporciona Occident.</w:t>
      </w:r>
    </w:p>
    <w:p w14:paraId="48A5FF16" w14:textId="67BB2B84"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El gènere, com a sistema que travessa totes les esferes de la societat, s’utilitza aquí com a argument per desprestigiar tot allò provinent de l’</w:t>
      </w:r>
      <w:r w:rsidR="00F1541B">
        <w:rPr>
          <w:rFonts w:ascii="Cambria" w:hAnsi="Cambria" w:cs="Arial"/>
          <w:sz w:val="24"/>
          <w:szCs w:val="24"/>
          <w:lang w:val="ca-ES"/>
        </w:rPr>
        <w:t>Islam</w:t>
      </w:r>
      <w:r w:rsidRPr="00CB66EB">
        <w:rPr>
          <w:rFonts w:ascii="Cambria" w:hAnsi="Cambria" w:cs="Arial"/>
          <w:sz w:val="24"/>
          <w:szCs w:val="24"/>
          <w:lang w:val="ca-ES"/>
        </w:rPr>
        <w:t>. “T</w:t>
      </w:r>
      <w:r w:rsidRPr="00CB66EB">
        <w:rPr>
          <w:rFonts w:ascii="Cambria" w:hAnsi="Cambria" w:cs="Arial"/>
          <w:sz w:val="24"/>
          <w:szCs w:val="24"/>
          <w:lang w:val="en-GB"/>
        </w:rPr>
        <w:t xml:space="preserve">he Muslim community stands for an outmoded form of heterosexuality – intolerant of </w:t>
      </w:r>
      <w:r w:rsidRPr="00CB66EB">
        <w:rPr>
          <w:rFonts w:ascii="Cambria" w:hAnsi="Cambria" w:cs="Arial"/>
          <w:sz w:val="24"/>
          <w:szCs w:val="24"/>
          <w:lang w:val="en-GB"/>
        </w:rPr>
        <w:lastRenderedPageBreak/>
        <w:t xml:space="preserve">difference, violent toward women and gays, </w:t>
      </w:r>
      <w:r w:rsidR="0094082C" w:rsidRPr="00CB66EB">
        <w:rPr>
          <w:rFonts w:ascii="Cambria" w:hAnsi="Cambria" w:cs="Arial"/>
          <w:sz w:val="24"/>
          <w:szCs w:val="24"/>
          <w:lang w:val="en-GB"/>
        </w:rPr>
        <w:t>oppressive</w:t>
      </w:r>
      <w:r w:rsidRPr="00CB66EB">
        <w:rPr>
          <w:rFonts w:ascii="Cambria" w:hAnsi="Cambria" w:cs="Arial"/>
          <w:sz w:val="24"/>
          <w:szCs w:val="24"/>
          <w:lang w:val="en-GB"/>
        </w:rPr>
        <w:t>, static and unwilling to go w</w:t>
      </w:r>
      <w:r w:rsidR="0094082C" w:rsidRPr="00CB66EB">
        <w:rPr>
          <w:rFonts w:ascii="Cambria" w:hAnsi="Cambria" w:cs="Arial"/>
          <w:sz w:val="24"/>
          <w:szCs w:val="24"/>
          <w:lang w:val="en-GB"/>
        </w:rPr>
        <w:t>ith</w:t>
      </w:r>
      <w:r w:rsidRPr="00CB66EB">
        <w:rPr>
          <w:rFonts w:ascii="Cambria" w:hAnsi="Cambria" w:cs="Arial"/>
          <w:sz w:val="24"/>
          <w:szCs w:val="24"/>
          <w:lang w:val="en-GB"/>
        </w:rPr>
        <w:t xml:space="preserve"> the times</w:t>
      </w:r>
      <w:r w:rsidRPr="00CB66EB">
        <w:rPr>
          <w:rFonts w:ascii="Cambria" w:hAnsi="Cambria" w:cs="Arial"/>
          <w:sz w:val="24"/>
          <w:szCs w:val="24"/>
          <w:lang w:val="ca-ES"/>
        </w:rPr>
        <w:t>” (El-</w:t>
      </w:r>
      <w:proofErr w:type="spellStart"/>
      <w:r w:rsidRPr="00CB66EB">
        <w:rPr>
          <w:rFonts w:ascii="Cambria" w:hAnsi="Cambria" w:cs="Arial"/>
          <w:sz w:val="24"/>
          <w:szCs w:val="24"/>
          <w:lang w:val="ca-ES"/>
        </w:rPr>
        <w:t>Tayeb</w:t>
      </w:r>
      <w:proofErr w:type="spellEnd"/>
      <w:r w:rsidRPr="00CB66EB">
        <w:rPr>
          <w:rFonts w:ascii="Cambria" w:hAnsi="Cambria" w:cs="Arial"/>
          <w:sz w:val="24"/>
          <w:szCs w:val="24"/>
          <w:lang w:val="ca-ES"/>
        </w:rPr>
        <w:t>, 2012:85). El sistema sexe/gènere permet posicionar-se a Occident com a garant de la raó sota el paradigma de la suposada democràcia i llibertats individuals. Critica de l’</w:t>
      </w:r>
      <w:r w:rsidR="00F1541B">
        <w:rPr>
          <w:rFonts w:ascii="Cambria" w:hAnsi="Cambria" w:cs="Arial"/>
          <w:sz w:val="24"/>
          <w:szCs w:val="24"/>
          <w:lang w:val="ca-ES"/>
        </w:rPr>
        <w:t>Islam</w:t>
      </w:r>
      <w:r w:rsidRPr="00CB66EB">
        <w:rPr>
          <w:rFonts w:ascii="Cambria" w:hAnsi="Cambria" w:cs="Arial"/>
          <w:sz w:val="24"/>
          <w:szCs w:val="24"/>
          <w:lang w:val="ca-ES"/>
        </w:rPr>
        <w:t xml:space="preserve"> els seus valors obsolets i arcaics, sense acceptar que les seves societats són, encara, molt patriarcals.</w:t>
      </w:r>
    </w:p>
    <w:p w14:paraId="2337D3EC" w14:textId="77777777"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p>
    <w:p w14:paraId="2FC9D1E9" w14:textId="4021BAB1" w:rsidR="00F73CE4" w:rsidRPr="00962DAE" w:rsidRDefault="00F73CE4" w:rsidP="00127AFE">
      <w:pPr>
        <w:pStyle w:val="CAMBRIA11"/>
      </w:pPr>
      <w:bookmarkStart w:id="20" w:name="_Toc515043684"/>
      <w:r w:rsidRPr="00962DAE">
        <w:t xml:space="preserve">Doble estigma: musulmà i </w:t>
      </w:r>
      <w:proofErr w:type="spellStart"/>
      <w:r w:rsidR="00F1541B">
        <w:t>Queer</w:t>
      </w:r>
      <w:bookmarkEnd w:id="20"/>
      <w:proofErr w:type="spellEnd"/>
    </w:p>
    <w:p w14:paraId="6C86B4EE" w14:textId="2248DD33"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“Vinc d’un món on prendre la paraula per parlar de lo sagrat és un desafiament i és molt més problemàtic quan aquesta paraula és crítica de la realitat de les societats islàmiques... És també un desafiament prendre la paraula com a dona musulmana davant dels occidentals per a qui simbolitzo, normalment, la víctima per excel·lència d’un </w:t>
      </w:r>
      <w:r w:rsidR="00F1541B">
        <w:rPr>
          <w:rFonts w:ascii="Cambria" w:hAnsi="Cambria" w:cs="Arial"/>
          <w:sz w:val="24"/>
          <w:szCs w:val="24"/>
          <w:lang w:val="ca-ES"/>
        </w:rPr>
        <w:t>Islam</w:t>
      </w:r>
      <w:r w:rsidRPr="00CB66EB">
        <w:rPr>
          <w:rFonts w:ascii="Cambria" w:hAnsi="Cambria" w:cs="Arial"/>
          <w:sz w:val="24"/>
          <w:szCs w:val="24"/>
          <w:lang w:val="ca-ES"/>
        </w:rPr>
        <w:t xml:space="preserve"> llunyà i bàrbar” (</w:t>
      </w:r>
      <w:proofErr w:type="spellStart"/>
      <w:r w:rsidRPr="00CB66EB">
        <w:rPr>
          <w:rFonts w:ascii="Cambria" w:hAnsi="Cambria" w:cs="Arial"/>
          <w:sz w:val="24"/>
          <w:szCs w:val="24"/>
          <w:lang w:val="ca-ES"/>
        </w:rPr>
        <w:t>Lamrabet</w:t>
      </w:r>
      <w:proofErr w:type="spellEnd"/>
      <w:r w:rsidRPr="00CB66EB">
        <w:rPr>
          <w:rFonts w:ascii="Cambria" w:hAnsi="Cambria" w:cs="Arial"/>
          <w:sz w:val="24"/>
          <w:szCs w:val="24"/>
          <w:lang w:val="ca-ES"/>
        </w:rPr>
        <w:t>, 2010). Així és com la feminista musulmana defineix la dificultat amb la que es t</w:t>
      </w:r>
      <w:r w:rsidR="0043364D">
        <w:rPr>
          <w:rFonts w:ascii="Cambria" w:hAnsi="Cambria" w:cs="Arial"/>
          <w:sz w:val="24"/>
          <w:szCs w:val="24"/>
          <w:lang w:val="ca-ES"/>
        </w:rPr>
        <w:t>op</w:t>
      </w:r>
      <w:r w:rsidRPr="00CB66EB">
        <w:rPr>
          <w:rFonts w:ascii="Cambria" w:hAnsi="Cambria" w:cs="Arial"/>
          <w:sz w:val="24"/>
          <w:szCs w:val="24"/>
          <w:lang w:val="ca-ES"/>
        </w:rPr>
        <w:t xml:space="preserve">en els subjectes musulmans que es troben als marges de </w:t>
      </w:r>
      <w:proofErr w:type="spellStart"/>
      <w:r w:rsidRPr="00CB66EB">
        <w:rPr>
          <w:rFonts w:ascii="Cambria" w:hAnsi="Cambria" w:cs="Arial"/>
          <w:sz w:val="24"/>
          <w:szCs w:val="24"/>
          <w:lang w:val="ca-ES"/>
        </w:rPr>
        <w:t>l’heteronormativitat</w:t>
      </w:r>
      <w:proofErr w:type="spellEnd"/>
      <w:r w:rsidRPr="00CB66EB">
        <w:rPr>
          <w:rFonts w:ascii="Cambria" w:hAnsi="Cambria" w:cs="Arial"/>
          <w:sz w:val="24"/>
          <w:szCs w:val="24"/>
          <w:lang w:val="ca-ES"/>
        </w:rPr>
        <w:t>, els subjectes subalterns, sobre qui el sistema sexe/gènere d’una banda, i el discurs d’Occident</w:t>
      </w:r>
      <w:r w:rsidR="00644792" w:rsidRPr="00CB66EB">
        <w:rPr>
          <w:rFonts w:ascii="Cambria" w:hAnsi="Cambria" w:cs="Arial"/>
          <w:sz w:val="24"/>
          <w:szCs w:val="24"/>
          <w:lang w:val="ca-ES"/>
        </w:rPr>
        <w:t xml:space="preserve"> de l’altra</w:t>
      </w:r>
      <w:r w:rsidRPr="00CB66EB">
        <w:rPr>
          <w:rFonts w:ascii="Cambria" w:hAnsi="Cambria" w:cs="Arial"/>
          <w:sz w:val="24"/>
          <w:szCs w:val="24"/>
          <w:lang w:val="ca-ES"/>
        </w:rPr>
        <w:t xml:space="preserve"> exerceix</w:t>
      </w:r>
      <w:r w:rsidR="0043364D">
        <w:rPr>
          <w:rFonts w:ascii="Cambria" w:hAnsi="Cambria" w:cs="Arial"/>
          <w:sz w:val="24"/>
          <w:szCs w:val="24"/>
          <w:lang w:val="ca-ES"/>
        </w:rPr>
        <w:t>en</w:t>
      </w:r>
      <w:r w:rsidRPr="00CB66EB">
        <w:rPr>
          <w:rFonts w:ascii="Cambria" w:hAnsi="Cambria" w:cs="Arial"/>
          <w:sz w:val="24"/>
          <w:szCs w:val="24"/>
          <w:lang w:val="ca-ES"/>
        </w:rPr>
        <w:t xml:space="preserve"> opressió.</w:t>
      </w:r>
    </w:p>
    <w:p w14:paraId="06D7EDC6" w14:textId="0A7A968E"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L’</w:t>
      </w:r>
      <w:r w:rsidR="00F1541B">
        <w:rPr>
          <w:rFonts w:ascii="Cambria" w:hAnsi="Cambria" w:cs="Arial"/>
          <w:sz w:val="24"/>
          <w:szCs w:val="24"/>
          <w:lang w:val="ca-ES"/>
        </w:rPr>
        <w:t>Islam</w:t>
      </w:r>
      <w:r w:rsidRPr="00CB66EB">
        <w:rPr>
          <w:rFonts w:ascii="Cambria" w:hAnsi="Cambria" w:cs="Arial"/>
          <w:sz w:val="24"/>
          <w:szCs w:val="24"/>
          <w:lang w:val="ca-ES"/>
        </w:rPr>
        <w:t xml:space="preserve"> interpreta</w:t>
      </w:r>
      <w:r w:rsidR="0043364D">
        <w:rPr>
          <w:rFonts w:ascii="Cambria" w:hAnsi="Cambria" w:cs="Arial"/>
          <w:sz w:val="24"/>
          <w:szCs w:val="24"/>
          <w:lang w:val="ca-ES"/>
        </w:rPr>
        <w:t>t</w:t>
      </w:r>
      <w:r w:rsidRPr="00CB66EB">
        <w:rPr>
          <w:rFonts w:ascii="Cambria" w:hAnsi="Cambria" w:cs="Arial"/>
          <w:sz w:val="24"/>
          <w:szCs w:val="24"/>
          <w:lang w:val="ca-ES"/>
        </w:rPr>
        <w:t xml:space="preserve"> com a religió conquistadora i problemàtica empeny a </w:t>
      </w:r>
      <w:proofErr w:type="spellStart"/>
      <w:r w:rsidRPr="00CB66EB">
        <w:rPr>
          <w:rFonts w:ascii="Cambria" w:hAnsi="Cambria" w:cs="Arial"/>
          <w:sz w:val="24"/>
          <w:szCs w:val="24"/>
          <w:lang w:val="ca-ES"/>
        </w:rPr>
        <w:t>victimitzar</w:t>
      </w:r>
      <w:proofErr w:type="spellEnd"/>
      <w:r w:rsidRPr="00CB66EB">
        <w:rPr>
          <w:rFonts w:ascii="Cambria" w:hAnsi="Cambria" w:cs="Arial"/>
          <w:sz w:val="24"/>
          <w:szCs w:val="24"/>
          <w:lang w:val="ca-ES"/>
        </w:rPr>
        <w:t xml:space="preserve"> als subjectes no-</w:t>
      </w:r>
      <w:proofErr w:type="spellStart"/>
      <w:r w:rsidRPr="00CB66EB">
        <w:rPr>
          <w:rFonts w:ascii="Cambria" w:hAnsi="Cambria" w:cs="Arial"/>
          <w:sz w:val="24"/>
          <w:szCs w:val="24"/>
          <w:lang w:val="ca-ES"/>
        </w:rPr>
        <w:t>heteronormatius</w:t>
      </w:r>
      <w:proofErr w:type="spellEnd"/>
      <w:r w:rsidRPr="00CB66EB">
        <w:rPr>
          <w:rFonts w:ascii="Cambria" w:hAnsi="Cambria" w:cs="Arial"/>
          <w:sz w:val="24"/>
          <w:szCs w:val="24"/>
          <w:lang w:val="ca-ES"/>
        </w:rPr>
        <w:t xml:space="preserve"> que segueixen la religió musulmana. L’</w:t>
      </w:r>
      <w:r w:rsidR="00F1541B">
        <w:rPr>
          <w:rFonts w:ascii="Cambria" w:hAnsi="Cambria" w:cs="Arial"/>
          <w:sz w:val="24"/>
          <w:szCs w:val="24"/>
          <w:lang w:val="ca-ES"/>
        </w:rPr>
        <w:t>Islam</w:t>
      </w:r>
      <w:r w:rsidRPr="00CB66EB">
        <w:rPr>
          <w:rFonts w:ascii="Cambria" w:hAnsi="Cambria" w:cs="Arial"/>
          <w:sz w:val="24"/>
          <w:szCs w:val="24"/>
          <w:lang w:val="ca-ES"/>
        </w:rPr>
        <w:t xml:space="preserve"> entès com una amenaça per la secularització i la igualtat dels gèneres (</w:t>
      </w:r>
      <w:proofErr w:type="spellStart"/>
      <w:r w:rsidRPr="00CB66EB">
        <w:rPr>
          <w:rFonts w:ascii="Cambria" w:hAnsi="Cambria" w:cs="Arial"/>
          <w:sz w:val="24"/>
          <w:szCs w:val="24"/>
          <w:lang w:val="ca-ES"/>
        </w:rPr>
        <w:t>Helly</w:t>
      </w:r>
      <w:proofErr w:type="spellEnd"/>
      <w:r w:rsidRPr="00CB66EB">
        <w:rPr>
          <w:rFonts w:ascii="Cambria" w:hAnsi="Cambria" w:cs="Arial"/>
          <w:sz w:val="24"/>
          <w:szCs w:val="24"/>
          <w:lang w:val="ca-ES"/>
        </w:rPr>
        <w:t xml:space="preserve">, 2012; citat a </w:t>
      </w:r>
      <w:proofErr w:type="spellStart"/>
      <w:r w:rsidRPr="00CB66EB">
        <w:rPr>
          <w:rFonts w:ascii="Cambria" w:hAnsi="Cambria" w:cs="Arial"/>
          <w:sz w:val="24"/>
          <w:szCs w:val="24"/>
          <w:lang w:val="ca-ES"/>
        </w:rPr>
        <w:t>Benhadjoudja</w:t>
      </w:r>
      <w:proofErr w:type="spellEnd"/>
      <w:r w:rsidRPr="00CB66EB">
        <w:rPr>
          <w:rFonts w:ascii="Cambria" w:hAnsi="Cambria" w:cs="Arial"/>
          <w:sz w:val="24"/>
          <w:szCs w:val="24"/>
          <w:lang w:val="ca-ES"/>
        </w:rPr>
        <w:t xml:space="preserve"> i </w:t>
      </w:r>
      <w:proofErr w:type="spellStart"/>
      <w:r w:rsidRPr="00CB66EB">
        <w:rPr>
          <w:rFonts w:ascii="Cambria" w:hAnsi="Cambria" w:cs="Arial"/>
          <w:sz w:val="24"/>
          <w:szCs w:val="24"/>
          <w:lang w:val="ca-ES"/>
        </w:rPr>
        <w:t>Milot</w:t>
      </w:r>
      <w:proofErr w:type="spellEnd"/>
      <w:r w:rsidRPr="00CB66EB">
        <w:rPr>
          <w:rFonts w:ascii="Cambria" w:hAnsi="Cambria" w:cs="Arial"/>
          <w:sz w:val="24"/>
          <w:szCs w:val="24"/>
          <w:lang w:val="ca-ES"/>
        </w:rPr>
        <w:t>, 2014:155). És per això que des d’Europa es defensa que la única manera de “salvar” aquests subjectes és abandonant la seva fe: és incompatible la llibertat sexual amb la pràctica musulmana (</w:t>
      </w:r>
      <w:proofErr w:type="spellStart"/>
      <w:r w:rsidRPr="00CB66EB">
        <w:rPr>
          <w:rFonts w:ascii="Cambria" w:hAnsi="Cambria" w:cs="Arial"/>
          <w:sz w:val="24"/>
          <w:szCs w:val="24"/>
          <w:lang w:val="ca-ES"/>
        </w:rPr>
        <w:t>Valcarcel</w:t>
      </w:r>
      <w:proofErr w:type="spellEnd"/>
      <w:r w:rsidRPr="00CB66EB">
        <w:rPr>
          <w:rFonts w:ascii="Cambria" w:hAnsi="Cambria" w:cs="Arial"/>
          <w:sz w:val="24"/>
          <w:szCs w:val="24"/>
          <w:lang w:val="ca-ES"/>
        </w:rPr>
        <w:t xml:space="preserve"> i Rivera, 2014:142-147). </w:t>
      </w:r>
      <w:r w:rsidR="001148C9" w:rsidRPr="00CB66EB">
        <w:rPr>
          <w:rFonts w:ascii="Cambria" w:hAnsi="Cambria" w:cs="Arial"/>
          <w:sz w:val="24"/>
          <w:szCs w:val="24"/>
          <w:lang w:val="ca-ES"/>
        </w:rPr>
        <w:t xml:space="preserve">Una de les paraules més escoltades referent a aquesta problemàtica és el terme “integració”, un concepte que pot remetre’ns a l’assimilació i per tant, a l’aniquilació de les particularitats de l’Altre. Un concepte que pretén ser just i democràtic però que implícitament porta impreses actituds </w:t>
      </w:r>
      <w:proofErr w:type="spellStart"/>
      <w:r w:rsidR="001148C9" w:rsidRPr="00CB66EB">
        <w:rPr>
          <w:rFonts w:ascii="Cambria" w:hAnsi="Cambria" w:cs="Arial"/>
          <w:sz w:val="24"/>
          <w:szCs w:val="24"/>
          <w:lang w:val="ca-ES"/>
        </w:rPr>
        <w:t>etnocentristes</w:t>
      </w:r>
      <w:proofErr w:type="spellEnd"/>
      <w:r w:rsidR="001148C9" w:rsidRPr="00CB66EB">
        <w:rPr>
          <w:rFonts w:ascii="Cambria" w:hAnsi="Cambria" w:cs="Arial"/>
          <w:sz w:val="24"/>
          <w:szCs w:val="24"/>
          <w:lang w:val="ca-ES"/>
        </w:rPr>
        <w:t xml:space="preserve"> i normalitzadores. </w:t>
      </w:r>
    </w:p>
    <w:p w14:paraId="24C97A35" w14:textId="01A52E81"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Tal com afirma </w:t>
      </w:r>
      <w:proofErr w:type="spellStart"/>
      <w:r w:rsidRPr="00CB66EB">
        <w:rPr>
          <w:rFonts w:ascii="Cambria" w:hAnsi="Cambria" w:cs="Arial"/>
          <w:sz w:val="24"/>
          <w:szCs w:val="24"/>
          <w:lang w:val="ca-ES"/>
        </w:rPr>
        <w:t>Rahman</w:t>
      </w:r>
      <w:proofErr w:type="spellEnd"/>
      <w:r w:rsidRPr="00CB66EB">
        <w:rPr>
          <w:rFonts w:ascii="Cambria" w:hAnsi="Cambria" w:cs="Arial"/>
          <w:sz w:val="24"/>
          <w:szCs w:val="24"/>
          <w:lang w:val="ca-ES"/>
        </w:rPr>
        <w:t xml:space="preserve"> (2010:948), “</w:t>
      </w:r>
      <w:r w:rsidRPr="00CB66EB">
        <w:rPr>
          <w:rFonts w:ascii="Cambria" w:hAnsi="Cambria" w:cs="Arial"/>
          <w:sz w:val="24"/>
          <w:szCs w:val="24"/>
          <w:lang w:val="en-GB"/>
        </w:rPr>
        <w:t>the identities of “gay” and “Muslim” are seen as the product of mutually exclusive “cultures”: “gay” is understood as western, and “Muslims” as unable to accept gay public equality</w:t>
      </w:r>
      <w:r w:rsidRPr="00CB66EB">
        <w:rPr>
          <w:rFonts w:ascii="Cambria" w:hAnsi="Cambria" w:cs="Arial"/>
          <w:sz w:val="24"/>
          <w:szCs w:val="24"/>
          <w:lang w:val="ca-ES"/>
        </w:rPr>
        <w:t xml:space="preserve">”. El mateix autor valora que superar aquesta oposició en la pròpia identitat passa per assumir un espai social </w:t>
      </w:r>
      <w:proofErr w:type="spellStart"/>
      <w:r w:rsidRPr="00CB66EB">
        <w:rPr>
          <w:rFonts w:ascii="Cambria" w:hAnsi="Cambria" w:cs="Arial"/>
          <w:sz w:val="24"/>
          <w:szCs w:val="24"/>
          <w:lang w:val="ca-ES"/>
        </w:rPr>
        <w:lastRenderedPageBreak/>
        <w:t>interseccional</w:t>
      </w:r>
      <w:proofErr w:type="spellEnd"/>
      <w:r w:rsidRPr="00CB66EB">
        <w:rPr>
          <w:rFonts w:ascii="Cambria" w:hAnsi="Cambria" w:cs="Arial"/>
          <w:sz w:val="24"/>
          <w:szCs w:val="24"/>
          <w:lang w:val="ca-ES"/>
        </w:rPr>
        <w:t>.</w:t>
      </w:r>
      <w:r w:rsidR="001148C9" w:rsidRPr="00CB66EB">
        <w:rPr>
          <w:rFonts w:ascii="Cambria" w:hAnsi="Cambria" w:cs="Arial"/>
          <w:sz w:val="24"/>
          <w:szCs w:val="24"/>
          <w:lang w:val="ca-ES"/>
        </w:rPr>
        <w:t xml:space="preserve"> I alhora, opino que la societat occidental, o la societat receptora, en aquest cas la catalana, ha de ubicar-se en una mirada intercultural on el diàleg i el respecte es configurin com el marc d’aquestes relacions. </w:t>
      </w:r>
    </w:p>
    <w:p w14:paraId="6061FC59" w14:textId="77777777" w:rsidR="00F73CE4" w:rsidRPr="00CB66EB" w:rsidRDefault="00F73CE4" w:rsidP="00F73CE4">
      <w:pPr>
        <w:autoSpaceDE w:val="0"/>
        <w:autoSpaceDN w:val="0"/>
        <w:adjustRightInd w:val="0"/>
        <w:spacing w:before="240" w:line="360" w:lineRule="auto"/>
        <w:jc w:val="both"/>
        <w:rPr>
          <w:rFonts w:ascii="Cambria" w:hAnsi="Cambria" w:cs="Arial"/>
          <w:b/>
          <w:sz w:val="24"/>
          <w:szCs w:val="24"/>
          <w:lang w:val="ca-ES"/>
        </w:rPr>
      </w:pPr>
    </w:p>
    <w:p w14:paraId="2A1ACBE8" w14:textId="7942D781" w:rsidR="00F73CE4" w:rsidRPr="00962DAE" w:rsidRDefault="00F73CE4" w:rsidP="00127AFE">
      <w:pPr>
        <w:pStyle w:val="CAMBRIA11"/>
      </w:pPr>
      <w:bookmarkStart w:id="21" w:name="_Toc515043685"/>
      <w:r w:rsidRPr="00962DAE">
        <w:t xml:space="preserve">La </w:t>
      </w:r>
      <w:proofErr w:type="spellStart"/>
      <w:r w:rsidRPr="00962DAE">
        <w:t>interseccionalitat</w:t>
      </w:r>
      <w:bookmarkEnd w:id="21"/>
      <w:proofErr w:type="spellEnd"/>
    </w:p>
    <w:p w14:paraId="610D5A7F" w14:textId="77777777"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Els individus tenen diferents pertinences </w:t>
      </w:r>
      <w:proofErr w:type="spellStart"/>
      <w:r w:rsidRPr="00CB66EB">
        <w:rPr>
          <w:rFonts w:ascii="Cambria" w:hAnsi="Cambria" w:cs="Arial"/>
          <w:sz w:val="24"/>
          <w:szCs w:val="24"/>
          <w:lang w:val="ca-ES"/>
        </w:rPr>
        <w:t>identitàries</w:t>
      </w:r>
      <w:proofErr w:type="spellEnd"/>
      <w:r w:rsidRPr="00CB66EB">
        <w:rPr>
          <w:rFonts w:ascii="Cambria" w:hAnsi="Cambria" w:cs="Arial"/>
          <w:sz w:val="24"/>
          <w:szCs w:val="24"/>
          <w:lang w:val="ca-ES"/>
        </w:rPr>
        <w:t xml:space="preserve"> (edat, ètnia, religió, classe social, gènere...) que han de ser juxtaposades dins d’una única subjectivitat en una construcció relacional (</w:t>
      </w:r>
      <w:proofErr w:type="spellStart"/>
      <w:r w:rsidRPr="00CB66EB">
        <w:rPr>
          <w:rFonts w:ascii="Cambria" w:hAnsi="Cambria" w:cs="Arial"/>
          <w:sz w:val="24"/>
          <w:szCs w:val="24"/>
          <w:lang w:val="ca-ES"/>
        </w:rPr>
        <w:t>Valcarcel</w:t>
      </w:r>
      <w:proofErr w:type="spellEnd"/>
      <w:r w:rsidRPr="00CB66EB">
        <w:rPr>
          <w:rFonts w:ascii="Cambria" w:hAnsi="Cambria" w:cs="Arial"/>
          <w:sz w:val="24"/>
          <w:szCs w:val="24"/>
          <w:lang w:val="ca-ES"/>
        </w:rPr>
        <w:t xml:space="preserve"> i Rivera, 2014:148). Rodrigo (2009:292-293) utilitza la metàfora del </w:t>
      </w:r>
      <w:proofErr w:type="spellStart"/>
      <w:r w:rsidRPr="00CB66EB">
        <w:rPr>
          <w:rFonts w:ascii="Cambria" w:hAnsi="Cambria" w:cs="Arial"/>
          <w:sz w:val="24"/>
          <w:szCs w:val="24"/>
          <w:lang w:val="ca-ES"/>
        </w:rPr>
        <w:t>patchwork</w:t>
      </w:r>
      <w:proofErr w:type="spellEnd"/>
      <w:r w:rsidRPr="00CB66EB">
        <w:rPr>
          <w:rFonts w:ascii="Cambria" w:hAnsi="Cambria" w:cs="Arial"/>
          <w:sz w:val="24"/>
          <w:szCs w:val="24"/>
          <w:lang w:val="ca-ES"/>
        </w:rPr>
        <w:t xml:space="preserve"> per a il·lustrar aquesta unió d’identitats que sovint es troben en tensió. El terme </w:t>
      </w:r>
      <w:proofErr w:type="spellStart"/>
      <w:r w:rsidRPr="00CB66EB">
        <w:rPr>
          <w:rFonts w:ascii="Cambria" w:hAnsi="Cambria" w:cs="Arial"/>
          <w:sz w:val="24"/>
          <w:szCs w:val="24"/>
          <w:lang w:val="ca-ES"/>
        </w:rPr>
        <w:t>patchwork</w:t>
      </w:r>
      <w:proofErr w:type="spellEnd"/>
      <w:r w:rsidRPr="00CB66EB">
        <w:rPr>
          <w:rFonts w:ascii="Cambria" w:hAnsi="Cambria" w:cs="Arial"/>
          <w:sz w:val="24"/>
          <w:szCs w:val="24"/>
          <w:lang w:val="ca-ES"/>
        </w:rPr>
        <w:t xml:space="preserve"> ens remet al resultat d’una barreja d’elements heterogenis. Tant la identitat com el </w:t>
      </w:r>
      <w:proofErr w:type="spellStart"/>
      <w:r w:rsidRPr="00CB66EB">
        <w:rPr>
          <w:rFonts w:ascii="Cambria" w:hAnsi="Cambria" w:cs="Arial"/>
          <w:sz w:val="24"/>
          <w:szCs w:val="24"/>
          <w:lang w:val="ca-ES"/>
        </w:rPr>
        <w:t>patchwork</w:t>
      </w:r>
      <w:proofErr w:type="spellEnd"/>
      <w:r w:rsidRPr="00CB66EB">
        <w:rPr>
          <w:rFonts w:ascii="Cambria" w:hAnsi="Cambria" w:cs="Arial"/>
          <w:sz w:val="24"/>
          <w:szCs w:val="24"/>
          <w:lang w:val="ca-ES"/>
        </w:rPr>
        <w:t xml:space="preserve"> són una construcció elaborada a partir dels retalls que es tenen a l’abast. La identitat és composta, és “complexa, única, irreemplaçable, impossible de confondre’s amb cap altra” (</w:t>
      </w:r>
      <w:proofErr w:type="spellStart"/>
      <w:r w:rsidRPr="00CB66EB">
        <w:rPr>
          <w:rFonts w:ascii="Cambria" w:hAnsi="Cambria" w:cs="Arial"/>
          <w:sz w:val="24"/>
          <w:szCs w:val="24"/>
          <w:lang w:val="ca-ES"/>
        </w:rPr>
        <w:t>Maalouf</w:t>
      </w:r>
      <w:proofErr w:type="spellEnd"/>
      <w:r w:rsidRPr="00CB66EB">
        <w:rPr>
          <w:rFonts w:ascii="Cambria" w:hAnsi="Cambria" w:cs="Arial"/>
          <w:sz w:val="24"/>
          <w:szCs w:val="24"/>
          <w:lang w:val="ca-ES"/>
        </w:rPr>
        <w:t>, 1999:32; citat a Rodrigo, 2009:293).</w:t>
      </w:r>
    </w:p>
    <w:p w14:paraId="5855A475" w14:textId="77777777"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El gènere està entrellaçat amb la raça, la classe social i el sistema religiós o de creences. El gènere és transversal i per tant afecta a totes les esferes de les nostres vides, condicionant així, els “retalls del </w:t>
      </w:r>
      <w:proofErr w:type="spellStart"/>
      <w:r w:rsidRPr="00CB66EB">
        <w:rPr>
          <w:rFonts w:ascii="Cambria" w:hAnsi="Cambria" w:cs="Arial"/>
          <w:sz w:val="24"/>
          <w:szCs w:val="24"/>
          <w:lang w:val="ca-ES"/>
        </w:rPr>
        <w:t>patchwork</w:t>
      </w:r>
      <w:proofErr w:type="spellEnd"/>
      <w:r w:rsidRPr="00CB66EB">
        <w:rPr>
          <w:rFonts w:ascii="Cambria" w:hAnsi="Cambria" w:cs="Arial"/>
          <w:sz w:val="24"/>
          <w:szCs w:val="24"/>
          <w:lang w:val="ca-ES"/>
        </w:rPr>
        <w:t xml:space="preserve">”. Els subjectes no </w:t>
      </w:r>
      <w:proofErr w:type="spellStart"/>
      <w:r w:rsidRPr="00CB66EB">
        <w:rPr>
          <w:rFonts w:ascii="Cambria" w:hAnsi="Cambria" w:cs="Arial"/>
          <w:sz w:val="24"/>
          <w:szCs w:val="24"/>
          <w:lang w:val="ca-ES"/>
        </w:rPr>
        <w:t>heteronormatius</w:t>
      </w:r>
      <w:proofErr w:type="spellEnd"/>
      <w:r w:rsidRPr="00CB66EB">
        <w:rPr>
          <w:rFonts w:ascii="Cambria" w:hAnsi="Cambria" w:cs="Arial"/>
          <w:sz w:val="24"/>
          <w:szCs w:val="24"/>
          <w:lang w:val="ca-ES"/>
        </w:rPr>
        <w:t xml:space="preserve"> i musulmans es troben en negociació constant entre les seves experiències viscudes i les interseccions de la seva identitat (</w:t>
      </w:r>
      <w:proofErr w:type="spellStart"/>
      <w:r w:rsidRPr="00CB66EB">
        <w:rPr>
          <w:rFonts w:ascii="Cambria" w:hAnsi="Cambria" w:cs="Arial"/>
          <w:sz w:val="24"/>
          <w:szCs w:val="24"/>
          <w:lang w:val="ca-ES"/>
        </w:rPr>
        <w:t>Rahman</w:t>
      </w:r>
      <w:proofErr w:type="spellEnd"/>
      <w:r w:rsidRPr="00CB66EB">
        <w:rPr>
          <w:rFonts w:ascii="Cambria" w:hAnsi="Cambria" w:cs="Arial"/>
          <w:sz w:val="24"/>
          <w:szCs w:val="24"/>
          <w:lang w:val="ca-ES"/>
        </w:rPr>
        <w:t xml:space="preserve">, 2010:953). I és que la </w:t>
      </w:r>
      <w:proofErr w:type="spellStart"/>
      <w:r w:rsidRPr="00CB66EB">
        <w:rPr>
          <w:rFonts w:ascii="Cambria" w:hAnsi="Cambria" w:cs="Arial"/>
          <w:sz w:val="24"/>
          <w:szCs w:val="24"/>
          <w:lang w:val="ca-ES"/>
        </w:rPr>
        <w:t>interseccionalitat</w:t>
      </w:r>
      <w:proofErr w:type="spellEnd"/>
      <w:r w:rsidRPr="00CB66EB">
        <w:rPr>
          <w:rFonts w:ascii="Cambria" w:hAnsi="Cambria" w:cs="Arial"/>
          <w:sz w:val="24"/>
          <w:szCs w:val="24"/>
          <w:lang w:val="ca-ES"/>
        </w:rPr>
        <w:t xml:space="preserve"> no és una simple suma d’identitats, sinó que són configuracions </w:t>
      </w:r>
      <w:proofErr w:type="spellStart"/>
      <w:r w:rsidRPr="00CB66EB">
        <w:rPr>
          <w:rFonts w:ascii="Cambria" w:hAnsi="Cambria" w:cs="Arial"/>
          <w:sz w:val="24"/>
          <w:szCs w:val="24"/>
          <w:lang w:val="ca-ES"/>
        </w:rPr>
        <w:t>corporitzades</w:t>
      </w:r>
      <w:proofErr w:type="spellEnd"/>
      <w:r w:rsidRPr="00CB66EB">
        <w:rPr>
          <w:rFonts w:ascii="Cambria" w:hAnsi="Cambria" w:cs="Arial"/>
          <w:sz w:val="24"/>
          <w:szCs w:val="24"/>
          <w:lang w:val="ca-ES"/>
        </w:rPr>
        <w:t xml:space="preserve"> “poroses, multi-causals, multidireccionals i </w:t>
      </w:r>
      <w:proofErr w:type="spellStart"/>
      <w:r w:rsidRPr="00CB66EB">
        <w:rPr>
          <w:rFonts w:ascii="Cambria" w:hAnsi="Cambria" w:cs="Arial"/>
          <w:sz w:val="24"/>
          <w:szCs w:val="24"/>
          <w:lang w:val="ca-ES"/>
        </w:rPr>
        <w:t>liminals</w:t>
      </w:r>
      <w:proofErr w:type="spellEnd"/>
      <w:r w:rsidRPr="00CB66EB">
        <w:rPr>
          <w:rFonts w:ascii="Cambria" w:hAnsi="Cambria" w:cs="Arial"/>
          <w:sz w:val="24"/>
          <w:szCs w:val="24"/>
          <w:lang w:val="ca-ES"/>
        </w:rPr>
        <w:t xml:space="preserve"> (</w:t>
      </w:r>
      <w:proofErr w:type="spellStart"/>
      <w:r w:rsidRPr="00CB66EB">
        <w:rPr>
          <w:rFonts w:ascii="Cambria" w:hAnsi="Cambria" w:cs="Arial"/>
          <w:sz w:val="24"/>
          <w:szCs w:val="24"/>
          <w:lang w:val="ca-ES"/>
        </w:rPr>
        <w:t>Valcarcel</w:t>
      </w:r>
      <w:proofErr w:type="spellEnd"/>
      <w:r w:rsidRPr="00CB66EB">
        <w:rPr>
          <w:rFonts w:ascii="Cambria" w:hAnsi="Cambria" w:cs="Arial"/>
          <w:sz w:val="24"/>
          <w:szCs w:val="24"/>
          <w:lang w:val="ca-ES"/>
        </w:rPr>
        <w:t xml:space="preserve">, García i Rivera, 2015). </w:t>
      </w:r>
    </w:p>
    <w:p w14:paraId="6893130A" w14:textId="56B52907"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Els subjectes </w:t>
      </w:r>
      <w:r w:rsidR="00F1541B">
        <w:rPr>
          <w:rFonts w:ascii="Cambria" w:hAnsi="Cambria" w:cs="Arial"/>
          <w:sz w:val="24"/>
          <w:szCs w:val="24"/>
          <w:lang w:val="ca-ES"/>
        </w:rPr>
        <w:t>Islam</w:t>
      </w:r>
      <w:r w:rsidRPr="00CB66EB">
        <w:rPr>
          <w:rFonts w:ascii="Cambria" w:hAnsi="Cambria" w:cs="Arial"/>
          <w:sz w:val="24"/>
          <w:szCs w:val="24"/>
          <w:lang w:val="ca-ES"/>
        </w:rPr>
        <w:t xml:space="preserve">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doncs, han de trobar els mecanismes per a adaptar-se a les seves identitats sincrètiques, han de poder barrejar elements religiosos, culturals i discursius. I és que cada peça d’una mateixa identitat no és menys o més autèntica que l’altra, tot forma part d’una mateixa individualitat (</w:t>
      </w:r>
      <w:proofErr w:type="spellStart"/>
      <w:r w:rsidRPr="00CB66EB">
        <w:rPr>
          <w:rFonts w:ascii="Cambria" w:hAnsi="Cambria" w:cs="Arial"/>
          <w:sz w:val="24"/>
          <w:szCs w:val="24"/>
          <w:lang w:val="ca-ES"/>
        </w:rPr>
        <w:t>Bereket</w:t>
      </w:r>
      <w:proofErr w:type="spellEnd"/>
      <w:r w:rsidRPr="00CB66EB">
        <w:rPr>
          <w:rFonts w:ascii="Cambria" w:hAnsi="Cambria" w:cs="Arial"/>
          <w:sz w:val="24"/>
          <w:szCs w:val="24"/>
          <w:lang w:val="ca-ES"/>
        </w:rPr>
        <w:t xml:space="preserve"> i Barry, 2006:146). Així és com aquests subjectes han de repensar les seves creences sense rebutjar-les per tal d’inscriure’s dins del grup social i religiós al qual pertanyen i alhora, aconseguir una autoimatge coherent que els proporcioni la llibertat necessària per a expressar amb plenitud les seves “identitats sincròniques”. Han de plantejar la </w:t>
      </w:r>
      <w:r w:rsidRPr="00CB66EB">
        <w:rPr>
          <w:rFonts w:ascii="Cambria" w:hAnsi="Cambria" w:cs="Arial"/>
          <w:sz w:val="24"/>
          <w:szCs w:val="24"/>
          <w:lang w:val="ca-ES"/>
        </w:rPr>
        <w:lastRenderedPageBreak/>
        <w:t xml:space="preserve">religiositat des de la </w:t>
      </w:r>
      <w:proofErr w:type="spellStart"/>
      <w:r w:rsidRPr="00CB66EB">
        <w:rPr>
          <w:rFonts w:ascii="Cambria" w:hAnsi="Cambria" w:cs="Arial"/>
          <w:sz w:val="24"/>
          <w:szCs w:val="24"/>
          <w:lang w:val="ca-ES"/>
        </w:rPr>
        <w:t>interseccionalitat</w:t>
      </w:r>
      <w:proofErr w:type="spellEnd"/>
      <w:r w:rsidRPr="00CB66EB">
        <w:rPr>
          <w:rFonts w:ascii="Cambria" w:hAnsi="Cambria" w:cs="Arial"/>
          <w:sz w:val="24"/>
          <w:szCs w:val="24"/>
          <w:lang w:val="ca-ES"/>
        </w:rPr>
        <w:t xml:space="preserve"> de tal manera que puguin incorporar la perspectiva de gènere, religió, classe, raça i sexualitat en un mateix cos (</w:t>
      </w:r>
      <w:proofErr w:type="spellStart"/>
      <w:r w:rsidRPr="00CB66EB">
        <w:rPr>
          <w:rFonts w:ascii="Cambria" w:hAnsi="Cambria" w:cs="Arial"/>
          <w:sz w:val="24"/>
          <w:szCs w:val="24"/>
          <w:lang w:val="ca-ES"/>
        </w:rPr>
        <w:t>Benhadjoudja</w:t>
      </w:r>
      <w:proofErr w:type="spellEnd"/>
      <w:r w:rsidRPr="00CB66EB">
        <w:rPr>
          <w:rFonts w:ascii="Cambria" w:hAnsi="Cambria" w:cs="Arial"/>
          <w:sz w:val="24"/>
          <w:szCs w:val="24"/>
          <w:lang w:val="ca-ES"/>
        </w:rPr>
        <w:t xml:space="preserve"> i </w:t>
      </w:r>
      <w:proofErr w:type="spellStart"/>
      <w:r w:rsidRPr="00CB66EB">
        <w:rPr>
          <w:rFonts w:ascii="Cambria" w:hAnsi="Cambria" w:cs="Arial"/>
          <w:sz w:val="24"/>
          <w:szCs w:val="24"/>
          <w:lang w:val="ca-ES"/>
        </w:rPr>
        <w:t>Milot</w:t>
      </w:r>
      <w:proofErr w:type="spellEnd"/>
      <w:r w:rsidRPr="00CB66EB">
        <w:rPr>
          <w:rFonts w:ascii="Cambria" w:hAnsi="Cambria" w:cs="Arial"/>
          <w:sz w:val="24"/>
          <w:szCs w:val="24"/>
          <w:lang w:val="ca-ES"/>
        </w:rPr>
        <w:t>, 2014:157).</w:t>
      </w:r>
    </w:p>
    <w:p w14:paraId="6D4E4E1B" w14:textId="1546C346"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Recuperant la metàfora del </w:t>
      </w:r>
      <w:proofErr w:type="spellStart"/>
      <w:r w:rsidRPr="00CB66EB">
        <w:rPr>
          <w:rFonts w:ascii="Cambria" w:hAnsi="Cambria" w:cs="Arial"/>
          <w:sz w:val="24"/>
          <w:szCs w:val="24"/>
          <w:lang w:val="ca-ES"/>
        </w:rPr>
        <w:t>patchwork</w:t>
      </w:r>
      <w:proofErr w:type="spellEnd"/>
      <w:r w:rsidRPr="00CB66EB">
        <w:rPr>
          <w:rFonts w:ascii="Cambria" w:hAnsi="Cambria" w:cs="Arial"/>
          <w:sz w:val="24"/>
          <w:szCs w:val="24"/>
          <w:lang w:val="ca-ES"/>
        </w:rPr>
        <w:t xml:space="preserve">, cada persona és responsable de cosir la seva pròpia vànova, aconseguint que les diverses peces encaixin tot i la seva disparitat, i és que “a vegades poden semblar dissonants, contradictoris, però com en un </w:t>
      </w:r>
      <w:proofErr w:type="spellStart"/>
      <w:r w:rsidRPr="00CB66EB">
        <w:rPr>
          <w:rFonts w:ascii="Cambria" w:hAnsi="Cambria" w:cs="Arial"/>
          <w:sz w:val="24"/>
          <w:szCs w:val="24"/>
          <w:lang w:val="ca-ES"/>
        </w:rPr>
        <w:t>patchwork</w:t>
      </w:r>
      <w:proofErr w:type="spellEnd"/>
      <w:r w:rsidRPr="00CB66EB">
        <w:rPr>
          <w:rFonts w:ascii="Cambria" w:hAnsi="Cambria" w:cs="Arial"/>
          <w:sz w:val="24"/>
          <w:szCs w:val="24"/>
          <w:lang w:val="ca-ES"/>
        </w:rPr>
        <w:t xml:space="preserve"> els trossos s’han anat teixint poc a poc, relacionant-se els uns amb els altres” (Rodrigo, 2009:294). </w:t>
      </w:r>
      <w:r w:rsidR="00644792" w:rsidRPr="00CB66EB">
        <w:rPr>
          <w:rFonts w:ascii="Cambria" w:hAnsi="Cambria" w:cs="Arial"/>
          <w:sz w:val="24"/>
          <w:szCs w:val="24"/>
          <w:lang w:val="ca-ES"/>
        </w:rPr>
        <w:t xml:space="preserve">El procés de </w:t>
      </w:r>
      <w:proofErr w:type="spellStart"/>
      <w:r w:rsidR="00644792" w:rsidRPr="00CB66EB">
        <w:rPr>
          <w:rFonts w:ascii="Cambria" w:hAnsi="Cambria" w:cs="Arial"/>
          <w:sz w:val="24"/>
          <w:szCs w:val="24"/>
          <w:lang w:val="ca-ES"/>
        </w:rPr>
        <w:t>subjectivació</w:t>
      </w:r>
      <w:proofErr w:type="spellEnd"/>
      <w:r w:rsidR="00644792" w:rsidRPr="00CB66EB">
        <w:rPr>
          <w:rFonts w:ascii="Cambria" w:hAnsi="Cambria" w:cs="Arial"/>
          <w:sz w:val="24"/>
          <w:szCs w:val="24"/>
          <w:lang w:val="ca-ES"/>
        </w:rPr>
        <w:t xml:space="preserve"> doncs, és una evolució vital </w:t>
      </w:r>
      <w:proofErr w:type="spellStart"/>
      <w:r w:rsidR="00644792" w:rsidRPr="00CB66EB">
        <w:rPr>
          <w:rFonts w:ascii="Cambria" w:hAnsi="Cambria" w:cs="Arial"/>
          <w:sz w:val="24"/>
          <w:szCs w:val="24"/>
          <w:lang w:val="ca-ES"/>
        </w:rPr>
        <w:t>cronificada</w:t>
      </w:r>
      <w:proofErr w:type="spellEnd"/>
      <w:r w:rsidR="00644792" w:rsidRPr="00CB66EB">
        <w:rPr>
          <w:rFonts w:ascii="Cambria" w:hAnsi="Cambria" w:cs="Arial"/>
          <w:sz w:val="24"/>
          <w:szCs w:val="24"/>
          <w:lang w:val="ca-ES"/>
        </w:rPr>
        <w:t xml:space="preserve"> que requereix esforç i temps de dedicació per a què sigui coherent i ens permeti transitar còmodament pel nostre projecte vital. </w:t>
      </w:r>
    </w:p>
    <w:bookmarkEnd w:id="16"/>
    <w:p w14:paraId="70175C17" w14:textId="77777777" w:rsidR="00F73CE4" w:rsidRPr="00CB66EB" w:rsidRDefault="00F73CE4" w:rsidP="00F73CE4">
      <w:pPr>
        <w:autoSpaceDE w:val="0"/>
        <w:autoSpaceDN w:val="0"/>
        <w:adjustRightInd w:val="0"/>
        <w:spacing w:after="0" w:line="240" w:lineRule="auto"/>
        <w:rPr>
          <w:rFonts w:ascii="Cambria" w:hAnsi="Cambria" w:cs="AdvOT1ef757c0"/>
          <w:sz w:val="21"/>
          <w:szCs w:val="21"/>
          <w:lang w:val="ca-ES"/>
        </w:rPr>
      </w:pPr>
    </w:p>
    <w:p w14:paraId="7F63B314" w14:textId="4B34C8FA" w:rsidR="00F73CE4" w:rsidRPr="00CB66EB" w:rsidRDefault="00F73CE4" w:rsidP="00934A06">
      <w:pPr>
        <w:autoSpaceDE w:val="0"/>
        <w:autoSpaceDN w:val="0"/>
        <w:adjustRightInd w:val="0"/>
        <w:spacing w:before="240" w:line="360" w:lineRule="auto"/>
        <w:jc w:val="both"/>
        <w:rPr>
          <w:rFonts w:ascii="Cambria" w:hAnsi="Cambria" w:cs="Arial"/>
          <w:bCs/>
          <w:sz w:val="24"/>
          <w:szCs w:val="24"/>
          <w:bdr w:val="none" w:sz="0" w:space="0" w:color="auto" w:frame="1"/>
          <w:lang w:val="ca-ES"/>
        </w:rPr>
      </w:pPr>
    </w:p>
    <w:p w14:paraId="430F0AF1" w14:textId="33239D83" w:rsidR="00F73CE4" w:rsidRPr="00CB66EB" w:rsidRDefault="00F73CE4" w:rsidP="00934A06">
      <w:pPr>
        <w:autoSpaceDE w:val="0"/>
        <w:autoSpaceDN w:val="0"/>
        <w:adjustRightInd w:val="0"/>
        <w:spacing w:before="240" w:line="360" w:lineRule="auto"/>
        <w:jc w:val="both"/>
        <w:rPr>
          <w:rFonts w:ascii="Cambria" w:hAnsi="Cambria" w:cs="Arial"/>
          <w:bCs/>
          <w:sz w:val="24"/>
          <w:szCs w:val="24"/>
          <w:bdr w:val="none" w:sz="0" w:space="0" w:color="auto" w:frame="1"/>
          <w:lang w:val="ca-ES"/>
        </w:rPr>
      </w:pPr>
    </w:p>
    <w:p w14:paraId="785E7BE2" w14:textId="5BC39060" w:rsidR="00F73CE4" w:rsidRPr="00CB66EB" w:rsidRDefault="00F73CE4" w:rsidP="00934A06">
      <w:pPr>
        <w:autoSpaceDE w:val="0"/>
        <w:autoSpaceDN w:val="0"/>
        <w:adjustRightInd w:val="0"/>
        <w:spacing w:before="240" w:line="360" w:lineRule="auto"/>
        <w:jc w:val="both"/>
        <w:rPr>
          <w:rFonts w:ascii="Cambria" w:hAnsi="Cambria" w:cs="Arial"/>
          <w:bCs/>
          <w:sz w:val="24"/>
          <w:szCs w:val="24"/>
          <w:bdr w:val="none" w:sz="0" w:space="0" w:color="auto" w:frame="1"/>
          <w:lang w:val="ca-ES"/>
        </w:rPr>
      </w:pPr>
    </w:p>
    <w:p w14:paraId="788695B4" w14:textId="5E2A0AA2" w:rsidR="00F73CE4" w:rsidRPr="00CB66EB" w:rsidRDefault="00F73CE4" w:rsidP="00934A06">
      <w:pPr>
        <w:autoSpaceDE w:val="0"/>
        <w:autoSpaceDN w:val="0"/>
        <w:adjustRightInd w:val="0"/>
        <w:spacing w:before="240" w:line="360" w:lineRule="auto"/>
        <w:jc w:val="both"/>
        <w:rPr>
          <w:rFonts w:ascii="Cambria" w:hAnsi="Cambria" w:cs="Arial"/>
          <w:bCs/>
          <w:sz w:val="24"/>
          <w:szCs w:val="24"/>
          <w:bdr w:val="none" w:sz="0" w:space="0" w:color="auto" w:frame="1"/>
          <w:lang w:val="ca-ES"/>
        </w:rPr>
      </w:pPr>
    </w:p>
    <w:p w14:paraId="0DE6C697" w14:textId="695D4B3F" w:rsidR="00F73CE4" w:rsidRPr="00CB66EB" w:rsidRDefault="00F73CE4" w:rsidP="00934A06">
      <w:pPr>
        <w:autoSpaceDE w:val="0"/>
        <w:autoSpaceDN w:val="0"/>
        <w:adjustRightInd w:val="0"/>
        <w:spacing w:before="240" w:line="360" w:lineRule="auto"/>
        <w:jc w:val="both"/>
        <w:rPr>
          <w:rFonts w:ascii="Cambria" w:hAnsi="Cambria" w:cs="Arial"/>
          <w:bCs/>
          <w:sz w:val="24"/>
          <w:szCs w:val="24"/>
          <w:bdr w:val="none" w:sz="0" w:space="0" w:color="auto" w:frame="1"/>
          <w:lang w:val="ca-ES"/>
        </w:rPr>
      </w:pPr>
    </w:p>
    <w:p w14:paraId="369CEB52" w14:textId="77777777" w:rsidR="00CB66EB" w:rsidRDefault="00CB66EB" w:rsidP="00F73CE4">
      <w:pPr>
        <w:pStyle w:val="Textoindependiente"/>
        <w:spacing w:before="240" w:after="240" w:line="360" w:lineRule="auto"/>
        <w:rPr>
          <w:rFonts w:ascii="Cambria" w:hAnsi="Cambria"/>
          <w:b/>
          <w:bCs/>
          <w:szCs w:val="24"/>
          <w:lang w:val="ca-ES"/>
        </w:rPr>
      </w:pPr>
    </w:p>
    <w:p w14:paraId="3E7408ED" w14:textId="77777777" w:rsidR="00CB66EB" w:rsidRDefault="00CB66EB" w:rsidP="00F73CE4">
      <w:pPr>
        <w:pStyle w:val="Textoindependiente"/>
        <w:spacing w:before="240" w:after="240" w:line="360" w:lineRule="auto"/>
        <w:rPr>
          <w:rFonts w:ascii="Cambria" w:hAnsi="Cambria"/>
          <w:b/>
          <w:bCs/>
          <w:szCs w:val="24"/>
          <w:lang w:val="ca-ES"/>
        </w:rPr>
      </w:pPr>
    </w:p>
    <w:p w14:paraId="565065D0" w14:textId="77777777" w:rsidR="00CB66EB" w:rsidRDefault="00CB66EB" w:rsidP="00F73CE4">
      <w:pPr>
        <w:pStyle w:val="Textoindependiente"/>
        <w:spacing w:before="240" w:after="240" w:line="360" w:lineRule="auto"/>
        <w:rPr>
          <w:rFonts w:ascii="Cambria" w:hAnsi="Cambria"/>
          <w:b/>
          <w:bCs/>
          <w:szCs w:val="24"/>
          <w:lang w:val="ca-ES"/>
        </w:rPr>
      </w:pPr>
    </w:p>
    <w:p w14:paraId="7F79A8B6" w14:textId="77777777" w:rsidR="00CB66EB" w:rsidRDefault="00CB66EB" w:rsidP="00F73CE4">
      <w:pPr>
        <w:pStyle w:val="Textoindependiente"/>
        <w:spacing w:before="240" w:after="240" w:line="360" w:lineRule="auto"/>
        <w:rPr>
          <w:rFonts w:ascii="Cambria" w:hAnsi="Cambria"/>
          <w:b/>
          <w:bCs/>
          <w:szCs w:val="24"/>
          <w:lang w:val="ca-ES"/>
        </w:rPr>
      </w:pPr>
    </w:p>
    <w:p w14:paraId="34FE76D7" w14:textId="77777777" w:rsidR="00CB66EB" w:rsidRDefault="00CB66EB" w:rsidP="00F73CE4">
      <w:pPr>
        <w:pStyle w:val="Textoindependiente"/>
        <w:spacing w:before="240" w:after="240" w:line="360" w:lineRule="auto"/>
        <w:rPr>
          <w:rFonts w:ascii="Cambria" w:hAnsi="Cambria"/>
          <w:b/>
          <w:bCs/>
          <w:szCs w:val="24"/>
          <w:lang w:val="ca-ES"/>
        </w:rPr>
      </w:pPr>
    </w:p>
    <w:p w14:paraId="2EAB60D4" w14:textId="77777777" w:rsidR="00CB66EB" w:rsidRDefault="00CB66EB" w:rsidP="00F73CE4">
      <w:pPr>
        <w:pStyle w:val="Textoindependiente"/>
        <w:spacing w:before="240" w:after="240" w:line="360" w:lineRule="auto"/>
        <w:rPr>
          <w:rFonts w:ascii="Cambria" w:hAnsi="Cambria"/>
          <w:b/>
          <w:bCs/>
          <w:szCs w:val="24"/>
          <w:lang w:val="ca-ES"/>
        </w:rPr>
      </w:pPr>
    </w:p>
    <w:p w14:paraId="61A4C77E" w14:textId="77777777" w:rsidR="00CB66EB" w:rsidRDefault="00CB66EB" w:rsidP="00F73CE4">
      <w:pPr>
        <w:pStyle w:val="Textoindependiente"/>
        <w:spacing w:before="240" w:after="240" w:line="360" w:lineRule="auto"/>
        <w:rPr>
          <w:rFonts w:ascii="Cambria" w:hAnsi="Cambria"/>
          <w:b/>
          <w:bCs/>
          <w:szCs w:val="24"/>
          <w:lang w:val="ca-ES"/>
        </w:rPr>
      </w:pPr>
    </w:p>
    <w:p w14:paraId="76707E6D" w14:textId="77777777" w:rsidR="00CB66EB" w:rsidRDefault="00CB66EB" w:rsidP="00F73CE4">
      <w:pPr>
        <w:pStyle w:val="Textoindependiente"/>
        <w:spacing w:before="240" w:after="240" w:line="360" w:lineRule="auto"/>
        <w:rPr>
          <w:rFonts w:ascii="Cambria" w:hAnsi="Cambria"/>
          <w:b/>
          <w:bCs/>
          <w:szCs w:val="24"/>
          <w:lang w:val="ca-ES"/>
        </w:rPr>
      </w:pPr>
    </w:p>
    <w:p w14:paraId="5D7111B8" w14:textId="77777777" w:rsidR="00CB66EB" w:rsidRDefault="00CB66EB" w:rsidP="00F73CE4">
      <w:pPr>
        <w:pStyle w:val="Textoindependiente"/>
        <w:spacing w:before="240" w:after="240" w:line="360" w:lineRule="auto"/>
        <w:rPr>
          <w:rFonts w:ascii="Cambria" w:hAnsi="Cambria"/>
          <w:b/>
          <w:bCs/>
          <w:szCs w:val="24"/>
          <w:lang w:val="ca-ES"/>
        </w:rPr>
      </w:pPr>
    </w:p>
    <w:p w14:paraId="62AEF1E7" w14:textId="2C61F7C1" w:rsidR="00F73CE4" w:rsidRPr="00CB66EB" w:rsidRDefault="00F73CE4" w:rsidP="00127AFE">
      <w:pPr>
        <w:pStyle w:val="CAMBRIA1"/>
      </w:pPr>
      <w:bookmarkStart w:id="22" w:name="_Toc515043686"/>
      <w:proofErr w:type="spellStart"/>
      <w:r w:rsidRPr="00CB66EB">
        <w:lastRenderedPageBreak/>
        <w:t>Deconstruir</w:t>
      </w:r>
      <w:proofErr w:type="spellEnd"/>
      <w:r w:rsidRPr="00CB66EB">
        <w:t xml:space="preserve"> el gènere des de l’</w:t>
      </w:r>
      <w:r w:rsidR="00F1541B">
        <w:t>Islam</w:t>
      </w:r>
      <w:bookmarkEnd w:id="22"/>
    </w:p>
    <w:p w14:paraId="6C831C82" w14:textId="77777777" w:rsidR="00F73CE4" w:rsidRPr="00CB66EB" w:rsidRDefault="00F73CE4" w:rsidP="00F73CE4">
      <w:pPr>
        <w:pStyle w:val="Textoindependiente"/>
        <w:spacing w:before="240" w:after="240" w:line="360" w:lineRule="auto"/>
        <w:rPr>
          <w:rFonts w:ascii="Cambria" w:hAnsi="Cambria"/>
          <w:bCs/>
          <w:szCs w:val="24"/>
          <w:lang w:val="ca-ES"/>
        </w:rPr>
      </w:pPr>
      <w:r w:rsidRPr="00CB66EB">
        <w:rPr>
          <w:rFonts w:ascii="Cambria" w:hAnsi="Cambria"/>
          <w:bCs/>
          <w:szCs w:val="24"/>
          <w:lang w:val="ca-ES"/>
        </w:rPr>
        <w:t xml:space="preserve">“I hem creat totes les coses per parelles” (Alcorà 51:49). D’aquí entenem que el món ha estat creat sobre polaritats complementàries: masculí i femení. Prado (2006) </w:t>
      </w:r>
      <w:proofErr w:type="spellStart"/>
      <w:r w:rsidRPr="00CB66EB">
        <w:rPr>
          <w:rFonts w:ascii="Cambria" w:hAnsi="Cambria"/>
          <w:bCs/>
          <w:szCs w:val="24"/>
          <w:lang w:val="ca-ES"/>
        </w:rPr>
        <w:t>reformula</w:t>
      </w:r>
      <w:proofErr w:type="spellEnd"/>
      <w:r w:rsidRPr="00CB66EB">
        <w:rPr>
          <w:rFonts w:ascii="Cambria" w:hAnsi="Cambria"/>
          <w:bCs/>
          <w:szCs w:val="24"/>
          <w:lang w:val="ca-ES"/>
        </w:rPr>
        <w:t xml:space="preserve"> aquesta aleia i proposa no entendre que tot és exclusivament femení o masculí, sinó que dins de cada element creat per Al·là hi existeix aquesta polaritat: “Glorificat sigui Aquell que ha creat parells en tot el que la terra produeix, i en els mateixos egos, i en els que no coneixen” (Alcorà, 36:36). La polaritat doncs, es troba en totes les coses i persones, excepte en Déu, que n’és la balança. </w:t>
      </w:r>
    </w:p>
    <w:p w14:paraId="7CE98F26" w14:textId="77777777"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p>
    <w:p w14:paraId="2725A29C" w14:textId="1D9AB397" w:rsidR="00F73CE4" w:rsidRPr="00962DAE" w:rsidRDefault="00F73CE4" w:rsidP="00127AFE">
      <w:pPr>
        <w:pStyle w:val="CAMBRIA11"/>
      </w:pPr>
      <w:bookmarkStart w:id="23" w:name="_Toc515043687"/>
      <w:r w:rsidRPr="00962DAE">
        <w:t>La diversitat sexual a l’</w:t>
      </w:r>
      <w:r w:rsidR="00F1541B">
        <w:t>Islam</w:t>
      </w:r>
      <w:bookmarkEnd w:id="23"/>
    </w:p>
    <w:p w14:paraId="69DC139C" w14:textId="6DC2ED50"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Un hadit del Profeta explica com Aisha, una de les seves dones, li relata que hi ha un home </w:t>
      </w:r>
      <w:r w:rsidR="00B64349" w:rsidRPr="00CB66EB">
        <w:rPr>
          <w:rFonts w:ascii="Cambria" w:hAnsi="Cambria" w:cs="Arial"/>
          <w:sz w:val="24"/>
          <w:szCs w:val="24"/>
          <w:lang w:val="ca-ES"/>
        </w:rPr>
        <w:t>efeminat</w:t>
      </w:r>
      <w:r w:rsidRPr="00CB66EB">
        <w:rPr>
          <w:rFonts w:ascii="Cambria" w:hAnsi="Cambria" w:cs="Arial"/>
          <w:sz w:val="24"/>
          <w:szCs w:val="24"/>
          <w:lang w:val="ca-ES"/>
        </w:rPr>
        <w:t xml:space="preserve"> (un </w:t>
      </w:r>
      <w:proofErr w:type="spellStart"/>
      <w:r w:rsidRPr="00CB66EB">
        <w:rPr>
          <w:rFonts w:ascii="Cambria" w:hAnsi="Cambria" w:cs="Arial"/>
          <w:i/>
          <w:sz w:val="24"/>
          <w:szCs w:val="24"/>
          <w:lang w:val="ca-ES"/>
        </w:rPr>
        <w:t>mujannath</w:t>
      </w:r>
      <w:proofErr w:type="spellEnd"/>
      <w:r w:rsidRPr="00CB66EB">
        <w:rPr>
          <w:rFonts w:ascii="Cambria" w:hAnsi="Cambria" w:cs="Arial"/>
          <w:sz w:val="24"/>
          <w:szCs w:val="24"/>
          <w:lang w:val="ca-ES"/>
        </w:rPr>
        <w:t>) que les visita, al ser considerat un home sense desitjos sexuals no suposa cap perill o problema (Prado, 2006). “I digues a les creients que baixin la mirada i guardin la seva castedat, i no mostrin els seus atractius sinó amb els que d’ells sigui aparent; així doncs, que es cobreixin l’escot amb un tocat. I que no mostrin els seus atractius a ningú excepte als seus marits, els seus pares, els seus sogres, els seus fills, els fills dels seus marits, els seus germans, els fills dels seus germans, (...), aquells servents homes que els manca el desig sexual, o als nens que no saben de la nuesa de les dones...” (Alcorà 24:31). En els textos sagrats doncs, es menciona directament a la figura de l’hermafrodita, és a dir, una figura que no segueix els imperatius del binomi sexual.</w:t>
      </w:r>
    </w:p>
    <w:p w14:paraId="3AE938D0" w14:textId="77777777"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És més, una aleia de l’Alcorà ens diu que “Al·là crea tot el que vol: dona descendència a qui vol d’entre les dones i dona descendència a qui vol d’entre els homes i emparella a homes i a dones, i a qui vol el fa </w:t>
      </w:r>
      <w:proofErr w:type="spellStart"/>
      <w:r w:rsidRPr="00CB66EB">
        <w:rPr>
          <w:rFonts w:ascii="Cambria" w:hAnsi="Cambria" w:cs="Arial"/>
          <w:i/>
          <w:sz w:val="24"/>
          <w:szCs w:val="24"/>
          <w:lang w:val="ca-ES"/>
        </w:rPr>
        <w:t>aqîm</w:t>
      </w:r>
      <w:proofErr w:type="spellEnd"/>
      <w:r w:rsidRPr="00CB66EB">
        <w:rPr>
          <w:rFonts w:ascii="Cambria" w:hAnsi="Cambria" w:cs="Arial"/>
          <w:sz w:val="24"/>
          <w:szCs w:val="24"/>
          <w:lang w:val="ca-ES"/>
        </w:rPr>
        <w:t xml:space="preserve">. Certament, Ell és Savi i Poderós” (Alcorà: 42:49-50). </w:t>
      </w:r>
      <w:proofErr w:type="spellStart"/>
      <w:r w:rsidRPr="00CB66EB">
        <w:rPr>
          <w:rFonts w:ascii="Cambria" w:hAnsi="Cambria" w:cs="Arial"/>
          <w:i/>
          <w:sz w:val="24"/>
          <w:szCs w:val="24"/>
          <w:lang w:val="ca-ES"/>
        </w:rPr>
        <w:t>Aqïm</w:t>
      </w:r>
      <w:proofErr w:type="spellEnd"/>
      <w:r w:rsidRPr="00CB66EB">
        <w:rPr>
          <w:rFonts w:ascii="Cambria" w:hAnsi="Cambria" w:cs="Arial"/>
          <w:sz w:val="24"/>
          <w:szCs w:val="24"/>
          <w:lang w:val="ca-ES"/>
        </w:rPr>
        <w:t xml:space="preserve"> es tradueix de l’àrab com “estèrils” o “impotents”, o bé aquells homes que no estan interessats en procrear amb dones, o al revés. És a dir, Al·là és el creador i ell mai s’equivoca, és per això que aquells individus que no segueixen </w:t>
      </w:r>
      <w:proofErr w:type="spellStart"/>
      <w:r w:rsidRPr="00CB66EB">
        <w:rPr>
          <w:rFonts w:ascii="Cambria" w:hAnsi="Cambria" w:cs="Arial"/>
          <w:sz w:val="24"/>
          <w:szCs w:val="24"/>
          <w:lang w:val="ca-ES"/>
        </w:rPr>
        <w:t>l’heteronormativitat</w:t>
      </w:r>
      <w:proofErr w:type="spellEnd"/>
      <w:r w:rsidRPr="00CB66EB">
        <w:rPr>
          <w:rFonts w:ascii="Cambria" w:hAnsi="Cambria" w:cs="Arial"/>
          <w:sz w:val="24"/>
          <w:szCs w:val="24"/>
          <w:lang w:val="ca-ES"/>
        </w:rPr>
        <w:t xml:space="preserve"> també són les seves criatures. </w:t>
      </w:r>
    </w:p>
    <w:p w14:paraId="2035680B" w14:textId="77777777"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lastRenderedPageBreak/>
        <w:t xml:space="preserve">Prado (2006) també ens mostra una sunna </w:t>
      </w:r>
      <w:proofErr w:type="spellStart"/>
      <w:r w:rsidRPr="00CB66EB">
        <w:rPr>
          <w:rFonts w:ascii="Cambria" w:hAnsi="Cambria" w:cs="Arial"/>
          <w:sz w:val="24"/>
          <w:szCs w:val="24"/>
          <w:lang w:val="ca-ES"/>
        </w:rPr>
        <w:t>d’Abû</w:t>
      </w:r>
      <w:proofErr w:type="spellEnd"/>
      <w:r w:rsidRPr="00CB66EB">
        <w:rPr>
          <w:rFonts w:ascii="Cambria" w:hAnsi="Cambria" w:cs="Arial"/>
          <w:sz w:val="24"/>
          <w:szCs w:val="24"/>
          <w:lang w:val="ca-ES"/>
        </w:rPr>
        <w:t xml:space="preserve"> </w:t>
      </w:r>
      <w:proofErr w:type="spellStart"/>
      <w:r w:rsidRPr="00CB66EB">
        <w:rPr>
          <w:rFonts w:ascii="Cambria" w:hAnsi="Cambria" w:cs="Arial"/>
          <w:sz w:val="24"/>
          <w:szCs w:val="24"/>
          <w:lang w:val="ca-ES"/>
        </w:rPr>
        <w:t>Dawûd</w:t>
      </w:r>
      <w:proofErr w:type="spellEnd"/>
      <w:r w:rsidRPr="00CB66EB">
        <w:rPr>
          <w:rFonts w:ascii="Cambria" w:hAnsi="Cambria" w:cs="Arial"/>
          <w:sz w:val="24"/>
          <w:szCs w:val="24"/>
          <w:lang w:val="ca-ES"/>
        </w:rPr>
        <w:t xml:space="preserve"> on el profeta rep la visita d’un “home que imita a les dones”: “</w:t>
      </w:r>
      <w:proofErr w:type="spellStart"/>
      <w:r w:rsidRPr="00CB66EB">
        <w:rPr>
          <w:rFonts w:ascii="Cambria" w:hAnsi="Cambria" w:cs="Arial"/>
          <w:sz w:val="24"/>
          <w:szCs w:val="24"/>
          <w:lang w:val="ca-ES"/>
        </w:rPr>
        <w:t>Abû</w:t>
      </w:r>
      <w:proofErr w:type="spellEnd"/>
      <w:r w:rsidRPr="00CB66EB">
        <w:rPr>
          <w:rFonts w:ascii="Cambria" w:hAnsi="Cambria" w:cs="Arial"/>
          <w:sz w:val="24"/>
          <w:szCs w:val="24"/>
          <w:lang w:val="ca-ES"/>
        </w:rPr>
        <w:t xml:space="preserve"> </w:t>
      </w:r>
      <w:proofErr w:type="spellStart"/>
      <w:r w:rsidRPr="00CB66EB">
        <w:rPr>
          <w:rFonts w:ascii="Cambria" w:hAnsi="Cambria" w:cs="Arial"/>
          <w:sz w:val="24"/>
          <w:szCs w:val="24"/>
          <w:lang w:val="ca-ES"/>
        </w:rPr>
        <w:t>Hurairah</w:t>
      </w:r>
      <w:proofErr w:type="spellEnd"/>
      <w:r w:rsidRPr="00CB66EB">
        <w:rPr>
          <w:rFonts w:ascii="Cambria" w:hAnsi="Cambria" w:cs="Arial"/>
          <w:sz w:val="24"/>
          <w:szCs w:val="24"/>
          <w:lang w:val="ca-ES"/>
        </w:rPr>
        <w:t xml:space="preserve"> va explicar que un </w:t>
      </w:r>
      <w:proofErr w:type="spellStart"/>
      <w:r w:rsidRPr="00CB66EB">
        <w:rPr>
          <w:rFonts w:ascii="Cambria" w:hAnsi="Cambria" w:cs="Arial"/>
          <w:i/>
          <w:sz w:val="24"/>
          <w:szCs w:val="24"/>
          <w:lang w:val="ca-ES"/>
        </w:rPr>
        <w:t>mujannath</w:t>
      </w:r>
      <w:proofErr w:type="spellEnd"/>
      <w:r w:rsidRPr="00CB66EB">
        <w:rPr>
          <w:rFonts w:ascii="Cambria" w:hAnsi="Cambria" w:cs="Arial"/>
          <w:sz w:val="24"/>
          <w:szCs w:val="24"/>
          <w:lang w:val="ca-ES"/>
        </w:rPr>
        <w:t xml:space="preserve"> que s’havia pintat les mans i els peus va ser dut davant del missatger d’Al·là. Ell va preguntar: “Què passa amb ell?”. Li van dir: “Oh, Missatger d’Al·là, aquest home imita a les dones”. Aleshores es va considerar l’assumpte i va ser desterrat a </w:t>
      </w:r>
      <w:proofErr w:type="spellStart"/>
      <w:r w:rsidRPr="00CB66EB">
        <w:rPr>
          <w:rFonts w:ascii="Cambria" w:hAnsi="Cambria" w:cs="Arial"/>
          <w:sz w:val="24"/>
          <w:szCs w:val="24"/>
          <w:lang w:val="ca-ES"/>
        </w:rPr>
        <w:t>an-Naqi</w:t>
      </w:r>
      <w:proofErr w:type="spellEnd"/>
      <w:r w:rsidRPr="00CB66EB">
        <w:rPr>
          <w:rFonts w:ascii="Cambria" w:hAnsi="Cambria" w:cs="Arial"/>
          <w:sz w:val="24"/>
          <w:szCs w:val="24"/>
          <w:lang w:val="ca-ES"/>
        </w:rPr>
        <w:t xml:space="preserve">’. La gent va dir: “No hem de matar-lo?”. Ell va dir: “Se m’ha prohibit matar gent que fa la </w:t>
      </w:r>
      <w:r w:rsidRPr="00CB66EB">
        <w:rPr>
          <w:rFonts w:ascii="Cambria" w:hAnsi="Cambria" w:cs="Arial"/>
          <w:i/>
          <w:sz w:val="24"/>
          <w:szCs w:val="24"/>
          <w:lang w:val="ca-ES"/>
        </w:rPr>
        <w:t>salat</w:t>
      </w:r>
      <w:r w:rsidRPr="00CB66EB">
        <w:rPr>
          <w:rFonts w:ascii="Cambria" w:hAnsi="Cambria" w:cs="Arial"/>
          <w:sz w:val="24"/>
          <w:szCs w:val="24"/>
          <w:lang w:val="ca-ES"/>
        </w:rPr>
        <w:t xml:space="preserve">”. És a dir, tornem a veure com qualsevol creient que resa, que practica la religió, és una creació d’Al·là, creat amb un propòsit i per tant, no pot ser castigat. </w:t>
      </w:r>
    </w:p>
    <w:p w14:paraId="3BE537BA" w14:textId="6B0A81DC"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En la literatura islàmica trobem també diversos textos i poesies que ens demostren l’existència de les </w:t>
      </w:r>
      <w:proofErr w:type="spellStart"/>
      <w:r w:rsidRPr="00CB66EB">
        <w:rPr>
          <w:rFonts w:ascii="Cambria" w:hAnsi="Cambria" w:cs="Arial"/>
          <w:i/>
          <w:sz w:val="24"/>
          <w:szCs w:val="24"/>
          <w:lang w:val="ca-ES"/>
        </w:rPr>
        <w:t>suhaqiyyat</w:t>
      </w:r>
      <w:proofErr w:type="spellEnd"/>
      <w:r w:rsidRPr="00CB66EB">
        <w:rPr>
          <w:rFonts w:ascii="Cambria" w:hAnsi="Cambria" w:cs="Arial"/>
          <w:sz w:val="24"/>
          <w:szCs w:val="24"/>
          <w:lang w:val="ca-ES"/>
        </w:rPr>
        <w:t xml:space="preserve"> o </w:t>
      </w:r>
      <w:proofErr w:type="spellStart"/>
      <w:r w:rsidRPr="00CB66EB">
        <w:rPr>
          <w:rFonts w:ascii="Cambria" w:hAnsi="Cambria" w:cs="Arial"/>
          <w:i/>
          <w:sz w:val="24"/>
          <w:szCs w:val="24"/>
          <w:lang w:val="ca-ES"/>
        </w:rPr>
        <w:t>musahiqaat</w:t>
      </w:r>
      <w:proofErr w:type="spellEnd"/>
      <w:r w:rsidRPr="00CB66EB">
        <w:rPr>
          <w:rFonts w:ascii="Cambria" w:hAnsi="Cambria" w:cs="Arial"/>
          <w:sz w:val="24"/>
          <w:szCs w:val="24"/>
          <w:lang w:val="ca-ES"/>
        </w:rPr>
        <w:t xml:space="preserve">, termes provinents del verb </w:t>
      </w:r>
      <w:proofErr w:type="spellStart"/>
      <w:r w:rsidRPr="00CB66EB">
        <w:rPr>
          <w:rFonts w:ascii="Cambria" w:hAnsi="Cambria" w:cs="Arial"/>
          <w:i/>
          <w:sz w:val="24"/>
          <w:szCs w:val="24"/>
          <w:lang w:val="ca-ES"/>
        </w:rPr>
        <w:t>sahaga</w:t>
      </w:r>
      <w:proofErr w:type="spellEnd"/>
      <w:r w:rsidRPr="00CB66EB">
        <w:rPr>
          <w:rFonts w:ascii="Cambria" w:hAnsi="Cambria" w:cs="Arial"/>
          <w:sz w:val="24"/>
          <w:szCs w:val="24"/>
          <w:lang w:val="ca-ES"/>
        </w:rPr>
        <w:t xml:space="preserve"> (premsar el safrà) que ens remet a la pràctica de fregar els genitals </w:t>
      </w:r>
      <w:r w:rsidR="003D07C0" w:rsidRPr="00CB66EB">
        <w:rPr>
          <w:rFonts w:ascii="Cambria" w:hAnsi="Cambria" w:cs="Arial"/>
          <w:sz w:val="24"/>
          <w:szCs w:val="24"/>
          <w:lang w:val="ca-ES"/>
        </w:rPr>
        <w:t xml:space="preserve">propis </w:t>
      </w:r>
      <w:r w:rsidRPr="00CB66EB">
        <w:rPr>
          <w:rFonts w:ascii="Cambria" w:hAnsi="Cambria" w:cs="Arial"/>
          <w:sz w:val="24"/>
          <w:szCs w:val="24"/>
          <w:lang w:val="ca-ES"/>
        </w:rPr>
        <w:t>amb els genitals de la parella, ambdues dones. Al-</w:t>
      </w:r>
      <w:proofErr w:type="spellStart"/>
      <w:r w:rsidRPr="00CB66EB">
        <w:rPr>
          <w:rFonts w:ascii="Cambria" w:hAnsi="Cambria" w:cs="Arial"/>
          <w:sz w:val="24"/>
          <w:szCs w:val="24"/>
          <w:lang w:val="ca-ES"/>
        </w:rPr>
        <w:t>Rahmoun</w:t>
      </w:r>
      <w:proofErr w:type="spellEnd"/>
      <w:r w:rsidRPr="00CB66EB">
        <w:rPr>
          <w:rFonts w:ascii="Cambria" w:hAnsi="Cambria" w:cs="Arial"/>
          <w:sz w:val="24"/>
          <w:szCs w:val="24"/>
          <w:lang w:val="ca-ES"/>
        </w:rPr>
        <w:t xml:space="preserve"> (2018) ens mostra un poema on una dona </w:t>
      </w:r>
      <w:r w:rsidR="003D07C0" w:rsidRPr="00CB66EB">
        <w:rPr>
          <w:rFonts w:ascii="Cambria" w:hAnsi="Cambria" w:cs="Arial"/>
          <w:sz w:val="24"/>
          <w:szCs w:val="24"/>
          <w:lang w:val="ca-ES"/>
        </w:rPr>
        <w:t xml:space="preserve">musulmana i </w:t>
      </w:r>
      <w:r w:rsidRPr="00CB66EB">
        <w:rPr>
          <w:rFonts w:ascii="Cambria" w:hAnsi="Cambria" w:cs="Arial"/>
          <w:sz w:val="24"/>
          <w:szCs w:val="24"/>
          <w:lang w:val="ca-ES"/>
        </w:rPr>
        <w:t>lesbiana reivindica el sexe entre dues dones:</w:t>
      </w:r>
    </w:p>
    <w:p w14:paraId="6397AA38" w14:textId="77777777" w:rsidR="00F73CE4" w:rsidRPr="00CB66EB" w:rsidRDefault="00F73CE4" w:rsidP="003D07C0">
      <w:pPr>
        <w:autoSpaceDE w:val="0"/>
        <w:autoSpaceDN w:val="0"/>
        <w:adjustRightInd w:val="0"/>
        <w:spacing w:after="0" w:line="360" w:lineRule="auto"/>
        <w:jc w:val="center"/>
        <w:rPr>
          <w:rFonts w:ascii="Cambria" w:hAnsi="Cambria" w:cs="Arial"/>
          <w:iCs/>
          <w:sz w:val="24"/>
          <w:szCs w:val="24"/>
        </w:rPr>
      </w:pPr>
      <w:r w:rsidRPr="00CB66EB">
        <w:rPr>
          <w:rFonts w:ascii="Cambria" w:hAnsi="Cambria" w:cs="Arial"/>
          <w:sz w:val="24"/>
          <w:szCs w:val="24"/>
        </w:rPr>
        <w:t>“</w:t>
      </w:r>
      <w:r w:rsidRPr="00CB66EB">
        <w:rPr>
          <w:rFonts w:ascii="Cambria" w:hAnsi="Cambria" w:cs="Arial"/>
          <w:iCs/>
          <w:sz w:val="24"/>
          <w:szCs w:val="24"/>
        </w:rPr>
        <w:t>Pero mi coño es exitoso y goza entre una mejilla y una peca</w:t>
      </w:r>
    </w:p>
    <w:p w14:paraId="4C6A0367" w14:textId="77777777" w:rsidR="00F73CE4" w:rsidRPr="00CB66EB" w:rsidRDefault="00F73CE4" w:rsidP="003D07C0">
      <w:pPr>
        <w:pStyle w:val="NormalWeb"/>
        <w:shd w:val="clear" w:color="auto" w:fill="FFFFFF"/>
        <w:spacing w:before="0" w:beforeAutospacing="0" w:after="0" w:afterAutospacing="0" w:line="360" w:lineRule="auto"/>
        <w:jc w:val="center"/>
        <w:rPr>
          <w:rFonts w:ascii="Cambria" w:hAnsi="Cambria" w:cs="Arial"/>
          <w:iCs/>
        </w:rPr>
      </w:pPr>
      <w:r w:rsidRPr="00CB66EB">
        <w:rPr>
          <w:rFonts w:ascii="Cambria" w:hAnsi="Cambria" w:cs="Arial"/>
          <w:iCs/>
        </w:rPr>
        <w:t>como un punto de almizcle que se balancea sobre una media luna</w:t>
      </w:r>
    </w:p>
    <w:p w14:paraId="1A117730" w14:textId="77777777" w:rsidR="00F73CE4" w:rsidRPr="00CB66EB" w:rsidRDefault="00F73CE4" w:rsidP="003D07C0">
      <w:pPr>
        <w:pStyle w:val="NormalWeb"/>
        <w:shd w:val="clear" w:color="auto" w:fill="FFFFFF"/>
        <w:spacing w:before="0" w:beforeAutospacing="0" w:after="0" w:afterAutospacing="0" w:line="360" w:lineRule="auto"/>
        <w:jc w:val="center"/>
        <w:rPr>
          <w:rFonts w:ascii="Cambria" w:hAnsi="Cambria" w:cs="Arial"/>
          <w:iCs/>
        </w:rPr>
      </w:pPr>
      <w:r w:rsidRPr="00CB66EB">
        <w:rPr>
          <w:rFonts w:ascii="Cambria" w:hAnsi="Cambria" w:cs="Arial"/>
          <w:iCs/>
        </w:rPr>
        <w:t>revelando una boca impoluta, sonrisa de perlas</w:t>
      </w:r>
    </w:p>
    <w:p w14:paraId="2B162E14" w14:textId="77777777" w:rsidR="00F73CE4" w:rsidRPr="00CB66EB" w:rsidRDefault="00F73CE4" w:rsidP="003D07C0">
      <w:pPr>
        <w:pStyle w:val="NormalWeb"/>
        <w:shd w:val="clear" w:color="auto" w:fill="FFFFFF"/>
        <w:spacing w:before="0" w:beforeAutospacing="0" w:after="0" w:afterAutospacing="0" w:line="360" w:lineRule="auto"/>
        <w:jc w:val="center"/>
        <w:rPr>
          <w:rFonts w:ascii="Cambria" w:hAnsi="Cambria" w:cs="Arial"/>
          <w:iCs/>
        </w:rPr>
      </w:pPr>
      <w:r w:rsidRPr="00CB66EB">
        <w:rPr>
          <w:rFonts w:ascii="Cambria" w:hAnsi="Cambria" w:cs="Arial"/>
          <w:iCs/>
        </w:rPr>
        <w:t>en la que hay apetitosa saliva</w:t>
      </w:r>
    </w:p>
    <w:p w14:paraId="0CF26D3E" w14:textId="77777777" w:rsidR="00F73CE4" w:rsidRPr="00CB66EB" w:rsidRDefault="00F73CE4" w:rsidP="003D07C0">
      <w:pPr>
        <w:pStyle w:val="NormalWeb"/>
        <w:shd w:val="clear" w:color="auto" w:fill="FFFFFF"/>
        <w:spacing w:before="0" w:beforeAutospacing="0" w:after="0" w:afterAutospacing="0" w:line="360" w:lineRule="auto"/>
        <w:jc w:val="center"/>
        <w:rPr>
          <w:rFonts w:ascii="Cambria" w:hAnsi="Cambria" w:cs="Arial"/>
          <w:iCs/>
        </w:rPr>
      </w:pPr>
      <w:r w:rsidRPr="00CB66EB">
        <w:rPr>
          <w:rFonts w:ascii="Cambria" w:hAnsi="Cambria" w:cs="Arial"/>
          <w:iCs/>
        </w:rPr>
        <w:t>instantáneamente dulce al gusto</w:t>
      </w:r>
    </w:p>
    <w:p w14:paraId="4B558AEF" w14:textId="77777777" w:rsidR="00F73CE4" w:rsidRPr="00CB66EB" w:rsidRDefault="00F73CE4" w:rsidP="003D07C0">
      <w:pPr>
        <w:pStyle w:val="NormalWeb"/>
        <w:shd w:val="clear" w:color="auto" w:fill="FFFFFF"/>
        <w:spacing w:before="0" w:beforeAutospacing="0" w:after="0" w:afterAutospacing="0" w:line="360" w:lineRule="auto"/>
        <w:jc w:val="center"/>
        <w:rPr>
          <w:rFonts w:ascii="Cambria" w:hAnsi="Cambria" w:cs="Arial"/>
          <w:iCs/>
        </w:rPr>
      </w:pPr>
      <w:r w:rsidRPr="00CB66EB">
        <w:rPr>
          <w:rFonts w:ascii="Cambria" w:hAnsi="Cambria" w:cs="Arial"/>
          <w:iCs/>
        </w:rPr>
        <w:t>y un cuello fino tan hermoso como el de la gacela cuando se me manifestó su belleza</w:t>
      </w:r>
    </w:p>
    <w:p w14:paraId="2BBFE17F" w14:textId="77777777" w:rsidR="00F73CE4" w:rsidRPr="00CB66EB" w:rsidRDefault="00F73CE4" w:rsidP="003D07C0">
      <w:pPr>
        <w:pStyle w:val="NormalWeb"/>
        <w:shd w:val="clear" w:color="auto" w:fill="FFFFFF"/>
        <w:spacing w:before="0" w:beforeAutospacing="0" w:after="0" w:afterAutospacing="0" w:line="360" w:lineRule="auto"/>
        <w:jc w:val="center"/>
        <w:rPr>
          <w:rFonts w:ascii="Cambria" w:hAnsi="Cambria" w:cs="Arial"/>
          <w:iCs/>
        </w:rPr>
      </w:pPr>
      <w:r w:rsidRPr="00CB66EB">
        <w:rPr>
          <w:rFonts w:ascii="Cambria" w:hAnsi="Cambria" w:cs="Arial"/>
          <w:iCs/>
        </w:rPr>
        <w:t>¡cómo se manifestó!</w:t>
      </w:r>
    </w:p>
    <w:p w14:paraId="7B3A8379" w14:textId="77777777" w:rsidR="00F73CE4" w:rsidRPr="00CB66EB" w:rsidRDefault="00F73CE4" w:rsidP="003D07C0">
      <w:pPr>
        <w:pStyle w:val="NormalWeb"/>
        <w:shd w:val="clear" w:color="auto" w:fill="FFFFFF"/>
        <w:spacing w:before="0" w:beforeAutospacing="0" w:after="0" w:afterAutospacing="0" w:line="360" w:lineRule="auto"/>
        <w:jc w:val="center"/>
        <w:rPr>
          <w:rFonts w:ascii="Cambria" w:hAnsi="Cambria" w:cs="Arial"/>
          <w:iCs/>
        </w:rPr>
      </w:pPr>
      <w:r w:rsidRPr="00CB66EB">
        <w:rPr>
          <w:rFonts w:ascii="Cambria" w:hAnsi="Cambria" w:cs="Arial"/>
          <w:iCs/>
        </w:rPr>
        <w:t>Gloria a quien moldeó en la arcilla semejante belleza</w:t>
      </w:r>
    </w:p>
    <w:p w14:paraId="0ED2BDF5" w14:textId="77777777" w:rsidR="00F73CE4" w:rsidRPr="00CB66EB" w:rsidRDefault="00F73CE4" w:rsidP="003D07C0">
      <w:pPr>
        <w:pStyle w:val="NormalWeb"/>
        <w:shd w:val="clear" w:color="auto" w:fill="FFFFFF"/>
        <w:spacing w:before="0" w:beforeAutospacing="0" w:after="0" w:afterAutospacing="0" w:line="360" w:lineRule="auto"/>
        <w:jc w:val="center"/>
        <w:rPr>
          <w:rFonts w:ascii="Cambria" w:hAnsi="Cambria" w:cs="Arial"/>
          <w:iCs/>
        </w:rPr>
      </w:pPr>
      <w:r w:rsidRPr="00CB66EB">
        <w:rPr>
          <w:rFonts w:ascii="Cambria" w:hAnsi="Cambria" w:cs="Arial"/>
          <w:iCs/>
        </w:rPr>
        <w:t>Pues es una creación perfecta, concebida de hermosura</w:t>
      </w:r>
    </w:p>
    <w:p w14:paraId="45CE235D" w14:textId="77777777" w:rsidR="00F73CE4" w:rsidRPr="00CB66EB" w:rsidRDefault="00F73CE4" w:rsidP="003D07C0">
      <w:pPr>
        <w:pStyle w:val="NormalWeb"/>
        <w:shd w:val="clear" w:color="auto" w:fill="FFFFFF"/>
        <w:spacing w:before="0" w:beforeAutospacing="0" w:after="0" w:afterAutospacing="0" w:line="360" w:lineRule="auto"/>
        <w:jc w:val="center"/>
        <w:rPr>
          <w:rFonts w:ascii="Cambria" w:hAnsi="Cambria" w:cs="Arial"/>
          <w:iCs/>
        </w:rPr>
      </w:pPr>
      <w:r w:rsidRPr="00CB66EB">
        <w:rPr>
          <w:rFonts w:ascii="Cambria" w:hAnsi="Cambria" w:cs="Arial"/>
          <w:iCs/>
        </w:rPr>
        <w:t>bebo de ella y mi suerte depende de su sed</w:t>
      </w:r>
    </w:p>
    <w:p w14:paraId="102F8BF1" w14:textId="77777777" w:rsidR="00F73CE4" w:rsidRPr="00CB66EB" w:rsidRDefault="00F73CE4" w:rsidP="006462A4">
      <w:pPr>
        <w:pStyle w:val="NormalWeb"/>
        <w:shd w:val="clear" w:color="auto" w:fill="FFFFFF"/>
        <w:spacing w:before="0" w:beforeAutospacing="0" w:after="240" w:afterAutospacing="0" w:line="360" w:lineRule="auto"/>
        <w:jc w:val="center"/>
        <w:rPr>
          <w:rFonts w:ascii="Cambria" w:hAnsi="Cambria" w:cs="Arial"/>
          <w:iCs/>
        </w:rPr>
      </w:pPr>
      <w:r w:rsidRPr="00CB66EB">
        <w:rPr>
          <w:rFonts w:ascii="Cambria" w:hAnsi="Cambria" w:cs="Arial"/>
          <w:iCs/>
        </w:rPr>
        <w:t xml:space="preserve">si esto si esto es </w:t>
      </w:r>
      <w:proofErr w:type="spellStart"/>
      <w:r w:rsidRPr="00CB66EB">
        <w:rPr>
          <w:rFonts w:ascii="Cambria" w:hAnsi="Cambria" w:cs="Arial"/>
          <w:i/>
          <w:iCs/>
        </w:rPr>
        <w:t>haram</w:t>
      </w:r>
      <w:proofErr w:type="spellEnd"/>
      <w:r w:rsidRPr="00CB66EB">
        <w:rPr>
          <w:rFonts w:ascii="Cambria" w:hAnsi="Cambria" w:cs="Arial"/>
          <w:iCs/>
        </w:rPr>
        <w:t xml:space="preserve"> [</w:t>
      </w:r>
      <w:r w:rsidRPr="00CB66EB">
        <w:rPr>
          <w:rFonts w:ascii="Cambria" w:hAnsi="Cambria" w:cs="Arial"/>
          <w:iCs/>
          <w:lang w:val="ca-ES"/>
        </w:rPr>
        <w:t>prohibit</w:t>
      </w:r>
      <w:r w:rsidRPr="00CB66EB">
        <w:rPr>
          <w:rFonts w:ascii="Cambria" w:hAnsi="Cambria" w:cs="Arial"/>
          <w:iCs/>
        </w:rPr>
        <w:t xml:space="preserve">], pues, que así sea no es </w:t>
      </w:r>
      <w:r w:rsidRPr="00CB66EB">
        <w:rPr>
          <w:rFonts w:ascii="Cambria" w:hAnsi="Cambria" w:cs="Arial"/>
          <w:i/>
          <w:iCs/>
        </w:rPr>
        <w:t>halal</w:t>
      </w:r>
      <w:r w:rsidRPr="00CB66EB">
        <w:rPr>
          <w:rFonts w:ascii="Cambria" w:hAnsi="Cambria" w:cs="Arial"/>
          <w:iCs/>
        </w:rPr>
        <w:t xml:space="preserve"> [</w:t>
      </w:r>
      <w:r w:rsidRPr="00CB66EB">
        <w:rPr>
          <w:rFonts w:ascii="Cambria" w:hAnsi="Cambria" w:cs="Arial"/>
          <w:iCs/>
          <w:lang w:val="ca-ES"/>
        </w:rPr>
        <w:t>lícit</w:t>
      </w:r>
      <w:r w:rsidRPr="00CB66EB">
        <w:rPr>
          <w:rFonts w:ascii="Cambria" w:hAnsi="Cambria" w:cs="Arial"/>
          <w:iCs/>
        </w:rPr>
        <w:t>]”</w:t>
      </w:r>
    </w:p>
    <w:p w14:paraId="689C1339" w14:textId="3689031D" w:rsidR="006462A4" w:rsidRPr="00CB66EB" w:rsidRDefault="006462A4" w:rsidP="006462A4">
      <w:pPr>
        <w:pStyle w:val="NormalWeb"/>
        <w:shd w:val="clear" w:color="auto" w:fill="FFFFFF"/>
        <w:spacing w:before="0" w:beforeAutospacing="0" w:after="150" w:afterAutospacing="0" w:line="360" w:lineRule="auto"/>
        <w:jc w:val="both"/>
        <w:rPr>
          <w:rFonts w:ascii="Cambria" w:hAnsi="Cambria" w:cs="Arial"/>
          <w:iCs/>
          <w:lang w:val="ca-ES"/>
        </w:rPr>
      </w:pPr>
      <w:r w:rsidRPr="00CB66EB">
        <w:rPr>
          <w:rFonts w:ascii="Cambria" w:hAnsi="Cambria" w:cs="Arial"/>
          <w:iCs/>
          <w:lang w:val="ca-ES"/>
        </w:rPr>
        <w:t xml:space="preserve">Veiem doncs a partir d’alguns exemples, que les identitats i les pràctiques no </w:t>
      </w:r>
      <w:proofErr w:type="spellStart"/>
      <w:r w:rsidRPr="00CB66EB">
        <w:rPr>
          <w:rFonts w:ascii="Cambria" w:hAnsi="Cambria" w:cs="Arial"/>
          <w:iCs/>
          <w:lang w:val="ca-ES"/>
        </w:rPr>
        <w:t>heteronormatives</w:t>
      </w:r>
      <w:proofErr w:type="spellEnd"/>
      <w:r w:rsidRPr="00CB66EB">
        <w:rPr>
          <w:rFonts w:ascii="Cambria" w:hAnsi="Cambria" w:cs="Arial"/>
          <w:iCs/>
          <w:lang w:val="ca-ES"/>
        </w:rPr>
        <w:t xml:space="preserve"> existien i existeixen a l’</w:t>
      </w:r>
      <w:r w:rsidR="00F1541B">
        <w:rPr>
          <w:rFonts w:ascii="Cambria" w:hAnsi="Cambria" w:cs="Arial"/>
          <w:iCs/>
          <w:lang w:val="ca-ES"/>
        </w:rPr>
        <w:t>Islam</w:t>
      </w:r>
      <w:r w:rsidRPr="00CB66EB">
        <w:rPr>
          <w:rFonts w:ascii="Cambria" w:hAnsi="Cambria" w:cs="Arial"/>
          <w:iCs/>
          <w:lang w:val="ca-ES"/>
        </w:rPr>
        <w:t xml:space="preserve">. La literatura i els textos sagrats així ens ho demostren, i també veiem que hi ha termes específics per a designar a totes aquestes expressions alternatives al sistema sexe/gènere normatiu. </w:t>
      </w:r>
    </w:p>
    <w:p w14:paraId="682E8F49" w14:textId="77777777" w:rsidR="00DF1037" w:rsidRPr="00CB66EB" w:rsidRDefault="00DF1037" w:rsidP="003D07C0">
      <w:pPr>
        <w:pStyle w:val="NormalWeb"/>
        <w:shd w:val="clear" w:color="auto" w:fill="FFFFFF"/>
        <w:spacing w:before="240" w:beforeAutospacing="0" w:after="150" w:afterAutospacing="0" w:line="360" w:lineRule="auto"/>
        <w:jc w:val="both"/>
        <w:rPr>
          <w:rFonts w:ascii="Cambria" w:hAnsi="Cambria" w:cs="Arial"/>
          <w:b/>
          <w:iCs/>
          <w:lang w:val="ca-ES"/>
        </w:rPr>
      </w:pPr>
    </w:p>
    <w:p w14:paraId="0B185846" w14:textId="399CA6E5" w:rsidR="00F73CE4" w:rsidRPr="00CB66EB" w:rsidRDefault="00F73CE4" w:rsidP="00127AFE">
      <w:pPr>
        <w:pStyle w:val="CAMBRIA11"/>
      </w:pPr>
      <w:bookmarkStart w:id="24" w:name="_Toc515043688"/>
      <w:r w:rsidRPr="00CB66EB">
        <w:lastRenderedPageBreak/>
        <w:t>Condemnant les desviacions del gènere</w:t>
      </w:r>
      <w:bookmarkEnd w:id="24"/>
    </w:p>
    <w:p w14:paraId="397B0D58" w14:textId="381DB1C3"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iCs/>
          <w:lang w:val="ca-ES"/>
        </w:rPr>
      </w:pPr>
      <w:r w:rsidRPr="00CB66EB">
        <w:rPr>
          <w:rFonts w:ascii="Cambria" w:hAnsi="Cambria" w:cs="Arial"/>
          <w:iCs/>
          <w:lang w:val="ca-ES"/>
        </w:rPr>
        <w:t>No serà fins a finals dels 90 i principis de l’any 2000 que</w:t>
      </w:r>
      <w:r w:rsidR="006462A4" w:rsidRPr="00CB66EB">
        <w:rPr>
          <w:rFonts w:ascii="Cambria" w:hAnsi="Cambria" w:cs="Arial"/>
          <w:iCs/>
          <w:lang w:val="ca-ES"/>
        </w:rPr>
        <w:t xml:space="preserve"> l</w:t>
      </w:r>
      <w:r w:rsidRPr="00CB66EB">
        <w:rPr>
          <w:rFonts w:ascii="Cambria" w:hAnsi="Cambria" w:cs="Arial"/>
          <w:iCs/>
          <w:lang w:val="ca-ES"/>
        </w:rPr>
        <w:t xml:space="preserve">es “desviacions” de la norma </w:t>
      </w:r>
      <w:r w:rsidR="006462A4" w:rsidRPr="00CB66EB">
        <w:rPr>
          <w:rFonts w:ascii="Cambria" w:hAnsi="Cambria" w:cs="Arial"/>
          <w:iCs/>
          <w:lang w:val="ca-ES"/>
        </w:rPr>
        <w:t xml:space="preserve">sexual </w:t>
      </w:r>
      <w:r w:rsidRPr="00CB66EB">
        <w:rPr>
          <w:rFonts w:ascii="Cambria" w:hAnsi="Cambria" w:cs="Arial"/>
          <w:iCs/>
          <w:lang w:val="ca-ES"/>
        </w:rPr>
        <w:t>apareixeran en les primeres fàtues (</w:t>
      </w:r>
      <w:proofErr w:type="spellStart"/>
      <w:r w:rsidRPr="00CB66EB">
        <w:rPr>
          <w:rFonts w:ascii="Cambria" w:hAnsi="Cambria" w:cs="Arial"/>
          <w:iCs/>
          <w:lang w:val="ca-ES"/>
        </w:rPr>
        <w:t>Tolino</w:t>
      </w:r>
      <w:proofErr w:type="spellEnd"/>
      <w:r w:rsidRPr="00CB66EB">
        <w:rPr>
          <w:rFonts w:ascii="Cambria" w:hAnsi="Cambria" w:cs="Arial"/>
          <w:iCs/>
          <w:lang w:val="ca-ES"/>
        </w:rPr>
        <w:t>, 78:2014). Les fàtues són decrets emesos per especialistes en la llei religiosa islàmica, la xaria, denominats muftís, que es refereixen a una qüestió concreta. L’activisme social va començar a qüestionar-se si era possible sortir de la norma heterosexual i seguir el credo islàmic sense caure en contradiccions. Comença així a visualitzar-se que existeixen alternatives al sistema sexe/gènere dins de la societat musulmana i que la religió ha de donar respost</w:t>
      </w:r>
      <w:r w:rsidR="003D07C0" w:rsidRPr="00CB66EB">
        <w:rPr>
          <w:rFonts w:ascii="Cambria" w:hAnsi="Cambria" w:cs="Arial"/>
          <w:iCs/>
          <w:lang w:val="ca-ES"/>
        </w:rPr>
        <w:t>a</w:t>
      </w:r>
      <w:r w:rsidRPr="00CB66EB">
        <w:rPr>
          <w:rFonts w:ascii="Cambria" w:hAnsi="Cambria" w:cs="Arial"/>
          <w:iCs/>
          <w:lang w:val="ca-ES"/>
        </w:rPr>
        <w:t xml:space="preserve"> a aquestes subjectivitats.</w:t>
      </w:r>
    </w:p>
    <w:p w14:paraId="40BBBA0B" w14:textId="4123B1B8"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iCs/>
          <w:lang w:val="ca-ES"/>
        </w:rPr>
      </w:pPr>
      <w:proofErr w:type="spellStart"/>
      <w:r w:rsidRPr="00CB66EB">
        <w:rPr>
          <w:rFonts w:ascii="Cambria" w:hAnsi="Cambria" w:cs="Arial"/>
          <w:iCs/>
          <w:lang w:val="ca-ES"/>
        </w:rPr>
        <w:t>Tolino</w:t>
      </w:r>
      <w:proofErr w:type="spellEnd"/>
      <w:r w:rsidRPr="00CB66EB">
        <w:rPr>
          <w:rFonts w:ascii="Cambria" w:hAnsi="Cambria" w:cs="Arial"/>
          <w:iCs/>
          <w:lang w:val="ca-ES"/>
        </w:rPr>
        <w:t xml:space="preserve"> (2014:78-79) explica que aquestes fàtues dirigides a l’homosexualitat, i altres desviacions del gènere, fan emergir discursos </w:t>
      </w:r>
      <w:proofErr w:type="spellStart"/>
      <w:r w:rsidRPr="00CB66EB">
        <w:rPr>
          <w:rFonts w:ascii="Cambria" w:hAnsi="Cambria" w:cs="Arial"/>
          <w:iCs/>
          <w:lang w:val="ca-ES"/>
        </w:rPr>
        <w:t>homofòbics</w:t>
      </w:r>
      <w:proofErr w:type="spellEnd"/>
      <w:r w:rsidRPr="00CB66EB">
        <w:rPr>
          <w:rFonts w:ascii="Cambria" w:hAnsi="Cambria" w:cs="Arial"/>
          <w:iCs/>
          <w:lang w:val="ca-ES"/>
        </w:rPr>
        <w:t xml:space="preserve"> i que aquests s’emparen també en els discursos emesos des dels mitjans de comunicació. El missatge és remarcar la incompatibilitat de l’homosexualitat amb l’</w:t>
      </w:r>
      <w:r w:rsidR="00F1541B">
        <w:rPr>
          <w:rFonts w:ascii="Cambria" w:hAnsi="Cambria" w:cs="Arial"/>
          <w:iCs/>
          <w:lang w:val="ca-ES"/>
        </w:rPr>
        <w:t>Islam</w:t>
      </w:r>
      <w:r w:rsidRPr="00CB66EB">
        <w:rPr>
          <w:rFonts w:ascii="Cambria" w:hAnsi="Cambria" w:cs="Arial"/>
          <w:iCs/>
          <w:lang w:val="ca-ES"/>
        </w:rPr>
        <w:t>, i que aquells que la practiquin seran castigats en la terra i en el més enllà. “</w:t>
      </w:r>
      <w:r w:rsidRPr="00CB66EB">
        <w:rPr>
          <w:rFonts w:ascii="Cambria" w:hAnsi="Cambria" w:cs="Arial"/>
          <w:iCs/>
          <w:lang w:val="en-GB"/>
        </w:rPr>
        <w:t>Satan dominates him and manages His inclinations and attitudes to be in the way lewd that Satan wishes” (</w:t>
      </w:r>
      <w:proofErr w:type="spellStart"/>
      <w:r w:rsidRPr="00CB66EB">
        <w:rPr>
          <w:rFonts w:ascii="Cambria" w:hAnsi="Cambria" w:cs="Arial"/>
          <w:iCs/>
          <w:lang w:val="en-GB"/>
        </w:rPr>
        <w:t>On</w:t>
      </w:r>
      <w:r w:rsidR="00F1541B">
        <w:rPr>
          <w:rFonts w:ascii="Cambria" w:hAnsi="Cambria" w:cs="Arial"/>
          <w:iCs/>
          <w:lang w:val="en-GB"/>
        </w:rPr>
        <w:t>Islam</w:t>
      </w:r>
      <w:proofErr w:type="spellEnd"/>
      <w:r w:rsidRPr="00CB66EB">
        <w:rPr>
          <w:rFonts w:ascii="Cambria" w:hAnsi="Cambria" w:cs="Arial"/>
          <w:iCs/>
          <w:lang w:val="ca-ES"/>
        </w:rPr>
        <w:t xml:space="preserve">, 2010; citat a </w:t>
      </w:r>
      <w:proofErr w:type="spellStart"/>
      <w:r w:rsidRPr="00CB66EB">
        <w:rPr>
          <w:rFonts w:ascii="Cambria" w:hAnsi="Cambria" w:cs="Arial"/>
          <w:iCs/>
          <w:lang w:val="ca-ES"/>
        </w:rPr>
        <w:t>Tolino</w:t>
      </w:r>
      <w:proofErr w:type="spellEnd"/>
      <w:r w:rsidRPr="00CB66EB">
        <w:rPr>
          <w:rFonts w:ascii="Cambria" w:hAnsi="Cambria" w:cs="Arial"/>
          <w:iCs/>
          <w:lang w:val="ca-ES"/>
        </w:rPr>
        <w:t>, 2014:81).</w:t>
      </w:r>
    </w:p>
    <w:p w14:paraId="7CDD0000" w14:textId="77777777"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iCs/>
          <w:lang w:val="ca-ES"/>
        </w:rPr>
      </w:pPr>
      <w:r w:rsidRPr="00CB66EB">
        <w:rPr>
          <w:rFonts w:ascii="Cambria" w:hAnsi="Cambria" w:cs="Arial"/>
          <w:iCs/>
          <w:lang w:val="ca-ES"/>
        </w:rPr>
        <w:t xml:space="preserve">Les fàtues denuncien els actes fora de </w:t>
      </w:r>
      <w:proofErr w:type="spellStart"/>
      <w:r w:rsidRPr="00CB66EB">
        <w:rPr>
          <w:rFonts w:ascii="Cambria" w:hAnsi="Cambria" w:cs="Arial"/>
          <w:iCs/>
          <w:lang w:val="ca-ES"/>
        </w:rPr>
        <w:t>l’heteronormativitat</w:t>
      </w:r>
      <w:proofErr w:type="spellEnd"/>
      <w:r w:rsidRPr="00CB66EB">
        <w:rPr>
          <w:rFonts w:ascii="Cambria" w:hAnsi="Cambria" w:cs="Arial"/>
          <w:iCs/>
          <w:lang w:val="ca-ES"/>
        </w:rPr>
        <w:t xml:space="preserve">, és a dir, només es tenen en compte com a actes sexuals exercits per una persona; no tenen en compte doncs, la desviació del gènere com a identitat sexual. Al·là a través de l’exemple del Profeta, mostra als musulmans la importància de gaudir dels béns dels quals Ell els ha proveït, entre els quals hi apareix explícitament el sexe. Així, potser la importància rau en poder exercir-lo sentint-se còmode i gaudint-lo? Practicant el sexe amb el company que tu tries i capaç d’oferir-te el plaer del que parla Déu? </w:t>
      </w:r>
    </w:p>
    <w:p w14:paraId="4555EF32" w14:textId="77777777"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b/>
          <w:iCs/>
          <w:lang w:val="ca-ES"/>
        </w:rPr>
      </w:pPr>
    </w:p>
    <w:p w14:paraId="0CC619EC" w14:textId="0DCFA619" w:rsidR="00F73CE4" w:rsidRPr="00CB66EB" w:rsidRDefault="00F73CE4" w:rsidP="00127AFE">
      <w:pPr>
        <w:pStyle w:val="CAMBRIA11"/>
      </w:pPr>
      <w:bookmarkStart w:id="25" w:name="_Toc515043689"/>
      <w:r w:rsidRPr="00CB66EB">
        <w:t>La justificació de la condemna: la història de Lot</w:t>
      </w:r>
      <w:bookmarkEnd w:id="25"/>
    </w:p>
    <w:p w14:paraId="26DD3486" w14:textId="070CDAB0"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iCs/>
          <w:lang w:val="ca-ES"/>
        </w:rPr>
      </w:pPr>
      <w:r w:rsidRPr="00CB66EB">
        <w:rPr>
          <w:rFonts w:ascii="Cambria" w:hAnsi="Cambria" w:cs="Arial"/>
          <w:iCs/>
          <w:lang w:val="ca-ES"/>
        </w:rPr>
        <w:t xml:space="preserve">L’Alcorà pren de l’Antic Testament el relat de Sodoma i Gomorra. La història narra les ofenses dels habitants del poble </w:t>
      </w:r>
      <w:proofErr w:type="spellStart"/>
      <w:r w:rsidRPr="00CB66EB">
        <w:rPr>
          <w:rFonts w:ascii="Cambria" w:hAnsi="Cambria" w:cs="Arial"/>
          <w:iCs/>
          <w:lang w:val="ca-ES"/>
        </w:rPr>
        <w:t>d’Al-Hichr</w:t>
      </w:r>
      <w:proofErr w:type="spellEnd"/>
      <w:r w:rsidRPr="00CB66EB">
        <w:rPr>
          <w:rFonts w:ascii="Cambria" w:hAnsi="Cambria" w:cs="Arial"/>
          <w:iCs/>
          <w:lang w:val="ca-ES"/>
        </w:rPr>
        <w:t xml:space="preserve"> cap a </w:t>
      </w:r>
      <w:r w:rsidR="00B64349" w:rsidRPr="00CB66EB">
        <w:rPr>
          <w:rFonts w:ascii="Cambria" w:hAnsi="Cambria" w:cs="Arial"/>
          <w:iCs/>
          <w:lang w:val="ca-ES"/>
        </w:rPr>
        <w:t>Al·là</w:t>
      </w:r>
      <w:r w:rsidRPr="00CB66EB">
        <w:rPr>
          <w:rFonts w:ascii="Cambria" w:hAnsi="Cambria" w:cs="Arial"/>
          <w:iCs/>
          <w:lang w:val="ca-ES"/>
        </w:rPr>
        <w:t xml:space="preserve">: “Cometreu una indecència que mai en l’Univers ha comès abans?” (Alcorà, 7:80). Lot els fa aquesta pregunta mentre ells intenten entrar a la força a casa seva. Aquests habitants doncs, estan transgredint diversos postulats musulmans com són l’absència de tabús sexuals en tant que violen, és a dir, actuen sense el consentiment de l’altre i alhora violen les </w:t>
      </w:r>
      <w:r w:rsidRPr="00CB66EB">
        <w:rPr>
          <w:rFonts w:ascii="Cambria" w:hAnsi="Cambria" w:cs="Arial"/>
          <w:iCs/>
          <w:lang w:val="ca-ES"/>
        </w:rPr>
        <w:lastRenderedPageBreak/>
        <w:t>lleis de l’hospitalitat. Totes dues agressions van associa</w:t>
      </w:r>
      <w:r w:rsidR="003D07C0" w:rsidRPr="00CB66EB">
        <w:rPr>
          <w:rFonts w:ascii="Cambria" w:hAnsi="Cambria" w:cs="Arial"/>
          <w:iCs/>
          <w:lang w:val="ca-ES"/>
        </w:rPr>
        <w:t>de</w:t>
      </w:r>
      <w:r w:rsidRPr="00CB66EB">
        <w:rPr>
          <w:rFonts w:ascii="Cambria" w:hAnsi="Cambria" w:cs="Arial"/>
          <w:iCs/>
          <w:lang w:val="ca-ES"/>
        </w:rPr>
        <w:t>s, i és que un dels requisits per a ser un bon fidel en l’</w:t>
      </w:r>
      <w:r w:rsidR="00F1541B">
        <w:rPr>
          <w:rFonts w:ascii="Cambria" w:hAnsi="Cambria" w:cs="Arial"/>
          <w:iCs/>
          <w:lang w:val="ca-ES"/>
        </w:rPr>
        <w:t>Islam</w:t>
      </w:r>
      <w:r w:rsidRPr="00CB66EB">
        <w:rPr>
          <w:rFonts w:ascii="Cambria" w:hAnsi="Cambria" w:cs="Arial"/>
          <w:iCs/>
          <w:lang w:val="ca-ES"/>
        </w:rPr>
        <w:t>, pass</w:t>
      </w:r>
      <w:r w:rsidR="003D07C0" w:rsidRPr="00CB66EB">
        <w:rPr>
          <w:rFonts w:ascii="Cambria" w:hAnsi="Cambria" w:cs="Arial"/>
          <w:iCs/>
          <w:lang w:val="ca-ES"/>
        </w:rPr>
        <w:t>a</w:t>
      </w:r>
      <w:r w:rsidRPr="00CB66EB">
        <w:rPr>
          <w:rFonts w:ascii="Cambria" w:hAnsi="Cambria" w:cs="Arial"/>
          <w:iCs/>
          <w:lang w:val="ca-ES"/>
        </w:rPr>
        <w:t xml:space="preserve"> per ajudar al pròxim i compartir així, els béns propis amb els que més ho necessiten. </w:t>
      </w:r>
    </w:p>
    <w:p w14:paraId="0F34BE97" w14:textId="4D499AE7"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iCs/>
          <w:lang w:val="ca-ES"/>
        </w:rPr>
      </w:pPr>
      <w:r w:rsidRPr="00CB66EB">
        <w:rPr>
          <w:rFonts w:ascii="Cambria" w:hAnsi="Cambria" w:cs="Arial"/>
          <w:iCs/>
          <w:lang w:val="ca-ES"/>
        </w:rPr>
        <w:t xml:space="preserve">El poble de Lot, com s’expressa al text sagrat, violaven homes i dones sense importar el gènere: “En realitat, aneu amb desig cap als homes enlloc de a les dones. Sou, vertaderament, gent immoderada” (Alcorà, 7:81). </w:t>
      </w:r>
      <w:r w:rsidR="003D07C0" w:rsidRPr="00CB66EB">
        <w:rPr>
          <w:rFonts w:ascii="Cambria" w:hAnsi="Cambria" w:cs="Arial"/>
          <w:iCs/>
          <w:lang w:val="ca-ES"/>
        </w:rPr>
        <w:t>L</w:t>
      </w:r>
      <w:r w:rsidRPr="00CB66EB">
        <w:rPr>
          <w:rFonts w:ascii="Cambria" w:hAnsi="Cambria" w:cs="Arial"/>
          <w:iCs/>
          <w:lang w:val="ca-ES"/>
        </w:rPr>
        <w:t xml:space="preserve">es pràctiques homosexuals en aquella regió concreta havien existit abans de manera oberta i sense càstig ni sentiment de culpa. Així ho demostra el document </w:t>
      </w:r>
      <w:r w:rsidR="00B64349" w:rsidRPr="00CB66EB">
        <w:rPr>
          <w:rFonts w:ascii="Cambria" w:hAnsi="Cambria" w:cs="Arial"/>
          <w:iCs/>
          <w:lang w:val="ca-ES"/>
        </w:rPr>
        <w:t>titulat</w:t>
      </w:r>
      <w:r w:rsidRPr="00CB66EB">
        <w:rPr>
          <w:rFonts w:ascii="Cambria" w:hAnsi="Cambria" w:cs="Arial"/>
          <w:iCs/>
          <w:lang w:val="ca-ES"/>
        </w:rPr>
        <w:t xml:space="preserve"> “</w:t>
      </w:r>
      <w:proofErr w:type="spellStart"/>
      <w:r w:rsidRPr="00CB66EB">
        <w:rPr>
          <w:rFonts w:ascii="Cambria" w:hAnsi="Cambria" w:cs="Arial"/>
          <w:iCs/>
          <w:lang w:val="ca-ES"/>
        </w:rPr>
        <w:t>Guilgamesh</w:t>
      </w:r>
      <w:proofErr w:type="spellEnd"/>
      <w:r w:rsidRPr="00CB66EB">
        <w:rPr>
          <w:rFonts w:ascii="Cambria" w:hAnsi="Cambria" w:cs="Arial"/>
          <w:iCs/>
          <w:lang w:val="ca-ES"/>
        </w:rPr>
        <w:t xml:space="preserve"> i la terra dels vius” on explica que aquest heroi, </w:t>
      </w:r>
      <w:proofErr w:type="spellStart"/>
      <w:r w:rsidRPr="00CB66EB">
        <w:rPr>
          <w:rFonts w:ascii="Cambria" w:hAnsi="Cambria" w:cs="Arial"/>
          <w:iCs/>
          <w:lang w:val="ca-ES"/>
        </w:rPr>
        <w:t>Guilgamesh</w:t>
      </w:r>
      <w:proofErr w:type="spellEnd"/>
      <w:r w:rsidRPr="00CB66EB">
        <w:rPr>
          <w:rFonts w:ascii="Cambria" w:hAnsi="Cambria" w:cs="Arial"/>
          <w:iCs/>
          <w:lang w:val="ca-ES"/>
        </w:rPr>
        <w:t xml:space="preserve">, té encontres sexuals amb el seu servent </w:t>
      </w:r>
      <w:proofErr w:type="spellStart"/>
      <w:r w:rsidRPr="00CB66EB">
        <w:rPr>
          <w:rFonts w:ascii="Cambria" w:hAnsi="Cambria" w:cs="Arial"/>
          <w:iCs/>
          <w:lang w:val="ca-ES"/>
        </w:rPr>
        <w:t>Ankido</w:t>
      </w:r>
      <w:proofErr w:type="spellEnd"/>
      <w:r w:rsidRPr="00CB66EB">
        <w:rPr>
          <w:rFonts w:ascii="Cambria" w:hAnsi="Cambria" w:cs="Arial"/>
          <w:iCs/>
          <w:lang w:val="ca-ES"/>
        </w:rPr>
        <w:t xml:space="preserve">: “Després, es van fondre, com dos braus en combat. Les columnes de la ciutat es van esfondrar i les parets de les cases van vibrar. </w:t>
      </w:r>
      <w:proofErr w:type="spellStart"/>
      <w:r w:rsidRPr="00CB66EB">
        <w:rPr>
          <w:rFonts w:ascii="Cambria" w:hAnsi="Cambria" w:cs="Arial"/>
          <w:iCs/>
          <w:lang w:val="ca-ES"/>
        </w:rPr>
        <w:t>Guilgamesh</w:t>
      </w:r>
      <w:proofErr w:type="spellEnd"/>
      <w:r w:rsidRPr="00CB66EB">
        <w:rPr>
          <w:rFonts w:ascii="Cambria" w:hAnsi="Cambria" w:cs="Arial"/>
          <w:iCs/>
          <w:lang w:val="ca-ES"/>
        </w:rPr>
        <w:t xml:space="preserve"> es va col·locar sobre </w:t>
      </w:r>
      <w:proofErr w:type="spellStart"/>
      <w:r w:rsidRPr="00CB66EB">
        <w:rPr>
          <w:rFonts w:ascii="Cambria" w:hAnsi="Cambria" w:cs="Arial"/>
          <w:iCs/>
          <w:lang w:val="ca-ES"/>
        </w:rPr>
        <w:t>d’Ankido</w:t>
      </w:r>
      <w:proofErr w:type="spellEnd"/>
      <w:r w:rsidRPr="00CB66EB">
        <w:rPr>
          <w:rFonts w:ascii="Cambria" w:hAnsi="Cambria" w:cs="Arial"/>
          <w:iCs/>
          <w:lang w:val="ca-ES"/>
        </w:rPr>
        <w:t>, el va abraçar i li va fer l’amor com si li fes a una dona” (</w:t>
      </w:r>
      <w:proofErr w:type="spellStart"/>
      <w:r w:rsidRPr="00CB66EB">
        <w:rPr>
          <w:rFonts w:ascii="Cambria" w:hAnsi="Cambria" w:cs="Arial"/>
          <w:iCs/>
          <w:lang w:val="ca-ES"/>
        </w:rPr>
        <w:t>Zein</w:t>
      </w:r>
      <w:proofErr w:type="spellEnd"/>
      <w:r w:rsidRPr="00CB66EB">
        <w:rPr>
          <w:rFonts w:ascii="Cambria" w:hAnsi="Cambria" w:cs="Arial"/>
          <w:iCs/>
          <w:lang w:val="ca-ES"/>
        </w:rPr>
        <w:t xml:space="preserve"> i </w:t>
      </w:r>
      <w:proofErr w:type="spellStart"/>
      <w:r w:rsidRPr="00CB66EB">
        <w:rPr>
          <w:rFonts w:ascii="Cambria" w:hAnsi="Cambria" w:cs="Arial"/>
          <w:iCs/>
          <w:lang w:val="ca-ES"/>
        </w:rPr>
        <w:t>Amirian</w:t>
      </w:r>
      <w:proofErr w:type="spellEnd"/>
      <w:r w:rsidRPr="00CB66EB">
        <w:rPr>
          <w:rFonts w:ascii="Cambria" w:hAnsi="Cambria" w:cs="Arial"/>
          <w:iCs/>
          <w:lang w:val="ca-ES"/>
        </w:rPr>
        <w:t>, 2009:64-65).</w:t>
      </w:r>
    </w:p>
    <w:p w14:paraId="75806C63" w14:textId="73490CBC"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rPr>
      </w:pPr>
      <w:r w:rsidRPr="00CB66EB">
        <w:rPr>
          <w:rFonts w:ascii="Cambria" w:hAnsi="Cambria" w:cs="Arial"/>
          <w:iCs/>
          <w:lang w:val="ca-ES"/>
        </w:rPr>
        <w:t xml:space="preserve">La manca d’hospitalitat i la violació perpetuada pels habitants del poble de Lot van ser castigats per Al·là de manera contundent, salvant només a la família de Lot. “I el Crit els va sorprendre a la sortida del Sol. I vam posar lo de dalt d’ella a sota i vam fer ploure sobre ells pedres d’argila” (Alcorà, 7:73-74). Així és com aquesta narració de l’Alcorà és la utilitzada per a criminalitzar l’homosexualitat. Fins i tot, hi ha interpretacions que defensen que el càstig impartit per Déu sobre aquest poble al·ludeix al que s’ha de perpetuar sobre els que s’alliten amb una persona del mateix sexe: apedregar fins a la mort. No obstant, com ens diuen </w:t>
      </w:r>
      <w:proofErr w:type="spellStart"/>
      <w:r w:rsidRPr="00CB66EB">
        <w:rPr>
          <w:rFonts w:ascii="Cambria" w:hAnsi="Cambria" w:cs="Arial"/>
          <w:iCs/>
          <w:lang w:val="ca-ES"/>
        </w:rPr>
        <w:t>Zein</w:t>
      </w:r>
      <w:proofErr w:type="spellEnd"/>
      <w:r w:rsidRPr="00CB66EB">
        <w:rPr>
          <w:rFonts w:ascii="Cambria" w:hAnsi="Cambria" w:cs="Arial"/>
          <w:iCs/>
          <w:lang w:val="ca-ES"/>
        </w:rPr>
        <w:t xml:space="preserve"> i </w:t>
      </w:r>
      <w:proofErr w:type="spellStart"/>
      <w:r w:rsidRPr="00CB66EB">
        <w:rPr>
          <w:rFonts w:ascii="Cambria" w:hAnsi="Cambria" w:cs="Arial"/>
          <w:iCs/>
          <w:lang w:val="ca-ES"/>
        </w:rPr>
        <w:t>Amirian</w:t>
      </w:r>
      <w:proofErr w:type="spellEnd"/>
      <w:r w:rsidRPr="00CB66EB">
        <w:rPr>
          <w:rFonts w:ascii="Cambria" w:hAnsi="Cambria" w:cs="Arial"/>
          <w:iCs/>
          <w:lang w:val="ca-ES"/>
        </w:rPr>
        <w:t xml:space="preserve"> (2009:65-66), aquest càstig no s’explicita a l’Alcorà, curiosament sí que ho fa la Bíblia, i que a més a més, quan el llibre sagrat de l’</w:t>
      </w:r>
      <w:r w:rsidR="00F1541B">
        <w:rPr>
          <w:rFonts w:ascii="Cambria" w:hAnsi="Cambria" w:cs="Arial"/>
          <w:iCs/>
          <w:lang w:val="ca-ES"/>
        </w:rPr>
        <w:t>Islam</w:t>
      </w:r>
      <w:r w:rsidRPr="00CB66EB">
        <w:rPr>
          <w:rFonts w:ascii="Cambria" w:hAnsi="Cambria" w:cs="Arial"/>
          <w:iCs/>
          <w:lang w:val="ca-ES"/>
        </w:rPr>
        <w:t xml:space="preserve"> marca una condemna ho fa directament, com seria el cas dels actes d’adulteri, en el que es determina el nombre precís de fuetades que s’han de rebre. </w:t>
      </w:r>
    </w:p>
    <w:p w14:paraId="5ACB0162" w14:textId="40543C6D" w:rsidR="00F73CE4" w:rsidRPr="00CB66EB" w:rsidRDefault="003D07C0" w:rsidP="00F73CE4">
      <w:pPr>
        <w:pStyle w:val="NormalWeb"/>
        <w:shd w:val="clear" w:color="auto" w:fill="FFFFFF"/>
        <w:spacing w:before="0" w:beforeAutospacing="0" w:after="150" w:afterAutospacing="0" w:line="360" w:lineRule="auto"/>
        <w:jc w:val="both"/>
        <w:rPr>
          <w:rFonts w:ascii="Cambria" w:hAnsi="Cambria" w:cs="Arial"/>
          <w:iCs/>
          <w:lang w:val="ca-ES"/>
        </w:rPr>
      </w:pPr>
      <w:r w:rsidRPr="00CB66EB">
        <w:rPr>
          <w:rFonts w:ascii="Cambria" w:hAnsi="Cambria" w:cs="Arial"/>
          <w:iCs/>
          <w:lang w:val="ca-ES"/>
        </w:rPr>
        <w:t>L’aleia del relat de Lot que diu</w:t>
      </w:r>
      <w:r w:rsidR="00F73CE4" w:rsidRPr="00CB66EB">
        <w:rPr>
          <w:rFonts w:ascii="Cambria" w:hAnsi="Cambria" w:cs="Arial"/>
          <w:iCs/>
          <w:lang w:val="ca-ES"/>
        </w:rPr>
        <w:t xml:space="preserve">: “Aneu als homes amb desig en comptes de a les dones” (Alcorà, 7:55) és una de les justificacions més utilitzades per a condemnar les relacions no </w:t>
      </w:r>
      <w:proofErr w:type="spellStart"/>
      <w:r w:rsidR="00F73CE4" w:rsidRPr="00CB66EB">
        <w:rPr>
          <w:rFonts w:ascii="Cambria" w:hAnsi="Cambria" w:cs="Arial"/>
          <w:iCs/>
          <w:lang w:val="ca-ES"/>
        </w:rPr>
        <w:t>heteronormatives</w:t>
      </w:r>
      <w:proofErr w:type="spellEnd"/>
      <w:r w:rsidR="00F73CE4" w:rsidRPr="00CB66EB">
        <w:rPr>
          <w:rFonts w:ascii="Cambria" w:hAnsi="Cambria" w:cs="Arial"/>
          <w:iCs/>
          <w:lang w:val="ca-ES"/>
        </w:rPr>
        <w:t xml:space="preserve">. Prado (2006) proposa una alternativa a aquesta lectura, </w:t>
      </w:r>
      <w:r w:rsidRPr="00CB66EB">
        <w:rPr>
          <w:rFonts w:ascii="Cambria" w:hAnsi="Cambria" w:cs="Arial"/>
          <w:iCs/>
          <w:lang w:val="ca-ES"/>
        </w:rPr>
        <w:t xml:space="preserve">el text original utilitza el terme </w:t>
      </w:r>
      <w:proofErr w:type="spellStart"/>
      <w:r w:rsidR="00F73CE4" w:rsidRPr="00CB66EB">
        <w:rPr>
          <w:rFonts w:ascii="Cambria" w:hAnsi="Cambria" w:cs="Arial"/>
          <w:i/>
          <w:iCs/>
          <w:lang w:val="ca-ES"/>
        </w:rPr>
        <w:t>ar-rijâla</w:t>
      </w:r>
      <w:proofErr w:type="spellEnd"/>
      <w:r w:rsidR="00F73CE4" w:rsidRPr="00CB66EB">
        <w:rPr>
          <w:rFonts w:ascii="Cambria" w:hAnsi="Cambria" w:cs="Arial"/>
          <w:iCs/>
          <w:lang w:val="ca-ES"/>
        </w:rPr>
        <w:t xml:space="preserve"> </w:t>
      </w:r>
      <w:r w:rsidRPr="00CB66EB">
        <w:rPr>
          <w:rFonts w:ascii="Cambria" w:hAnsi="Cambria" w:cs="Arial"/>
          <w:iCs/>
          <w:lang w:val="ca-ES"/>
        </w:rPr>
        <w:t xml:space="preserve">que </w:t>
      </w:r>
      <w:r w:rsidR="00F73CE4" w:rsidRPr="00CB66EB">
        <w:rPr>
          <w:rFonts w:ascii="Cambria" w:hAnsi="Cambria" w:cs="Arial"/>
          <w:iCs/>
          <w:lang w:val="ca-ES"/>
        </w:rPr>
        <w:t xml:space="preserve">significa home, però també es pot utilitzar com un genèric, nombrant a la humanitat en general. Així, l’Alcorà el que condemnaria seria el fet d’anar cap a homes o dones amb desig en comptes de les pròpies esposes o marits. D’altra banda, aquest capítol de l’Alcorà no parla </w:t>
      </w:r>
      <w:r w:rsidR="00F73CE4" w:rsidRPr="00CB66EB">
        <w:rPr>
          <w:rFonts w:ascii="Cambria" w:hAnsi="Cambria" w:cs="Arial"/>
          <w:iCs/>
          <w:lang w:val="ca-ES"/>
        </w:rPr>
        <w:lastRenderedPageBreak/>
        <w:t xml:space="preserve">obertament de l’homosexualitat i sí que ho fa de la transgressió de les lleis de l’hospitalitat, el dret d’asil als </w:t>
      </w:r>
      <w:r w:rsidR="00B64349" w:rsidRPr="00CB66EB">
        <w:rPr>
          <w:rFonts w:ascii="Cambria" w:hAnsi="Cambria" w:cs="Arial"/>
          <w:iCs/>
          <w:lang w:val="ca-ES"/>
        </w:rPr>
        <w:t>forans</w:t>
      </w:r>
      <w:r w:rsidR="00F73CE4" w:rsidRPr="00CB66EB">
        <w:rPr>
          <w:rFonts w:ascii="Cambria" w:hAnsi="Cambria" w:cs="Arial"/>
          <w:iCs/>
          <w:lang w:val="ca-ES"/>
        </w:rPr>
        <w:t xml:space="preserve">, un dels pilars de la jurisprudència islàmica. </w:t>
      </w:r>
    </w:p>
    <w:p w14:paraId="3900EA56" w14:textId="77777777"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iCs/>
          <w:lang w:val="ca-ES"/>
        </w:rPr>
      </w:pPr>
    </w:p>
    <w:p w14:paraId="732AC7FF" w14:textId="7A049D24" w:rsidR="00F73CE4" w:rsidRPr="00CB66EB" w:rsidRDefault="00F73CE4" w:rsidP="00127AFE">
      <w:pPr>
        <w:pStyle w:val="CAMBRIA11"/>
      </w:pPr>
      <w:bookmarkStart w:id="26" w:name="_Toc515043690"/>
      <w:r w:rsidRPr="00CB66EB">
        <w:t>Transgredir les identitats sexuals des de l’</w:t>
      </w:r>
      <w:r w:rsidR="00F1541B">
        <w:t>Islam</w:t>
      </w:r>
      <w:bookmarkEnd w:id="26"/>
    </w:p>
    <w:p w14:paraId="4B476AE9" w14:textId="1D09454C"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iCs/>
          <w:lang w:val="ca-ES"/>
        </w:rPr>
      </w:pPr>
      <w:r w:rsidRPr="00CB66EB">
        <w:rPr>
          <w:rFonts w:ascii="Cambria" w:hAnsi="Cambria" w:cs="Arial"/>
          <w:iCs/>
          <w:lang w:val="ca-ES"/>
        </w:rPr>
        <w:t>“Qualifiquem d’antinatural el que desconeixem o el que ens sembla estrany; definim com pervers, anormal, malalt o moralment inferior el que no correspon a les nostres concepcions” (</w:t>
      </w:r>
      <w:proofErr w:type="spellStart"/>
      <w:r w:rsidRPr="00CB66EB">
        <w:rPr>
          <w:rFonts w:ascii="Cambria" w:hAnsi="Cambria" w:cs="Arial"/>
          <w:iCs/>
          <w:lang w:val="ca-ES"/>
        </w:rPr>
        <w:t>Limon</w:t>
      </w:r>
      <w:proofErr w:type="spellEnd"/>
      <w:r w:rsidRPr="00CB66EB">
        <w:rPr>
          <w:rFonts w:ascii="Cambria" w:hAnsi="Cambria" w:cs="Arial"/>
          <w:iCs/>
          <w:lang w:val="ca-ES"/>
        </w:rPr>
        <w:t>, 2008:77). Al llarg d’aquest treball hem vist com l</w:t>
      </w:r>
      <w:r w:rsidR="007078AC">
        <w:rPr>
          <w:rFonts w:ascii="Cambria" w:hAnsi="Cambria" w:cs="Arial"/>
          <w:iCs/>
          <w:lang w:val="ca-ES"/>
        </w:rPr>
        <w:t>a</w:t>
      </w:r>
      <w:r w:rsidRPr="00CB66EB">
        <w:rPr>
          <w:rFonts w:ascii="Cambria" w:hAnsi="Cambria" w:cs="Arial"/>
          <w:iCs/>
          <w:lang w:val="ca-ES"/>
        </w:rPr>
        <w:t xml:space="preserve"> desviaci</w:t>
      </w:r>
      <w:r w:rsidR="007078AC">
        <w:rPr>
          <w:rFonts w:ascii="Cambria" w:hAnsi="Cambria" w:cs="Arial"/>
          <w:iCs/>
          <w:lang w:val="ca-ES"/>
        </w:rPr>
        <w:t>ó</w:t>
      </w:r>
      <w:r w:rsidRPr="00CB66EB">
        <w:rPr>
          <w:rFonts w:ascii="Cambria" w:hAnsi="Cambria" w:cs="Arial"/>
          <w:iCs/>
          <w:lang w:val="ca-ES"/>
        </w:rPr>
        <w:t xml:space="preserve"> de </w:t>
      </w:r>
      <w:proofErr w:type="spellStart"/>
      <w:r w:rsidRPr="00CB66EB">
        <w:rPr>
          <w:rFonts w:ascii="Cambria" w:hAnsi="Cambria" w:cs="Arial"/>
          <w:iCs/>
          <w:lang w:val="ca-ES"/>
        </w:rPr>
        <w:t>l’heteronormativitat</w:t>
      </w:r>
      <w:proofErr w:type="spellEnd"/>
      <w:r w:rsidRPr="00CB66EB">
        <w:rPr>
          <w:rFonts w:ascii="Cambria" w:hAnsi="Cambria" w:cs="Arial"/>
          <w:iCs/>
          <w:lang w:val="ca-ES"/>
        </w:rPr>
        <w:t xml:space="preserve"> no és un fet contemporani, sinó que les societats islàmiques ja fa molts segles que s’hi troben. Fins i tot hi ha paraules de l’àrab clàssic destinades a denominar aquestes identitats subversives. No obstant, l’efecte que Occident ha provocat en aquestes societats ha sigut devastador, i una de les conseqüències és la “castració” d’aquestes pràctiques sexuals alternatives. Poc a poc s’han impregnat en aquestes societats, i tant és així que els llibres sagrats de l’</w:t>
      </w:r>
      <w:r w:rsidR="00F1541B">
        <w:rPr>
          <w:rFonts w:ascii="Cambria" w:hAnsi="Cambria" w:cs="Arial"/>
          <w:iCs/>
          <w:lang w:val="ca-ES"/>
        </w:rPr>
        <w:t>Islam</w:t>
      </w:r>
      <w:r w:rsidRPr="00CB66EB">
        <w:rPr>
          <w:rFonts w:ascii="Cambria" w:hAnsi="Cambria" w:cs="Arial"/>
          <w:iCs/>
          <w:lang w:val="ca-ES"/>
        </w:rPr>
        <w:t xml:space="preserve"> s’han reinterpretat per a legitimar aquesta opressió contra els cossos dissidents. </w:t>
      </w:r>
    </w:p>
    <w:p w14:paraId="0DDD4E6E" w14:textId="3788C217"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iCs/>
          <w:lang w:val="ca-ES"/>
        </w:rPr>
      </w:pPr>
      <w:r w:rsidRPr="00CB66EB">
        <w:rPr>
          <w:rFonts w:ascii="Cambria" w:hAnsi="Cambria" w:cs="Arial"/>
          <w:iCs/>
          <w:lang w:val="ca-ES"/>
        </w:rPr>
        <w:t>L’</w:t>
      </w:r>
      <w:r w:rsidR="00F1541B">
        <w:rPr>
          <w:rFonts w:ascii="Cambria" w:hAnsi="Cambria" w:cs="Arial"/>
          <w:iCs/>
          <w:lang w:val="ca-ES"/>
        </w:rPr>
        <w:t>Islam, com a sistema religiós, cultural i social, forçosament assumeix un caràcter dinàmic i en</w:t>
      </w:r>
      <w:r w:rsidRPr="00CB66EB">
        <w:rPr>
          <w:rFonts w:ascii="Cambria" w:hAnsi="Cambria" w:cs="Arial"/>
          <w:iCs/>
          <w:lang w:val="ca-ES"/>
        </w:rPr>
        <w:t xml:space="preserve"> constant transformació. Hi ha dues maneres d’entendre’l: “</w:t>
      </w:r>
      <w:r w:rsidRPr="00CB66EB">
        <w:rPr>
          <w:rFonts w:ascii="Cambria" w:hAnsi="Cambria" w:cs="Arial"/>
          <w:iCs/>
          <w:lang w:val="en-GB"/>
        </w:rPr>
        <w:t xml:space="preserve">for many, particular understandings of </w:t>
      </w:r>
      <w:r w:rsidR="00F1541B">
        <w:rPr>
          <w:rFonts w:ascii="Cambria" w:hAnsi="Cambria" w:cs="Arial"/>
          <w:iCs/>
          <w:lang w:val="en-GB"/>
        </w:rPr>
        <w:t>Islam</w:t>
      </w:r>
      <w:r w:rsidRPr="00CB66EB">
        <w:rPr>
          <w:rFonts w:ascii="Cambria" w:hAnsi="Cambria" w:cs="Arial"/>
          <w:iCs/>
          <w:lang w:val="en-GB"/>
        </w:rPr>
        <w:t xml:space="preserve"> inspire a deep commitment of working toward social justice; for others, </w:t>
      </w:r>
      <w:r w:rsidR="00F1541B">
        <w:rPr>
          <w:rFonts w:ascii="Cambria" w:hAnsi="Cambria" w:cs="Arial"/>
          <w:iCs/>
          <w:lang w:val="en-GB"/>
        </w:rPr>
        <w:t>Islam</w:t>
      </w:r>
      <w:r w:rsidRPr="00CB66EB">
        <w:rPr>
          <w:rFonts w:ascii="Cambria" w:hAnsi="Cambria" w:cs="Arial"/>
          <w:iCs/>
          <w:lang w:val="en-GB"/>
        </w:rPr>
        <w:t xml:space="preserve"> is understood in ways that help legitimizing discriminatory and marginalizing social norms and practices” (</w:t>
      </w:r>
      <w:proofErr w:type="spellStart"/>
      <w:r w:rsidRPr="00CB66EB">
        <w:rPr>
          <w:rFonts w:ascii="Cambria" w:hAnsi="Cambria" w:cs="Arial"/>
          <w:iCs/>
          <w:lang w:val="en-GB"/>
        </w:rPr>
        <w:t>Hoel</w:t>
      </w:r>
      <w:proofErr w:type="spellEnd"/>
      <w:r w:rsidRPr="00CB66EB">
        <w:rPr>
          <w:rFonts w:ascii="Cambria" w:hAnsi="Cambria" w:cs="Arial"/>
          <w:iCs/>
          <w:lang w:val="en-GB"/>
        </w:rPr>
        <w:t xml:space="preserve"> </w:t>
      </w:r>
      <w:proofErr w:type="spellStart"/>
      <w:r w:rsidRPr="00CB66EB">
        <w:rPr>
          <w:rFonts w:ascii="Cambria" w:hAnsi="Cambria" w:cs="Arial"/>
          <w:iCs/>
          <w:lang w:val="en-GB"/>
        </w:rPr>
        <w:t>i</w:t>
      </w:r>
      <w:proofErr w:type="spellEnd"/>
      <w:r w:rsidRPr="00CB66EB">
        <w:rPr>
          <w:rFonts w:ascii="Cambria" w:hAnsi="Cambria" w:cs="Arial"/>
          <w:iCs/>
          <w:lang w:val="en-GB"/>
        </w:rPr>
        <w:t xml:space="preserve"> Henderson-</w:t>
      </w:r>
      <w:proofErr w:type="spellStart"/>
      <w:r w:rsidRPr="00CB66EB">
        <w:rPr>
          <w:rFonts w:ascii="Cambria" w:hAnsi="Cambria" w:cs="Arial"/>
          <w:iCs/>
          <w:lang w:val="en-GB"/>
        </w:rPr>
        <w:t>Espinoz</w:t>
      </w:r>
      <w:proofErr w:type="spellEnd"/>
      <w:r w:rsidRPr="00CB66EB">
        <w:rPr>
          <w:rFonts w:ascii="Cambria" w:hAnsi="Cambria" w:cs="Arial"/>
          <w:iCs/>
          <w:lang w:val="ca-ES"/>
        </w:rPr>
        <w:t xml:space="preserve">a, 2016:2). Caldrà doncs, promoure aquest marc religiós cap a la banda inclusiva, tolerant i humanament justa per a què tots els seus creients puguin seguir els seus postulats sense trobar-se contínuament qüestionant les seves identitats. </w:t>
      </w:r>
    </w:p>
    <w:p w14:paraId="68B3E757" w14:textId="58BED5B6" w:rsidR="006B060C" w:rsidRPr="00CB66EB" w:rsidRDefault="006B060C" w:rsidP="00F73CE4">
      <w:pPr>
        <w:pStyle w:val="NormalWeb"/>
        <w:shd w:val="clear" w:color="auto" w:fill="FFFFFF"/>
        <w:spacing w:before="0" w:beforeAutospacing="0" w:after="150" w:afterAutospacing="0" w:line="360" w:lineRule="auto"/>
        <w:jc w:val="both"/>
        <w:rPr>
          <w:rFonts w:ascii="Cambria" w:hAnsi="Cambria" w:cs="Arial"/>
          <w:lang w:val="ca-ES"/>
        </w:rPr>
      </w:pPr>
    </w:p>
    <w:p w14:paraId="2C19908B" w14:textId="50C8FCA7" w:rsidR="006B060C" w:rsidRPr="00CB66EB" w:rsidRDefault="006B060C" w:rsidP="00127AFE">
      <w:pPr>
        <w:pStyle w:val="CAMBRIA11"/>
      </w:pPr>
      <w:bookmarkStart w:id="27" w:name="_Toc515043691"/>
      <w:r w:rsidRPr="00CB66EB">
        <w:t>Rellegint els textos sagrats</w:t>
      </w:r>
      <w:bookmarkEnd w:id="27"/>
    </w:p>
    <w:p w14:paraId="405DB197" w14:textId="7488385C"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lang w:val="ca-ES"/>
        </w:rPr>
      </w:pPr>
      <w:proofErr w:type="spellStart"/>
      <w:r w:rsidRPr="00CB66EB">
        <w:rPr>
          <w:rFonts w:ascii="Cambria" w:hAnsi="Cambria" w:cs="Arial"/>
          <w:lang w:val="ca-ES"/>
        </w:rPr>
        <w:t>Riffat</w:t>
      </w:r>
      <w:proofErr w:type="spellEnd"/>
      <w:r w:rsidRPr="00CB66EB">
        <w:rPr>
          <w:rFonts w:ascii="Cambria" w:hAnsi="Cambria" w:cs="Arial"/>
          <w:lang w:val="ca-ES"/>
        </w:rPr>
        <w:t xml:space="preserve"> Hassan (1989:10; citat a </w:t>
      </w:r>
      <w:proofErr w:type="spellStart"/>
      <w:r w:rsidRPr="00CB66EB">
        <w:rPr>
          <w:rFonts w:ascii="Cambria" w:hAnsi="Cambria" w:cs="Arial"/>
          <w:lang w:val="ca-ES"/>
        </w:rPr>
        <w:t>Valcarcel</w:t>
      </w:r>
      <w:proofErr w:type="spellEnd"/>
      <w:r w:rsidRPr="00CB66EB">
        <w:rPr>
          <w:rFonts w:ascii="Cambria" w:hAnsi="Cambria" w:cs="Arial"/>
          <w:lang w:val="ca-ES"/>
        </w:rPr>
        <w:t xml:space="preserve"> i Rivera, 2014:143) escriu que “l’Alcorà, si està correctament interpretat és un document molt humà”, l’</w:t>
      </w:r>
      <w:r w:rsidR="00F1541B">
        <w:rPr>
          <w:rFonts w:ascii="Cambria" w:hAnsi="Cambria" w:cs="Arial"/>
          <w:lang w:val="ca-ES"/>
        </w:rPr>
        <w:t>Islam</w:t>
      </w:r>
      <w:r w:rsidRPr="00CB66EB">
        <w:rPr>
          <w:rFonts w:ascii="Cambria" w:hAnsi="Cambria" w:cs="Arial"/>
          <w:lang w:val="ca-ES"/>
        </w:rPr>
        <w:t xml:space="preserve"> ha estat utilitzat per a perpetuar opressions, entres les quals, les que exerceixen sobre els cossos els discursos sobre el gènere, i alhora, aprofitat per Occident per a menysprear aquesta religió. Per a canviar aquesta realitat, caldrà doncs, exigir una reinterpretació del text sagrat: “</w:t>
      </w:r>
      <w:r w:rsidRPr="00CB66EB">
        <w:rPr>
          <w:rFonts w:ascii="Cambria" w:hAnsi="Cambria" w:cs="Arial"/>
          <w:lang w:val="en-GB"/>
        </w:rPr>
        <w:t xml:space="preserve">The Qur’anic </w:t>
      </w:r>
      <w:r w:rsidR="00FD1733" w:rsidRPr="00FD1733">
        <w:rPr>
          <w:rFonts w:ascii="Cambria" w:hAnsi="Cambria" w:cs="Arial"/>
          <w:i/>
          <w:lang w:val="en-GB"/>
        </w:rPr>
        <w:t>ethos</w:t>
      </w:r>
      <w:r w:rsidRPr="00CB66EB">
        <w:rPr>
          <w:rFonts w:ascii="Cambria" w:hAnsi="Cambria" w:cs="Arial"/>
          <w:lang w:val="en-GB"/>
        </w:rPr>
        <w:t xml:space="preserve"> of equity, justice, and human dignity, however, might contribute to such a reform</w:t>
      </w:r>
      <w:r w:rsidRPr="00CB66EB">
        <w:rPr>
          <w:rFonts w:ascii="Cambria" w:hAnsi="Cambria" w:cs="Arial"/>
          <w:lang w:val="ca-ES"/>
        </w:rPr>
        <w:t xml:space="preserve"> (</w:t>
      </w:r>
      <w:proofErr w:type="spellStart"/>
      <w:r w:rsidRPr="00CB66EB">
        <w:rPr>
          <w:rFonts w:ascii="Cambria" w:hAnsi="Cambria" w:cs="Arial"/>
          <w:lang w:val="ca-ES"/>
        </w:rPr>
        <w:t>Wadud</w:t>
      </w:r>
      <w:proofErr w:type="spellEnd"/>
      <w:r w:rsidRPr="00CB66EB">
        <w:rPr>
          <w:rFonts w:ascii="Cambria" w:hAnsi="Cambria" w:cs="Arial"/>
          <w:lang w:val="ca-ES"/>
        </w:rPr>
        <w:t xml:space="preserve">, 1999:xiii). Tal com ens expliquen </w:t>
      </w:r>
      <w:proofErr w:type="spellStart"/>
      <w:r w:rsidRPr="00CB66EB">
        <w:rPr>
          <w:rFonts w:ascii="Cambria" w:hAnsi="Cambria" w:cs="Arial"/>
          <w:lang w:val="ca-ES"/>
        </w:rPr>
        <w:t>Valcarcel</w:t>
      </w:r>
      <w:proofErr w:type="spellEnd"/>
      <w:r w:rsidRPr="00CB66EB">
        <w:rPr>
          <w:rFonts w:ascii="Cambria" w:hAnsi="Cambria" w:cs="Arial"/>
          <w:lang w:val="ca-ES"/>
        </w:rPr>
        <w:t xml:space="preserve">, </w:t>
      </w:r>
      <w:r w:rsidRPr="00CB66EB">
        <w:rPr>
          <w:rFonts w:ascii="Cambria" w:hAnsi="Cambria" w:cs="Arial"/>
          <w:lang w:val="ca-ES"/>
        </w:rPr>
        <w:lastRenderedPageBreak/>
        <w:t xml:space="preserve">García i Rivera (2015), </w:t>
      </w:r>
      <w:proofErr w:type="spellStart"/>
      <w:r w:rsidRPr="00CB66EB">
        <w:rPr>
          <w:rFonts w:ascii="Cambria" w:hAnsi="Cambria" w:cs="Arial"/>
          <w:lang w:val="ca-ES"/>
        </w:rPr>
        <w:t>Wadud</w:t>
      </w:r>
      <w:proofErr w:type="spellEnd"/>
      <w:r w:rsidRPr="00CB66EB">
        <w:rPr>
          <w:rFonts w:ascii="Cambria" w:hAnsi="Cambria" w:cs="Arial"/>
          <w:lang w:val="ca-ES"/>
        </w:rPr>
        <w:t xml:space="preserve"> </w:t>
      </w:r>
      <w:r w:rsidR="003D07C0" w:rsidRPr="00CB66EB">
        <w:rPr>
          <w:rFonts w:ascii="Cambria" w:hAnsi="Cambria" w:cs="Arial"/>
          <w:lang w:val="ca-ES"/>
        </w:rPr>
        <w:t xml:space="preserve">fa ús de l’hermenèutica per a </w:t>
      </w:r>
      <w:r w:rsidRPr="00CB66EB">
        <w:rPr>
          <w:rFonts w:ascii="Cambria" w:hAnsi="Cambria" w:cs="Arial"/>
          <w:lang w:val="ca-ES"/>
        </w:rPr>
        <w:t>afirma</w:t>
      </w:r>
      <w:r w:rsidR="003D07C0" w:rsidRPr="00CB66EB">
        <w:rPr>
          <w:rFonts w:ascii="Cambria" w:hAnsi="Cambria" w:cs="Arial"/>
          <w:lang w:val="ca-ES"/>
        </w:rPr>
        <w:t>r</w:t>
      </w:r>
      <w:r w:rsidRPr="00CB66EB">
        <w:rPr>
          <w:rFonts w:ascii="Cambria" w:hAnsi="Cambria" w:cs="Arial"/>
          <w:lang w:val="ca-ES"/>
        </w:rPr>
        <w:t xml:space="preserve"> que conèixer i qüestionar la seva religió és un deure i un dret dels musulmans i que per tant, hi haurà tantes interpretacions com creients. Aquesta autora defensa que només seran legítimes les interpretacions que promoguin la justícia social, característica principal de les ensenyances alcoràniques i per tant, promou una lectura holística de l’Alcorà que no només es centri en els paratges o versos concrets. </w:t>
      </w:r>
    </w:p>
    <w:p w14:paraId="6572CAEA" w14:textId="1FC23B54"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lang w:val="ca-ES"/>
        </w:rPr>
      </w:pPr>
      <w:r w:rsidRPr="00CB66EB">
        <w:rPr>
          <w:rFonts w:ascii="Cambria" w:hAnsi="Cambria" w:cs="Arial"/>
          <w:lang w:val="ca-ES"/>
        </w:rPr>
        <w:t xml:space="preserve">El treball de </w:t>
      </w:r>
      <w:proofErr w:type="spellStart"/>
      <w:r w:rsidRPr="00CB66EB">
        <w:rPr>
          <w:rFonts w:ascii="Cambria" w:hAnsi="Cambria" w:cs="Arial"/>
          <w:lang w:val="ca-ES"/>
        </w:rPr>
        <w:t>Kugle</w:t>
      </w:r>
      <w:proofErr w:type="spellEnd"/>
      <w:r w:rsidRPr="00CB66EB">
        <w:rPr>
          <w:rFonts w:ascii="Cambria" w:hAnsi="Cambria" w:cs="Arial"/>
          <w:lang w:val="ca-ES"/>
        </w:rPr>
        <w:t xml:space="preserve"> (</w:t>
      </w:r>
      <w:proofErr w:type="spellStart"/>
      <w:r w:rsidRPr="00CB66EB">
        <w:rPr>
          <w:rFonts w:ascii="Cambria" w:hAnsi="Cambria" w:cs="Arial"/>
          <w:lang w:val="ca-ES"/>
        </w:rPr>
        <w:t>Siraj</w:t>
      </w:r>
      <w:proofErr w:type="spellEnd"/>
      <w:r w:rsidRPr="00CB66EB">
        <w:rPr>
          <w:rFonts w:ascii="Cambria" w:hAnsi="Cambria" w:cs="Arial"/>
          <w:lang w:val="ca-ES"/>
        </w:rPr>
        <w:t xml:space="preserve">, 2016:95) ens permet llegir una nova interpretació alcorànica en la que proposa acostar-se a l’Alcorà amb una doble estratègia de resistència i renovació: resistir la interpretació hegemònica i alhora oferir una alternativa constructiva del text. El text en sí és neutre, però la seva lectura no ho és. L’autor recupera la història de Lot, relat </w:t>
      </w:r>
      <w:r w:rsidR="003D07C0" w:rsidRPr="00CB66EB">
        <w:rPr>
          <w:rFonts w:ascii="Cambria" w:hAnsi="Cambria" w:cs="Arial"/>
          <w:lang w:val="ca-ES"/>
        </w:rPr>
        <w:t>usat per a</w:t>
      </w:r>
      <w:r w:rsidRPr="00CB66EB">
        <w:rPr>
          <w:rFonts w:ascii="Cambria" w:hAnsi="Cambria" w:cs="Arial"/>
          <w:lang w:val="ca-ES"/>
        </w:rPr>
        <w:t xml:space="preserve"> castigar les desviacions del gènere a través de la xaria. Aquest fragment alcorànic remet a l’acte punitiu que cal exercir sobre aquells que violen sense consentiment: “</w:t>
      </w:r>
      <w:r w:rsidRPr="00CB66EB">
        <w:rPr>
          <w:rFonts w:ascii="Cambria" w:hAnsi="Cambria" w:cs="Arial"/>
          <w:lang w:val="en-GB"/>
        </w:rPr>
        <w:t>the Lot narrative is seen as an account of condemning rape, not contemporary consensual same-sex relationships” (Siraj</w:t>
      </w:r>
      <w:r w:rsidRPr="00CB66EB">
        <w:rPr>
          <w:rFonts w:ascii="Cambria" w:hAnsi="Cambria" w:cs="Arial"/>
          <w:lang w:val="ca-ES"/>
        </w:rPr>
        <w:t>, 2016:93).</w:t>
      </w:r>
    </w:p>
    <w:p w14:paraId="7FDF63C5" w14:textId="638C3EFA"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lang w:val="ca-ES"/>
        </w:rPr>
      </w:pPr>
      <w:r w:rsidRPr="00CB66EB">
        <w:rPr>
          <w:rFonts w:ascii="Cambria" w:hAnsi="Cambria" w:cs="Arial"/>
          <w:lang w:val="ca-ES"/>
        </w:rPr>
        <w:t>Repensar l’</w:t>
      </w:r>
      <w:r w:rsidR="00F1541B">
        <w:rPr>
          <w:rFonts w:ascii="Cambria" w:hAnsi="Cambria" w:cs="Arial"/>
          <w:lang w:val="ca-ES"/>
        </w:rPr>
        <w:t>Islam</w:t>
      </w:r>
      <w:r w:rsidRPr="00CB66EB">
        <w:rPr>
          <w:rFonts w:ascii="Cambria" w:hAnsi="Cambria" w:cs="Arial"/>
          <w:lang w:val="ca-ES"/>
        </w:rPr>
        <w:t xml:space="preserve"> permetrà a la societat musulmana viure les diferents individualitats des d’un prisma tolerant i inclusiu que generi una igualtat de sexes, de sexualitat i de sentiments. </w:t>
      </w:r>
      <w:proofErr w:type="spellStart"/>
      <w:r w:rsidRPr="00CB66EB">
        <w:rPr>
          <w:rFonts w:ascii="Cambria" w:hAnsi="Cambria" w:cs="Arial"/>
          <w:lang w:val="ca-ES"/>
        </w:rPr>
        <w:t>Dialmy</w:t>
      </w:r>
      <w:proofErr w:type="spellEnd"/>
      <w:r w:rsidRPr="00CB66EB">
        <w:rPr>
          <w:rFonts w:ascii="Cambria" w:hAnsi="Cambria" w:cs="Arial"/>
          <w:lang w:val="ca-ES"/>
        </w:rPr>
        <w:t xml:space="preserve"> (1994:2-3; citat a Torres, 2014:89-91) proposa el concepte “Feminisme d’Estat” per a assolir aquests objectius i desvincular així la sexualitat dels postulats religiosos retrògrads i punitius, emparats per la xaria. Caldrà doncs, usar el </w:t>
      </w:r>
      <w:proofErr w:type="spellStart"/>
      <w:r w:rsidRPr="00CB66EB">
        <w:rPr>
          <w:rFonts w:ascii="Cambria" w:hAnsi="Cambria" w:cs="Arial"/>
          <w:i/>
          <w:lang w:val="ca-ES"/>
        </w:rPr>
        <w:t>iytihad</w:t>
      </w:r>
      <w:proofErr w:type="spellEnd"/>
      <w:r w:rsidRPr="00CB66EB">
        <w:rPr>
          <w:rFonts w:ascii="Cambria" w:hAnsi="Cambria" w:cs="Arial"/>
          <w:lang w:val="ca-ES"/>
        </w:rPr>
        <w:t xml:space="preserve">, la capacitat jurídica dels ulemes, per a </w:t>
      </w:r>
      <w:proofErr w:type="spellStart"/>
      <w:r w:rsidRPr="00CB66EB">
        <w:rPr>
          <w:rFonts w:ascii="Cambria" w:hAnsi="Cambria" w:cs="Arial"/>
          <w:lang w:val="ca-ES"/>
        </w:rPr>
        <w:t>reformular</w:t>
      </w:r>
      <w:proofErr w:type="spellEnd"/>
      <w:r w:rsidRPr="00CB66EB">
        <w:rPr>
          <w:rFonts w:ascii="Cambria" w:hAnsi="Cambria" w:cs="Arial"/>
          <w:lang w:val="ca-ES"/>
        </w:rPr>
        <w:t xml:space="preserve"> l’</w:t>
      </w:r>
      <w:r w:rsidR="00F1541B">
        <w:rPr>
          <w:rFonts w:ascii="Cambria" w:hAnsi="Cambria" w:cs="Arial"/>
          <w:lang w:val="ca-ES"/>
        </w:rPr>
        <w:t>Islam</w:t>
      </w:r>
      <w:r w:rsidRPr="00CB66EB">
        <w:rPr>
          <w:rFonts w:ascii="Cambria" w:hAnsi="Cambria" w:cs="Arial"/>
          <w:lang w:val="ca-ES"/>
        </w:rPr>
        <w:t xml:space="preserve"> i aplicar-ho al dret. L’aplicació de la xaria en els subjectes no </w:t>
      </w:r>
      <w:proofErr w:type="spellStart"/>
      <w:r w:rsidRPr="00CB66EB">
        <w:rPr>
          <w:rFonts w:ascii="Cambria" w:hAnsi="Cambria" w:cs="Arial"/>
          <w:lang w:val="ca-ES"/>
        </w:rPr>
        <w:t>heteronormatius</w:t>
      </w:r>
      <w:proofErr w:type="spellEnd"/>
      <w:r w:rsidRPr="00CB66EB">
        <w:rPr>
          <w:rFonts w:ascii="Cambria" w:hAnsi="Cambria" w:cs="Arial"/>
          <w:lang w:val="ca-ES"/>
        </w:rPr>
        <w:t>, els subjectes alterns, va en contra del que promou l’Alcorà, i és que aquest “</w:t>
      </w:r>
      <w:r w:rsidRPr="00956BA9">
        <w:rPr>
          <w:rFonts w:ascii="Cambria" w:hAnsi="Cambria" w:cs="Arial"/>
          <w:lang w:val="ca-ES"/>
        </w:rPr>
        <w:t xml:space="preserve">is a </w:t>
      </w:r>
      <w:proofErr w:type="spellStart"/>
      <w:r w:rsidRPr="00956BA9">
        <w:rPr>
          <w:rFonts w:ascii="Cambria" w:hAnsi="Cambria" w:cs="Arial"/>
          <w:lang w:val="ca-ES"/>
        </w:rPr>
        <w:t>very</w:t>
      </w:r>
      <w:proofErr w:type="spellEnd"/>
      <w:r w:rsidRPr="00956BA9">
        <w:rPr>
          <w:rFonts w:ascii="Cambria" w:hAnsi="Cambria" w:cs="Arial"/>
          <w:lang w:val="ca-ES"/>
        </w:rPr>
        <w:t xml:space="preserve"> </w:t>
      </w:r>
      <w:proofErr w:type="spellStart"/>
      <w:r w:rsidRPr="00956BA9">
        <w:rPr>
          <w:rFonts w:ascii="Cambria" w:hAnsi="Cambria" w:cs="Arial"/>
          <w:lang w:val="ca-ES"/>
        </w:rPr>
        <w:t>humane</w:t>
      </w:r>
      <w:proofErr w:type="spellEnd"/>
      <w:r w:rsidRPr="00956BA9">
        <w:rPr>
          <w:rFonts w:ascii="Cambria" w:hAnsi="Cambria" w:cs="Arial"/>
          <w:lang w:val="ca-ES"/>
        </w:rPr>
        <w:t xml:space="preserve"> document, </w:t>
      </w:r>
      <w:proofErr w:type="spellStart"/>
      <w:r w:rsidRPr="00956BA9">
        <w:rPr>
          <w:rFonts w:ascii="Cambria" w:hAnsi="Cambria" w:cs="Arial"/>
          <w:lang w:val="ca-ES"/>
        </w:rPr>
        <w:t>it’s</w:t>
      </w:r>
      <w:proofErr w:type="spellEnd"/>
      <w:r w:rsidRPr="00956BA9">
        <w:rPr>
          <w:rFonts w:ascii="Cambria" w:hAnsi="Cambria" w:cs="Arial"/>
          <w:lang w:val="ca-ES"/>
        </w:rPr>
        <w:t xml:space="preserve"> a document </w:t>
      </w:r>
      <w:proofErr w:type="spellStart"/>
      <w:r w:rsidRPr="00956BA9">
        <w:rPr>
          <w:rFonts w:ascii="Cambria" w:hAnsi="Cambria" w:cs="Arial"/>
          <w:lang w:val="ca-ES"/>
        </w:rPr>
        <w:t>that</w:t>
      </w:r>
      <w:proofErr w:type="spellEnd"/>
      <w:r w:rsidRPr="00956BA9">
        <w:rPr>
          <w:rFonts w:ascii="Cambria" w:hAnsi="Cambria" w:cs="Arial"/>
          <w:lang w:val="ca-ES"/>
        </w:rPr>
        <w:t xml:space="preserve"> sides </w:t>
      </w:r>
      <w:proofErr w:type="spellStart"/>
      <w:r w:rsidRPr="00956BA9">
        <w:rPr>
          <w:rFonts w:ascii="Cambria" w:hAnsi="Cambria" w:cs="Arial"/>
          <w:lang w:val="ca-ES"/>
        </w:rPr>
        <w:t>with</w:t>
      </w:r>
      <w:proofErr w:type="spellEnd"/>
      <w:r w:rsidRPr="00956BA9">
        <w:rPr>
          <w:rFonts w:ascii="Cambria" w:hAnsi="Cambria" w:cs="Arial"/>
          <w:lang w:val="ca-ES"/>
        </w:rPr>
        <w:t xml:space="preserve"> </w:t>
      </w:r>
      <w:proofErr w:type="spellStart"/>
      <w:r w:rsidRPr="00956BA9">
        <w:rPr>
          <w:rFonts w:ascii="Cambria" w:hAnsi="Cambria" w:cs="Arial"/>
          <w:lang w:val="ca-ES"/>
        </w:rPr>
        <w:t>the</w:t>
      </w:r>
      <w:proofErr w:type="spellEnd"/>
      <w:r w:rsidRPr="00956BA9">
        <w:rPr>
          <w:rFonts w:ascii="Cambria" w:hAnsi="Cambria" w:cs="Arial"/>
          <w:lang w:val="ca-ES"/>
        </w:rPr>
        <w:t xml:space="preserve"> </w:t>
      </w:r>
      <w:proofErr w:type="spellStart"/>
      <w:r w:rsidRPr="00956BA9">
        <w:rPr>
          <w:rFonts w:ascii="Cambria" w:hAnsi="Cambria" w:cs="Arial"/>
          <w:lang w:val="ca-ES"/>
        </w:rPr>
        <w:t>marginalised</w:t>
      </w:r>
      <w:proofErr w:type="spellEnd"/>
      <w:r w:rsidRPr="00956BA9">
        <w:rPr>
          <w:rFonts w:ascii="Cambria" w:hAnsi="Cambria" w:cs="Arial"/>
          <w:lang w:val="ca-ES"/>
        </w:rPr>
        <w:t xml:space="preserve">... </w:t>
      </w:r>
      <w:proofErr w:type="spellStart"/>
      <w:r w:rsidRPr="00956BA9">
        <w:rPr>
          <w:rFonts w:ascii="Cambria" w:hAnsi="Cambria" w:cs="Arial"/>
          <w:lang w:val="ca-ES"/>
        </w:rPr>
        <w:t>with</w:t>
      </w:r>
      <w:proofErr w:type="spellEnd"/>
      <w:r w:rsidRPr="00956BA9">
        <w:rPr>
          <w:rFonts w:ascii="Cambria" w:hAnsi="Cambria" w:cs="Arial"/>
          <w:lang w:val="ca-ES"/>
        </w:rPr>
        <w:t xml:space="preserve"> </w:t>
      </w:r>
      <w:proofErr w:type="spellStart"/>
      <w:r w:rsidRPr="00956BA9">
        <w:rPr>
          <w:rFonts w:ascii="Cambria" w:hAnsi="Cambria" w:cs="Arial"/>
          <w:lang w:val="ca-ES"/>
        </w:rPr>
        <w:t>minorities</w:t>
      </w:r>
      <w:proofErr w:type="spellEnd"/>
      <w:r w:rsidRPr="00956BA9">
        <w:rPr>
          <w:rFonts w:ascii="Cambria" w:hAnsi="Cambria" w:cs="Arial"/>
          <w:lang w:val="ca-ES"/>
        </w:rPr>
        <w:t xml:space="preserve">; </w:t>
      </w:r>
      <w:proofErr w:type="spellStart"/>
      <w:r w:rsidRPr="00956BA9">
        <w:rPr>
          <w:rFonts w:ascii="Cambria" w:hAnsi="Cambria" w:cs="Arial"/>
          <w:lang w:val="ca-ES"/>
        </w:rPr>
        <w:t>it’s</w:t>
      </w:r>
      <w:proofErr w:type="spellEnd"/>
      <w:r w:rsidRPr="00956BA9">
        <w:rPr>
          <w:rFonts w:ascii="Cambria" w:hAnsi="Cambria" w:cs="Arial"/>
          <w:lang w:val="ca-ES"/>
        </w:rPr>
        <w:t xml:space="preserve"> </w:t>
      </w:r>
      <w:proofErr w:type="spellStart"/>
      <w:r w:rsidRPr="00956BA9">
        <w:rPr>
          <w:rFonts w:ascii="Cambria" w:hAnsi="Cambria" w:cs="Arial"/>
          <w:lang w:val="ca-ES"/>
        </w:rPr>
        <w:t>about</w:t>
      </w:r>
      <w:proofErr w:type="spellEnd"/>
      <w:r w:rsidRPr="00956BA9">
        <w:rPr>
          <w:rFonts w:ascii="Cambria" w:hAnsi="Cambria" w:cs="Arial"/>
          <w:lang w:val="ca-ES"/>
        </w:rPr>
        <w:t xml:space="preserve"> social </w:t>
      </w:r>
      <w:proofErr w:type="spellStart"/>
      <w:r w:rsidRPr="00956BA9">
        <w:rPr>
          <w:rFonts w:ascii="Cambria" w:hAnsi="Cambria" w:cs="Arial"/>
          <w:lang w:val="ca-ES"/>
        </w:rPr>
        <w:t>justice</w:t>
      </w:r>
      <w:proofErr w:type="spellEnd"/>
      <w:r w:rsidRPr="00956BA9">
        <w:rPr>
          <w:rFonts w:ascii="Cambria" w:hAnsi="Cambria" w:cs="Arial"/>
          <w:lang w:val="ca-ES"/>
        </w:rPr>
        <w:t>” (</w:t>
      </w:r>
      <w:proofErr w:type="spellStart"/>
      <w:r w:rsidRPr="00956BA9">
        <w:rPr>
          <w:rFonts w:ascii="Cambria" w:hAnsi="Cambria" w:cs="Arial"/>
          <w:lang w:val="ca-ES"/>
        </w:rPr>
        <w:t>Siraj</w:t>
      </w:r>
      <w:proofErr w:type="spellEnd"/>
      <w:r w:rsidRPr="00CB66EB">
        <w:rPr>
          <w:rFonts w:ascii="Cambria" w:hAnsi="Cambria" w:cs="Arial"/>
          <w:lang w:val="ca-ES"/>
        </w:rPr>
        <w:t>, 2016:96).</w:t>
      </w:r>
    </w:p>
    <w:p w14:paraId="38038AEE" w14:textId="66A4BD6F"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lang w:val="ca-ES"/>
        </w:rPr>
      </w:pPr>
      <w:r w:rsidRPr="00CB66EB">
        <w:rPr>
          <w:rFonts w:ascii="Cambria" w:hAnsi="Cambria" w:cs="Arial"/>
          <w:lang w:val="ca-ES"/>
        </w:rPr>
        <w:t xml:space="preserve">“I entre les Seves Senyals hi ha l’haver creat de vosaltres mateixos parelles per que trobeu la calma junt a elles. I ha posat entre vosaltres afecte i misericòrdia. En veritat, en això hi ha senyals per a gent que reflexiona. I entre les Seves Senyals hi ha la creació dels cels i la Terra i les diferències de llengua i de color entre vosaltres. En veritat, en això hi ha senyals per a gent que coneix” (Alcorà, 21:21-22). En aquesta aleia veiem com Al·là aconsella la vida en parella, però no especifica que forçosament hagi de ser seguint l’ideal </w:t>
      </w:r>
      <w:proofErr w:type="spellStart"/>
      <w:r w:rsidRPr="00CB66EB">
        <w:rPr>
          <w:rFonts w:ascii="Cambria" w:hAnsi="Cambria" w:cs="Arial"/>
          <w:lang w:val="ca-ES"/>
        </w:rPr>
        <w:t>heteronormatiu</w:t>
      </w:r>
      <w:proofErr w:type="spellEnd"/>
      <w:r w:rsidRPr="00CB66EB">
        <w:rPr>
          <w:rFonts w:ascii="Cambria" w:hAnsi="Cambria" w:cs="Arial"/>
          <w:lang w:val="ca-ES"/>
        </w:rPr>
        <w:t xml:space="preserve">. D’altra banda, la següent </w:t>
      </w:r>
      <w:r w:rsidRPr="00CB66EB">
        <w:rPr>
          <w:rFonts w:ascii="Cambria" w:hAnsi="Cambria" w:cs="Arial"/>
          <w:lang w:val="ca-ES"/>
        </w:rPr>
        <w:lastRenderedPageBreak/>
        <w:t>aleia ens parla de la diversitat social creada per Déu la qual cosa ens fa pensar en què aquesta multiplicitat també pot ser aplicada al nivell de la sexualitat (</w:t>
      </w:r>
      <w:proofErr w:type="spellStart"/>
      <w:r w:rsidRPr="00CB66EB">
        <w:rPr>
          <w:rFonts w:ascii="Cambria" w:hAnsi="Cambria" w:cs="Arial"/>
          <w:lang w:val="ca-ES"/>
        </w:rPr>
        <w:t>Kugle</w:t>
      </w:r>
      <w:proofErr w:type="spellEnd"/>
      <w:r w:rsidRPr="00CB66EB">
        <w:rPr>
          <w:rFonts w:ascii="Cambria" w:hAnsi="Cambria" w:cs="Arial"/>
          <w:lang w:val="ca-ES"/>
        </w:rPr>
        <w:t>, 2003:199).</w:t>
      </w:r>
      <w:r w:rsidR="007F1F50" w:rsidRPr="00CB66EB">
        <w:rPr>
          <w:rFonts w:ascii="Cambria" w:hAnsi="Cambria" w:cs="Arial"/>
          <w:lang w:val="ca-ES"/>
        </w:rPr>
        <w:t xml:space="preserve"> Al·là té clar que els seus creients són persones amb raciocini i capacitat intel·lectual i per tant, capaços d’entendre les seves ensenyances. </w:t>
      </w:r>
    </w:p>
    <w:p w14:paraId="7AF5AACB" w14:textId="6D885104"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lang w:val="ca-ES"/>
        </w:rPr>
      </w:pPr>
      <w:r w:rsidRPr="00CB66EB">
        <w:rPr>
          <w:rFonts w:ascii="Cambria" w:hAnsi="Cambria" w:cs="Arial"/>
          <w:lang w:val="ca-ES"/>
        </w:rPr>
        <w:t>La comunitat musulmana només podrà assolir la justícia social a través de generar un sistema jurídic equitatiu per a tots els seus creients, i això s’ha de realitzar a través de la relectura dels textos sagrats. Una relectura que inclogui totes les identitats possibles, una mirada en clau de gènere. I és que “no pot existir una interpretació progressista de l’</w:t>
      </w:r>
      <w:r w:rsidR="00F1541B">
        <w:rPr>
          <w:rFonts w:ascii="Cambria" w:hAnsi="Cambria" w:cs="Arial"/>
          <w:lang w:val="ca-ES"/>
        </w:rPr>
        <w:t>Islam</w:t>
      </w:r>
      <w:r w:rsidRPr="00CB66EB">
        <w:rPr>
          <w:rFonts w:ascii="Cambria" w:hAnsi="Cambria" w:cs="Arial"/>
          <w:lang w:val="ca-ES"/>
        </w:rPr>
        <w:t xml:space="preserve"> sense justícia de gènere” (Elorza, 2011:10). </w:t>
      </w:r>
    </w:p>
    <w:p w14:paraId="3DA621E3" w14:textId="63BA797C"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lang w:val="ca-ES"/>
        </w:rPr>
      </w:pPr>
    </w:p>
    <w:p w14:paraId="03D366E3" w14:textId="2A1EC6A2" w:rsidR="006B060C" w:rsidRPr="00CB66EB" w:rsidRDefault="006B060C" w:rsidP="00127AFE">
      <w:pPr>
        <w:pStyle w:val="CAMBRIA11"/>
      </w:pPr>
      <w:bookmarkStart w:id="28" w:name="_Toc515043692"/>
      <w:r w:rsidRPr="00CB66EB">
        <w:t>És possible l’</w:t>
      </w:r>
      <w:r w:rsidR="00F1541B">
        <w:t>Islam</w:t>
      </w:r>
      <w:r w:rsidRPr="00CB66EB">
        <w:t xml:space="preserve"> </w:t>
      </w:r>
      <w:proofErr w:type="spellStart"/>
      <w:r w:rsidR="00F1541B">
        <w:t>Queer</w:t>
      </w:r>
      <w:proofErr w:type="spellEnd"/>
      <w:r w:rsidRPr="00CB66EB">
        <w:t>?</w:t>
      </w:r>
      <w:bookmarkEnd w:id="28"/>
    </w:p>
    <w:p w14:paraId="1A452F04" w14:textId="759858C6"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lang w:val="ca-ES"/>
        </w:rPr>
      </w:pPr>
      <w:proofErr w:type="spellStart"/>
      <w:r w:rsidRPr="00CB66EB">
        <w:rPr>
          <w:rFonts w:ascii="Cambria" w:hAnsi="Cambria" w:cs="Arial"/>
          <w:lang w:val="ca-ES"/>
        </w:rPr>
        <w:t>Amirian</w:t>
      </w:r>
      <w:proofErr w:type="spellEnd"/>
      <w:r w:rsidRPr="00CB66EB">
        <w:rPr>
          <w:rFonts w:ascii="Cambria" w:hAnsi="Cambria" w:cs="Arial"/>
          <w:lang w:val="ca-ES"/>
        </w:rPr>
        <w:t xml:space="preserve"> i </w:t>
      </w:r>
      <w:proofErr w:type="spellStart"/>
      <w:r w:rsidRPr="00CB66EB">
        <w:rPr>
          <w:rFonts w:ascii="Cambria" w:hAnsi="Cambria" w:cs="Arial"/>
          <w:lang w:val="ca-ES"/>
        </w:rPr>
        <w:t>Zein</w:t>
      </w:r>
      <w:proofErr w:type="spellEnd"/>
      <w:r w:rsidRPr="00CB66EB">
        <w:rPr>
          <w:rFonts w:ascii="Cambria" w:hAnsi="Cambria" w:cs="Arial"/>
          <w:lang w:val="ca-ES"/>
        </w:rPr>
        <w:t xml:space="preserve"> (2009:76-80) ens proposen un exemple que ens mostra que és possible ser </w:t>
      </w:r>
      <w:proofErr w:type="spellStart"/>
      <w:r w:rsidR="00F1541B">
        <w:rPr>
          <w:rFonts w:ascii="Cambria" w:hAnsi="Cambria" w:cs="Arial"/>
          <w:lang w:val="ca-ES"/>
        </w:rPr>
        <w:t>Queer</w:t>
      </w:r>
      <w:proofErr w:type="spellEnd"/>
      <w:r w:rsidRPr="00CB66EB">
        <w:rPr>
          <w:rFonts w:ascii="Cambria" w:hAnsi="Cambria" w:cs="Arial"/>
          <w:lang w:val="ca-ES"/>
        </w:rPr>
        <w:t xml:space="preserve"> i musulmà a través del relat de la Maryam, una transsexual </w:t>
      </w:r>
      <w:proofErr w:type="spellStart"/>
      <w:r w:rsidRPr="00CB66EB">
        <w:rPr>
          <w:rFonts w:ascii="Cambria" w:hAnsi="Cambria" w:cs="Arial"/>
          <w:lang w:val="ca-ES"/>
        </w:rPr>
        <w:t>iraní</w:t>
      </w:r>
      <w:proofErr w:type="spellEnd"/>
      <w:r w:rsidRPr="00CB66EB">
        <w:rPr>
          <w:rFonts w:ascii="Cambria" w:hAnsi="Cambria" w:cs="Arial"/>
          <w:lang w:val="ca-ES"/>
        </w:rPr>
        <w:t xml:space="preserve">. Es tracta d’un personatge públic, un presentador de televisió que va decidir fer el pas de canviar de sexe a través d’una operació quirúrgica. Abans però, va voler consultar-ho amb l’aiatol·là </w:t>
      </w:r>
      <w:proofErr w:type="spellStart"/>
      <w:r w:rsidRPr="00CB66EB">
        <w:rPr>
          <w:rFonts w:ascii="Cambria" w:hAnsi="Cambria" w:cs="Arial"/>
          <w:lang w:val="ca-ES"/>
        </w:rPr>
        <w:t>Jomeini</w:t>
      </w:r>
      <w:proofErr w:type="spellEnd"/>
      <w:r w:rsidRPr="00CB66EB">
        <w:rPr>
          <w:rFonts w:ascii="Cambria" w:hAnsi="Cambria" w:cs="Arial"/>
          <w:lang w:val="ca-ES"/>
        </w:rPr>
        <w:t xml:space="preserve"> per saber si era compatible el canvi de sexe amb la religió islàmica, al que ell li va respondre: “sempre i quant vostè segueixi amb els seus deures religiosos, serà musulmana”. Un altre exemple és l’Associació musulmana al-</w:t>
      </w:r>
      <w:proofErr w:type="spellStart"/>
      <w:r w:rsidRPr="00CB66EB">
        <w:rPr>
          <w:rFonts w:ascii="Cambria" w:hAnsi="Cambria" w:cs="Arial"/>
          <w:lang w:val="ca-ES"/>
        </w:rPr>
        <w:t>Fatiha</w:t>
      </w:r>
      <w:proofErr w:type="spellEnd"/>
      <w:r w:rsidRPr="00CB66EB">
        <w:rPr>
          <w:rFonts w:ascii="Cambria" w:hAnsi="Cambria" w:cs="Arial"/>
          <w:lang w:val="ca-ES"/>
        </w:rPr>
        <w:t>, la qual treballa per defensar els drets dels homosexuals musulmans i el seu lema és “Si som com som és perquè Déu ens ha creat així” (</w:t>
      </w:r>
      <w:proofErr w:type="spellStart"/>
      <w:r w:rsidRPr="00CB66EB">
        <w:rPr>
          <w:rFonts w:ascii="Cambria" w:hAnsi="Cambria" w:cs="Arial"/>
          <w:lang w:val="ca-ES"/>
        </w:rPr>
        <w:t>Amirian</w:t>
      </w:r>
      <w:proofErr w:type="spellEnd"/>
      <w:r w:rsidRPr="00CB66EB">
        <w:rPr>
          <w:rFonts w:ascii="Cambria" w:hAnsi="Cambria" w:cs="Arial"/>
          <w:lang w:val="ca-ES"/>
        </w:rPr>
        <w:t xml:space="preserve"> i </w:t>
      </w:r>
      <w:proofErr w:type="spellStart"/>
      <w:r w:rsidRPr="00CB66EB">
        <w:rPr>
          <w:rFonts w:ascii="Cambria" w:hAnsi="Cambria" w:cs="Arial"/>
          <w:lang w:val="ca-ES"/>
        </w:rPr>
        <w:t>Zein</w:t>
      </w:r>
      <w:proofErr w:type="spellEnd"/>
      <w:r w:rsidRPr="00CB66EB">
        <w:rPr>
          <w:rFonts w:ascii="Cambria" w:hAnsi="Cambria" w:cs="Arial"/>
          <w:lang w:val="ca-ES"/>
        </w:rPr>
        <w:t xml:space="preserve">, 2009:69). Al·là és el creador i mai s’equivoca en les seves accions. </w:t>
      </w:r>
    </w:p>
    <w:p w14:paraId="6B295C7B" w14:textId="3571B11A"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lang w:val="ca-ES"/>
        </w:rPr>
      </w:pPr>
      <w:r w:rsidRPr="00CB66EB">
        <w:rPr>
          <w:rFonts w:ascii="Cambria" w:hAnsi="Cambria" w:cs="Arial"/>
          <w:lang w:val="ca-ES"/>
        </w:rPr>
        <w:t xml:space="preserve">Com hem avançat, </w:t>
      </w:r>
      <w:r w:rsidR="008F1EF3" w:rsidRPr="00CB66EB">
        <w:rPr>
          <w:rFonts w:ascii="Cambria" w:hAnsi="Cambria" w:cs="Arial"/>
          <w:lang w:val="ca-ES"/>
        </w:rPr>
        <w:t>penso</w:t>
      </w:r>
      <w:r w:rsidRPr="00CB66EB">
        <w:rPr>
          <w:rFonts w:ascii="Cambria" w:hAnsi="Cambria" w:cs="Arial"/>
          <w:lang w:val="ca-ES"/>
        </w:rPr>
        <w:t xml:space="preserve"> que el concepte que ha d’anar lligat a l’</w:t>
      </w:r>
      <w:r w:rsidR="00F1541B">
        <w:rPr>
          <w:rFonts w:ascii="Cambria" w:hAnsi="Cambria" w:cs="Arial"/>
          <w:lang w:val="ca-ES"/>
        </w:rPr>
        <w:t>Islam</w:t>
      </w:r>
      <w:r w:rsidRPr="00CB66EB">
        <w:rPr>
          <w:rFonts w:ascii="Cambria" w:hAnsi="Cambria" w:cs="Arial"/>
          <w:lang w:val="ca-ES"/>
        </w:rPr>
        <w:t xml:space="preserve"> </w:t>
      </w:r>
      <w:proofErr w:type="spellStart"/>
      <w:r w:rsidR="00F1541B">
        <w:rPr>
          <w:rFonts w:ascii="Cambria" w:hAnsi="Cambria" w:cs="Arial"/>
          <w:lang w:val="ca-ES"/>
        </w:rPr>
        <w:t>Queer</w:t>
      </w:r>
      <w:proofErr w:type="spellEnd"/>
      <w:r w:rsidRPr="00CB66EB">
        <w:rPr>
          <w:rFonts w:ascii="Cambria" w:hAnsi="Cambria" w:cs="Arial"/>
          <w:lang w:val="ca-ES"/>
        </w:rPr>
        <w:t xml:space="preserve"> és la </w:t>
      </w:r>
      <w:proofErr w:type="spellStart"/>
      <w:r w:rsidRPr="00CB66EB">
        <w:rPr>
          <w:rFonts w:ascii="Cambria" w:hAnsi="Cambria" w:cs="Arial"/>
          <w:lang w:val="ca-ES"/>
        </w:rPr>
        <w:t>interseccionalitat</w:t>
      </w:r>
      <w:proofErr w:type="spellEnd"/>
      <w:r w:rsidRPr="00CB66EB">
        <w:rPr>
          <w:rFonts w:ascii="Cambria" w:hAnsi="Cambria" w:cs="Arial"/>
          <w:lang w:val="ca-ES"/>
        </w:rPr>
        <w:t xml:space="preserve">. La </w:t>
      </w:r>
      <w:proofErr w:type="spellStart"/>
      <w:r w:rsidRPr="00CB66EB">
        <w:rPr>
          <w:rFonts w:ascii="Cambria" w:hAnsi="Cambria" w:cs="Arial"/>
          <w:lang w:val="ca-ES"/>
        </w:rPr>
        <w:t>interseccionalitat</w:t>
      </w:r>
      <w:proofErr w:type="spellEnd"/>
      <w:r w:rsidRPr="00CB66EB">
        <w:rPr>
          <w:rFonts w:ascii="Cambria" w:hAnsi="Cambria" w:cs="Arial"/>
          <w:lang w:val="ca-ES"/>
        </w:rPr>
        <w:t xml:space="preserve"> entesa com a “</w:t>
      </w:r>
      <w:r w:rsidR="007F1F50" w:rsidRPr="00CB66EB">
        <w:rPr>
          <w:rFonts w:ascii="Cambria" w:hAnsi="Cambria" w:cs="Arial"/>
          <w:lang w:val="en-GB"/>
        </w:rPr>
        <w:t>helpful</w:t>
      </w:r>
      <w:r w:rsidRPr="00CB66EB">
        <w:rPr>
          <w:rFonts w:ascii="Cambria" w:hAnsi="Cambria" w:cs="Arial"/>
          <w:lang w:val="en-GB"/>
        </w:rPr>
        <w:t xml:space="preserve"> framework to bridge together the </w:t>
      </w:r>
      <w:r w:rsidR="007F1F50" w:rsidRPr="00CB66EB">
        <w:rPr>
          <w:rFonts w:ascii="Cambria" w:hAnsi="Cambria" w:cs="Arial"/>
          <w:lang w:val="en-GB"/>
        </w:rPr>
        <w:t>multiple</w:t>
      </w:r>
      <w:r w:rsidRPr="00CB66EB">
        <w:rPr>
          <w:rFonts w:ascii="Cambria" w:hAnsi="Cambria" w:cs="Arial"/>
          <w:lang w:val="en-GB"/>
        </w:rPr>
        <w:t xml:space="preserve"> and unstable </w:t>
      </w:r>
      <w:r w:rsidR="007F1F50" w:rsidRPr="00CB66EB">
        <w:rPr>
          <w:rFonts w:ascii="Cambria" w:hAnsi="Cambria" w:cs="Arial"/>
          <w:lang w:val="en-GB"/>
        </w:rPr>
        <w:t>points</w:t>
      </w:r>
      <w:r w:rsidRPr="00CB66EB">
        <w:rPr>
          <w:rFonts w:ascii="Cambria" w:hAnsi="Cambria" w:cs="Arial"/>
          <w:lang w:val="en-GB"/>
        </w:rPr>
        <w:t xml:space="preserve"> of embodiment that are most impacted by multi-system </w:t>
      </w:r>
      <w:r w:rsidR="007F1F50" w:rsidRPr="00CB66EB">
        <w:rPr>
          <w:rFonts w:ascii="Cambria" w:hAnsi="Cambria" w:cs="Arial"/>
          <w:lang w:val="en-GB"/>
        </w:rPr>
        <w:t>oppressions</w:t>
      </w:r>
      <w:r w:rsidRPr="00CB66EB">
        <w:rPr>
          <w:rFonts w:ascii="Cambria" w:hAnsi="Cambria" w:cs="Arial"/>
          <w:lang w:val="ca-ES"/>
        </w:rPr>
        <w:t>” (</w:t>
      </w:r>
      <w:proofErr w:type="spellStart"/>
      <w:r w:rsidRPr="00CB66EB">
        <w:rPr>
          <w:rFonts w:ascii="Cambria" w:hAnsi="Cambria" w:cs="Arial"/>
          <w:lang w:val="ca-ES"/>
        </w:rPr>
        <w:t>Hoel</w:t>
      </w:r>
      <w:proofErr w:type="spellEnd"/>
      <w:r w:rsidRPr="00CB66EB">
        <w:rPr>
          <w:rFonts w:ascii="Cambria" w:hAnsi="Cambria" w:cs="Arial"/>
          <w:lang w:val="ca-ES"/>
        </w:rPr>
        <w:t xml:space="preserve"> i </w:t>
      </w:r>
      <w:r w:rsidR="007F1F50" w:rsidRPr="00CB66EB">
        <w:rPr>
          <w:rFonts w:ascii="Cambria" w:hAnsi="Cambria" w:cs="Arial"/>
          <w:lang w:val="ca-ES"/>
        </w:rPr>
        <w:t>H</w:t>
      </w:r>
      <w:r w:rsidRPr="00CB66EB">
        <w:rPr>
          <w:rFonts w:ascii="Cambria" w:hAnsi="Cambria" w:cs="Arial"/>
          <w:lang w:val="ca-ES"/>
        </w:rPr>
        <w:t>enderson-</w:t>
      </w:r>
      <w:proofErr w:type="spellStart"/>
      <w:r w:rsidRPr="00CB66EB">
        <w:rPr>
          <w:rFonts w:ascii="Cambria" w:hAnsi="Cambria" w:cs="Arial"/>
          <w:lang w:val="ca-ES"/>
        </w:rPr>
        <w:t>Espinoza</w:t>
      </w:r>
      <w:proofErr w:type="spellEnd"/>
      <w:r w:rsidRPr="00CB66EB">
        <w:rPr>
          <w:rFonts w:ascii="Cambria" w:hAnsi="Cambria" w:cs="Arial"/>
          <w:lang w:val="ca-ES"/>
        </w:rPr>
        <w:t>, 2016:3).</w:t>
      </w:r>
      <w:r w:rsidR="007F1F50" w:rsidRPr="00CB66EB">
        <w:rPr>
          <w:rFonts w:ascii="Cambria" w:hAnsi="Cambria" w:cs="Arial"/>
          <w:lang w:val="ca-ES"/>
        </w:rPr>
        <w:t xml:space="preserve"> </w:t>
      </w:r>
      <w:r w:rsidRPr="00CB66EB">
        <w:rPr>
          <w:rFonts w:ascii="Cambria" w:hAnsi="Cambria" w:cs="Arial"/>
          <w:lang w:val="ca-ES"/>
        </w:rPr>
        <w:t xml:space="preserve">Unir les peces de les diverses identitats és un procés, un projecte, un camí ple de tensions cap a la </w:t>
      </w:r>
      <w:proofErr w:type="spellStart"/>
      <w:r w:rsidRPr="00CB66EB">
        <w:rPr>
          <w:rFonts w:ascii="Cambria" w:hAnsi="Cambria" w:cs="Arial"/>
          <w:lang w:val="ca-ES"/>
        </w:rPr>
        <w:t>interseccionalitat</w:t>
      </w:r>
      <w:proofErr w:type="spellEnd"/>
      <w:r w:rsidRPr="00CB66EB">
        <w:rPr>
          <w:rFonts w:ascii="Cambria" w:hAnsi="Cambria" w:cs="Arial"/>
          <w:lang w:val="ca-ES"/>
        </w:rPr>
        <w:t xml:space="preserve"> que ha de permetre desenvolupar l’</w:t>
      </w:r>
      <w:r w:rsidR="00F1541B">
        <w:rPr>
          <w:rFonts w:ascii="Cambria" w:hAnsi="Cambria" w:cs="Arial"/>
          <w:lang w:val="ca-ES"/>
        </w:rPr>
        <w:t>Islam</w:t>
      </w:r>
      <w:r w:rsidRPr="00CB66EB">
        <w:rPr>
          <w:rFonts w:ascii="Cambria" w:hAnsi="Cambria" w:cs="Arial"/>
          <w:lang w:val="ca-ES"/>
        </w:rPr>
        <w:t xml:space="preserve"> </w:t>
      </w:r>
      <w:proofErr w:type="spellStart"/>
      <w:r w:rsidR="00F1541B">
        <w:rPr>
          <w:rFonts w:ascii="Cambria" w:hAnsi="Cambria" w:cs="Arial"/>
          <w:lang w:val="ca-ES"/>
        </w:rPr>
        <w:t>Queer</w:t>
      </w:r>
      <w:proofErr w:type="spellEnd"/>
      <w:r w:rsidRPr="00CB66EB">
        <w:rPr>
          <w:rFonts w:ascii="Cambria" w:hAnsi="Cambria" w:cs="Arial"/>
          <w:lang w:val="ca-ES"/>
        </w:rPr>
        <w:t xml:space="preserve">. </w:t>
      </w:r>
      <w:proofErr w:type="spellStart"/>
      <w:r w:rsidRPr="00CB66EB">
        <w:rPr>
          <w:rFonts w:ascii="Cambria" w:hAnsi="Cambria" w:cs="Arial"/>
          <w:lang w:val="ca-ES"/>
        </w:rPr>
        <w:t>Jagose</w:t>
      </w:r>
      <w:proofErr w:type="spellEnd"/>
      <w:r w:rsidRPr="00CB66EB">
        <w:rPr>
          <w:rFonts w:ascii="Cambria" w:hAnsi="Cambria" w:cs="Arial"/>
          <w:lang w:val="ca-ES"/>
        </w:rPr>
        <w:t xml:space="preserve"> in Hall (2003:109; citat a </w:t>
      </w:r>
      <w:proofErr w:type="spellStart"/>
      <w:r w:rsidRPr="00CB66EB">
        <w:rPr>
          <w:rFonts w:ascii="Cambria" w:hAnsi="Cambria" w:cs="Arial"/>
          <w:lang w:val="ca-ES"/>
        </w:rPr>
        <w:t>Shannahan</w:t>
      </w:r>
      <w:proofErr w:type="spellEnd"/>
      <w:r w:rsidRPr="00CB66EB">
        <w:rPr>
          <w:rFonts w:ascii="Cambria" w:hAnsi="Cambria" w:cs="Arial"/>
          <w:lang w:val="ca-ES"/>
        </w:rPr>
        <w:t xml:space="preserve">, 2010:674) afirmen que els teòrics </w:t>
      </w:r>
      <w:proofErr w:type="spellStart"/>
      <w:r w:rsidR="00F1541B">
        <w:rPr>
          <w:rFonts w:ascii="Cambria" w:hAnsi="Cambria" w:cs="Arial"/>
          <w:lang w:val="ca-ES"/>
        </w:rPr>
        <w:t>Queer</w:t>
      </w:r>
      <w:proofErr w:type="spellEnd"/>
      <w:r w:rsidRPr="00CB66EB">
        <w:rPr>
          <w:rFonts w:ascii="Cambria" w:hAnsi="Cambria" w:cs="Arial"/>
          <w:lang w:val="ca-ES"/>
        </w:rPr>
        <w:t xml:space="preserve"> “</w:t>
      </w:r>
      <w:r w:rsidRPr="00CB66EB">
        <w:rPr>
          <w:rFonts w:ascii="Cambria" w:hAnsi="Cambria" w:cs="Arial"/>
          <w:lang w:val="en-GB"/>
        </w:rPr>
        <w:t xml:space="preserve">have conceptualized </w:t>
      </w:r>
      <w:r w:rsidR="00F1541B">
        <w:rPr>
          <w:rFonts w:ascii="Cambria" w:hAnsi="Cambria" w:cs="Arial"/>
          <w:lang w:val="en-GB"/>
        </w:rPr>
        <w:t>Queer</w:t>
      </w:r>
      <w:r w:rsidRPr="00CB66EB">
        <w:rPr>
          <w:rFonts w:ascii="Cambria" w:hAnsi="Cambria" w:cs="Arial"/>
          <w:lang w:val="en-GB"/>
        </w:rPr>
        <w:t>ness as an anti-identity stance, which is permanently incomplete, always an identity under construction, and a site of permanent becoming</w:t>
      </w:r>
      <w:r w:rsidRPr="00CB66EB">
        <w:rPr>
          <w:rFonts w:ascii="Cambria" w:hAnsi="Cambria" w:cs="Arial"/>
          <w:lang w:val="ca-ES"/>
        </w:rPr>
        <w:t xml:space="preserve">”. </w:t>
      </w:r>
    </w:p>
    <w:p w14:paraId="2CCDC515" w14:textId="07B44576"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lang w:val="ca-ES"/>
        </w:rPr>
      </w:pPr>
      <w:r w:rsidRPr="00CB66EB">
        <w:rPr>
          <w:rFonts w:ascii="Cambria" w:hAnsi="Cambria" w:cs="Arial"/>
          <w:lang w:val="ca-ES"/>
        </w:rPr>
        <w:lastRenderedPageBreak/>
        <w:t xml:space="preserve">La construcció </w:t>
      </w:r>
      <w:proofErr w:type="spellStart"/>
      <w:r w:rsidRPr="00CB66EB">
        <w:rPr>
          <w:rFonts w:ascii="Cambria" w:hAnsi="Cambria" w:cs="Arial"/>
          <w:lang w:val="ca-ES"/>
        </w:rPr>
        <w:t>identitària</w:t>
      </w:r>
      <w:proofErr w:type="spellEnd"/>
      <w:r w:rsidRPr="00CB66EB">
        <w:rPr>
          <w:rFonts w:ascii="Cambria" w:hAnsi="Cambria" w:cs="Arial"/>
          <w:lang w:val="ca-ES"/>
        </w:rPr>
        <w:t xml:space="preserve"> té un caràcter processual, i en el cas dels LGTB musulmans aquesta tasca es complica en tant que ha d’abastar dos nivells: rellegir els textos religiosos en clau </w:t>
      </w:r>
      <w:proofErr w:type="spellStart"/>
      <w:r w:rsidR="00F1541B">
        <w:rPr>
          <w:rFonts w:ascii="Cambria" w:hAnsi="Cambria" w:cs="Arial"/>
          <w:lang w:val="ca-ES"/>
        </w:rPr>
        <w:t>Queer</w:t>
      </w:r>
      <w:proofErr w:type="spellEnd"/>
      <w:r w:rsidRPr="00CB66EB">
        <w:rPr>
          <w:rFonts w:ascii="Cambria" w:hAnsi="Cambria" w:cs="Arial"/>
          <w:lang w:val="ca-ES"/>
        </w:rPr>
        <w:t xml:space="preserve"> i alhora han de desafiar els ideals </w:t>
      </w:r>
      <w:proofErr w:type="spellStart"/>
      <w:r w:rsidR="00F1541B">
        <w:rPr>
          <w:rFonts w:ascii="Cambria" w:hAnsi="Cambria" w:cs="Arial"/>
          <w:lang w:val="ca-ES"/>
        </w:rPr>
        <w:t>Queer</w:t>
      </w:r>
      <w:proofErr w:type="spellEnd"/>
      <w:r w:rsidRPr="00CB66EB">
        <w:rPr>
          <w:rFonts w:ascii="Cambria" w:hAnsi="Cambria" w:cs="Arial"/>
          <w:lang w:val="ca-ES"/>
        </w:rPr>
        <w:t xml:space="preserve"> seculars (Goss i </w:t>
      </w:r>
      <w:proofErr w:type="spellStart"/>
      <w:r w:rsidRPr="00CB66EB">
        <w:rPr>
          <w:rFonts w:ascii="Cambria" w:hAnsi="Cambria" w:cs="Arial"/>
          <w:lang w:val="ca-ES"/>
        </w:rPr>
        <w:t>Yip</w:t>
      </w:r>
      <w:proofErr w:type="spellEnd"/>
      <w:r w:rsidRPr="00CB66EB">
        <w:rPr>
          <w:rFonts w:ascii="Cambria" w:hAnsi="Cambria" w:cs="Arial"/>
          <w:lang w:val="ca-ES"/>
        </w:rPr>
        <w:t xml:space="preserve">, 2005; citats a </w:t>
      </w:r>
      <w:proofErr w:type="spellStart"/>
      <w:r w:rsidRPr="00CB66EB">
        <w:rPr>
          <w:rFonts w:ascii="Cambria" w:hAnsi="Cambria" w:cs="Arial"/>
          <w:lang w:val="ca-ES"/>
        </w:rPr>
        <w:t>Valcarcel</w:t>
      </w:r>
      <w:proofErr w:type="spellEnd"/>
      <w:r w:rsidRPr="00CB66EB">
        <w:rPr>
          <w:rFonts w:ascii="Cambria" w:hAnsi="Cambria" w:cs="Arial"/>
          <w:lang w:val="ca-ES"/>
        </w:rPr>
        <w:t xml:space="preserve">, García i Rivera, 2015). Així és com aquest col·lectiu es proposen tres objectius: defensar les identitats compostes; </w:t>
      </w:r>
      <w:r w:rsidR="008560F6" w:rsidRPr="00CB66EB">
        <w:rPr>
          <w:rFonts w:ascii="Cambria" w:hAnsi="Cambria" w:cs="Arial"/>
          <w:lang w:val="ca-ES"/>
        </w:rPr>
        <w:t>imposar-se</w:t>
      </w:r>
      <w:r w:rsidRPr="00CB66EB">
        <w:rPr>
          <w:rFonts w:ascii="Cambria" w:hAnsi="Cambria" w:cs="Arial"/>
          <w:lang w:val="ca-ES"/>
        </w:rPr>
        <w:t xml:space="preserve"> contra les normes i lleis islàmiques </w:t>
      </w:r>
      <w:proofErr w:type="spellStart"/>
      <w:r w:rsidRPr="00CB66EB">
        <w:rPr>
          <w:rFonts w:ascii="Cambria" w:hAnsi="Cambria" w:cs="Arial"/>
          <w:lang w:val="ca-ES"/>
        </w:rPr>
        <w:t>heteropatriarcals</w:t>
      </w:r>
      <w:proofErr w:type="spellEnd"/>
      <w:r w:rsidRPr="00CB66EB">
        <w:rPr>
          <w:rFonts w:ascii="Cambria" w:hAnsi="Cambria" w:cs="Arial"/>
          <w:lang w:val="ca-ES"/>
        </w:rPr>
        <w:t xml:space="preserve">; i desmuntar </w:t>
      </w:r>
      <w:proofErr w:type="spellStart"/>
      <w:r w:rsidRPr="00CB66EB">
        <w:rPr>
          <w:rFonts w:ascii="Cambria" w:hAnsi="Cambria" w:cs="Arial"/>
          <w:lang w:val="ca-ES"/>
        </w:rPr>
        <w:t>l’</w:t>
      </w:r>
      <w:r w:rsidR="00F1541B">
        <w:rPr>
          <w:rFonts w:ascii="Cambria" w:hAnsi="Cambria" w:cs="Arial"/>
          <w:lang w:val="ca-ES"/>
        </w:rPr>
        <w:t>Islam</w:t>
      </w:r>
      <w:r w:rsidRPr="00CB66EB">
        <w:rPr>
          <w:rFonts w:ascii="Cambria" w:hAnsi="Cambria" w:cs="Arial"/>
          <w:lang w:val="ca-ES"/>
        </w:rPr>
        <w:t>ofòbia</w:t>
      </w:r>
      <w:proofErr w:type="spellEnd"/>
      <w:r w:rsidRPr="00CB66EB">
        <w:rPr>
          <w:rFonts w:ascii="Cambria" w:hAnsi="Cambria" w:cs="Arial"/>
          <w:lang w:val="ca-ES"/>
        </w:rPr>
        <w:t xml:space="preserve"> i prejudicis occidentals. </w:t>
      </w:r>
      <w:proofErr w:type="spellStart"/>
      <w:r w:rsidRPr="00CB66EB">
        <w:rPr>
          <w:rFonts w:ascii="Cambria" w:hAnsi="Cambria" w:cs="Arial"/>
          <w:lang w:val="ca-ES"/>
        </w:rPr>
        <w:t>Wester</w:t>
      </w:r>
      <w:proofErr w:type="spellEnd"/>
      <w:r w:rsidRPr="00CB66EB">
        <w:rPr>
          <w:rFonts w:ascii="Cambria" w:hAnsi="Cambria" w:cs="Arial"/>
          <w:lang w:val="ca-ES"/>
        </w:rPr>
        <w:t xml:space="preserve"> (2017:41) transcriu diverses entrevistes realitzades a musulmans situats fora de la norma sexual: “</w:t>
      </w:r>
      <w:r w:rsidRPr="00CB66EB">
        <w:rPr>
          <w:rFonts w:ascii="Cambria" w:hAnsi="Cambria" w:cs="Arial"/>
          <w:lang w:val="en-GB"/>
        </w:rPr>
        <w:t>my sexuality and my religion they are both integrated parts of me, I can’t abandon one for the other”; “People chose out of the Quran. I chose the good things; I don’t believe my sexuality is doing any harm to anyone</w:t>
      </w:r>
      <w:r w:rsidRPr="00CB66EB">
        <w:rPr>
          <w:rFonts w:ascii="Cambria" w:hAnsi="Cambria" w:cs="Arial"/>
          <w:lang w:val="ca-ES"/>
        </w:rPr>
        <w:t>”.</w:t>
      </w:r>
    </w:p>
    <w:p w14:paraId="6D0E8DC5" w14:textId="77777777" w:rsidR="00F73CE4" w:rsidRPr="00CB66EB" w:rsidRDefault="00F73CE4" w:rsidP="00F73CE4">
      <w:pPr>
        <w:pStyle w:val="NormalWeb"/>
        <w:shd w:val="clear" w:color="auto" w:fill="FFFFFF"/>
        <w:spacing w:before="0" w:beforeAutospacing="0" w:after="150" w:afterAutospacing="0" w:line="360" w:lineRule="auto"/>
        <w:jc w:val="both"/>
        <w:rPr>
          <w:rFonts w:ascii="Cambria" w:hAnsi="Cambria" w:cs="Arial"/>
          <w:lang w:val="ca-ES"/>
        </w:rPr>
      </w:pPr>
      <w:r w:rsidRPr="00CB66EB">
        <w:rPr>
          <w:rFonts w:ascii="Cambria" w:hAnsi="Cambria" w:cs="Arial"/>
          <w:lang w:val="ca-ES"/>
        </w:rPr>
        <w:t xml:space="preserve">Així doncs, viure fora de </w:t>
      </w:r>
      <w:proofErr w:type="spellStart"/>
      <w:r w:rsidRPr="00CB66EB">
        <w:rPr>
          <w:rFonts w:ascii="Cambria" w:hAnsi="Cambria" w:cs="Arial"/>
          <w:lang w:val="ca-ES"/>
        </w:rPr>
        <w:t>l’heteronormativitat</w:t>
      </w:r>
      <w:proofErr w:type="spellEnd"/>
      <w:r w:rsidRPr="00CB66EB">
        <w:rPr>
          <w:rFonts w:ascii="Cambria" w:hAnsi="Cambria" w:cs="Arial"/>
          <w:lang w:val="ca-ES"/>
        </w:rPr>
        <w:t xml:space="preserve"> i ser musulmà és compatible, tot i que encara hi ha un llarg camí per avançar, camins personals i politico-socials. I és que com ens explica </w:t>
      </w:r>
      <w:proofErr w:type="spellStart"/>
      <w:r w:rsidRPr="00CB66EB">
        <w:rPr>
          <w:rFonts w:ascii="Cambria" w:hAnsi="Cambria" w:cs="Arial"/>
          <w:lang w:val="ca-ES"/>
        </w:rPr>
        <w:t>Lamrabet</w:t>
      </w:r>
      <w:proofErr w:type="spellEnd"/>
      <w:r w:rsidRPr="00CB66EB">
        <w:rPr>
          <w:rFonts w:ascii="Cambria" w:hAnsi="Cambria" w:cs="Arial"/>
          <w:lang w:val="ca-ES"/>
        </w:rPr>
        <w:t xml:space="preserve"> (2010), les religions es </w:t>
      </w:r>
      <w:proofErr w:type="spellStart"/>
      <w:r w:rsidRPr="00CB66EB">
        <w:rPr>
          <w:rFonts w:ascii="Cambria" w:hAnsi="Cambria" w:cs="Arial"/>
          <w:lang w:val="ca-ES"/>
        </w:rPr>
        <w:t>reapropien</w:t>
      </w:r>
      <w:proofErr w:type="spellEnd"/>
      <w:r w:rsidRPr="00CB66EB">
        <w:rPr>
          <w:rFonts w:ascii="Cambria" w:hAnsi="Cambria" w:cs="Arial"/>
          <w:lang w:val="ca-ES"/>
        </w:rPr>
        <w:t xml:space="preserve"> d’una realitat social col·lectiva, a l’introduir-se en un ordre social amb un sistema sexe/gènere establert mira de confondre’s amb aquest ordre per a sobreviure. Les religions doncs, s’instrumentalitzen com a eina de repressió, però ben interpretades poden ser utilitzades en les lluites per la justícia social (</w:t>
      </w:r>
      <w:proofErr w:type="spellStart"/>
      <w:r w:rsidRPr="00CB66EB">
        <w:rPr>
          <w:rFonts w:ascii="Cambria" w:hAnsi="Cambria" w:cs="Arial"/>
          <w:lang w:val="ca-ES"/>
        </w:rPr>
        <w:t>Benhadjoudja</w:t>
      </w:r>
      <w:proofErr w:type="spellEnd"/>
      <w:r w:rsidRPr="00CB66EB">
        <w:rPr>
          <w:rFonts w:ascii="Cambria" w:hAnsi="Cambria" w:cs="Arial"/>
          <w:lang w:val="ca-ES"/>
        </w:rPr>
        <w:t xml:space="preserve"> i </w:t>
      </w:r>
      <w:proofErr w:type="spellStart"/>
      <w:r w:rsidRPr="00CB66EB">
        <w:rPr>
          <w:rFonts w:ascii="Cambria" w:hAnsi="Cambria" w:cs="Arial"/>
          <w:lang w:val="ca-ES"/>
        </w:rPr>
        <w:t>Milot</w:t>
      </w:r>
      <w:proofErr w:type="spellEnd"/>
      <w:r w:rsidRPr="00CB66EB">
        <w:rPr>
          <w:rFonts w:ascii="Cambria" w:hAnsi="Cambria" w:cs="Arial"/>
          <w:lang w:val="ca-ES"/>
        </w:rPr>
        <w:t xml:space="preserve">, 2014:147). </w:t>
      </w:r>
    </w:p>
    <w:p w14:paraId="6261A1EB" w14:textId="77777777" w:rsidR="00F73CE4" w:rsidRPr="00CB66EB" w:rsidRDefault="00F73CE4" w:rsidP="00F73CE4">
      <w:pPr>
        <w:rPr>
          <w:rFonts w:ascii="Cambria" w:hAnsi="Cambria"/>
        </w:rPr>
      </w:pPr>
    </w:p>
    <w:p w14:paraId="568DAF2D" w14:textId="77777777" w:rsidR="00F73CE4" w:rsidRPr="00CB66EB" w:rsidRDefault="00F73CE4" w:rsidP="00F73CE4">
      <w:pPr>
        <w:rPr>
          <w:rFonts w:ascii="Cambria" w:hAnsi="Cambria"/>
        </w:rPr>
      </w:pPr>
    </w:p>
    <w:p w14:paraId="144F4D25" w14:textId="70B5DF5F" w:rsidR="00F73CE4" w:rsidRPr="00CB66EB" w:rsidRDefault="00F73CE4" w:rsidP="00934A06">
      <w:pPr>
        <w:autoSpaceDE w:val="0"/>
        <w:autoSpaceDN w:val="0"/>
        <w:adjustRightInd w:val="0"/>
        <w:spacing w:before="240" w:line="360" w:lineRule="auto"/>
        <w:jc w:val="both"/>
        <w:rPr>
          <w:rFonts w:ascii="Cambria" w:hAnsi="Cambria" w:cs="Arial"/>
          <w:bCs/>
          <w:sz w:val="24"/>
          <w:szCs w:val="24"/>
          <w:bdr w:val="none" w:sz="0" w:space="0" w:color="auto" w:frame="1"/>
        </w:rPr>
      </w:pPr>
    </w:p>
    <w:p w14:paraId="0C4721F9" w14:textId="1FEEF4A6" w:rsidR="007F1F50" w:rsidRPr="00CB66EB" w:rsidRDefault="007F1F50" w:rsidP="00934A06">
      <w:pPr>
        <w:autoSpaceDE w:val="0"/>
        <w:autoSpaceDN w:val="0"/>
        <w:adjustRightInd w:val="0"/>
        <w:spacing w:before="240" w:line="360" w:lineRule="auto"/>
        <w:jc w:val="both"/>
        <w:rPr>
          <w:rFonts w:ascii="Cambria" w:hAnsi="Cambria" w:cs="Arial"/>
          <w:bCs/>
          <w:sz w:val="24"/>
          <w:szCs w:val="24"/>
          <w:bdr w:val="none" w:sz="0" w:space="0" w:color="auto" w:frame="1"/>
        </w:rPr>
      </w:pPr>
    </w:p>
    <w:p w14:paraId="2D2C37B5" w14:textId="77777777" w:rsidR="007F1F50" w:rsidRPr="00CB66EB" w:rsidRDefault="007F1F50" w:rsidP="00934A06">
      <w:pPr>
        <w:autoSpaceDE w:val="0"/>
        <w:autoSpaceDN w:val="0"/>
        <w:adjustRightInd w:val="0"/>
        <w:spacing w:before="240" w:line="360" w:lineRule="auto"/>
        <w:jc w:val="both"/>
        <w:rPr>
          <w:rFonts w:ascii="Cambria" w:hAnsi="Cambria" w:cs="Arial"/>
          <w:bCs/>
          <w:sz w:val="24"/>
          <w:szCs w:val="24"/>
          <w:bdr w:val="none" w:sz="0" w:space="0" w:color="auto" w:frame="1"/>
        </w:rPr>
      </w:pPr>
    </w:p>
    <w:p w14:paraId="7ED88440" w14:textId="77777777" w:rsidR="00CB66EB" w:rsidRDefault="00CB66EB" w:rsidP="00F73CE4">
      <w:pPr>
        <w:autoSpaceDE w:val="0"/>
        <w:autoSpaceDN w:val="0"/>
        <w:adjustRightInd w:val="0"/>
        <w:spacing w:before="240" w:line="360" w:lineRule="auto"/>
        <w:jc w:val="both"/>
        <w:rPr>
          <w:rFonts w:ascii="Cambria" w:hAnsi="Cambria" w:cs="Arial"/>
          <w:b/>
          <w:iCs/>
          <w:sz w:val="24"/>
          <w:szCs w:val="24"/>
          <w:lang w:val="ca-ES"/>
        </w:rPr>
      </w:pPr>
    </w:p>
    <w:p w14:paraId="3C053DE2" w14:textId="77777777" w:rsidR="00CB66EB" w:rsidRDefault="00CB66EB" w:rsidP="00F73CE4">
      <w:pPr>
        <w:autoSpaceDE w:val="0"/>
        <w:autoSpaceDN w:val="0"/>
        <w:adjustRightInd w:val="0"/>
        <w:spacing w:before="240" w:line="360" w:lineRule="auto"/>
        <w:jc w:val="both"/>
        <w:rPr>
          <w:rFonts w:ascii="Cambria" w:hAnsi="Cambria" w:cs="Arial"/>
          <w:b/>
          <w:iCs/>
          <w:sz w:val="24"/>
          <w:szCs w:val="24"/>
          <w:lang w:val="ca-ES"/>
        </w:rPr>
      </w:pPr>
    </w:p>
    <w:p w14:paraId="6A9079B2" w14:textId="42F8BDB8" w:rsidR="00CB66EB" w:rsidRDefault="00CB66EB" w:rsidP="00F73CE4">
      <w:pPr>
        <w:autoSpaceDE w:val="0"/>
        <w:autoSpaceDN w:val="0"/>
        <w:adjustRightInd w:val="0"/>
        <w:spacing w:before="240" w:line="360" w:lineRule="auto"/>
        <w:jc w:val="both"/>
        <w:rPr>
          <w:rFonts w:ascii="Cambria" w:hAnsi="Cambria" w:cs="Arial"/>
          <w:b/>
          <w:iCs/>
          <w:sz w:val="24"/>
          <w:szCs w:val="24"/>
          <w:lang w:val="ca-ES"/>
        </w:rPr>
      </w:pPr>
    </w:p>
    <w:p w14:paraId="5B930187" w14:textId="31AE6F09" w:rsidR="00127AFE" w:rsidRDefault="00127AFE" w:rsidP="00F73CE4">
      <w:pPr>
        <w:autoSpaceDE w:val="0"/>
        <w:autoSpaceDN w:val="0"/>
        <w:adjustRightInd w:val="0"/>
        <w:spacing w:before="240" w:line="360" w:lineRule="auto"/>
        <w:jc w:val="both"/>
        <w:rPr>
          <w:rFonts w:ascii="Cambria" w:hAnsi="Cambria" w:cs="Arial"/>
          <w:b/>
          <w:iCs/>
          <w:sz w:val="24"/>
          <w:szCs w:val="24"/>
          <w:lang w:val="ca-ES"/>
        </w:rPr>
      </w:pPr>
    </w:p>
    <w:p w14:paraId="0BE681B1" w14:textId="77777777" w:rsidR="00127AFE" w:rsidRDefault="00127AFE" w:rsidP="00F73CE4">
      <w:pPr>
        <w:autoSpaceDE w:val="0"/>
        <w:autoSpaceDN w:val="0"/>
        <w:adjustRightInd w:val="0"/>
        <w:spacing w:before="240" w:line="360" w:lineRule="auto"/>
        <w:jc w:val="both"/>
        <w:rPr>
          <w:rFonts w:ascii="Cambria" w:hAnsi="Cambria" w:cs="Arial"/>
          <w:b/>
          <w:iCs/>
          <w:sz w:val="24"/>
          <w:szCs w:val="24"/>
          <w:lang w:val="ca-ES"/>
        </w:rPr>
      </w:pPr>
    </w:p>
    <w:p w14:paraId="09A67887" w14:textId="31EA0813" w:rsidR="00F73CE4" w:rsidRPr="00962DAE" w:rsidRDefault="00F73CE4" w:rsidP="00127AFE">
      <w:pPr>
        <w:pStyle w:val="CAMBRIA1"/>
      </w:pPr>
      <w:bookmarkStart w:id="29" w:name="_Toc515043693"/>
      <w:r w:rsidRPr="00962DAE">
        <w:lastRenderedPageBreak/>
        <w:t xml:space="preserve">Bases per a una pedagogia </w:t>
      </w:r>
      <w:r w:rsidR="00F1541B">
        <w:t>Islam</w:t>
      </w:r>
      <w:r w:rsidRPr="00962DAE">
        <w:t xml:space="preserve"> </w:t>
      </w:r>
      <w:proofErr w:type="spellStart"/>
      <w:r w:rsidR="00F1541B">
        <w:t>Queer</w:t>
      </w:r>
      <w:bookmarkEnd w:id="29"/>
      <w:proofErr w:type="spellEnd"/>
    </w:p>
    <w:p w14:paraId="526A9AE6" w14:textId="77672EF2" w:rsidR="00F73CE4" w:rsidRPr="00962DAE" w:rsidRDefault="007F1F50" w:rsidP="00127AFE">
      <w:pPr>
        <w:pStyle w:val="CAMBRIA11"/>
      </w:pPr>
      <w:bookmarkStart w:id="30" w:name="_Toc515043694"/>
      <w:r w:rsidRPr="00962DAE">
        <w:t>Ens cal l’</w:t>
      </w:r>
      <w:r w:rsidR="00F1541B">
        <w:t>Islam</w:t>
      </w:r>
      <w:r w:rsidRPr="00962DAE">
        <w:t xml:space="preserve"> </w:t>
      </w:r>
      <w:proofErr w:type="spellStart"/>
      <w:r w:rsidR="00F1541B">
        <w:t>Queer</w:t>
      </w:r>
      <w:bookmarkEnd w:id="30"/>
      <w:proofErr w:type="spellEnd"/>
      <w:r w:rsidRPr="00962DAE">
        <w:t xml:space="preserve"> </w:t>
      </w:r>
    </w:p>
    <w:p w14:paraId="5EC55650" w14:textId="77777777" w:rsidR="00F73CE4" w:rsidRPr="00CB66EB" w:rsidRDefault="00F73CE4" w:rsidP="00F73CE4">
      <w:pPr>
        <w:autoSpaceDE w:val="0"/>
        <w:autoSpaceDN w:val="0"/>
        <w:adjustRightInd w:val="0"/>
        <w:spacing w:after="0" w:line="360" w:lineRule="auto"/>
        <w:jc w:val="both"/>
        <w:rPr>
          <w:rFonts w:ascii="Cambria" w:hAnsi="Cambria" w:cs="Arial"/>
          <w:iCs/>
          <w:sz w:val="24"/>
          <w:szCs w:val="24"/>
          <w:lang w:val="ca-ES"/>
        </w:rPr>
      </w:pPr>
      <w:r w:rsidRPr="00CB66EB">
        <w:rPr>
          <w:rFonts w:ascii="Cambria" w:hAnsi="Cambria" w:cs="Arial"/>
          <w:iCs/>
          <w:sz w:val="24"/>
          <w:szCs w:val="24"/>
          <w:lang w:val="ca-ES"/>
        </w:rPr>
        <w:t xml:space="preserve">Les identitats són “una construcció històrica i social, elements contingents, manejables, no homogenis ni fixes: no són essències” (Trujillo, 2015:1531). Les identitats es creen així a partir de processos dinàmics de construcció i assumpció de significats des de diversos àmbits. Un d’ells és l’educació, entesa com a espai de socialització bàsic per a la generació de subjectivitat, és per això que cal analitzar, repensar, qüestionar i transformar contínuament l’educació a través de pedagogies inclusives i </w:t>
      </w:r>
      <w:proofErr w:type="spellStart"/>
      <w:r w:rsidRPr="00CB66EB">
        <w:rPr>
          <w:rFonts w:ascii="Cambria" w:hAnsi="Cambria" w:cs="Arial"/>
          <w:iCs/>
          <w:sz w:val="24"/>
          <w:szCs w:val="24"/>
          <w:lang w:val="ca-ES"/>
        </w:rPr>
        <w:t>dialogants</w:t>
      </w:r>
      <w:proofErr w:type="spellEnd"/>
      <w:r w:rsidRPr="00CB66EB">
        <w:rPr>
          <w:rFonts w:ascii="Cambria" w:hAnsi="Cambria" w:cs="Arial"/>
          <w:iCs/>
          <w:sz w:val="24"/>
          <w:szCs w:val="24"/>
          <w:lang w:val="ca-ES"/>
        </w:rPr>
        <w:t xml:space="preserve">. </w:t>
      </w:r>
    </w:p>
    <w:p w14:paraId="538D1AAC" w14:textId="77777777"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 xml:space="preserve">Un dels elements que fixa les identitats és la sexualitat, establint-se, com hem anat veient, com el </w:t>
      </w:r>
      <w:r w:rsidRPr="00CB66EB">
        <w:rPr>
          <w:rFonts w:ascii="Cambria" w:hAnsi="Cambria" w:cs="Arial"/>
          <w:i/>
          <w:iCs/>
          <w:sz w:val="24"/>
          <w:szCs w:val="24"/>
          <w:lang w:val="ca-ES"/>
        </w:rPr>
        <w:t>leitmotiv</w:t>
      </w:r>
      <w:r w:rsidRPr="00CB66EB">
        <w:rPr>
          <w:rFonts w:ascii="Cambria" w:hAnsi="Cambria" w:cs="Arial"/>
          <w:iCs/>
          <w:sz w:val="24"/>
          <w:szCs w:val="24"/>
          <w:lang w:val="ca-ES"/>
        </w:rPr>
        <w:t xml:space="preserve"> de la vida de tots els individus. Les identitats sexuals són una ficció, un producte històric i social que serveixen per a controlar les subjectivitats (Planella i </w:t>
      </w:r>
      <w:proofErr w:type="spellStart"/>
      <w:r w:rsidRPr="00CB66EB">
        <w:rPr>
          <w:rFonts w:ascii="Cambria" w:hAnsi="Cambria" w:cs="Arial"/>
          <w:iCs/>
          <w:sz w:val="24"/>
          <w:szCs w:val="24"/>
          <w:lang w:val="ca-ES"/>
        </w:rPr>
        <w:t>Pie</w:t>
      </w:r>
      <w:proofErr w:type="spellEnd"/>
      <w:r w:rsidRPr="00CB66EB">
        <w:rPr>
          <w:rFonts w:ascii="Cambria" w:hAnsi="Cambria" w:cs="Arial"/>
          <w:iCs/>
          <w:sz w:val="24"/>
          <w:szCs w:val="24"/>
          <w:lang w:val="ca-ES"/>
        </w:rPr>
        <w:t xml:space="preserve">, 2012: 170-171), ubicar-les en uns espais determinats i una manera d’habitar-los concreta i definida. I el sistema que ho engloba és el règim </w:t>
      </w:r>
      <w:proofErr w:type="spellStart"/>
      <w:r w:rsidRPr="00CB66EB">
        <w:rPr>
          <w:rFonts w:ascii="Cambria" w:hAnsi="Cambria" w:cs="Arial"/>
          <w:iCs/>
          <w:sz w:val="24"/>
          <w:szCs w:val="24"/>
          <w:lang w:val="ca-ES"/>
        </w:rPr>
        <w:t>heteronormatiu</w:t>
      </w:r>
      <w:proofErr w:type="spellEnd"/>
      <w:r w:rsidRPr="00CB66EB">
        <w:rPr>
          <w:rFonts w:ascii="Cambria" w:hAnsi="Cambria" w:cs="Arial"/>
          <w:iCs/>
          <w:sz w:val="24"/>
          <w:szCs w:val="24"/>
          <w:lang w:val="ca-ES"/>
        </w:rPr>
        <w:t>, la forma elemental de les relacions humanes, els postulats que delimiten les correlacions entre els gèneres. És doncs, el contracte social ja que “</w:t>
      </w:r>
      <w:r w:rsidRPr="00CB66EB">
        <w:rPr>
          <w:rFonts w:ascii="Cambria" w:hAnsi="Cambria" w:cs="Arial"/>
          <w:iCs/>
          <w:sz w:val="24"/>
          <w:szCs w:val="24"/>
          <w:lang w:val="en-GB"/>
        </w:rPr>
        <w:t>to live in society is to live in heterosexuality</w:t>
      </w:r>
      <w:r w:rsidRPr="00CB66EB">
        <w:rPr>
          <w:rFonts w:ascii="Cambria" w:hAnsi="Cambria" w:cs="Arial"/>
          <w:iCs/>
          <w:sz w:val="24"/>
          <w:szCs w:val="24"/>
          <w:lang w:val="ca-ES"/>
        </w:rPr>
        <w:t>” (Warner, 1993:xxi).</w:t>
      </w:r>
    </w:p>
    <w:p w14:paraId="674509A1" w14:textId="720A0DA0"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La sexualitat interacciona amb milers de variables més, com pot ser la classe social, l’edat, la cultura, o en el cas que ens interessa, la religió. L’</w:t>
      </w:r>
      <w:r w:rsidR="00F1541B">
        <w:rPr>
          <w:rFonts w:ascii="Cambria" w:hAnsi="Cambria" w:cs="Arial"/>
          <w:iCs/>
          <w:sz w:val="24"/>
          <w:szCs w:val="24"/>
          <w:lang w:val="ca-ES"/>
        </w:rPr>
        <w:t>Islam</w:t>
      </w:r>
      <w:r w:rsidRPr="00CB66EB">
        <w:rPr>
          <w:rFonts w:ascii="Cambria" w:hAnsi="Cambria" w:cs="Arial"/>
          <w:iCs/>
          <w:sz w:val="24"/>
          <w:szCs w:val="24"/>
          <w:lang w:val="ca-ES"/>
        </w:rPr>
        <w:t xml:space="preserve"> no divideix la religiositat de la racionalitat, així que fe, justícia social, intel·lecte i responsabilitat s’engloben en un mateix sistema de vida (</w:t>
      </w:r>
      <w:proofErr w:type="spellStart"/>
      <w:r w:rsidRPr="00CB66EB">
        <w:rPr>
          <w:rFonts w:ascii="Cambria" w:hAnsi="Cambria" w:cs="Arial"/>
          <w:iCs/>
          <w:sz w:val="24"/>
          <w:szCs w:val="24"/>
          <w:lang w:val="ca-ES"/>
        </w:rPr>
        <w:t>Valcarcel</w:t>
      </w:r>
      <w:proofErr w:type="spellEnd"/>
      <w:r w:rsidRPr="00CB66EB">
        <w:rPr>
          <w:rFonts w:ascii="Cambria" w:hAnsi="Cambria" w:cs="Arial"/>
          <w:iCs/>
          <w:sz w:val="24"/>
          <w:szCs w:val="24"/>
          <w:lang w:val="ca-ES"/>
        </w:rPr>
        <w:t xml:space="preserve">, 2017:206). La religió musulmana genera també identitats, i dins d’aquestes hi ha el factor sexual </w:t>
      </w:r>
      <w:proofErr w:type="spellStart"/>
      <w:r w:rsidRPr="00CB66EB">
        <w:rPr>
          <w:rFonts w:ascii="Cambria" w:hAnsi="Cambria" w:cs="Arial"/>
          <w:iCs/>
          <w:sz w:val="24"/>
          <w:szCs w:val="24"/>
          <w:lang w:val="ca-ES"/>
        </w:rPr>
        <w:t>heteronormatiu</w:t>
      </w:r>
      <w:proofErr w:type="spellEnd"/>
      <w:r w:rsidRPr="00CB66EB">
        <w:rPr>
          <w:rFonts w:ascii="Cambria" w:hAnsi="Cambria" w:cs="Arial"/>
          <w:iCs/>
          <w:sz w:val="24"/>
          <w:szCs w:val="24"/>
          <w:lang w:val="ca-ES"/>
        </w:rPr>
        <w:t xml:space="preserve">. La negació de qualsevol sexualitat dissident dins de la cosmologia islàmica dificulta forçosament la seva expressió, i per tant, </w:t>
      </w:r>
      <w:proofErr w:type="spellStart"/>
      <w:r w:rsidRPr="00CB66EB">
        <w:rPr>
          <w:rFonts w:ascii="Cambria" w:hAnsi="Cambria" w:cs="Arial"/>
          <w:iCs/>
          <w:sz w:val="24"/>
          <w:szCs w:val="24"/>
          <w:lang w:val="ca-ES"/>
        </w:rPr>
        <w:t>invisibilitza</w:t>
      </w:r>
      <w:proofErr w:type="spellEnd"/>
      <w:r w:rsidRPr="00CB66EB">
        <w:rPr>
          <w:rFonts w:ascii="Cambria" w:hAnsi="Cambria" w:cs="Arial"/>
          <w:iCs/>
          <w:sz w:val="24"/>
          <w:szCs w:val="24"/>
          <w:lang w:val="ca-ES"/>
        </w:rPr>
        <w:t xml:space="preserve"> els subjectes </w:t>
      </w:r>
      <w:r w:rsidR="00F1541B">
        <w:rPr>
          <w:rFonts w:ascii="Cambria" w:hAnsi="Cambria" w:cs="Arial"/>
          <w:iCs/>
          <w:sz w:val="24"/>
          <w:szCs w:val="24"/>
          <w:lang w:val="ca-ES"/>
        </w:rPr>
        <w:t>Islam</w:t>
      </w:r>
      <w:r w:rsidRPr="00CB66EB">
        <w:rPr>
          <w:rFonts w:ascii="Cambria" w:hAnsi="Cambria" w:cs="Arial"/>
          <w:iCs/>
          <w:sz w:val="24"/>
          <w:szCs w:val="24"/>
          <w:lang w:val="ca-ES"/>
        </w:rPr>
        <w:t xml:space="preserve">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Alhora, se li ha de sumar l’opressió que pateixen per part d’aquells que no segueixen la religió musulmana. L’</w:t>
      </w:r>
      <w:r w:rsidR="00F1541B">
        <w:rPr>
          <w:rFonts w:ascii="Cambria" w:hAnsi="Cambria" w:cs="Arial"/>
          <w:iCs/>
          <w:sz w:val="24"/>
          <w:szCs w:val="24"/>
          <w:lang w:val="ca-ES"/>
        </w:rPr>
        <w:t>Islam</w:t>
      </w:r>
      <w:r w:rsidRPr="00CB66EB">
        <w:rPr>
          <w:rFonts w:ascii="Cambria" w:hAnsi="Cambria" w:cs="Arial"/>
          <w:iCs/>
          <w:sz w:val="24"/>
          <w:szCs w:val="24"/>
          <w:lang w:val="ca-ES"/>
        </w:rPr>
        <w:t xml:space="preserve"> carregat de prejudicis, aquell </w:t>
      </w:r>
      <w:r w:rsidR="00F1541B">
        <w:rPr>
          <w:rFonts w:ascii="Cambria" w:hAnsi="Cambria" w:cs="Arial"/>
          <w:iCs/>
          <w:sz w:val="24"/>
          <w:szCs w:val="24"/>
          <w:lang w:val="ca-ES"/>
        </w:rPr>
        <w:t>Islam</w:t>
      </w:r>
      <w:r w:rsidRPr="00CB66EB">
        <w:rPr>
          <w:rFonts w:ascii="Cambria" w:hAnsi="Cambria" w:cs="Arial"/>
          <w:iCs/>
          <w:sz w:val="24"/>
          <w:szCs w:val="24"/>
          <w:lang w:val="ca-ES"/>
        </w:rPr>
        <w:t xml:space="preserve"> masclista, </w:t>
      </w:r>
      <w:r w:rsidR="00B64349" w:rsidRPr="00CB66EB">
        <w:rPr>
          <w:rFonts w:ascii="Cambria" w:hAnsi="Cambria" w:cs="Arial"/>
          <w:iCs/>
          <w:sz w:val="24"/>
          <w:szCs w:val="24"/>
          <w:lang w:val="ca-ES"/>
        </w:rPr>
        <w:t>misogin</w:t>
      </w:r>
      <w:r w:rsidRPr="00CB66EB">
        <w:rPr>
          <w:rFonts w:ascii="Cambria" w:hAnsi="Cambria" w:cs="Arial"/>
          <w:iCs/>
          <w:sz w:val="24"/>
          <w:szCs w:val="24"/>
          <w:lang w:val="ca-ES"/>
        </w:rPr>
        <w:t>, patriarcal que no respecta les llibertats sexuals és l’</w:t>
      </w:r>
      <w:r w:rsidR="00F1541B">
        <w:rPr>
          <w:rFonts w:ascii="Cambria" w:hAnsi="Cambria" w:cs="Arial"/>
          <w:iCs/>
          <w:sz w:val="24"/>
          <w:szCs w:val="24"/>
          <w:lang w:val="ca-ES"/>
        </w:rPr>
        <w:t>Islam</w:t>
      </w:r>
      <w:r w:rsidRPr="00CB66EB">
        <w:rPr>
          <w:rFonts w:ascii="Cambria" w:hAnsi="Cambria" w:cs="Arial"/>
          <w:iCs/>
          <w:sz w:val="24"/>
          <w:szCs w:val="24"/>
          <w:lang w:val="ca-ES"/>
        </w:rPr>
        <w:t xml:space="preserve"> assenyalat per Occident. La diferència marca l’alteritat, i quan aquests subjectes són vistos com a externs, separats, “totalment altres”, quan estan ubicats en l’exterior absolut és quan apareixen les fòbies i per tant, la lluita contra els que no són com nosaltres (</w:t>
      </w:r>
      <w:proofErr w:type="spellStart"/>
      <w:r w:rsidRPr="00CB66EB">
        <w:rPr>
          <w:rFonts w:ascii="Cambria" w:hAnsi="Cambria" w:cs="Arial"/>
          <w:iCs/>
          <w:sz w:val="24"/>
          <w:szCs w:val="24"/>
          <w:lang w:val="ca-ES"/>
        </w:rPr>
        <w:t>Morris</w:t>
      </w:r>
      <w:proofErr w:type="spellEnd"/>
      <w:r w:rsidRPr="00CB66EB">
        <w:rPr>
          <w:rFonts w:ascii="Cambria" w:hAnsi="Cambria" w:cs="Arial"/>
          <w:iCs/>
          <w:sz w:val="24"/>
          <w:szCs w:val="24"/>
          <w:lang w:val="ca-ES"/>
        </w:rPr>
        <w:t xml:space="preserve">, 2005:46; citat a Planella i </w:t>
      </w:r>
      <w:proofErr w:type="spellStart"/>
      <w:r w:rsidR="00B64349" w:rsidRPr="00CB66EB">
        <w:rPr>
          <w:rFonts w:ascii="Cambria" w:hAnsi="Cambria" w:cs="Arial"/>
          <w:iCs/>
          <w:sz w:val="24"/>
          <w:szCs w:val="24"/>
          <w:lang w:val="ca-ES"/>
        </w:rPr>
        <w:t>Pie</w:t>
      </w:r>
      <w:proofErr w:type="spellEnd"/>
      <w:r w:rsidRPr="00CB66EB">
        <w:rPr>
          <w:rFonts w:ascii="Cambria" w:hAnsi="Cambria" w:cs="Arial"/>
          <w:iCs/>
          <w:sz w:val="24"/>
          <w:szCs w:val="24"/>
          <w:lang w:val="ca-ES"/>
        </w:rPr>
        <w:t xml:space="preserve">, 2012:271). </w:t>
      </w:r>
    </w:p>
    <w:p w14:paraId="5E8F5AD3" w14:textId="1BAEA006"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lastRenderedPageBreak/>
        <w:t xml:space="preserve">Així és com els subjectes </w:t>
      </w:r>
      <w:r w:rsidR="00F1541B">
        <w:rPr>
          <w:rFonts w:ascii="Cambria" w:hAnsi="Cambria" w:cs="Arial"/>
          <w:iCs/>
          <w:sz w:val="24"/>
          <w:szCs w:val="24"/>
          <w:lang w:val="ca-ES"/>
        </w:rPr>
        <w:t>Islam</w:t>
      </w:r>
      <w:r w:rsidRPr="00CB66EB">
        <w:rPr>
          <w:rFonts w:ascii="Cambria" w:hAnsi="Cambria" w:cs="Arial"/>
          <w:iCs/>
          <w:sz w:val="24"/>
          <w:szCs w:val="24"/>
          <w:lang w:val="ca-ES"/>
        </w:rPr>
        <w:t xml:space="preserve">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que habiten al context català reben una doble opressió: per no seguir </w:t>
      </w:r>
      <w:proofErr w:type="spellStart"/>
      <w:r w:rsidRPr="00CB66EB">
        <w:rPr>
          <w:rFonts w:ascii="Cambria" w:hAnsi="Cambria" w:cs="Arial"/>
          <w:iCs/>
          <w:sz w:val="24"/>
          <w:szCs w:val="24"/>
          <w:lang w:val="ca-ES"/>
        </w:rPr>
        <w:t>l’heteronormativitat</w:t>
      </w:r>
      <w:proofErr w:type="spellEnd"/>
      <w:r w:rsidRPr="00CB66EB">
        <w:rPr>
          <w:rFonts w:ascii="Cambria" w:hAnsi="Cambria" w:cs="Arial"/>
          <w:iCs/>
          <w:sz w:val="24"/>
          <w:szCs w:val="24"/>
          <w:lang w:val="ca-ES"/>
        </w:rPr>
        <w:t xml:space="preserve"> i per ser musulmans. S’ubiquen en una doble alteritat que dificulta l’expressió de les seves individualitats dissidents. Pretenem a través de l’exposició de les possibles bases d’una proposta pedagògica, caminar cap a l’apoderament dels afectats, oferir-los eines per a resistir-se a la norma i així transformar la seva realitat: “La cínica expressió de Taylor, sobre l’obrer com a ‘goril·la ensinistrat’ és irònicament desmuntada per </w:t>
      </w:r>
      <w:proofErr w:type="spellStart"/>
      <w:r w:rsidRPr="00CB66EB">
        <w:rPr>
          <w:rFonts w:ascii="Cambria" w:hAnsi="Cambria" w:cs="Arial"/>
          <w:iCs/>
          <w:sz w:val="24"/>
          <w:szCs w:val="24"/>
          <w:lang w:val="ca-ES"/>
        </w:rPr>
        <w:t>Gramsci</w:t>
      </w:r>
      <w:proofErr w:type="spellEnd"/>
      <w:r w:rsidRPr="00CB66EB">
        <w:rPr>
          <w:rFonts w:ascii="Cambria" w:hAnsi="Cambria" w:cs="Arial"/>
          <w:iCs/>
          <w:sz w:val="24"/>
          <w:szCs w:val="24"/>
          <w:lang w:val="ca-ES"/>
        </w:rPr>
        <w:t xml:space="preserve">, per ressaltar com aquesta pot ser completament trastocada per la capacitat d’actuar, </w:t>
      </w:r>
      <w:proofErr w:type="spellStart"/>
      <w:r w:rsidRPr="00CB66EB">
        <w:rPr>
          <w:rFonts w:ascii="Cambria" w:hAnsi="Cambria" w:cs="Arial"/>
          <w:i/>
          <w:iCs/>
          <w:sz w:val="24"/>
          <w:szCs w:val="24"/>
          <w:lang w:val="ca-ES"/>
        </w:rPr>
        <w:t>agency</w:t>
      </w:r>
      <w:proofErr w:type="spellEnd"/>
      <w:r w:rsidRPr="00CB66EB">
        <w:rPr>
          <w:rFonts w:ascii="Cambria" w:hAnsi="Cambria" w:cs="Arial"/>
          <w:iCs/>
          <w:sz w:val="24"/>
          <w:szCs w:val="24"/>
          <w:lang w:val="ca-ES"/>
        </w:rPr>
        <w:t>, de l’obrer, que no només pot resistir-se sinó que també pot orientar cap a accions no conformistes la mateixa transformació física  a</w:t>
      </w:r>
      <w:r w:rsidR="006B060C" w:rsidRPr="00CB66EB">
        <w:rPr>
          <w:rFonts w:ascii="Cambria" w:hAnsi="Cambria" w:cs="Arial"/>
          <w:iCs/>
          <w:sz w:val="24"/>
          <w:szCs w:val="24"/>
          <w:lang w:val="ca-ES"/>
        </w:rPr>
        <w:t xml:space="preserve"> </w:t>
      </w:r>
      <w:r w:rsidRPr="00CB66EB">
        <w:rPr>
          <w:rFonts w:ascii="Cambria" w:hAnsi="Cambria" w:cs="Arial"/>
          <w:iCs/>
          <w:sz w:val="24"/>
          <w:szCs w:val="24"/>
          <w:lang w:val="ca-ES"/>
        </w:rPr>
        <w:t xml:space="preserve">la que és sotmès. El ‘goril·la ensinistrat’ té una voluntat” (Pizza, 2005:23; citat a </w:t>
      </w:r>
      <w:proofErr w:type="spellStart"/>
      <w:r w:rsidRPr="00CB66EB">
        <w:rPr>
          <w:rFonts w:ascii="Cambria" w:hAnsi="Cambria" w:cs="Arial"/>
          <w:iCs/>
          <w:sz w:val="24"/>
          <w:szCs w:val="24"/>
          <w:lang w:val="ca-ES"/>
        </w:rPr>
        <w:t>Téllez</w:t>
      </w:r>
      <w:proofErr w:type="spellEnd"/>
      <w:r w:rsidRPr="00CB66EB">
        <w:rPr>
          <w:rFonts w:ascii="Cambria" w:hAnsi="Cambria" w:cs="Arial"/>
          <w:iCs/>
          <w:sz w:val="24"/>
          <w:szCs w:val="24"/>
          <w:lang w:val="ca-ES"/>
        </w:rPr>
        <w:t xml:space="preserve">, 2011:85). </w:t>
      </w:r>
    </w:p>
    <w:p w14:paraId="3C9C3BBA" w14:textId="77777777"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p>
    <w:p w14:paraId="50AC17B3" w14:textId="7D3BC5DD" w:rsidR="00F73CE4" w:rsidRPr="00962DAE" w:rsidRDefault="00F73CE4" w:rsidP="00127AFE">
      <w:pPr>
        <w:pStyle w:val="CAMBRIA11"/>
      </w:pPr>
      <w:bookmarkStart w:id="31" w:name="_Toc515043695"/>
      <w:r w:rsidRPr="00962DAE">
        <w:t>L’</w:t>
      </w:r>
      <w:r w:rsidR="00F1541B">
        <w:t>Educació Social</w:t>
      </w:r>
      <w:r w:rsidRPr="00962DAE">
        <w:t xml:space="preserve"> com a promotora de l’</w:t>
      </w:r>
      <w:r w:rsidR="00F1541B">
        <w:t>Islam</w:t>
      </w:r>
      <w:r w:rsidRPr="00962DAE">
        <w:t xml:space="preserve"> </w:t>
      </w:r>
      <w:proofErr w:type="spellStart"/>
      <w:r w:rsidR="00F1541B">
        <w:t>Queer</w:t>
      </w:r>
      <w:bookmarkEnd w:id="31"/>
      <w:proofErr w:type="spellEnd"/>
    </w:p>
    <w:p w14:paraId="751612A7" w14:textId="77777777"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 xml:space="preserve">No és fins al 2006 que apareix per primera vegada a la Llei Orgànica d’Educació el concepte de diversitat sexual: “Entre els fins de l’educació es ressalten el ple desenvolupament de la personalitat i de les capacitats afectives de l’alumnat, la formació en el respecte dels drets i llibertats fonamentals i de la igualtat efectiva d’oportunitats entre homes i dones, el reconeixement de la diversitat </w:t>
      </w:r>
      <w:proofErr w:type="spellStart"/>
      <w:r w:rsidRPr="00CB66EB">
        <w:rPr>
          <w:rFonts w:ascii="Cambria" w:hAnsi="Cambria" w:cs="Arial"/>
          <w:iCs/>
          <w:sz w:val="24"/>
          <w:szCs w:val="24"/>
          <w:lang w:val="ca-ES"/>
        </w:rPr>
        <w:t>afectivo</w:t>
      </w:r>
      <w:proofErr w:type="spellEnd"/>
      <w:r w:rsidRPr="00CB66EB">
        <w:rPr>
          <w:rFonts w:ascii="Cambria" w:hAnsi="Cambria" w:cs="Arial"/>
          <w:iCs/>
          <w:sz w:val="24"/>
          <w:szCs w:val="24"/>
          <w:lang w:val="ca-ES"/>
        </w:rPr>
        <w:t xml:space="preserve">-sexual, així com la valoració crítica de les desigualtats, que permeti superar els comportaments sexistes” (BOE, 2006:10). Considerem doncs, que fa relativament poc que es contempla l’obligatorietat del respecte cap a la les diferents formes d’expressar i viure la sexualitat i que per tant, encara un camí llarg a recórrer. </w:t>
      </w:r>
    </w:p>
    <w:p w14:paraId="6AD68EB2" w14:textId="1E9FCF76"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L’</w:t>
      </w:r>
      <w:r w:rsidR="00F1541B">
        <w:rPr>
          <w:rFonts w:ascii="Cambria" w:hAnsi="Cambria" w:cs="Arial"/>
          <w:iCs/>
          <w:sz w:val="24"/>
          <w:szCs w:val="24"/>
          <w:lang w:val="ca-ES"/>
        </w:rPr>
        <w:t>Educació Social</w:t>
      </w:r>
      <w:r w:rsidRPr="00CB66EB">
        <w:rPr>
          <w:rFonts w:ascii="Cambria" w:hAnsi="Cambria" w:cs="Arial"/>
          <w:iCs/>
          <w:sz w:val="24"/>
          <w:szCs w:val="24"/>
          <w:lang w:val="ca-ES"/>
        </w:rPr>
        <w:t xml:space="preserve"> s’erigeix com el “dret de la ciutadania que es concreta en el reconeixement d’una professió de caràcter pedagògic, generadora de contextos educatius i accions mediadores i formatives” (ASEDES, 2007:11). Es tracta doncs, de treballa</w:t>
      </w:r>
      <w:r w:rsidR="00D80BA2" w:rsidRPr="00CB66EB">
        <w:rPr>
          <w:rFonts w:ascii="Cambria" w:hAnsi="Cambria" w:cs="Arial"/>
          <w:iCs/>
          <w:sz w:val="24"/>
          <w:szCs w:val="24"/>
          <w:lang w:val="ca-ES"/>
        </w:rPr>
        <w:t>r</w:t>
      </w:r>
      <w:r w:rsidRPr="00CB66EB">
        <w:rPr>
          <w:rFonts w:ascii="Cambria" w:hAnsi="Cambria" w:cs="Arial"/>
          <w:iCs/>
          <w:sz w:val="24"/>
          <w:szCs w:val="24"/>
          <w:lang w:val="ca-ES"/>
        </w:rPr>
        <w:t xml:space="preserve"> per a assolir una participació democràtica dins de l’esfera pública que permeti la lliure circulació de totes les subjectivitats (Rofes, 2005:145; citat a Trujillo, 2015:1534).</w:t>
      </w:r>
    </w:p>
    <w:p w14:paraId="442D3095" w14:textId="77777777"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 xml:space="preserve">Fa temps que la diversitat es treballa des de l’educació però el cert és que aquesta es planteja des d’un prisma heterosexual i secular, o fins i tot, en el cas de l’Estat </w:t>
      </w:r>
      <w:r w:rsidRPr="00CB66EB">
        <w:rPr>
          <w:rFonts w:ascii="Cambria" w:hAnsi="Cambria" w:cs="Arial"/>
          <w:iCs/>
          <w:sz w:val="24"/>
          <w:szCs w:val="24"/>
          <w:lang w:val="ca-ES"/>
        </w:rPr>
        <w:lastRenderedPageBreak/>
        <w:t xml:space="preserve">Espanyol, encara sovint des d’una visió catòlica. La tònica és assenyalar la diversitat, etiquetar-la i en certa manera aïllar-la de la norma per després, un cop delimitada, treballar per a què els que habiten aquesta diferència puguin ser inclosos en el grup majoritari. És a dir, delimitar els “Altres” per a poder fer un treball “Nosaltres” d’acceptació i integració. Trujillo (2015:1534) ens diu que la raça (i el sexe) “s’inclou, la majoria de les vegades, com alguna cosa exòtica que hem de tolerar, més que com diferents formes culturals que cal respectar”. Cal que l’educació persegueixi un canvi estructural, un canvi des de l’arrel per a què deixem de veure la diferència com quelcom situat fora de nosaltres mateixos. </w:t>
      </w:r>
    </w:p>
    <w:p w14:paraId="14ADAFF4" w14:textId="065AE878"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La transformació social passa pel “</w:t>
      </w:r>
      <w:proofErr w:type="spellStart"/>
      <w:r w:rsidRPr="00CB66EB">
        <w:rPr>
          <w:rFonts w:ascii="Cambria" w:hAnsi="Cambria" w:cs="Arial"/>
          <w:iCs/>
          <w:sz w:val="24"/>
          <w:szCs w:val="24"/>
          <w:lang w:val="ca-ES"/>
        </w:rPr>
        <w:t>qüestionament</w:t>
      </w:r>
      <w:proofErr w:type="spellEnd"/>
      <w:r w:rsidRPr="00CB66EB">
        <w:rPr>
          <w:rFonts w:ascii="Cambria" w:hAnsi="Cambria" w:cs="Arial"/>
          <w:iCs/>
          <w:sz w:val="24"/>
          <w:szCs w:val="24"/>
          <w:lang w:val="ca-ES"/>
        </w:rPr>
        <w:t xml:space="preserve"> quotidià de </w:t>
      </w:r>
      <w:proofErr w:type="spellStart"/>
      <w:r w:rsidRPr="00CB66EB">
        <w:rPr>
          <w:rFonts w:ascii="Cambria" w:hAnsi="Cambria" w:cs="Arial"/>
          <w:iCs/>
          <w:sz w:val="24"/>
          <w:szCs w:val="24"/>
          <w:lang w:val="ca-ES"/>
        </w:rPr>
        <w:t>l’’heterosexualitat</w:t>
      </w:r>
      <w:proofErr w:type="spellEnd"/>
      <w:r w:rsidRPr="00CB66EB">
        <w:rPr>
          <w:rFonts w:ascii="Cambria" w:hAnsi="Cambria" w:cs="Arial"/>
          <w:iCs/>
          <w:sz w:val="24"/>
          <w:szCs w:val="24"/>
          <w:lang w:val="ca-ES"/>
        </w:rPr>
        <w:t xml:space="preserve"> normativa a través del model d’aprenentatge transgressor” (Mérida, 2002:25; citat a Planella i </w:t>
      </w:r>
      <w:proofErr w:type="spellStart"/>
      <w:r w:rsidR="00B64349" w:rsidRPr="00CB66EB">
        <w:rPr>
          <w:rFonts w:ascii="Cambria" w:hAnsi="Cambria" w:cs="Arial"/>
          <w:iCs/>
          <w:sz w:val="24"/>
          <w:szCs w:val="24"/>
          <w:lang w:val="ca-ES"/>
        </w:rPr>
        <w:t>Pie</w:t>
      </w:r>
      <w:proofErr w:type="spellEnd"/>
      <w:r w:rsidRPr="00CB66EB">
        <w:rPr>
          <w:rFonts w:ascii="Cambria" w:hAnsi="Cambria" w:cs="Arial"/>
          <w:iCs/>
          <w:sz w:val="24"/>
          <w:szCs w:val="24"/>
          <w:lang w:val="ca-ES"/>
        </w:rPr>
        <w:t>, 2012:267). I alhora, cal desmuntar els mites que empenyen a demonitzar l’</w:t>
      </w:r>
      <w:r w:rsidR="00F1541B">
        <w:rPr>
          <w:rFonts w:ascii="Cambria" w:hAnsi="Cambria" w:cs="Arial"/>
          <w:iCs/>
          <w:sz w:val="24"/>
          <w:szCs w:val="24"/>
          <w:lang w:val="ca-ES"/>
        </w:rPr>
        <w:t>Islam</w:t>
      </w:r>
      <w:r w:rsidRPr="00CB66EB">
        <w:rPr>
          <w:rFonts w:ascii="Cambria" w:hAnsi="Cambria" w:cs="Arial"/>
          <w:iCs/>
          <w:sz w:val="24"/>
          <w:szCs w:val="24"/>
          <w:lang w:val="ca-ES"/>
        </w:rPr>
        <w:t xml:space="preserve"> i a criminalitzar tots els que el practiquen, mirant d’incloure la perspectiva de gènere en l’anàlisi teològic (</w:t>
      </w:r>
      <w:proofErr w:type="spellStart"/>
      <w:r w:rsidRPr="00CB66EB">
        <w:rPr>
          <w:rFonts w:ascii="Cambria" w:hAnsi="Cambria" w:cs="Arial"/>
          <w:iCs/>
          <w:sz w:val="24"/>
          <w:szCs w:val="24"/>
          <w:lang w:val="ca-ES"/>
        </w:rPr>
        <w:t>Valcarcel</w:t>
      </w:r>
      <w:proofErr w:type="spellEnd"/>
      <w:r w:rsidRPr="00CB66EB">
        <w:rPr>
          <w:rFonts w:ascii="Cambria" w:hAnsi="Cambria" w:cs="Arial"/>
          <w:iCs/>
          <w:sz w:val="24"/>
          <w:szCs w:val="24"/>
          <w:lang w:val="ca-ES"/>
        </w:rPr>
        <w:t xml:space="preserve"> i Rivera, 2014:143) i eliminant així, els estereotips des d’una posició de coneixement. La subjectivitat s’ha d’ubicar a primera línia, per tal de que els subjectes de l’educació puguin incorporar-se a la diversitat de les xarxes socials, és a dir, al desenvolupament de la seva sociabilitat i circulació social (ASEDES, 2007:11). </w:t>
      </w:r>
    </w:p>
    <w:p w14:paraId="6643E5BA" w14:textId="77777777"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p>
    <w:p w14:paraId="55D0F25A" w14:textId="1B0F1CFB" w:rsidR="00F73CE4" w:rsidRPr="005B4B3A" w:rsidRDefault="004721EA" w:rsidP="00127AFE">
      <w:pPr>
        <w:pStyle w:val="CAMBRIA11"/>
      </w:pPr>
      <w:bookmarkStart w:id="32" w:name="_Toc515043696"/>
      <w:bookmarkStart w:id="33" w:name="_Hlk516047434"/>
      <w:r>
        <w:t xml:space="preserve">Tres mirades per a apropar-nos a una pedagogia Islam </w:t>
      </w:r>
      <w:proofErr w:type="spellStart"/>
      <w:r>
        <w:t>Queer</w:t>
      </w:r>
      <w:proofErr w:type="spellEnd"/>
      <w:r>
        <w:t xml:space="preserve">: </w:t>
      </w:r>
      <w:proofErr w:type="spellStart"/>
      <w:r>
        <w:t>Britzman</w:t>
      </w:r>
      <w:proofErr w:type="spellEnd"/>
      <w:r>
        <w:t xml:space="preserve">, </w:t>
      </w:r>
      <w:proofErr w:type="spellStart"/>
      <w:r>
        <w:t>Meirieu</w:t>
      </w:r>
      <w:proofErr w:type="spellEnd"/>
      <w:r>
        <w:t xml:space="preserve"> i </w:t>
      </w:r>
      <w:proofErr w:type="spellStart"/>
      <w:r>
        <w:t>Deligny</w:t>
      </w:r>
      <w:bookmarkEnd w:id="32"/>
      <w:proofErr w:type="spellEnd"/>
    </w:p>
    <w:bookmarkEnd w:id="33"/>
    <w:p w14:paraId="4BEE421C" w14:textId="498F5726"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 xml:space="preserve">“Construir un discurs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implica per tant, situar-se en un espai estrany que ens construeix com a subjectes estranys d’un coneixement estrany, inapropiat, malsonant” (Córdoba, 2005:23). Una pedagogia </w:t>
      </w:r>
      <w:r w:rsidR="00F1541B">
        <w:rPr>
          <w:rFonts w:ascii="Cambria" w:hAnsi="Cambria" w:cs="Arial"/>
          <w:iCs/>
          <w:sz w:val="24"/>
          <w:szCs w:val="24"/>
          <w:lang w:val="ca-ES"/>
        </w:rPr>
        <w:t>Islam</w:t>
      </w:r>
      <w:r w:rsidRPr="00CB66EB">
        <w:rPr>
          <w:rFonts w:ascii="Cambria" w:hAnsi="Cambria" w:cs="Arial"/>
          <w:iCs/>
          <w:sz w:val="24"/>
          <w:szCs w:val="24"/>
          <w:lang w:val="ca-ES"/>
        </w:rPr>
        <w:t xml:space="preserve">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suposa sortir de l’espai de comoditat, de la norma, de tot allò que fins ara havíem cregut com a cert. Implica la difícil tasca de repensar el fet educatiu i és que “com poden els sabers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intrínsecament subversius i provocadors, articular-se en camps tradicionalment normalitzadors i disciplinaris com l’Educació? (</w:t>
      </w:r>
      <w:proofErr w:type="spellStart"/>
      <w:r w:rsidRPr="00CB66EB">
        <w:rPr>
          <w:rFonts w:ascii="Cambria" w:hAnsi="Cambria" w:cs="Arial"/>
          <w:iCs/>
          <w:sz w:val="24"/>
          <w:szCs w:val="24"/>
          <w:lang w:val="ca-ES"/>
        </w:rPr>
        <w:t>Lopes</w:t>
      </w:r>
      <w:proofErr w:type="spellEnd"/>
      <w:r w:rsidRPr="00CB66EB">
        <w:rPr>
          <w:rFonts w:ascii="Cambria" w:hAnsi="Cambria" w:cs="Arial"/>
          <w:iCs/>
          <w:sz w:val="24"/>
          <w:szCs w:val="24"/>
          <w:lang w:val="ca-ES"/>
        </w:rPr>
        <w:t xml:space="preserve">, 2012; citat a Trujillo, 2015:1536). </w:t>
      </w:r>
    </w:p>
    <w:p w14:paraId="3F7A0010" w14:textId="6A63E784" w:rsidR="006462A4" w:rsidRPr="00CB66EB" w:rsidRDefault="006462A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lastRenderedPageBreak/>
        <w:t xml:space="preserve">No hi ha un manual d’instruccions per a aplicar la teoria </w:t>
      </w:r>
      <w:r w:rsidR="00F1541B">
        <w:rPr>
          <w:rFonts w:ascii="Cambria" w:hAnsi="Cambria" w:cs="Arial"/>
          <w:iCs/>
          <w:sz w:val="24"/>
          <w:szCs w:val="24"/>
          <w:lang w:val="ca-ES"/>
        </w:rPr>
        <w:t>Islam</w:t>
      </w:r>
      <w:r w:rsidRPr="00CB66EB">
        <w:rPr>
          <w:rFonts w:ascii="Cambria" w:hAnsi="Cambria" w:cs="Arial"/>
          <w:iCs/>
          <w:sz w:val="24"/>
          <w:szCs w:val="24"/>
          <w:lang w:val="ca-ES"/>
        </w:rPr>
        <w:t xml:space="preserve">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en l’àmbit educatiu, és gairebé impossible delimitar aquesta teoria en dinàmiques i accions que condueixin cap a una intervenció en aquesta direcció. És per això que entenc que una pedagogia </w:t>
      </w:r>
      <w:r w:rsidR="00F1541B">
        <w:rPr>
          <w:rFonts w:ascii="Cambria" w:hAnsi="Cambria" w:cs="Arial"/>
          <w:iCs/>
          <w:sz w:val="24"/>
          <w:szCs w:val="24"/>
          <w:lang w:val="ca-ES"/>
        </w:rPr>
        <w:t>Islam</w:t>
      </w:r>
      <w:r w:rsidRPr="00CB66EB">
        <w:rPr>
          <w:rFonts w:ascii="Cambria" w:hAnsi="Cambria" w:cs="Arial"/>
          <w:iCs/>
          <w:sz w:val="24"/>
          <w:szCs w:val="24"/>
          <w:lang w:val="ca-ES"/>
        </w:rPr>
        <w:t xml:space="preserve">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ha de ser un marc ideològic, un espai on pensar i repensar incansablement les nostres posicions </w:t>
      </w:r>
      <w:proofErr w:type="spellStart"/>
      <w:r w:rsidRPr="00CB66EB">
        <w:rPr>
          <w:rFonts w:ascii="Cambria" w:hAnsi="Cambria" w:cs="Arial"/>
          <w:iCs/>
          <w:sz w:val="24"/>
          <w:szCs w:val="24"/>
          <w:lang w:val="ca-ES"/>
        </w:rPr>
        <w:t>identitàries</w:t>
      </w:r>
      <w:proofErr w:type="spellEnd"/>
      <w:r w:rsidRPr="00CB66EB">
        <w:rPr>
          <w:rFonts w:ascii="Cambria" w:hAnsi="Cambria" w:cs="Arial"/>
          <w:iCs/>
          <w:sz w:val="24"/>
          <w:szCs w:val="24"/>
          <w:lang w:val="ca-ES"/>
        </w:rPr>
        <w:t>. L’adopció de diverses estratègies quotidianes que permetin qüestionar la norma sexual i els prejudicis cap a l’espiritualitat musulmana, un exercici que forçosament ha d’implicar tant a l’educador com a l’educand i és que com hem demostrat, és difícil deslliurar-nos dels discursos hegemònics degut a la seva profunda interiorització</w:t>
      </w:r>
      <w:r w:rsidR="00A6119B" w:rsidRPr="00CB66EB">
        <w:rPr>
          <w:rFonts w:ascii="Cambria" w:hAnsi="Cambria" w:cs="Arial"/>
          <w:iCs/>
          <w:sz w:val="24"/>
          <w:szCs w:val="24"/>
          <w:lang w:val="ca-ES"/>
        </w:rPr>
        <w:t xml:space="preserve"> inconscient</w:t>
      </w:r>
      <w:r w:rsidRPr="00CB66EB">
        <w:rPr>
          <w:rFonts w:ascii="Cambria" w:hAnsi="Cambria" w:cs="Arial"/>
          <w:iCs/>
          <w:sz w:val="24"/>
          <w:szCs w:val="24"/>
          <w:lang w:val="ca-ES"/>
        </w:rPr>
        <w:t>.</w:t>
      </w:r>
      <w:r w:rsidR="00A6119B" w:rsidRPr="00CB66EB">
        <w:rPr>
          <w:rFonts w:ascii="Cambria" w:hAnsi="Cambria" w:cs="Arial"/>
          <w:iCs/>
          <w:sz w:val="24"/>
          <w:szCs w:val="24"/>
          <w:lang w:val="ca-ES"/>
        </w:rPr>
        <w:t xml:space="preserve"> </w:t>
      </w:r>
      <w:r w:rsidRPr="00CB66EB">
        <w:rPr>
          <w:rFonts w:ascii="Cambria" w:hAnsi="Cambria" w:cs="Arial"/>
          <w:iCs/>
          <w:sz w:val="24"/>
          <w:szCs w:val="24"/>
          <w:lang w:val="ca-ES"/>
        </w:rPr>
        <w:t xml:space="preserve"> </w:t>
      </w:r>
    </w:p>
    <w:p w14:paraId="54757BEB" w14:textId="3C69D43E" w:rsidR="00A6119B" w:rsidRDefault="00A6119B"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Em proposo doncs, a partir d’aquí, ubicar aquests coneixements i mirar d’establir algunes línies pedagògiques encaminades a assolir una educació que contempli l’</w:t>
      </w:r>
      <w:r w:rsidR="00F1541B">
        <w:rPr>
          <w:rFonts w:ascii="Cambria" w:hAnsi="Cambria" w:cs="Arial"/>
          <w:iCs/>
          <w:sz w:val="24"/>
          <w:szCs w:val="24"/>
          <w:lang w:val="ca-ES"/>
        </w:rPr>
        <w:t>Islam</w:t>
      </w:r>
      <w:r w:rsidRPr="00CB66EB">
        <w:rPr>
          <w:rFonts w:ascii="Cambria" w:hAnsi="Cambria" w:cs="Arial"/>
          <w:iCs/>
          <w:sz w:val="24"/>
          <w:szCs w:val="24"/>
          <w:lang w:val="ca-ES"/>
        </w:rPr>
        <w:t xml:space="preserve">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L’</w:t>
      </w:r>
      <w:r w:rsidR="00F1541B">
        <w:rPr>
          <w:rFonts w:ascii="Cambria" w:hAnsi="Cambria" w:cs="Arial"/>
          <w:iCs/>
          <w:sz w:val="24"/>
          <w:szCs w:val="24"/>
          <w:lang w:val="ca-ES"/>
        </w:rPr>
        <w:t>Islam</w:t>
      </w:r>
      <w:r w:rsidRPr="00CB66EB">
        <w:rPr>
          <w:rFonts w:ascii="Cambria" w:hAnsi="Cambria" w:cs="Arial"/>
          <w:iCs/>
          <w:sz w:val="24"/>
          <w:szCs w:val="24"/>
          <w:lang w:val="ca-ES"/>
        </w:rPr>
        <w:t xml:space="preserve">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com la bandera que adopten els afectats, i alhora, com a eina educativa que ens ajudarà a caminar cap a una societat més activa, crítica i transformadora. </w:t>
      </w:r>
      <w:r w:rsidR="004647E8">
        <w:rPr>
          <w:rFonts w:ascii="Cambria" w:hAnsi="Cambria" w:cs="Arial"/>
          <w:iCs/>
          <w:sz w:val="24"/>
          <w:szCs w:val="24"/>
          <w:lang w:val="ca-ES"/>
        </w:rPr>
        <w:t xml:space="preserve">Per a aconseguir delimitar aquestes línies pedagògiques prenc com a referència el marc teòric proposat per </w:t>
      </w:r>
      <w:proofErr w:type="spellStart"/>
      <w:r w:rsidR="004647E8">
        <w:rPr>
          <w:rFonts w:ascii="Cambria" w:hAnsi="Cambria" w:cs="Arial"/>
          <w:iCs/>
          <w:sz w:val="24"/>
          <w:szCs w:val="24"/>
          <w:lang w:val="ca-ES"/>
        </w:rPr>
        <w:t>Britzman</w:t>
      </w:r>
      <w:proofErr w:type="spellEnd"/>
      <w:r w:rsidR="004647E8">
        <w:rPr>
          <w:rFonts w:ascii="Cambria" w:hAnsi="Cambria" w:cs="Arial"/>
          <w:iCs/>
          <w:sz w:val="24"/>
          <w:szCs w:val="24"/>
          <w:lang w:val="ca-ES"/>
        </w:rPr>
        <w:t xml:space="preserve">, </w:t>
      </w:r>
      <w:proofErr w:type="spellStart"/>
      <w:r w:rsidR="004647E8">
        <w:rPr>
          <w:rFonts w:ascii="Cambria" w:hAnsi="Cambria" w:cs="Arial"/>
          <w:iCs/>
          <w:sz w:val="24"/>
          <w:szCs w:val="24"/>
          <w:lang w:val="ca-ES"/>
        </w:rPr>
        <w:t>Meirieu</w:t>
      </w:r>
      <w:proofErr w:type="spellEnd"/>
      <w:r w:rsidR="004647E8">
        <w:rPr>
          <w:rFonts w:ascii="Cambria" w:hAnsi="Cambria" w:cs="Arial"/>
          <w:iCs/>
          <w:sz w:val="24"/>
          <w:szCs w:val="24"/>
          <w:lang w:val="ca-ES"/>
        </w:rPr>
        <w:t xml:space="preserve"> i </w:t>
      </w:r>
      <w:proofErr w:type="spellStart"/>
      <w:r w:rsidR="004647E8">
        <w:rPr>
          <w:rFonts w:ascii="Cambria" w:hAnsi="Cambria" w:cs="Arial"/>
          <w:iCs/>
          <w:sz w:val="24"/>
          <w:szCs w:val="24"/>
          <w:lang w:val="ca-ES"/>
        </w:rPr>
        <w:t>Deligny</w:t>
      </w:r>
      <w:proofErr w:type="spellEnd"/>
      <w:r w:rsidR="004647E8">
        <w:rPr>
          <w:rFonts w:ascii="Cambria" w:hAnsi="Cambria" w:cs="Arial"/>
          <w:iCs/>
          <w:sz w:val="24"/>
          <w:szCs w:val="24"/>
          <w:lang w:val="ca-ES"/>
        </w:rPr>
        <w:t xml:space="preserve">, figures que m’ajudaran a dibuixar una pedagogia concreta i un marc d’actuació que considero que hauria de ser l’idoni per a l’exercici de la professió d’educador social. </w:t>
      </w:r>
    </w:p>
    <w:p w14:paraId="190493D1" w14:textId="77777777" w:rsidR="00A6119B" w:rsidRPr="00CB66EB" w:rsidRDefault="00A6119B" w:rsidP="00F73CE4">
      <w:pPr>
        <w:autoSpaceDE w:val="0"/>
        <w:autoSpaceDN w:val="0"/>
        <w:adjustRightInd w:val="0"/>
        <w:spacing w:before="240" w:line="360" w:lineRule="auto"/>
        <w:jc w:val="both"/>
        <w:rPr>
          <w:rFonts w:ascii="Cambria" w:hAnsi="Cambria" w:cs="Arial"/>
          <w:iCs/>
          <w:sz w:val="24"/>
          <w:szCs w:val="24"/>
          <w:lang w:val="ca-ES"/>
        </w:rPr>
      </w:pPr>
    </w:p>
    <w:p w14:paraId="72580825" w14:textId="545C4FB0" w:rsidR="006B060C" w:rsidRPr="005B4B3A" w:rsidRDefault="004647E8" w:rsidP="00127AFE">
      <w:pPr>
        <w:pStyle w:val="CAMBRIA111"/>
      </w:pPr>
      <w:bookmarkStart w:id="34" w:name="_Hlk516047453"/>
      <w:r>
        <w:t xml:space="preserve">El </w:t>
      </w:r>
      <w:proofErr w:type="spellStart"/>
      <w:r>
        <w:t>qüestionament</w:t>
      </w:r>
      <w:proofErr w:type="spellEnd"/>
      <w:r>
        <w:t xml:space="preserve"> de les identitats segons </w:t>
      </w:r>
      <w:proofErr w:type="spellStart"/>
      <w:r>
        <w:t>Britzman</w:t>
      </w:r>
      <w:proofErr w:type="spellEnd"/>
    </w:p>
    <w:p w14:paraId="38880D25" w14:textId="129788E5"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 xml:space="preserve">Al llarg d’aquesta recerca hem parlat sobre les identitats, i l’obligada interacció </w:t>
      </w:r>
      <w:proofErr w:type="spellStart"/>
      <w:r w:rsidRPr="00CB66EB">
        <w:rPr>
          <w:rFonts w:ascii="Cambria" w:hAnsi="Cambria" w:cs="Arial"/>
          <w:iCs/>
          <w:sz w:val="24"/>
          <w:szCs w:val="24"/>
          <w:lang w:val="ca-ES"/>
        </w:rPr>
        <w:t>tensionada</w:t>
      </w:r>
      <w:proofErr w:type="spellEnd"/>
      <w:r w:rsidRPr="00CB66EB">
        <w:rPr>
          <w:rFonts w:ascii="Cambria" w:hAnsi="Cambria" w:cs="Arial"/>
          <w:iCs/>
          <w:sz w:val="24"/>
          <w:szCs w:val="24"/>
          <w:lang w:val="ca-ES"/>
        </w:rPr>
        <w:t xml:space="preserve"> entre identitats que cohabiten en un mateix subjecte. No obstant, la teoria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ens parla sobre la inexistència, o si més no el </w:t>
      </w:r>
      <w:proofErr w:type="spellStart"/>
      <w:r w:rsidRPr="00CB66EB">
        <w:rPr>
          <w:rFonts w:ascii="Cambria" w:hAnsi="Cambria" w:cs="Arial"/>
          <w:iCs/>
          <w:sz w:val="24"/>
          <w:szCs w:val="24"/>
          <w:lang w:val="ca-ES"/>
        </w:rPr>
        <w:t>qüestionament</w:t>
      </w:r>
      <w:proofErr w:type="spellEnd"/>
      <w:r w:rsidRPr="00CB66EB">
        <w:rPr>
          <w:rFonts w:ascii="Cambria" w:hAnsi="Cambria" w:cs="Arial"/>
          <w:iCs/>
          <w:sz w:val="24"/>
          <w:szCs w:val="24"/>
          <w:lang w:val="ca-ES"/>
        </w:rPr>
        <w:t xml:space="preserve"> de les identitats. “Les contribucions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insisteixen més en les pràctiques que en les identitats, i qüestionen els binarismes sobre els que s’assenta el saber i la cultura dominant” (</w:t>
      </w:r>
      <w:proofErr w:type="spellStart"/>
      <w:r w:rsidRPr="00CB66EB">
        <w:rPr>
          <w:rFonts w:ascii="Cambria" w:hAnsi="Cambria" w:cs="Arial"/>
          <w:iCs/>
          <w:sz w:val="24"/>
          <w:szCs w:val="24"/>
          <w:lang w:val="ca-ES"/>
        </w:rPr>
        <w:t>Louro</w:t>
      </w:r>
      <w:proofErr w:type="spellEnd"/>
      <w:r w:rsidRPr="00CB66EB">
        <w:rPr>
          <w:rFonts w:ascii="Cambria" w:hAnsi="Cambria" w:cs="Arial"/>
          <w:iCs/>
          <w:sz w:val="24"/>
          <w:szCs w:val="24"/>
          <w:lang w:val="ca-ES"/>
        </w:rPr>
        <w:t>, 2012; citat a Trujillo, 2015:1536). Exigeix doncs, trencar amb la classificació dels subjectes en identitats prefixades en tant que es defensa que aquestes no són entitats homogènies o fixes sinó que en elles, com hem comprovat, hi ha una infinitat d’interaccions dinàmiques i canviants.</w:t>
      </w:r>
    </w:p>
    <w:p w14:paraId="566D1A88" w14:textId="407EEB55"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 xml:space="preserve">Així doncs, els teòrics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postulen que les identitats són una ficció, un producte històric i social que tenen com a finalitat el control social (Planella i </w:t>
      </w:r>
      <w:proofErr w:type="spellStart"/>
      <w:r w:rsidR="00B64349" w:rsidRPr="00CB66EB">
        <w:rPr>
          <w:rFonts w:ascii="Cambria" w:hAnsi="Cambria" w:cs="Arial"/>
          <w:iCs/>
          <w:sz w:val="24"/>
          <w:szCs w:val="24"/>
          <w:lang w:val="ca-ES"/>
        </w:rPr>
        <w:t>Pie</w:t>
      </w:r>
      <w:proofErr w:type="spellEnd"/>
      <w:r w:rsidRPr="00CB66EB">
        <w:rPr>
          <w:rFonts w:ascii="Cambria" w:hAnsi="Cambria" w:cs="Arial"/>
          <w:iCs/>
          <w:sz w:val="24"/>
          <w:szCs w:val="24"/>
          <w:lang w:val="ca-ES"/>
        </w:rPr>
        <w:t>, 2012:270-</w:t>
      </w:r>
      <w:r w:rsidRPr="00CB66EB">
        <w:rPr>
          <w:rFonts w:ascii="Cambria" w:hAnsi="Cambria" w:cs="Arial"/>
          <w:iCs/>
          <w:sz w:val="24"/>
          <w:szCs w:val="24"/>
          <w:lang w:val="ca-ES"/>
        </w:rPr>
        <w:lastRenderedPageBreak/>
        <w:t>271). No existiria l’heterosexualitat si no existís l’homosexualitat, no existiria Orient sense Occident, la norma necessita de les seves desviacions per a proclamar-se, per a ser visible i identificable: “</w:t>
      </w:r>
      <w:proofErr w:type="spellStart"/>
      <w:r w:rsidRPr="00956BA9">
        <w:rPr>
          <w:rFonts w:ascii="Cambria" w:hAnsi="Cambria" w:cs="Arial"/>
          <w:iCs/>
          <w:sz w:val="24"/>
          <w:szCs w:val="24"/>
          <w:lang w:val="ca-ES"/>
        </w:rPr>
        <w:t>it</w:t>
      </w:r>
      <w:proofErr w:type="spellEnd"/>
      <w:r w:rsidRPr="00956BA9">
        <w:rPr>
          <w:rFonts w:ascii="Cambria" w:hAnsi="Cambria" w:cs="Arial"/>
          <w:iCs/>
          <w:sz w:val="24"/>
          <w:szCs w:val="24"/>
          <w:lang w:val="ca-ES"/>
        </w:rPr>
        <w:t xml:space="preserve"> </w:t>
      </w:r>
      <w:proofErr w:type="spellStart"/>
      <w:r w:rsidRPr="00956BA9">
        <w:rPr>
          <w:rFonts w:ascii="Cambria" w:hAnsi="Cambria" w:cs="Arial"/>
          <w:iCs/>
          <w:sz w:val="24"/>
          <w:szCs w:val="24"/>
          <w:lang w:val="ca-ES"/>
        </w:rPr>
        <w:t>must</w:t>
      </w:r>
      <w:proofErr w:type="spellEnd"/>
      <w:r w:rsidRPr="00956BA9">
        <w:rPr>
          <w:rFonts w:ascii="Cambria" w:hAnsi="Cambria" w:cs="Arial"/>
          <w:iCs/>
          <w:sz w:val="24"/>
          <w:szCs w:val="24"/>
          <w:lang w:val="ca-ES"/>
        </w:rPr>
        <w:t xml:space="preserve"> </w:t>
      </w:r>
      <w:proofErr w:type="spellStart"/>
      <w:r w:rsidRPr="00956BA9">
        <w:rPr>
          <w:rFonts w:ascii="Cambria" w:hAnsi="Cambria" w:cs="Arial"/>
          <w:iCs/>
          <w:sz w:val="24"/>
          <w:szCs w:val="24"/>
          <w:lang w:val="ca-ES"/>
        </w:rPr>
        <w:t>produce</w:t>
      </w:r>
      <w:proofErr w:type="spellEnd"/>
      <w:r w:rsidRPr="00956BA9">
        <w:rPr>
          <w:rFonts w:ascii="Cambria" w:hAnsi="Cambria" w:cs="Arial"/>
          <w:iCs/>
          <w:sz w:val="24"/>
          <w:szCs w:val="24"/>
          <w:lang w:val="ca-ES"/>
        </w:rPr>
        <w:t xml:space="preserve"> </w:t>
      </w:r>
      <w:proofErr w:type="spellStart"/>
      <w:r w:rsidRPr="00956BA9">
        <w:rPr>
          <w:rFonts w:ascii="Cambria" w:hAnsi="Cambria" w:cs="Arial"/>
          <w:iCs/>
          <w:sz w:val="24"/>
          <w:szCs w:val="24"/>
          <w:lang w:val="ca-ES"/>
        </w:rPr>
        <w:t>otherness</w:t>
      </w:r>
      <w:proofErr w:type="spellEnd"/>
      <w:r w:rsidRPr="00956BA9">
        <w:rPr>
          <w:rFonts w:ascii="Cambria" w:hAnsi="Cambria" w:cs="Arial"/>
          <w:iCs/>
          <w:sz w:val="24"/>
          <w:szCs w:val="24"/>
          <w:lang w:val="ca-ES"/>
        </w:rPr>
        <w:t xml:space="preserve"> as a </w:t>
      </w:r>
      <w:proofErr w:type="spellStart"/>
      <w:r w:rsidRPr="00956BA9">
        <w:rPr>
          <w:rFonts w:ascii="Cambria" w:hAnsi="Cambria" w:cs="Arial"/>
          <w:iCs/>
          <w:sz w:val="24"/>
          <w:szCs w:val="24"/>
          <w:lang w:val="ca-ES"/>
        </w:rPr>
        <w:t>condition</w:t>
      </w:r>
      <w:proofErr w:type="spellEnd"/>
      <w:r w:rsidRPr="00956BA9">
        <w:rPr>
          <w:rFonts w:ascii="Cambria" w:hAnsi="Cambria" w:cs="Arial"/>
          <w:iCs/>
          <w:sz w:val="24"/>
          <w:szCs w:val="24"/>
          <w:lang w:val="ca-ES"/>
        </w:rPr>
        <w:t xml:space="preserve"> for </w:t>
      </w:r>
      <w:proofErr w:type="spellStart"/>
      <w:r w:rsidRPr="00956BA9">
        <w:rPr>
          <w:rFonts w:ascii="Cambria" w:hAnsi="Cambria" w:cs="Arial"/>
          <w:iCs/>
          <w:sz w:val="24"/>
          <w:szCs w:val="24"/>
          <w:lang w:val="ca-ES"/>
        </w:rPr>
        <w:t>its</w:t>
      </w:r>
      <w:proofErr w:type="spellEnd"/>
      <w:r w:rsidRPr="00956BA9">
        <w:rPr>
          <w:rFonts w:ascii="Cambria" w:hAnsi="Cambria" w:cs="Arial"/>
          <w:iCs/>
          <w:sz w:val="24"/>
          <w:szCs w:val="24"/>
          <w:lang w:val="ca-ES"/>
        </w:rPr>
        <w:t xml:space="preserve"> </w:t>
      </w:r>
      <w:proofErr w:type="spellStart"/>
      <w:r w:rsidRPr="00956BA9">
        <w:rPr>
          <w:rFonts w:ascii="Cambria" w:hAnsi="Cambria" w:cs="Arial"/>
          <w:iCs/>
          <w:sz w:val="24"/>
          <w:szCs w:val="24"/>
          <w:lang w:val="ca-ES"/>
        </w:rPr>
        <w:t>own</w:t>
      </w:r>
      <w:proofErr w:type="spellEnd"/>
      <w:r w:rsidRPr="00956BA9">
        <w:rPr>
          <w:rFonts w:ascii="Cambria" w:hAnsi="Cambria" w:cs="Arial"/>
          <w:iCs/>
          <w:sz w:val="24"/>
          <w:szCs w:val="24"/>
          <w:lang w:val="ca-ES"/>
        </w:rPr>
        <w:t xml:space="preserve"> </w:t>
      </w:r>
      <w:proofErr w:type="spellStart"/>
      <w:r w:rsidRPr="00956BA9">
        <w:rPr>
          <w:rFonts w:ascii="Cambria" w:hAnsi="Cambria" w:cs="Arial"/>
          <w:iCs/>
          <w:sz w:val="24"/>
          <w:szCs w:val="24"/>
          <w:lang w:val="ca-ES"/>
        </w:rPr>
        <w:t>recognition</w:t>
      </w:r>
      <w:proofErr w:type="spellEnd"/>
      <w:r w:rsidRPr="00956BA9">
        <w:rPr>
          <w:rFonts w:ascii="Cambria" w:hAnsi="Cambria" w:cs="Arial"/>
          <w:iCs/>
          <w:sz w:val="24"/>
          <w:szCs w:val="24"/>
          <w:lang w:val="ca-ES"/>
        </w:rPr>
        <w:t>”</w:t>
      </w:r>
      <w:r w:rsidRPr="00CB66EB">
        <w:rPr>
          <w:rFonts w:ascii="Cambria" w:hAnsi="Cambria" w:cs="Arial"/>
          <w:iCs/>
          <w:sz w:val="24"/>
          <w:szCs w:val="24"/>
          <w:lang w:val="ca-ES"/>
        </w:rPr>
        <w:t xml:space="preserve"> (</w:t>
      </w:r>
      <w:proofErr w:type="spellStart"/>
      <w:r w:rsidRPr="00CB66EB">
        <w:rPr>
          <w:rFonts w:ascii="Cambria" w:hAnsi="Cambria" w:cs="Arial"/>
          <w:iCs/>
          <w:sz w:val="24"/>
          <w:szCs w:val="24"/>
          <w:lang w:val="ca-ES"/>
        </w:rPr>
        <w:t>Britzman</w:t>
      </w:r>
      <w:proofErr w:type="spellEnd"/>
      <w:r w:rsidRPr="00CB66EB">
        <w:rPr>
          <w:rFonts w:ascii="Cambria" w:hAnsi="Cambria" w:cs="Arial"/>
          <w:iCs/>
          <w:sz w:val="24"/>
          <w:szCs w:val="24"/>
          <w:lang w:val="ca-ES"/>
        </w:rPr>
        <w:t xml:space="preserve">, 1995:159). És per això que aquesta teoria defensa la multiplicitat d’identificacions, o fins i tot, com afirmà </w:t>
      </w:r>
      <w:proofErr w:type="spellStart"/>
      <w:r w:rsidRPr="00CB66EB">
        <w:rPr>
          <w:rFonts w:ascii="Cambria" w:hAnsi="Cambria" w:cs="Arial"/>
          <w:iCs/>
          <w:sz w:val="24"/>
          <w:szCs w:val="24"/>
          <w:lang w:val="ca-ES"/>
        </w:rPr>
        <w:t>Kopelson</w:t>
      </w:r>
      <w:proofErr w:type="spellEnd"/>
      <w:r w:rsidRPr="00CB66EB">
        <w:rPr>
          <w:rFonts w:ascii="Cambria" w:hAnsi="Cambria" w:cs="Arial"/>
          <w:iCs/>
          <w:sz w:val="24"/>
          <w:szCs w:val="24"/>
          <w:lang w:val="ca-ES"/>
        </w:rPr>
        <w:t xml:space="preserve"> (2002:30; citat a Trujillo, 2015:1537): “fer visible alguna cosa que encara no hem vist”. És la </w:t>
      </w:r>
      <w:r w:rsidR="008560F6" w:rsidRPr="00CB66EB">
        <w:rPr>
          <w:rFonts w:ascii="Cambria" w:hAnsi="Cambria" w:cs="Arial"/>
          <w:iCs/>
          <w:sz w:val="24"/>
          <w:szCs w:val="24"/>
          <w:lang w:val="ca-ES"/>
        </w:rPr>
        <w:t>pugn</w:t>
      </w:r>
      <w:r w:rsidRPr="00CB66EB">
        <w:rPr>
          <w:rFonts w:ascii="Cambria" w:hAnsi="Cambria" w:cs="Arial"/>
          <w:iCs/>
          <w:sz w:val="24"/>
          <w:szCs w:val="24"/>
          <w:lang w:val="ca-ES"/>
        </w:rPr>
        <w:t xml:space="preserve">a contra el sistema binari que travessa les nostres subjectivitats, el binarisme com a garant de l’opressió del fort contra el dèbil. Lo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es funda des d’un espai marginal, un espai que a la seva vegada permet la inclusió de totes aquelles expressions situades fora de la norma (</w:t>
      </w:r>
      <w:proofErr w:type="spellStart"/>
      <w:r w:rsidRPr="00CB66EB">
        <w:rPr>
          <w:rFonts w:ascii="Cambria" w:hAnsi="Cambria" w:cs="Arial"/>
          <w:iCs/>
          <w:sz w:val="24"/>
          <w:szCs w:val="24"/>
          <w:lang w:val="ca-ES"/>
        </w:rPr>
        <w:t>Epps</w:t>
      </w:r>
      <w:proofErr w:type="spellEnd"/>
      <w:r w:rsidRPr="00CB66EB">
        <w:rPr>
          <w:rFonts w:ascii="Cambria" w:hAnsi="Cambria" w:cs="Arial"/>
          <w:iCs/>
          <w:sz w:val="24"/>
          <w:szCs w:val="24"/>
          <w:lang w:val="ca-ES"/>
        </w:rPr>
        <w:t xml:space="preserve">, 2007:224), i és que els “subjectes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no volen ser normals, no volen estar dins” (Planella i </w:t>
      </w:r>
      <w:proofErr w:type="spellStart"/>
      <w:r w:rsidR="00B64349" w:rsidRPr="00CB66EB">
        <w:rPr>
          <w:rFonts w:ascii="Cambria" w:hAnsi="Cambria" w:cs="Arial"/>
          <w:iCs/>
          <w:sz w:val="24"/>
          <w:szCs w:val="24"/>
          <w:lang w:val="ca-ES"/>
        </w:rPr>
        <w:t>Pie</w:t>
      </w:r>
      <w:proofErr w:type="spellEnd"/>
      <w:r w:rsidRPr="00CB66EB">
        <w:rPr>
          <w:rFonts w:ascii="Cambria" w:hAnsi="Cambria" w:cs="Arial"/>
          <w:iCs/>
          <w:sz w:val="24"/>
          <w:szCs w:val="24"/>
          <w:lang w:val="ca-ES"/>
        </w:rPr>
        <w:t>, 2012:271).</w:t>
      </w:r>
    </w:p>
    <w:p w14:paraId="329FC84C" w14:textId="77777777"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p>
    <w:p w14:paraId="36D3CCDF" w14:textId="6297A830" w:rsidR="00F73CE4" w:rsidRPr="005B4B3A" w:rsidRDefault="004647E8" w:rsidP="00127AFE">
      <w:pPr>
        <w:pStyle w:val="CAMBRIA111"/>
      </w:pPr>
      <w:bookmarkStart w:id="35" w:name="_Toc515043698"/>
      <w:r>
        <w:t xml:space="preserve">La revolució de </w:t>
      </w:r>
      <w:proofErr w:type="spellStart"/>
      <w:r>
        <w:t>Meirieu</w:t>
      </w:r>
      <w:proofErr w:type="spellEnd"/>
      <w:r>
        <w:t>: t</w:t>
      </w:r>
      <w:r w:rsidR="00A6119B" w:rsidRPr="005B4B3A">
        <w:t>ransformar i intercedir en la realitat</w:t>
      </w:r>
      <w:bookmarkEnd w:id="35"/>
    </w:p>
    <w:p w14:paraId="766768DD" w14:textId="6D2236E6"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 xml:space="preserve">L’educació ha de mobilitzar tot el que tenim al nostre abast per permetre l’entrada al món del subjecte i que aquest pugui sostenir-se autònomament en ell. Que s’apropiï de la cultura per a què posteriorment pugui subvertir-la, generar respostes pròpies i així intentar transformar el món per a què sigui més just. Així és com </w:t>
      </w:r>
      <w:proofErr w:type="spellStart"/>
      <w:r w:rsidRPr="00CB66EB">
        <w:rPr>
          <w:rFonts w:ascii="Cambria" w:hAnsi="Cambria" w:cs="Arial"/>
          <w:iCs/>
          <w:sz w:val="24"/>
          <w:szCs w:val="24"/>
          <w:lang w:val="ca-ES"/>
        </w:rPr>
        <w:t>Meirieu</w:t>
      </w:r>
      <w:proofErr w:type="spellEnd"/>
      <w:r w:rsidRPr="00CB66EB">
        <w:rPr>
          <w:rFonts w:ascii="Cambria" w:hAnsi="Cambria" w:cs="Arial"/>
          <w:iCs/>
          <w:sz w:val="24"/>
          <w:szCs w:val="24"/>
          <w:lang w:val="ca-ES"/>
        </w:rPr>
        <w:t xml:space="preserve"> (1998:70) defineix la finalitat de l’empresa educativa. No es tracta de fabricar </w:t>
      </w:r>
      <w:proofErr w:type="spellStart"/>
      <w:r w:rsidRPr="00CB66EB">
        <w:rPr>
          <w:rFonts w:ascii="Cambria" w:hAnsi="Cambria" w:cs="Arial"/>
          <w:iCs/>
          <w:sz w:val="24"/>
          <w:szCs w:val="24"/>
          <w:lang w:val="ca-ES"/>
        </w:rPr>
        <w:t>Frankensteins</w:t>
      </w:r>
      <w:proofErr w:type="spellEnd"/>
      <w:r w:rsidRPr="00CB66EB">
        <w:rPr>
          <w:rFonts w:ascii="Cambria" w:hAnsi="Cambria" w:cs="Arial"/>
          <w:iCs/>
          <w:sz w:val="24"/>
          <w:szCs w:val="24"/>
          <w:lang w:val="ca-ES"/>
        </w:rPr>
        <w:t>, seguint la metàfora de l’autor, sinó de fabricar éssers que pensin i interaccionin amb el coneixement. L</w:t>
      </w:r>
      <w:r w:rsidR="00A6119B" w:rsidRPr="00CB66EB">
        <w:rPr>
          <w:rFonts w:ascii="Cambria" w:hAnsi="Cambria" w:cs="Arial"/>
          <w:iCs/>
          <w:sz w:val="24"/>
          <w:szCs w:val="24"/>
          <w:lang w:val="ca-ES"/>
        </w:rPr>
        <w:t>a perspectiva</w:t>
      </w:r>
      <w:r w:rsidRPr="00CB66EB">
        <w:rPr>
          <w:rFonts w:ascii="Cambria" w:hAnsi="Cambria" w:cs="Arial"/>
          <w:iCs/>
          <w:sz w:val="24"/>
          <w:szCs w:val="24"/>
          <w:lang w:val="ca-ES"/>
        </w:rPr>
        <w:t xml:space="preserve">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ens ofereix “</w:t>
      </w:r>
      <w:r w:rsidRPr="00CB66EB">
        <w:rPr>
          <w:rFonts w:ascii="Cambria" w:hAnsi="Cambria" w:cs="Arial"/>
          <w:iCs/>
          <w:sz w:val="24"/>
          <w:szCs w:val="24"/>
          <w:lang w:val="en-GB"/>
        </w:rPr>
        <w:t>a way of knowing, rather than something to be known” (</w:t>
      </w:r>
      <w:proofErr w:type="spellStart"/>
      <w:r w:rsidRPr="00CB66EB">
        <w:rPr>
          <w:rFonts w:ascii="Cambria" w:hAnsi="Cambria" w:cs="Arial"/>
          <w:iCs/>
          <w:sz w:val="24"/>
          <w:szCs w:val="24"/>
          <w:lang w:val="en-GB"/>
        </w:rPr>
        <w:t>Kopelson</w:t>
      </w:r>
      <w:proofErr w:type="spellEnd"/>
      <w:r w:rsidRPr="00CB66EB">
        <w:rPr>
          <w:rFonts w:ascii="Cambria" w:hAnsi="Cambria" w:cs="Arial"/>
          <w:iCs/>
          <w:sz w:val="24"/>
          <w:szCs w:val="24"/>
          <w:lang w:val="ca-ES"/>
        </w:rPr>
        <w:t xml:space="preserve">, 2002:25).  </w:t>
      </w:r>
    </w:p>
    <w:p w14:paraId="782EEF07" w14:textId="41EF2F42"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 xml:space="preserve">Una pedagogia </w:t>
      </w:r>
      <w:r w:rsidR="00F1541B">
        <w:rPr>
          <w:rFonts w:ascii="Cambria" w:hAnsi="Cambria" w:cs="Arial"/>
          <w:iCs/>
          <w:sz w:val="24"/>
          <w:szCs w:val="24"/>
          <w:lang w:val="ca-ES"/>
        </w:rPr>
        <w:t>Islam</w:t>
      </w:r>
      <w:r w:rsidRPr="00CB66EB">
        <w:rPr>
          <w:rFonts w:ascii="Cambria" w:hAnsi="Cambria" w:cs="Arial"/>
          <w:iCs/>
          <w:sz w:val="24"/>
          <w:szCs w:val="24"/>
          <w:lang w:val="ca-ES"/>
        </w:rPr>
        <w:t xml:space="preserve"> </w:t>
      </w:r>
      <w:proofErr w:type="spellStart"/>
      <w:r w:rsidR="00F1541B">
        <w:rPr>
          <w:rFonts w:ascii="Cambria" w:hAnsi="Cambria" w:cs="Arial"/>
          <w:iCs/>
          <w:sz w:val="24"/>
          <w:szCs w:val="24"/>
          <w:lang w:val="ca-ES"/>
        </w:rPr>
        <w:t>Queer</w:t>
      </w:r>
      <w:proofErr w:type="spellEnd"/>
      <w:r w:rsidRPr="00CB66EB">
        <w:rPr>
          <w:rFonts w:ascii="Cambria" w:hAnsi="Cambria" w:cs="Arial"/>
          <w:iCs/>
          <w:sz w:val="24"/>
          <w:szCs w:val="24"/>
          <w:lang w:val="ca-ES"/>
        </w:rPr>
        <w:t xml:space="preserve"> és un exercici personal i col·lectiu de creació, de “formació d’una raó imaginativa” (</w:t>
      </w:r>
      <w:proofErr w:type="spellStart"/>
      <w:r w:rsidRPr="00CB66EB">
        <w:rPr>
          <w:rFonts w:ascii="Cambria" w:hAnsi="Cambria" w:cs="Arial"/>
          <w:iCs/>
          <w:sz w:val="24"/>
          <w:szCs w:val="24"/>
          <w:lang w:val="ca-ES"/>
        </w:rPr>
        <w:t>Mèlich</w:t>
      </w:r>
      <w:proofErr w:type="spellEnd"/>
      <w:r w:rsidRPr="00CB66EB">
        <w:rPr>
          <w:rFonts w:ascii="Cambria" w:hAnsi="Cambria" w:cs="Arial"/>
          <w:iCs/>
          <w:sz w:val="24"/>
          <w:szCs w:val="24"/>
          <w:lang w:val="ca-ES"/>
        </w:rPr>
        <w:t xml:space="preserve">, 2001:25; citat a Planella i </w:t>
      </w:r>
      <w:proofErr w:type="spellStart"/>
      <w:r w:rsidR="00B64349" w:rsidRPr="00CB66EB">
        <w:rPr>
          <w:rFonts w:ascii="Cambria" w:hAnsi="Cambria" w:cs="Arial"/>
          <w:iCs/>
          <w:sz w:val="24"/>
          <w:szCs w:val="24"/>
          <w:lang w:val="ca-ES"/>
        </w:rPr>
        <w:t>Pie</w:t>
      </w:r>
      <w:proofErr w:type="spellEnd"/>
      <w:r w:rsidRPr="00CB66EB">
        <w:rPr>
          <w:rFonts w:ascii="Cambria" w:hAnsi="Cambria" w:cs="Arial"/>
          <w:iCs/>
          <w:sz w:val="24"/>
          <w:szCs w:val="24"/>
          <w:lang w:val="ca-ES"/>
        </w:rPr>
        <w:t>, 2012:276). Repensar les veritats a priori més absolutes, desmuntar les estructures mentals lingüístiques que articulen les nostres representacions, pensaments, memòria i experiència que ens aboquen a una “mirada mutilada” (</w:t>
      </w:r>
      <w:proofErr w:type="spellStart"/>
      <w:r w:rsidRPr="00CB66EB">
        <w:rPr>
          <w:rFonts w:ascii="Cambria" w:hAnsi="Cambria" w:cs="Arial"/>
          <w:iCs/>
          <w:sz w:val="24"/>
          <w:szCs w:val="24"/>
          <w:lang w:val="ca-ES"/>
        </w:rPr>
        <w:t>Valcarcel</w:t>
      </w:r>
      <w:proofErr w:type="spellEnd"/>
      <w:r w:rsidRPr="00CB66EB">
        <w:rPr>
          <w:rFonts w:ascii="Cambria" w:hAnsi="Cambria" w:cs="Arial"/>
          <w:iCs/>
          <w:sz w:val="24"/>
          <w:szCs w:val="24"/>
          <w:lang w:val="ca-ES"/>
        </w:rPr>
        <w:t xml:space="preserve">, 2017:183). Un exercici col·lectiu en tant que entenem que l’educador aporta coneixement a l’educand, esperant que aquest el rebi, el revisi i el </w:t>
      </w:r>
      <w:proofErr w:type="spellStart"/>
      <w:r w:rsidRPr="00CB66EB">
        <w:rPr>
          <w:rFonts w:ascii="Cambria" w:hAnsi="Cambria" w:cs="Arial"/>
          <w:iCs/>
          <w:sz w:val="24"/>
          <w:szCs w:val="24"/>
          <w:lang w:val="ca-ES"/>
        </w:rPr>
        <w:t>reformuli</w:t>
      </w:r>
      <w:proofErr w:type="spellEnd"/>
      <w:r w:rsidR="00D80BA2" w:rsidRPr="00CB66EB">
        <w:rPr>
          <w:rFonts w:ascii="Cambria" w:hAnsi="Cambria" w:cs="Arial"/>
          <w:iCs/>
          <w:sz w:val="24"/>
          <w:szCs w:val="24"/>
          <w:lang w:val="ca-ES"/>
        </w:rPr>
        <w:t xml:space="preserve"> autònomament</w:t>
      </w:r>
      <w:r w:rsidRPr="00CB66EB">
        <w:rPr>
          <w:rFonts w:ascii="Cambria" w:hAnsi="Cambria" w:cs="Arial"/>
          <w:iCs/>
          <w:sz w:val="24"/>
          <w:szCs w:val="24"/>
          <w:lang w:val="ca-ES"/>
        </w:rPr>
        <w:t xml:space="preserve">. </w:t>
      </w:r>
    </w:p>
    <w:p w14:paraId="3B94CC6A" w14:textId="7F7D9CA9" w:rsidR="00F73CE4" w:rsidRPr="00CB66EB" w:rsidRDefault="00F73CE4" w:rsidP="00F73CE4">
      <w:pPr>
        <w:autoSpaceDE w:val="0"/>
        <w:autoSpaceDN w:val="0"/>
        <w:adjustRightInd w:val="0"/>
        <w:spacing w:before="240" w:line="360" w:lineRule="auto"/>
        <w:jc w:val="both"/>
        <w:rPr>
          <w:rFonts w:ascii="Cambria" w:hAnsi="Cambria" w:cs="Arial"/>
          <w:iCs/>
          <w:sz w:val="24"/>
          <w:szCs w:val="24"/>
          <w:lang w:val="ca-ES"/>
        </w:rPr>
      </w:pPr>
      <w:r w:rsidRPr="00CB66EB">
        <w:rPr>
          <w:rFonts w:ascii="Cambria" w:hAnsi="Cambria" w:cs="Arial"/>
          <w:iCs/>
          <w:sz w:val="24"/>
          <w:szCs w:val="24"/>
          <w:lang w:val="ca-ES"/>
        </w:rPr>
        <w:t xml:space="preserve">En la seva tercera exigència de la revolució copernicana en pedagogia, </w:t>
      </w:r>
      <w:proofErr w:type="spellStart"/>
      <w:r w:rsidRPr="00CB66EB">
        <w:rPr>
          <w:rFonts w:ascii="Cambria" w:hAnsi="Cambria" w:cs="Arial"/>
          <w:iCs/>
          <w:sz w:val="24"/>
          <w:szCs w:val="24"/>
          <w:lang w:val="ca-ES"/>
        </w:rPr>
        <w:t>Meirieu</w:t>
      </w:r>
      <w:proofErr w:type="spellEnd"/>
      <w:r w:rsidRPr="00CB66EB">
        <w:rPr>
          <w:rFonts w:ascii="Cambria" w:hAnsi="Cambria" w:cs="Arial"/>
          <w:iCs/>
          <w:sz w:val="24"/>
          <w:szCs w:val="24"/>
          <w:lang w:val="ca-ES"/>
        </w:rPr>
        <w:t xml:space="preserve"> (1998:75-77) ens mostra com la transmissió de coneixement no es pot realitzar </w:t>
      </w:r>
      <w:r w:rsidRPr="00CB66EB">
        <w:rPr>
          <w:rFonts w:ascii="Cambria" w:hAnsi="Cambria" w:cs="Arial"/>
          <w:iCs/>
          <w:sz w:val="24"/>
          <w:szCs w:val="24"/>
          <w:lang w:val="ca-ES"/>
        </w:rPr>
        <w:lastRenderedPageBreak/>
        <w:t xml:space="preserve">mecànicament, ni es pot concebre com una “duplicació d’idèntics”, sinó que reclama una reconstrucció dels sabers per part de l’educand, una integració d’aquests en la seva trajectòria vital. Entendre que el subjecte és autònom i capaç de fer seus els coneixements i adaptar-los al seu projecte particular. Un projecte </w:t>
      </w:r>
      <w:proofErr w:type="spellStart"/>
      <w:r w:rsidRPr="00CB66EB">
        <w:rPr>
          <w:rFonts w:ascii="Cambria" w:hAnsi="Cambria" w:cs="Arial"/>
          <w:iCs/>
          <w:sz w:val="24"/>
          <w:szCs w:val="24"/>
          <w:lang w:val="ca-ES"/>
        </w:rPr>
        <w:t>cronificat</w:t>
      </w:r>
      <w:proofErr w:type="spellEnd"/>
      <w:r w:rsidRPr="00CB66EB">
        <w:rPr>
          <w:rFonts w:ascii="Cambria" w:hAnsi="Cambria" w:cs="Arial"/>
          <w:iCs/>
          <w:sz w:val="24"/>
          <w:szCs w:val="24"/>
          <w:lang w:val="ca-ES"/>
        </w:rPr>
        <w:t xml:space="preserve"> a través de diverses mediacions critico-reflexives i </w:t>
      </w:r>
      <w:proofErr w:type="spellStart"/>
      <w:r w:rsidRPr="00CB66EB">
        <w:rPr>
          <w:rFonts w:ascii="Cambria" w:hAnsi="Cambria" w:cs="Arial"/>
          <w:iCs/>
          <w:sz w:val="24"/>
          <w:szCs w:val="24"/>
          <w:lang w:val="ca-ES"/>
        </w:rPr>
        <w:t>resignificac</w:t>
      </w:r>
      <w:r w:rsidR="00956BA9">
        <w:rPr>
          <w:rFonts w:ascii="Cambria" w:hAnsi="Cambria" w:cs="Arial"/>
          <w:iCs/>
          <w:sz w:val="24"/>
          <w:szCs w:val="24"/>
          <w:lang w:val="ca-ES"/>
        </w:rPr>
        <w:t>i</w:t>
      </w:r>
      <w:bookmarkStart w:id="36" w:name="_GoBack"/>
      <w:bookmarkEnd w:id="36"/>
      <w:r w:rsidRPr="00CB66EB">
        <w:rPr>
          <w:rFonts w:ascii="Cambria" w:hAnsi="Cambria" w:cs="Arial"/>
          <w:iCs/>
          <w:sz w:val="24"/>
          <w:szCs w:val="24"/>
          <w:lang w:val="ca-ES"/>
        </w:rPr>
        <w:t>ons</w:t>
      </w:r>
      <w:proofErr w:type="spellEnd"/>
      <w:r w:rsidRPr="00CB66EB">
        <w:rPr>
          <w:rFonts w:ascii="Cambria" w:hAnsi="Cambria" w:cs="Arial"/>
          <w:iCs/>
          <w:sz w:val="24"/>
          <w:szCs w:val="24"/>
          <w:lang w:val="ca-ES"/>
        </w:rPr>
        <w:t xml:space="preserve"> que ens permetran constituir-nos com a “subjectes </w:t>
      </w:r>
      <w:proofErr w:type="spellStart"/>
      <w:r w:rsidRPr="00CB66EB">
        <w:rPr>
          <w:rFonts w:ascii="Cambria" w:hAnsi="Cambria" w:cs="Arial"/>
          <w:iCs/>
          <w:sz w:val="24"/>
          <w:szCs w:val="24"/>
          <w:lang w:val="ca-ES"/>
        </w:rPr>
        <w:t>verosímils</w:t>
      </w:r>
      <w:proofErr w:type="spellEnd"/>
      <w:r w:rsidRPr="00CB66EB">
        <w:rPr>
          <w:rFonts w:ascii="Cambria" w:hAnsi="Cambria" w:cs="Arial"/>
          <w:iCs/>
          <w:sz w:val="24"/>
          <w:szCs w:val="24"/>
          <w:lang w:val="ca-ES"/>
        </w:rPr>
        <w:t xml:space="preserve">” (Amorós, 2009:79; citat a </w:t>
      </w:r>
      <w:proofErr w:type="spellStart"/>
      <w:r w:rsidRPr="00CB66EB">
        <w:rPr>
          <w:rFonts w:ascii="Cambria" w:hAnsi="Cambria" w:cs="Arial"/>
          <w:iCs/>
          <w:sz w:val="24"/>
          <w:szCs w:val="24"/>
          <w:lang w:val="ca-ES"/>
        </w:rPr>
        <w:t>Valcarcel</w:t>
      </w:r>
      <w:proofErr w:type="spellEnd"/>
      <w:r w:rsidRPr="00CB66EB">
        <w:rPr>
          <w:rFonts w:ascii="Cambria" w:hAnsi="Cambria" w:cs="Arial"/>
          <w:iCs/>
          <w:sz w:val="24"/>
          <w:szCs w:val="24"/>
          <w:lang w:val="ca-ES"/>
        </w:rPr>
        <w:t xml:space="preserve"> i Rivera, 2004:161).</w:t>
      </w:r>
    </w:p>
    <w:p w14:paraId="5672D580" w14:textId="4DC43ADB" w:rsidR="00F73CE4" w:rsidRPr="00CB66EB" w:rsidRDefault="00F73CE4" w:rsidP="00F73CE4">
      <w:pPr>
        <w:autoSpaceDE w:val="0"/>
        <w:autoSpaceDN w:val="0"/>
        <w:adjustRightInd w:val="0"/>
        <w:spacing w:before="240" w:line="360" w:lineRule="auto"/>
        <w:jc w:val="both"/>
        <w:rPr>
          <w:rFonts w:ascii="Cambria" w:hAnsi="Cambria" w:cs="AdvOT1ef757c0"/>
          <w:sz w:val="21"/>
          <w:szCs w:val="21"/>
          <w:lang w:val="ca-ES"/>
        </w:rPr>
      </w:pPr>
      <w:r w:rsidRPr="00CB66EB">
        <w:rPr>
          <w:rFonts w:ascii="Cambria" w:hAnsi="Cambria" w:cs="Arial"/>
          <w:iCs/>
          <w:sz w:val="24"/>
          <w:szCs w:val="24"/>
          <w:lang w:val="ca-ES"/>
        </w:rPr>
        <w:t xml:space="preserve">Aprendre doncs, passa per qüestionar allò que es pressuposa com a normal/anormal. Desmuntar la normativitat passa per deixar d’estigmatitzar als que surten perdent en la classificació binomial, atorgant-li valor als seus rols i sobretot, evitant els intents de regulació social (Planella i </w:t>
      </w:r>
      <w:proofErr w:type="spellStart"/>
      <w:r w:rsidR="00B64349" w:rsidRPr="00CB66EB">
        <w:rPr>
          <w:rFonts w:ascii="Cambria" w:hAnsi="Cambria" w:cs="Arial"/>
          <w:iCs/>
          <w:sz w:val="24"/>
          <w:szCs w:val="24"/>
          <w:lang w:val="ca-ES"/>
        </w:rPr>
        <w:t>Pie</w:t>
      </w:r>
      <w:proofErr w:type="spellEnd"/>
      <w:r w:rsidRPr="00CB66EB">
        <w:rPr>
          <w:rFonts w:ascii="Cambria" w:hAnsi="Cambria" w:cs="Arial"/>
          <w:iCs/>
          <w:sz w:val="24"/>
          <w:szCs w:val="24"/>
          <w:lang w:val="ca-ES"/>
        </w:rPr>
        <w:t xml:space="preserve">, 2012:268-269). Respectar les subjectivitats alternes sense intenció de modificar-les. </w:t>
      </w:r>
    </w:p>
    <w:p w14:paraId="743704D8" w14:textId="77777777" w:rsidR="00CB66EB" w:rsidRDefault="00CB66EB" w:rsidP="00F73CE4">
      <w:pPr>
        <w:autoSpaceDE w:val="0"/>
        <w:autoSpaceDN w:val="0"/>
        <w:adjustRightInd w:val="0"/>
        <w:spacing w:before="240" w:line="360" w:lineRule="auto"/>
        <w:jc w:val="both"/>
        <w:rPr>
          <w:rFonts w:ascii="Cambria" w:hAnsi="Cambria" w:cs="Arial"/>
          <w:b/>
          <w:sz w:val="24"/>
          <w:szCs w:val="24"/>
          <w:lang w:val="ca-ES"/>
        </w:rPr>
      </w:pPr>
    </w:p>
    <w:p w14:paraId="48AD67E8" w14:textId="283ADEED" w:rsidR="00F73CE4" w:rsidRPr="005B4B3A" w:rsidRDefault="00F73CE4" w:rsidP="00127AFE">
      <w:pPr>
        <w:pStyle w:val="CAMBRIA111"/>
      </w:pPr>
      <w:bookmarkStart w:id="37" w:name="_Toc515043699"/>
      <w:r w:rsidRPr="005B4B3A">
        <w:t xml:space="preserve">Cercant </w:t>
      </w:r>
      <w:proofErr w:type="spellStart"/>
      <w:r w:rsidRPr="005B4B3A">
        <w:t>l’anti</w:t>
      </w:r>
      <w:proofErr w:type="spellEnd"/>
      <w:r w:rsidR="00D80BA2" w:rsidRPr="005B4B3A">
        <w:t>-</w:t>
      </w:r>
      <w:r w:rsidRPr="005B4B3A">
        <w:t>pedagogia</w:t>
      </w:r>
      <w:bookmarkEnd w:id="37"/>
      <w:r w:rsidR="004647E8">
        <w:t xml:space="preserve"> de </w:t>
      </w:r>
      <w:proofErr w:type="spellStart"/>
      <w:r w:rsidR="004647E8">
        <w:t>Deligny</w:t>
      </w:r>
      <w:proofErr w:type="spellEnd"/>
    </w:p>
    <w:bookmarkEnd w:id="34"/>
    <w:p w14:paraId="3F7815A2" w14:textId="2387CE52"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Utilitz</w:t>
      </w:r>
      <w:r w:rsidR="00B81AF9">
        <w:rPr>
          <w:rFonts w:ascii="Cambria" w:hAnsi="Cambria" w:cs="Arial"/>
          <w:sz w:val="24"/>
          <w:szCs w:val="24"/>
          <w:lang w:val="ca-ES"/>
        </w:rPr>
        <w:t>o</w:t>
      </w:r>
      <w:r w:rsidRPr="00CB66EB">
        <w:rPr>
          <w:rFonts w:ascii="Cambria" w:hAnsi="Cambria" w:cs="Arial"/>
          <w:sz w:val="24"/>
          <w:szCs w:val="24"/>
          <w:lang w:val="ca-ES"/>
        </w:rPr>
        <w:t xml:space="preserve"> </w:t>
      </w:r>
      <w:proofErr w:type="spellStart"/>
      <w:r w:rsidRPr="00CB66EB">
        <w:rPr>
          <w:rFonts w:ascii="Cambria" w:hAnsi="Cambria" w:cs="Arial"/>
          <w:sz w:val="24"/>
          <w:szCs w:val="24"/>
          <w:lang w:val="ca-ES"/>
        </w:rPr>
        <w:t>l’anti</w:t>
      </w:r>
      <w:proofErr w:type="spellEnd"/>
      <w:r w:rsidR="00D80BA2" w:rsidRPr="00CB66EB">
        <w:rPr>
          <w:rFonts w:ascii="Cambria" w:hAnsi="Cambria" w:cs="Arial"/>
          <w:sz w:val="24"/>
          <w:szCs w:val="24"/>
          <w:lang w:val="ca-ES"/>
        </w:rPr>
        <w:t>-</w:t>
      </w:r>
      <w:r w:rsidRPr="00CB66EB">
        <w:rPr>
          <w:rFonts w:ascii="Cambria" w:hAnsi="Cambria" w:cs="Arial"/>
          <w:sz w:val="24"/>
          <w:szCs w:val="24"/>
          <w:lang w:val="ca-ES"/>
        </w:rPr>
        <w:t xml:space="preserve">pedagogia parafrasejant a </w:t>
      </w:r>
      <w:proofErr w:type="spellStart"/>
      <w:r w:rsidRPr="00CB66EB">
        <w:rPr>
          <w:rFonts w:ascii="Cambria" w:hAnsi="Cambria" w:cs="Arial"/>
          <w:sz w:val="24"/>
          <w:szCs w:val="24"/>
          <w:lang w:val="ca-ES"/>
        </w:rPr>
        <w:t>Deligny</w:t>
      </w:r>
      <w:proofErr w:type="spellEnd"/>
      <w:r w:rsidRPr="00CB66EB">
        <w:rPr>
          <w:rFonts w:ascii="Cambria" w:hAnsi="Cambria" w:cs="Arial"/>
          <w:sz w:val="24"/>
          <w:szCs w:val="24"/>
          <w:lang w:val="ca-ES"/>
        </w:rPr>
        <w:t>, el qual considerava que l’educació havia de situar-se en la línia de les pedagogies participatives, entenent que educar és “crear aquest espai on l’altre pugui créixer, equivocar-se, somniar, refutar, escollir... Educar no és sotmetre, però sí permetre. No és ser model, però s</w:t>
      </w:r>
      <w:r w:rsidR="006B060C" w:rsidRPr="00CB66EB">
        <w:rPr>
          <w:rFonts w:ascii="Cambria" w:hAnsi="Cambria" w:cs="Arial"/>
          <w:sz w:val="24"/>
          <w:szCs w:val="24"/>
          <w:lang w:val="ca-ES"/>
        </w:rPr>
        <w:t>í</w:t>
      </w:r>
      <w:r w:rsidRPr="00CB66EB">
        <w:rPr>
          <w:rFonts w:ascii="Cambria" w:hAnsi="Cambria" w:cs="Arial"/>
          <w:sz w:val="24"/>
          <w:szCs w:val="24"/>
          <w:lang w:val="ca-ES"/>
        </w:rPr>
        <w:t xml:space="preserve"> el referent. No és una lliçó, però sí un trobament. Educar no és tancar, és obrir” (</w:t>
      </w:r>
      <w:proofErr w:type="spellStart"/>
      <w:r w:rsidRPr="00CB66EB">
        <w:rPr>
          <w:rFonts w:ascii="Cambria" w:hAnsi="Cambria" w:cs="Arial"/>
          <w:sz w:val="24"/>
          <w:szCs w:val="24"/>
          <w:lang w:val="ca-ES"/>
        </w:rPr>
        <w:t>Deligny</w:t>
      </w:r>
      <w:proofErr w:type="spellEnd"/>
      <w:r w:rsidRPr="00CB66EB">
        <w:rPr>
          <w:rFonts w:ascii="Cambria" w:hAnsi="Cambria" w:cs="Arial"/>
          <w:sz w:val="24"/>
          <w:szCs w:val="24"/>
          <w:lang w:val="ca-ES"/>
        </w:rPr>
        <w:t xml:space="preserve">, 2015:28). Amb això </w:t>
      </w:r>
      <w:r w:rsidR="00B81AF9">
        <w:rPr>
          <w:rFonts w:ascii="Cambria" w:hAnsi="Cambria" w:cs="Arial"/>
          <w:sz w:val="24"/>
          <w:szCs w:val="24"/>
          <w:lang w:val="ca-ES"/>
        </w:rPr>
        <w:t>pretenc</w:t>
      </w:r>
      <w:r w:rsidRPr="00CB66EB">
        <w:rPr>
          <w:rFonts w:ascii="Cambria" w:hAnsi="Cambria" w:cs="Arial"/>
          <w:sz w:val="24"/>
          <w:szCs w:val="24"/>
          <w:lang w:val="ca-ES"/>
        </w:rPr>
        <w:t xml:space="preserve"> demostrar que una pedagogia </w:t>
      </w:r>
      <w:r w:rsidR="00F1541B">
        <w:rPr>
          <w:rFonts w:ascii="Cambria" w:hAnsi="Cambria" w:cs="Arial"/>
          <w:sz w:val="24"/>
          <w:szCs w:val="24"/>
          <w:lang w:val="ca-ES"/>
        </w:rPr>
        <w:t>Islam</w:t>
      </w:r>
      <w:r w:rsidRPr="00CB66EB">
        <w:rPr>
          <w:rFonts w:ascii="Cambria" w:hAnsi="Cambria" w:cs="Arial"/>
          <w:sz w:val="24"/>
          <w:szCs w:val="24"/>
          <w:lang w:val="ca-ES"/>
        </w:rPr>
        <w:t xml:space="preserve">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és un</w:t>
      </w:r>
      <w:r w:rsidR="00A6119B" w:rsidRPr="00CB66EB">
        <w:rPr>
          <w:rFonts w:ascii="Cambria" w:hAnsi="Cambria" w:cs="Arial"/>
          <w:sz w:val="24"/>
          <w:szCs w:val="24"/>
          <w:lang w:val="ca-ES"/>
        </w:rPr>
        <w:t xml:space="preserve"> suggeriment obert</w:t>
      </w:r>
      <w:r w:rsidRPr="00CB66EB">
        <w:rPr>
          <w:rFonts w:ascii="Cambria" w:hAnsi="Cambria" w:cs="Arial"/>
          <w:sz w:val="24"/>
          <w:szCs w:val="24"/>
          <w:lang w:val="ca-ES"/>
        </w:rPr>
        <w:t xml:space="preserve">, sense lleis ni propostes que la puguin regular. Una pedagogia que no ofereix la píndola màgica, sinó que requereix d’un gran esforç en la seva aplicació, ja que fer-ho implica reconstruir tots els coneixements que hem cregut vàlids al llarg de la nostra experiència. </w:t>
      </w:r>
    </w:p>
    <w:p w14:paraId="7CE2C655" w14:textId="785188B2"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Practicar </w:t>
      </w:r>
      <w:proofErr w:type="spellStart"/>
      <w:r w:rsidRPr="00CB66EB">
        <w:rPr>
          <w:rFonts w:ascii="Cambria" w:hAnsi="Cambria" w:cs="Arial"/>
          <w:sz w:val="24"/>
          <w:szCs w:val="24"/>
          <w:lang w:val="ca-ES"/>
        </w:rPr>
        <w:t>l’anti</w:t>
      </w:r>
      <w:proofErr w:type="spellEnd"/>
      <w:r w:rsidRPr="00CB66EB">
        <w:rPr>
          <w:rFonts w:ascii="Cambria" w:hAnsi="Cambria" w:cs="Arial"/>
          <w:sz w:val="24"/>
          <w:szCs w:val="24"/>
          <w:lang w:val="ca-ES"/>
        </w:rPr>
        <w:t>-pedagogia significa donar peu a la imprevisibilitat que impregna la condició humana: possibilitar que “alguna cosa” passi, que es mogui, que esdevingui (</w:t>
      </w:r>
      <w:r w:rsidR="00AA7B9B" w:rsidRPr="00CB66EB">
        <w:rPr>
          <w:rFonts w:ascii="Cambria" w:hAnsi="Cambria" w:cs="Arial"/>
          <w:sz w:val="24"/>
          <w:szCs w:val="24"/>
          <w:lang w:val="ca-ES"/>
        </w:rPr>
        <w:t>Planella</w:t>
      </w:r>
      <w:r w:rsidRPr="00CB66EB">
        <w:rPr>
          <w:rFonts w:ascii="Cambria" w:hAnsi="Cambria" w:cs="Arial"/>
          <w:sz w:val="24"/>
          <w:szCs w:val="24"/>
          <w:lang w:val="ca-ES"/>
        </w:rPr>
        <w:t xml:space="preserve"> i </w:t>
      </w:r>
      <w:proofErr w:type="spellStart"/>
      <w:r w:rsidRPr="00CB66EB">
        <w:rPr>
          <w:rFonts w:ascii="Cambria" w:hAnsi="Cambria" w:cs="Arial"/>
          <w:sz w:val="24"/>
          <w:szCs w:val="24"/>
          <w:lang w:val="ca-ES"/>
        </w:rPr>
        <w:t>Pie</w:t>
      </w:r>
      <w:proofErr w:type="spellEnd"/>
      <w:r w:rsidRPr="00CB66EB">
        <w:rPr>
          <w:rFonts w:ascii="Cambria" w:hAnsi="Cambria" w:cs="Arial"/>
          <w:sz w:val="24"/>
          <w:szCs w:val="24"/>
          <w:lang w:val="ca-ES"/>
        </w:rPr>
        <w:t xml:space="preserve">, 2012:276). Aquesta manca d’instruccions fixades implica que s’ha de treballar de forma hermenèutica, interpretant les </w:t>
      </w:r>
      <w:proofErr w:type="spellStart"/>
      <w:r w:rsidRPr="00CB66EB">
        <w:rPr>
          <w:rFonts w:ascii="Cambria" w:hAnsi="Cambria" w:cs="Arial"/>
          <w:sz w:val="24"/>
          <w:szCs w:val="24"/>
          <w:lang w:val="ca-ES"/>
        </w:rPr>
        <w:t>discursivitats</w:t>
      </w:r>
      <w:proofErr w:type="spellEnd"/>
      <w:r w:rsidRPr="00CB66EB">
        <w:rPr>
          <w:rFonts w:ascii="Cambria" w:hAnsi="Cambria" w:cs="Arial"/>
          <w:sz w:val="24"/>
          <w:szCs w:val="24"/>
          <w:lang w:val="ca-ES"/>
        </w:rPr>
        <w:t xml:space="preserve"> hegemòniques i dubtant d’elles. Cal interpretar les pròpies vivències, llegir els discursos inscrits en els nostres cossos i generar així un “coneixement encarnat” (Planella i </w:t>
      </w:r>
      <w:proofErr w:type="spellStart"/>
      <w:r w:rsidR="00B64349" w:rsidRPr="00CB66EB">
        <w:rPr>
          <w:rFonts w:ascii="Cambria" w:hAnsi="Cambria" w:cs="Arial"/>
          <w:sz w:val="24"/>
          <w:szCs w:val="24"/>
          <w:lang w:val="ca-ES"/>
        </w:rPr>
        <w:t>Pie</w:t>
      </w:r>
      <w:proofErr w:type="spellEnd"/>
      <w:r w:rsidRPr="00CB66EB">
        <w:rPr>
          <w:rFonts w:ascii="Cambria" w:hAnsi="Cambria" w:cs="Arial"/>
          <w:sz w:val="24"/>
          <w:szCs w:val="24"/>
          <w:lang w:val="ca-ES"/>
        </w:rPr>
        <w:t xml:space="preserve">, </w:t>
      </w:r>
      <w:r w:rsidRPr="00CB66EB">
        <w:rPr>
          <w:rFonts w:ascii="Cambria" w:hAnsi="Cambria" w:cs="Arial"/>
          <w:sz w:val="24"/>
          <w:szCs w:val="24"/>
          <w:lang w:val="ca-ES"/>
        </w:rPr>
        <w:lastRenderedPageBreak/>
        <w:t>2012:273). Entendre que el cos és una àrea de coneixement en tant que està implicat directament en els discursos sobre sexualitat, gènere, religió, raça, cultura. Sobre aquest s’imprimeixen estigmes, que a la vegada l’ubiquen en una alternança que el manté aïllat i l’obliguen a renunciar a la seva particularitat per a aconseguir confondre’s amb el que la norma imposa.</w:t>
      </w:r>
    </w:p>
    <w:p w14:paraId="22DFACF5" w14:textId="54D3208C"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Una pedagogia </w:t>
      </w:r>
      <w:r w:rsidR="00F1541B">
        <w:rPr>
          <w:rFonts w:ascii="Cambria" w:hAnsi="Cambria" w:cs="Arial"/>
          <w:sz w:val="24"/>
          <w:szCs w:val="24"/>
          <w:lang w:val="ca-ES"/>
        </w:rPr>
        <w:t>Islam</w:t>
      </w:r>
      <w:r w:rsidRPr="00CB66EB">
        <w:rPr>
          <w:rFonts w:ascii="Cambria" w:hAnsi="Cambria" w:cs="Arial"/>
          <w:sz w:val="24"/>
          <w:szCs w:val="24"/>
          <w:lang w:val="ca-ES"/>
        </w:rPr>
        <w:t xml:space="preserve">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ha de donar veu a les subjectivitats que desafien les nocions ortodoxes i autoritàries. Com hem afirmat al llarg de la recerca, rellegir l’Alcorà ens pot ajudar a </w:t>
      </w:r>
      <w:proofErr w:type="spellStart"/>
      <w:r w:rsidRPr="00CB66EB">
        <w:rPr>
          <w:rFonts w:ascii="Cambria" w:hAnsi="Cambria" w:cs="Arial"/>
          <w:sz w:val="24"/>
          <w:szCs w:val="24"/>
          <w:lang w:val="ca-ES"/>
        </w:rPr>
        <w:t>refundar</w:t>
      </w:r>
      <w:proofErr w:type="spellEnd"/>
      <w:r w:rsidRPr="00CB66EB">
        <w:rPr>
          <w:rFonts w:ascii="Cambria" w:hAnsi="Cambria" w:cs="Arial"/>
          <w:sz w:val="24"/>
          <w:szCs w:val="24"/>
          <w:lang w:val="ca-ES"/>
        </w:rPr>
        <w:t xml:space="preserve"> els postulats que es defensen des del poder de l’</w:t>
      </w:r>
      <w:r w:rsidR="00F1541B">
        <w:rPr>
          <w:rFonts w:ascii="Cambria" w:hAnsi="Cambria" w:cs="Arial"/>
          <w:sz w:val="24"/>
          <w:szCs w:val="24"/>
          <w:lang w:val="ca-ES"/>
        </w:rPr>
        <w:t>Islam</w:t>
      </w:r>
      <w:r w:rsidRPr="00CB66EB">
        <w:rPr>
          <w:rFonts w:ascii="Cambria" w:hAnsi="Cambria" w:cs="Arial"/>
          <w:sz w:val="24"/>
          <w:szCs w:val="24"/>
          <w:lang w:val="ca-ES"/>
        </w:rPr>
        <w:t>, ens ha de permetre estudiar maneres alternatives que permetin enginyar un canvi constructiu per a les identitats musulmanes subversives (</w:t>
      </w:r>
      <w:proofErr w:type="spellStart"/>
      <w:r w:rsidRPr="00CB66EB">
        <w:rPr>
          <w:rFonts w:ascii="Cambria" w:hAnsi="Cambria" w:cs="Arial"/>
          <w:sz w:val="24"/>
          <w:szCs w:val="24"/>
          <w:lang w:val="ca-ES"/>
        </w:rPr>
        <w:t>Siraj</w:t>
      </w:r>
      <w:proofErr w:type="spellEnd"/>
      <w:r w:rsidRPr="00CB66EB">
        <w:rPr>
          <w:rFonts w:ascii="Cambria" w:hAnsi="Cambria" w:cs="Arial"/>
          <w:sz w:val="24"/>
          <w:szCs w:val="24"/>
          <w:lang w:val="ca-ES"/>
        </w:rPr>
        <w:t>, 2016:98). Un canvi que permeti el seu apoderament davant de l’alteritat que li arriba per dues vessants: des del propi col·lectiu musulmà, i des del col·lectiu no musulmà existent a Catalunya.</w:t>
      </w:r>
    </w:p>
    <w:p w14:paraId="79FAF310" w14:textId="08AE0CFC" w:rsidR="00F73CE4" w:rsidRPr="00CB66EB"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La pedagogia </w:t>
      </w:r>
      <w:r w:rsidR="00F1541B">
        <w:rPr>
          <w:rFonts w:ascii="Cambria" w:hAnsi="Cambria" w:cs="Arial"/>
          <w:sz w:val="24"/>
          <w:szCs w:val="24"/>
          <w:lang w:val="ca-ES"/>
        </w:rPr>
        <w:t>Islam</w:t>
      </w:r>
      <w:r w:rsidRPr="00CB66EB">
        <w:rPr>
          <w:rFonts w:ascii="Cambria" w:hAnsi="Cambria" w:cs="Arial"/>
          <w:sz w:val="24"/>
          <w:szCs w:val="24"/>
          <w:lang w:val="ca-ES"/>
        </w:rPr>
        <w:t xml:space="preserve">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doncs, proposa </w:t>
      </w:r>
      <w:proofErr w:type="spellStart"/>
      <w:r w:rsidR="00B81AF9">
        <w:rPr>
          <w:rFonts w:ascii="Cambria" w:hAnsi="Cambria" w:cs="Arial"/>
          <w:i/>
          <w:sz w:val="24"/>
          <w:szCs w:val="24"/>
          <w:lang w:val="ca-ES"/>
        </w:rPr>
        <w:t>q</w:t>
      </w:r>
      <w:r w:rsidR="00F1541B">
        <w:rPr>
          <w:rFonts w:ascii="Cambria" w:hAnsi="Cambria" w:cs="Arial"/>
          <w:i/>
          <w:sz w:val="24"/>
          <w:szCs w:val="24"/>
          <w:lang w:val="ca-ES"/>
        </w:rPr>
        <w:t>ueer</w:t>
      </w:r>
      <w:r w:rsidRPr="00CB66EB">
        <w:rPr>
          <w:rFonts w:ascii="Cambria" w:hAnsi="Cambria" w:cs="Arial"/>
          <w:i/>
          <w:sz w:val="24"/>
          <w:szCs w:val="24"/>
          <w:lang w:val="ca-ES"/>
        </w:rPr>
        <w:t>itzar</w:t>
      </w:r>
      <w:proofErr w:type="spellEnd"/>
      <w:r w:rsidRPr="00CB66EB">
        <w:rPr>
          <w:rFonts w:ascii="Cambria" w:hAnsi="Cambria" w:cs="Arial"/>
          <w:sz w:val="24"/>
          <w:szCs w:val="24"/>
          <w:lang w:val="ca-ES"/>
        </w:rPr>
        <w:t xml:space="preserve"> l’acció educativa. Es proposa com a base teòrica que ha de permetre qüestionar la normalitat, eliminar els binarismes i formar així aliances i xarxes de solidaritat (</w:t>
      </w:r>
      <w:proofErr w:type="spellStart"/>
      <w:r w:rsidRPr="00CB66EB">
        <w:rPr>
          <w:rFonts w:ascii="Cambria" w:hAnsi="Cambria" w:cs="Arial"/>
          <w:sz w:val="24"/>
          <w:szCs w:val="24"/>
          <w:lang w:val="ca-ES"/>
        </w:rPr>
        <w:t>Quinlivan</w:t>
      </w:r>
      <w:proofErr w:type="spellEnd"/>
      <w:r w:rsidRPr="00CB66EB">
        <w:rPr>
          <w:rFonts w:ascii="Cambria" w:hAnsi="Cambria" w:cs="Arial"/>
          <w:sz w:val="24"/>
          <w:szCs w:val="24"/>
          <w:lang w:val="ca-ES"/>
        </w:rPr>
        <w:t xml:space="preserve"> i </w:t>
      </w:r>
      <w:proofErr w:type="spellStart"/>
      <w:r w:rsidRPr="00CB66EB">
        <w:rPr>
          <w:rFonts w:ascii="Cambria" w:hAnsi="Cambria" w:cs="Arial"/>
          <w:sz w:val="24"/>
          <w:szCs w:val="24"/>
          <w:lang w:val="ca-ES"/>
        </w:rPr>
        <w:t>Town</w:t>
      </w:r>
      <w:proofErr w:type="spellEnd"/>
      <w:r w:rsidRPr="00CB66EB">
        <w:rPr>
          <w:rFonts w:ascii="Cambria" w:hAnsi="Cambria" w:cs="Arial"/>
          <w:sz w:val="24"/>
          <w:szCs w:val="24"/>
          <w:lang w:val="ca-ES"/>
        </w:rPr>
        <w:t xml:space="preserve">, 1999; citats a Trujillo, 2015:1537). La solidaritat i la cooperació com a arma infal·lible per a l’apoderament dels subalterns ja que permet confrontar-se conjuntament a les veritats imposades pel poder. Alhora, parlem d’una pedagogia que demana un treball introspectiu d’apropiació de coneixements i </w:t>
      </w:r>
      <w:proofErr w:type="spellStart"/>
      <w:r w:rsidRPr="00CB66EB">
        <w:rPr>
          <w:rFonts w:ascii="Cambria" w:hAnsi="Cambria" w:cs="Arial"/>
          <w:sz w:val="24"/>
          <w:szCs w:val="24"/>
          <w:lang w:val="ca-ES"/>
        </w:rPr>
        <w:t>reconfiguració</w:t>
      </w:r>
      <w:proofErr w:type="spellEnd"/>
      <w:r w:rsidRPr="00CB66EB">
        <w:rPr>
          <w:rFonts w:ascii="Cambria" w:hAnsi="Cambria" w:cs="Arial"/>
          <w:sz w:val="24"/>
          <w:szCs w:val="24"/>
          <w:lang w:val="ca-ES"/>
        </w:rPr>
        <w:t xml:space="preserve"> d’aquests. </w:t>
      </w:r>
      <w:proofErr w:type="spellStart"/>
      <w:r w:rsidRPr="00CB66EB">
        <w:rPr>
          <w:rFonts w:ascii="Cambria" w:hAnsi="Cambria" w:cs="Arial"/>
          <w:sz w:val="24"/>
          <w:szCs w:val="24"/>
          <w:lang w:val="ca-ES"/>
        </w:rPr>
        <w:t>Britzman</w:t>
      </w:r>
      <w:proofErr w:type="spellEnd"/>
      <w:r w:rsidRPr="00CB66EB">
        <w:rPr>
          <w:rFonts w:ascii="Cambria" w:hAnsi="Cambria" w:cs="Arial"/>
          <w:sz w:val="24"/>
          <w:szCs w:val="24"/>
          <w:lang w:val="ca-ES"/>
        </w:rPr>
        <w:t xml:space="preserve"> (1995:165) exposa que allò “</w:t>
      </w:r>
      <w:proofErr w:type="spellStart"/>
      <w:r w:rsidRPr="00CB66EB">
        <w:rPr>
          <w:rFonts w:ascii="Cambria" w:hAnsi="Cambria" w:cs="Arial"/>
          <w:sz w:val="24"/>
          <w:szCs w:val="24"/>
          <w:lang w:val="ca-ES"/>
        </w:rPr>
        <w:t>inessencialment</w:t>
      </w:r>
      <w:proofErr w:type="spellEnd"/>
      <w:r w:rsidRPr="00CB66EB">
        <w:rPr>
          <w:rFonts w:ascii="Cambria" w:hAnsi="Cambria" w:cs="Arial"/>
          <w:sz w:val="24"/>
          <w:szCs w:val="24"/>
          <w:lang w:val="ca-ES"/>
        </w:rPr>
        <w:t xml:space="preserve"> comú” de les pedagogies </w:t>
      </w:r>
      <w:r w:rsidR="00F1541B">
        <w:rPr>
          <w:rFonts w:ascii="Cambria" w:hAnsi="Cambria" w:cs="Arial"/>
          <w:sz w:val="24"/>
          <w:szCs w:val="24"/>
          <w:lang w:val="ca-ES"/>
        </w:rPr>
        <w:t>Islam</w:t>
      </w:r>
      <w:r w:rsidRPr="00CB66EB">
        <w:rPr>
          <w:rFonts w:ascii="Cambria" w:hAnsi="Cambria" w:cs="Arial"/>
          <w:sz w:val="24"/>
          <w:szCs w:val="24"/>
          <w:lang w:val="ca-ES"/>
        </w:rPr>
        <w:t xml:space="preserve">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és que és possible interpretar el món posant en perill les pròpies subjectivitats, posant-les en tela de dubte i atacar així els discursos que fereixen als cossos no normatius (</w:t>
      </w:r>
      <w:proofErr w:type="spellStart"/>
      <w:r w:rsidRPr="00CB66EB">
        <w:rPr>
          <w:rFonts w:ascii="Cambria" w:hAnsi="Cambria" w:cs="Arial"/>
          <w:sz w:val="24"/>
          <w:szCs w:val="24"/>
          <w:lang w:val="ca-ES"/>
        </w:rPr>
        <w:t>Britzman</w:t>
      </w:r>
      <w:proofErr w:type="spellEnd"/>
      <w:r w:rsidRPr="00CB66EB">
        <w:rPr>
          <w:rFonts w:ascii="Cambria" w:hAnsi="Cambria" w:cs="Arial"/>
          <w:sz w:val="24"/>
          <w:szCs w:val="24"/>
          <w:lang w:val="ca-ES"/>
        </w:rPr>
        <w:t>, 1995:165).</w:t>
      </w:r>
    </w:p>
    <w:p w14:paraId="2B4BB8A1" w14:textId="6F1C1F30" w:rsidR="00F73CE4" w:rsidRDefault="00F73CE4" w:rsidP="00F73CE4">
      <w:pPr>
        <w:autoSpaceDE w:val="0"/>
        <w:autoSpaceDN w:val="0"/>
        <w:adjustRightInd w:val="0"/>
        <w:spacing w:before="240" w:line="360" w:lineRule="auto"/>
        <w:jc w:val="both"/>
        <w:rPr>
          <w:rFonts w:ascii="Cambria" w:hAnsi="Cambria" w:cs="Arial"/>
          <w:sz w:val="24"/>
          <w:szCs w:val="24"/>
          <w:lang w:val="ca-ES"/>
        </w:rPr>
      </w:pPr>
      <w:r w:rsidRPr="00CB66EB">
        <w:rPr>
          <w:rFonts w:ascii="Cambria" w:hAnsi="Cambria" w:cs="Arial"/>
          <w:sz w:val="24"/>
          <w:szCs w:val="24"/>
          <w:lang w:val="ca-ES"/>
        </w:rPr>
        <w:t xml:space="preserve">Així és com defensem que una proposta pedagògica </w:t>
      </w:r>
      <w:r w:rsidR="00F1541B">
        <w:rPr>
          <w:rFonts w:ascii="Cambria" w:hAnsi="Cambria" w:cs="Arial"/>
          <w:sz w:val="24"/>
          <w:szCs w:val="24"/>
          <w:lang w:val="ca-ES"/>
        </w:rPr>
        <w:t>Islam</w:t>
      </w:r>
      <w:r w:rsidRPr="00CB66EB">
        <w:rPr>
          <w:rFonts w:ascii="Cambria" w:hAnsi="Cambria" w:cs="Arial"/>
          <w:sz w:val="24"/>
          <w:szCs w:val="24"/>
          <w:lang w:val="ca-ES"/>
        </w:rPr>
        <w:t xml:space="preserve"> </w:t>
      </w:r>
      <w:proofErr w:type="spellStart"/>
      <w:r w:rsidR="00F1541B">
        <w:rPr>
          <w:rFonts w:ascii="Cambria" w:hAnsi="Cambria" w:cs="Arial"/>
          <w:sz w:val="24"/>
          <w:szCs w:val="24"/>
          <w:lang w:val="ca-ES"/>
        </w:rPr>
        <w:t>Queer</w:t>
      </w:r>
      <w:proofErr w:type="spellEnd"/>
      <w:r w:rsidRPr="00CB66EB">
        <w:rPr>
          <w:rFonts w:ascii="Cambria" w:hAnsi="Cambria" w:cs="Arial"/>
          <w:sz w:val="24"/>
          <w:szCs w:val="24"/>
          <w:lang w:val="ca-ES"/>
        </w:rPr>
        <w:t xml:space="preserve"> pot ser una de les vies per a assolir la lliure expressió de les identitats travessades per la no </w:t>
      </w:r>
      <w:proofErr w:type="spellStart"/>
      <w:r w:rsidRPr="00CB66EB">
        <w:rPr>
          <w:rFonts w:ascii="Cambria" w:hAnsi="Cambria" w:cs="Arial"/>
          <w:sz w:val="24"/>
          <w:szCs w:val="24"/>
          <w:lang w:val="ca-ES"/>
        </w:rPr>
        <w:t>heteronormativitat</w:t>
      </w:r>
      <w:proofErr w:type="spellEnd"/>
      <w:r w:rsidRPr="00CB66EB">
        <w:rPr>
          <w:rFonts w:ascii="Cambria" w:hAnsi="Cambria" w:cs="Arial"/>
          <w:sz w:val="24"/>
          <w:szCs w:val="24"/>
          <w:lang w:val="ca-ES"/>
        </w:rPr>
        <w:t xml:space="preserve"> i la pràctica d’una religió criminalitzada en el nostre context politico-social com és la musulmana. Que aquests individus puguin construir-se unes subjectivitats pròpies sense qüestionar cap de les peces que la configuren, i per tant, sense haver de renunciar a alguna d’elles, la qual cosa suposaria la seva “mutilació”. L’</w:t>
      </w:r>
      <w:r w:rsidR="00F1541B">
        <w:rPr>
          <w:rFonts w:ascii="Cambria" w:hAnsi="Cambria" w:cs="Arial"/>
          <w:sz w:val="24"/>
          <w:szCs w:val="24"/>
          <w:lang w:val="ca-ES"/>
        </w:rPr>
        <w:t>Educació Social</w:t>
      </w:r>
      <w:r w:rsidRPr="00CB66EB">
        <w:rPr>
          <w:rFonts w:ascii="Cambria" w:hAnsi="Cambria" w:cs="Arial"/>
          <w:sz w:val="24"/>
          <w:szCs w:val="24"/>
          <w:lang w:val="ca-ES"/>
        </w:rPr>
        <w:t xml:space="preserve"> doncs, ha d’acompanyar al llarg d’aquest dificultós </w:t>
      </w:r>
      <w:r w:rsidRPr="00CB66EB">
        <w:rPr>
          <w:rFonts w:ascii="Cambria" w:hAnsi="Cambria" w:cs="Arial"/>
          <w:sz w:val="24"/>
          <w:szCs w:val="24"/>
          <w:lang w:val="ca-ES"/>
        </w:rPr>
        <w:lastRenderedPageBreak/>
        <w:t xml:space="preserve">camí de construcció i </w:t>
      </w:r>
      <w:proofErr w:type="spellStart"/>
      <w:r w:rsidRPr="00CB66EB">
        <w:rPr>
          <w:rFonts w:ascii="Cambria" w:hAnsi="Cambria" w:cs="Arial"/>
          <w:sz w:val="24"/>
          <w:szCs w:val="24"/>
          <w:lang w:val="ca-ES"/>
        </w:rPr>
        <w:t>deconstrucció</w:t>
      </w:r>
      <w:proofErr w:type="spellEnd"/>
      <w:r w:rsidRPr="00CB66EB">
        <w:rPr>
          <w:rFonts w:ascii="Cambria" w:hAnsi="Cambria" w:cs="Arial"/>
          <w:sz w:val="24"/>
          <w:szCs w:val="24"/>
          <w:lang w:val="ca-ES"/>
        </w:rPr>
        <w:t xml:space="preserve"> sense imposar ni pressuposar. Com </w:t>
      </w:r>
      <w:proofErr w:type="spellStart"/>
      <w:r w:rsidRPr="00CB66EB">
        <w:rPr>
          <w:rFonts w:ascii="Cambria" w:hAnsi="Cambria" w:cs="Arial"/>
          <w:sz w:val="24"/>
          <w:szCs w:val="24"/>
          <w:lang w:val="ca-ES"/>
        </w:rPr>
        <w:t>Deligny</w:t>
      </w:r>
      <w:proofErr w:type="spellEnd"/>
      <w:r w:rsidRPr="00CB66EB">
        <w:rPr>
          <w:rFonts w:ascii="Cambria" w:hAnsi="Cambria" w:cs="Arial"/>
          <w:sz w:val="24"/>
          <w:szCs w:val="24"/>
          <w:lang w:val="ca-ES"/>
        </w:rPr>
        <w:t xml:space="preserve"> (2015:129), pens</w:t>
      </w:r>
      <w:r w:rsidR="008F1EF3" w:rsidRPr="00CB66EB">
        <w:rPr>
          <w:rFonts w:ascii="Cambria" w:hAnsi="Cambria" w:cs="Arial"/>
          <w:sz w:val="24"/>
          <w:szCs w:val="24"/>
          <w:lang w:val="ca-ES"/>
        </w:rPr>
        <w:t>o</w:t>
      </w:r>
      <w:r w:rsidRPr="00CB66EB">
        <w:rPr>
          <w:rFonts w:ascii="Cambria" w:hAnsi="Cambria" w:cs="Arial"/>
          <w:sz w:val="24"/>
          <w:szCs w:val="24"/>
          <w:lang w:val="ca-ES"/>
        </w:rPr>
        <w:t xml:space="preserve"> que cal ubicar a l’educand a prop </w:t>
      </w:r>
      <w:proofErr w:type="spellStart"/>
      <w:r w:rsidRPr="00CB66EB">
        <w:rPr>
          <w:rFonts w:ascii="Cambria" w:hAnsi="Cambria" w:cs="Arial"/>
          <w:sz w:val="24"/>
          <w:szCs w:val="24"/>
          <w:lang w:val="ca-ES"/>
        </w:rPr>
        <w:t>d’”educadors</w:t>
      </w:r>
      <w:proofErr w:type="spellEnd"/>
      <w:r w:rsidRPr="00CB66EB">
        <w:rPr>
          <w:rFonts w:ascii="Cambria" w:hAnsi="Cambria" w:cs="Arial"/>
          <w:sz w:val="24"/>
          <w:szCs w:val="24"/>
          <w:lang w:val="ca-ES"/>
        </w:rPr>
        <w:t xml:space="preserve"> de presència lleugera, que provoquin alegria, sempre a punt per remodelar l’argila rodona, vagabunds eficaços (...)”. </w:t>
      </w:r>
      <w:r w:rsidR="006B060C" w:rsidRPr="00CB66EB">
        <w:rPr>
          <w:rFonts w:ascii="Cambria" w:hAnsi="Cambria" w:cs="Arial"/>
          <w:sz w:val="24"/>
          <w:szCs w:val="24"/>
          <w:lang w:val="ca-ES"/>
        </w:rPr>
        <w:t>Professionals que acompanyen d’una manera dinàmica, adaptada a qui tenim al davant, professionals que orienten</w:t>
      </w:r>
      <w:r w:rsidR="00D80BA2" w:rsidRPr="00CB66EB">
        <w:rPr>
          <w:rFonts w:ascii="Cambria" w:hAnsi="Cambria" w:cs="Arial"/>
          <w:sz w:val="24"/>
          <w:szCs w:val="24"/>
          <w:lang w:val="ca-ES"/>
        </w:rPr>
        <w:t>,</w:t>
      </w:r>
      <w:r w:rsidR="006B060C" w:rsidRPr="00CB66EB">
        <w:rPr>
          <w:rFonts w:ascii="Cambria" w:hAnsi="Cambria" w:cs="Arial"/>
          <w:sz w:val="24"/>
          <w:szCs w:val="24"/>
          <w:lang w:val="ca-ES"/>
        </w:rPr>
        <w:t xml:space="preserve"> </w:t>
      </w:r>
      <w:r w:rsidR="008560F6" w:rsidRPr="00CB66EB">
        <w:rPr>
          <w:rFonts w:ascii="Cambria" w:hAnsi="Cambria" w:cs="Arial"/>
          <w:sz w:val="24"/>
          <w:szCs w:val="24"/>
          <w:lang w:val="ca-ES"/>
        </w:rPr>
        <w:t>esbossen</w:t>
      </w:r>
      <w:r w:rsidR="006B060C" w:rsidRPr="00CB66EB">
        <w:rPr>
          <w:rFonts w:ascii="Cambria" w:hAnsi="Cambria" w:cs="Arial"/>
          <w:sz w:val="24"/>
          <w:szCs w:val="24"/>
          <w:lang w:val="ca-ES"/>
        </w:rPr>
        <w:t xml:space="preserve"> possibilitats</w:t>
      </w:r>
      <w:r w:rsidR="00D80BA2" w:rsidRPr="00CB66EB">
        <w:rPr>
          <w:rFonts w:ascii="Cambria" w:hAnsi="Cambria" w:cs="Arial"/>
          <w:sz w:val="24"/>
          <w:szCs w:val="24"/>
          <w:lang w:val="ca-ES"/>
        </w:rPr>
        <w:t xml:space="preserve"> i busquen el canvi, el moviment</w:t>
      </w:r>
      <w:r w:rsidR="006B060C" w:rsidRPr="00CB66EB">
        <w:rPr>
          <w:rFonts w:ascii="Cambria" w:hAnsi="Cambria" w:cs="Arial"/>
          <w:sz w:val="24"/>
          <w:szCs w:val="24"/>
          <w:lang w:val="ca-ES"/>
        </w:rPr>
        <w:t xml:space="preserve">. </w:t>
      </w:r>
    </w:p>
    <w:p w14:paraId="24E567E7" w14:textId="0FCFDF50"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34B6C419" w14:textId="65A1CA1B"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0AD354FD" w14:textId="3D2915EF"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6C3B56E6" w14:textId="0A478457"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74ACABFC" w14:textId="17F48AF7"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1B83F289" w14:textId="3EE2C62C"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1CD950D7" w14:textId="04934A2C"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21912D2A" w14:textId="5C980E18"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5061888F" w14:textId="5CA19E64"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3F465472" w14:textId="39948223"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11514E5C" w14:textId="2F9B3D18"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718399D5" w14:textId="7E4BA899"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378FE7D9" w14:textId="6D8134B3"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10CFAC71" w14:textId="4E5C3472"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4254CDEF" w14:textId="2748E57A" w:rsidR="004721EA" w:rsidRDefault="004721EA" w:rsidP="00F73CE4">
      <w:pPr>
        <w:autoSpaceDE w:val="0"/>
        <w:autoSpaceDN w:val="0"/>
        <w:adjustRightInd w:val="0"/>
        <w:spacing w:before="240" w:line="360" w:lineRule="auto"/>
        <w:jc w:val="both"/>
        <w:rPr>
          <w:rFonts w:ascii="Cambria" w:hAnsi="Cambria" w:cs="Arial"/>
          <w:sz w:val="24"/>
          <w:szCs w:val="24"/>
          <w:lang w:val="ca-ES"/>
        </w:rPr>
      </w:pPr>
    </w:p>
    <w:p w14:paraId="32983291" w14:textId="77777777" w:rsidR="004721EA" w:rsidRPr="00CB66EB" w:rsidRDefault="004721EA" w:rsidP="00F73CE4">
      <w:pPr>
        <w:autoSpaceDE w:val="0"/>
        <w:autoSpaceDN w:val="0"/>
        <w:adjustRightInd w:val="0"/>
        <w:spacing w:before="240" w:line="360" w:lineRule="auto"/>
        <w:jc w:val="both"/>
        <w:rPr>
          <w:rFonts w:ascii="Cambria" w:hAnsi="Cambria" w:cs="Arial"/>
          <w:sz w:val="24"/>
          <w:szCs w:val="24"/>
          <w:lang w:val="ca-ES"/>
        </w:rPr>
      </w:pPr>
    </w:p>
    <w:p w14:paraId="57CA13BC" w14:textId="77956F6E" w:rsidR="00A6119B" w:rsidRPr="005B4B3A" w:rsidRDefault="00A6119B" w:rsidP="00127AFE">
      <w:pPr>
        <w:pStyle w:val="CAMBRIA1"/>
      </w:pPr>
      <w:bookmarkStart w:id="38" w:name="_Toc515043700"/>
      <w:r w:rsidRPr="005B4B3A">
        <w:lastRenderedPageBreak/>
        <w:t>Conclusions</w:t>
      </w:r>
      <w:bookmarkEnd w:id="38"/>
    </w:p>
    <w:p w14:paraId="74EA4D1B" w14:textId="490CF5D0" w:rsidR="00E63CFC" w:rsidRDefault="00E63CFC" w:rsidP="00E63CFC">
      <w:pPr>
        <w:spacing w:before="240" w:line="360" w:lineRule="auto"/>
        <w:jc w:val="both"/>
        <w:rPr>
          <w:rFonts w:ascii="Cambria" w:hAnsi="Cambria"/>
          <w:sz w:val="24"/>
          <w:szCs w:val="24"/>
          <w:shd w:val="clear" w:color="auto" w:fill="FFFFFF"/>
          <w:lang w:val="ca-ES"/>
        </w:rPr>
      </w:pPr>
      <w:r>
        <w:rPr>
          <w:rFonts w:ascii="Cambria" w:hAnsi="Cambria"/>
          <w:sz w:val="24"/>
          <w:szCs w:val="24"/>
          <w:shd w:val="clear" w:color="auto" w:fill="FFFFFF"/>
          <w:lang w:val="ca-ES"/>
        </w:rPr>
        <w:t xml:space="preserve">Al llarg d’aquesta recerca he mirat de respondre a l’objectiu general, el qual estava orientat a justificar la importància de la Teoria </w:t>
      </w:r>
      <w:r w:rsidR="00F1541B">
        <w:rPr>
          <w:rFonts w:ascii="Cambria" w:hAnsi="Cambria"/>
          <w:sz w:val="24"/>
          <w:szCs w:val="24"/>
          <w:shd w:val="clear" w:color="auto" w:fill="FFFFFF"/>
          <w:lang w:val="ca-ES"/>
        </w:rPr>
        <w:t>Islam</w:t>
      </w:r>
      <w:r>
        <w:rPr>
          <w:rFonts w:ascii="Cambria" w:hAnsi="Cambria"/>
          <w:sz w:val="24"/>
          <w:szCs w:val="24"/>
          <w:shd w:val="clear" w:color="auto" w:fill="FFFFFF"/>
          <w:lang w:val="ca-ES"/>
        </w:rPr>
        <w:t xml:space="preserve"> </w:t>
      </w:r>
      <w:proofErr w:type="spellStart"/>
      <w:r w:rsidR="00F1541B">
        <w:rPr>
          <w:rFonts w:ascii="Cambria" w:hAnsi="Cambria"/>
          <w:sz w:val="24"/>
          <w:szCs w:val="24"/>
          <w:shd w:val="clear" w:color="auto" w:fill="FFFFFF"/>
          <w:lang w:val="ca-ES"/>
        </w:rPr>
        <w:t>Queer</w:t>
      </w:r>
      <w:proofErr w:type="spellEnd"/>
      <w:r>
        <w:rPr>
          <w:rFonts w:ascii="Cambria" w:hAnsi="Cambria"/>
          <w:sz w:val="24"/>
          <w:szCs w:val="24"/>
          <w:shd w:val="clear" w:color="auto" w:fill="FFFFFF"/>
          <w:lang w:val="ca-ES"/>
        </w:rPr>
        <w:t xml:space="preserve"> dins del context català i emmarcada en l’àmbit professional de l’</w:t>
      </w:r>
      <w:r w:rsidR="00F1541B">
        <w:rPr>
          <w:rFonts w:ascii="Cambria" w:hAnsi="Cambria"/>
          <w:sz w:val="24"/>
          <w:szCs w:val="24"/>
          <w:shd w:val="clear" w:color="auto" w:fill="FFFFFF"/>
          <w:lang w:val="ca-ES"/>
        </w:rPr>
        <w:t>Educació Social</w:t>
      </w:r>
      <w:r>
        <w:rPr>
          <w:rFonts w:ascii="Cambria" w:hAnsi="Cambria"/>
          <w:sz w:val="24"/>
          <w:szCs w:val="24"/>
          <w:shd w:val="clear" w:color="auto" w:fill="FFFFFF"/>
          <w:lang w:val="ca-ES"/>
        </w:rPr>
        <w:t xml:space="preserve">. Crec en una </w:t>
      </w:r>
      <w:r w:rsidR="00F1541B">
        <w:rPr>
          <w:rFonts w:ascii="Cambria" w:hAnsi="Cambria"/>
          <w:sz w:val="24"/>
          <w:szCs w:val="24"/>
          <w:shd w:val="clear" w:color="auto" w:fill="FFFFFF"/>
          <w:lang w:val="ca-ES"/>
        </w:rPr>
        <w:t>Educació Social</w:t>
      </w:r>
      <w:r>
        <w:rPr>
          <w:rFonts w:ascii="Cambria" w:hAnsi="Cambria"/>
          <w:sz w:val="24"/>
          <w:szCs w:val="24"/>
          <w:shd w:val="clear" w:color="auto" w:fill="FFFFFF"/>
          <w:lang w:val="ca-ES"/>
        </w:rPr>
        <w:t xml:space="preserve"> que persegueixi construir subjectes capaços de modificar i intervenir en la realitat que els envolta. Pretenc en un futur no molt llunyà exercir una disciplina que treballa al servei de les persones, que pretén ajudar-les mitjançant l’apoderament i la defensa de les llibertats individuals i col·lectives. És per això que considero que l</w:t>
      </w:r>
      <w:r w:rsidR="004721EA">
        <w:rPr>
          <w:rFonts w:ascii="Cambria" w:hAnsi="Cambria"/>
          <w:sz w:val="24"/>
          <w:szCs w:val="24"/>
          <w:shd w:val="clear" w:color="auto" w:fill="FFFFFF"/>
          <w:lang w:val="ca-ES"/>
        </w:rPr>
        <w:t xml:space="preserve">es teories proposades des d’una mirada </w:t>
      </w:r>
      <w:r w:rsidR="00F1541B">
        <w:rPr>
          <w:rFonts w:ascii="Cambria" w:hAnsi="Cambria"/>
          <w:sz w:val="24"/>
          <w:szCs w:val="24"/>
          <w:shd w:val="clear" w:color="auto" w:fill="FFFFFF"/>
          <w:lang w:val="ca-ES"/>
        </w:rPr>
        <w:t>Islam</w:t>
      </w:r>
      <w:r>
        <w:rPr>
          <w:rFonts w:ascii="Cambria" w:hAnsi="Cambria"/>
          <w:sz w:val="24"/>
          <w:szCs w:val="24"/>
          <w:shd w:val="clear" w:color="auto" w:fill="FFFFFF"/>
          <w:lang w:val="ca-ES"/>
        </w:rPr>
        <w:t xml:space="preserve"> </w:t>
      </w:r>
      <w:proofErr w:type="spellStart"/>
      <w:r w:rsidR="00F1541B">
        <w:rPr>
          <w:rFonts w:ascii="Cambria" w:hAnsi="Cambria"/>
          <w:sz w:val="24"/>
          <w:szCs w:val="24"/>
          <w:shd w:val="clear" w:color="auto" w:fill="FFFFFF"/>
          <w:lang w:val="ca-ES"/>
        </w:rPr>
        <w:t>Queer</w:t>
      </w:r>
      <w:proofErr w:type="spellEnd"/>
      <w:r>
        <w:rPr>
          <w:rFonts w:ascii="Cambria" w:hAnsi="Cambria"/>
          <w:sz w:val="24"/>
          <w:szCs w:val="24"/>
          <w:shd w:val="clear" w:color="auto" w:fill="FFFFFF"/>
          <w:lang w:val="ca-ES"/>
        </w:rPr>
        <w:t xml:space="preserve"> </w:t>
      </w:r>
      <w:r w:rsidR="004721EA">
        <w:rPr>
          <w:rFonts w:ascii="Cambria" w:hAnsi="Cambria"/>
          <w:sz w:val="24"/>
          <w:szCs w:val="24"/>
          <w:shd w:val="clear" w:color="auto" w:fill="FFFFFF"/>
          <w:lang w:val="ca-ES"/>
        </w:rPr>
        <w:t>són</w:t>
      </w:r>
      <w:r>
        <w:rPr>
          <w:rFonts w:ascii="Cambria" w:hAnsi="Cambria"/>
          <w:sz w:val="24"/>
          <w:szCs w:val="24"/>
          <w:shd w:val="clear" w:color="auto" w:fill="FFFFFF"/>
          <w:lang w:val="ca-ES"/>
        </w:rPr>
        <w:t xml:space="preserve"> una eina potent de canvi social, un marc discursiu pel moment poc desenvolupat al nostre territori que hauria de permetre’ns exercir la nostra tasca educativa des d’una perspectiva, entre d’altres,  respectuosa amb la diversitat sexual i religiosa.  </w:t>
      </w:r>
    </w:p>
    <w:p w14:paraId="5B9CFDD1" w14:textId="45862457" w:rsidR="00E63CFC" w:rsidRDefault="004721EA" w:rsidP="00E63CFC">
      <w:pPr>
        <w:spacing w:before="240" w:line="360" w:lineRule="auto"/>
        <w:jc w:val="both"/>
        <w:rPr>
          <w:rFonts w:ascii="Cambria" w:hAnsi="Cambria"/>
          <w:sz w:val="24"/>
          <w:szCs w:val="24"/>
          <w:shd w:val="clear" w:color="auto" w:fill="FFFFFF"/>
          <w:lang w:val="ca-ES"/>
        </w:rPr>
      </w:pPr>
      <w:r>
        <w:rPr>
          <w:rFonts w:ascii="Cambria" w:hAnsi="Cambria"/>
          <w:sz w:val="24"/>
          <w:szCs w:val="24"/>
          <w:shd w:val="clear" w:color="auto" w:fill="FFFFFF"/>
          <w:lang w:val="ca-ES"/>
        </w:rPr>
        <w:t>H</w:t>
      </w:r>
      <w:r w:rsidR="00E63CFC">
        <w:rPr>
          <w:rFonts w:ascii="Cambria" w:hAnsi="Cambria"/>
          <w:sz w:val="24"/>
          <w:szCs w:val="24"/>
          <w:shd w:val="clear" w:color="auto" w:fill="FFFFFF"/>
          <w:lang w:val="ca-ES"/>
        </w:rPr>
        <w:t xml:space="preserve">e intentat donar resposta als objectius específics que m’haurien de permetre traçar el camí per a assolir l’objectiu principal de la recerca. Per començar, calia ubicar la Teoria </w:t>
      </w:r>
      <w:proofErr w:type="spellStart"/>
      <w:r w:rsidR="00F1541B">
        <w:rPr>
          <w:rFonts w:ascii="Cambria" w:hAnsi="Cambria"/>
          <w:sz w:val="24"/>
          <w:szCs w:val="24"/>
          <w:shd w:val="clear" w:color="auto" w:fill="FFFFFF"/>
          <w:lang w:val="ca-ES"/>
        </w:rPr>
        <w:t>Queer</w:t>
      </w:r>
      <w:proofErr w:type="spellEnd"/>
      <w:r w:rsidR="00E63CFC">
        <w:rPr>
          <w:rFonts w:ascii="Cambria" w:hAnsi="Cambria"/>
          <w:sz w:val="24"/>
          <w:szCs w:val="24"/>
          <w:shd w:val="clear" w:color="auto" w:fill="FFFFFF"/>
          <w:lang w:val="ca-ES"/>
        </w:rPr>
        <w:t xml:space="preserve">, explicar-la i mirar de desgranar-la per a poder situar-nos dins d’una </w:t>
      </w:r>
      <w:proofErr w:type="spellStart"/>
      <w:r w:rsidR="00E63CFC">
        <w:rPr>
          <w:rFonts w:ascii="Cambria" w:hAnsi="Cambria"/>
          <w:sz w:val="24"/>
          <w:szCs w:val="24"/>
          <w:shd w:val="clear" w:color="auto" w:fill="FFFFFF"/>
          <w:lang w:val="ca-ES"/>
        </w:rPr>
        <w:t>discursivitat</w:t>
      </w:r>
      <w:proofErr w:type="spellEnd"/>
      <w:r w:rsidR="00E63CFC">
        <w:rPr>
          <w:rFonts w:ascii="Cambria" w:hAnsi="Cambria"/>
          <w:sz w:val="24"/>
          <w:szCs w:val="24"/>
          <w:shd w:val="clear" w:color="auto" w:fill="FFFFFF"/>
          <w:lang w:val="ca-ES"/>
        </w:rPr>
        <w:t xml:space="preserve"> concreta, i transgressora. He mirat de simplificar el llenguatge, ja que si llegim textos originals sobre aquesta teoria, podem comprovar que sovint resulten gairebé incomprensibles per aquells qui no estem acostumats a llegir teories filosòfiques o psicoanalítiques. Això em porta a realitzar una crítica a aquest corpus teòric, en tant que aquest s’ubica en un espai gairebé exclusiu al món acadèmic i per tant, de difícil accés a la resta de la població, segurament no tant acostumada a la dificultat comprensiva que impliquen aquests. Penso doncs, que si no es realitza un exercici de simplificació del llenguatge usat per la Teoria </w:t>
      </w:r>
      <w:proofErr w:type="spellStart"/>
      <w:r w:rsidR="00F1541B">
        <w:rPr>
          <w:rFonts w:ascii="Cambria" w:hAnsi="Cambria"/>
          <w:sz w:val="24"/>
          <w:szCs w:val="24"/>
          <w:shd w:val="clear" w:color="auto" w:fill="FFFFFF"/>
          <w:lang w:val="ca-ES"/>
        </w:rPr>
        <w:t>Queer</w:t>
      </w:r>
      <w:proofErr w:type="spellEnd"/>
      <w:r w:rsidR="00E63CFC">
        <w:rPr>
          <w:rFonts w:ascii="Cambria" w:hAnsi="Cambria"/>
          <w:sz w:val="24"/>
          <w:szCs w:val="24"/>
          <w:shd w:val="clear" w:color="auto" w:fill="FFFFFF"/>
          <w:lang w:val="ca-ES"/>
        </w:rPr>
        <w:t xml:space="preserve">, difícilment es podrà aplicar a la pràctica i per tant, quedarà rellevada a uns principis teòrics elitistes i poc realistes. </w:t>
      </w:r>
    </w:p>
    <w:p w14:paraId="30C22241" w14:textId="0B80FA1A" w:rsidR="00E63CFC" w:rsidRDefault="00E63CFC" w:rsidP="00E63CFC">
      <w:pPr>
        <w:spacing w:before="240" w:line="360" w:lineRule="auto"/>
        <w:jc w:val="both"/>
        <w:rPr>
          <w:rFonts w:ascii="Cambria" w:hAnsi="Cambria"/>
          <w:sz w:val="24"/>
          <w:szCs w:val="24"/>
          <w:shd w:val="clear" w:color="auto" w:fill="FFFFFF"/>
          <w:lang w:val="ca-ES"/>
        </w:rPr>
      </w:pPr>
      <w:r>
        <w:rPr>
          <w:rFonts w:ascii="Cambria" w:hAnsi="Cambria"/>
          <w:sz w:val="24"/>
          <w:szCs w:val="24"/>
          <w:shd w:val="clear" w:color="auto" w:fill="FFFFFF"/>
          <w:lang w:val="ca-ES"/>
        </w:rPr>
        <w:t xml:space="preserve">Seguidament, en el treball he mirat d’analitzar </w:t>
      </w:r>
      <w:proofErr w:type="spellStart"/>
      <w:r>
        <w:rPr>
          <w:rFonts w:ascii="Cambria" w:hAnsi="Cambria"/>
          <w:sz w:val="24"/>
          <w:szCs w:val="24"/>
          <w:shd w:val="clear" w:color="auto" w:fill="FFFFFF"/>
          <w:lang w:val="ca-ES"/>
        </w:rPr>
        <w:t>l’</w:t>
      </w:r>
      <w:r w:rsidR="00FD1733" w:rsidRPr="00FD1733">
        <w:rPr>
          <w:rFonts w:ascii="Cambria" w:hAnsi="Cambria"/>
          <w:i/>
          <w:sz w:val="24"/>
          <w:szCs w:val="24"/>
          <w:shd w:val="clear" w:color="auto" w:fill="FFFFFF"/>
          <w:lang w:val="ca-ES"/>
        </w:rPr>
        <w:t>ethos</w:t>
      </w:r>
      <w:proofErr w:type="spellEnd"/>
      <w:r>
        <w:rPr>
          <w:rFonts w:ascii="Cambria" w:hAnsi="Cambria"/>
          <w:sz w:val="24"/>
          <w:szCs w:val="24"/>
          <w:shd w:val="clear" w:color="auto" w:fill="FFFFFF"/>
          <w:lang w:val="ca-ES"/>
        </w:rPr>
        <w:t xml:space="preserve"> islàmic, concretament a tot allò que es refereix al sistema sexe/gènere dins d’aquesta religió. Una religió que, com hem anat veient al transcurs de la recerca, ens queda lluny i és l’eterna desconeguda. Tot allò que no coneixem ens provoca por i per tant, rebuig, per la qual cosa és crucial el seu coneixement, acostar-nos-hi sense recel i descobrir que no es troba tan allunyada del que nosaltres estem habituats. La religió musulmana </w:t>
      </w:r>
      <w:r>
        <w:rPr>
          <w:rFonts w:ascii="Cambria" w:hAnsi="Cambria"/>
          <w:sz w:val="24"/>
          <w:szCs w:val="24"/>
          <w:shd w:val="clear" w:color="auto" w:fill="FFFFFF"/>
          <w:lang w:val="ca-ES"/>
        </w:rPr>
        <w:lastRenderedPageBreak/>
        <w:t xml:space="preserve">travessa les vides dels seus fidels, en delimita la seva manera d’habitar el món i per tant, accedir als seus postulats ens possibilita comprendre les societats islàmiques. </w:t>
      </w:r>
    </w:p>
    <w:p w14:paraId="22A8DD99" w14:textId="77777777" w:rsidR="00E63CFC" w:rsidRDefault="00E63CFC" w:rsidP="00E63CFC">
      <w:pPr>
        <w:spacing w:before="240" w:line="360" w:lineRule="auto"/>
        <w:jc w:val="both"/>
        <w:rPr>
          <w:rFonts w:ascii="Cambria" w:hAnsi="Cambria"/>
          <w:sz w:val="24"/>
          <w:szCs w:val="24"/>
          <w:shd w:val="clear" w:color="auto" w:fill="FFFFFF"/>
          <w:lang w:val="ca-ES"/>
        </w:rPr>
      </w:pPr>
      <w:r>
        <w:rPr>
          <w:rFonts w:ascii="Cambria" w:hAnsi="Cambria"/>
          <w:sz w:val="24"/>
          <w:szCs w:val="24"/>
          <w:shd w:val="clear" w:color="auto" w:fill="FFFFFF"/>
          <w:lang w:val="ca-ES"/>
        </w:rPr>
        <w:t xml:space="preserve">El sistema sexe/gènere musulmà segueix el model </w:t>
      </w:r>
      <w:proofErr w:type="spellStart"/>
      <w:r>
        <w:rPr>
          <w:rFonts w:ascii="Cambria" w:hAnsi="Cambria"/>
          <w:sz w:val="24"/>
          <w:szCs w:val="24"/>
          <w:shd w:val="clear" w:color="auto" w:fill="FFFFFF"/>
          <w:lang w:val="ca-ES"/>
        </w:rPr>
        <w:t>heteronormatiu</w:t>
      </w:r>
      <w:proofErr w:type="spellEnd"/>
      <w:r>
        <w:rPr>
          <w:rFonts w:ascii="Cambria" w:hAnsi="Cambria"/>
          <w:sz w:val="24"/>
          <w:szCs w:val="24"/>
          <w:shd w:val="clear" w:color="auto" w:fill="FFFFFF"/>
          <w:lang w:val="ca-ES"/>
        </w:rPr>
        <w:t xml:space="preserve">, i fins i tot he pogut comprovar com alguns dels relats que utilitza per a justificar aquests patrons són idèntics als utilitzats per la Bíblia –com la història de Lot, succedània a la narració de Sodoma i Gomorra. Abans del colonialisme, les societats islàmiques es caracteritzaven per la seva llibertat sexual, i fins i tot eren criticades per les societats victorianes per aquest motiu, i és que l’Alcorà no contempla el sexe com un simple acte reproductiu, sinó que anima als seus creients a practicar-lo i a gaudir-lo. No cal anar tant enrere per a què aquestes afirmacions ens semblin esperpèntiques des dels ulls occidentals, els postulats religiosos proposats pel cristianisme contemplen el sexe oposadament, atorgant fins i tot un valor espiritual de nivell superior a aquells qui practiquin el celibat. Per tant, que el profeta musulmà expliqui amb detalls la seva vida sexual i amorosa ens sembla, des d’una societat catòlica, si més no, sorprenent.  </w:t>
      </w:r>
    </w:p>
    <w:p w14:paraId="434A0315" w14:textId="43DF6751" w:rsidR="00E63CFC" w:rsidRDefault="00E63CFC" w:rsidP="00E63CFC">
      <w:pPr>
        <w:spacing w:before="240" w:line="360" w:lineRule="auto"/>
        <w:jc w:val="both"/>
        <w:rPr>
          <w:rFonts w:ascii="Cambria" w:hAnsi="Cambria"/>
          <w:sz w:val="24"/>
          <w:szCs w:val="24"/>
          <w:shd w:val="clear" w:color="auto" w:fill="FFFFFF"/>
          <w:lang w:val="ca-ES"/>
        </w:rPr>
      </w:pPr>
      <w:r>
        <w:rPr>
          <w:rFonts w:ascii="Cambria" w:hAnsi="Cambria"/>
          <w:sz w:val="24"/>
          <w:szCs w:val="24"/>
          <w:shd w:val="clear" w:color="auto" w:fill="FFFFFF"/>
          <w:lang w:val="ca-ES"/>
        </w:rPr>
        <w:t xml:space="preserve">El post colonialisme doncs, ens demostra com aquestes societats musulmanes canvien el seu discurs al voltant de la sexualitat, convertint-la en un element susceptible a ser controlat i per tant, a ser utilitzat per a mantenir el sistema </w:t>
      </w:r>
      <w:proofErr w:type="spellStart"/>
      <w:r>
        <w:rPr>
          <w:rFonts w:ascii="Cambria" w:hAnsi="Cambria"/>
          <w:sz w:val="24"/>
          <w:szCs w:val="24"/>
          <w:shd w:val="clear" w:color="auto" w:fill="FFFFFF"/>
          <w:lang w:val="ca-ES"/>
        </w:rPr>
        <w:t>heteronormatiu</w:t>
      </w:r>
      <w:proofErr w:type="spellEnd"/>
      <w:r>
        <w:rPr>
          <w:rFonts w:ascii="Cambria" w:hAnsi="Cambria"/>
          <w:sz w:val="24"/>
          <w:szCs w:val="24"/>
          <w:shd w:val="clear" w:color="auto" w:fill="FFFFFF"/>
          <w:lang w:val="ca-ES"/>
        </w:rPr>
        <w:t xml:space="preserve">. Tot i que, com hem vist a través d’algunes aleies i hadits, els textos sagrats no castiguen explícitament els comportaments que es desvien de la norma sexual imperant, aquests han estat interpretats des d’una mirada patriarcal, llegits i explicats per homes. L’ús d’una metodologia hermenèutica m’ha permès entendre que qualsevol text pot ser interpretat des de mil posicionaments diferents, el text es llegeix des d’una subjectivitat concreta, s’entén des d’una mirada definida i encara més si parlem de textos sagrats, textos ambigus per tal d’assegurar la seva atemporalitat. </w:t>
      </w:r>
    </w:p>
    <w:p w14:paraId="096527EE" w14:textId="77777777" w:rsidR="00E63CFC" w:rsidRDefault="00E63CFC" w:rsidP="00E63CFC">
      <w:pPr>
        <w:spacing w:before="240" w:line="360" w:lineRule="auto"/>
        <w:jc w:val="both"/>
        <w:rPr>
          <w:rFonts w:ascii="Cambria" w:hAnsi="Cambria"/>
          <w:sz w:val="24"/>
          <w:szCs w:val="24"/>
          <w:shd w:val="clear" w:color="auto" w:fill="FFFFFF"/>
          <w:lang w:val="ca-ES"/>
        </w:rPr>
      </w:pPr>
      <w:r>
        <w:rPr>
          <w:rFonts w:ascii="Cambria" w:hAnsi="Cambria"/>
          <w:sz w:val="24"/>
          <w:szCs w:val="24"/>
          <w:shd w:val="clear" w:color="auto" w:fill="FFFFFF"/>
          <w:lang w:val="ca-ES"/>
        </w:rPr>
        <w:t xml:space="preserve">A partir d’aquí doncs, hem passat a analitzar el doble estigma que pateix el col·lectiu musulmà no </w:t>
      </w:r>
      <w:proofErr w:type="spellStart"/>
      <w:r>
        <w:rPr>
          <w:rFonts w:ascii="Cambria" w:hAnsi="Cambria"/>
          <w:sz w:val="24"/>
          <w:szCs w:val="24"/>
          <w:shd w:val="clear" w:color="auto" w:fill="FFFFFF"/>
          <w:lang w:val="ca-ES"/>
        </w:rPr>
        <w:t>heteronormatiu</w:t>
      </w:r>
      <w:proofErr w:type="spellEnd"/>
      <w:r>
        <w:rPr>
          <w:rFonts w:ascii="Cambria" w:hAnsi="Cambria"/>
          <w:sz w:val="24"/>
          <w:szCs w:val="24"/>
          <w:shd w:val="clear" w:color="auto" w:fill="FFFFFF"/>
          <w:lang w:val="ca-ES"/>
        </w:rPr>
        <w:t xml:space="preserve">. Un estigma delimitat pel sexe i per la pròpia religió. Els individus estem formats per multituds d’identitats que ens defineixen i ens indiquen quin és el nostre rol a desenvolupar dins de la societat a la qual pertanyem. Identitats que a vegades poden semblar contradictòries i que forçosament hem </w:t>
      </w:r>
      <w:r>
        <w:rPr>
          <w:rFonts w:ascii="Cambria" w:hAnsi="Cambria"/>
          <w:sz w:val="24"/>
          <w:szCs w:val="24"/>
          <w:shd w:val="clear" w:color="auto" w:fill="FFFFFF"/>
          <w:lang w:val="ca-ES"/>
        </w:rPr>
        <w:lastRenderedPageBreak/>
        <w:t xml:space="preserve">d’aprendre a gestionar, a través de la </w:t>
      </w:r>
      <w:proofErr w:type="spellStart"/>
      <w:r>
        <w:rPr>
          <w:rFonts w:ascii="Cambria" w:hAnsi="Cambria"/>
          <w:sz w:val="24"/>
          <w:szCs w:val="24"/>
          <w:shd w:val="clear" w:color="auto" w:fill="FFFFFF"/>
          <w:lang w:val="ca-ES"/>
        </w:rPr>
        <w:t>interseccionalitat</w:t>
      </w:r>
      <w:proofErr w:type="spellEnd"/>
      <w:r>
        <w:rPr>
          <w:rFonts w:ascii="Cambria" w:hAnsi="Cambria"/>
          <w:sz w:val="24"/>
          <w:szCs w:val="24"/>
          <w:shd w:val="clear" w:color="auto" w:fill="FFFFFF"/>
          <w:lang w:val="ca-ES"/>
        </w:rPr>
        <w:t xml:space="preserve">, i mirar de desenvolupar-les, exercici no exempt de tensions. </w:t>
      </w:r>
    </w:p>
    <w:p w14:paraId="08B98D23" w14:textId="756C70FB" w:rsidR="00E63CFC" w:rsidRDefault="00E63CFC" w:rsidP="00E63CFC">
      <w:pPr>
        <w:spacing w:before="240" w:line="360" w:lineRule="auto"/>
        <w:jc w:val="both"/>
        <w:rPr>
          <w:rFonts w:ascii="Cambria" w:hAnsi="Cambria"/>
          <w:sz w:val="24"/>
          <w:szCs w:val="24"/>
          <w:shd w:val="clear" w:color="auto" w:fill="FFFFFF"/>
          <w:lang w:val="ca-ES"/>
        </w:rPr>
      </w:pPr>
      <w:r>
        <w:rPr>
          <w:rFonts w:ascii="Cambria" w:hAnsi="Cambria"/>
          <w:sz w:val="24"/>
          <w:szCs w:val="24"/>
          <w:shd w:val="clear" w:color="auto" w:fill="FFFFFF"/>
          <w:lang w:val="ca-ES"/>
        </w:rPr>
        <w:t xml:space="preserve">Així, una oportunitat per a juxtaposar aquestes diverses identitats, en el cas que ens ocupa, passa per </w:t>
      </w:r>
      <w:proofErr w:type="spellStart"/>
      <w:r>
        <w:rPr>
          <w:rFonts w:ascii="Cambria" w:hAnsi="Cambria"/>
          <w:sz w:val="24"/>
          <w:szCs w:val="24"/>
          <w:shd w:val="clear" w:color="auto" w:fill="FFFFFF"/>
          <w:lang w:val="ca-ES"/>
        </w:rPr>
        <w:t>deconstruir</w:t>
      </w:r>
      <w:proofErr w:type="spellEnd"/>
      <w:r>
        <w:rPr>
          <w:rFonts w:ascii="Cambria" w:hAnsi="Cambria"/>
          <w:sz w:val="24"/>
          <w:szCs w:val="24"/>
          <w:shd w:val="clear" w:color="auto" w:fill="FFFFFF"/>
          <w:lang w:val="ca-ES"/>
        </w:rPr>
        <w:t xml:space="preserve"> els postulats al voltant del sistema sexe/gènere dins de la religió musulmana. Això permetrà d’una banda que els</w:t>
      </w:r>
      <w:r w:rsidR="004721EA">
        <w:rPr>
          <w:rFonts w:ascii="Cambria" w:hAnsi="Cambria"/>
          <w:sz w:val="24"/>
          <w:szCs w:val="24"/>
          <w:shd w:val="clear" w:color="auto" w:fill="FFFFFF"/>
          <w:lang w:val="ca-ES"/>
        </w:rPr>
        <w:t xml:space="preserve"> musulmans </w:t>
      </w:r>
      <w:proofErr w:type="spellStart"/>
      <w:r w:rsidR="004721EA">
        <w:rPr>
          <w:rFonts w:ascii="Cambria" w:hAnsi="Cambria"/>
          <w:sz w:val="24"/>
          <w:szCs w:val="24"/>
          <w:shd w:val="clear" w:color="auto" w:fill="FFFFFF"/>
          <w:lang w:val="ca-ES"/>
        </w:rPr>
        <w:t>queer</w:t>
      </w:r>
      <w:proofErr w:type="spellEnd"/>
      <w:r>
        <w:rPr>
          <w:rFonts w:ascii="Cambria" w:hAnsi="Cambria"/>
          <w:sz w:val="24"/>
          <w:szCs w:val="24"/>
          <w:shd w:val="clear" w:color="auto" w:fill="FFFFFF"/>
          <w:lang w:val="ca-ES"/>
        </w:rPr>
        <w:t xml:space="preserve"> puguin deslliurar-se d’aquesta doble estigmatització i alhora, que aquells que emeten prejudicis contra la religió musulmana puguin apropar-s’hi, entendre-la i comprendre que els seus fidels no són tan diferents a nosaltres. Llegir els textos sagrats islàmics ens dona l’oportunitat de qüestionar les interpretacions que s’han realitzat al llarg dels anys. Una nova mirada neta de discriminacions per raó de gènere i per tant, una obertura cap a la possibilitat de construir una pedagogia </w:t>
      </w:r>
      <w:r w:rsidR="00F1541B">
        <w:rPr>
          <w:rFonts w:ascii="Cambria" w:hAnsi="Cambria"/>
          <w:sz w:val="24"/>
          <w:szCs w:val="24"/>
          <w:shd w:val="clear" w:color="auto" w:fill="FFFFFF"/>
          <w:lang w:val="ca-ES"/>
        </w:rPr>
        <w:t>Islam</w:t>
      </w:r>
      <w:r>
        <w:rPr>
          <w:rFonts w:ascii="Cambria" w:hAnsi="Cambria"/>
          <w:sz w:val="24"/>
          <w:szCs w:val="24"/>
          <w:shd w:val="clear" w:color="auto" w:fill="FFFFFF"/>
          <w:lang w:val="ca-ES"/>
        </w:rPr>
        <w:t xml:space="preserve"> </w:t>
      </w:r>
      <w:proofErr w:type="spellStart"/>
      <w:r w:rsidR="00F1541B">
        <w:rPr>
          <w:rFonts w:ascii="Cambria" w:hAnsi="Cambria"/>
          <w:sz w:val="24"/>
          <w:szCs w:val="24"/>
          <w:shd w:val="clear" w:color="auto" w:fill="FFFFFF"/>
          <w:lang w:val="ca-ES"/>
        </w:rPr>
        <w:t>Queer</w:t>
      </w:r>
      <w:proofErr w:type="spellEnd"/>
      <w:r>
        <w:rPr>
          <w:rFonts w:ascii="Cambria" w:hAnsi="Cambria"/>
          <w:sz w:val="24"/>
          <w:szCs w:val="24"/>
          <w:shd w:val="clear" w:color="auto" w:fill="FFFFFF"/>
          <w:lang w:val="ca-ES"/>
        </w:rPr>
        <w:t xml:space="preserve">. </w:t>
      </w:r>
    </w:p>
    <w:p w14:paraId="5168299E" w14:textId="360B82D1" w:rsidR="00E63CFC" w:rsidRDefault="00E63CFC" w:rsidP="00E63CFC">
      <w:pPr>
        <w:spacing w:before="240" w:line="360" w:lineRule="auto"/>
        <w:jc w:val="both"/>
        <w:rPr>
          <w:rFonts w:ascii="Cambria" w:hAnsi="Cambria"/>
          <w:sz w:val="24"/>
          <w:szCs w:val="24"/>
          <w:shd w:val="clear" w:color="auto" w:fill="FFFFFF"/>
          <w:lang w:val="ca-ES"/>
        </w:rPr>
      </w:pPr>
      <w:r>
        <w:rPr>
          <w:rFonts w:ascii="Cambria" w:hAnsi="Cambria"/>
          <w:sz w:val="24"/>
          <w:szCs w:val="24"/>
          <w:shd w:val="clear" w:color="auto" w:fill="FFFFFF"/>
          <w:lang w:val="ca-ES"/>
        </w:rPr>
        <w:t xml:space="preserve">En l’últim punt del treball doncs, miro d’establir possibles bases per a una pedagogia </w:t>
      </w:r>
      <w:r w:rsidR="00F1541B">
        <w:rPr>
          <w:rFonts w:ascii="Cambria" w:hAnsi="Cambria"/>
          <w:sz w:val="24"/>
          <w:szCs w:val="24"/>
          <w:shd w:val="clear" w:color="auto" w:fill="FFFFFF"/>
          <w:lang w:val="ca-ES"/>
        </w:rPr>
        <w:t>Islam</w:t>
      </w:r>
      <w:r>
        <w:rPr>
          <w:rFonts w:ascii="Cambria" w:hAnsi="Cambria"/>
          <w:sz w:val="24"/>
          <w:szCs w:val="24"/>
          <w:shd w:val="clear" w:color="auto" w:fill="FFFFFF"/>
          <w:lang w:val="ca-ES"/>
        </w:rPr>
        <w:t xml:space="preserve"> </w:t>
      </w:r>
      <w:proofErr w:type="spellStart"/>
      <w:r w:rsidR="00F1541B">
        <w:rPr>
          <w:rFonts w:ascii="Cambria" w:hAnsi="Cambria"/>
          <w:sz w:val="24"/>
          <w:szCs w:val="24"/>
          <w:shd w:val="clear" w:color="auto" w:fill="FFFFFF"/>
          <w:lang w:val="ca-ES"/>
        </w:rPr>
        <w:t>Queer</w:t>
      </w:r>
      <w:proofErr w:type="spellEnd"/>
      <w:r w:rsidR="00B46C91">
        <w:rPr>
          <w:rFonts w:ascii="Cambria" w:hAnsi="Cambria"/>
          <w:sz w:val="24"/>
          <w:szCs w:val="24"/>
          <w:shd w:val="clear" w:color="auto" w:fill="FFFFFF"/>
          <w:lang w:val="ca-ES"/>
        </w:rPr>
        <w:t xml:space="preserve"> emparant-me amb les idees proposades per </w:t>
      </w:r>
      <w:proofErr w:type="spellStart"/>
      <w:r w:rsidR="00B46C91">
        <w:rPr>
          <w:rFonts w:ascii="Cambria" w:hAnsi="Cambria"/>
          <w:sz w:val="24"/>
          <w:szCs w:val="24"/>
          <w:shd w:val="clear" w:color="auto" w:fill="FFFFFF"/>
          <w:lang w:val="ca-ES"/>
        </w:rPr>
        <w:t>Britzman</w:t>
      </w:r>
      <w:proofErr w:type="spellEnd"/>
      <w:r w:rsidR="00B46C91">
        <w:rPr>
          <w:rFonts w:ascii="Cambria" w:hAnsi="Cambria"/>
          <w:sz w:val="24"/>
          <w:szCs w:val="24"/>
          <w:shd w:val="clear" w:color="auto" w:fill="FFFFFF"/>
          <w:lang w:val="ca-ES"/>
        </w:rPr>
        <w:t xml:space="preserve">, </w:t>
      </w:r>
      <w:proofErr w:type="spellStart"/>
      <w:r w:rsidR="00B46C91">
        <w:rPr>
          <w:rFonts w:ascii="Cambria" w:hAnsi="Cambria"/>
          <w:sz w:val="24"/>
          <w:szCs w:val="24"/>
          <w:shd w:val="clear" w:color="auto" w:fill="FFFFFF"/>
          <w:lang w:val="ca-ES"/>
        </w:rPr>
        <w:t>Meirieu</w:t>
      </w:r>
      <w:proofErr w:type="spellEnd"/>
      <w:r w:rsidR="00B46C91">
        <w:rPr>
          <w:rFonts w:ascii="Cambria" w:hAnsi="Cambria"/>
          <w:sz w:val="24"/>
          <w:szCs w:val="24"/>
          <w:shd w:val="clear" w:color="auto" w:fill="FFFFFF"/>
          <w:lang w:val="ca-ES"/>
        </w:rPr>
        <w:t xml:space="preserve"> i </w:t>
      </w:r>
      <w:proofErr w:type="spellStart"/>
      <w:r w:rsidR="00B46C91">
        <w:rPr>
          <w:rFonts w:ascii="Cambria" w:hAnsi="Cambria"/>
          <w:sz w:val="24"/>
          <w:szCs w:val="24"/>
          <w:shd w:val="clear" w:color="auto" w:fill="FFFFFF"/>
          <w:lang w:val="ca-ES"/>
        </w:rPr>
        <w:t>Deligny</w:t>
      </w:r>
      <w:proofErr w:type="spellEnd"/>
      <w:r>
        <w:rPr>
          <w:rFonts w:ascii="Cambria" w:hAnsi="Cambria"/>
          <w:sz w:val="24"/>
          <w:szCs w:val="24"/>
          <w:shd w:val="clear" w:color="auto" w:fill="FFFFFF"/>
          <w:lang w:val="ca-ES"/>
        </w:rPr>
        <w:t>. Repensar les pràctiques educatives és quelcom necessari que tots els professionals haurien de fer incansablement durant el transcurs de la seva tasca. I precisament l’</w:t>
      </w:r>
      <w:r w:rsidR="00F1541B">
        <w:rPr>
          <w:rFonts w:ascii="Cambria" w:hAnsi="Cambria"/>
          <w:sz w:val="24"/>
          <w:szCs w:val="24"/>
          <w:shd w:val="clear" w:color="auto" w:fill="FFFFFF"/>
          <w:lang w:val="ca-ES"/>
        </w:rPr>
        <w:t>Islam</w:t>
      </w:r>
      <w:r>
        <w:rPr>
          <w:rFonts w:ascii="Cambria" w:hAnsi="Cambria"/>
          <w:sz w:val="24"/>
          <w:szCs w:val="24"/>
          <w:shd w:val="clear" w:color="auto" w:fill="FFFFFF"/>
          <w:lang w:val="ca-ES"/>
        </w:rPr>
        <w:t xml:space="preserve"> </w:t>
      </w:r>
      <w:proofErr w:type="spellStart"/>
      <w:r w:rsidR="00F1541B">
        <w:rPr>
          <w:rFonts w:ascii="Cambria" w:hAnsi="Cambria"/>
          <w:sz w:val="24"/>
          <w:szCs w:val="24"/>
          <w:shd w:val="clear" w:color="auto" w:fill="FFFFFF"/>
          <w:lang w:val="ca-ES"/>
        </w:rPr>
        <w:t>Queer</w:t>
      </w:r>
      <w:proofErr w:type="spellEnd"/>
      <w:r>
        <w:rPr>
          <w:rFonts w:ascii="Cambria" w:hAnsi="Cambria"/>
          <w:sz w:val="24"/>
          <w:szCs w:val="24"/>
          <w:shd w:val="clear" w:color="auto" w:fill="FFFFFF"/>
          <w:lang w:val="ca-ES"/>
        </w:rPr>
        <w:t xml:space="preserve"> ens ofereix un marc immillorable per a treballar les veritats a priori inqüestionables i donar així, l’espai necessari per a què l’educand que tenim al davant es desenvolupi, s’expressi i esdevingui subjecte. Una pedagogia sense imposicions ni regles, simplement un marc innovador que ens permeti obrir portes i generar nous coneixements i unes subjectivitats més lliures. </w:t>
      </w:r>
    </w:p>
    <w:p w14:paraId="24116B31" w14:textId="42225CB2" w:rsidR="00E63CFC" w:rsidRDefault="00E63CFC" w:rsidP="00E63CFC">
      <w:pPr>
        <w:spacing w:before="240" w:line="360" w:lineRule="auto"/>
        <w:jc w:val="both"/>
        <w:rPr>
          <w:rFonts w:ascii="Cambria" w:hAnsi="Cambria"/>
          <w:sz w:val="24"/>
          <w:szCs w:val="24"/>
          <w:shd w:val="clear" w:color="auto" w:fill="FFFFFF"/>
          <w:lang w:val="ca-ES"/>
        </w:rPr>
      </w:pPr>
      <w:r>
        <w:rPr>
          <w:rFonts w:ascii="Cambria" w:hAnsi="Cambria"/>
          <w:sz w:val="24"/>
          <w:szCs w:val="24"/>
          <w:shd w:val="clear" w:color="auto" w:fill="FFFFFF"/>
          <w:lang w:val="ca-ES"/>
        </w:rPr>
        <w:t>L’educació s’ha d’entendre com un procés infinit, un procés inacabable. Intercedir en les vides de les persones, que és el que fa l’</w:t>
      </w:r>
      <w:r w:rsidR="00F1541B">
        <w:rPr>
          <w:rFonts w:ascii="Cambria" w:hAnsi="Cambria"/>
          <w:sz w:val="24"/>
          <w:szCs w:val="24"/>
          <w:shd w:val="clear" w:color="auto" w:fill="FFFFFF"/>
          <w:lang w:val="ca-ES"/>
        </w:rPr>
        <w:t>Educació Social</w:t>
      </w:r>
      <w:r>
        <w:rPr>
          <w:rFonts w:ascii="Cambria" w:hAnsi="Cambria"/>
          <w:sz w:val="24"/>
          <w:szCs w:val="24"/>
          <w:shd w:val="clear" w:color="auto" w:fill="FFFFFF"/>
          <w:lang w:val="ca-ES"/>
        </w:rPr>
        <w:t>, és un fet lent, incontrolable i imprevisible. Qualsevol moviment, per petit que sigui, generat des de l’acte educatiu, al meu parer, ja es pot considerar un èxit:</w:t>
      </w:r>
    </w:p>
    <w:p w14:paraId="4B49F3A4" w14:textId="77777777" w:rsidR="00E63CFC" w:rsidRDefault="00E63CFC" w:rsidP="00E63CFC">
      <w:pPr>
        <w:spacing w:before="240" w:after="0" w:line="360" w:lineRule="auto"/>
        <w:ind w:left="567" w:right="566"/>
        <w:jc w:val="both"/>
        <w:rPr>
          <w:rFonts w:ascii="Cambria" w:hAnsi="Cambria"/>
          <w:sz w:val="24"/>
          <w:szCs w:val="24"/>
          <w:shd w:val="clear" w:color="auto" w:fill="FFFFFF"/>
          <w:lang w:val="ca-ES"/>
        </w:rPr>
      </w:pPr>
      <w:r>
        <w:rPr>
          <w:rFonts w:ascii="Cambria" w:hAnsi="Cambria"/>
          <w:sz w:val="24"/>
          <w:szCs w:val="24"/>
          <w:shd w:val="clear" w:color="auto" w:fill="FFFFFF"/>
          <w:lang w:val="ca-ES"/>
        </w:rPr>
        <w:t xml:space="preserve">“(...) al final sempre s’és responsable del que succeeix amb un. Inclús si no pot fer-se res més que assumir aquesta responsabilitat. Perquè jo crec que un home sempre pot aprendre alguna cosa d’allò en el que l’han convertit. Aquest és el límit que avui concediria a la llibertat: el petit moviment que fa d’un ésser social totalment condicionat, algú que no es </w:t>
      </w:r>
      <w:r>
        <w:rPr>
          <w:rFonts w:ascii="Cambria" w:hAnsi="Cambria"/>
          <w:sz w:val="24"/>
          <w:szCs w:val="24"/>
          <w:shd w:val="clear" w:color="auto" w:fill="FFFFFF"/>
          <w:lang w:val="ca-ES"/>
        </w:rPr>
        <w:lastRenderedPageBreak/>
        <w:t>mostra completament tal i com els seus condicionaments l’han obligat a ser.”</w:t>
      </w:r>
    </w:p>
    <w:p w14:paraId="6F14C74C" w14:textId="77777777" w:rsidR="00E63CFC" w:rsidRDefault="00E63CFC" w:rsidP="00E63CFC">
      <w:pPr>
        <w:spacing w:line="360" w:lineRule="auto"/>
        <w:ind w:left="567" w:right="566"/>
        <w:jc w:val="right"/>
        <w:rPr>
          <w:rFonts w:ascii="Cambria" w:hAnsi="Cambria"/>
          <w:sz w:val="24"/>
          <w:szCs w:val="24"/>
          <w:shd w:val="clear" w:color="auto" w:fill="FFFFFF"/>
          <w:lang w:val="ca-ES"/>
        </w:rPr>
      </w:pPr>
      <w:r>
        <w:rPr>
          <w:rFonts w:ascii="Cambria" w:hAnsi="Cambria"/>
          <w:sz w:val="24"/>
          <w:szCs w:val="24"/>
          <w:shd w:val="clear" w:color="auto" w:fill="FFFFFF"/>
          <w:lang w:val="ca-ES"/>
        </w:rPr>
        <w:t xml:space="preserve">Jean Paul Sartre (1970) </w:t>
      </w:r>
    </w:p>
    <w:p w14:paraId="0B2E9DF5" w14:textId="07FB2EBE" w:rsidR="00E63CFC" w:rsidRDefault="00E63CFC" w:rsidP="00E63CFC">
      <w:pPr>
        <w:spacing w:line="360" w:lineRule="auto"/>
        <w:ind w:right="-1"/>
        <w:jc w:val="both"/>
        <w:rPr>
          <w:rFonts w:ascii="Cambria" w:hAnsi="Cambria"/>
          <w:sz w:val="24"/>
          <w:szCs w:val="24"/>
          <w:shd w:val="clear" w:color="auto" w:fill="FFFFFF"/>
          <w:lang w:val="ca-ES"/>
        </w:rPr>
      </w:pPr>
      <w:r>
        <w:rPr>
          <w:rFonts w:ascii="Cambria" w:hAnsi="Cambria"/>
          <w:sz w:val="24"/>
          <w:szCs w:val="24"/>
          <w:shd w:val="clear" w:color="auto" w:fill="FFFFFF"/>
          <w:lang w:val="ca-ES"/>
        </w:rPr>
        <w:t xml:space="preserve">Els discursos hegemònics que emanen del poder, aquells que ens obliguen a obeir, a no qüestionar i a representar un paper delimitat sense opció a canvi, també poden ser desmuntats. Ser home o dona, per molts imperatius biològics que l’emparin, no ens ha d’encasellar, quartar i prohibir la llibertat de decidir com volem viure. Practicar una religió no ens ha d’obligar a assumir uns pressupostos carregats de prejudicis, ni ens ha d’imposar uns trets </w:t>
      </w:r>
      <w:proofErr w:type="spellStart"/>
      <w:r>
        <w:rPr>
          <w:rFonts w:ascii="Cambria" w:hAnsi="Cambria"/>
          <w:sz w:val="24"/>
          <w:szCs w:val="24"/>
          <w:shd w:val="clear" w:color="auto" w:fill="FFFFFF"/>
          <w:lang w:val="ca-ES"/>
        </w:rPr>
        <w:t>identitaris</w:t>
      </w:r>
      <w:proofErr w:type="spellEnd"/>
      <w:r>
        <w:rPr>
          <w:rFonts w:ascii="Cambria" w:hAnsi="Cambria"/>
          <w:sz w:val="24"/>
          <w:szCs w:val="24"/>
          <w:shd w:val="clear" w:color="auto" w:fill="FFFFFF"/>
          <w:lang w:val="ca-ES"/>
        </w:rPr>
        <w:t xml:space="preserve"> inamovibles. Desviar-nos de la norma imposada, dels condicionaments assumits al llarg de tota una vida ha de ser, forçosament, possible i necessari per a esdevenir subjectes lliures i perquè no, una mica més feliços. </w:t>
      </w:r>
    </w:p>
    <w:p w14:paraId="23DCE913" w14:textId="6CE64EAC" w:rsidR="0049353D" w:rsidRDefault="0049353D" w:rsidP="00E63CFC">
      <w:pPr>
        <w:spacing w:line="360" w:lineRule="auto"/>
        <w:ind w:right="-1"/>
        <w:jc w:val="both"/>
        <w:rPr>
          <w:rFonts w:ascii="Cambria" w:hAnsi="Cambria"/>
          <w:sz w:val="24"/>
          <w:szCs w:val="24"/>
          <w:shd w:val="clear" w:color="auto" w:fill="FFFFFF"/>
          <w:lang w:val="ca-ES"/>
        </w:rPr>
      </w:pPr>
    </w:p>
    <w:p w14:paraId="5A651558" w14:textId="72F0AA5B" w:rsidR="0049353D" w:rsidRDefault="0049353D" w:rsidP="00E63CFC">
      <w:pPr>
        <w:spacing w:line="360" w:lineRule="auto"/>
        <w:ind w:right="-1"/>
        <w:jc w:val="both"/>
        <w:rPr>
          <w:rFonts w:ascii="Cambria" w:hAnsi="Cambria"/>
          <w:sz w:val="24"/>
          <w:szCs w:val="24"/>
          <w:shd w:val="clear" w:color="auto" w:fill="FFFFFF"/>
          <w:lang w:val="ca-ES"/>
        </w:rPr>
      </w:pPr>
    </w:p>
    <w:p w14:paraId="15C459A6" w14:textId="28B0010F" w:rsidR="0049353D" w:rsidRDefault="0049353D" w:rsidP="00E63CFC">
      <w:pPr>
        <w:spacing w:line="360" w:lineRule="auto"/>
        <w:ind w:right="-1"/>
        <w:jc w:val="both"/>
        <w:rPr>
          <w:rFonts w:ascii="Cambria" w:hAnsi="Cambria"/>
          <w:sz w:val="24"/>
          <w:szCs w:val="24"/>
          <w:shd w:val="clear" w:color="auto" w:fill="FFFFFF"/>
          <w:lang w:val="ca-ES"/>
        </w:rPr>
      </w:pPr>
    </w:p>
    <w:p w14:paraId="0325686E" w14:textId="4D23FE7B" w:rsidR="0049353D" w:rsidRDefault="0049353D" w:rsidP="00E63CFC">
      <w:pPr>
        <w:spacing w:line="360" w:lineRule="auto"/>
        <w:ind w:right="-1"/>
        <w:jc w:val="both"/>
        <w:rPr>
          <w:rFonts w:ascii="Cambria" w:hAnsi="Cambria"/>
          <w:sz w:val="24"/>
          <w:szCs w:val="24"/>
          <w:shd w:val="clear" w:color="auto" w:fill="FFFFFF"/>
          <w:lang w:val="ca-ES"/>
        </w:rPr>
      </w:pPr>
    </w:p>
    <w:p w14:paraId="78E68934" w14:textId="3F2A7C89" w:rsidR="0049353D" w:rsidRDefault="0049353D" w:rsidP="00E63CFC">
      <w:pPr>
        <w:spacing w:line="360" w:lineRule="auto"/>
        <w:ind w:right="-1"/>
        <w:jc w:val="both"/>
        <w:rPr>
          <w:rFonts w:ascii="Cambria" w:hAnsi="Cambria"/>
          <w:sz w:val="24"/>
          <w:szCs w:val="24"/>
          <w:shd w:val="clear" w:color="auto" w:fill="FFFFFF"/>
          <w:lang w:val="ca-ES"/>
        </w:rPr>
      </w:pPr>
    </w:p>
    <w:p w14:paraId="5BF87C4B" w14:textId="66C531FE" w:rsidR="0049353D" w:rsidRDefault="0049353D" w:rsidP="00E63CFC">
      <w:pPr>
        <w:spacing w:line="360" w:lineRule="auto"/>
        <w:ind w:right="-1"/>
        <w:jc w:val="both"/>
        <w:rPr>
          <w:rFonts w:ascii="Cambria" w:hAnsi="Cambria"/>
          <w:sz w:val="24"/>
          <w:szCs w:val="24"/>
          <w:shd w:val="clear" w:color="auto" w:fill="FFFFFF"/>
          <w:lang w:val="ca-ES"/>
        </w:rPr>
      </w:pPr>
    </w:p>
    <w:p w14:paraId="361BDAEE" w14:textId="65AAA763" w:rsidR="0049353D" w:rsidRDefault="0049353D" w:rsidP="00E63CFC">
      <w:pPr>
        <w:spacing w:line="360" w:lineRule="auto"/>
        <w:ind w:right="-1"/>
        <w:jc w:val="both"/>
        <w:rPr>
          <w:rFonts w:ascii="Cambria" w:hAnsi="Cambria"/>
          <w:sz w:val="24"/>
          <w:szCs w:val="24"/>
          <w:shd w:val="clear" w:color="auto" w:fill="FFFFFF"/>
          <w:lang w:val="ca-ES"/>
        </w:rPr>
      </w:pPr>
    </w:p>
    <w:p w14:paraId="5EE47361" w14:textId="7D2B3816" w:rsidR="0049353D" w:rsidRDefault="0049353D" w:rsidP="00E63CFC">
      <w:pPr>
        <w:spacing w:line="360" w:lineRule="auto"/>
        <w:ind w:right="-1"/>
        <w:jc w:val="both"/>
        <w:rPr>
          <w:rFonts w:ascii="Cambria" w:hAnsi="Cambria"/>
          <w:sz w:val="24"/>
          <w:szCs w:val="24"/>
          <w:shd w:val="clear" w:color="auto" w:fill="FFFFFF"/>
          <w:lang w:val="ca-ES"/>
        </w:rPr>
      </w:pPr>
    </w:p>
    <w:p w14:paraId="7E139AC0" w14:textId="5124B435" w:rsidR="0049353D" w:rsidRDefault="0049353D" w:rsidP="00E63CFC">
      <w:pPr>
        <w:spacing w:line="360" w:lineRule="auto"/>
        <w:ind w:right="-1"/>
        <w:jc w:val="both"/>
        <w:rPr>
          <w:rFonts w:ascii="Cambria" w:hAnsi="Cambria"/>
          <w:sz w:val="24"/>
          <w:szCs w:val="24"/>
          <w:shd w:val="clear" w:color="auto" w:fill="FFFFFF"/>
          <w:lang w:val="ca-ES"/>
        </w:rPr>
      </w:pPr>
    </w:p>
    <w:p w14:paraId="082223DB" w14:textId="20C650CB" w:rsidR="0049353D" w:rsidRDefault="0049353D" w:rsidP="00E63CFC">
      <w:pPr>
        <w:spacing w:line="360" w:lineRule="auto"/>
        <w:ind w:right="-1"/>
        <w:jc w:val="both"/>
        <w:rPr>
          <w:rFonts w:ascii="Cambria" w:hAnsi="Cambria"/>
          <w:sz w:val="24"/>
          <w:szCs w:val="24"/>
          <w:shd w:val="clear" w:color="auto" w:fill="FFFFFF"/>
          <w:lang w:val="ca-ES"/>
        </w:rPr>
      </w:pPr>
    </w:p>
    <w:p w14:paraId="7316331E" w14:textId="35B3E8A8" w:rsidR="0049353D" w:rsidRDefault="0049353D" w:rsidP="00E63CFC">
      <w:pPr>
        <w:spacing w:line="360" w:lineRule="auto"/>
        <w:ind w:right="-1"/>
        <w:jc w:val="both"/>
        <w:rPr>
          <w:rFonts w:ascii="Cambria" w:hAnsi="Cambria"/>
          <w:sz w:val="24"/>
          <w:szCs w:val="24"/>
          <w:shd w:val="clear" w:color="auto" w:fill="FFFFFF"/>
          <w:lang w:val="ca-ES"/>
        </w:rPr>
      </w:pPr>
    </w:p>
    <w:p w14:paraId="51F13817" w14:textId="2E01BA00" w:rsidR="0049353D" w:rsidRDefault="0049353D" w:rsidP="00E63CFC">
      <w:pPr>
        <w:spacing w:line="360" w:lineRule="auto"/>
        <w:ind w:right="-1"/>
        <w:jc w:val="both"/>
        <w:rPr>
          <w:rFonts w:ascii="Cambria" w:hAnsi="Cambria"/>
          <w:sz w:val="24"/>
          <w:szCs w:val="24"/>
          <w:shd w:val="clear" w:color="auto" w:fill="FFFFFF"/>
          <w:lang w:val="ca-ES"/>
        </w:rPr>
      </w:pPr>
    </w:p>
    <w:p w14:paraId="13495E35" w14:textId="00AFC052" w:rsidR="0049353D" w:rsidRDefault="0049353D" w:rsidP="00E63CFC">
      <w:pPr>
        <w:spacing w:line="360" w:lineRule="auto"/>
        <w:ind w:right="-1"/>
        <w:jc w:val="both"/>
        <w:rPr>
          <w:rFonts w:ascii="Cambria" w:hAnsi="Cambria"/>
          <w:sz w:val="24"/>
          <w:szCs w:val="24"/>
          <w:shd w:val="clear" w:color="auto" w:fill="FFFFFF"/>
          <w:lang w:val="ca-ES"/>
        </w:rPr>
      </w:pPr>
    </w:p>
    <w:p w14:paraId="7171AB94" w14:textId="30D049E6" w:rsidR="0049353D" w:rsidRDefault="0049353D" w:rsidP="00E63CFC">
      <w:pPr>
        <w:spacing w:line="360" w:lineRule="auto"/>
        <w:ind w:right="-1"/>
        <w:jc w:val="both"/>
        <w:rPr>
          <w:rFonts w:ascii="Cambria" w:hAnsi="Cambria"/>
          <w:sz w:val="24"/>
          <w:szCs w:val="24"/>
          <w:shd w:val="clear" w:color="auto" w:fill="FFFFFF"/>
          <w:lang w:val="ca-ES"/>
        </w:rPr>
      </w:pPr>
    </w:p>
    <w:p w14:paraId="33AA2E43" w14:textId="22BD85BA" w:rsidR="0049353D" w:rsidRDefault="0049353D" w:rsidP="00E63CFC">
      <w:pPr>
        <w:spacing w:line="360" w:lineRule="auto"/>
        <w:ind w:right="-1"/>
        <w:jc w:val="both"/>
        <w:rPr>
          <w:rFonts w:ascii="Cambria" w:hAnsi="Cambria"/>
          <w:sz w:val="24"/>
          <w:szCs w:val="24"/>
          <w:shd w:val="clear" w:color="auto" w:fill="FFFFFF"/>
          <w:lang w:val="ca-ES"/>
        </w:rPr>
      </w:pPr>
    </w:p>
    <w:p w14:paraId="5BBFEBB0" w14:textId="5DAA9F3E" w:rsidR="0049353D" w:rsidRPr="005B4B3A" w:rsidRDefault="0049353D" w:rsidP="00127AFE">
      <w:pPr>
        <w:pStyle w:val="CAMBRIA1"/>
        <w:rPr>
          <w:shd w:val="clear" w:color="auto" w:fill="FFFFFF"/>
        </w:rPr>
      </w:pPr>
      <w:bookmarkStart w:id="39" w:name="_Toc515043701"/>
      <w:r w:rsidRPr="005B4B3A">
        <w:rPr>
          <w:shd w:val="clear" w:color="auto" w:fill="FFFFFF"/>
        </w:rPr>
        <w:lastRenderedPageBreak/>
        <w:t>Bibliografia</w:t>
      </w:r>
      <w:bookmarkEnd w:id="39"/>
    </w:p>
    <w:p w14:paraId="33F6EC44" w14:textId="77777777"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t>Al-</w:t>
      </w:r>
      <w:proofErr w:type="spellStart"/>
      <w:r w:rsidRPr="0049353D">
        <w:rPr>
          <w:rFonts w:ascii="Cambria" w:hAnsi="Cambria" w:cs="Arial"/>
          <w:sz w:val="24"/>
          <w:szCs w:val="24"/>
        </w:rPr>
        <w:t>Rahmoun</w:t>
      </w:r>
      <w:proofErr w:type="spellEnd"/>
      <w:r w:rsidRPr="0049353D">
        <w:rPr>
          <w:rFonts w:ascii="Cambria" w:hAnsi="Cambria" w:cs="Arial"/>
          <w:sz w:val="24"/>
          <w:szCs w:val="24"/>
        </w:rPr>
        <w:t xml:space="preserve">, D. (abril 2018). Placer entre mujeres en la poesía árabe antigua: ¿Acaso hay algo más placentero que el </w:t>
      </w:r>
      <w:proofErr w:type="gramStart"/>
      <w:r w:rsidRPr="0049353D">
        <w:rPr>
          <w:rFonts w:ascii="Cambria" w:hAnsi="Cambria" w:cs="Arial"/>
          <w:sz w:val="24"/>
          <w:szCs w:val="24"/>
        </w:rPr>
        <w:t>tribadismo?.</w:t>
      </w:r>
      <w:proofErr w:type="gramEnd"/>
      <w:r w:rsidRPr="0049353D">
        <w:rPr>
          <w:rFonts w:ascii="Cambria" w:hAnsi="Cambria" w:cs="Arial"/>
          <w:sz w:val="24"/>
          <w:szCs w:val="24"/>
        </w:rPr>
        <w:t xml:space="preserve"> </w:t>
      </w:r>
      <w:proofErr w:type="spellStart"/>
      <w:r w:rsidRPr="0049353D">
        <w:rPr>
          <w:rFonts w:ascii="Cambria" w:hAnsi="Cambria" w:cs="Arial"/>
          <w:i/>
          <w:sz w:val="24"/>
          <w:szCs w:val="24"/>
        </w:rPr>
        <w:t>Pikara</w:t>
      </w:r>
      <w:proofErr w:type="spellEnd"/>
      <w:r w:rsidRPr="0049353D">
        <w:rPr>
          <w:rFonts w:ascii="Cambria" w:hAnsi="Cambria" w:cs="Arial"/>
          <w:i/>
          <w:sz w:val="24"/>
          <w:szCs w:val="24"/>
        </w:rPr>
        <w:t xml:space="preserve"> Magazine</w:t>
      </w:r>
      <w:r w:rsidRPr="0049353D">
        <w:rPr>
          <w:rFonts w:ascii="Cambria" w:hAnsi="Cambria" w:cs="Arial"/>
          <w:sz w:val="24"/>
          <w:szCs w:val="24"/>
        </w:rPr>
        <w:t xml:space="preserve">. </w:t>
      </w:r>
      <w:proofErr w:type="spellStart"/>
      <w:r w:rsidRPr="0049353D">
        <w:rPr>
          <w:rFonts w:ascii="Cambria" w:hAnsi="Cambria" w:cs="Arial"/>
          <w:sz w:val="24"/>
          <w:szCs w:val="24"/>
        </w:rPr>
        <w:t>Recuperat</w:t>
      </w:r>
      <w:proofErr w:type="spellEnd"/>
      <w:r w:rsidRPr="0049353D">
        <w:rPr>
          <w:rFonts w:ascii="Cambria" w:hAnsi="Cambria" w:cs="Arial"/>
          <w:sz w:val="24"/>
          <w:szCs w:val="24"/>
        </w:rPr>
        <w:t xml:space="preserve"> de </w:t>
      </w:r>
      <w:hyperlink r:id="rId9" w:history="1">
        <w:r w:rsidRPr="0049353D">
          <w:rPr>
            <w:rStyle w:val="Hipervnculo"/>
            <w:rFonts w:ascii="Cambria" w:hAnsi="Cambria" w:cs="Arial"/>
            <w:sz w:val="24"/>
            <w:szCs w:val="24"/>
          </w:rPr>
          <w:t>https://www.pikaramagazine.com/2018/04/placer-mujeres-poesia-arabe-tribadismo/</w:t>
        </w:r>
      </w:hyperlink>
      <w:r w:rsidRPr="0049353D">
        <w:rPr>
          <w:rFonts w:ascii="Cambria" w:hAnsi="Cambria" w:cs="Arial"/>
          <w:sz w:val="24"/>
          <w:szCs w:val="24"/>
        </w:rPr>
        <w:t xml:space="preserve"> [Data de consulta 6 de </w:t>
      </w:r>
      <w:proofErr w:type="spellStart"/>
      <w:r w:rsidRPr="0049353D">
        <w:rPr>
          <w:rFonts w:ascii="Cambria" w:hAnsi="Cambria" w:cs="Arial"/>
          <w:sz w:val="24"/>
          <w:szCs w:val="24"/>
        </w:rPr>
        <w:t>maig</w:t>
      </w:r>
      <w:proofErr w:type="spellEnd"/>
      <w:r w:rsidRPr="0049353D">
        <w:rPr>
          <w:rFonts w:ascii="Cambria" w:hAnsi="Cambria" w:cs="Arial"/>
          <w:sz w:val="24"/>
          <w:szCs w:val="24"/>
        </w:rPr>
        <w:t xml:space="preserve"> de 2018]</w:t>
      </w:r>
    </w:p>
    <w:p w14:paraId="22D2C99E" w14:textId="3AF0BE4B" w:rsidR="0049353D" w:rsidRPr="0049353D" w:rsidRDefault="0049353D" w:rsidP="0049353D">
      <w:pPr>
        <w:pStyle w:val="NormalWeb"/>
        <w:spacing w:before="240" w:beforeAutospacing="0" w:after="0" w:afterAutospacing="0" w:line="360" w:lineRule="auto"/>
        <w:jc w:val="both"/>
        <w:textAlignment w:val="baseline"/>
        <w:rPr>
          <w:rStyle w:val="Textoennegrita"/>
          <w:rFonts w:ascii="Cambria" w:hAnsi="Cambria" w:cs="Arial"/>
          <w:b w:val="0"/>
          <w:shd w:val="clear" w:color="auto" w:fill="FFFFFF"/>
        </w:rPr>
      </w:pPr>
      <w:proofErr w:type="spellStart"/>
      <w:r w:rsidRPr="0049353D">
        <w:rPr>
          <w:rStyle w:val="Textoennegrita"/>
          <w:rFonts w:ascii="Cambria" w:hAnsi="Cambria" w:cs="Arial"/>
          <w:b w:val="0"/>
          <w:shd w:val="clear" w:color="auto" w:fill="FFFFFF"/>
        </w:rPr>
        <w:t>Amirian</w:t>
      </w:r>
      <w:proofErr w:type="spellEnd"/>
      <w:r w:rsidRPr="0049353D">
        <w:rPr>
          <w:rStyle w:val="Textoennegrita"/>
          <w:rFonts w:ascii="Cambria" w:hAnsi="Cambria" w:cs="Arial"/>
          <w:b w:val="0"/>
          <w:shd w:val="clear" w:color="auto" w:fill="FFFFFF"/>
        </w:rPr>
        <w:t xml:space="preserve">, N; </w:t>
      </w:r>
      <w:proofErr w:type="spellStart"/>
      <w:r w:rsidRPr="0049353D">
        <w:rPr>
          <w:rStyle w:val="Textoennegrita"/>
          <w:rFonts w:ascii="Cambria" w:hAnsi="Cambria" w:cs="Arial"/>
          <w:b w:val="0"/>
          <w:shd w:val="clear" w:color="auto" w:fill="FFFFFF"/>
        </w:rPr>
        <w:t>Zein</w:t>
      </w:r>
      <w:proofErr w:type="spellEnd"/>
      <w:r w:rsidRPr="0049353D">
        <w:rPr>
          <w:rStyle w:val="Textoennegrita"/>
          <w:rFonts w:ascii="Cambria" w:hAnsi="Cambria" w:cs="Arial"/>
          <w:b w:val="0"/>
          <w:shd w:val="clear" w:color="auto" w:fill="FFFFFF"/>
        </w:rPr>
        <w:t xml:space="preserve">, M. (2009). El </w:t>
      </w:r>
      <w:proofErr w:type="gramStart"/>
      <w:r w:rsidR="00F1541B">
        <w:rPr>
          <w:rStyle w:val="Textoennegrita"/>
          <w:rFonts w:ascii="Cambria" w:hAnsi="Cambria" w:cs="Arial"/>
          <w:b w:val="0"/>
          <w:shd w:val="clear" w:color="auto" w:fill="FFFFFF"/>
        </w:rPr>
        <w:t>Islam</w:t>
      </w:r>
      <w:proofErr w:type="gramEnd"/>
      <w:r w:rsidRPr="0049353D">
        <w:rPr>
          <w:rStyle w:val="Textoennegrita"/>
          <w:rFonts w:ascii="Cambria" w:hAnsi="Cambria" w:cs="Arial"/>
          <w:b w:val="0"/>
          <w:shd w:val="clear" w:color="auto" w:fill="FFFFFF"/>
        </w:rPr>
        <w:t xml:space="preserve"> sin velo. Barcelona: Editorial Planeta.</w:t>
      </w:r>
    </w:p>
    <w:p w14:paraId="0B8D6EDE" w14:textId="77777777" w:rsidR="0049353D" w:rsidRPr="0049353D" w:rsidRDefault="0049353D" w:rsidP="0049353D">
      <w:pPr>
        <w:pStyle w:val="NormalWeb"/>
        <w:spacing w:before="240" w:beforeAutospacing="0" w:after="0" w:afterAutospacing="0" w:line="360" w:lineRule="auto"/>
        <w:jc w:val="both"/>
        <w:textAlignment w:val="baseline"/>
        <w:rPr>
          <w:rStyle w:val="Textoennegrita"/>
          <w:rFonts w:ascii="Cambria" w:hAnsi="Cambria" w:cs="Arial"/>
          <w:b w:val="0"/>
          <w:bdr w:val="none" w:sz="0" w:space="0" w:color="auto" w:frame="1"/>
        </w:rPr>
      </w:pPr>
      <w:r w:rsidRPr="0049353D">
        <w:rPr>
          <w:rStyle w:val="Textoennegrita"/>
          <w:rFonts w:ascii="Cambria" w:hAnsi="Cambria" w:cs="Arial"/>
          <w:b w:val="0"/>
          <w:bdr w:val="none" w:sz="0" w:space="0" w:color="auto" w:frame="1"/>
        </w:rPr>
        <w:t xml:space="preserve">Arana, N. (2015). </w:t>
      </w:r>
      <w:r w:rsidRPr="0049353D">
        <w:rPr>
          <w:rStyle w:val="Textoennegrita"/>
          <w:rFonts w:ascii="Cambria" w:hAnsi="Cambria" w:cs="Arial"/>
          <w:b w:val="0"/>
          <w:i/>
          <w:bdr w:val="none" w:sz="0" w:space="0" w:color="auto" w:frame="1"/>
        </w:rPr>
        <w:t>El feminismo islámico y la renovación de la hermenéutica coránica</w:t>
      </w:r>
      <w:r w:rsidRPr="0049353D">
        <w:rPr>
          <w:rStyle w:val="Textoennegrita"/>
          <w:rFonts w:ascii="Cambria" w:hAnsi="Cambria" w:cs="Arial"/>
          <w:b w:val="0"/>
          <w:bdr w:val="none" w:sz="0" w:space="0" w:color="auto" w:frame="1"/>
        </w:rPr>
        <w:t xml:space="preserve"> (</w:t>
      </w:r>
      <w:proofErr w:type="spellStart"/>
      <w:r w:rsidRPr="0049353D">
        <w:rPr>
          <w:rStyle w:val="Textoennegrita"/>
          <w:rFonts w:ascii="Cambria" w:hAnsi="Cambria" w:cs="Arial"/>
          <w:b w:val="0"/>
          <w:bdr w:val="none" w:sz="0" w:space="0" w:color="auto" w:frame="1"/>
        </w:rPr>
        <w:t>treball</w:t>
      </w:r>
      <w:proofErr w:type="spellEnd"/>
      <w:r w:rsidRPr="0049353D">
        <w:rPr>
          <w:rStyle w:val="Textoennegrita"/>
          <w:rFonts w:ascii="Cambria" w:hAnsi="Cambria" w:cs="Arial"/>
          <w:b w:val="0"/>
          <w:bdr w:val="none" w:sz="0" w:space="0" w:color="auto" w:frame="1"/>
        </w:rPr>
        <w:t xml:space="preserve"> de </w:t>
      </w:r>
      <w:proofErr w:type="spellStart"/>
      <w:r w:rsidRPr="0049353D">
        <w:rPr>
          <w:rStyle w:val="Textoennegrita"/>
          <w:rFonts w:ascii="Cambria" w:hAnsi="Cambria" w:cs="Arial"/>
          <w:b w:val="0"/>
          <w:bdr w:val="none" w:sz="0" w:space="0" w:color="auto" w:frame="1"/>
        </w:rPr>
        <w:t>màster</w:t>
      </w:r>
      <w:proofErr w:type="spellEnd"/>
      <w:r w:rsidRPr="0049353D">
        <w:rPr>
          <w:rStyle w:val="Textoennegrita"/>
          <w:rFonts w:ascii="Cambria" w:hAnsi="Cambria" w:cs="Arial"/>
          <w:b w:val="0"/>
          <w:bdr w:val="none" w:sz="0" w:space="0" w:color="auto" w:frame="1"/>
        </w:rPr>
        <w:t xml:space="preserve">). </w:t>
      </w:r>
      <w:proofErr w:type="spellStart"/>
      <w:r w:rsidRPr="0049353D">
        <w:rPr>
          <w:rStyle w:val="Textoennegrita"/>
          <w:rFonts w:ascii="Cambria" w:hAnsi="Cambria" w:cs="Arial"/>
          <w:b w:val="0"/>
          <w:bdr w:val="none" w:sz="0" w:space="0" w:color="auto" w:frame="1"/>
        </w:rPr>
        <w:t>Recuperat</w:t>
      </w:r>
      <w:proofErr w:type="spellEnd"/>
      <w:r w:rsidRPr="0049353D">
        <w:rPr>
          <w:rStyle w:val="Textoennegrita"/>
          <w:rFonts w:ascii="Cambria" w:hAnsi="Cambria" w:cs="Arial"/>
          <w:b w:val="0"/>
          <w:bdr w:val="none" w:sz="0" w:space="0" w:color="auto" w:frame="1"/>
        </w:rPr>
        <w:t xml:space="preserve"> de </w:t>
      </w:r>
      <w:hyperlink r:id="rId10" w:history="1">
        <w:r w:rsidRPr="0049353D">
          <w:rPr>
            <w:rStyle w:val="Hipervnculo"/>
            <w:rFonts w:ascii="Cambria" w:hAnsi="Cambria" w:cs="Arial"/>
            <w:shd w:val="clear" w:color="auto" w:fill="FFFFFF"/>
          </w:rPr>
          <w:t>http://hdl.handle.net/10810/21284</w:t>
        </w:r>
      </w:hyperlink>
      <w:r w:rsidRPr="0049353D">
        <w:rPr>
          <w:rFonts w:ascii="Cambria" w:hAnsi="Cambria" w:cs="Arial"/>
        </w:rPr>
        <w:t xml:space="preserve"> [Data de consulta: 24 </w:t>
      </w:r>
      <w:proofErr w:type="spellStart"/>
      <w:r w:rsidRPr="0049353D">
        <w:rPr>
          <w:rFonts w:ascii="Cambria" w:hAnsi="Cambria" w:cs="Arial"/>
        </w:rPr>
        <w:t>d’abril</w:t>
      </w:r>
      <w:proofErr w:type="spellEnd"/>
      <w:r w:rsidRPr="0049353D">
        <w:rPr>
          <w:rFonts w:ascii="Cambria" w:hAnsi="Cambria" w:cs="Arial"/>
        </w:rPr>
        <w:t xml:space="preserve"> de 2018]</w:t>
      </w:r>
    </w:p>
    <w:p w14:paraId="212FD141" w14:textId="6A5CDB25" w:rsidR="0049353D" w:rsidRDefault="0049353D" w:rsidP="0049353D">
      <w:pPr>
        <w:spacing w:before="240" w:line="360" w:lineRule="auto"/>
        <w:jc w:val="both"/>
        <w:rPr>
          <w:rFonts w:ascii="Times" w:hAnsi="Times"/>
          <w:color w:val="231F20"/>
          <w:sz w:val="15"/>
          <w:szCs w:val="15"/>
          <w:shd w:val="clear" w:color="auto" w:fill="FFFFFF"/>
        </w:rPr>
      </w:pPr>
      <w:r w:rsidRPr="0049353D">
        <w:rPr>
          <w:rFonts w:ascii="Cambria" w:hAnsi="Cambria" w:cs="Arial"/>
          <w:sz w:val="24"/>
          <w:szCs w:val="24"/>
        </w:rPr>
        <w:t>Arteta, C. (</w:t>
      </w:r>
      <w:proofErr w:type="spellStart"/>
      <w:r w:rsidRPr="0049353D">
        <w:rPr>
          <w:rFonts w:ascii="Cambria" w:hAnsi="Cambria" w:cs="Arial"/>
          <w:sz w:val="24"/>
          <w:szCs w:val="24"/>
        </w:rPr>
        <w:t>juliol</w:t>
      </w:r>
      <w:proofErr w:type="spellEnd"/>
      <w:r w:rsidRPr="0049353D">
        <w:rPr>
          <w:rFonts w:ascii="Cambria" w:hAnsi="Cambria" w:cs="Arial"/>
          <w:sz w:val="24"/>
          <w:szCs w:val="24"/>
        </w:rPr>
        <w:t xml:space="preserve">-desembre 2013). </w:t>
      </w:r>
      <w:proofErr w:type="spellStart"/>
      <w:r w:rsidRPr="0049353D">
        <w:rPr>
          <w:rFonts w:ascii="Cambria" w:hAnsi="Cambria" w:cs="Arial"/>
          <w:sz w:val="24"/>
          <w:szCs w:val="24"/>
        </w:rPr>
        <w:t>Hermenèutica</w:t>
      </w:r>
      <w:proofErr w:type="spellEnd"/>
      <w:r w:rsidRPr="0049353D">
        <w:rPr>
          <w:rFonts w:ascii="Cambria" w:hAnsi="Cambria" w:cs="Arial"/>
          <w:sz w:val="24"/>
          <w:szCs w:val="24"/>
        </w:rPr>
        <w:t xml:space="preserve"> i pedagogía. </w:t>
      </w:r>
      <w:r w:rsidRPr="0049353D">
        <w:rPr>
          <w:rFonts w:ascii="Cambria" w:hAnsi="Cambria" w:cs="Arial"/>
          <w:i/>
          <w:sz w:val="24"/>
          <w:szCs w:val="24"/>
        </w:rPr>
        <w:t>Revista Amauta</w:t>
      </w:r>
      <w:r w:rsidRPr="0049353D">
        <w:rPr>
          <w:rFonts w:ascii="Cambria" w:hAnsi="Cambria" w:cs="Arial"/>
          <w:sz w:val="24"/>
          <w:szCs w:val="24"/>
        </w:rPr>
        <w:t xml:space="preserve">, núm. 22, 59-68. </w:t>
      </w:r>
      <w:r>
        <w:rPr>
          <w:rFonts w:ascii="Times" w:hAnsi="Times"/>
          <w:color w:val="231F20"/>
          <w:sz w:val="15"/>
          <w:szCs w:val="15"/>
          <w:shd w:val="clear" w:color="auto" w:fill="FFFFFF"/>
        </w:rPr>
        <w:t> </w:t>
      </w:r>
    </w:p>
    <w:p w14:paraId="0AECD150" w14:textId="77777777" w:rsidR="0049353D" w:rsidRPr="0049353D" w:rsidRDefault="0049353D" w:rsidP="0049353D">
      <w:pPr>
        <w:autoSpaceDE w:val="0"/>
        <w:autoSpaceDN w:val="0"/>
        <w:adjustRightInd w:val="0"/>
        <w:spacing w:after="0" w:line="360" w:lineRule="auto"/>
        <w:jc w:val="both"/>
        <w:rPr>
          <w:rFonts w:ascii="Cambria" w:hAnsi="Cambria" w:cs="Arial"/>
          <w:color w:val="00000A"/>
          <w:sz w:val="24"/>
          <w:szCs w:val="24"/>
          <w:lang w:val="ca-ES"/>
        </w:rPr>
      </w:pPr>
      <w:r w:rsidRPr="0049353D">
        <w:rPr>
          <w:rFonts w:ascii="Cambria" w:hAnsi="Cambria" w:cs="Arial"/>
          <w:color w:val="00000A"/>
          <w:sz w:val="24"/>
          <w:szCs w:val="24"/>
          <w:lang w:val="ca-ES"/>
        </w:rPr>
        <w:t xml:space="preserve">ASEDES (2007). </w:t>
      </w:r>
      <w:r w:rsidRPr="0049353D">
        <w:rPr>
          <w:rFonts w:ascii="Cambria" w:hAnsi="Cambria" w:cs="Arial"/>
          <w:i/>
          <w:color w:val="00000A"/>
          <w:sz w:val="24"/>
          <w:szCs w:val="24"/>
          <w:lang w:val="ca-ES"/>
        </w:rPr>
        <w:t xml:space="preserve">Documents </w:t>
      </w:r>
      <w:proofErr w:type="spellStart"/>
      <w:r w:rsidRPr="0049353D">
        <w:rPr>
          <w:rFonts w:ascii="Cambria" w:hAnsi="Cambria" w:cs="Arial"/>
          <w:i/>
          <w:color w:val="00000A"/>
          <w:sz w:val="24"/>
          <w:szCs w:val="24"/>
          <w:lang w:val="ca-ES"/>
        </w:rPr>
        <w:t>professionalitzadors</w:t>
      </w:r>
      <w:proofErr w:type="spellEnd"/>
      <w:r w:rsidRPr="0049353D">
        <w:rPr>
          <w:rFonts w:ascii="Cambria" w:hAnsi="Cambria" w:cs="Arial"/>
          <w:color w:val="00000A"/>
          <w:sz w:val="24"/>
          <w:szCs w:val="24"/>
          <w:lang w:val="ca-ES"/>
        </w:rPr>
        <w:t>. Barcelona: ASEDES.</w:t>
      </w:r>
    </w:p>
    <w:p w14:paraId="3A268EDA" w14:textId="07500BF6" w:rsidR="0049353D" w:rsidRPr="0049353D" w:rsidRDefault="0049353D" w:rsidP="0049353D">
      <w:pPr>
        <w:spacing w:before="240" w:line="360" w:lineRule="auto"/>
        <w:jc w:val="both"/>
        <w:rPr>
          <w:rFonts w:ascii="Cambria" w:hAnsi="Cambria" w:cs="Arial"/>
          <w:sz w:val="24"/>
          <w:szCs w:val="24"/>
        </w:rPr>
      </w:pPr>
      <w:proofErr w:type="spellStart"/>
      <w:r w:rsidRPr="0049353D">
        <w:rPr>
          <w:rFonts w:ascii="Cambria" w:hAnsi="Cambria" w:cs="Arial"/>
          <w:sz w:val="24"/>
          <w:szCs w:val="24"/>
        </w:rPr>
        <w:t>Benhadjoudja</w:t>
      </w:r>
      <w:proofErr w:type="spellEnd"/>
      <w:r w:rsidRPr="0049353D">
        <w:rPr>
          <w:rFonts w:ascii="Cambria" w:hAnsi="Cambria" w:cs="Arial"/>
          <w:sz w:val="24"/>
          <w:szCs w:val="24"/>
        </w:rPr>
        <w:t xml:space="preserve">, L; </w:t>
      </w:r>
      <w:proofErr w:type="spellStart"/>
      <w:r w:rsidRPr="0049353D">
        <w:rPr>
          <w:rFonts w:ascii="Cambria" w:hAnsi="Cambria" w:cs="Arial"/>
          <w:sz w:val="24"/>
          <w:szCs w:val="24"/>
        </w:rPr>
        <w:t>Milot</w:t>
      </w:r>
      <w:proofErr w:type="spellEnd"/>
      <w:r w:rsidRPr="0049353D">
        <w:rPr>
          <w:rFonts w:ascii="Cambria" w:hAnsi="Cambria" w:cs="Arial"/>
          <w:sz w:val="24"/>
          <w:szCs w:val="24"/>
        </w:rPr>
        <w:t xml:space="preserve">, M. (2014). Género y secularización: una perspectiva poscolonial. </w:t>
      </w:r>
      <w:r w:rsidRPr="0049353D">
        <w:rPr>
          <w:rFonts w:ascii="Cambria" w:hAnsi="Cambria" w:cs="Arial"/>
          <w:i/>
          <w:sz w:val="24"/>
          <w:szCs w:val="24"/>
        </w:rPr>
        <w:t>Sociedad y religión</w:t>
      </w:r>
      <w:r w:rsidRPr="0049353D">
        <w:rPr>
          <w:rFonts w:ascii="Cambria" w:hAnsi="Cambria" w:cs="Arial"/>
          <w:sz w:val="24"/>
          <w:szCs w:val="24"/>
        </w:rPr>
        <w:t xml:space="preserve">, núm. 42, vol. XXIV, 144-159. </w:t>
      </w:r>
    </w:p>
    <w:p w14:paraId="74432226" w14:textId="4808CA0A" w:rsidR="0049353D" w:rsidRPr="00127AFE" w:rsidRDefault="0049353D" w:rsidP="0049353D">
      <w:pPr>
        <w:pStyle w:val="NormalWeb"/>
        <w:spacing w:before="240" w:beforeAutospacing="0" w:after="0" w:afterAutospacing="0" w:line="360" w:lineRule="auto"/>
        <w:jc w:val="both"/>
        <w:textAlignment w:val="baseline"/>
        <w:rPr>
          <w:rFonts w:ascii="Cambria" w:hAnsi="Cambria" w:cs="Arial"/>
          <w:lang w:val="en-GB"/>
        </w:rPr>
      </w:pPr>
      <w:proofErr w:type="spellStart"/>
      <w:r w:rsidRPr="00127AFE">
        <w:rPr>
          <w:rFonts w:ascii="Cambria" w:hAnsi="Cambria" w:cs="Arial"/>
        </w:rPr>
        <w:t>Bereket</w:t>
      </w:r>
      <w:proofErr w:type="spellEnd"/>
      <w:r w:rsidRPr="00127AFE">
        <w:rPr>
          <w:rFonts w:ascii="Cambria" w:hAnsi="Cambria" w:cs="Arial"/>
        </w:rPr>
        <w:t xml:space="preserve">, T.; Barry, A. (2006). </w:t>
      </w:r>
      <w:r w:rsidRPr="0049353D">
        <w:rPr>
          <w:rFonts w:ascii="Cambria" w:hAnsi="Cambria" w:cs="Arial"/>
          <w:lang w:val="en-GB"/>
        </w:rPr>
        <w:t xml:space="preserve">The emergence of gay identities in contemporary Turkey. </w:t>
      </w:r>
      <w:r w:rsidRPr="0049353D">
        <w:rPr>
          <w:rFonts w:ascii="Cambria" w:hAnsi="Cambria" w:cs="Arial"/>
          <w:i/>
          <w:lang w:val="en-GB"/>
        </w:rPr>
        <w:t>Sexualities: Studies in Culture and Society</w:t>
      </w:r>
      <w:r w:rsidRPr="0049353D">
        <w:rPr>
          <w:rFonts w:ascii="Cambria" w:hAnsi="Cambria" w:cs="Arial"/>
          <w:lang w:val="en-GB"/>
        </w:rPr>
        <w:t xml:space="preserve">, vol. 9, </w:t>
      </w:r>
      <w:proofErr w:type="spellStart"/>
      <w:r w:rsidRPr="0049353D">
        <w:rPr>
          <w:rFonts w:ascii="Cambria" w:hAnsi="Cambria" w:cs="Arial"/>
          <w:lang w:val="en-GB"/>
        </w:rPr>
        <w:t>núm</w:t>
      </w:r>
      <w:proofErr w:type="spellEnd"/>
      <w:r w:rsidRPr="0049353D">
        <w:rPr>
          <w:rFonts w:ascii="Cambria" w:hAnsi="Cambria" w:cs="Arial"/>
          <w:lang w:val="en-GB"/>
        </w:rPr>
        <w:t>. 2</w:t>
      </w:r>
      <w:r w:rsidR="00EE31DF">
        <w:rPr>
          <w:rFonts w:ascii="Cambria" w:hAnsi="Cambria" w:cs="Arial"/>
          <w:lang w:val="en-GB"/>
        </w:rPr>
        <w:t xml:space="preserve">, 131-151. </w:t>
      </w:r>
      <w:r w:rsidR="00EE31DF" w:rsidRPr="00127AFE">
        <w:rPr>
          <w:lang w:val="en-GB"/>
        </w:rPr>
        <w:t xml:space="preserve">DOI: 10.1177/1363460706063116. </w:t>
      </w:r>
    </w:p>
    <w:p w14:paraId="4E820DA8" w14:textId="5462ADCE" w:rsidR="0049353D" w:rsidRPr="0049353D" w:rsidRDefault="0049353D" w:rsidP="0049353D">
      <w:pPr>
        <w:pStyle w:val="NormalWeb"/>
        <w:spacing w:before="240" w:beforeAutospacing="0" w:after="0" w:afterAutospacing="0" w:line="360" w:lineRule="auto"/>
        <w:jc w:val="both"/>
        <w:textAlignment w:val="baseline"/>
        <w:rPr>
          <w:rFonts w:ascii="Cambria" w:hAnsi="Cambria" w:cs="Arial"/>
        </w:rPr>
      </w:pPr>
      <w:proofErr w:type="spellStart"/>
      <w:r w:rsidRPr="0049353D">
        <w:rPr>
          <w:rFonts w:ascii="Cambria" w:hAnsi="Cambria" w:cs="Arial"/>
          <w:lang w:val="en-GB"/>
        </w:rPr>
        <w:t>Bianciotti</w:t>
      </w:r>
      <w:proofErr w:type="spellEnd"/>
      <w:r w:rsidRPr="0049353D">
        <w:rPr>
          <w:rFonts w:ascii="Cambria" w:hAnsi="Cambria" w:cs="Arial"/>
          <w:lang w:val="en-GB"/>
        </w:rPr>
        <w:t>, M.C. (</w:t>
      </w:r>
      <w:proofErr w:type="spellStart"/>
      <w:r w:rsidRPr="0049353D">
        <w:rPr>
          <w:rFonts w:ascii="Cambria" w:hAnsi="Cambria" w:cs="Arial"/>
          <w:lang w:val="en-GB"/>
        </w:rPr>
        <w:t>agost-novembre</w:t>
      </w:r>
      <w:proofErr w:type="spellEnd"/>
      <w:r w:rsidRPr="0049353D">
        <w:rPr>
          <w:rFonts w:ascii="Cambria" w:hAnsi="Cambria" w:cs="Arial"/>
          <w:lang w:val="en-GB"/>
        </w:rPr>
        <w:t xml:space="preserve"> 2011). </w:t>
      </w:r>
      <w:r w:rsidRPr="0049353D">
        <w:rPr>
          <w:rFonts w:ascii="Cambria" w:hAnsi="Cambria" w:cs="Arial"/>
        </w:rPr>
        <w:t xml:space="preserve">Cuerpo y género: apuntes para pensar prácticas eróticas de mujeres jóvenes. Aportes de Judith Butler y Pierre Bourdieu. </w:t>
      </w:r>
      <w:r w:rsidRPr="0049353D">
        <w:rPr>
          <w:rFonts w:ascii="Cambria" w:hAnsi="Cambria" w:cs="Arial"/>
          <w:i/>
        </w:rPr>
        <w:t>Revista Latinoamericana de Estudios sobre Cuerpos, Emociones y Sociedad</w:t>
      </w:r>
      <w:r w:rsidRPr="0049353D">
        <w:rPr>
          <w:rFonts w:ascii="Cambria" w:hAnsi="Cambria" w:cs="Arial"/>
        </w:rPr>
        <w:t xml:space="preserve">, núm. 6, </w:t>
      </w:r>
      <w:proofErr w:type="spellStart"/>
      <w:r w:rsidRPr="0049353D">
        <w:rPr>
          <w:rFonts w:ascii="Cambria" w:hAnsi="Cambria" w:cs="Arial"/>
        </w:rPr>
        <w:t>any</w:t>
      </w:r>
      <w:proofErr w:type="spellEnd"/>
      <w:r w:rsidRPr="0049353D">
        <w:rPr>
          <w:rFonts w:ascii="Cambria" w:hAnsi="Cambria" w:cs="Arial"/>
        </w:rPr>
        <w:t xml:space="preserve"> 3, 7-82. </w:t>
      </w:r>
    </w:p>
    <w:p w14:paraId="6E52B7A0" w14:textId="3CF658D1" w:rsidR="0049353D" w:rsidRPr="00127AFE" w:rsidRDefault="0049353D" w:rsidP="0049353D">
      <w:pPr>
        <w:spacing w:before="240" w:line="360" w:lineRule="auto"/>
        <w:jc w:val="both"/>
        <w:rPr>
          <w:rFonts w:ascii="Cambria" w:hAnsi="Cambria" w:cs="Arial"/>
          <w:sz w:val="24"/>
          <w:szCs w:val="24"/>
          <w:lang w:val="en-GB"/>
        </w:rPr>
      </w:pPr>
      <w:proofErr w:type="spellStart"/>
      <w:r w:rsidRPr="0049353D">
        <w:rPr>
          <w:rFonts w:ascii="Cambria" w:hAnsi="Cambria" w:cs="Arial"/>
          <w:sz w:val="24"/>
          <w:szCs w:val="24"/>
          <w:lang w:val="en-GB"/>
        </w:rPr>
        <w:t>Britzman</w:t>
      </w:r>
      <w:proofErr w:type="spellEnd"/>
      <w:r w:rsidRPr="0049353D">
        <w:rPr>
          <w:rFonts w:ascii="Cambria" w:hAnsi="Cambria" w:cs="Arial"/>
          <w:sz w:val="24"/>
          <w:szCs w:val="24"/>
          <w:lang w:val="en-GB"/>
        </w:rPr>
        <w:t xml:space="preserve">, D. (1995). Is there a </w:t>
      </w:r>
      <w:r w:rsidR="00F1541B">
        <w:rPr>
          <w:rFonts w:ascii="Cambria" w:hAnsi="Cambria" w:cs="Arial"/>
          <w:sz w:val="24"/>
          <w:szCs w:val="24"/>
          <w:lang w:val="en-GB"/>
        </w:rPr>
        <w:t>Queer</w:t>
      </w:r>
      <w:r w:rsidRPr="0049353D">
        <w:rPr>
          <w:rFonts w:ascii="Cambria" w:hAnsi="Cambria" w:cs="Arial"/>
          <w:sz w:val="24"/>
          <w:szCs w:val="24"/>
          <w:lang w:val="en-GB"/>
        </w:rPr>
        <w:t xml:space="preserve"> Pedagogy? Or, stop reading straight. </w:t>
      </w:r>
      <w:r w:rsidRPr="0049353D">
        <w:rPr>
          <w:rFonts w:ascii="Cambria" w:hAnsi="Cambria" w:cs="Arial"/>
          <w:i/>
          <w:sz w:val="24"/>
          <w:szCs w:val="24"/>
          <w:lang w:val="en-GB"/>
        </w:rPr>
        <w:t>Educational Theory</w:t>
      </w:r>
      <w:r w:rsidRPr="0049353D">
        <w:rPr>
          <w:rFonts w:ascii="Cambria" w:hAnsi="Cambria" w:cs="Arial"/>
          <w:sz w:val="24"/>
          <w:szCs w:val="24"/>
          <w:lang w:val="en-GB"/>
        </w:rPr>
        <w:t xml:space="preserve">, vol. 45, </w:t>
      </w:r>
      <w:proofErr w:type="spellStart"/>
      <w:r w:rsidRPr="0049353D">
        <w:rPr>
          <w:rFonts w:ascii="Cambria" w:hAnsi="Cambria" w:cs="Arial"/>
          <w:sz w:val="24"/>
          <w:szCs w:val="24"/>
          <w:lang w:val="en-GB"/>
        </w:rPr>
        <w:t>núm</w:t>
      </w:r>
      <w:proofErr w:type="spellEnd"/>
      <w:r w:rsidRPr="0049353D">
        <w:rPr>
          <w:rFonts w:ascii="Cambria" w:hAnsi="Cambria" w:cs="Arial"/>
          <w:sz w:val="24"/>
          <w:szCs w:val="24"/>
          <w:lang w:val="en-GB"/>
        </w:rPr>
        <w:t xml:space="preserve">. 2, 151-165. </w:t>
      </w:r>
    </w:p>
    <w:p w14:paraId="765B6DE8" w14:textId="77777777"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t xml:space="preserve">Butler, J. (2002). </w:t>
      </w:r>
      <w:r w:rsidRPr="0049353D">
        <w:rPr>
          <w:rFonts w:ascii="Cambria" w:hAnsi="Cambria" w:cs="Arial"/>
          <w:i/>
          <w:sz w:val="24"/>
          <w:szCs w:val="24"/>
        </w:rPr>
        <w:t>Cuerpos que importan. Sobre los límites materiales y discursivos del “sexo”</w:t>
      </w:r>
      <w:r w:rsidRPr="0049353D">
        <w:rPr>
          <w:rFonts w:ascii="Cambria" w:hAnsi="Cambria" w:cs="Arial"/>
          <w:sz w:val="24"/>
          <w:szCs w:val="24"/>
        </w:rPr>
        <w:t xml:space="preserve">. Buenos Aires: Editorial Paidós. </w:t>
      </w:r>
    </w:p>
    <w:p w14:paraId="2C9455FE" w14:textId="59015350"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t>Calle, E. (</w:t>
      </w:r>
      <w:proofErr w:type="spellStart"/>
      <w:r w:rsidRPr="0049353D">
        <w:rPr>
          <w:rFonts w:ascii="Cambria" w:hAnsi="Cambria" w:cs="Arial"/>
          <w:sz w:val="24"/>
          <w:szCs w:val="24"/>
        </w:rPr>
        <w:t>maig</w:t>
      </w:r>
      <w:proofErr w:type="spellEnd"/>
      <w:r w:rsidRPr="0049353D">
        <w:rPr>
          <w:rFonts w:ascii="Cambria" w:hAnsi="Cambria" w:cs="Arial"/>
          <w:sz w:val="24"/>
          <w:szCs w:val="24"/>
        </w:rPr>
        <w:t xml:space="preserve"> de 2016). Daniel Ahmed: el </w:t>
      </w:r>
      <w:proofErr w:type="gramStart"/>
      <w:r w:rsidR="00F1541B">
        <w:rPr>
          <w:rFonts w:ascii="Cambria" w:hAnsi="Cambria" w:cs="Arial"/>
          <w:sz w:val="24"/>
          <w:szCs w:val="24"/>
        </w:rPr>
        <w:t>Islam</w:t>
      </w:r>
      <w:proofErr w:type="gramEnd"/>
      <w:r w:rsidRPr="0049353D">
        <w:rPr>
          <w:rFonts w:ascii="Cambria" w:hAnsi="Cambria" w:cs="Arial"/>
          <w:sz w:val="24"/>
          <w:szCs w:val="24"/>
        </w:rPr>
        <w:t xml:space="preserve"> </w:t>
      </w:r>
      <w:proofErr w:type="spellStart"/>
      <w:r w:rsidR="00F1541B">
        <w:rPr>
          <w:rFonts w:ascii="Cambria" w:hAnsi="Cambria" w:cs="Arial"/>
          <w:sz w:val="24"/>
          <w:szCs w:val="24"/>
        </w:rPr>
        <w:t>Queer</w:t>
      </w:r>
      <w:proofErr w:type="spellEnd"/>
      <w:r w:rsidRPr="0049353D">
        <w:rPr>
          <w:rFonts w:ascii="Cambria" w:hAnsi="Cambria" w:cs="Arial"/>
          <w:sz w:val="24"/>
          <w:szCs w:val="24"/>
        </w:rPr>
        <w:t xml:space="preserve"> es un </w:t>
      </w:r>
      <w:r w:rsidR="00F1541B">
        <w:rPr>
          <w:rFonts w:ascii="Cambria" w:hAnsi="Cambria" w:cs="Arial"/>
          <w:sz w:val="24"/>
          <w:szCs w:val="24"/>
        </w:rPr>
        <w:t>Islam</w:t>
      </w:r>
      <w:r w:rsidRPr="0049353D">
        <w:rPr>
          <w:rFonts w:ascii="Cambria" w:hAnsi="Cambria" w:cs="Arial"/>
          <w:sz w:val="24"/>
          <w:szCs w:val="24"/>
        </w:rPr>
        <w:t xml:space="preserve"> de lucha, de disidencia frente a los discursos </w:t>
      </w:r>
      <w:proofErr w:type="spellStart"/>
      <w:r w:rsidRPr="0049353D">
        <w:rPr>
          <w:rFonts w:ascii="Cambria" w:hAnsi="Cambria" w:cs="Arial"/>
          <w:sz w:val="24"/>
          <w:szCs w:val="24"/>
        </w:rPr>
        <w:t>LGBTQI+fóbicos</w:t>
      </w:r>
      <w:proofErr w:type="spellEnd"/>
      <w:r w:rsidRPr="0049353D">
        <w:rPr>
          <w:rFonts w:ascii="Cambria" w:hAnsi="Cambria" w:cs="Arial"/>
          <w:sz w:val="24"/>
          <w:szCs w:val="24"/>
        </w:rPr>
        <w:t xml:space="preserve"> propios de las lecturas más </w:t>
      </w:r>
      <w:r w:rsidRPr="0049353D">
        <w:rPr>
          <w:rFonts w:ascii="Cambria" w:hAnsi="Cambria" w:cs="Arial"/>
          <w:sz w:val="24"/>
          <w:szCs w:val="24"/>
        </w:rPr>
        <w:lastRenderedPageBreak/>
        <w:t xml:space="preserve">misóginas y patriarcales del </w:t>
      </w:r>
      <w:r w:rsidR="00F1541B">
        <w:rPr>
          <w:rFonts w:ascii="Cambria" w:hAnsi="Cambria" w:cs="Arial"/>
          <w:sz w:val="24"/>
          <w:szCs w:val="24"/>
        </w:rPr>
        <w:t>Islam</w:t>
      </w:r>
      <w:r w:rsidRPr="0049353D">
        <w:rPr>
          <w:rFonts w:ascii="Cambria" w:hAnsi="Cambria" w:cs="Arial"/>
          <w:sz w:val="24"/>
          <w:szCs w:val="24"/>
        </w:rPr>
        <w:t xml:space="preserve">. </w:t>
      </w:r>
      <w:r w:rsidRPr="0049353D">
        <w:rPr>
          <w:rFonts w:ascii="Cambria" w:hAnsi="Cambria" w:cs="Arial"/>
          <w:i/>
          <w:sz w:val="24"/>
          <w:szCs w:val="24"/>
        </w:rPr>
        <w:t>Revista pueblos: revista de información y debate</w:t>
      </w:r>
      <w:r w:rsidRPr="0049353D">
        <w:rPr>
          <w:rFonts w:ascii="Cambria" w:hAnsi="Cambria" w:cs="Arial"/>
          <w:sz w:val="24"/>
          <w:szCs w:val="24"/>
        </w:rPr>
        <w:t xml:space="preserve">. </w:t>
      </w:r>
      <w:proofErr w:type="spellStart"/>
      <w:r w:rsidRPr="0049353D">
        <w:rPr>
          <w:rFonts w:ascii="Cambria" w:hAnsi="Cambria" w:cs="Arial"/>
          <w:sz w:val="24"/>
          <w:szCs w:val="24"/>
        </w:rPr>
        <w:t>Recuperat</w:t>
      </w:r>
      <w:proofErr w:type="spellEnd"/>
      <w:r w:rsidRPr="0049353D">
        <w:rPr>
          <w:rFonts w:ascii="Cambria" w:hAnsi="Cambria" w:cs="Arial"/>
          <w:sz w:val="24"/>
          <w:szCs w:val="24"/>
        </w:rPr>
        <w:t xml:space="preserve"> de </w:t>
      </w:r>
      <w:hyperlink r:id="rId11" w:history="1">
        <w:r w:rsidRPr="0049353D">
          <w:rPr>
            <w:rStyle w:val="Hipervnculo"/>
            <w:rFonts w:ascii="Cambria" w:hAnsi="Cambria" w:cs="Arial"/>
            <w:sz w:val="24"/>
            <w:szCs w:val="24"/>
          </w:rPr>
          <w:t>http://www.revistapueblos.org/blog/2016/05/20/daniel-ahmed-el-</w:t>
        </w:r>
        <w:r w:rsidR="00F1541B">
          <w:rPr>
            <w:rStyle w:val="Hipervnculo"/>
            <w:rFonts w:ascii="Cambria" w:hAnsi="Cambria" w:cs="Arial"/>
            <w:sz w:val="24"/>
            <w:szCs w:val="24"/>
          </w:rPr>
          <w:t>Islam</w:t>
        </w:r>
        <w:r w:rsidRPr="0049353D">
          <w:rPr>
            <w:rStyle w:val="Hipervnculo"/>
            <w:rFonts w:ascii="Cambria" w:hAnsi="Cambria" w:cs="Arial"/>
            <w:sz w:val="24"/>
            <w:szCs w:val="24"/>
          </w:rPr>
          <w:t>-</w:t>
        </w:r>
        <w:r w:rsidR="00F1541B">
          <w:rPr>
            <w:rStyle w:val="Hipervnculo"/>
            <w:rFonts w:ascii="Cambria" w:hAnsi="Cambria" w:cs="Arial"/>
            <w:sz w:val="24"/>
            <w:szCs w:val="24"/>
          </w:rPr>
          <w:t>Queer</w:t>
        </w:r>
        <w:r w:rsidRPr="0049353D">
          <w:rPr>
            <w:rStyle w:val="Hipervnculo"/>
            <w:rFonts w:ascii="Cambria" w:hAnsi="Cambria" w:cs="Arial"/>
            <w:sz w:val="24"/>
            <w:szCs w:val="24"/>
          </w:rPr>
          <w:t>-es-un-</w:t>
        </w:r>
        <w:r w:rsidR="00F1541B">
          <w:rPr>
            <w:rStyle w:val="Hipervnculo"/>
            <w:rFonts w:ascii="Cambria" w:hAnsi="Cambria" w:cs="Arial"/>
            <w:sz w:val="24"/>
            <w:szCs w:val="24"/>
          </w:rPr>
          <w:t>Islam</w:t>
        </w:r>
        <w:r w:rsidRPr="0049353D">
          <w:rPr>
            <w:rStyle w:val="Hipervnculo"/>
            <w:rFonts w:ascii="Cambria" w:hAnsi="Cambria" w:cs="Arial"/>
            <w:sz w:val="24"/>
            <w:szCs w:val="24"/>
          </w:rPr>
          <w:t>-de-lucha-de-disidencia-frente-a-los-discursos-lgbtqifobicos-propios-de-las-lecturas-mas-misoginas-y-patriarcales-del-isla/</w:t>
        </w:r>
      </w:hyperlink>
      <w:r w:rsidRPr="0049353D">
        <w:rPr>
          <w:rFonts w:ascii="Cambria" w:hAnsi="Cambria" w:cs="Arial"/>
          <w:sz w:val="24"/>
          <w:szCs w:val="24"/>
        </w:rPr>
        <w:t xml:space="preserve"> [Data de consulta: 11 </w:t>
      </w:r>
      <w:proofErr w:type="spellStart"/>
      <w:r w:rsidRPr="0049353D">
        <w:rPr>
          <w:rFonts w:ascii="Cambria" w:hAnsi="Cambria" w:cs="Arial"/>
          <w:sz w:val="24"/>
          <w:szCs w:val="24"/>
        </w:rPr>
        <w:t>d’abril</w:t>
      </w:r>
      <w:proofErr w:type="spellEnd"/>
      <w:r w:rsidRPr="0049353D">
        <w:rPr>
          <w:rFonts w:ascii="Cambria" w:hAnsi="Cambria" w:cs="Arial"/>
          <w:sz w:val="24"/>
          <w:szCs w:val="24"/>
        </w:rPr>
        <w:t xml:space="preserve"> de 2018]</w:t>
      </w:r>
    </w:p>
    <w:p w14:paraId="51B3BCBA" w14:textId="5C4D7DE4"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t xml:space="preserve">Capdevielle (2011). El concepto de </w:t>
      </w:r>
      <w:proofErr w:type="spellStart"/>
      <w:r w:rsidRPr="0049353D">
        <w:rPr>
          <w:rFonts w:ascii="Cambria" w:hAnsi="Cambria" w:cs="Arial"/>
          <w:sz w:val="24"/>
          <w:szCs w:val="24"/>
        </w:rPr>
        <w:t>habitus</w:t>
      </w:r>
      <w:proofErr w:type="spellEnd"/>
      <w:r w:rsidRPr="0049353D">
        <w:rPr>
          <w:rFonts w:ascii="Cambria" w:hAnsi="Cambria" w:cs="Arial"/>
          <w:sz w:val="24"/>
          <w:szCs w:val="24"/>
        </w:rPr>
        <w:t xml:space="preserve">: “con Bourdieu y contra Bourdieu”. </w:t>
      </w:r>
      <w:proofErr w:type="spellStart"/>
      <w:r w:rsidRPr="0049353D">
        <w:rPr>
          <w:rFonts w:ascii="Cambria" w:hAnsi="Cambria" w:cs="Arial"/>
          <w:i/>
          <w:sz w:val="24"/>
          <w:szCs w:val="24"/>
        </w:rPr>
        <w:t>Anduli</w:t>
      </w:r>
      <w:proofErr w:type="spellEnd"/>
      <w:r w:rsidRPr="0049353D">
        <w:rPr>
          <w:rFonts w:ascii="Cambria" w:hAnsi="Cambria" w:cs="Arial"/>
          <w:i/>
          <w:sz w:val="24"/>
          <w:szCs w:val="24"/>
        </w:rPr>
        <w:t>: Revista Andaluza de Ciencias Sociales</w:t>
      </w:r>
      <w:r w:rsidRPr="0049353D">
        <w:rPr>
          <w:rFonts w:ascii="Cambria" w:hAnsi="Cambria" w:cs="Arial"/>
          <w:sz w:val="24"/>
          <w:szCs w:val="24"/>
        </w:rPr>
        <w:t xml:space="preserve">, núm. 10, 31-45. </w:t>
      </w:r>
    </w:p>
    <w:p w14:paraId="775C0209" w14:textId="23E373F7"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t xml:space="preserve">Cook, E. (2016). Seguridad y libertad. </w:t>
      </w:r>
      <w:r w:rsidRPr="0049353D">
        <w:rPr>
          <w:rFonts w:ascii="Cambria" w:hAnsi="Cambria" w:cs="Arial"/>
          <w:i/>
          <w:sz w:val="24"/>
          <w:szCs w:val="24"/>
        </w:rPr>
        <w:t>Derecho, Estado y Religión</w:t>
      </w:r>
      <w:r w:rsidRPr="0049353D">
        <w:rPr>
          <w:rFonts w:ascii="Cambria" w:hAnsi="Cambria" w:cs="Arial"/>
          <w:sz w:val="24"/>
          <w:szCs w:val="24"/>
        </w:rPr>
        <w:t xml:space="preserve">, vol. 2, 103-110. </w:t>
      </w:r>
    </w:p>
    <w:p w14:paraId="1FC704A3" w14:textId="6D4FECD2"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t xml:space="preserve">Córdoba, D.; Sáez, J.; Vidarte, P. (2005). </w:t>
      </w:r>
      <w:r w:rsidRPr="0049353D">
        <w:rPr>
          <w:rFonts w:ascii="Cambria" w:hAnsi="Cambria" w:cs="Arial"/>
          <w:i/>
          <w:sz w:val="24"/>
          <w:szCs w:val="24"/>
        </w:rPr>
        <w:t xml:space="preserve">Teoría </w:t>
      </w:r>
      <w:proofErr w:type="spellStart"/>
      <w:r w:rsidR="00F1541B">
        <w:rPr>
          <w:rFonts w:ascii="Cambria" w:hAnsi="Cambria" w:cs="Arial"/>
          <w:i/>
          <w:sz w:val="24"/>
          <w:szCs w:val="24"/>
        </w:rPr>
        <w:t>Queer</w:t>
      </w:r>
      <w:proofErr w:type="spellEnd"/>
      <w:r w:rsidRPr="0049353D">
        <w:rPr>
          <w:rFonts w:ascii="Cambria" w:hAnsi="Cambria" w:cs="Arial"/>
          <w:i/>
          <w:sz w:val="24"/>
          <w:szCs w:val="24"/>
        </w:rPr>
        <w:t>: Políticas, bolleras, maricas, trans, mestizas</w:t>
      </w:r>
      <w:r w:rsidRPr="0049353D">
        <w:rPr>
          <w:rFonts w:ascii="Cambria" w:hAnsi="Cambria" w:cs="Arial"/>
          <w:sz w:val="24"/>
          <w:szCs w:val="24"/>
        </w:rPr>
        <w:t xml:space="preserve">. Barcelona i Madrid: Editorial EGALES. </w:t>
      </w:r>
    </w:p>
    <w:p w14:paraId="3109B450" w14:textId="2DC79624" w:rsidR="0049353D" w:rsidRPr="0049353D" w:rsidRDefault="0049353D" w:rsidP="0049353D">
      <w:pPr>
        <w:pStyle w:val="NormalWeb"/>
        <w:spacing w:before="240" w:beforeAutospacing="0" w:after="0" w:afterAutospacing="0" w:line="360" w:lineRule="auto"/>
        <w:jc w:val="both"/>
        <w:textAlignment w:val="baseline"/>
        <w:rPr>
          <w:rFonts w:ascii="Cambria" w:eastAsiaTheme="minorHAnsi" w:hAnsi="Cambria" w:cs="Arial"/>
          <w:lang w:eastAsia="en-US"/>
        </w:rPr>
      </w:pPr>
      <w:r w:rsidRPr="00127AFE">
        <w:rPr>
          <w:rFonts w:ascii="Cambria" w:eastAsiaTheme="minorHAnsi" w:hAnsi="Cambria" w:cs="Arial"/>
          <w:lang w:val="en-GB" w:eastAsia="en-US"/>
        </w:rPr>
        <w:t xml:space="preserve">De </w:t>
      </w:r>
      <w:proofErr w:type="spellStart"/>
      <w:r w:rsidRPr="00127AFE">
        <w:rPr>
          <w:rFonts w:ascii="Cambria" w:eastAsiaTheme="minorHAnsi" w:hAnsi="Cambria" w:cs="Arial"/>
          <w:lang w:val="en-GB" w:eastAsia="en-US"/>
        </w:rPr>
        <w:t>Sondy</w:t>
      </w:r>
      <w:proofErr w:type="spellEnd"/>
      <w:r w:rsidRPr="00127AFE">
        <w:rPr>
          <w:rFonts w:ascii="Cambria" w:eastAsiaTheme="minorHAnsi" w:hAnsi="Cambria" w:cs="Arial"/>
          <w:lang w:val="en-GB" w:eastAsia="en-US"/>
        </w:rPr>
        <w:t xml:space="preserve">, A. (2017). Why </w:t>
      </w:r>
      <w:r w:rsidR="00F1541B">
        <w:rPr>
          <w:rFonts w:ascii="Cambria" w:eastAsiaTheme="minorHAnsi" w:hAnsi="Cambria" w:cs="Arial"/>
          <w:lang w:val="en-GB" w:eastAsia="en-US"/>
        </w:rPr>
        <w:t>Queer</w:t>
      </w:r>
      <w:r w:rsidRPr="00127AFE">
        <w:rPr>
          <w:rFonts w:ascii="Cambria" w:eastAsiaTheme="minorHAnsi" w:hAnsi="Cambria" w:cs="Arial"/>
          <w:lang w:val="en-GB" w:eastAsia="en-US"/>
        </w:rPr>
        <w:t xml:space="preserve"> </w:t>
      </w:r>
      <w:r w:rsidR="00F1541B">
        <w:rPr>
          <w:rFonts w:ascii="Cambria" w:eastAsiaTheme="minorHAnsi" w:hAnsi="Cambria" w:cs="Arial"/>
          <w:lang w:val="en-GB" w:eastAsia="en-US"/>
        </w:rPr>
        <w:t>Islam</w:t>
      </w:r>
      <w:r w:rsidRPr="00127AFE">
        <w:rPr>
          <w:rFonts w:ascii="Cambria" w:eastAsiaTheme="minorHAnsi" w:hAnsi="Cambria" w:cs="Arial"/>
          <w:lang w:val="en-GB" w:eastAsia="en-US"/>
        </w:rPr>
        <w:t xml:space="preserve">ic </w:t>
      </w:r>
      <w:proofErr w:type="gramStart"/>
      <w:r w:rsidRPr="00127AFE">
        <w:rPr>
          <w:rFonts w:ascii="Cambria" w:eastAsiaTheme="minorHAnsi" w:hAnsi="Cambria" w:cs="Arial"/>
          <w:lang w:val="en-GB" w:eastAsia="en-US"/>
        </w:rPr>
        <w:t>Studies?.</w:t>
      </w:r>
      <w:proofErr w:type="gramEnd"/>
      <w:r w:rsidRPr="00127AFE">
        <w:rPr>
          <w:rFonts w:ascii="Cambria" w:eastAsiaTheme="minorHAnsi" w:hAnsi="Cambria" w:cs="Arial"/>
          <w:lang w:val="en-GB" w:eastAsia="en-US"/>
        </w:rPr>
        <w:t xml:space="preserve"> </w:t>
      </w:r>
      <w:r w:rsidRPr="0049353D">
        <w:rPr>
          <w:rFonts w:ascii="Cambria" w:eastAsiaTheme="minorHAnsi" w:hAnsi="Cambria" w:cs="Arial"/>
          <w:i/>
          <w:lang w:val="en-GB" w:eastAsia="en-US"/>
        </w:rPr>
        <w:t>The Scholar and Feminist Online</w:t>
      </w:r>
      <w:r w:rsidRPr="0049353D">
        <w:rPr>
          <w:rFonts w:ascii="Cambria" w:eastAsiaTheme="minorHAnsi" w:hAnsi="Cambria" w:cs="Arial"/>
          <w:lang w:val="en-GB" w:eastAsia="en-US"/>
        </w:rPr>
        <w:t xml:space="preserve">. </w:t>
      </w:r>
      <w:proofErr w:type="spellStart"/>
      <w:r w:rsidRPr="0049353D">
        <w:rPr>
          <w:rFonts w:ascii="Cambria" w:eastAsiaTheme="minorHAnsi" w:hAnsi="Cambria" w:cs="Arial"/>
          <w:lang w:eastAsia="en-US"/>
        </w:rPr>
        <w:t>Recuperat</w:t>
      </w:r>
      <w:proofErr w:type="spellEnd"/>
      <w:r w:rsidRPr="0049353D">
        <w:rPr>
          <w:rFonts w:ascii="Cambria" w:eastAsiaTheme="minorHAnsi" w:hAnsi="Cambria" w:cs="Arial"/>
          <w:lang w:eastAsia="en-US"/>
        </w:rPr>
        <w:t xml:space="preserve"> de </w:t>
      </w:r>
      <w:hyperlink r:id="rId12" w:history="1">
        <w:r w:rsidRPr="0049353D">
          <w:rPr>
            <w:rStyle w:val="Hipervnculo"/>
            <w:rFonts w:ascii="Cambria" w:eastAsiaTheme="minorHAnsi" w:hAnsi="Cambria" w:cs="Arial"/>
            <w:lang w:eastAsia="en-US"/>
          </w:rPr>
          <w:t>http://sfonline.barnard.edu/</w:t>
        </w:r>
        <w:r w:rsidR="00F1541B">
          <w:rPr>
            <w:rStyle w:val="Hipervnculo"/>
            <w:rFonts w:ascii="Cambria" w:eastAsiaTheme="minorHAnsi" w:hAnsi="Cambria" w:cs="Arial"/>
            <w:lang w:eastAsia="en-US"/>
          </w:rPr>
          <w:t>Queer</w:t>
        </w:r>
        <w:r w:rsidRPr="0049353D">
          <w:rPr>
            <w:rStyle w:val="Hipervnculo"/>
            <w:rFonts w:ascii="Cambria" w:eastAsiaTheme="minorHAnsi" w:hAnsi="Cambria" w:cs="Arial"/>
            <w:lang w:eastAsia="en-US"/>
          </w:rPr>
          <w:t>-religion/why-</w:t>
        </w:r>
        <w:r w:rsidR="00F1541B">
          <w:rPr>
            <w:rStyle w:val="Hipervnculo"/>
            <w:rFonts w:ascii="Cambria" w:eastAsiaTheme="minorHAnsi" w:hAnsi="Cambria" w:cs="Arial"/>
            <w:lang w:eastAsia="en-US"/>
          </w:rPr>
          <w:t>Queer</w:t>
        </w:r>
        <w:r w:rsidRPr="0049353D">
          <w:rPr>
            <w:rStyle w:val="Hipervnculo"/>
            <w:rFonts w:ascii="Cambria" w:eastAsiaTheme="minorHAnsi" w:hAnsi="Cambria" w:cs="Arial"/>
            <w:lang w:eastAsia="en-US"/>
          </w:rPr>
          <w:t>-</w:t>
        </w:r>
        <w:r w:rsidR="00F1541B">
          <w:rPr>
            <w:rStyle w:val="Hipervnculo"/>
            <w:rFonts w:ascii="Cambria" w:eastAsiaTheme="minorHAnsi" w:hAnsi="Cambria" w:cs="Arial"/>
            <w:lang w:eastAsia="en-US"/>
          </w:rPr>
          <w:t>Islam</w:t>
        </w:r>
        <w:r w:rsidRPr="0049353D">
          <w:rPr>
            <w:rStyle w:val="Hipervnculo"/>
            <w:rFonts w:ascii="Cambria" w:eastAsiaTheme="minorHAnsi" w:hAnsi="Cambria" w:cs="Arial"/>
            <w:lang w:eastAsia="en-US"/>
          </w:rPr>
          <w:t>ic-studies/</w:t>
        </w:r>
      </w:hyperlink>
      <w:r w:rsidRPr="0049353D">
        <w:rPr>
          <w:rFonts w:ascii="Cambria" w:eastAsiaTheme="minorHAnsi" w:hAnsi="Cambria" w:cs="Arial"/>
          <w:lang w:eastAsia="en-US"/>
        </w:rPr>
        <w:t xml:space="preserve"> [Data de consulta 16 </w:t>
      </w:r>
      <w:proofErr w:type="spellStart"/>
      <w:r w:rsidRPr="0049353D">
        <w:rPr>
          <w:rFonts w:ascii="Cambria" w:eastAsiaTheme="minorHAnsi" w:hAnsi="Cambria" w:cs="Arial"/>
          <w:lang w:eastAsia="en-US"/>
        </w:rPr>
        <w:t>d’abril</w:t>
      </w:r>
      <w:proofErr w:type="spellEnd"/>
      <w:r w:rsidRPr="0049353D">
        <w:rPr>
          <w:rFonts w:ascii="Cambria" w:eastAsiaTheme="minorHAnsi" w:hAnsi="Cambria" w:cs="Arial"/>
          <w:lang w:eastAsia="en-US"/>
        </w:rPr>
        <w:t xml:space="preserve"> de 2018]</w:t>
      </w:r>
    </w:p>
    <w:p w14:paraId="5C572565" w14:textId="197AEC4D" w:rsidR="0049353D" w:rsidRPr="0049353D" w:rsidRDefault="0049353D" w:rsidP="0049353D">
      <w:pPr>
        <w:pStyle w:val="NormalWeb"/>
        <w:spacing w:before="240" w:beforeAutospacing="0" w:after="0" w:afterAutospacing="0" w:line="360" w:lineRule="auto"/>
        <w:jc w:val="both"/>
        <w:textAlignment w:val="baseline"/>
        <w:rPr>
          <w:rStyle w:val="Textoennegrita"/>
          <w:rFonts w:ascii="Cambria" w:eastAsiaTheme="minorHAnsi" w:hAnsi="Cambria" w:cs="Arial"/>
          <w:b w:val="0"/>
          <w:bCs w:val="0"/>
          <w:lang w:eastAsia="en-US"/>
        </w:rPr>
      </w:pPr>
      <w:r w:rsidRPr="0049353D">
        <w:rPr>
          <w:rStyle w:val="Textoennegrita"/>
          <w:rFonts w:ascii="Cambria" w:eastAsiaTheme="minorHAnsi" w:hAnsi="Cambria" w:cs="Arial"/>
          <w:b w:val="0"/>
          <w:lang w:val="en-GB" w:eastAsia="en-US"/>
        </w:rPr>
        <w:t xml:space="preserve">De </w:t>
      </w:r>
      <w:proofErr w:type="spellStart"/>
      <w:r w:rsidRPr="0049353D">
        <w:rPr>
          <w:rStyle w:val="Textoennegrita"/>
          <w:rFonts w:ascii="Cambria" w:eastAsiaTheme="minorHAnsi" w:hAnsi="Cambria" w:cs="Arial"/>
          <w:b w:val="0"/>
          <w:lang w:val="en-GB" w:eastAsia="en-US"/>
        </w:rPr>
        <w:t>Sondy</w:t>
      </w:r>
      <w:proofErr w:type="spellEnd"/>
      <w:r w:rsidRPr="0049353D">
        <w:rPr>
          <w:rStyle w:val="Textoennegrita"/>
          <w:rFonts w:ascii="Cambria" w:eastAsiaTheme="minorHAnsi" w:hAnsi="Cambria" w:cs="Arial"/>
          <w:b w:val="0"/>
          <w:lang w:val="en-GB" w:eastAsia="en-US"/>
        </w:rPr>
        <w:t xml:space="preserve">, A. (2017). Why </w:t>
      </w:r>
      <w:r w:rsidR="00F1541B">
        <w:rPr>
          <w:rStyle w:val="Textoennegrita"/>
          <w:rFonts w:ascii="Cambria" w:eastAsiaTheme="minorHAnsi" w:hAnsi="Cambria" w:cs="Arial"/>
          <w:b w:val="0"/>
          <w:lang w:val="en-GB" w:eastAsia="en-US"/>
        </w:rPr>
        <w:t>Queer</w:t>
      </w:r>
      <w:r w:rsidRPr="0049353D">
        <w:rPr>
          <w:rStyle w:val="Textoennegrita"/>
          <w:rFonts w:ascii="Cambria" w:eastAsiaTheme="minorHAnsi" w:hAnsi="Cambria" w:cs="Arial"/>
          <w:b w:val="0"/>
          <w:lang w:val="en-GB" w:eastAsia="en-US"/>
        </w:rPr>
        <w:t xml:space="preserve"> </w:t>
      </w:r>
      <w:r w:rsidR="00F1541B">
        <w:rPr>
          <w:rStyle w:val="Textoennegrita"/>
          <w:rFonts w:ascii="Cambria" w:eastAsiaTheme="minorHAnsi" w:hAnsi="Cambria" w:cs="Arial"/>
          <w:b w:val="0"/>
          <w:lang w:val="en-GB" w:eastAsia="en-US"/>
        </w:rPr>
        <w:t>Islam</w:t>
      </w:r>
      <w:r w:rsidRPr="0049353D">
        <w:rPr>
          <w:rStyle w:val="Textoennegrita"/>
          <w:rFonts w:ascii="Cambria" w:eastAsiaTheme="minorHAnsi" w:hAnsi="Cambria" w:cs="Arial"/>
          <w:b w:val="0"/>
          <w:lang w:val="en-GB" w:eastAsia="en-US"/>
        </w:rPr>
        <w:t xml:space="preserve">ic </w:t>
      </w:r>
      <w:proofErr w:type="gramStart"/>
      <w:r w:rsidRPr="0049353D">
        <w:rPr>
          <w:rStyle w:val="Textoennegrita"/>
          <w:rFonts w:ascii="Cambria" w:eastAsiaTheme="minorHAnsi" w:hAnsi="Cambria" w:cs="Arial"/>
          <w:b w:val="0"/>
          <w:lang w:val="en-GB" w:eastAsia="en-US"/>
        </w:rPr>
        <w:t>Studies?.</w:t>
      </w:r>
      <w:proofErr w:type="gramEnd"/>
      <w:r w:rsidRPr="0049353D">
        <w:rPr>
          <w:rStyle w:val="Textoennegrita"/>
          <w:rFonts w:ascii="Cambria" w:eastAsiaTheme="minorHAnsi" w:hAnsi="Cambria" w:cs="Arial"/>
          <w:b w:val="0"/>
          <w:lang w:val="en-GB" w:eastAsia="en-US"/>
        </w:rPr>
        <w:t xml:space="preserve"> </w:t>
      </w:r>
      <w:r w:rsidRPr="0049353D">
        <w:rPr>
          <w:rStyle w:val="Textoennegrita"/>
          <w:rFonts w:ascii="Cambria" w:eastAsiaTheme="minorHAnsi" w:hAnsi="Cambria" w:cs="Arial"/>
          <w:b w:val="0"/>
          <w:i/>
          <w:lang w:val="en-GB" w:eastAsia="en-US"/>
        </w:rPr>
        <w:t>The Scholar and Feminist Online</w:t>
      </w:r>
      <w:r w:rsidRPr="0049353D">
        <w:rPr>
          <w:rStyle w:val="Textoennegrita"/>
          <w:rFonts w:ascii="Cambria" w:eastAsiaTheme="minorHAnsi" w:hAnsi="Cambria" w:cs="Arial"/>
          <w:b w:val="0"/>
          <w:lang w:val="en-GB" w:eastAsia="en-US"/>
        </w:rPr>
        <w:t xml:space="preserve">, vol. 14, </w:t>
      </w:r>
      <w:proofErr w:type="spellStart"/>
      <w:r w:rsidRPr="0049353D">
        <w:rPr>
          <w:rStyle w:val="Textoennegrita"/>
          <w:rFonts w:ascii="Cambria" w:eastAsiaTheme="minorHAnsi" w:hAnsi="Cambria" w:cs="Arial"/>
          <w:b w:val="0"/>
          <w:lang w:val="en-GB" w:eastAsia="en-US"/>
        </w:rPr>
        <w:t>núm</w:t>
      </w:r>
      <w:proofErr w:type="spellEnd"/>
      <w:r w:rsidRPr="0049353D">
        <w:rPr>
          <w:rStyle w:val="Textoennegrita"/>
          <w:rFonts w:ascii="Cambria" w:eastAsiaTheme="minorHAnsi" w:hAnsi="Cambria" w:cs="Arial"/>
          <w:b w:val="0"/>
          <w:lang w:val="en-GB" w:eastAsia="en-US"/>
        </w:rPr>
        <w:t xml:space="preserve">. 2. </w:t>
      </w:r>
      <w:proofErr w:type="spellStart"/>
      <w:r w:rsidRPr="0049353D">
        <w:rPr>
          <w:rStyle w:val="Textoennegrita"/>
          <w:rFonts w:ascii="Cambria" w:eastAsiaTheme="minorHAnsi" w:hAnsi="Cambria" w:cs="Arial"/>
          <w:b w:val="0"/>
          <w:lang w:eastAsia="en-US"/>
        </w:rPr>
        <w:t>Recuperat</w:t>
      </w:r>
      <w:proofErr w:type="spellEnd"/>
      <w:r w:rsidRPr="0049353D">
        <w:rPr>
          <w:rStyle w:val="Textoennegrita"/>
          <w:rFonts w:ascii="Cambria" w:eastAsiaTheme="minorHAnsi" w:hAnsi="Cambria" w:cs="Arial"/>
          <w:b w:val="0"/>
          <w:lang w:eastAsia="en-US"/>
        </w:rPr>
        <w:t xml:space="preserve"> de </w:t>
      </w:r>
      <w:hyperlink r:id="rId13" w:history="1">
        <w:r w:rsidRPr="0049353D">
          <w:rPr>
            <w:rStyle w:val="Hipervnculo"/>
            <w:rFonts w:ascii="Cambria" w:eastAsiaTheme="minorHAnsi" w:hAnsi="Cambria" w:cs="Arial"/>
            <w:lang w:eastAsia="en-US"/>
          </w:rPr>
          <w:t>http://sfonline.barnard.edu/</w:t>
        </w:r>
        <w:r w:rsidR="00F1541B">
          <w:rPr>
            <w:rStyle w:val="Hipervnculo"/>
            <w:rFonts w:ascii="Cambria" w:eastAsiaTheme="minorHAnsi" w:hAnsi="Cambria" w:cs="Arial"/>
            <w:lang w:eastAsia="en-US"/>
          </w:rPr>
          <w:t>Queer</w:t>
        </w:r>
        <w:r w:rsidRPr="0049353D">
          <w:rPr>
            <w:rStyle w:val="Hipervnculo"/>
            <w:rFonts w:ascii="Cambria" w:eastAsiaTheme="minorHAnsi" w:hAnsi="Cambria" w:cs="Arial"/>
            <w:lang w:eastAsia="en-US"/>
          </w:rPr>
          <w:t>-religion/why-</w:t>
        </w:r>
        <w:r w:rsidR="00F1541B">
          <w:rPr>
            <w:rStyle w:val="Hipervnculo"/>
            <w:rFonts w:ascii="Cambria" w:eastAsiaTheme="minorHAnsi" w:hAnsi="Cambria" w:cs="Arial"/>
            <w:lang w:eastAsia="en-US"/>
          </w:rPr>
          <w:t>Queer</w:t>
        </w:r>
        <w:r w:rsidRPr="0049353D">
          <w:rPr>
            <w:rStyle w:val="Hipervnculo"/>
            <w:rFonts w:ascii="Cambria" w:eastAsiaTheme="minorHAnsi" w:hAnsi="Cambria" w:cs="Arial"/>
            <w:lang w:eastAsia="en-US"/>
          </w:rPr>
          <w:t>-</w:t>
        </w:r>
        <w:r w:rsidR="00F1541B">
          <w:rPr>
            <w:rStyle w:val="Hipervnculo"/>
            <w:rFonts w:ascii="Cambria" w:eastAsiaTheme="minorHAnsi" w:hAnsi="Cambria" w:cs="Arial"/>
            <w:lang w:eastAsia="en-US"/>
          </w:rPr>
          <w:t>Islam</w:t>
        </w:r>
        <w:r w:rsidRPr="0049353D">
          <w:rPr>
            <w:rStyle w:val="Hipervnculo"/>
            <w:rFonts w:ascii="Cambria" w:eastAsiaTheme="minorHAnsi" w:hAnsi="Cambria" w:cs="Arial"/>
            <w:lang w:eastAsia="en-US"/>
          </w:rPr>
          <w:t>ic-studies/</w:t>
        </w:r>
      </w:hyperlink>
      <w:r w:rsidRPr="0049353D">
        <w:rPr>
          <w:rStyle w:val="Textoennegrita"/>
          <w:rFonts w:ascii="Cambria" w:eastAsiaTheme="minorHAnsi" w:hAnsi="Cambria" w:cs="Arial"/>
          <w:b w:val="0"/>
          <w:lang w:eastAsia="en-US"/>
        </w:rPr>
        <w:t xml:space="preserve"> [Data de consulta 16 </w:t>
      </w:r>
      <w:proofErr w:type="spellStart"/>
      <w:r w:rsidRPr="0049353D">
        <w:rPr>
          <w:rStyle w:val="Textoennegrita"/>
          <w:rFonts w:ascii="Cambria" w:eastAsiaTheme="minorHAnsi" w:hAnsi="Cambria" w:cs="Arial"/>
          <w:b w:val="0"/>
          <w:lang w:eastAsia="en-US"/>
        </w:rPr>
        <w:t>d’abril</w:t>
      </w:r>
      <w:proofErr w:type="spellEnd"/>
      <w:r w:rsidRPr="0049353D">
        <w:rPr>
          <w:rStyle w:val="Textoennegrita"/>
          <w:rFonts w:ascii="Cambria" w:eastAsiaTheme="minorHAnsi" w:hAnsi="Cambria" w:cs="Arial"/>
          <w:b w:val="0"/>
          <w:lang w:eastAsia="en-US"/>
        </w:rPr>
        <w:t xml:space="preserve"> de 2018]</w:t>
      </w:r>
    </w:p>
    <w:p w14:paraId="164286B6" w14:textId="77777777" w:rsidR="0049353D" w:rsidRPr="0049353D" w:rsidRDefault="0049353D" w:rsidP="0049353D">
      <w:pPr>
        <w:spacing w:before="240" w:line="360" w:lineRule="auto"/>
        <w:jc w:val="both"/>
        <w:rPr>
          <w:rFonts w:ascii="Cambria" w:hAnsi="Cambria" w:cs="Arial"/>
          <w:sz w:val="24"/>
          <w:szCs w:val="24"/>
        </w:rPr>
      </w:pPr>
      <w:proofErr w:type="spellStart"/>
      <w:r w:rsidRPr="0049353D">
        <w:rPr>
          <w:rFonts w:ascii="Cambria" w:hAnsi="Cambria" w:cs="Arial"/>
          <w:sz w:val="24"/>
          <w:szCs w:val="24"/>
        </w:rPr>
        <w:t>Deligny</w:t>
      </w:r>
      <w:proofErr w:type="spellEnd"/>
      <w:r w:rsidRPr="0049353D">
        <w:rPr>
          <w:rFonts w:ascii="Cambria" w:hAnsi="Cambria" w:cs="Arial"/>
          <w:sz w:val="24"/>
          <w:szCs w:val="24"/>
        </w:rPr>
        <w:t xml:space="preserve">, F. (2015). </w:t>
      </w:r>
      <w:r w:rsidRPr="0049353D">
        <w:rPr>
          <w:rFonts w:ascii="Cambria" w:hAnsi="Cambria" w:cs="Arial"/>
          <w:i/>
          <w:sz w:val="24"/>
          <w:szCs w:val="24"/>
        </w:rPr>
        <w:t>Vagabundos eficaces</w:t>
      </w:r>
      <w:r w:rsidRPr="0049353D">
        <w:rPr>
          <w:rFonts w:ascii="Cambria" w:hAnsi="Cambria" w:cs="Arial"/>
          <w:sz w:val="24"/>
          <w:szCs w:val="24"/>
        </w:rPr>
        <w:t xml:space="preserve">. Barcelona: Editorial UOC. </w:t>
      </w:r>
    </w:p>
    <w:p w14:paraId="1136A0A1" w14:textId="638E0D5E" w:rsidR="0049353D" w:rsidRPr="0049353D" w:rsidRDefault="0049353D" w:rsidP="0049353D">
      <w:pPr>
        <w:spacing w:before="240" w:line="360" w:lineRule="auto"/>
        <w:jc w:val="both"/>
        <w:rPr>
          <w:rFonts w:ascii="Cambria" w:hAnsi="Cambria" w:cs="Arial"/>
          <w:sz w:val="24"/>
          <w:szCs w:val="24"/>
        </w:rPr>
      </w:pPr>
      <w:proofErr w:type="spellStart"/>
      <w:r w:rsidRPr="0049353D">
        <w:rPr>
          <w:rFonts w:ascii="Cambria" w:hAnsi="Cambria" w:cs="Arial"/>
          <w:sz w:val="24"/>
          <w:szCs w:val="24"/>
        </w:rPr>
        <w:t>Dias</w:t>
      </w:r>
      <w:proofErr w:type="spellEnd"/>
      <w:r w:rsidRPr="0049353D">
        <w:rPr>
          <w:rFonts w:ascii="Cambria" w:hAnsi="Cambria" w:cs="Arial"/>
          <w:sz w:val="24"/>
          <w:szCs w:val="24"/>
        </w:rPr>
        <w:t xml:space="preserve">, B. (2014). Afectes, </w:t>
      </w:r>
      <w:proofErr w:type="spellStart"/>
      <w:r w:rsidRPr="0049353D">
        <w:rPr>
          <w:rFonts w:ascii="Cambria" w:hAnsi="Cambria" w:cs="Arial"/>
          <w:sz w:val="24"/>
          <w:szCs w:val="24"/>
        </w:rPr>
        <w:t>visualitat</w:t>
      </w:r>
      <w:proofErr w:type="spellEnd"/>
      <w:r w:rsidRPr="0049353D">
        <w:rPr>
          <w:rFonts w:ascii="Cambria" w:hAnsi="Cambria" w:cs="Arial"/>
          <w:sz w:val="24"/>
          <w:szCs w:val="24"/>
        </w:rPr>
        <w:t xml:space="preserve"> i </w:t>
      </w:r>
      <w:proofErr w:type="spellStart"/>
      <w:r w:rsidRPr="0049353D">
        <w:rPr>
          <w:rFonts w:ascii="Cambria" w:hAnsi="Cambria" w:cs="Arial"/>
          <w:sz w:val="24"/>
          <w:szCs w:val="24"/>
        </w:rPr>
        <w:t>pedagogia</w:t>
      </w:r>
      <w:proofErr w:type="spellEnd"/>
      <w:r w:rsidRPr="0049353D">
        <w:rPr>
          <w:rFonts w:ascii="Cambria" w:hAnsi="Cambria" w:cs="Arial"/>
          <w:sz w:val="24"/>
          <w:szCs w:val="24"/>
        </w:rPr>
        <w:t xml:space="preserve"> </w:t>
      </w:r>
      <w:proofErr w:type="spellStart"/>
      <w:r w:rsidR="00F1541B">
        <w:rPr>
          <w:rFonts w:ascii="Cambria" w:hAnsi="Cambria" w:cs="Arial"/>
          <w:i/>
          <w:sz w:val="24"/>
          <w:szCs w:val="24"/>
        </w:rPr>
        <w:t>Queer</w:t>
      </w:r>
      <w:proofErr w:type="spellEnd"/>
      <w:r w:rsidRPr="0049353D">
        <w:rPr>
          <w:rFonts w:ascii="Cambria" w:hAnsi="Cambria" w:cs="Arial"/>
          <w:sz w:val="24"/>
          <w:szCs w:val="24"/>
        </w:rPr>
        <w:t xml:space="preserve">, entre </w:t>
      </w:r>
      <w:proofErr w:type="spellStart"/>
      <w:r w:rsidRPr="0049353D">
        <w:rPr>
          <w:rFonts w:ascii="Cambria" w:hAnsi="Cambria" w:cs="Arial"/>
          <w:sz w:val="24"/>
          <w:szCs w:val="24"/>
        </w:rPr>
        <w:t>perversió</w:t>
      </w:r>
      <w:proofErr w:type="spellEnd"/>
      <w:r w:rsidRPr="0049353D">
        <w:rPr>
          <w:rFonts w:ascii="Cambria" w:hAnsi="Cambria" w:cs="Arial"/>
          <w:sz w:val="24"/>
          <w:szCs w:val="24"/>
        </w:rPr>
        <w:t xml:space="preserve"> i censura. </w:t>
      </w:r>
      <w:r w:rsidRPr="0049353D">
        <w:rPr>
          <w:rFonts w:ascii="Cambria" w:hAnsi="Cambria" w:cs="Arial"/>
          <w:i/>
          <w:sz w:val="24"/>
          <w:szCs w:val="24"/>
        </w:rPr>
        <w:t xml:space="preserve">Temps </w:t>
      </w:r>
      <w:proofErr w:type="spellStart"/>
      <w:r w:rsidRPr="0049353D">
        <w:rPr>
          <w:rFonts w:ascii="Cambria" w:hAnsi="Cambria" w:cs="Arial"/>
          <w:i/>
          <w:sz w:val="24"/>
          <w:szCs w:val="24"/>
        </w:rPr>
        <w:t>d’Educació</w:t>
      </w:r>
      <w:proofErr w:type="spellEnd"/>
      <w:r w:rsidRPr="0049353D">
        <w:rPr>
          <w:rFonts w:ascii="Cambria" w:hAnsi="Cambria" w:cs="Arial"/>
          <w:sz w:val="24"/>
          <w:szCs w:val="24"/>
        </w:rPr>
        <w:t xml:space="preserve">, núm. 47, 173-187. </w:t>
      </w:r>
    </w:p>
    <w:p w14:paraId="77BCEFEA" w14:textId="5414AEF9" w:rsidR="0049353D" w:rsidRPr="0049353D" w:rsidRDefault="0049353D" w:rsidP="0049353D">
      <w:pPr>
        <w:pStyle w:val="NormalWeb"/>
        <w:spacing w:before="240" w:beforeAutospacing="0" w:after="0" w:afterAutospacing="0" w:line="360" w:lineRule="auto"/>
        <w:jc w:val="both"/>
        <w:textAlignment w:val="baseline"/>
        <w:rPr>
          <w:rFonts w:ascii="Cambria" w:hAnsi="Cambria" w:cs="Arial"/>
        </w:rPr>
      </w:pPr>
      <w:proofErr w:type="spellStart"/>
      <w:r w:rsidRPr="0049353D">
        <w:rPr>
          <w:rStyle w:val="Textoennegrita"/>
          <w:rFonts w:ascii="Cambria" w:hAnsi="Cambria" w:cs="Arial"/>
          <w:b w:val="0"/>
          <w:bdr w:val="none" w:sz="0" w:space="0" w:color="auto" w:frame="1"/>
        </w:rPr>
        <w:t>Dietz</w:t>
      </w:r>
      <w:proofErr w:type="spellEnd"/>
      <w:r w:rsidRPr="0049353D">
        <w:rPr>
          <w:rStyle w:val="Textoennegrita"/>
          <w:rFonts w:ascii="Cambria" w:hAnsi="Cambria" w:cs="Arial"/>
          <w:b w:val="0"/>
          <w:bdr w:val="none" w:sz="0" w:space="0" w:color="auto" w:frame="1"/>
        </w:rPr>
        <w:t xml:space="preserve">, G. (desembre 2008). La educación religiosa en España: ¿Contribución al diálogo intercultural o factor de conflicto entre </w:t>
      </w:r>
      <w:proofErr w:type="gramStart"/>
      <w:r w:rsidRPr="0049353D">
        <w:rPr>
          <w:rStyle w:val="Textoennegrita"/>
          <w:rFonts w:ascii="Cambria" w:hAnsi="Cambria" w:cs="Arial"/>
          <w:b w:val="0"/>
          <w:bdr w:val="none" w:sz="0" w:space="0" w:color="auto" w:frame="1"/>
        </w:rPr>
        <w:t>religiones?.</w:t>
      </w:r>
      <w:proofErr w:type="gramEnd"/>
      <w:r w:rsidRPr="0049353D">
        <w:rPr>
          <w:rStyle w:val="Textoennegrita"/>
          <w:rFonts w:ascii="Cambria" w:hAnsi="Cambria" w:cs="Arial"/>
          <w:b w:val="0"/>
          <w:bdr w:val="none" w:sz="0" w:space="0" w:color="auto" w:frame="1"/>
        </w:rPr>
        <w:t xml:space="preserve"> </w:t>
      </w:r>
      <w:r w:rsidRPr="0049353D">
        <w:rPr>
          <w:rStyle w:val="Textoennegrita"/>
          <w:rFonts w:ascii="Cambria" w:hAnsi="Cambria" w:cs="Arial"/>
          <w:b w:val="0"/>
          <w:i/>
          <w:bdr w:val="none" w:sz="0" w:space="0" w:color="auto" w:frame="1"/>
        </w:rPr>
        <w:t xml:space="preserve">Estudios sobre las Culturas </w:t>
      </w:r>
      <w:proofErr w:type="spellStart"/>
      <w:r w:rsidRPr="0049353D">
        <w:rPr>
          <w:rStyle w:val="Textoennegrita"/>
          <w:rFonts w:ascii="Cambria" w:hAnsi="Cambria" w:cs="Arial"/>
          <w:b w:val="0"/>
          <w:i/>
          <w:bdr w:val="none" w:sz="0" w:space="0" w:color="auto" w:frame="1"/>
        </w:rPr>
        <w:t>Contemporàneas</w:t>
      </w:r>
      <w:proofErr w:type="spellEnd"/>
      <w:r w:rsidRPr="0049353D">
        <w:rPr>
          <w:rStyle w:val="Textoennegrita"/>
          <w:rFonts w:ascii="Cambria" w:hAnsi="Cambria" w:cs="Arial"/>
          <w:b w:val="0"/>
          <w:bdr w:val="none" w:sz="0" w:space="0" w:color="auto" w:frame="1"/>
        </w:rPr>
        <w:t xml:space="preserve">, vol. XIV, núm. 28, 11-46. </w:t>
      </w:r>
    </w:p>
    <w:p w14:paraId="264CE363" w14:textId="38896BFC"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i/>
          <w:sz w:val="24"/>
          <w:szCs w:val="24"/>
        </w:rPr>
        <w:t>El Corán</w:t>
      </w:r>
      <w:r w:rsidRPr="0049353D">
        <w:rPr>
          <w:rFonts w:ascii="Cambria" w:hAnsi="Cambria" w:cs="Arial"/>
          <w:sz w:val="24"/>
          <w:szCs w:val="24"/>
        </w:rPr>
        <w:t>. 2008 (</w:t>
      </w:r>
      <w:proofErr w:type="spellStart"/>
      <w:r w:rsidRPr="0049353D">
        <w:rPr>
          <w:rFonts w:ascii="Cambria" w:hAnsi="Cambria" w:cs="Arial"/>
          <w:sz w:val="24"/>
          <w:szCs w:val="24"/>
        </w:rPr>
        <w:t>traducció</w:t>
      </w:r>
      <w:proofErr w:type="spellEnd"/>
      <w:r w:rsidRPr="0049353D">
        <w:rPr>
          <w:rFonts w:ascii="Cambria" w:hAnsi="Cambria" w:cs="Arial"/>
          <w:sz w:val="24"/>
          <w:szCs w:val="24"/>
        </w:rPr>
        <w:t xml:space="preserve"> comentada de Raúl González </w:t>
      </w:r>
      <w:proofErr w:type="spellStart"/>
      <w:r w:rsidRPr="0049353D">
        <w:rPr>
          <w:rFonts w:ascii="Cambria" w:hAnsi="Cambria" w:cs="Arial"/>
          <w:sz w:val="24"/>
          <w:szCs w:val="24"/>
        </w:rPr>
        <w:t>Bórnez</w:t>
      </w:r>
      <w:proofErr w:type="spellEnd"/>
      <w:r w:rsidRPr="0049353D">
        <w:rPr>
          <w:rFonts w:ascii="Cambria" w:hAnsi="Cambria" w:cs="Arial"/>
          <w:sz w:val="24"/>
          <w:szCs w:val="24"/>
        </w:rPr>
        <w:t>). Centro de traducciones del Sagrado Corán. ISBN 978-964-96312-9-5</w:t>
      </w:r>
      <w:r w:rsidR="00EE31DF">
        <w:rPr>
          <w:rFonts w:ascii="Cambria" w:hAnsi="Cambria" w:cs="Arial"/>
          <w:sz w:val="24"/>
          <w:szCs w:val="24"/>
        </w:rPr>
        <w:t>.</w:t>
      </w:r>
    </w:p>
    <w:p w14:paraId="6EBC1EB6" w14:textId="5C59D45F" w:rsidR="0049353D" w:rsidRPr="0049353D" w:rsidRDefault="0049353D" w:rsidP="0049353D">
      <w:pPr>
        <w:pStyle w:val="NormalWeb"/>
        <w:spacing w:before="240" w:beforeAutospacing="0" w:after="0" w:afterAutospacing="0" w:line="360" w:lineRule="auto"/>
        <w:jc w:val="both"/>
        <w:textAlignment w:val="baseline"/>
        <w:rPr>
          <w:rFonts w:ascii="Cambria" w:hAnsi="Cambria" w:cs="Arial"/>
        </w:rPr>
      </w:pPr>
      <w:r w:rsidRPr="0049353D">
        <w:rPr>
          <w:rFonts w:ascii="Cambria" w:hAnsi="Cambria" w:cs="Arial"/>
        </w:rPr>
        <w:t xml:space="preserve">Elorza, A. (desembre 2011). Una difícil alternativa: el </w:t>
      </w:r>
      <w:proofErr w:type="gramStart"/>
      <w:r w:rsidR="00F1541B">
        <w:rPr>
          <w:rFonts w:ascii="Cambria" w:hAnsi="Cambria" w:cs="Arial"/>
        </w:rPr>
        <w:t>Islam</w:t>
      </w:r>
      <w:proofErr w:type="gramEnd"/>
      <w:r w:rsidRPr="0049353D">
        <w:rPr>
          <w:rFonts w:ascii="Cambria" w:hAnsi="Cambria" w:cs="Arial"/>
        </w:rPr>
        <w:t xml:space="preserve"> progresista. </w:t>
      </w:r>
      <w:proofErr w:type="spellStart"/>
      <w:r w:rsidRPr="0049353D">
        <w:rPr>
          <w:rFonts w:ascii="Cambria" w:hAnsi="Cambria" w:cs="Arial"/>
          <w:i/>
        </w:rPr>
        <w:t>Istor</w:t>
      </w:r>
      <w:proofErr w:type="spellEnd"/>
      <w:r w:rsidRPr="0049353D">
        <w:rPr>
          <w:rFonts w:ascii="Cambria" w:hAnsi="Cambria" w:cs="Arial"/>
          <w:i/>
        </w:rPr>
        <w:t>: Revista de historia internacional</w:t>
      </w:r>
      <w:r w:rsidRPr="0049353D">
        <w:rPr>
          <w:rFonts w:ascii="Cambria" w:hAnsi="Cambria" w:cs="Arial"/>
        </w:rPr>
        <w:t xml:space="preserve">, vol. 12, núm. 47, 97-123. </w:t>
      </w:r>
    </w:p>
    <w:p w14:paraId="41F30C7A" w14:textId="335703E6" w:rsidR="0049353D" w:rsidRPr="0049353D" w:rsidRDefault="0049353D" w:rsidP="0049353D">
      <w:pPr>
        <w:pStyle w:val="Default"/>
        <w:spacing w:before="240" w:line="360" w:lineRule="auto"/>
        <w:jc w:val="both"/>
        <w:rPr>
          <w:rFonts w:ascii="Cambria" w:hAnsi="Cambria" w:cs="Arial"/>
          <w:color w:val="auto"/>
        </w:rPr>
      </w:pPr>
      <w:r w:rsidRPr="00127AFE">
        <w:rPr>
          <w:rFonts w:ascii="Cambria" w:hAnsi="Cambria" w:cs="Arial"/>
          <w:color w:val="auto"/>
        </w:rPr>
        <w:lastRenderedPageBreak/>
        <w:t xml:space="preserve">El-Tayeb, F. (2012). </w:t>
      </w:r>
      <w:r w:rsidRPr="0049353D">
        <w:rPr>
          <w:rFonts w:ascii="Cambria" w:hAnsi="Cambria" w:cs="Arial"/>
          <w:color w:val="auto"/>
          <w:lang w:val="en-GB"/>
        </w:rPr>
        <w:t xml:space="preserve">“Gays who cannot properly be gay”: </w:t>
      </w:r>
      <w:r w:rsidR="00F1541B">
        <w:rPr>
          <w:rFonts w:ascii="Cambria" w:hAnsi="Cambria" w:cs="Arial"/>
          <w:color w:val="auto"/>
          <w:lang w:val="en-GB"/>
        </w:rPr>
        <w:t>Queer</w:t>
      </w:r>
      <w:r w:rsidRPr="0049353D">
        <w:rPr>
          <w:rFonts w:ascii="Cambria" w:hAnsi="Cambria" w:cs="Arial"/>
          <w:color w:val="auto"/>
          <w:lang w:val="en-GB"/>
        </w:rPr>
        <w:t xml:space="preserve"> Muslims in the neoliberal European city. </w:t>
      </w:r>
      <w:proofErr w:type="spellStart"/>
      <w:r w:rsidRPr="0049353D">
        <w:rPr>
          <w:rFonts w:ascii="Cambria" w:hAnsi="Cambria" w:cs="Arial"/>
          <w:i/>
          <w:color w:val="auto"/>
        </w:rPr>
        <w:t>European</w:t>
      </w:r>
      <w:proofErr w:type="spellEnd"/>
      <w:r w:rsidRPr="0049353D">
        <w:rPr>
          <w:rFonts w:ascii="Cambria" w:hAnsi="Cambria" w:cs="Arial"/>
          <w:i/>
          <w:color w:val="auto"/>
        </w:rPr>
        <w:t xml:space="preserve"> </w:t>
      </w:r>
      <w:proofErr w:type="spellStart"/>
      <w:r w:rsidRPr="0049353D">
        <w:rPr>
          <w:rFonts w:ascii="Cambria" w:hAnsi="Cambria" w:cs="Arial"/>
          <w:i/>
          <w:color w:val="auto"/>
        </w:rPr>
        <w:t>Journal</w:t>
      </w:r>
      <w:proofErr w:type="spellEnd"/>
      <w:r w:rsidRPr="0049353D">
        <w:rPr>
          <w:rFonts w:ascii="Cambria" w:hAnsi="Cambria" w:cs="Arial"/>
          <w:i/>
          <w:color w:val="auto"/>
        </w:rPr>
        <w:t xml:space="preserve"> </w:t>
      </w:r>
      <w:proofErr w:type="spellStart"/>
      <w:r w:rsidRPr="0049353D">
        <w:rPr>
          <w:rFonts w:ascii="Cambria" w:hAnsi="Cambria" w:cs="Arial"/>
          <w:i/>
          <w:color w:val="auto"/>
        </w:rPr>
        <w:t>of</w:t>
      </w:r>
      <w:proofErr w:type="spellEnd"/>
      <w:r w:rsidRPr="0049353D">
        <w:rPr>
          <w:rFonts w:ascii="Cambria" w:hAnsi="Cambria" w:cs="Arial"/>
          <w:i/>
          <w:color w:val="auto"/>
        </w:rPr>
        <w:t xml:space="preserve"> </w:t>
      </w:r>
      <w:proofErr w:type="spellStart"/>
      <w:r w:rsidRPr="0049353D">
        <w:rPr>
          <w:rFonts w:ascii="Cambria" w:hAnsi="Cambria" w:cs="Arial"/>
          <w:i/>
          <w:color w:val="auto"/>
        </w:rPr>
        <w:t>Women’s</w:t>
      </w:r>
      <w:proofErr w:type="spellEnd"/>
      <w:r w:rsidRPr="0049353D">
        <w:rPr>
          <w:rFonts w:ascii="Cambria" w:hAnsi="Cambria" w:cs="Arial"/>
          <w:i/>
          <w:color w:val="auto"/>
        </w:rPr>
        <w:t xml:space="preserve"> </w:t>
      </w:r>
      <w:proofErr w:type="spellStart"/>
      <w:r w:rsidRPr="0049353D">
        <w:rPr>
          <w:rFonts w:ascii="Cambria" w:hAnsi="Cambria" w:cs="Arial"/>
          <w:i/>
          <w:color w:val="auto"/>
        </w:rPr>
        <w:t>studies</w:t>
      </w:r>
      <w:proofErr w:type="spellEnd"/>
      <w:r w:rsidRPr="0049353D">
        <w:rPr>
          <w:rFonts w:ascii="Cambria" w:hAnsi="Cambria" w:cs="Arial"/>
          <w:color w:val="auto"/>
        </w:rPr>
        <w:t xml:space="preserve">, 19, 79-95. DOI: 10.1177/1350506811426388. </w:t>
      </w:r>
    </w:p>
    <w:p w14:paraId="24326E94" w14:textId="48F4F238" w:rsidR="0049353D" w:rsidRPr="0049353D" w:rsidRDefault="0049353D" w:rsidP="0049353D">
      <w:pPr>
        <w:spacing w:before="240" w:line="360" w:lineRule="auto"/>
        <w:jc w:val="both"/>
        <w:rPr>
          <w:rFonts w:ascii="Cambria" w:hAnsi="Cambria" w:cs="Arial"/>
          <w:sz w:val="24"/>
          <w:szCs w:val="24"/>
        </w:rPr>
      </w:pPr>
      <w:proofErr w:type="spellStart"/>
      <w:r w:rsidRPr="0049353D">
        <w:rPr>
          <w:rFonts w:ascii="Cambria" w:hAnsi="Cambria" w:cs="Arial"/>
          <w:sz w:val="24"/>
          <w:szCs w:val="24"/>
        </w:rPr>
        <w:t>Epps</w:t>
      </w:r>
      <w:proofErr w:type="spellEnd"/>
      <w:r w:rsidRPr="0049353D">
        <w:rPr>
          <w:rFonts w:ascii="Cambria" w:hAnsi="Cambria" w:cs="Arial"/>
          <w:sz w:val="24"/>
          <w:szCs w:val="24"/>
        </w:rPr>
        <w:t xml:space="preserve">, B. (octubre 2007). Retos y riesgos, pautas y promesas de la teoría </w:t>
      </w:r>
      <w:proofErr w:type="spellStart"/>
      <w:r w:rsidR="00F1541B">
        <w:rPr>
          <w:rFonts w:ascii="Cambria" w:hAnsi="Cambria" w:cs="Arial"/>
          <w:sz w:val="24"/>
          <w:szCs w:val="24"/>
        </w:rPr>
        <w:t>Queer</w:t>
      </w:r>
      <w:proofErr w:type="spellEnd"/>
      <w:r w:rsidRPr="0049353D">
        <w:rPr>
          <w:rFonts w:ascii="Cambria" w:hAnsi="Cambria" w:cs="Arial"/>
          <w:sz w:val="24"/>
          <w:szCs w:val="24"/>
        </w:rPr>
        <w:t xml:space="preserve">. </w:t>
      </w:r>
      <w:r w:rsidRPr="0049353D">
        <w:rPr>
          <w:rFonts w:ascii="Cambria" w:hAnsi="Cambria" w:cs="Arial"/>
          <w:i/>
          <w:sz w:val="24"/>
          <w:szCs w:val="24"/>
        </w:rPr>
        <w:t>Debate Feminista</w:t>
      </w:r>
      <w:r w:rsidRPr="0049353D">
        <w:rPr>
          <w:rFonts w:ascii="Cambria" w:hAnsi="Cambria" w:cs="Arial"/>
          <w:sz w:val="24"/>
          <w:szCs w:val="24"/>
        </w:rPr>
        <w:t xml:space="preserve">, vol. 36, núm. 19, 219-272. </w:t>
      </w:r>
    </w:p>
    <w:p w14:paraId="3DC8D777" w14:textId="7C1ADF84" w:rsidR="0049353D" w:rsidRPr="0049353D" w:rsidRDefault="0049353D" w:rsidP="0049353D">
      <w:pPr>
        <w:spacing w:before="240" w:after="0" w:line="360" w:lineRule="auto"/>
        <w:jc w:val="both"/>
        <w:rPr>
          <w:rFonts w:ascii="Cambria" w:hAnsi="Cambria" w:cs="Arial"/>
          <w:sz w:val="24"/>
          <w:szCs w:val="24"/>
        </w:rPr>
      </w:pPr>
      <w:r w:rsidRPr="0049353D">
        <w:rPr>
          <w:rFonts w:ascii="Cambria" w:eastAsia="Times New Roman" w:hAnsi="Cambria" w:cs="Arial"/>
          <w:sz w:val="24"/>
          <w:szCs w:val="24"/>
          <w:lang w:eastAsia="es-ES"/>
        </w:rPr>
        <w:t>Ferri, E. (</w:t>
      </w:r>
      <w:proofErr w:type="spellStart"/>
      <w:r w:rsidRPr="0049353D">
        <w:rPr>
          <w:rFonts w:ascii="Cambria" w:eastAsia="Times New Roman" w:hAnsi="Cambria" w:cs="Arial"/>
          <w:sz w:val="24"/>
          <w:szCs w:val="24"/>
          <w:lang w:eastAsia="es-ES"/>
        </w:rPr>
        <w:t>juny</w:t>
      </w:r>
      <w:proofErr w:type="spellEnd"/>
      <w:r w:rsidRPr="0049353D">
        <w:rPr>
          <w:rFonts w:ascii="Cambria" w:eastAsia="Times New Roman" w:hAnsi="Cambria" w:cs="Arial"/>
          <w:sz w:val="24"/>
          <w:szCs w:val="24"/>
          <w:lang w:eastAsia="es-ES"/>
        </w:rPr>
        <w:t xml:space="preserve"> 2014). </w:t>
      </w:r>
      <w:proofErr w:type="spellStart"/>
      <w:r w:rsidR="00F1541B">
        <w:rPr>
          <w:rFonts w:ascii="Cambria" w:eastAsia="Times New Roman" w:hAnsi="Cambria" w:cs="Arial"/>
          <w:sz w:val="24"/>
          <w:szCs w:val="24"/>
          <w:lang w:eastAsia="es-ES"/>
        </w:rPr>
        <w:t>Islam</w:t>
      </w:r>
      <w:r w:rsidRPr="0049353D">
        <w:rPr>
          <w:rFonts w:ascii="Cambria" w:eastAsia="Times New Roman" w:hAnsi="Cambria" w:cs="Arial"/>
          <w:sz w:val="24"/>
          <w:szCs w:val="24"/>
          <w:lang w:eastAsia="es-ES"/>
        </w:rPr>
        <w:t>s</w:t>
      </w:r>
      <w:proofErr w:type="spellEnd"/>
      <w:r w:rsidRPr="0049353D">
        <w:rPr>
          <w:rFonts w:ascii="Cambria" w:eastAsia="Times New Roman" w:hAnsi="Cambria" w:cs="Arial"/>
          <w:sz w:val="24"/>
          <w:szCs w:val="24"/>
          <w:lang w:eastAsia="es-ES"/>
        </w:rPr>
        <w:t xml:space="preserve"> y Occidentes: límites de la interpretación esencialista. </w:t>
      </w:r>
      <w:r w:rsidRPr="0049353D">
        <w:rPr>
          <w:rFonts w:ascii="Cambria" w:eastAsia="Times New Roman" w:hAnsi="Cambria" w:cs="Arial"/>
          <w:i/>
          <w:sz w:val="24"/>
          <w:szCs w:val="24"/>
          <w:lang w:eastAsia="es-ES"/>
        </w:rPr>
        <w:t>Derechos y libertades</w:t>
      </w:r>
      <w:r w:rsidRPr="0049353D">
        <w:rPr>
          <w:rFonts w:ascii="Cambria" w:eastAsia="Times New Roman" w:hAnsi="Cambria" w:cs="Arial"/>
          <w:sz w:val="24"/>
          <w:szCs w:val="24"/>
          <w:lang w:eastAsia="es-ES"/>
        </w:rPr>
        <w:t xml:space="preserve">, núm. 31, 77-102. </w:t>
      </w:r>
      <w:r w:rsidRPr="0049353D">
        <w:rPr>
          <w:rFonts w:ascii="Cambria" w:hAnsi="Cambria" w:cs="Arial"/>
          <w:sz w:val="24"/>
          <w:szCs w:val="24"/>
        </w:rPr>
        <w:t xml:space="preserve">DOI: 10.1400/222450 </w:t>
      </w:r>
    </w:p>
    <w:p w14:paraId="5CFED6CE" w14:textId="77777777" w:rsidR="0049353D" w:rsidRPr="0049353D" w:rsidRDefault="0049353D" w:rsidP="0049353D">
      <w:pPr>
        <w:spacing w:before="240" w:line="360" w:lineRule="auto"/>
        <w:jc w:val="both"/>
        <w:rPr>
          <w:rFonts w:ascii="Cambria" w:hAnsi="Cambria" w:cs="Arial"/>
          <w:sz w:val="24"/>
          <w:szCs w:val="24"/>
          <w:lang w:val="en-GB"/>
        </w:rPr>
      </w:pPr>
      <w:proofErr w:type="spellStart"/>
      <w:r w:rsidRPr="00127AFE">
        <w:rPr>
          <w:rFonts w:ascii="Cambria" w:hAnsi="Cambria" w:cs="Arial"/>
          <w:sz w:val="24"/>
          <w:szCs w:val="24"/>
        </w:rPr>
        <w:t>Fowler</w:t>
      </w:r>
      <w:proofErr w:type="spellEnd"/>
      <w:r w:rsidRPr="00127AFE">
        <w:rPr>
          <w:rFonts w:ascii="Cambria" w:hAnsi="Cambria" w:cs="Arial"/>
          <w:sz w:val="24"/>
          <w:szCs w:val="24"/>
        </w:rPr>
        <w:t xml:space="preserve">, H.W.; </w:t>
      </w:r>
      <w:proofErr w:type="spellStart"/>
      <w:r w:rsidRPr="00127AFE">
        <w:rPr>
          <w:rFonts w:ascii="Cambria" w:hAnsi="Cambria" w:cs="Arial"/>
          <w:sz w:val="24"/>
          <w:szCs w:val="24"/>
        </w:rPr>
        <w:t>Fowler</w:t>
      </w:r>
      <w:proofErr w:type="spellEnd"/>
      <w:r w:rsidRPr="00127AFE">
        <w:rPr>
          <w:rFonts w:ascii="Cambria" w:hAnsi="Cambria" w:cs="Arial"/>
          <w:sz w:val="24"/>
          <w:szCs w:val="24"/>
        </w:rPr>
        <w:t xml:space="preserve">, F.G. (ed.) </w:t>
      </w:r>
      <w:bookmarkStart w:id="40" w:name="_Hlk510261122"/>
      <w:r w:rsidRPr="0049353D">
        <w:rPr>
          <w:rFonts w:ascii="Cambria" w:hAnsi="Cambria" w:cs="Arial"/>
          <w:sz w:val="24"/>
          <w:szCs w:val="24"/>
          <w:lang w:val="en-GB"/>
        </w:rPr>
        <w:t xml:space="preserve">(2011). </w:t>
      </w:r>
      <w:r w:rsidRPr="0049353D">
        <w:rPr>
          <w:rFonts w:ascii="Cambria" w:hAnsi="Cambria" w:cs="Arial"/>
          <w:i/>
          <w:sz w:val="24"/>
          <w:szCs w:val="24"/>
          <w:lang w:val="en-GB"/>
        </w:rPr>
        <w:t xml:space="preserve">Concise Oxford English </w:t>
      </w:r>
      <w:proofErr w:type="spellStart"/>
      <w:r w:rsidRPr="0049353D">
        <w:rPr>
          <w:rFonts w:ascii="Cambria" w:hAnsi="Cambria" w:cs="Arial"/>
          <w:i/>
          <w:sz w:val="24"/>
          <w:szCs w:val="24"/>
          <w:lang w:val="en-GB"/>
        </w:rPr>
        <w:t>Dictionnary</w:t>
      </w:r>
      <w:bookmarkEnd w:id="40"/>
      <w:proofErr w:type="spellEnd"/>
      <w:r w:rsidRPr="0049353D">
        <w:rPr>
          <w:rFonts w:ascii="Cambria" w:hAnsi="Cambria" w:cs="Arial"/>
          <w:sz w:val="24"/>
          <w:szCs w:val="24"/>
          <w:lang w:val="en-GB"/>
        </w:rPr>
        <w:t xml:space="preserve">. </w:t>
      </w:r>
      <w:proofErr w:type="spellStart"/>
      <w:r w:rsidRPr="0049353D">
        <w:rPr>
          <w:rFonts w:ascii="Cambria" w:hAnsi="Cambria" w:cs="Arial"/>
          <w:sz w:val="24"/>
          <w:szCs w:val="24"/>
          <w:lang w:val="en-GB"/>
        </w:rPr>
        <w:t>Londres</w:t>
      </w:r>
      <w:proofErr w:type="spellEnd"/>
      <w:r w:rsidRPr="0049353D">
        <w:rPr>
          <w:rFonts w:ascii="Cambria" w:hAnsi="Cambria" w:cs="Arial"/>
          <w:sz w:val="24"/>
          <w:szCs w:val="24"/>
          <w:lang w:val="en-GB"/>
        </w:rPr>
        <w:t xml:space="preserve">: Oxford University Press. </w:t>
      </w:r>
    </w:p>
    <w:p w14:paraId="3783903A" w14:textId="67BDBE4E" w:rsidR="0049353D" w:rsidRPr="0049353D" w:rsidRDefault="0049353D" w:rsidP="0049353D">
      <w:pPr>
        <w:spacing w:before="240" w:line="360" w:lineRule="auto"/>
        <w:jc w:val="both"/>
        <w:rPr>
          <w:rFonts w:ascii="Cambria" w:hAnsi="Cambria" w:cs="Arial"/>
          <w:sz w:val="24"/>
          <w:szCs w:val="24"/>
          <w:shd w:val="clear" w:color="auto" w:fill="FFFFFF"/>
        </w:rPr>
      </w:pPr>
      <w:r w:rsidRPr="0049353D">
        <w:rPr>
          <w:rFonts w:ascii="Cambria" w:hAnsi="Cambria" w:cs="Arial"/>
          <w:sz w:val="24"/>
          <w:szCs w:val="24"/>
        </w:rPr>
        <w:t xml:space="preserve">García, M.S.; </w:t>
      </w:r>
      <w:proofErr w:type="spellStart"/>
      <w:r w:rsidRPr="0049353D">
        <w:rPr>
          <w:rFonts w:ascii="Cambria" w:hAnsi="Cambria" w:cs="Arial"/>
          <w:sz w:val="24"/>
          <w:szCs w:val="24"/>
        </w:rPr>
        <w:t>Valcarcel</w:t>
      </w:r>
      <w:proofErr w:type="spellEnd"/>
      <w:r w:rsidRPr="0049353D">
        <w:rPr>
          <w:rFonts w:ascii="Cambria" w:hAnsi="Cambria" w:cs="Arial"/>
          <w:sz w:val="24"/>
          <w:szCs w:val="24"/>
        </w:rPr>
        <w:t xml:space="preserve">, M.S. (2016). Íconos, sentidos e identidades en movimiento: estrategias, prácticas y discursos en una comunidad musulmana de la Ciudad de Buenos Aires. </w:t>
      </w:r>
      <w:r w:rsidRPr="0049353D">
        <w:rPr>
          <w:rFonts w:ascii="Cambria" w:hAnsi="Cambria" w:cs="Arial"/>
          <w:i/>
          <w:sz w:val="24"/>
          <w:szCs w:val="24"/>
        </w:rPr>
        <w:t>Revista estudios sociales</w:t>
      </w:r>
      <w:r w:rsidRPr="0049353D">
        <w:rPr>
          <w:rFonts w:ascii="Cambria" w:hAnsi="Cambria" w:cs="Arial"/>
          <w:sz w:val="24"/>
          <w:szCs w:val="24"/>
        </w:rPr>
        <w:t xml:space="preserve">, núm. 56 (56), 51-66. </w:t>
      </w:r>
    </w:p>
    <w:p w14:paraId="4D40D06B" w14:textId="77777777" w:rsidR="0049353D" w:rsidRPr="0049353D" w:rsidRDefault="0049353D" w:rsidP="0049353D">
      <w:pPr>
        <w:autoSpaceDE w:val="0"/>
        <w:autoSpaceDN w:val="0"/>
        <w:adjustRightInd w:val="0"/>
        <w:spacing w:before="240" w:after="0" w:line="360" w:lineRule="auto"/>
        <w:jc w:val="both"/>
        <w:rPr>
          <w:rFonts w:ascii="Cambria" w:hAnsi="Cambria" w:cs="Arial"/>
          <w:color w:val="00000A"/>
          <w:sz w:val="24"/>
          <w:szCs w:val="24"/>
          <w:lang w:val="ca-ES"/>
        </w:rPr>
      </w:pPr>
      <w:bookmarkStart w:id="41" w:name="_Hlk512869460"/>
      <w:r w:rsidRPr="0049353D">
        <w:rPr>
          <w:rFonts w:ascii="Cambria" w:hAnsi="Cambria" w:cs="Arial"/>
          <w:color w:val="00000A"/>
          <w:sz w:val="24"/>
          <w:szCs w:val="24"/>
          <w:lang w:val="ca-ES"/>
        </w:rPr>
        <w:t xml:space="preserve">Generalitat de Catalunya. Departament de Treball, Afers Socials i Famílies (2017). </w:t>
      </w:r>
      <w:bookmarkEnd w:id="41"/>
      <w:r w:rsidRPr="0049353D">
        <w:rPr>
          <w:rFonts w:ascii="Cambria" w:hAnsi="Cambria" w:cs="Arial"/>
          <w:i/>
          <w:color w:val="00000A"/>
          <w:sz w:val="24"/>
          <w:szCs w:val="24"/>
          <w:lang w:val="ca-ES"/>
        </w:rPr>
        <w:t>Perfils demogràfics. Principals nacionalitats estrangeres</w:t>
      </w:r>
      <w:r w:rsidRPr="0049353D">
        <w:rPr>
          <w:rFonts w:ascii="Cambria" w:hAnsi="Cambria" w:cs="Arial"/>
          <w:color w:val="00000A"/>
          <w:sz w:val="24"/>
          <w:szCs w:val="24"/>
          <w:lang w:val="ca-ES"/>
        </w:rPr>
        <w:t xml:space="preserve">. Recuperat de </w:t>
      </w:r>
      <w:hyperlink r:id="rId14" w:history="1">
        <w:r w:rsidRPr="0049353D">
          <w:rPr>
            <w:rStyle w:val="Hipervnculo"/>
            <w:rFonts w:ascii="Cambria" w:hAnsi="Cambria" w:cs="Arial"/>
            <w:sz w:val="24"/>
            <w:szCs w:val="24"/>
            <w:lang w:val="ca-ES"/>
          </w:rPr>
          <w:t>http://treballiaferssocials.gencat.cat/ca/ambits_tematics/immigracio/dades/perfils_demografics/</w:t>
        </w:r>
      </w:hyperlink>
      <w:r w:rsidRPr="0049353D">
        <w:rPr>
          <w:rFonts w:ascii="Cambria" w:hAnsi="Cambria" w:cs="Arial"/>
          <w:color w:val="00000A"/>
          <w:sz w:val="24"/>
          <w:szCs w:val="24"/>
          <w:lang w:val="ca-ES"/>
        </w:rPr>
        <w:t xml:space="preserve"> [Data de consulta 30 d’abril de 2018]</w:t>
      </w:r>
    </w:p>
    <w:p w14:paraId="4A88806C" w14:textId="679C47C3" w:rsidR="0049353D" w:rsidRPr="0049353D" w:rsidRDefault="0049353D" w:rsidP="0049353D">
      <w:pPr>
        <w:pStyle w:val="NormalWeb"/>
        <w:spacing w:before="240" w:beforeAutospacing="0" w:after="0" w:afterAutospacing="0" w:line="360" w:lineRule="auto"/>
        <w:jc w:val="both"/>
        <w:textAlignment w:val="baseline"/>
        <w:rPr>
          <w:rFonts w:ascii="Cambria" w:hAnsi="Cambria" w:cs="Arial"/>
        </w:rPr>
      </w:pPr>
      <w:r w:rsidRPr="0049353D">
        <w:rPr>
          <w:rFonts w:ascii="Cambria" w:hAnsi="Cambria" w:cs="Arial"/>
        </w:rPr>
        <w:t xml:space="preserve">Gracia, J. (2017). Autosuperación hermenéutica de la cultura en la interculturalidad. Hacia una lectura intercultural de la hermenéutica filosófica de Hans-Georg Gadamer. </w:t>
      </w:r>
      <w:r w:rsidRPr="0049353D">
        <w:rPr>
          <w:rFonts w:ascii="Cambria" w:hAnsi="Cambria" w:cs="Arial"/>
          <w:i/>
        </w:rPr>
        <w:t>Ideas y Valores</w:t>
      </w:r>
      <w:r w:rsidRPr="0049353D">
        <w:rPr>
          <w:rFonts w:ascii="Cambria" w:hAnsi="Cambria" w:cs="Arial"/>
        </w:rPr>
        <w:t xml:space="preserve">, vol. 66, núm. 164, 265-280. </w:t>
      </w:r>
    </w:p>
    <w:p w14:paraId="71B38A1F" w14:textId="4DC83E9A" w:rsidR="0049353D" w:rsidRPr="0049353D" w:rsidRDefault="0049353D" w:rsidP="0049353D">
      <w:pPr>
        <w:spacing w:before="240" w:after="0" w:line="360" w:lineRule="auto"/>
        <w:jc w:val="both"/>
        <w:rPr>
          <w:rFonts w:ascii="Cambria" w:eastAsia="Times New Roman" w:hAnsi="Cambria" w:cs="Arial"/>
          <w:sz w:val="24"/>
          <w:szCs w:val="24"/>
          <w:lang w:eastAsia="es-ES"/>
        </w:rPr>
      </w:pPr>
      <w:proofErr w:type="spellStart"/>
      <w:r w:rsidRPr="0049353D">
        <w:rPr>
          <w:rFonts w:ascii="Cambria" w:eastAsia="Times New Roman" w:hAnsi="Cambria" w:cs="Arial"/>
          <w:sz w:val="24"/>
          <w:szCs w:val="24"/>
          <w:lang w:eastAsia="es-ES"/>
        </w:rPr>
        <w:t>Hashim</w:t>
      </w:r>
      <w:proofErr w:type="spellEnd"/>
      <w:r w:rsidRPr="0049353D">
        <w:rPr>
          <w:rFonts w:ascii="Cambria" w:eastAsia="Times New Roman" w:hAnsi="Cambria" w:cs="Arial"/>
          <w:sz w:val="24"/>
          <w:szCs w:val="24"/>
          <w:lang w:eastAsia="es-ES"/>
        </w:rPr>
        <w:t xml:space="preserve">, C. (2006). </w:t>
      </w:r>
      <w:r w:rsidRPr="0049353D">
        <w:rPr>
          <w:rFonts w:ascii="Cambria" w:eastAsia="Times New Roman" w:hAnsi="Cambria" w:cs="Arial"/>
          <w:i/>
          <w:sz w:val="24"/>
          <w:szCs w:val="24"/>
          <w:lang w:eastAsia="es-ES"/>
        </w:rPr>
        <w:t xml:space="preserve">Iniciación al </w:t>
      </w:r>
      <w:proofErr w:type="gramStart"/>
      <w:r w:rsidR="00F1541B">
        <w:rPr>
          <w:rFonts w:ascii="Cambria" w:eastAsia="Times New Roman" w:hAnsi="Cambria" w:cs="Arial"/>
          <w:i/>
          <w:sz w:val="24"/>
          <w:szCs w:val="24"/>
          <w:lang w:eastAsia="es-ES"/>
        </w:rPr>
        <w:t>Islam</w:t>
      </w:r>
      <w:proofErr w:type="gramEnd"/>
      <w:r w:rsidRPr="0049353D">
        <w:rPr>
          <w:rFonts w:ascii="Cambria" w:eastAsia="Times New Roman" w:hAnsi="Cambria" w:cs="Arial"/>
          <w:i/>
          <w:sz w:val="24"/>
          <w:szCs w:val="24"/>
          <w:lang w:eastAsia="es-ES"/>
        </w:rPr>
        <w:t xml:space="preserve">. Un ensayo sobre el sometimiento a la realidad y algunas reflexiones sobre el </w:t>
      </w:r>
      <w:proofErr w:type="gramStart"/>
      <w:r w:rsidR="00F1541B">
        <w:rPr>
          <w:rFonts w:ascii="Cambria" w:eastAsia="Times New Roman" w:hAnsi="Cambria" w:cs="Arial"/>
          <w:i/>
          <w:sz w:val="24"/>
          <w:szCs w:val="24"/>
          <w:lang w:eastAsia="es-ES"/>
        </w:rPr>
        <w:t>Islam</w:t>
      </w:r>
      <w:proofErr w:type="gramEnd"/>
      <w:r w:rsidRPr="0049353D">
        <w:rPr>
          <w:rFonts w:ascii="Cambria" w:eastAsia="Times New Roman" w:hAnsi="Cambria" w:cs="Arial"/>
          <w:i/>
          <w:sz w:val="24"/>
          <w:szCs w:val="24"/>
          <w:lang w:eastAsia="es-ES"/>
        </w:rPr>
        <w:t xml:space="preserve"> y la contemporaneidad</w:t>
      </w:r>
      <w:r w:rsidRPr="0049353D">
        <w:rPr>
          <w:rFonts w:ascii="Cambria" w:eastAsia="Times New Roman" w:hAnsi="Cambria" w:cs="Arial"/>
          <w:sz w:val="24"/>
          <w:szCs w:val="24"/>
          <w:lang w:eastAsia="es-ES"/>
        </w:rPr>
        <w:t xml:space="preserve">. </w:t>
      </w:r>
      <w:proofErr w:type="spellStart"/>
      <w:r w:rsidRPr="00EE31DF">
        <w:rPr>
          <w:rFonts w:ascii="Cambria" w:eastAsia="Times New Roman" w:hAnsi="Cambria" w:cs="Arial"/>
          <w:sz w:val="24"/>
          <w:szCs w:val="24"/>
          <w:lang w:val="ca-ES" w:eastAsia="es-ES"/>
        </w:rPr>
        <w:t>C</w:t>
      </w:r>
      <w:r w:rsidR="00EE31DF" w:rsidRPr="00EE31DF">
        <w:rPr>
          <w:rFonts w:ascii="Cambria" w:eastAsia="Times New Roman" w:hAnsi="Cambria" w:cs="Arial"/>
          <w:sz w:val="24"/>
          <w:szCs w:val="24"/>
          <w:lang w:val="ca-ES" w:eastAsia="es-ES"/>
        </w:rPr>
        <w:t>ò</w:t>
      </w:r>
      <w:r w:rsidRPr="00EE31DF">
        <w:rPr>
          <w:rFonts w:ascii="Cambria" w:eastAsia="Times New Roman" w:hAnsi="Cambria" w:cs="Arial"/>
          <w:sz w:val="24"/>
          <w:szCs w:val="24"/>
          <w:lang w:val="ca-ES" w:eastAsia="es-ES"/>
        </w:rPr>
        <w:t>rdo</w:t>
      </w:r>
      <w:r w:rsidR="00EE31DF" w:rsidRPr="00EE31DF">
        <w:rPr>
          <w:rFonts w:ascii="Cambria" w:eastAsia="Times New Roman" w:hAnsi="Cambria" w:cs="Arial"/>
          <w:sz w:val="24"/>
          <w:szCs w:val="24"/>
          <w:lang w:val="ca-ES" w:eastAsia="es-ES"/>
        </w:rPr>
        <w:t>b</w:t>
      </w:r>
      <w:r w:rsidRPr="00EE31DF">
        <w:rPr>
          <w:rFonts w:ascii="Cambria" w:eastAsia="Times New Roman" w:hAnsi="Cambria" w:cs="Arial"/>
          <w:sz w:val="24"/>
          <w:szCs w:val="24"/>
          <w:lang w:val="ca-ES" w:eastAsia="es-ES"/>
        </w:rPr>
        <w:t>a</w:t>
      </w:r>
      <w:proofErr w:type="spellEnd"/>
      <w:r w:rsidRPr="0049353D">
        <w:rPr>
          <w:rFonts w:ascii="Cambria" w:eastAsia="Times New Roman" w:hAnsi="Cambria" w:cs="Arial"/>
          <w:sz w:val="24"/>
          <w:szCs w:val="24"/>
          <w:lang w:eastAsia="es-ES"/>
        </w:rPr>
        <w:t xml:space="preserve">: Junta Islámica. </w:t>
      </w:r>
    </w:p>
    <w:p w14:paraId="0FC6ADC4" w14:textId="51DF620A" w:rsidR="0049353D" w:rsidRPr="0049353D" w:rsidRDefault="0049353D" w:rsidP="0049353D">
      <w:pPr>
        <w:pStyle w:val="NormalWeb"/>
        <w:spacing w:before="240" w:beforeAutospacing="0" w:after="0" w:afterAutospacing="0" w:line="360" w:lineRule="auto"/>
        <w:jc w:val="both"/>
        <w:textAlignment w:val="baseline"/>
        <w:rPr>
          <w:rStyle w:val="Textoennegrita"/>
          <w:rFonts w:ascii="Cambria" w:hAnsi="Cambria" w:cs="Arial"/>
          <w:b w:val="0"/>
          <w:bdr w:val="none" w:sz="0" w:space="0" w:color="auto" w:frame="1"/>
        </w:rPr>
      </w:pPr>
      <w:proofErr w:type="spellStart"/>
      <w:r w:rsidRPr="0049353D">
        <w:rPr>
          <w:rStyle w:val="Textoennegrita"/>
          <w:rFonts w:ascii="Cambria" w:hAnsi="Cambria" w:cs="Arial"/>
          <w:b w:val="0"/>
          <w:bdr w:val="none" w:sz="0" w:space="0" w:color="auto" w:frame="1"/>
        </w:rPr>
        <w:t>Hawkesworth</w:t>
      </w:r>
      <w:proofErr w:type="spellEnd"/>
      <w:r w:rsidRPr="0049353D">
        <w:rPr>
          <w:rStyle w:val="Textoennegrita"/>
          <w:rFonts w:ascii="Cambria" w:hAnsi="Cambria" w:cs="Arial"/>
          <w:b w:val="0"/>
          <w:bdr w:val="none" w:sz="0" w:space="0" w:color="auto" w:frame="1"/>
        </w:rPr>
        <w:t xml:space="preserve">, M. (octubre de 1999). Confundir el género. </w:t>
      </w:r>
      <w:r w:rsidRPr="0049353D">
        <w:rPr>
          <w:rStyle w:val="Textoennegrita"/>
          <w:rFonts w:ascii="Cambria" w:hAnsi="Cambria" w:cs="Arial"/>
          <w:b w:val="0"/>
          <w:i/>
          <w:bdr w:val="none" w:sz="0" w:space="0" w:color="auto" w:frame="1"/>
        </w:rPr>
        <w:t>Debate feminista</w:t>
      </w:r>
      <w:r w:rsidRPr="0049353D">
        <w:rPr>
          <w:rStyle w:val="Textoennegrita"/>
          <w:rFonts w:ascii="Cambria" w:hAnsi="Cambria" w:cs="Arial"/>
          <w:b w:val="0"/>
          <w:bdr w:val="none" w:sz="0" w:space="0" w:color="auto" w:frame="1"/>
        </w:rPr>
        <w:t xml:space="preserve">, vol. 20, núm. 10, 3-48. </w:t>
      </w:r>
    </w:p>
    <w:p w14:paraId="5404FE43" w14:textId="46CD3B4E" w:rsidR="0049353D" w:rsidRPr="0049353D" w:rsidRDefault="0049353D" w:rsidP="0049353D">
      <w:pPr>
        <w:spacing w:before="240" w:line="360" w:lineRule="auto"/>
        <w:jc w:val="both"/>
        <w:rPr>
          <w:rFonts w:ascii="Cambria" w:hAnsi="Cambria" w:cs="Arial"/>
          <w:sz w:val="24"/>
          <w:szCs w:val="24"/>
          <w:lang w:val="en-GB"/>
        </w:rPr>
      </w:pPr>
      <w:proofErr w:type="spellStart"/>
      <w:r w:rsidRPr="0049353D">
        <w:rPr>
          <w:rFonts w:ascii="Cambria" w:hAnsi="Cambria" w:cs="Arial"/>
          <w:sz w:val="24"/>
          <w:szCs w:val="24"/>
        </w:rPr>
        <w:t>Hoel</w:t>
      </w:r>
      <w:proofErr w:type="spellEnd"/>
      <w:r w:rsidRPr="0049353D">
        <w:rPr>
          <w:rFonts w:ascii="Cambria" w:hAnsi="Cambria" w:cs="Arial"/>
          <w:sz w:val="24"/>
          <w:szCs w:val="24"/>
        </w:rPr>
        <w:t xml:space="preserve">, N.; Henderson-Espinoza, R. (2016). </w:t>
      </w:r>
      <w:r w:rsidRPr="0049353D">
        <w:rPr>
          <w:rFonts w:ascii="Cambria" w:hAnsi="Cambria" w:cs="Arial"/>
          <w:sz w:val="24"/>
          <w:szCs w:val="24"/>
          <w:lang w:val="en-GB"/>
        </w:rPr>
        <w:t xml:space="preserve">Approaching </w:t>
      </w:r>
      <w:r w:rsidR="00F1541B">
        <w:rPr>
          <w:rFonts w:ascii="Cambria" w:hAnsi="Cambria" w:cs="Arial"/>
          <w:sz w:val="24"/>
          <w:szCs w:val="24"/>
          <w:lang w:val="en-GB"/>
        </w:rPr>
        <w:t>Islam</w:t>
      </w:r>
      <w:r w:rsidRPr="0049353D">
        <w:rPr>
          <w:rFonts w:ascii="Cambria" w:hAnsi="Cambria" w:cs="Arial"/>
          <w:sz w:val="24"/>
          <w:szCs w:val="24"/>
          <w:lang w:val="en-GB"/>
        </w:rPr>
        <w:t xml:space="preserve"> </w:t>
      </w:r>
      <w:r w:rsidR="00F1541B">
        <w:rPr>
          <w:rFonts w:ascii="Cambria" w:hAnsi="Cambria" w:cs="Arial"/>
          <w:sz w:val="24"/>
          <w:szCs w:val="24"/>
          <w:lang w:val="en-GB"/>
        </w:rPr>
        <w:t>Queer</w:t>
      </w:r>
      <w:r w:rsidRPr="0049353D">
        <w:rPr>
          <w:rFonts w:ascii="Cambria" w:hAnsi="Cambria" w:cs="Arial"/>
          <w:sz w:val="24"/>
          <w:szCs w:val="24"/>
          <w:lang w:val="en-GB"/>
        </w:rPr>
        <w:t xml:space="preserve">ly. </w:t>
      </w:r>
      <w:r w:rsidRPr="0049353D">
        <w:rPr>
          <w:rFonts w:ascii="Cambria" w:hAnsi="Cambria" w:cs="Arial"/>
          <w:i/>
          <w:sz w:val="24"/>
          <w:szCs w:val="24"/>
          <w:lang w:val="en-GB"/>
        </w:rPr>
        <w:t>Theology &amp; Sexuality</w:t>
      </w:r>
      <w:r w:rsidRPr="0049353D">
        <w:rPr>
          <w:rFonts w:ascii="Cambria" w:hAnsi="Cambria" w:cs="Arial"/>
          <w:sz w:val="24"/>
          <w:szCs w:val="24"/>
          <w:lang w:val="en-GB"/>
        </w:rPr>
        <w:t xml:space="preserve">, vol. 22, 1-8.  DOI: 10.1080/13558358.2017.1296701. </w:t>
      </w:r>
    </w:p>
    <w:p w14:paraId="5E9B23CF" w14:textId="77777777" w:rsidR="0049353D" w:rsidRPr="0049353D" w:rsidRDefault="0049353D" w:rsidP="0049353D">
      <w:pPr>
        <w:pStyle w:val="NormalWeb"/>
        <w:spacing w:before="240" w:beforeAutospacing="0" w:after="0" w:afterAutospacing="0" w:line="360" w:lineRule="auto"/>
        <w:jc w:val="both"/>
        <w:textAlignment w:val="baseline"/>
        <w:rPr>
          <w:rStyle w:val="Textoennegrita"/>
          <w:rFonts w:ascii="Cambria" w:hAnsi="Cambria" w:cs="Arial"/>
          <w:b w:val="0"/>
          <w:bdr w:val="none" w:sz="0" w:space="0" w:color="auto" w:frame="1"/>
        </w:rPr>
      </w:pPr>
      <w:r w:rsidRPr="0049353D">
        <w:rPr>
          <w:rStyle w:val="Textoennegrita"/>
          <w:rFonts w:ascii="Cambria" w:hAnsi="Cambria" w:cs="Arial"/>
          <w:b w:val="0"/>
          <w:bdr w:val="none" w:sz="0" w:space="0" w:color="auto" w:frame="1"/>
          <w:lang w:val="en-GB"/>
        </w:rPr>
        <w:t xml:space="preserve">Kohn, M.; Reddy, K. (2006). Colonialism. </w:t>
      </w:r>
      <w:proofErr w:type="spellStart"/>
      <w:r w:rsidRPr="0049353D">
        <w:rPr>
          <w:rStyle w:val="Textoennegrita"/>
          <w:rFonts w:ascii="Cambria" w:hAnsi="Cambria" w:cs="Arial"/>
          <w:b w:val="0"/>
          <w:bdr w:val="none" w:sz="0" w:space="0" w:color="auto" w:frame="1"/>
          <w:lang w:val="en-GB"/>
        </w:rPr>
        <w:t>En</w:t>
      </w:r>
      <w:proofErr w:type="spellEnd"/>
      <w:r w:rsidRPr="0049353D">
        <w:rPr>
          <w:rStyle w:val="Textoennegrita"/>
          <w:rFonts w:ascii="Cambria" w:hAnsi="Cambria" w:cs="Arial"/>
          <w:b w:val="0"/>
          <w:bdr w:val="none" w:sz="0" w:space="0" w:color="auto" w:frame="1"/>
          <w:lang w:val="en-GB"/>
        </w:rPr>
        <w:t xml:space="preserve"> E. N. </w:t>
      </w:r>
      <w:proofErr w:type="spellStart"/>
      <w:r w:rsidRPr="0049353D">
        <w:rPr>
          <w:rStyle w:val="Textoennegrita"/>
          <w:rFonts w:ascii="Cambria" w:hAnsi="Cambria" w:cs="Arial"/>
          <w:b w:val="0"/>
          <w:bdr w:val="none" w:sz="0" w:space="0" w:color="auto" w:frame="1"/>
          <w:lang w:val="en-GB"/>
        </w:rPr>
        <w:t>Zalta</w:t>
      </w:r>
      <w:proofErr w:type="spellEnd"/>
      <w:r w:rsidRPr="0049353D">
        <w:rPr>
          <w:rStyle w:val="Textoennegrita"/>
          <w:rFonts w:ascii="Cambria" w:hAnsi="Cambria" w:cs="Arial"/>
          <w:b w:val="0"/>
          <w:bdr w:val="none" w:sz="0" w:space="0" w:color="auto" w:frame="1"/>
          <w:lang w:val="en-GB"/>
        </w:rPr>
        <w:t xml:space="preserve"> (ed.), </w:t>
      </w:r>
      <w:r w:rsidRPr="0049353D">
        <w:rPr>
          <w:rStyle w:val="Textoennegrita"/>
          <w:rFonts w:ascii="Cambria" w:hAnsi="Cambria" w:cs="Arial"/>
          <w:b w:val="0"/>
          <w:i/>
          <w:bdr w:val="none" w:sz="0" w:space="0" w:color="auto" w:frame="1"/>
          <w:lang w:val="en-GB"/>
        </w:rPr>
        <w:t xml:space="preserve">The Stanford </w:t>
      </w:r>
      <w:proofErr w:type="spellStart"/>
      <w:r w:rsidRPr="0049353D">
        <w:rPr>
          <w:rStyle w:val="Textoennegrita"/>
          <w:rFonts w:ascii="Cambria" w:hAnsi="Cambria" w:cs="Arial"/>
          <w:b w:val="0"/>
          <w:i/>
          <w:bdr w:val="none" w:sz="0" w:space="0" w:color="auto" w:frame="1"/>
          <w:lang w:val="en-GB"/>
        </w:rPr>
        <w:t>encyclopedia</w:t>
      </w:r>
      <w:proofErr w:type="spellEnd"/>
      <w:r w:rsidRPr="0049353D">
        <w:rPr>
          <w:rStyle w:val="Textoennegrita"/>
          <w:rFonts w:ascii="Cambria" w:hAnsi="Cambria" w:cs="Arial"/>
          <w:b w:val="0"/>
          <w:i/>
          <w:bdr w:val="none" w:sz="0" w:space="0" w:color="auto" w:frame="1"/>
          <w:lang w:val="en-GB"/>
        </w:rPr>
        <w:t xml:space="preserve"> of philosophy</w:t>
      </w:r>
      <w:r w:rsidRPr="0049353D">
        <w:rPr>
          <w:rStyle w:val="Textoennegrita"/>
          <w:rFonts w:ascii="Cambria" w:hAnsi="Cambria" w:cs="Arial"/>
          <w:b w:val="0"/>
          <w:bdr w:val="none" w:sz="0" w:space="0" w:color="auto" w:frame="1"/>
          <w:lang w:val="en-GB"/>
        </w:rPr>
        <w:t xml:space="preserve"> (ed. </w:t>
      </w:r>
      <w:proofErr w:type="spellStart"/>
      <w:r w:rsidRPr="0049353D">
        <w:rPr>
          <w:rStyle w:val="Textoennegrita"/>
          <w:rFonts w:ascii="Cambria" w:hAnsi="Cambria" w:cs="Arial"/>
          <w:b w:val="0"/>
          <w:bdr w:val="none" w:sz="0" w:space="0" w:color="auto" w:frame="1"/>
        </w:rPr>
        <w:t>Tardor</w:t>
      </w:r>
      <w:proofErr w:type="spellEnd"/>
      <w:r w:rsidRPr="0049353D">
        <w:rPr>
          <w:rStyle w:val="Textoennegrita"/>
          <w:rFonts w:ascii="Cambria" w:hAnsi="Cambria" w:cs="Arial"/>
          <w:b w:val="0"/>
          <w:bdr w:val="none" w:sz="0" w:space="0" w:color="auto" w:frame="1"/>
        </w:rPr>
        <w:t xml:space="preserve"> 2007). </w:t>
      </w:r>
      <w:proofErr w:type="spellStart"/>
      <w:r w:rsidRPr="0049353D">
        <w:rPr>
          <w:rStyle w:val="Textoennegrita"/>
          <w:rFonts w:ascii="Cambria" w:hAnsi="Cambria" w:cs="Arial"/>
          <w:b w:val="0"/>
          <w:bdr w:val="none" w:sz="0" w:space="0" w:color="auto" w:frame="1"/>
        </w:rPr>
        <w:t>Recuperat</w:t>
      </w:r>
      <w:proofErr w:type="spellEnd"/>
      <w:r w:rsidRPr="0049353D">
        <w:rPr>
          <w:rStyle w:val="Textoennegrita"/>
          <w:rFonts w:ascii="Cambria" w:hAnsi="Cambria" w:cs="Arial"/>
          <w:b w:val="0"/>
          <w:bdr w:val="none" w:sz="0" w:space="0" w:color="auto" w:frame="1"/>
        </w:rPr>
        <w:t xml:space="preserve"> de </w:t>
      </w:r>
      <w:hyperlink r:id="rId15" w:anchor="PosColThe" w:history="1">
        <w:r w:rsidRPr="0049353D">
          <w:rPr>
            <w:rStyle w:val="Hipervnculo"/>
            <w:rFonts w:ascii="Cambria" w:hAnsi="Cambria" w:cs="Arial"/>
            <w:bdr w:val="none" w:sz="0" w:space="0" w:color="auto" w:frame="1"/>
          </w:rPr>
          <w:t>https://plato.stanford.edu/entries/colonialism/#PosColThe</w:t>
        </w:r>
      </w:hyperlink>
      <w:r w:rsidRPr="0049353D">
        <w:rPr>
          <w:rStyle w:val="Textoennegrita"/>
          <w:rFonts w:ascii="Cambria" w:hAnsi="Cambria" w:cs="Arial"/>
          <w:b w:val="0"/>
          <w:bdr w:val="none" w:sz="0" w:space="0" w:color="auto" w:frame="1"/>
        </w:rPr>
        <w:t xml:space="preserve"> [Data de consulta 23 </w:t>
      </w:r>
      <w:proofErr w:type="spellStart"/>
      <w:r w:rsidRPr="0049353D">
        <w:rPr>
          <w:rStyle w:val="Textoennegrita"/>
          <w:rFonts w:ascii="Cambria" w:hAnsi="Cambria" w:cs="Arial"/>
          <w:b w:val="0"/>
          <w:bdr w:val="none" w:sz="0" w:space="0" w:color="auto" w:frame="1"/>
        </w:rPr>
        <w:t>d’abril</w:t>
      </w:r>
      <w:proofErr w:type="spellEnd"/>
      <w:r w:rsidRPr="0049353D">
        <w:rPr>
          <w:rStyle w:val="Textoennegrita"/>
          <w:rFonts w:ascii="Cambria" w:hAnsi="Cambria" w:cs="Arial"/>
          <w:b w:val="0"/>
          <w:bdr w:val="none" w:sz="0" w:space="0" w:color="auto" w:frame="1"/>
        </w:rPr>
        <w:t xml:space="preserve"> de 2018]</w:t>
      </w:r>
    </w:p>
    <w:p w14:paraId="00B9A361" w14:textId="39067B31" w:rsidR="0049353D" w:rsidRPr="00127AFE" w:rsidRDefault="0049353D" w:rsidP="0049353D">
      <w:pPr>
        <w:spacing w:before="240" w:line="360" w:lineRule="auto"/>
        <w:jc w:val="both"/>
        <w:rPr>
          <w:rFonts w:ascii="Cambria" w:hAnsi="Cambria" w:cs="Arial"/>
          <w:sz w:val="24"/>
          <w:szCs w:val="24"/>
          <w:lang w:val="en-GB"/>
        </w:rPr>
      </w:pPr>
      <w:proofErr w:type="spellStart"/>
      <w:r w:rsidRPr="0049353D">
        <w:rPr>
          <w:rFonts w:ascii="Cambria" w:hAnsi="Cambria" w:cs="Arial"/>
          <w:sz w:val="24"/>
          <w:szCs w:val="24"/>
          <w:lang w:val="ca-ES"/>
        </w:rPr>
        <w:t>Kopelson</w:t>
      </w:r>
      <w:proofErr w:type="spellEnd"/>
      <w:r w:rsidRPr="0049353D">
        <w:rPr>
          <w:rFonts w:ascii="Cambria" w:hAnsi="Cambria" w:cs="Arial"/>
          <w:sz w:val="24"/>
          <w:szCs w:val="24"/>
          <w:lang w:val="ca-ES"/>
        </w:rPr>
        <w:t xml:space="preserve">, K. (2002). </w:t>
      </w:r>
      <w:proofErr w:type="spellStart"/>
      <w:r w:rsidRPr="0049353D">
        <w:rPr>
          <w:rFonts w:ascii="Cambria" w:hAnsi="Cambria" w:cs="Arial"/>
          <w:sz w:val="24"/>
          <w:szCs w:val="24"/>
          <w:lang w:val="ca-ES"/>
        </w:rPr>
        <w:t>Dis</w:t>
      </w:r>
      <w:proofErr w:type="spellEnd"/>
      <w:r w:rsidRPr="0049353D">
        <w:rPr>
          <w:rFonts w:ascii="Cambria" w:hAnsi="Cambria" w:cs="Arial"/>
          <w:sz w:val="24"/>
          <w:szCs w:val="24"/>
          <w:lang w:val="ca-ES"/>
        </w:rPr>
        <w:t>/</w:t>
      </w:r>
      <w:proofErr w:type="spellStart"/>
      <w:r w:rsidRPr="0049353D">
        <w:rPr>
          <w:rFonts w:ascii="Cambria" w:hAnsi="Cambria" w:cs="Arial"/>
          <w:sz w:val="24"/>
          <w:szCs w:val="24"/>
          <w:lang w:val="ca-ES"/>
        </w:rPr>
        <w:t>integrating</w:t>
      </w:r>
      <w:proofErr w:type="spellEnd"/>
      <w:r w:rsidRPr="0049353D">
        <w:rPr>
          <w:rFonts w:ascii="Cambria" w:hAnsi="Cambria" w:cs="Arial"/>
          <w:sz w:val="24"/>
          <w:szCs w:val="24"/>
          <w:lang w:val="ca-ES"/>
        </w:rPr>
        <w:t xml:space="preserve"> </w:t>
      </w:r>
      <w:proofErr w:type="spellStart"/>
      <w:r w:rsidRPr="0049353D">
        <w:rPr>
          <w:rFonts w:ascii="Cambria" w:hAnsi="Cambria" w:cs="Arial"/>
          <w:sz w:val="24"/>
          <w:szCs w:val="24"/>
          <w:lang w:val="ca-ES"/>
        </w:rPr>
        <w:t>the</w:t>
      </w:r>
      <w:proofErr w:type="spellEnd"/>
      <w:r w:rsidRPr="0049353D">
        <w:rPr>
          <w:rFonts w:ascii="Cambria" w:hAnsi="Cambria" w:cs="Arial"/>
          <w:sz w:val="24"/>
          <w:szCs w:val="24"/>
          <w:lang w:val="ca-ES"/>
        </w:rPr>
        <w:t xml:space="preserve"> </w:t>
      </w:r>
      <w:proofErr w:type="spellStart"/>
      <w:r w:rsidRPr="0049353D">
        <w:rPr>
          <w:rFonts w:ascii="Cambria" w:hAnsi="Cambria" w:cs="Arial"/>
          <w:sz w:val="24"/>
          <w:szCs w:val="24"/>
          <w:lang w:val="ca-ES"/>
        </w:rPr>
        <w:t>gay</w:t>
      </w:r>
      <w:proofErr w:type="spellEnd"/>
      <w:r w:rsidRPr="0049353D">
        <w:rPr>
          <w:rFonts w:ascii="Cambria" w:hAnsi="Cambria" w:cs="Arial"/>
          <w:sz w:val="24"/>
          <w:szCs w:val="24"/>
          <w:lang w:val="ca-ES"/>
        </w:rPr>
        <w:t>/</w:t>
      </w:r>
      <w:proofErr w:type="spellStart"/>
      <w:r w:rsidR="00F1541B">
        <w:rPr>
          <w:rFonts w:ascii="Cambria" w:hAnsi="Cambria" w:cs="Arial"/>
          <w:sz w:val="24"/>
          <w:szCs w:val="24"/>
          <w:lang w:val="ca-ES"/>
        </w:rPr>
        <w:t>Queer</w:t>
      </w:r>
      <w:proofErr w:type="spellEnd"/>
      <w:r w:rsidRPr="0049353D">
        <w:rPr>
          <w:rFonts w:ascii="Cambria" w:hAnsi="Cambria" w:cs="Arial"/>
          <w:sz w:val="24"/>
          <w:szCs w:val="24"/>
          <w:lang w:val="ca-ES"/>
        </w:rPr>
        <w:t xml:space="preserve"> </w:t>
      </w:r>
      <w:proofErr w:type="spellStart"/>
      <w:r w:rsidRPr="0049353D">
        <w:rPr>
          <w:rFonts w:ascii="Cambria" w:hAnsi="Cambria" w:cs="Arial"/>
          <w:sz w:val="24"/>
          <w:szCs w:val="24"/>
          <w:lang w:val="ca-ES"/>
        </w:rPr>
        <w:t>binary</w:t>
      </w:r>
      <w:proofErr w:type="spellEnd"/>
      <w:r w:rsidRPr="0049353D">
        <w:rPr>
          <w:rFonts w:ascii="Cambria" w:hAnsi="Cambria" w:cs="Arial"/>
          <w:sz w:val="24"/>
          <w:szCs w:val="24"/>
          <w:lang w:val="ca-ES"/>
        </w:rPr>
        <w:t>: “</w:t>
      </w:r>
      <w:proofErr w:type="spellStart"/>
      <w:r w:rsidRPr="0049353D">
        <w:rPr>
          <w:rFonts w:ascii="Cambria" w:hAnsi="Cambria" w:cs="Arial"/>
          <w:sz w:val="24"/>
          <w:szCs w:val="24"/>
          <w:lang w:val="ca-ES"/>
        </w:rPr>
        <w:t>reconstructed</w:t>
      </w:r>
      <w:proofErr w:type="spellEnd"/>
      <w:r w:rsidRPr="0049353D">
        <w:rPr>
          <w:rFonts w:ascii="Cambria" w:hAnsi="Cambria" w:cs="Arial"/>
          <w:sz w:val="24"/>
          <w:szCs w:val="24"/>
          <w:lang w:val="ca-ES"/>
        </w:rPr>
        <w:t xml:space="preserve"> </w:t>
      </w:r>
      <w:proofErr w:type="spellStart"/>
      <w:r w:rsidRPr="0049353D">
        <w:rPr>
          <w:rFonts w:ascii="Cambria" w:hAnsi="Cambria" w:cs="Arial"/>
          <w:sz w:val="24"/>
          <w:szCs w:val="24"/>
          <w:lang w:val="ca-ES"/>
        </w:rPr>
        <w:t>identity</w:t>
      </w:r>
      <w:proofErr w:type="spellEnd"/>
      <w:r w:rsidRPr="0049353D">
        <w:rPr>
          <w:rFonts w:ascii="Cambria" w:hAnsi="Cambria" w:cs="Arial"/>
          <w:sz w:val="24"/>
          <w:szCs w:val="24"/>
          <w:lang w:val="ca-ES"/>
        </w:rPr>
        <w:t xml:space="preserve"> </w:t>
      </w:r>
      <w:proofErr w:type="spellStart"/>
      <w:r w:rsidRPr="0049353D">
        <w:rPr>
          <w:rFonts w:ascii="Cambria" w:hAnsi="Cambria" w:cs="Arial"/>
          <w:sz w:val="24"/>
          <w:szCs w:val="24"/>
          <w:lang w:val="ca-ES"/>
        </w:rPr>
        <w:t>politics</w:t>
      </w:r>
      <w:proofErr w:type="spellEnd"/>
      <w:r w:rsidRPr="0049353D">
        <w:rPr>
          <w:rFonts w:ascii="Cambria" w:hAnsi="Cambria" w:cs="Arial"/>
          <w:sz w:val="24"/>
          <w:szCs w:val="24"/>
          <w:lang w:val="ca-ES"/>
        </w:rPr>
        <w:t xml:space="preserve">” for </w:t>
      </w:r>
      <w:proofErr w:type="spellStart"/>
      <w:r w:rsidRPr="0049353D">
        <w:rPr>
          <w:rFonts w:ascii="Cambria" w:hAnsi="Cambria" w:cs="Arial"/>
          <w:sz w:val="24"/>
          <w:szCs w:val="24"/>
          <w:lang w:val="ca-ES"/>
        </w:rPr>
        <w:t>performative</w:t>
      </w:r>
      <w:proofErr w:type="spellEnd"/>
      <w:r w:rsidRPr="0049353D">
        <w:rPr>
          <w:rFonts w:ascii="Cambria" w:hAnsi="Cambria" w:cs="Arial"/>
          <w:sz w:val="24"/>
          <w:szCs w:val="24"/>
          <w:lang w:val="ca-ES"/>
        </w:rPr>
        <w:t xml:space="preserve"> </w:t>
      </w:r>
      <w:proofErr w:type="spellStart"/>
      <w:r w:rsidRPr="0049353D">
        <w:rPr>
          <w:rFonts w:ascii="Cambria" w:hAnsi="Cambria" w:cs="Arial"/>
          <w:sz w:val="24"/>
          <w:szCs w:val="24"/>
          <w:lang w:val="ca-ES"/>
        </w:rPr>
        <w:t>pedagogy</w:t>
      </w:r>
      <w:proofErr w:type="spellEnd"/>
      <w:r w:rsidRPr="0049353D">
        <w:rPr>
          <w:rFonts w:ascii="Cambria" w:hAnsi="Cambria" w:cs="Arial"/>
          <w:sz w:val="24"/>
          <w:szCs w:val="24"/>
          <w:lang w:val="ca-ES"/>
        </w:rPr>
        <w:t xml:space="preserve">. </w:t>
      </w:r>
      <w:proofErr w:type="spellStart"/>
      <w:r w:rsidRPr="0049353D">
        <w:rPr>
          <w:rFonts w:ascii="Cambria" w:hAnsi="Cambria" w:cs="Arial"/>
          <w:i/>
          <w:sz w:val="24"/>
          <w:szCs w:val="24"/>
          <w:lang w:val="ca-ES"/>
        </w:rPr>
        <w:t>College</w:t>
      </w:r>
      <w:proofErr w:type="spellEnd"/>
      <w:r w:rsidRPr="0049353D">
        <w:rPr>
          <w:rFonts w:ascii="Cambria" w:hAnsi="Cambria" w:cs="Arial"/>
          <w:i/>
          <w:sz w:val="24"/>
          <w:szCs w:val="24"/>
          <w:lang w:val="ca-ES"/>
        </w:rPr>
        <w:t xml:space="preserve"> </w:t>
      </w:r>
      <w:proofErr w:type="spellStart"/>
      <w:r w:rsidRPr="0049353D">
        <w:rPr>
          <w:rFonts w:ascii="Cambria" w:hAnsi="Cambria" w:cs="Arial"/>
          <w:i/>
          <w:sz w:val="24"/>
          <w:szCs w:val="24"/>
          <w:lang w:val="ca-ES"/>
        </w:rPr>
        <w:t>English</w:t>
      </w:r>
      <w:proofErr w:type="spellEnd"/>
      <w:r w:rsidRPr="0049353D">
        <w:rPr>
          <w:rFonts w:ascii="Cambria" w:hAnsi="Cambria" w:cs="Arial"/>
          <w:sz w:val="24"/>
          <w:szCs w:val="24"/>
          <w:lang w:val="ca-ES"/>
        </w:rPr>
        <w:t>, vol. 65, núm. 1,</w:t>
      </w:r>
      <w:r w:rsidR="00EE31DF">
        <w:rPr>
          <w:rFonts w:ascii="Cambria" w:hAnsi="Cambria" w:cs="Arial"/>
          <w:sz w:val="24"/>
          <w:szCs w:val="24"/>
          <w:lang w:val="ca-ES"/>
        </w:rPr>
        <w:t xml:space="preserve"> </w:t>
      </w:r>
      <w:r w:rsidRPr="0049353D">
        <w:rPr>
          <w:rFonts w:ascii="Cambria" w:hAnsi="Cambria" w:cs="Arial"/>
          <w:sz w:val="24"/>
          <w:szCs w:val="24"/>
          <w:lang w:val="ca-ES"/>
        </w:rPr>
        <w:t xml:space="preserve">17-34. </w:t>
      </w:r>
    </w:p>
    <w:p w14:paraId="6CBD7848" w14:textId="592F810A" w:rsidR="0049353D" w:rsidRPr="0049353D" w:rsidRDefault="0049353D" w:rsidP="0049353D">
      <w:pPr>
        <w:spacing w:before="240" w:line="360" w:lineRule="auto"/>
        <w:jc w:val="both"/>
        <w:rPr>
          <w:rFonts w:ascii="Cambria" w:hAnsi="Cambria" w:cs="Arial"/>
          <w:sz w:val="24"/>
          <w:szCs w:val="24"/>
          <w:lang w:val="en-GB"/>
        </w:rPr>
      </w:pPr>
      <w:proofErr w:type="spellStart"/>
      <w:r w:rsidRPr="0049353D">
        <w:rPr>
          <w:rFonts w:ascii="Cambria" w:hAnsi="Cambria" w:cs="Arial"/>
          <w:sz w:val="24"/>
          <w:szCs w:val="24"/>
          <w:lang w:val="en-GB"/>
        </w:rPr>
        <w:t>Kugle</w:t>
      </w:r>
      <w:proofErr w:type="spellEnd"/>
      <w:r w:rsidRPr="0049353D">
        <w:rPr>
          <w:rFonts w:ascii="Cambria" w:hAnsi="Cambria" w:cs="Arial"/>
          <w:sz w:val="24"/>
          <w:szCs w:val="24"/>
          <w:lang w:val="en-GB"/>
        </w:rPr>
        <w:t xml:space="preserve">, S.S.A. (2003). Sexuality, diversity and ethics in the agenda of progressive Muslims. </w:t>
      </w:r>
      <w:proofErr w:type="spellStart"/>
      <w:r w:rsidRPr="0049353D">
        <w:rPr>
          <w:rFonts w:ascii="Cambria" w:hAnsi="Cambria" w:cs="Arial"/>
          <w:sz w:val="24"/>
          <w:szCs w:val="24"/>
          <w:lang w:val="en-GB"/>
        </w:rPr>
        <w:t>En</w:t>
      </w:r>
      <w:proofErr w:type="spellEnd"/>
      <w:r w:rsidRPr="0049353D">
        <w:rPr>
          <w:rFonts w:ascii="Cambria" w:hAnsi="Cambria" w:cs="Arial"/>
          <w:sz w:val="24"/>
          <w:szCs w:val="24"/>
          <w:lang w:val="en-GB"/>
        </w:rPr>
        <w:t xml:space="preserve">: Safi, O. (ed.). </w:t>
      </w:r>
      <w:r w:rsidRPr="0049353D">
        <w:rPr>
          <w:rFonts w:ascii="Cambria" w:hAnsi="Cambria" w:cs="Arial"/>
          <w:i/>
          <w:sz w:val="24"/>
          <w:szCs w:val="24"/>
          <w:lang w:val="en-GB"/>
        </w:rPr>
        <w:t>Progressive Muslims: On Justice, Gender and Pluralism</w:t>
      </w:r>
      <w:r w:rsidR="002271B3">
        <w:rPr>
          <w:rFonts w:ascii="Cambria" w:hAnsi="Cambria" w:cs="Arial"/>
          <w:i/>
          <w:sz w:val="24"/>
          <w:szCs w:val="24"/>
          <w:lang w:val="en-GB"/>
        </w:rPr>
        <w:t xml:space="preserve"> </w:t>
      </w:r>
      <w:r w:rsidR="002271B3" w:rsidRPr="0049353D">
        <w:rPr>
          <w:rFonts w:ascii="Cambria" w:hAnsi="Cambria" w:cs="Arial"/>
          <w:sz w:val="24"/>
          <w:szCs w:val="24"/>
          <w:lang w:val="en-GB"/>
        </w:rPr>
        <w:t>(</w:t>
      </w:r>
      <w:proofErr w:type="spellStart"/>
      <w:r w:rsidR="002271B3" w:rsidRPr="0049353D">
        <w:rPr>
          <w:rFonts w:ascii="Cambria" w:hAnsi="Cambria" w:cs="Arial"/>
          <w:sz w:val="24"/>
          <w:szCs w:val="24"/>
          <w:lang w:val="en-GB"/>
        </w:rPr>
        <w:t>pàg</w:t>
      </w:r>
      <w:proofErr w:type="spellEnd"/>
      <w:r w:rsidR="002271B3" w:rsidRPr="0049353D">
        <w:rPr>
          <w:rFonts w:ascii="Cambria" w:hAnsi="Cambria" w:cs="Arial"/>
          <w:sz w:val="24"/>
          <w:szCs w:val="24"/>
          <w:lang w:val="en-GB"/>
        </w:rPr>
        <w:t>. 190-234)</w:t>
      </w:r>
      <w:r w:rsidRPr="0049353D">
        <w:rPr>
          <w:rFonts w:ascii="Cambria" w:hAnsi="Cambria" w:cs="Arial"/>
          <w:sz w:val="24"/>
          <w:szCs w:val="24"/>
          <w:lang w:val="en-GB"/>
        </w:rPr>
        <w:t xml:space="preserve">. Oxford: </w:t>
      </w:r>
      <w:proofErr w:type="spellStart"/>
      <w:r w:rsidRPr="0049353D">
        <w:rPr>
          <w:rFonts w:ascii="Cambria" w:hAnsi="Cambria" w:cs="Arial"/>
          <w:sz w:val="24"/>
          <w:szCs w:val="24"/>
          <w:lang w:val="en-GB"/>
        </w:rPr>
        <w:t>Oneworld</w:t>
      </w:r>
      <w:proofErr w:type="spellEnd"/>
      <w:r w:rsidRPr="0049353D">
        <w:rPr>
          <w:rFonts w:ascii="Cambria" w:hAnsi="Cambria" w:cs="Arial"/>
          <w:sz w:val="24"/>
          <w:szCs w:val="24"/>
          <w:lang w:val="en-GB"/>
        </w:rPr>
        <w:t xml:space="preserve"> Publications. </w:t>
      </w:r>
    </w:p>
    <w:p w14:paraId="3BBC5D44" w14:textId="1867450E" w:rsidR="0049353D" w:rsidRPr="0049353D" w:rsidRDefault="0049353D" w:rsidP="0049353D">
      <w:pPr>
        <w:pStyle w:val="NormalWeb"/>
        <w:spacing w:before="240" w:beforeAutospacing="0" w:after="0" w:afterAutospacing="0" w:line="360" w:lineRule="auto"/>
        <w:jc w:val="both"/>
        <w:textAlignment w:val="baseline"/>
        <w:rPr>
          <w:rStyle w:val="Textoennegrita"/>
          <w:rFonts w:ascii="Cambria" w:eastAsiaTheme="minorHAnsi" w:hAnsi="Cambria" w:cs="Arial"/>
          <w:b w:val="0"/>
          <w:bCs w:val="0"/>
          <w:lang w:eastAsia="en-US"/>
        </w:rPr>
      </w:pPr>
      <w:proofErr w:type="spellStart"/>
      <w:r w:rsidRPr="0049353D">
        <w:rPr>
          <w:rStyle w:val="Textoennegrita"/>
          <w:rFonts w:ascii="Cambria" w:eastAsiaTheme="minorHAnsi" w:hAnsi="Cambria" w:cs="Arial"/>
          <w:b w:val="0"/>
          <w:lang w:eastAsia="en-US"/>
        </w:rPr>
        <w:t>Lamrabet</w:t>
      </w:r>
      <w:proofErr w:type="spellEnd"/>
      <w:r w:rsidRPr="0049353D">
        <w:rPr>
          <w:rStyle w:val="Textoennegrita"/>
          <w:rFonts w:ascii="Cambria" w:eastAsiaTheme="minorHAnsi" w:hAnsi="Cambria" w:cs="Arial"/>
          <w:b w:val="0"/>
          <w:lang w:eastAsia="en-US"/>
        </w:rPr>
        <w:t xml:space="preserve">, A. (2010). La mujer en el </w:t>
      </w:r>
      <w:proofErr w:type="gramStart"/>
      <w:r w:rsidR="00F1541B">
        <w:rPr>
          <w:rStyle w:val="Textoennegrita"/>
          <w:rFonts w:ascii="Cambria" w:eastAsiaTheme="minorHAnsi" w:hAnsi="Cambria" w:cs="Arial"/>
          <w:b w:val="0"/>
          <w:lang w:eastAsia="en-US"/>
        </w:rPr>
        <w:t>Islam</w:t>
      </w:r>
      <w:proofErr w:type="gramEnd"/>
      <w:r w:rsidRPr="0049353D">
        <w:rPr>
          <w:rStyle w:val="Textoennegrita"/>
          <w:rFonts w:ascii="Cambria" w:eastAsiaTheme="minorHAnsi" w:hAnsi="Cambria" w:cs="Arial"/>
          <w:b w:val="0"/>
          <w:lang w:eastAsia="en-US"/>
        </w:rPr>
        <w:t xml:space="preserve">: entre estereotipos de occidente y realidades sociales: unas perspectivas de liberación. </w:t>
      </w:r>
      <w:proofErr w:type="spellStart"/>
      <w:r w:rsidRPr="0049353D">
        <w:rPr>
          <w:rStyle w:val="Textoennegrita"/>
          <w:rFonts w:ascii="Cambria" w:eastAsiaTheme="minorHAnsi" w:hAnsi="Cambria" w:cs="Arial"/>
          <w:b w:val="0"/>
          <w:lang w:eastAsia="en-US"/>
        </w:rPr>
        <w:t>Recuperat</w:t>
      </w:r>
      <w:proofErr w:type="spellEnd"/>
      <w:r w:rsidRPr="0049353D">
        <w:rPr>
          <w:rStyle w:val="Textoennegrita"/>
          <w:rFonts w:ascii="Cambria" w:eastAsiaTheme="minorHAnsi" w:hAnsi="Cambria" w:cs="Arial"/>
          <w:b w:val="0"/>
          <w:lang w:eastAsia="en-US"/>
        </w:rPr>
        <w:t xml:space="preserve"> de </w:t>
      </w:r>
      <w:hyperlink r:id="rId16" w:history="1">
        <w:r w:rsidRPr="0049353D">
          <w:rPr>
            <w:rStyle w:val="Hipervnculo"/>
            <w:rFonts w:ascii="Cambria" w:eastAsiaTheme="minorHAnsi" w:hAnsi="Cambria" w:cs="Arial"/>
            <w:lang w:eastAsia="en-US"/>
          </w:rPr>
          <w:t>http://www.asma-lamrabet.com/articles/la-mujer-en-el-</w:t>
        </w:r>
        <w:r w:rsidR="00F1541B">
          <w:rPr>
            <w:rStyle w:val="Hipervnculo"/>
            <w:rFonts w:ascii="Cambria" w:eastAsiaTheme="minorHAnsi" w:hAnsi="Cambria" w:cs="Arial"/>
            <w:lang w:eastAsia="en-US"/>
          </w:rPr>
          <w:t>Islam</w:t>
        </w:r>
        <w:r w:rsidRPr="0049353D">
          <w:rPr>
            <w:rStyle w:val="Hipervnculo"/>
            <w:rFonts w:ascii="Cambria" w:eastAsiaTheme="minorHAnsi" w:hAnsi="Cambria" w:cs="Arial"/>
            <w:lang w:eastAsia="en-US"/>
          </w:rPr>
          <w:t>-entre-estereotipos-de-occidente-y-realidades-sociales-unas-perpectivas-de-liberacion/</w:t>
        </w:r>
      </w:hyperlink>
      <w:r w:rsidRPr="0049353D">
        <w:rPr>
          <w:rStyle w:val="Textoennegrita"/>
          <w:rFonts w:ascii="Cambria" w:eastAsiaTheme="minorHAnsi" w:hAnsi="Cambria" w:cs="Arial"/>
          <w:b w:val="0"/>
          <w:lang w:eastAsia="en-US"/>
        </w:rPr>
        <w:t xml:space="preserve"> [Data de consulta 18 </w:t>
      </w:r>
      <w:proofErr w:type="spellStart"/>
      <w:r w:rsidRPr="0049353D">
        <w:rPr>
          <w:rStyle w:val="Textoennegrita"/>
          <w:rFonts w:ascii="Cambria" w:eastAsiaTheme="minorHAnsi" w:hAnsi="Cambria" w:cs="Arial"/>
          <w:b w:val="0"/>
          <w:lang w:eastAsia="en-US"/>
        </w:rPr>
        <w:t>d’abril</w:t>
      </w:r>
      <w:proofErr w:type="spellEnd"/>
      <w:r w:rsidRPr="0049353D">
        <w:rPr>
          <w:rStyle w:val="Textoennegrita"/>
          <w:rFonts w:ascii="Cambria" w:eastAsiaTheme="minorHAnsi" w:hAnsi="Cambria" w:cs="Arial"/>
          <w:b w:val="0"/>
          <w:lang w:eastAsia="en-US"/>
        </w:rPr>
        <w:t xml:space="preserve"> de 2018]</w:t>
      </w:r>
    </w:p>
    <w:p w14:paraId="4452C980" w14:textId="04B98483"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t>Landgrave, A. (</w:t>
      </w:r>
      <w:proofErr w:type="spellStart"/>
      <w:r w:rsidRPr="0049353D">
        <w:rPr>
          <w:rFonts w:ascii="Cambria" w:hAnsi="Cambria" w:cs="Arial"/>
          <w:sz w:val="24"/>
          <w:szCs w:val="24"/>
        </w:rPr>
        <w:t>gener-juny</w:t>
      </w:r>
      <w:proofErr w:type="spellEnd"/>
      <w:r w:rsidRPr="0049353D">
        <w:rPr>
          <w:rFonts w:ascii="Cambria" w:hAnsi="Cambria" w:cs="Arial"/>
          <w:sz w:val="24"/>
          <w:szCs w:val="24"/>
        </w:rPr>
        <w:t xml:space="preserve"> 2012). Fuentes del </w:t>
      </w:r>
      <w:r w:rsidR="00F1541B">
        <w:rPr>
          <w:rFonts w:ascii="Cambria" w:hAnsi="Cambria" w:cs="Arial"/>
          <w:sz w:val="24"/>
          <w:szCs w:val="24"/>
        </w:rPr>
        <w:t>Islam</w:t>
      </w:r>
      <w:r w:rsidRPr="0049353D">
        <w:rPr>
          <w:rFonts w:ascii="Cambria" w:hAnsi="Cambria" w:cs="Arial"/>
          <w:sz w:val="24"/>
          <w:szCs w:val="24"/>
        </w:rPr>
        <w:t xml:space="preserve">: igualdad de géneros o supremacía masculina. </w:t>
      </w:r>
      <w:proofErr w:type="spellStart"/>
      <w:r w:rsidRPr="0049353D">
        <w:rPr>
          <w:rFonts w:ascii="Cambria" w:hAnsi="Cambria" w:cs="Arial"/>
          <w:i/>
          <w:sz w:val="24"/>
          <w:szCs w:val="24"/>
        </w:rPr>
        <w:t>Humania</w:t>
      </w:r>
      <w:proofErr w:type="spellEnd"/>
      <w:r w:rsidRPr="0049353D">
        <w:rPr>
          <w:rFonts w:ascii="Cambria" w:hAnsi="Cambria" w:cs="Arial"/>
          <w:i/>
          <w:sz w:val="24"/>
          <w:szCs w:val="24"/>
        </w:rPr>
        <w:t xml:space="preserve"> del Sur: Revista de Estudios </w:t>
      </w:r>
      <w:proofErr w:type="spellStart"/>
      <w:r w:rsidRPr="0049353D">
        <w:rPr>
          <w:rFonts w:ascii="Cambria" w:hAnsi="Cambria" w:cs="Arial"/>
          <w:i/>
          <w:sz w:val="24"/>
          <w:szCs w:val="24"/>
        </w:rPr>
        <w:t>Lationamericanos</w:t>
      </w:r>
      <w:proofErr w:type="spellEnd"/>
      <w:r w:rsidRPr="0049353D">
        <w:rPr>
          <w:rFonts w:ascii="Cambria" w:hAnsi="Cambria" w:cs="Arial"/>
          <w:i/>
          <w:sz w:val="24"/>
          <w:szCs w:val="24"/>
        </w:rPr>
        <w:t xml:space="preserve">, </w:t>
      </w:r>
      <w:proofErr w:type="gramStart"/>
      <w:r w:rsidRPr="0049353D">
        <w:rPr>
          <w:rFonts w:ascii="Cambria" w:hAnsi="Cambria" w:cs="Arial"/>
          <w:i/>
          <w:sz w:val="24"/>
          <w:szCs w:val="24"/>
        </w:rPr>
        <w:t>Africanos</w:t>
      </w:r>
      <w:proofErr w:type="gramEnd"/>
      <w:r w:rsidRPr="0049353D">
        <w:rPr>
          <w:rFonts w:ascii="Cambria" w:hAnsi="Cambria" w:cs="Arial"/>
          <w:i/>
          <w:sz w:val="24"/>
          <w:szCs w:val="24"/>
        </w:rPr>
        <w:t xml:space="preserve"> y Asiáticos</w:t>
      </w:r>
      <w:r w:rsidRPr="0049353D">
        <w:rPr>
          <w:rFonts w:ascii="Cambria" w:hAnsi="Cambria" w:cs="Arial"/>
          <w:sz w:val="24"/>
          <w:szCs w:val="24"/>
        </w:rPr>
        <w:t xml:space="preserve">, núm. 12, 147-164. </w:t>
      </w:r>
    </w:p>
    <w:p w14:paraId="37091E80" w14:textId="77777777" w:rsidR="0049353D" w:rsidRPr="0049353D" w:rsidRDefault="0049353D" w:rsidP="0049353D">
      <w:pPr>
        <w:spacing w:before="240" w:line="360" w:lineRule="auto"/>
        <w:jc w:val="both"/>
        <w:rPr>
          <w:rFonts w:ascii="Cambria" w:hAnsi="Cambria" w:cs="Arial"/>
          <w:sz w:val="24"/>
          <w:szCs w:val="24"/>
          <w:lang w:val="ca-ES"/>
        </w:rPr>
      </w:pPr>
      <w:proofErr w:type="spellStart"/>
      <w:r w:rsidRPr="0049353D">
        <w:rPr>
          <w:rFonts w:ascii="Cambria" w:hAnsi="Cambria" w:cs="Arial"/>
          <w:sz w:val="24"/>
          <w:szCs w:val="24"/>
          <w:lang w:val="ca-ES"/>
        </w:rPr>
        <w:t>Ley</w:t>
      </w:r>
      <w:proofErr w:type="spellEnd"/>
      <w:r w:rsidRPr="0049353D">
        <w:rPr>
          <w:rFonts w:ascii="Cambria" w:hAnsi="Cambria" w:cs="Arial"/>
          <w:sz w:val="24"/>
          <w:szCs w:val="24"/>
          <w:lang w:val="ca-ES"/>
        </w:rPr>
        <w:t xml:space="preserve"> orgànica 2/2006, de 3 de maig, de </w:t>
      </w:r>
      <w:proofErr w:type="spellStart"/>
      <w:r w:rsidRPr="0049353D">
        <w:rPr>
          <w:rFonts w:ascii="Cambria" w:hAnsi="Cambria" w:cs="Arial"/>
          <w:sz w:val="24"/>
          <w:szCs w:val="24"/>
          <w:lang w:val="ca-ES"/>
        </w:rPr>
        <w:t>Educación</w:t>
      </w:r>
      <w:proofErr w:type="spellEnd"/>
      <w:r w:rsidRPr="0049353D">
        <w:rPr>
          <w:rFonts w:ascii="Cambria" w:hAnsi="Cambria" w:cs="Arial"/>
          <w:sz w:val="24"/>
          <w:szCs w:val="24"/>
          <w:lang w:val="ca-ES"/>
        </w:rPr>
        <w:t xml:space="preserve">, BOE 106 </w:t>
      </w:r>
      <w:r w:rsidRPr="0049353D">
        <w:rPr>
          <w:rFonts w:ascii="Cambria" w:eastAsia="Times New Roman" w:hAnsi="Cambria" w:cs="Arial"/>
          <w:bCs/>
          <w:sz w:val="24"/>
          <w:szCs w:val="24"/>
          <w:bdr w:val="none" w:sz="0" w:space="0" w:color="auto" w:frame="1"/>
          <w:lang w:eastAsia="es-ES"/>
        </w:rPr>
        <w:t>§ 7899 (2006).</w:t>
      </w:r>
    </w:p>
    <w:p w14:paraId="73E3D6A9" w14:textId="6C2F6FD6" w:rsidR="0049353D" w:rsidRPr="0049353D" w:rsidRDefault="0049353D" w:rsidP="0049353D">
      <w:pPr>
        <w:pStyle w:val="NormalWeb"/>
        <w:spacing w:before="240" w:beforeAutospacing="0" w:after="0" w:afterAutospacing="0" w:line="360" w:lineRule="auto"/>
        <w:jc w:val="both"/>
        <w:textAlignment w:val="baseline"/>
        <w:rPr>
          <w:rFonts w:ascii="Cambria" w:hAnsi="Cambria" w:cs="Arial"/>
        </w:rPr>
      </w:pPr>
      <w:proofErr w:type="spellStart"/>
      <w:r w:rsidRPr="0049353D">
        <w:rPr>
          <w:rFonts w:ascii="Cambria" w:hAnsi="Cambria" w:cs="Arial"/>
        </w:rPr>
        <w:t>Limon</w:t>
      </w:r>
      <w:proofErr w:type="spellEnd"/>
      <w:r w:rsidRPr="0049353D">
        <w:rPr>
          <w:rFonts w:ascii="Cambria" w:hAnsi="Cambria" w:cs="Arial"/>
        </w:rPr>
        <w:t xml:space="preserve">, L. (2008). La diversidad sexual en el </w:t>
      </w:r>
      <w:proofErr w:type="gramStart"/>
      <w:r w:rsidR="00F1541B">
        <w:rPr>
          <w:rFonts w:ascii="Cambria" w:hAnsi="Cambria" w:cs="Arial"/>
        </w:rPr>
        <w:t>Islam</w:t>
      </w:r>
      <w:proofErr w:type="gramEnd"/>
      <w:r w:rsidRPr="0049353D">
        <w:rPr>
          <w:rFonts w:ascii="Cambria" w:hAnsi="Cambria" w:cs="Arial"/>
        </w:rPr>
        <w:t xml:space="preserve">: el caso saharaui. </w:t>
      </w:r>
      <w:r w:rsidRPr="0049353D">
        <w:rPr>
          <w:rFonts w:ascii="Cambria" w:hAnsi="Cambria" w:cs="Arial"/>
          <w:i/>
        </w:rPr>
        <w:t>Revista Trabajo Social</w:t>
      </w:r>
      <w:r w:rsidRPr="0049353D">
        <w:rPr>
          <w:rFonts w:ascii="Cambria" w:hAnsi="Cambria" w:cs="Arial"/>
        </w:rPr>
        <w:t xml:space="preserve">, núm. 18, 72-77. </w:t>
      </w:r>
    </w:p>
    <w:p w14:paraId="06AEFA26" w14:textId="0DBBB2FE" w:rsidR="0049353D" w:rsidRPr="0049353D" w:rsidRDefault="0049353D" w:rsidP="0049353D">
      <w:pPr>
        <w:spacing w:before="240" w:line="360" w:lineRule="auto"/>
        <w:jc w:val="both"/>
        <w:rPr>
          <w:rFonts w:ascii="Cambria" w:hAnsi="Cambria" w:cs="Arial"/>
          <w:sz w:val="24"/>
          <w:szCs w:val="24"/>
        </w:rPr>
      </w:pPr>
      <w:bookmarkStart w:id="42" w:name="_Hlk512414241"/>
      <w:proofErr w:type="spellStart"/>
      <w:r w:rsidRPr="0049353D">
        <w:rPr>
          <w:rFonts w:ascii="Cambria" w:hAnsi="Cambria" w:cs="Arial"/>
          <w:sz w:val="24"/>
          <w:szCs w:val="24"/>
        </w:rPr>
        <w:t>Llorent</w:t>
      </w:r>
      <w:proofErr w:type="spellEnd"/>
      <w:r w:rsidRPr="0049353D">
        <w:rPr>
          <w:rFonts w:ascii="Cambria" w:hAnsi="Cambria" w:cs="Arial"/>
          <w:sz w:val="24"/>
          <w:szCs w:val="24"/>
        </w:rPr>
        <w:t>, V.; Terrón, M.T. (2013</w:t>
      </w:r>
      <w:bookmarkEnd w:id="42"/>
      <w:r w:rsidRPr="0049353D">
        <w:rPr>
          <w:rFonts w:ascii="Cambria" w:hAnsi="Cambria" w:cs="Arial"/>
          <w:sz w:val="24"/>
          <w:szCs w:val="24"/>
        </w:rPr>
        <w:t xml:space="preserve">). La inmigración marroquí en España: género y educación. </w:t>
      </w:r>
      <w:r w:rsidRPr="0049353D">
        <w:rPr>
          <w:rFonts w:ascii="Cambria" w:hAnsi="Cambria" w:cs="Arial"/>
          <w:i/>
          <w:sz w:val="24"/>
          <w:szCs w:val="24"/>
        </w:rPr>
        <w:t>Estudios sobre educación</w:t>
      </w:r>
      <w:r w:rsidRPr="0049353D">
        <w:rPr>
          <w:rFonts w:ascii="Cambria" w:hAnsi="Cambria" w:cs="Arial"/>
          <w:sz w:val="24"/>
          <w:szCs w:val="24"/>
        </w:rPr>
        <w:t xml:space="preserve">, vol. 24, 37-59. </w:t>
      </w:r>
    </w:p>
    <w:p w14:paraId="01BF34E3" w14:textId="6DA9FEBD"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t xml:space="preserve">Maíllo, F. (2005). “La sexualidad en el </w:t>
      </w:r>
      <w:proofErr w:type="gramStart"/>
      <w:r w:rsidR="00F1541B">
        <w:rPr>
          <w:rFonts w:ascii="Cambria" w:hAnsi="Cambria" w:cs="Arial"/>
          <w:sz w:val="24"/>
          <w:szCs w:val="24"/>
        </w:rPr>
        <w:t>Islam</w:t>
      </w:r>
      <w:proofErr w:type="gramEnd"/>
      <w:r w:rsidRPr="0049353D">
        <w:rPr>
          <w:rFonts w:ascii="Cambria" w:hAnsi="Cambria" w:cs="Arial"/>
          <w:sz w:val="24"/>
          <w:szCs w:val="24"/>
        </w:rPr>
        <w:t xml:space="preserve">”. A: </w:t>
      </w:r>
      <w:r w:rsidRPr="0049353D">
        <w:rPr>
          <w:rFonts w:ascii="Cambria" w:hAnsi="Cambria" w:cs="Arial"/>
          <w:i/>
          <w:sz w:val="24"/>
          <w:szCs w:val="24"/>
        </w:rPr>
        <w:t>El conocimiento del pasado: una herramienta para la igualdad</w:t>
      </w:r>
      <w:r w:rsidRPr="0049353D">
        <w:rPr>
          <w:rFonts w:ascii="Cambria" w:hAnsi="Cambria" w:cs="Arial"/>
          <w:sz w:val="24"/>
          <w:szCs w:val="24"/>
        </w:rPr>
        <w:t xml:space="preserve">. Salamanca: Plaza Universitaria. </w:t>
      </w:r>
    </w:p>
    <w:p w14:paraId="1F5C9AF8" w14:textId="336A60F0" w:rsidR="0049353D" w:rsidRPr="0049353D" w:rsidRDefault="0049353D" w:rsidP="0049353D">
      <w:pPr>
        <w:pStyle w:val="NormalWeb"/>
        <w:spacing w:before="240" w:beforeAutospacing="0" w:after="0" w:afterAutospacing="0" w:line="360" w:lineRule="auto"/>
        <w:jc w:val="both"/>
        <w:textAlignment w:val="baseline"/>
        <w:rPr>
          <w:rStyle w:val="Textoennegrita"/>
          <w:rFonts w:ascii="Cambria" w:hAnsi="Cambria" w:cs="Arial"/>
          <w:b w:val="0"/>
          <w:bdr w:val="none" w:sz="0" w:space="0" w:color="auto" w:frame="1"/>
        </w:rPr>
      </w:pPr>
      <w:proofErr w:type="spellStart"/>
      <w:r w:rsidRPr="0049353D">
        <w:rPr>
          <w:rStyle w:val="Textoennegrita"/>
          <w:rFonts w:ascii="Cambria" w:hAnsi="Cambria" w:cs="Arial"/>
          <w:b w:val="0"/>
          <w:bdr w:val="none" w:sz="0" w:space="0" w:color="auto" w:frame="1"/>
        </w:rPr>
        <w:t>Massó</w:t>
      </w:r>
      <w:proofErr w:type="spellEnd"/>
      <w:r w:rsidRPr="0049353D">
        <w:rPr>
          <w:rStyle w:val="Textoennegrita"/>
          <w:rFonts w:ascii="Cambria" w:hAnsi="Cambria" w:cs="Arial"/>
          <w:b w:val="0"/>
          <w:bdr w:val="none" w:sz="0" w:space="0" w:color="auto" w:frame="1"/>
        </w:rPr>
        <w:t xml:space="preserve">, E. (2014). </w:t>
      </w:r>
      <w:r w:rsidR="00F1541B">
        <w:rPr>
          <w:rStyle w:val="Textoennegrita"/>
          <w:rFonts w:ascii="Cambria" w:hAnsi="Cambria" w:cs="Arial"/>
          <w:b w:val="0"/>
          <w:bdr w:val="none" w:sz="0" w:space="0" w:color="auto" w:frame="1"/>
        </w:rPr>
        <w:t>Islam</w:t>
      </w:r>
      <w:r w:rsidRPr="0049353D">
        <w:rPr>
          <w:rStyle w:val="Textoennegrita"/>
          <w:rFonts w:ascii="Cambria" w:hAnsi="Cambria" w:cs="Arial"/>
          <w:b w:val="0"/>
          <w:bdr w:val="none" w:sz="0" w:space="0" w:color="auto" w:frame="1"/>
        </w:rPr>
        <w:t xml:space="preserve"> y género en la diáspora </w:t>
      </w:r>
      <w:proofErr w:type="spellStart"/>
      <w:r w:rsidRPr="0049353D">
        <w:rPr>
          <w:rStyle w:val="Textoennegrita"/>
          <w:rFonts w:ascii="Cambria" w:hAnsi="Cambria" w:cs="Arial"/>
          <w:b w:val="0"/>
          <w:bdr w:val="none" w:sz="0" w:space="0" w:color="auto" w:frame="1"/>
        </w:rPr>
        <w:t>murid</w:t>
      </w:r>
      <w:proofErr w:type="spellEnd"/>
      <w:r w:rsidRPr="0049353D">
        <w:rPr>
          <w:rStyle w:val="Textoennegrita"/>
          <w:rFonts w:ascii="Cambria" w:hAnsi="Cambria" w:cs="Arial"/>
          <w:b w:val="0"/>
          <w:bdr w:val="none" w:sz="0" w:space="0" w:color="auto" w:frame="1"/>
        </w:rPr>
        <w:t xml:space="preserve">: mirada poscolonial a feminismos y migraciones. </w:t>
      </w:r>
      <w:proofErr w:type="spellStart"/>
      <w:r w:rsidRPr="0049353D">
        <w:rPr>
          <w:rStyle w:val="Textoennegrita"/>
          <w:rFonts w:ascii="Cambria" w:hAnsi="Cambria" w:cs="Arial"/>
          <w:b w:val="0"/>
          <w:i/>
          <w:bdr w:val="none" w:sz="0" w:space="0" w:color="auto" w:frame="1"/>
        </w:rPr>
        <w:t>Methaodos</w:t>
      </w:r>
      <w:proofErr w:type="spellEnd"/>
      <w:r w:rsidRPr="0049353D">
        <w:rPr>
          <w:rStyle w:val="Textoennegrita"/>
          <w:rFonts w:ascii="Cambria" w:hAnsi="Cambria" w:cs="Arial"/>
          <w:b w:val="0"/>
          <w:i/>
          <w:bdr w:val="none" w:sz="0" w:space="0" w:color="auto" w:frame="1"/>
        </w:rPr>
        <w:t>: Revista de ciencias sociales</w:t>
      </w:r>
      <w:r w:rsidRPr="0049353D">
        <w:rPr>
          <w:rStyle w:val="Textoennegrita"/>
          <w:rFonts w:ascii="Cambria" w:hAnsi="Cambria" w:cs="Arial"/>
          <w:b w:val="0"/>
          <w:bdr w:val="none" w:sz="0" w:space="0" w:color="auto" w:frame="1"/>
        </w:rPr>
        <w:t xml:space="preserve">, 2, 88-104. </w:t>
      </w:r>
    </w:p>
    <w:p w14:paraId="3EB1DFE8" w14:textId="77777777" w:rsidR="0049353D" w:rsidRPr="0049353D" w:rsidRDefault="0049353D" w:rsidP="0049353D">
      <w:pPr>
        <w:spacing w:before="240" w:line="360" w:lineRule="auto"/>
        <w:jc w:val="both"/>
        <w:rPr>
          <w:rFonts w:ascii="Cambria" w:hAnsi="Cambria" w:cs="Arial"/>
          <w:sz w:val="24"/>
          <w:szCs w:val="24"/>
          <w:lang w:val="ca-ES"/>
        </w:rPr>
      </w:pPr>
      <w:proofErr w:type="spellStart"/>
      <w:r w:rsidRPr="0049353D">
        <w:rPr>
          <w:rFonts w:ascii="Cambria" w:hAnsi="Cambria" w:cs="Arial"/>
          <w:sz w:val="24"/>
          <w:szCs w:val="24"/>
          <w:lang w:val="ca-ES"/>
        </w:rPr>
        <w:t>Meirieu</w:t>
      </w:r>
      <w:proofErr w:type="spellEnd"/>
      <w:r w:rsidRPr="0049353D">
        <w:rPr>
          <w:rFonts w:ascii="Cambria" w:hAnsi="Cambria" w:cs="Arial"/>
          <w:sz w:val="24"/>
          <w:szCs w:val="24"/>
          <w:lang w:val="ca-ES"/>
        </w:rPr>
        <w:t xml:space="preserve">, P. (1998). </w:t>
      </w:r>
      <w:r w:rsidRPr="0049353D">
        <w:rPr>
          <w:rFonts w:ascii="Cambria" w:hAnsi="Cambria" w:cs="Arial"/>
          <w:i/>
          <w:sz w:val="24"/>
          <w:szCs w:val="24"/>
          <w:lang w:val="ca-ES"/>
        </w:rPr>
        <w:t>Frankenstein educador</w:t>
      </w:r>
      <w:r w:rsidRPr="0049353D">
        <w:rPr>
          <w:rFonts w:ascii="Cambria" w:hAnsi="Cambria" w:cs="Arial"/>
          <w:sz w:val="24"/>
          <w:szCs w:val="24"/>
          <w:lang w:val="ca-ES"/>
        </w:rPr>
        <w:t xml:space="preserve">. Barcelona: </w:t>
      </w:r>
      <w:proofErr w:type="spellStart"/>
      <w:r w:rsidRPr="0049353D">
        <w:rPr>
          <w:rFonts w:ascii="Cambria" w:hAnsi="Cambria" w:cs="Arial"/>
          <w:sz w:val="24"/>
          <w:szCs w:val="24"/>
          <w:lang w:val="ca-ES"/>
        </w:rPr>
        <w:t>Laertes</w:t>
      </w:r>
      <w:proofErr w:type="spellEnd"/>
      <w:r w:rsidRPr="0049353D">
        <w:rPr>
          <w:rFonts w:ascii="Cambria" w:hAnsi="Cambria" w:cs="Arial"/>
          <w:sz w:val="24"/>
          <w:szCs w:val="24"/>
          <w:lang w:val="ca-ES"/>
        </w:rPr>
        <w:t xml:space="preserve">. </w:t>
      </w:r>
    </w:p>
    <w:p w14:paraId="48E7A085" w14:textId="43A410E4" w:rsidR="0049353D" w:rsidRPr="0049353D" w:rsidRDefault="0049353D" w:rsidP="0049353D">
      <w:pPr>
        <w:pStyle w:val="NormalWeb"/>
        <w:spacing w:before="240" w:beforeAutospacing="0" w:after="0" w:afterAutospacing="0" w:line="360" w:lineRule="auto"/>
        <w:jc w:val="both"/>
        <w:textAlignment w:val="baseline"/>
        <w:rPr>
          <w:rStyle w:val="Textoennegrita"/>
          <w:rFonts w:ascii="Cambria" w:hAnsi="Cambria" w:cs="Arial"/>
          <w:b w:val="0"/>
          <w:shd w:val="clear" w:color="auto" w:fill="FFFFFF"/>
        </w:rPr>
      </w:pPr>
      <w:r w:rsidRPr="0049353D">
        <w:rPr>
          <w:rStyle w:val="Textoennegrita"/>
          <w:rFonts w:ascii="Cambria" w:hAnsi="Cambria" w:cs="Arial"/>
          <w:b w:val="0"/>
          <w:shd w:val="clear" w:color="auto" w:fill="FFFFFF"/>
        </w:rPr>
        <w:lastRenderedPageBreak/>
        <w:t xml:space="preserve">Melero, A. (2011). Hacia la construcción de una teoría </w:t>
      </w:r>
      <w:proofErr w:type="spellStart"/>
      <w:r w:rsidR="00F1541B">
        <w:rPr>
          <w:rStyle w:val="Textoennegrita"/>
          <w:rFonts w:ascii="Cambria" w:hAnsi="Cambria" w:cs="Arial"/>
          <w:b w:val="0"/>
          <w:shd w:val="clear" w:color="auto" w:fill="FFFFFF"/>
        </w:rPr>
        <w:t>Queer</w:t>
      </w:r>
      <w:proofErr w:type="spellEnd"/>
      <w:r w:rsidRPr="0049353D">
        <w:rPr>
          <w:rStyle w:val="Textoennegrita"/>
          <w:rFonts w:ascii="Cambria" w:hAnsi="Cambria" w:cs="Arial"/>
          <w:b w:val="0"/>
          <w:shd w:val="clear" w:color="auto" w:fill="FFFFFF"/>
        </w:rPr>
        <w:t xml:space="preserve"> espa</w:t>
      </w:r>
      <w:r w:rsidR="002271B3">
        <w:rPr>
          <w:rStyle w:val="Textoennegrita"/>
          <w:rFonts w:ascii="Cambria" w:hAnsi="Cambria" w:cs="Arial"/>
          <w:b w:val="0"/>
          <w:shd w:val="clear" w:color="auto" w:fill="FFFFFF"/>
        </w:rPr>
        <w:t>ñ</w:t>
      </w:r>
      <w:r w:rsidRPr="0049353D">
        <w:rPr>
          <w:rStyle w:val="Textoennegrita"/>
          <w:rFonts w:ascii="Cambria" w:hAnsi="Cambria" w:cs="Arial"/>
          <w:b w:val="0"/>
          <w:shd w:val="clear" w:color="auto" w:fill="FFFFFF"/>
        </w:rPr>
        <w:t xml:space="preserve">ola. Foucault y la homofobia del tardofranquismo. </w:t>
      </w:r>
      <w:r w:rsidRPr="0049353D">
        <w:rPr>
          <w:rStyle w:val="Textoennegrita"/>
          <w:rFonts w:ascii="Cambria" w:hAnsi="Cambria" w:cs="Arial"/>
          <w:b w:val="0"/>
          <w:i/>
          <w:shd w:val="clear" w:color="auto" w:fill="FFFFFF"/>
        </w:rPr>
        <w:t>La Torre de Virrey: revista de estudios culturales</w:t>
      </w:r>
      <w:r w:rsidRPr="0049353D">
        <w:rPr>
          <w:rStyle w:val="Textoennegrita"/>
          <w:rFonts w:ascii="Cambria" w:hAnsi="Cambria" w:cs="Arial"/>
          <w:b w:val="0"/>
          <w:shd w:val="clear" w:color="auto" w:fill="FFFFFF"/>
        </w:rPr>
        <w:t xml:space="preserve">, 10, 49-54. </w:t>
      </w:r>
    </w:p>
    <w:p w14:paraId="7905F4F7" w14:textId="07954B35" w:rsidR="0049353D" w:rsidRPr="0049353D" w:rsidRDefault="0049353D" w:rsidP="0049353D">
      <w:pPr>
        <w:spacing w:before="240" w:line="360" w:lineRule="auto"/>
        <w:jc w:val="both"/>
        <w:rPr>
          <w:rFonts w:ascii="Cambria" w:hAnsi="Cambria" w:cs="Arial"/>
          <w:sz w:val="24"/>
          <w:szCs w:val="24"/>
        </w:rPr>
      </w:pPr>
      <w:proofErr w:type="spellStart"/>
      <w:r w:rsidRPr="0049353D">
        <w:rPr>
          <w:rFonts w:ascii="Cambria" w:hAnsi="Cambria" w:cs="Arial"/>
          <w:sz w:val="24"/>
          <w:szCs w:val="24"/>
        </w:rPr>
        <w:t>Perreault</w:t>
      </w:r>
      <w:proofErr w:type="spellEnd"/>
      <w:r w:rsidRPr="0049353D">
        <w:rPr>
          <w:rFonts w:ascii="Cambria" w:hAnsi="Cambria" w:cs="Arial"/>
          <w:sz w:val="24"/>
          <w:szCs w:val="24"/>
        </w:rPr>
        <w:t xml:space="preserve">, T. (2014). Corrientes, colonialismos y contradicciones: repensando las raíces y trayectorias de la ecología política. </w:t>
      </w:r>
      <w:r w:rsidRPr="0049353D">
        <w:rPr>
          <w:rFonts w:ascii="Cambria" w:hAnsi="Cambria" w:cs="Arial"/>
          <w:i/>
          <w:sz w:val="24"/>
          <w:szCs w:val="24"/>
        </w:rPr>
        <w:t xml:space="preserve">Estudios Atacameños: Arqueología y Antropología </w:t>
      </w:r>
      <w:proofErr w:type="spellStart"/>
      <w:r w:rsidRPr="0049353D">
        <w:rPr>
          <w:rFonts w:ascii="Cambria" w:hAnsi="Cambria" w:cs="Arial"/>
          <w:i/>
          <w:sz w:val="24"/>
          <w:szCs w:val="24"/>
        </w:rPr>
        <w:t>Surandinas</w:t>
      </w:r>
      <w:proofErr w:type="spellEnd"/>
      <w:r w:rsidRPr="0049353D">
        <w:rPr>
          <w:rFonts w:ascii="Cambria" w:hAnsi="Cambria" w:cs="Arial"/>
          <w:sz w:val="24"/>
          <w:szCs w:val="24"/>
        </w:rPr>
        <w:t>, núm. 51, 177-183. R</w:t>
      </w:r>
    </w:p>
    <w:p w14:paraId="7493A216" w14:textId="4995F846" w:rsidR="0049353D" w:rsidRPr="0049353D" w:rsidRDefault="0049353D" w:rsidP="0049353D">
      <w:pPr>
        <w:spacing w:before="240" w:line="360" w:lineRule="auto"/>
        <w:jc w:val="both"/>
        <w:rPr>
          <w:rFonts w:ascii="Cambria" w:hAnsi="Cambria" w:cs="Arial"/>
          <w:sz w:val="24"/>
          <w:szCs w:val="24"/>
          <w:shd w:val="clear" w:color="auto" w:fill="FFFFFF"/>
        </w:rPr>
      </w:pPr>
      <w:proofErr w:type="spellStart"/>
      <w:r w:rsidRPr="0049353D">
        <w:rPr>
          <w:rFonts w:ascii="Cambria" w:hAnsi="Cambria" w:cs="Arial"/>
          <w:sz w:val="24"/>
          <w:szCs w:val="24"/>
        </w:rPr>
        <w:t>Planella</w:t>
      </w:r>
      <w:proofErr w:type="spellEnd"/>
      <w:r w:rsidRPr="0049353D">
        <w:rPr>
          <w:rFonts w:ascii="Cambria" w:hAnsi="Cambria" w:cs="Arial"/>
          <w:sz w:val="24"/>
          <w:szCs w:val="24"/>
        </w:rPr>
        <w:t xml:space="preserve">, J. (2003). </w:t>
      </w:r>
      <w:r w:rsidRPr="0049353D">
        <w:rPr>
          <w:rFonts w:ascii="Cambria" w:hAnsi="Cambria" w:cs="Arial"/>
          <w:i/>
          <w:sz w:val="24"/>
          <w:szCs w:val="24"/>
        </w:rPr>
        <w:t xml:space="preserve">Cos i </w:t>
      </w:r>
      <w:proofErr w:type="spellStart"/>
      <w:r w:rsidRPr="0049353D">
        <w:rPr>
          <w:rFonts w:ascii="Cambria" w:hAnsi="Cambria" w:cs="Arial"/>
          <w:i/>
          <w:sz w:val="24"/>
          <w:szCs w:val="24"/>
        </w:rPr>
        <w:t>discursivitat</w:t>
      </w:r>
      <w:proofErr w:type="spellEnd"/>
      <w:r w:rsidRPr="0049353D">
        <w:rPr>
          <w:rFonts w:ascii="Cambria" w:hAnsi="Cambria" w:cs="Arial"/>
          <w:i/>
          <w:sz w:val="24"/>
          <w:szCs w:val="24"/>
        </w:rPr>
        <w:t xml:space="preserve"> pedagógica: bases per a la </w:t>
      </w:r>
      <w:proofErr w:type="spellStart"/>
      <w:r w:rsidRPr="0049353D">
        <w:rPr>
          <w:rFonts w:ascii="Cambria" w:hAnsi="Cambria" w:cs="Arial"/>
          <w:i/>
          <w:sz w:val="24"/>
          <w:szCs w:val="24"/>
        </w:rPr>
        <w:t>ideació</w:t>
      </w:r>
      <w:proofErr w:type="spellEnd"/>
      <w:r w:rsidRPr="0049353D">
        <w:rPr>
          <w:rFonts w:ascii="Cambria" w:hAnsi="Cambria" w:cs="Arial"/>
          <w:i/>
          <w:sz w:val="24"/>
          <w:szCs w:val="24"/>
        </w:rPr>
        <w:t xml:space="preserve"> corporal</w:t>
      </w:r>
      <w:r w:rsidRPr="0049353D">
        <w:rPr>
          <w:rFonts w:ascii="Cambria" w:hAnsi="Cambria" w:cs="Arial"/>
          <w:sz w:val="24"/>
          <w:szCs w:val="24"/>
        </w:rPr>
        <w:t xml:space="preserve"> (</w:t>
      </w:r>
      <w:proofErr w:type="spellStart"/>
      <w:r w:rsidRPr="0049353D">
        <w:rPr>
          <w:rFonts w:ascii="Cambria" w:hAnsi="Cambria" w:cs="Arial"/>
          <w:sz w:val="24"/>
          <w:szCs w:val="24"/>
        </w:rPr>
        <w:t>Tesi</w:t>
      </w:r>
      <w:proofErr w:type="spellEnd"/>
      <w:r w:rsidRPr="0049353D">
        <w:rPr>
          <w:rFonts w:ascii="Cambria" w:hAnsi="Cambria" w:cs="Arial"/>
          <w:sz w:val="24"/>
          <w:szCs w:val="24"/>
        </w:rPr>
        <w:t xml:space="preserve"> doctoral, </w:t>
      </w:r>
      <w:proofErr w:type="spellStart"/>
      <w:r w:rsidRPr="0049353D">
        <w:rPr>
          <w:rFonts w:ascii="Cambria" w:hAnsi="Cambria" w:cs="Arial"/>
          <w:sz w:val="24"/>
          <w:szCs w:val="24"/>
        </w:rPr>
        <w:t>Universitat</w:t>
      </w:r>
      <w:proofErr w:type="spellEnd"/>
      <w:r w:rsidRPr="0049353D">
        <w:rPr>
          <w:rFonts w:ascii="Cambria" w:hAnsi="Cambria" w:cs="Arial"/>
          <w:sz w:val="24"/>
          <w:szCs w:val="24"/>
        </w:rPr>
        <w:t xml:space="preserve"> de Barcelona). </w:t>
      </w:r>
      <w:proofErr w:type="spellStart"/>
      <w:r w:rsidRPr="0049353D">
        <w:rPr>
          <w:rFonts w:ascii="Cambria" w:hAnsi="Cambria" w:cs="Arial"/>
          <w:sz w:val="24"/>
          <w:szCs w:val="24"/>
        </w:rPr>
        <w:t>Recuperat</w:t>
      </w:r>
      <w:proofErr w:type="spellEnd"/>
      <w:r w:rsidRPr="0049353D">
        <w:rPr>
          <w:rFonts w:ascii="Cambria" w:hAnsi="Cambria" w:cs="Arial"/>
          <w:sz w:val="24"/>
          <w:szCs w:val="24"/>
        </w:rPr>
        <w:t xml:space="preserve"> de </w:t>
      </w:r>
      <w:hyperlink r:id="rId17" w:history="1">
        <w:r w:rsidR="002271B3" w:rsidRPr="0030524E">
          <w:rPr>
            <w:rStyle w:val="Hipervnculo"/>
            <w:rFonts w:ascii="Cambria" w:hAnsi="Cambria" w:cs="Arial"/>
            <w:sz w:val="24"/>
            <w:szCs w:val="24"/>
            <w:shd w:val="clear" w:color="auto" w:fill="FFFFFF"/>
          </w:rPr>
          <w:t>http://www.tdx.cat/handle/10803/2894?show=full</w:t>
        </w:r>
      </w:hyperlink>
      <w:r w:rsidR="002271B3">
        <w:rPr>
          <w:rFonts w:ascii="Cambria" w:hAnsi="Cambria" w:cs="Arial"/>
          <w:sz w:val="24"/>
          <w:szCs w:val="24"/>
          <w:shd w:val="clear" w:color="auto" w:fill="FFFFFF"/>
        </w:rPr>
        <w:t xml:space="preserve"> [Data de consulta 2 de </w:t>
      </w:r>
      <w:proofErr w:type="spellStart"/>
      <w:r w:rsidR="002271B3">
        <w:rPr>
          <w:rFonts w:ascii="Cambria" w:hAnsi="Cambria" w:cs="Arial"/>
          <w:sz w:val="24"/>
          <w:szCs w:val="24"/>
          <w:shd w:val="clear" w:color="auto" w:fill="FFFFFF"/>
        </w:rPr>
        <w:t>març</w:t>
      </w:r>
      <w:proofErr w:type="spellEnd"/>
      <w:r w:rsidR="002271B3">
        <w:rPr>
          <w:rFonts w:ascii="Cambria" w:hAnsi="Cambria" w:cs="Arial"/>
          <w:sz w:val="24"/>
          <w:szCs w:val="24"/>
          <w:shd w:val="clear" w:color="auto" w:fill="FFFFFF"/>
        </w:rPr>
        <w:t xml:space="preserve"> de 2018]</w:t>
      </w:r>
    </w:p>
    <w:p w14:paraId="5EBE17A8" w14:textId="1F798C8E" w:rsidR="0049353D" w:rsidRPr="0049353D" w:rsidRDefault="0049353D" w:rsidP="0049353D">
      <w:pPr>
        <w:spacing w:before="240" w:line="360" w:lineRule="auto"/>
        <w:jc w:val="both"/>
        <w:rPr>
          <w:rFonts w:ascii="Cambria" w:hAnsi="Cambria" w:cs="Arial"/>
          <w:sz w:val="24"/>
          <w:szCs w:val="24"/>
        </w:rPr>
      </w:pPr>
      <w:proofErr w:type="spellStart"/>
      <w:r w:rsidRPr="0049353D">
        <w:rPr>
          <w:rFonts w:ascii="Cambria" w:hAnsi="Cambria" w:cs="Arial"/>
          <w:sz w:val="24"/>
          <w:szCs w:val="24"/>
        </w:rPr>
        <w:t>Planella</w:t>
      </w:r>
      <w:proofErr w:type="spellEnd"/>
      <w:r w:rsidRPr="0049353D">
        <w:rPr>
          <w:rFonts w:ascii="Cambria" w:hAnsi="Cambria" w:cs="Arial"/>
          <w:sz w:val="24"/>
          <w:szCs w:val="24"/>
        </w:rPr>
        <w:t xml:space="preserve">, J.; Pie, A. (2012). </w:t>
      </w:r>
      <w:proofErr w:type="spellStart"/>
      <w:r w:rsidRPr="0049353D">
        <w:rPr>
          <w:rFonts w:ascii="Cambria" w:hAnsi="Cambria" w:cs="Arial"/>
          <w:sz w:val="24"/>
          <w:szCs w:val="24"/>
        </w:rPr>
        <w:t>Pedago</w:t>
      </w:r>
      <w:r w:rsidR="00F1541B">
        <w:rPr>
          <w:rFonts w:ascii="Cambria" w:hAnsi="Cambria" w:cs="Arial"/>
          <w:sz w:val="24"/>
          <w:szCs w:val="24"/>
        </w:rPr>
        <w:t>Queer</w:t>
      </w:r>
      <w:proofErr w:type="spellEnd"/>
      <w:r w:rsidRPr="0049353D">
        <w:rPr>
          <w:rFonts w:ascii="Cambria" w:hAnsi="Cambria" w:cs="Arial"/>
          <w:sz w:val="24"/>
          <w:szCs w:val="24"/>
        </w:rPr>
        <w:t xml:space="preserve">: resistencias y subversiones educativas. </w:t>
      </w:r>
      <w:r w:rsidRPr="0049353D">
        <w:rPr>
          <w:rFonts w:ascii="Cambria" w:hAnsi="Cambria" w:cs="Arial"/>
          <w:i/>
          <w:sz w:val="24"/>
          <w:szCs w:val="24"/>
        </w:rPr>
        <w:t>Educación XX1</w:t>
      </w:r>
      <w:r w:rsidRPr="0049353D">
        <w:rPr>
          <w:rFonts w:ascii="Cambria" w:hAnsi="Cambria" w:cs="Arial"/>
          <w:sz w:val="24"/>
          <w:szCs w:val="24"/>
        </w:rPr>
        <w:t xml:space="preserve">, vol. 15, núm. 1, 265-283. </w:t>
      </w:r>
    </w:p>
    <w:p w14:paraId="3D9E7700" w14:textId="2B859E24"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t xml:space="preserve">Prado, A. (2006). La homosexualidad en el </w:t>
      </w:r>
      <w:proofErr w:type="gramStart"/>
      <w:r w:rsidR="00F1541B">
        <w:rPr>
          <w:rFonts w:ascii="Cambria" w:hAnsi="Cambria" w:cs="Arial"/>
          <w:sz w:val="24"/>
          <w:szCs w:val="24"/>
        </w:rPr>
        <w:t>Islam</w:t>
      </w:r>
      <w:proofErr w:type="gramEnd"/>
      <w:r w:rsidRPr="0049353D">
        <w:rPr>
          <w:rFonts w:ascii="Cambria" w:hAnsi="Cambria" w:cs="Arial"/>
          <w:sz w:val="24"/>
          <w:szCs w:val="24"/>
        </w:rPr>
        <w:t xml:space="preserve">. </w:t>
      </w:r>
      <w:r w:rsidR="002271B3">
        <w:rPr>
          <w:rFonts w:ascii="Cambria" w:hAnsi="Cambria" w:cs="Arial"/>
          <w:sz w:val="24"/>
          <w:szCs w:val="24"/>
        </w:rPr>
        <w:t xml:space="preserve"> </w:t>
      </w:r>
      <w:proofErr w:type="spellStart"/>
      <w:r w:rsidRPr="0049353D">
        <w:rPr>
          <w:rFonts w:ascii="Cambria" w:hAnsi="Cambria" w:cs="Arial"/>
          <w:i/>
          <w:sz w:val="24"/>
          <w:szCs w:val="24"/>
        </w:rPr>
        <w:t>Africaneando</w:t>
      </w:r>
      <w:proofErr w:type="spellEnd"/>
      <w:r w:rsidRPr="0049353D">
        <w:rPr>
          <w:rFonts w:ascii="Cambria" w:hAnsi="Cambria" w:cs="Arial"/>
          <w:i/>
          <w:sz w:val="24"/>
          <w:szCs w:val="24"/>
        </w:rPr>
        <w:t>: revista de actualidad y experiencias</w:t>
      </w:r>
      <w:r w:rsidRPr="0049353D">
        <w:rPr>
          <w:rFonts w:ascii="Cambria" w:hAnsi="Cambria" w:cs="Arial"/>
          <w:sz w:val="24"/>
          <w:szCs w:val="24"/>
        </w:rPr>
        <w:t xml:space="preserve">. </w:t>
      </w:r>
      <w:proofErr w:type="spellStart"/>
      <w:r w:rsidRPr="0049353D">
        <w:rPr>
          <w:rFonts w:ascii="Cambria" w:hAnsi="Cambria" w:cs="Arial"/>
          <w:sz w:val="24"/>
          <w:szCs w:val="24"/>
        </w:rPr>
        <w:t>Recuperat</w:t>
      </w:r>
      <w:proofErr w:type="spellEnd"/>
      <w:r w:rsidRPr="0049353D">
        <w:rPr>
          <w:rFonts w:ascii="Cambria" w:hAnsi="Cambria" w:cs="Arial"/>
          <w:sz w:val="24"/>
          <w:szCs w:val="24"/>
        </w:rPr>
        <w:t xml:space="preserve"> de </w:t>
      </w:r>
      <w:hyperlink r:id="rId18" w:history="1">
        <w:r w:rsidRPr="0049353D">
          <w:rPr>
            <w:rStyle w:val="Hipervnculo"/>
            <w:rFonts w:ascii="Cambria" w:hAnsi="Cambria" w:cs="Arial"/>
            <w:sz w:val="24"/>
            <w:szCs w:val="24"/>
          </w:rPr>
          <w:t>https://www.oozebap.org/text/homosexualidad_</w:t>
        </w:r>
        <w:r w:rsidR="00F1541B">
          <w:rPr>
            <w:rStyle w:val="Hipervnculo"/>
            <w:rFonts w:ascii="Cambria" w:hAnsi="Cambria" w:cs="Arial"/>
            <w:sz w:val="24"/>
            <w:szCs w:val="24"/>
          </w:rPr>
          <w:t>Islam</w:t>
        </w:r>
        <w:r w:rsidRPr="0049353D">
          <w:rPr>
            <w:rStyle w:val="Hipervnculo"/>
            <w:rFonts w:ascii="Cambria" w:hAnsi="Cambria" w:cs="Arial"/>
            <w:sz w:val="24"/>
            <w:szCs w:val="24"/>
          </w:rPr>
          <w:t>.htm</w:t>
        </w:r>
      </w:hyperlink>
      <w:r w:rsidRPr="0049353D">
        <w:rPr>
          <w:rFonts w:ascii="Cambria" w:hAnsi="Cambria" w:cs="Arial"/>
          <w:sz w:val="24"/>
          <w:szCs w:val="24"/>
        </w:rPr>
        <w:t xml:space="preserve"> [Data de consulta 3 </w:t>
      </w:r>
      <w:proofErr w:type="spellStart"/>
      <w:r w:rsidRPr="0049353D">
        <w:rPr>
          <w:rFonts w:ascii="Cambria" w:hAnsi="Cambria" w:cs="Arial"/>
          <w:sz w:val="24"/>
          <w:szCs w:val="24"/>
        </w:rPr>
        <w:t>d’abril</w:t>
      </w:r>
      <w:proofErr w:type="spellEnd"/>
      <w:r w:rsidRPr="0049353D">
        <w:rPr>
          <w:rFonts w:ascii="Cambria" w:hAnsi="Cambria" w:cs="Arial"/>
          <w:sz w:val="24"/>
          <w:szCs w:val="24"/>
        </w:rPr>
        <w:t xml:space="preserve"> de 2018]</w:t>
      </w:r>
    </w:p>
    <w:p w14:paraId="03481538" w14:textId="77777777"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t xml:space="preserve">Preciado, B. (2002). </w:t>
      </w:r>
      <w:r w:rsidRPr="0049353D">
        <w:rPr>
          <w:rFonts w:ascii="Cambria" w:hAnsi="Cambria" w:cs="Arial"/>
          <w:i/>
          <w:sz w:val="24"/>
          <w:szCs w:val="24"/>
        </w:rPr>
        <w:t xml:space="preserve">Manifiesto </w:t>
      </w:r>
      <w:proofErr w:type="gramStart"/>
      <w:r w:rsidRPr="0049353D">
        <w:rPr>
          <w:rFonts w:ascii="Cambria" w:hAnsi="Cambria" w:cs="Arial"/>
          <w:i/>
          <w:sz w:val="24"/>
          <w:szCs w:val="24"/>
        </w:rPr>
        <w:t>contra-sexual</w:t>
      </w:r>
      <w:proofErr w:type="gramEnd"/>
      <w:r w:rsidRPr="0049353D">
        <w:rPr>
          <w:rFonts w:ascii="Cambria" w:hAnsi="Cambria" w:cs="Arial"/>
          <w:sz w:val="24"/>
          <w:szCs w:val="24"/>
        </w:rPr>
        <w:t xml:space="preserve">. Madrid: Editorial Opera Prima. </w:t>
      </w:r>
    </w:p>
    <w:p w14:paraId="7F62AD21" w14:textId="6D98D740" w:rsidR="0049353D" w:rsidRPr="0049353D" w:rsidRDefault="0049353D" w:rsidP="0049353D">
      <w:pPr>
        <w:autoSpaceDE w:val="0"/>
        <w:autoSpaceDN w:val="0"/>
        <w:adjustRightInd w:val="0"/>
        <w:spacing w:before="240" w:after="0" w:line="360" w:lineRule="auto"/>
        <w:jc w:val="both"/>
        <w:rPr>
          <w:rFonts w:ascii="Cambria" w:hAnsi="Cambria" w:cs="Arial"/>
          <w:sz w:val="24"/>
          <w:szCs w:val="24"/>
        </w:rPr>
      </w:pPr>
      <w:r w:rsidRPr="0049353D">
        <w:rPr>
          <w:rFonts w:ascii="Cambria" w:hAnsi="Cambria" w:cs="Arial"/>
          <w:sz w:val="24"/>
          <w:szCs w:val="24"/>
        </w:rPr>
        <w:t xml:space="preserve">Preciado, B. (2003). Multitudes </w:t>
      </w:r>
      <w:proofErr w:type="spellStart"/>
      <w:r w:rsidR="00F1541B">
        <w:rPr>
          <w:rFonts w:ascii="Cambria" w:hAnsi="Cambria" w:cs="Arial"/>
          <w:sz w:val="24"/>
          <w:szCs w:val="24"/>
        </w:rPr>
        <w:t>Queer</w:t>
      </w:r>
      <w:proofErr w:type="spellEnd"/>
      <w:r w:rsidRPr="0049353D">
        <w:rPr>
          <w:rFonts w:ascii="Cambria" w:hAnsi="Cambria" w:cs="Arial"/>
          <w:sz w:val="24"/>
          <w:szCs w:val="24"/>
        </w:rPr>
        <w:t xml:space="preserve">.: Notas para </w:t>
      </w:r>
      <w:proofErr w:type="gramStart"/>
      <w:r w:rsidRPr="0049353D">
        <w:rPr>
          <w:rFonts w:ascii="Cambria" w:hAnsi="Cambria" w:cs="Arial"/>
          <w:sz w:val="24"/>
          <w:szCs w:val="24"/>
        </w:rPr>
        <w:t>una políticas</w:t>
      </w:r>
      <w:proofErr w:type="gramEnd"/>
      <w:r w:rsidRPr="0049353D">
        <w:rPr>
          <w:rFonts w:ascii="Cambria" w:hAnsi="Cambria" w:cs="Arial"/>
          <w:sz w:val="24"/>
          <w:szCs w:val="24"/>
        </w:rPr>
        <w:t xml:space="preserve"> de los anormales. </w:t>
      </w:r>
      <w:r w:rsidRPr="0049353D">
        <w:rPr>
          <w:rFonts w:ascii="Cambria" w:hAnsi="Cambria" w:cs="Arial"/>
          <w:i/>
          <w:iCs/>
          <w:sz w:val="24"/>
          <w:szCs w:val="24"/>
        </w:rPr>
        <w:t xml:space="preserve">Revista Multitudes, </w:t>
      </w:r>
      <w:r w:rsidRPr="0049353D">
        <w:rPr>
          <w:rFonts w:ascii="Cambria" w:hAnsi="Cambria" w:cs="Arial"/>
          <w:sz w:val="24"/>
          <w:szCs w:val="24"/>
        </w:rPr>
        <w:t xml:space="preserve">12, 157-166. </w:t>
      </w:r>
    </w:p>
    <w:p w14:paraId="0798B624" w14:textId="6A1ADD13" w:rsidR="0049353D" w:rsidRPr="0049353D" w:rsidRDefault="0049353D" w:rsidP="0049353D">
      <w:pPr>
        <w:pStyle w:val="NormalWeb"/>
        <w:spacing w:before="240" w:beforeAutospacing="0" w:after="0" w:afterAutospacing="0" w:line="360" w:lineRule="auto"/>
        <w:jc w:val="both"/>
        <w:textAlignment w:val="baseline"/>
        <w:rPr>
          <w:rFonts w:ascii="Cambria" w:hAnsi="Cambria" w:cs="Arial"/>
        </w:rPr>
      </w:pPr>
      <w:r w:rsidRPr="0049353D">
        <w:rPr>
          <w:rFonts w:ascii="Cambria" w:hAnsi="Cambria" w:cs="Arial"/>
        </w:rPr>
        <w:t xml:space="preserve">Quintanas, A. (2002). Una crítica político-antropológica al “choque de </w:t>
      </w:r>
      <w:proofErr w:type="spellStart"/>
      <w:r w:rsidRPr="0049353D">
        <w:rPr>
          <w:rFonts w:ascii="Cambria" w:hAnsi="Cambria" w:cs="Arial"/>
        </w:rPr>
        <w:t>civilizaciónes</w:t>
      </w:r>
      <w:proofErr w:type="spellEnd"/>
      <w:r w:rsidRPr="0049353D">
        <w:rPr>
          <w:rFonts w:ascii="Cambria" w:hAnsi="Cambria" w:cs="Arial"/>
        </w:rPr>
        <w:t xml:space="preserve">” de Samuel P. Huntington. </w:t>
      </w:r>
      <w:proofErr w:type="spellStart"/>
      <w:r w:rsidRPr="0049353D">
        <w:rPr>
          <w:rFonts w:ascii="Cambria" w:hAnsi="Cambria" w:cs="Arial"/>
          <w:i/>
        </w:rPr>
        <w:t>Isegoría</w:t>
      </w:r>
      <w:proofErr w:type="spellEnd"/>
      <w:r w:rsidRPr="0049353D">
        <w:rPr>
          <w:rFonts w:ascii="Cambria" w:hAnsi="Cambria" w:cs="Arial"/>
        </w:rPr>
        <w:t>, vol. 0, núm. 26, 239-250.</w:t>
      </w:r>
    </w:p>
    <w:p w14:paraId="089043E5" w14:textId="720CBA92" w:rsidR="0049353D" w:rsidRPr="0049353D" w:rsidRDefault="0049353D" w:rsidP="0049353D">
      <w:pPr>
        <w:pStyle w:val="NormalWeb"/>
        <w:spacing w:before="240" w:beforeAutospacing="0" w:after="0" w:afterAutospacing="0" w:line="360" w:lineRule="auto"/>
        <w:jc w:val="both"/>
        <w:textAlignment w:val="baseline"/>
        <w:rPr>
          <w:rFonts w:ascii="Cambria" w:hAnsi="Cambria" w:cs="Arial"/>
        </w:rPr>
      </w:pPr>
      <w:proofErr w:type="spellStart"/>
      <w:r w:rsidRPr="0049353D">
        <w:rPr>
          <w:rFonts w:ascii="Cambria" w:hAnsi="Cambria" w:cs="Arial"/>
        </w:rPr>
        <w:t>Rachik</w:t>
      </w:r>
      <w:proofErr w:type="spellEnd"/>
      <w:r w:rsidRPr="0049353D">
        <w:rPr>
          <w:rFonts w:ascii="Cambria" w:hAnsi="Cambria" w:cs="Arial"/>
        </w:rPr>
        <w:t xml:space="preserve">, H. (2006). Identidad dura e identidad blanda. </w:t>
      </w:r>
      <w:r w:rsidRPr="0049353D">
        <w:rPr>
          <w:rFonts w:ascii="Cambria" w:hAnsi="Cambria" w:cs="Arial"/>
          <w:i/>
        </w:rPr>
        <w:t xml:space="preserve">Revista CIDOB </w:t>
      </w:r>
      <w:proofErr w:type="spellStart"/>
      <w:r w:rsidRPr="0049353D">
        <w:rPr>
          <w:rFonts w:ascii="Cambria" w:hAnsi="Cambria" w:cs="Arial"/>
          <w:i/>
        </w:rPr>
        <w:t>d’Afers</w:t>
      </w:r>
      <w:proofErr w:type="spellEnd"/>
      <w:r w:rsidRPr="0049353D">
        <w:rPr>
          <w:rFonts w:ascii="Cambria" w:hAnsi="Cambria" w:cs="Arial"/>
          <w:i/>
        </w:rPr>
        <w:t xml:space="preserve"> </w:t>
      </w:r>
      <w:proofErr w:type="spellStart"/>
      <w:r w:rsidRPr="0049353D">
        <w:rPr>
          <w:rFonts w:ascii="Cambria" w:hAnsi="Cambria" w:cs="Arial"/>
          <w:i/>
        </w:rPr>
        <w:t>Internacionals</w:t>
      </w:r>
      <w:proofErr w:type="spellEnd"/>
      <w:r w:rsidRPr="0049353D">
        <w:rPr>
          <w:rFonts w:ascii="Cambria" w:hAnsi="Cambria" w:cs="Arial"/>
        </w:rPr>
        <w:t xml:space="preserve">, núm. 73-74, 9-20. </w:t>
      </w:r>
    </w:p>
    <w:p w14:paraId="2189603D" w14:textId="18426BDB" w:rsidR="0049353D" w:rsidRPr="00F1541B" w:rsidRDefault="0049353D" w:rsidP="0049353D">
      <w:pPr>
        <w:pStyle w:val="NormalWeb"/>
        <w:spacing w:before="240" w:beforeAutospacing="0" w:after="0" w:afterAutospacing="0" w:line="360" w:lineRule="auto"/>
        <w:jc w:val="both"/>
        <w:textAlignment w:val="baseline"/>
        <w:rPr>
          <w:rStyle w:val="Textoennegrita"/>
          <w:rFonts w:ascii="Cambria" w:hAnsi="Cambria" w:cs="Arial"/>
          <w:b w:val="0"/>
          <w:bdr w:val="none" w:sz="0" w:space="0" w:color="auto" w:frame="1"/>
          <w:lang w:val="en-GB"/>
        </w:rPr>
      </w:pPr>
      <w:r w:rsidRPr="0049353D">
        <w:rPr>
          <w:rStyle w:val="Textoennegrita"/>
          <w:rFonts w:ascii="Cambria" w:hAnsi="Cambria" w:cs="Arial"/>
          <w:b w:val="0"/>
          <w:bdr w:val="none" w:sz="0" w:space="0" w:color="auto" w:frame="1"/>
          <w:lang w:val="en-GB"/>
        </w:rPr>
        <w:t xml:space="preserve">Rahman, M. (2010). </w:t>
      </w:r>
      <w:r w:rsidR="00F1541B">
        <w:rPr>
          <w:rStyle w:val="Textoennegrita"/>
          <w:rFonts w:ascii="Cambria" w:hAnsi="Cambria" w:cs="Arial"/>
          <w:b w:val="0"/>
          <w:bdr w:val="none" w:sz="0" w:space="0" w:color="auto" w:frame="1"/>
          <w:lang w:val="en-GB"/>
        </w:rPr>
        <w:t>Queer</w:t>
      </w:r>
      <w:r w:rsidRPr="0049353D">
        <w:rPr>
          <w:rStyle w:val="Textoennegrita"/>
          <w:rFonts w:ascii="Cambria" w:hAnsi="Cambria" w:cs="Arial"/>
          <w:b w:val="0"/>
          <w:bdr w:val="none" w:sz="0" w:space="0" w:color="auto" w:frame="1"/>
          <w:lang w:val="en-GB"/>
        </w:rPr>
        <w:t xml:space="preserve"> as Intersectionality: Theorizing Gay Muslim Identities. </w:t>
      </w:r>
      <w:r w:rsidRPr="00F1541B">
        <w:rPr>
          <w:rStyle w:val="Textoennegrita"/>
          <w:rFonts w:ascii="Cambria" w:hAnsi="Cambria" w:cs="Arial"/>
          <w:b w:val="0"/>
          <w:i/>
          <w:bdr w:val="none" w:sz="0" w:space="0" w:color="auto" w:frame="1"/>
          <w:lang w:val="en-GB"/>
        </w:rPr>
        <w:t>SAGE Journals: sociology</w:t>
      </w:r>
      <w:r w:rsidRPr="00F1541B">
        <w:rPr>
          <w:rStyle w:val="Textoennegrita"/>
          <w:rFonts w:ascii="Cambria" w:hAnsi="Cambria" w:cs="Arial"/>
          <w:b w:val="0"/>
          <w:bdr w:val="none" w:sz="0" w:space="0" w:color="auto" w:frame="1"/>
          <w:lang w:val="en-GB"/>
        </w:rPr>
        <w:t xml:space="preserve">, 44, 944-961. </w:t>
      </w:r>
    </w:p>
    <w:p w14:paraId="2E3DD8E8" w14:textId="54C27486"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lastRenderedPageBreak/>
        <w:t xml:space="preserve">Rivera, V.A. (2015). Relatos hermenéuticos y Activismo Feminista en el </w:t>
      </w:r>
      <w:proofErr w:type="gramStart"/>
      <w:r w:rsidR="00F1541B">
        <w:rPr>
          <w:rFonts w:ascii="Cambria" w:hAnsi="Cambria" w:cs="Arial"/>
          <w:sz w:val="24"/>
          <w:szCs w:val="24"/>
        </w:rPr>
        <w:t>Islam</w:t>
      </w:r>
      <w:proofErr w:type="gramEnd"/>
      <w:r w:rsidRPr="0049353D">
        <w:rPr>
          <w:rFonts w:ascii="Cambria" w:hAnsi="Cambria" w:cs="Arial"/>
          <w:sz w:val="24"/>
          <w:szCs w:val="24"/>
        </w:rPr>
        <w:t xml:space="preserve">: Hacia una Teología de la Mujer Musulmana como “Sujeta” Política. </w:t>
      </w:r>
      <w:r w:rsidRPr="0049353D">
        <w:rPr>
          <w:rFonts w:ascii="Cambria" w:hAnsi="Cambria" w:cs="Arial"/>
          <w:i/>
          <w:sz w:val="24"/>
          <w:szCs w:val="24"/>
        </w:rPr>
        <w:t>Mandrágora</w:t>
      </w:r>
      <w:r w:rsidRPr="0049353D">
        <w:rPr>
          <w:rFonts w:ascii="Cambria" w:hAnsi="Cambria" w:cs="Arial"/>
          <w:sz w:val="24"/>
          <w:szCs w:val="24"/>
        </w:rPr>
        <w:t xml:space="preserve">, vol. 21, núm. 21, 19-45. </w:t>
      </w:r>
    </w:p>
    <w:p w14:paraId="15B70078" w14:textId="0226A535" w:rsidR="0049353D" w:rsidRPr="0049353D" w:rsidRDefault="0049353D" w:rsidP="0049353D">
      <w:pPr>
        <w:pStyle w:val="NormalWeb"/>
        <w:spacing w:before="240" w:beforeAutospacing="0" w:after="0" w:afterAutospacing="0" w:line="360" w:lineRule="auto"/>
        <w:jc w:val="both"/>
        <w:textAlignment w:val="baseline"/>
        <w:rPr>
          <w:rFonts w:ascii="Cambria" w:hAnsi="Cambria" w:cs="Arial"/>
        </w:rPr>
      </w:pPr>
      <w:proofErr w:type="spellStart"/>
      <w:r w:rsidRPr="0049353D">
        <w:rPr>
          <w:rFonts w:ascii="Cambria" w:hAnsi="Cambria" w:cs="Arial"/>
        </w:rPr>
        <w:t>Rizvi</w:t>
      </w:r>
      <w:proofErr w:type="spellEnd"/>
      <w:r w:rsidRPr="0049353D">
        <w:rPr>
          <w:rFonts w:ascii="Cambria" w:hAnsi="Cambria" w:cs="Arial"/>
        </w:rPr>
        <w:t xml:space="preserve">, S.M. (2010). </w:t>
      </w:r>
      <w:r w:rsidRPr="0049353D">
        <w:rPr>
          <w:rFonts w:ascii="Cambria" w:hAnsi="Cambria" w:cs="Arial"/>
          <w:i/>
        </w:rPr>
        <w:t xml:space="preserve">Sexualidad en el </w:t>
      </w:r>
      <w:proofErr w:type="gramStart"/>
      <w:r w:rsidR="00F1541B">
        <w:rPr>
          <w:rFonts w:ascii="Cambria" w:hAnsi="Cambria" w:cs="Arial"/>
          <w:i/>
        </w:rPr>
        <w:t>Islam</w:t>
      </w:r>
      <w:proofErr w:type="gramEnd"/>
      <w:r w:rsidRPr="0049353D">
        <w:rPr>
          <w:rFonts w:ascii="Cambria" w:hAnsi="Cambria" w:cs="Arial"/>
        </w:rPr>
        <w:t xml:space="preserve">. Biblioteca Islámica </w:t>
      </w:r>
      <w:proofErr w:type="spellStart"/>
      <w:r w:rsidRPr="0049353D">
        <w:rPr>
          <w:rFonts w:ascii="Cambria" w:hAnsi="Cambria" w:cs="Arial"/>
        </w:rPr>
        <w:t>Ahlul</w:t>
      </w:r>
      <w:proofErr w:type="spellEnd"/>
      <w:r w:rsidRPr="0049353D">
        <w:rPr>
          <w:rFonts w:ascii="Cambria" w:hAnsi="Cambria" w:cs="Arial"/>
        </w:rPr>
        <w:t xml:space="preserve"> </w:t>
      </w:r>
      <w:proofErr w:type="spellStart"/>
      <w:r w:rsidRPr="0049353D">
        <w:rPr>
          <w:rFonts w:ascii="Cambria" w:hAnsi="Cambria" w:cs="Arial"/>
        </w:rPr>
        <w:t>Bait</w:t>
      </w:r>
      <w:proofErr w:type="spellEnd"/>
      <w:r w:rsidRPr="0049353D">
        <w:rPr>
          <w:rFonts w:ascii="Cambria" w:hAnsi="Cambria" w:cs="Arial"/>
        </w:rPr>
        <w:t xml:space="preserve">: </w:t>
      </w:r>
      <w:proofErr w:type="spellStart"/>
      <w:r w:rsidRPr="0049353D">
        <w:rPr>
          <w:rFonts w:ascii="Cambria" w:hAnsi="Cambria" w:cs="Arial"/>
        </w:rPr>
        <w:t>Ansariyan</w:t>
      </w:r>
      <w:proofErr w:type="spellEnd"/>
      <w:r w:rsidRPr="0049353D">
        <w:rPr>
          <w:rFonts w:ascii="Cambria" w:hAnsi="Cambria" w:cs="Arial"/>
        </w:rPr>
        <w:t xml:space="preserve"> </w:t>
      </w:r>
      <w:proofErr w:type="spellStart"/>
      <w:r w:rsidRPr="0049353D">
        <w:rPr>
          <w:rFonts w:ascii="Cambria" w:hAnsi="Cambria" w:cs="Arial"/>
        </w:rPr>
        <w:t>Publications</w:t>
      </w:r>
      <w:proofErr w:type="spellEnd"/>
      <w:r w:rsidRPr="0049353D">
        <w:rPr>
          <w:rFonts w:ascii="Cambria" w:hAnsi="Cambria" w:cs="Arial"/>
        </w:rPr>
        <w:t>.</w:t>
      </w:r>
    </w:p>
    <w:p w14:paraId="2899BA4F" w14:textId="1444AC45" w:rsidR="0049353D" w:rsidRPr="0049353D" w:rsidRDefault="0049353D" w:rsidP="0049353D">
      <w:pPr>
        <w:pStyle w:val="NormalWeb"/>
        <w:spacing w:before="240" w:beforeAutospacing="0" w:after="0" w:afterAutospacing="0" w:line="360" w:lineRule="auto"/>
        <w:jc w:val="both"/>
        <w:textAlignment w:val="baseline"/>
        <w:rPr>
          <w:rFonts w:ascii="Cambria" w:hAnsi="Cambria" w:cs="Arial"/>
        </w:rPr>
      </w:pPr>
      <w:r w:rsidRPr="0049353D">
        <w:rPr>
          <w:rFonts w:ascii="Cambria" w:hAnsi="Cambria" w:cs="Arial"/>
        </w:rPr>
        <w:t xml:space="preserve">Rodrigo, M. (2009). La identidad como </w:t>
      </w:r>
      <w:proofErr w:type="spellStart"/>
      <w:r w:rsidRPr="0049353D">
        <w:rPr>
          <w:rFonts w:ascii="Cambria" w:hAnsi="Cambria" w:cs="Arial"/>
        </w:rPr>
        <w:t>patchwork</w:t>
      </w:r>
      <w:proofErr w:type="spellEnd"/>
      <w:r w:rsidRPr="0049353D">
        <w:rPr>
          <w:rFonts w:ascii="Cambria" w:hAnsi="Cambria" w:cs="Arial"/>
        </w:rPr>
        <w:t xml:space="preserve">. </w:t>
      </w:r>
      <w:r w:rsidRPr="0049353D">
        <w:rPr>
          <w:rFonts w:ascii="Cambria" w:hAnsi="Cambria" w:cs="Arial"/>
          <w:i/>
        </w:rPr>
        <w:t>Revista Científica de Información y Comunicación</w:t>
      </w:r>
      <w:r w:rsidRPr="0049353D">
        <w:rPr>
          <w:rFonts w:ascii="Cambria" w:hAnsi="Cambria" w:cs="Arial"/>
        </w:rPr>
        <w:t xml:space="preserve">, núm. 6, 285-305. </w:t>
      </w:r>
    </w:p>
    <w:p w14:paraId="2C8D43D0" w14:textId="77777777" w:rsidR="0049353D" w:rsidRPr="0049353D" w:rsidRDefault="0049353D" w:rsidP="0049353D">
      <w:pPr>
        <w:autoSpaceDE w:val="0"/>
        <w:autoSpaceDN w:val="0"/>
        <w:adjustRightInd w:val="0"/>
        <w:spacing w:before="240" w:after="0" w:line="360" w:lineRule="auto"/>
        <w:jc w:val="both"/>
        <w:rPr>
          <w:rFonts w:ascii="Cambria" w:hAnsi="Cambria" w:cs="Arial"/>
          <w:color w:val="00000A"/>
          <w:sz w:val="24"/>
          <w:szCs w:val="24"/>
          <w:lang w:val="ca-ES"/>
        </w:rPr>
      </w:pPr>
      <w:r w:rsidRPr="0049353D">
        <w:rPr>
          <w:rFonts w:ascii="Cambria" w:hAnsi="Cambria" w:cs="Arial"/>
          <w:color w:val="00000A"/>
          <w:sz w:val="24"/>
          <w:szCs w:val="24"/>
          <w:lang w:val="ca-ES"/>
        </w:rPr>
        <w:t>Rodríguez, M.L.; Llanes, J. (</w:t>
      </w:r>
      <w:proofErr w:type="spellStart"/>
      <w:r w:rsidRPr="0049353D">
        <w:rPr>
          <w:rFonts w:ascii="Cambria" w:hAnsi="Cambria" w:cs="Arial"/>
          <w:color w:val="00000A"/>
          <w:sz w:val="24"/>
          <w:szCs w:val="24"/>
          <w:lang w:val="ca-ES"/>
        </w:rPr>
        <w:t>coords</w:t>
      </w:r>
      <w:proofErr w:type="spellEnd"/>
      <w:r w:rsidRPr="0049353D">
        <w:rPr>
          <w:rFonts w:ascii="Cambria" w:hAnsi="Cambria" w:cs="Arial"/>
          <w:color w:val="00000A"/>
          <w:sz w:val="24"/>
          <w:szCs w:val="24"/>
          <w:lang w:val="ca-ES"/>
        </w:rPr>
        <w:t xml:space="preserve">.) (2013). </w:t>
      </w:r>
      <w:r w:rsidRPr="0049353D">
        <w:rPr>
          <w:rFonts w:ascii="Cambria" w:hAnsi="Cambria" w:cs="Arial"/>
          <w:i/>
          <w:color w:val="00000A"/>
          <w:sz w:val="24"/>
          <w:szCs w:val="24"/>
          <w:lang w:val="ca-ES"/>
        </w:rPr>
        <w:t xml:space="preserve">Com elaborar, </w:t>
      </w:r>
      <w:proofErr w:type="spellStart"/>
      <w:r w:rsidRPr="0049353D">
        <w:rPr>
          <w:rFonts w:ascii="Cambria" w:hAnsi="Cambria" w:cs="Arial"/>
          <w:i/>
          <w:color w:val="00000A"/>
          <w:sz w:val="24"/>
          <w:szCs w:val="24"/>
          <w:lang w:val="ca-ES"/>
        </w:rPr>
        <w:t>tutoritzar</w:t>
      </w:r>
      <w:proofErr w:type="spellEnd"/>
      <w:r w:rsidRPr="0049353D">
        <w:rPr>
          <w:rFonts w:ascii="Cambria" w:hAnsi="Cambria" w:cs="Arial"/>
          <w:i/>
          <w:color w:val="00000A"/>
          <w:sz w:val="24"/>
          <w:szCs w:val="24"/>
          <w:lang w:val="ca-ES"/>
        </w:rPr>
        <w:t xml:space="preserve"> i avaluar unt </w:t>
      </w:r>
      <w:proofErr w:type="spellStart"/>
      <w:r w:rsidRPr="0049353D">
        <w:rPr>
          <w:rFonts w:ascii="Cambria" w:hAnsi="Cambria" w:cs="Arial"/>
          <w:i/>
          <w:color w:val="00000A"/>
          <w:sz w:val="24"/>
          <w:szCs w:val="24"/>
          <w:lang w:val="ca-ES"/>
        </w:rPr>
        <w:t>reball</w:t>
      </w:r>
      <w:proofErr w:type="spellEnd"/>
      <w:r w:rsidRPr="0049353D">
        <w:rPr>
          <w:rFonts w:ascii="Cambria" w:hAnsi="Cambria" w:cs="Arial"/>
          <w:i/>
          <w:color w:val="00000A"/>
          <w:sz w:val="24"/>
          <w:szCs w:val="24"/>
          <w:lang w:val="ca-ES"/>
        </w:rPr>
        <w:t xml:space="preserve"> de fi de màster</w:t>
      </w:r>
      <w:r w:rsidRPr="0049353D">
        <w:rPr>
          <w:rFonts w:ascii="Cambria" w:hAnsi="Cambria" w:cs="Arial"/>
          <w:color w:val="00000A"/>
          <w:sz w:val="24"/>
          <w:szCs w:val="24"/>
          <w:lang w:val="ca-ES"/>
        </w:rPr>
        <w:t>. Barcelona: AQU Catalunya.</w:t>
      </w:r>
    </w:p>
    <w:p w14:paraId="426F579B" w14:textId="65C114B9" w:rsidR="0049353D" w:rsidRPr="00127AFE" w:rsidRDefault="0049353D" w:rsidP="0049353D">
      <w:pPr>
        <w:pStyle w:val="NormalWeb"/>
        <w:spacing w:before="240" w:beforeAutospacing="0" w:after="0" w:afterAutospacing="0" w:line="360" w:lineRule="auto"/>
        <w:jc w:val="both"/>
        <w:textAlignment w:val="baseline"/>
        <w:rPr>
          <w:rFonts w:ascii="Cambria" w:hAnsi="Cambria" w:cs="Arial"/>
          <w:lang w:val="en-GB"/>
        </w:rPr>
      </w:pPr>
      <w:r w:rsidRPr="0049353D">
        <w:rPr>
          <w:rFonts w:ascii="Cambria" w:hAnsi="Cambria" w:cs="Arial"/>
        </w:rPr>
        <w:t xml:space="preserve">Roldán, A.F. (2012). La reivindicación del prejuicio como </w:t>
      </w:r>
      <w:proofErr w:type="spellStart"/>
      <w:r w:rsidRPr="0049353D">
        <w:rPr>
          <w:rFonts w:ascii="Cambria" w:hAnsi="Cambria" w:cs="Arial"/>
        </w:rPr>
        <w:t>precomprensión</w:t>
      </w:r>
      <w:proofErr w:type="spellEnd"/>
      <w:r w:rsidRPr="0049353D">
        <w:rPr>
          <w:rFonts w:ascii="Cambria" w:hAnsi="Cambria" w:cs="Arial"/>
        </w:rPr>
        <w:t xml:space="preserve"> en la teoría hermenéutica de Gadamer. </w:t>
      </w:r>
      <w:proofErr w:type="spellStart"/>
      <w:r w:rsidRPr="00127AFE">
        <w:rPr>
          <w:rFonts w:ascii="Cambria" w:hAnsi="Cambria" w:cs="Arial"/>
          <w:i/>
          <w:lang w:val="en-GB"/>
        </w:rPr>
        <w:t>Enfoques</w:t>
      </w:r>
      <w:proofErr w:type="spellEnd"/>
      <w:r w:rsidRPr="00127AFE">
        <w:rPr>
          <w:rFonts w:ascii="Cambria" w:hAnsi="Cambria" w:cs="Arial"/>
          <w:lang w:val="en-GB"/>
        </w:rPr>
        <w:t xml:space="preserve">, vol. XIV, </w:t>
      </w:r>
      <w:proofErr w:type="spellStart"/>
      <w:r w:rsidRPr="00127AFE">
        <w:rPr>
          <w:rFonts w:ascii="Cambria" w:hAnsi="Cambria" w:cs="Arial"/>
          <w:lang w:val="en-GB"/>
        </w:rPr>
        <w:t>núm</w:t>
      </w:r>
      <w:proofErr w:type="spellEnd"/>
      <w:r w:rsidRPr="00127AFE">
        <w:rPr>
          <w:rFonts w:ascii="Cambria" w:hAnsi="Cambria" w:cs="Arial"/>
          <w:lang w:val="en-GB"/>
        </w:rPr>
        <w:t xml:space="preserve">. 1, 19-29. </w:t>
      </w:r>
    </w:p>
    <w:p w14:paraId="4480B55E" w14:textId="2AE9EBDC" w:rsidR="0049353D" w:rsidRPr="0049353D" w:rsidRDefault="0049353D" w:rsidP="0049353D">
      <w:pPr>
        <w:spacing w:before="240" w:line="360" w:lineRule="auto"/>
        <w:jc w:val="both"/>
        <w:rPr>
          <w:rFonts w:ascii="Cambria" w:hAnsi="Cambria" w:cs="Arial"/>
          <w:sz w:val="24"/>
          <w:szCs w:val="24"/>
          <w:lang w:val="ca-ES"/>
        </w:rPr>
      </w:pPr>
      <w:proofErr w:type="spellStart"/>
      <w:r w:rsidRPr="0049353D">
        <w:rPr>
          <w:rFonts w:ascii="Cambria" w:hAnsi="Cambria" w:cs="Arial"/>
          <w:sz w:val="24"/>
          <w:szCs w:val="24"/>
          <w:lang w:val="ca-ES"/>
        </w:rPr>
        <w:t>Shannahan</w:t>
      </w:r>
      <w:proofErr w:type="spellEnd"/>
      <w:r w:rsidRPr="0049353D">
        <w:rPr>
          <w:rFonts w:ascii="Cambria" w:hAnsi="Cambria" w:cs="Arial"/>
          <w:sz w:val="24"/>
          <w:szCs w:val="24"/>
          <w:lang w:val="ca-ES"/>
        </w:rPr>
        <w:t xml:space="preserve">, D.S. (2010). </w:t>
      </w:r>
      <w:proofErr w:type="spellStart"/>
      <w:r w:rsidRPr="0049353D">
        <w:rPr>
          <w:rFonts w:ascii="Cambria" w:hAnsi="Cambria" w:cs="Arial"/>
          <w:sz w:val="24"/>
          <w:szCs w:val="24"/>
          <w:lang w:val="ca-ES"/>
        </w:rPr>
        <w:t>Some</w:t>
      </w:r>
      <w:proofErr w:type="spellEnd"/>
      <w:r w:rsidRPr="0049353D">
        <w:rPr>
          <w:rFonts w:ascii="Cambria" w:hAnsi="Cambria" w:cs="Arial"/>
          <w:sz w:val="24"/>
          <w:szCs w:val="24"/>
          <w:lang w:val="ca-ES"/>
        </w:rPr>
        <w:t xml:space="preserve"> </w:t>
      </w:r>
      <w:proofErr w:type="spellStart"/>
      <w:r w:rsidR="00F1541B">
        <w:rPr>
          <w:rFonts w:ascii="Cambria" w:hAnsi="Cambria" w:cs="Arial"/>
          <w:sz w:val="24"/>
          <w:szCs w:val="24"/>
          <w:lang w:val="ca-ES"/>
        </w:rPr>
        <w:t>Queer</w:t>
      </w:r>
      <w:proofErr w:type="spellEnd"/>
      <w:r w:rsidRPr="0049353D">
        <w:rPr>
          <w:rFonts w:ascii="Cambria" w:hAnsi="Cambria" w:cs="Arial"/>
          <w:sz w:val="24"/>
          <w:szCs w:val="24"/>
          <w:lang w:val="ca-ES"/>
        </w:rPr>
        <w:t xml:space="preserve"> </w:t>
      </w:r>
      <w:proofErr w:type="spellStart"/>
      <w:r w:rsidRPr="0049353D">
        <w:rPr>
          <w:rFonts w:ascii="Cambria" w:hAnsi="Cambria" w:cs="Arial"/>
          <w:sz w:val="24"/>
          <w:szCs w:val="24"/>
          <w:lang w:val="ca-ES"/>
        </w:rPr>
        <w:t>questions</w:t>
      </w:r>
      <w:proofErr w:type="spellEnd"/>
      <w:r w:rsidRPr="0049353D">
        <w:rPr>
          <w:rFonts w:ascii="Cambria" w:hAnsi="Cambria" w:cs="Arial"/>
          <w:sz w:val="24"/>
          <w:szCs w:val="24"/>
          <w:lang w:val="ca-ES"/>
        </w:rPr>
        <w:t xml:space="preserve"> </w:t>
      </w:r>
      <w:proofErr w:type="spellStart"/>
      <w:r w:rsidRPr="0049353D">
        <w:rPr>
          <w:rFonts w:ascii="Cambria" w:hAnsi="Cambria" w:cs="Arial"/>
          <w:sz w:val="24"/>
          <w:szCs w:val="24"/>
          <w:lang w:val="ca-ES"/>
        </w:rPr>
        <w:t>from</w:t>
      </w:r>
      <w:proofErr w:type="spellEnd"/>
      <w:r w:rsidRPr="0049353D">
        <w:rPr>
          <w:rFonts w:ascii="Cambria" w:hAnsi="Cambria" w:cs="Arial"/>
          <w:sz w:val="24"/>
          <w:szCs w:val="24"/>
          <w:lang w:val="ca-ES"/>
        </w:rPr>
        <w:t xml:space="preserve"> a muslim </w:t>
      </w:r>
      <w:proofErr w:type="spellStart"/>
      <w:r w:rsidRPr="0049353D">
        <w:rPr>
          <w:rFonts w:ascii="Cambria" w:hAnsi="Cambria" w:cs="Arial"/>
          <w:sz w:val="24"/>
          <w:szCs w:val="24"/>
          <w:lang w:val="ca-ES"/>
        </w:rPr>
        <w:t>faith</w:t>
      </w:r>
      <w:proofErr w:type="spellEnd"/>
      <w:r w:rsidRPr="0049353D">
        <w:rPr>
          <w:rFonts w:ascii="Cambria" w:hAnsi="Cambria" w:cs="Arial"/>
          <w:sz w:val="24"/>
          <w:szCs w:val="24"/>
          <w:lang w:val="ca-ES"/>
        </w:rPr>
        <w:t xml:space="preserve"> </w:t>
      </w:r>
      <w:proofErr w:type="spellStart"/>
      <w:r w:rsidRPr="0049353D">
        <w:rPr>
          <w:rFonts w:ascii="Cambria" w:hAnsi="Cambria" w:cs="Arial"/>
          <w:sz w:val="24"/>
          <w:szCs w:val="24"/>
          <w:lang w:val="ca-ES"/>
        </w:rPr>
        <w:t>perspective</w:t>
      </w:r>
      <w:proofErr w:type="spellEnd"/>
      <w:r w:rsidRPr="0049353D">
        <w:rPr>
          <w:rFonts w:ascii="Cambria" w:hAnsi="Cambria" w:cs="Arial"/>
          <w:sz w:val="24"/>
          <w:szCs w:val="24"/>
          <w:lang w:val="ca-ES"/>
        </w:rPr>
        <w:t xml:space="preserve">. </w:t>
      </w:r>
      <w:proofErr w:type="spellStart"/>
      <w:r w:rsidRPr="0049353D">
        <w:rPr>
          <w:rFonts w:ascii="Cambria" w:hAnsi="Cambria" w:cs="Arial"/>
          <w:i/>
          <w:sz w:val="24"/>
          <w:szCs w:val="24"/>
          <w:lang w:val="ca-ES"/>
        </w:rPr>
        <w:t>Sexualities</w:t>
      </w:r>
      <w:proofErr w:type="spellEnd"/>
      <w:r w:rsidRPr="0049353D">
        <w:rPr>
          <w:rFonts w:ascii="Cambria" w:hAnsi="Cambria" w:cs="Arial"/>
          <w:sz w:val="24"/>
          <w:szCs w:val="24"/>
          <w:lang w:val="ca-ES"/>
        </w:rPr>
        <w:t xml:space="preserve">, vol. 13, núm. 6, 671-684. </w:t>
      </w:r>
    </w:p>
    <w:p w14:paraId="18BAABBF" w14:textId="77777777" w:rsidR="0049353D" w:rsidRPr="0049353D" w:rsidRDefault="0049353D" w:rsidP="0049353D">
      <w:pPr>
        <w:spacing w:before="240" w:line="360" w:lineRule="auto"/>
        <w:jc w:val="both"/>
        <w:rPr>
          <w:rFonts w:ascii="Cambria" w:hAnsi="Cambria" w:cs="Arial"/>
          <w:sz w:val="24"/>
          <w:szCs w:val="24"/>
          <w:shd w:val="clear" w:color="auto" w:fill="FFFFFF"/>
          <w:lang w:val="ca-ES"/>
        </w:rPr>
      </w:pPr>
      <w:proofErr w:type="spellStart"/>
      <w:r w:rsidRPr="0049353D">
        <w:rPr>
          <w:rStyle w:val="nfasis"/>
          <w:rFonts w:ascii="Cambria" w:hAnsi="Cambria" w:cs="Arial"/>
          <w:sz w:val="24"/>
          <w:szCs w:val="24"/>
          <w:shd w:val="clear" w:color="auto" w:fill="FFFFFF"/>
          <w:lang w:val="ca-ES"/>
        </w:rPr>
        <w:t>Simone</w:t>
      </w:r>
      <w:proofErr w:type="spellEnd"/>
      <w:r w:rsidRPr="0049353D">
        <w:rPr>
          <w:rStyle w:val="nfasis"/>
          <w:rFonts w:ascii="Cambria" w:hAnsi="Cambria" w:cs="Arial"/>
          <w:sz w:val="24"/>
          <w:szCs w:val="24"/>
          <w:shd w:val="clear" w:color="auto" w:fill="FFFFFF"/>
          <w:lang w:val="ca-ES"/>
        </w:rPr>
        <w:t xml:space="preserve"> de </w:t>
      </w:r>
      <w:proofErr w:type="spellStart"/>
      <w:r w:rsidRPr="0049353D">
        <w:rPr>
          <w:rStyle w:val="nfasis"/>
          <w:rFonts w:ascii="Cambria" w:hAnsi="Cambria" w:cs="Arial"/>
          <w:sz w:val="24"/>
          <w:szCs w:val="24"/>
          <w:shd w:val="clear" w:color="auto" w:fill="FFFFFF"/>
          <w:lang w:val="ca-ES"/>
        </w:rPr>
        <w:t>Beauvoir</w:t>
      </w:r>
      <w:proofErr w:type="spellEnd"/>
      <w:r w:rsidRPr="0049353D">
        <w:rPr>
          <w:rStyle w:val="nfasis"/>
          <w:rFonts w:ascii="Cambria" w:hAnsi="Cambria" w:cs="Arial"/>
          <w:sz w:val="24"/>
          <w:szCs w:val="24"/>
          <w:shd w:val="clear" w:color="auto" w:fill="FFFFFF"/>
          <w:lang w:val="ca-ES"/>
        </w:rPr>
        <w:t xml:space="preserve"> (1999). El </w:t>
      </w:r>
      <w:proofErr w:type="spellStart"/>
      <w:r w:rsidRPr="0049353D">
        <w:rPr>
          <w:rStyle w:val="nfasis"/>
          <w:rFonts w:ascii="Cambria" w:hAnsi="Cambria" w:cs="Arial"/>
          <w:sz w:val="24"/>
          <w:szCs w:val="24"/>
          <w:shd w:val="clear" w:color="auto" w:fill="FFFFFF"/>
          <w:lang w:val="ca-ES"/>
        </w:rPr>
        <w:t>segundo</w:t>
      </w:r>
      <w:proofErr w:type="spellEnd"/>
      <w:r w:rsidRPr="0049353D">
        <w:rPr>
          <w:rStyle w:val="nfasis"/>
          <w:rFonts w:ascii="Cambria" w:hAnsi="Cambria" w:cs="Arial"/>
          <w:sz w:val="24"/>
          <w:szCs w:val="24"/>
          <w:shd w:val="clear" w:color="auto" w:fill="FFFFFF"/>
          <w:lang w:val="ca-ES"/>
        </w:rPr>
        <w:t xml:space="preserve"> sexo</w:t>
      </w:r>
      <w:r w:rsidRPr="0049353D">
        <w:rPr>
          <w:rFonts w:ascii="Cambria" w:hAnsi="Cambria" w:cs="Arial"/>
          <w:sz w:val="24"/>
          <w:szCs w:val="24"/>
          <w:shd w:val="clear" w:color="auto" w:fill="FFFFFF"/>
          <w:lang w:val="ca-ES"/>
        </w:rPr>
        <w:t xml:space="preserve">. Buenos Aires: </w:t>
      </w:r>
      <w:proofErr w:type="spellStart"/>
      <w:r w:rsidRPr="0049353D">
        <w:rPr>
          <w:rFonts w:ascii="Cambria" w:hAnsi="Cambria" w:cs="Arial"/>
          <w:sz w:val="24"/>
          <w:szCs w:val="24"/>
          <w:shd w:val="clear" w:color="auto" w:fill="FFFFFF"/>
          <w:lang w:val="ca-ES"/>
        </w:rPr>
        <w:t>Sudamericana</w:t>
      </w:r>
      <w:proofErr w:type="spellEnd"/>
      <w:r w:rsidRPr="0049353D">
        <w:rPr>
          <w:rFonts w:ascii="Cambria" w:hAnsi="Cambria" w:cs="Arial"/>
          <w:sz w:val="24"/>
          <w:szCs w:val="24"/>
          <w:shd w:val="clear" w:color="auto" w:fill="FFFFFF"/>
          <w:lang w:val="ca-ES"/>
        </w:rPr>
        <w:t>.</w:t>
      </w:r>
    </w:p>
    <w:p w14:paraId="4C5B74A2" w14:textId="7E70F7DD" w:rsidR="0049353D" w:rsidRPr="0049353D" w:rsidRDefault="0049353D" w:rsidP="0049353D">
      <w:pPr>
        <w:spacing w:before="240" w:line="360" w:lineRule="auto"/>
        <w:jc w:val="both"/>
        <w:rPr>
          <w:rFonts w:ascii="Cambria" w:hAnsi="Cambria" w:cs="Arial"/>
          <w:sz w:val="24"/>
          <w:szCs w:val="24"/>
        </w:rPr>
      </w:pPr>
      <w:r w:rsidRPr="00127AFE">
        <w:rPr>
          <w:rFonts w:ascii="Cambria" w:hAnsi="Cambria" w:cs="Arial"/>
          <w:sz w:val="24"/>
          <w:szCs w:val="24"/>
          <w:lang w:val="en-GB"/>
        </w:rPr>
        <w:t xml:space="preserve">Siraj, A. (2016). </w:t>
      </w:r>
      <w:r w:rsidRPr="0049353D">
        <w:rPr>
          <w:rFonts w:ascii="Cambria" w:hAnsi="Cambria" w:cs="Arial"/>
          <w:sz w:val="24"/>
          <w:szCs w:val="24"/>
          <w:lang w:val="en-GB"/>
        </w:rPr>
        <w:t xml:space="preserve">Alternative realities: </w:t>
      </w:r>
      <w:r w:rsidR="00F1541B">
        <w:rPr>
          <w:rFonts w:ascii="Cambria" w:hAnsi="Cambria" w:cs="Arial"/>
          <w:sz w:val="24"/>
          <w:szCs w:val="24"/>
          <w:lang w:val="en-GB"/>
        </w:rPr>
        <w:t>Queer</w:t>
      </w:r>
      <w:r w:rsidRPr="0049353D">
        <w:rPr>
          <w:rFonts w:ascii="Cambria" w:hAnsi="Cambria" w:cs="Arial"/>
          <w:sz w:val="24"/>
          <w:szCs w:val="24"/>
          <w:lang w:val="en-GB"/>
        </w:rPr>
        <w:t xml:space="preserve"> Muslims and the Qur’an. </w:t>
      </w:r>
      <w:proofErr w:type="spellStart"/>
      <w:r w:rsidRPr="0049353D">
        <w:rPr>
          <w:rFonts w:ascii="Cambria" w:hAnsi="Cambria" w:cs="Arial"/>
          <w:i/>
          <w:sz w:val="24"/>
          <w:szCs w:val="24"/>
        </w:rPr>
        <w:t>Theology</w:t>
      </w:r>
      <w:proofErr w:type="spellEnd"/>
      <w:r w:rsidRPr="0049353D">
        <w:rPr>
          <w:rFonts w:ascii="Cambria" w:hAnsi="Cambria" w:cs="Arial"/>
          <w:i/>
          <w:sz w:val="24"/>
          <w:szCs w:val="24"/>
        </w:rPr>
        <w:t xml:space="preserve"> &amp; </w:t>
      </w:r>
      <w:proofErr w:type="spellStart"/>
      <w:r w:rsidRPr="0049353D">
        <w:rPr>
          <w:rFonts w:ascii="Cambria" w:hAnsi="Cambria" w:cs="Arial"/>
          <w:i/>
          <w:sz w:val="24"/>
          <w:szCs w:val="24"/>
        </w:rPr>
        <w:t>Sexuality</w:t>
      </w:r>
      <w:proofErr w:type="spellEnd"/>
      <w:r w:rsidRPr="0049353D">
        <w:rPr>
          <w:rFonts w:ascii="Cambria" w:hAnsi="Cambria" w:cs="Arial"/>
          <w:sz w:val="24"/>
          <w:szCs w:val="24"/>
        </w:rPr>
        <w:t>, 22, 89-101. DOI: 10.1080/13558358.2017.1296690</w:t>
      </w:r>
    </w:p>
    <w:p w14:paraId="6B96582B" w14:textId="77777777" w:rsidR="0049353D" w:rsidRPr="0049353D" w:rsidRDefault="0049353D" w:rsidP="0049353D">
      <w:pPr>
        <w:pStyle w:val="NormalWeb"/>
        <w:spacing w:before="240" w:beforeAutospacing="0" w:after="0" w:afterAutospacing="0" w:line="360" w:lineRule="auto"/>
        <w:jc w:val="both"/>
        <w:textAlignment w:val="baseline"/>
        <w:rPr>
          <w:rStyle w:val="Textoennegrita"/>
          <w:rFonts w:ascii="Cambria" w:hAnsi="Cambria" w:cs="Arial"/>
          <w:b w:val="0"/>
          <w:bdr w:val="none" w:sz="0" w:space="0" w:color="auto" w:frame="1"/>
        </w:rPr>
      </w:pPr>
      <w:proofErr w:type="spellStart"/>
      <w:r w:rsidRPr="0049353D">
        <w:rPr>
          <w:rStyle w:val="Textoennegrita"/>
          <w:rFonts w:ascii="Cambria" w:hAnsi="Cambria" w:cs="Arial"/>
          <w:b w:val="0"/>
          <w:bdr w:val="none" w:sz="0" w:space="0" w:color="auto" w:frame="1"/>
        </w:rPr>
        <w:t>Talpade</w:t>
      </w:r>
      <w:proofErr w:type="spellEnd"/>
      <w:r w:rsidRPr="0049353D">
        <w:rPr>
          <w:rStyle w:val="Textoennegrita"/>
          <w:rFonts w:ascii="Cambria" w:hAnsi="Cambria" w:cs="Arial"/>
          <w:b w:val="0"/>
          <w:bdr w:val="none" w:sz="0" w:space="0" w:color="auto" w:frame="1"/>
        </w:rPr>
        <w:t xml:space="preserve">, Ch. (2008). Bajo los ojos de occidente: saber académico y discursos coloniales. A </w:t>
      </w:r>
      <w:proofErr w:type="spellStart"/>
      <w:r w:rsidRPr="0049353D">
        <w:rPr>
          <w:rStyle w:val="Textoennegrita"/>
          <w:rFonts w:ascii="Cambria" w:hAnsi="Cambria" w:cs="Arial"/>
          <w:b w:val="0"/>
          <w:bdr w:val="none" w:sz="0" w:space="0" w:color="auto" w:frame="1"/>
        </w:rPr>
        <w:t>Mezzadra</w:t>
      </w:r>
      <w:proofErr w:type="spellEnd"/>
      <w:r w:rsidRPr="0049353D">
        <w:rPr>
          <w:rStyle w:val="Textoennegrita"/>
          <w:rFonts w:ascii="Cambria" w:hAnsi="Cambria" w:cs="Arial"/>
          <w:b w:val="0"/>
          <w:bdr w:val="none" w:sz="0" w:space="0" w:color="auto" w:frame="1"/>
        </w:rPr>
        <w:t xml:space="preserve">, S.; </w:t>
      </w:r>
      <w:proofErr w:type="spellStart"/>
      <w:r w:rsidRPr="0049353D">
        <w:rPr>
          <w:rStyle w:val="Textoennegrita"/>
          <w:rFonts w:ascii="Cambria" w:hAnsi="Cambria" w:cs="Arial"/>
          <w:b w:val="0"/>
          <w:bdr w:val="none" w:sz="0" w:space="0" w:color="auto" w:frame="1"/>
        </w:rPr>
        <w:t>Chakravorty</w:t>
      </w:r>
      <w:proofErr w:type="spellEnd"/>
      <w:r w:rsidRPr="0049353D">
        <w:rPr>
          <w:rStyle w:val="Textoennegrita"/>
          <w:rFonts w:ascii="Cambria" w:hAnsi="Cambria" w:cs="Arial"/>
          <w:b w:val="0"/>
          <w:bdr w:val="none" w:sz="0" w:space="0" w:color="auto" w:frame="1"/>
        </w:rPr>
        <w:t xml:space="preserve">, G.; </w:t>
      </w:r>
      <w:proofErr w:type="spellStart"/>
      <w:r w:rsidRPr="0049353D">
        <w:rPr>
          <w:rStyle w:val="Textoennegrita"/>
          <w:rFonts w:ascii="Cambria" w:hAnsi="Cambria" w:cs="Arial"/>
          <w:b w:val="0"/>
          <w:bdr w:val="none" w:sz="0" w:space="0" w:color="auto" w:frame="1"/>
        </w:rPr>
        <w:t>Talpade</w:t>
      </w:r>
      <w:proofErr w:type="spellEnd"/>
      <w:r w:rsidRPr="0049353D">
        <w:rPr>
          <w:rStyle w:val="Textoennegrita"/>
          <w:rFonts w:ascii="Cambria" w:hAnsi="Cambria" w:cs="Arial"/>
          <w:b w:val="0"/>
          <w:bdr w:val="none" w:sz="0" w:space="0" w:color="auto" w:frame="1"/>
        </w:rPr>
        <w:t xml:space="preserve">, Ch.; </w:t>
      </w:r>
      <w:proofErr w:type="spellStart"/>
      <w:r w:rsidRPr="0049353D">
        <w:rPr>
          <w:rStyle w:val="Textoennegrita"/>
          <w:rFonts w:ascii="Cambria" w:hAnsi="Cambria" w:cs="Arial"/>
          <w:b w:val="0"/>
          <w:bdr w:val="none" w:sz="0" w:space="0" w:color="auto" w:frame="1"/>
        </w:rPr>
        <w:t>Shohat</w:t>
      </w:r>
      <w:proofErr w:type="spellEnd"/>
      <w:r w:rsidRPr="0049353D">
        <w:rPr>
          <w:rStyle w:val="Textoennegrita"/>
          <w:rFonts w:ascii="Cambria" w:hAnsi="Cambria" w:cs="Arial"/>
          <w:b w:val="0"/>
          <w:bdr w:val="none" w:sz="0" w:space="0" w:color="auto" w:frame="1"/>
        </w:rPr>
        <w:t xml:space="preserve">, E.; </w:t>
      </w:r>
      <w:proofErr w:type="spellStart"/>
      <w:r w:rsidRPr="0049353D">
        <w:rPr>
          <w:rStyle w:val="Textoennegrita"/>
          <w:rFonts w:ascii="Cambria" w:hAnsi="Cambria" w:cs="Arial"/>
          <w:b w:val="0"/>
          <w:bdr w:val="none" w:sz="0" w:space="0" w:color="auto" w:frame="1"/>
        </w:rPr>
        <w:t>Chakrabarty</w:t>
      </w:r>
      <w:proofErr w:type="spellEnd"/>
      <w:r w:rsidRPr="0049353D">
        <w:rPr>
          <w:rStyle w:val="Textoennegrita"/>
          <w:rFonts w:ascii="Cambria" w:hAnsi="Cambria" w:cs="Arial"/>
          <w:b w:val="0"/>
          <w:bdr w:val="none" w:sz="0" w:space="0" w:color="auto" w:frame="1"/>
        </w:rPr>
        <w:t xml:space="preserve">, D.; </w:t>
      </w:r>
      <w:proofErr w:type="spellStart"/>
      <w:r w:rsidRPr="0049353D">
        <w:rPr>
          <w:rStyle w:val="Textoennegrita"/>
          <w:rFonts w:ascii="Cambria" w:hAnsi="Cambria" w:cs="Arial"/>
          <w:b w:val="0"/>
          <w:bdr w:val="none" w:sz="0" w:space="0" w:color="auto" w:frame="1"/>
        </w:rPr>
        <w:t>Mbembe</w:t>
      </w:r>
      <w:proofErr w:type="spellEnd"/>
      <w:r w:rsidRPr="0049353D">
        <w:rPr>
          <w:rStyle w:val="Textoennegrita"/>
          <w:rFonts w:ascii="Cambria" w:hAnsi="Cambria" w:cs="Arial"/>
          <w:b w:val="0"/>
          <w:bdr w:val="none" w:sz="0" w:space="0" w:color="auto" w:frame="1"/>
        </w:rPr>
        <w:t xml:space="preserve">, A.; Young, R.; </w:t>
      </w:r>
      <w:proofErr w:type="spellStart"/>
      <w:r w:rsidRPr="0049353D">
        <w:rPr>
          <w:rStyle w:val="Textoennegrita"/>
          <w:rFonts w:ascii="Cambria" w:hAnsi="Cambria" w:cs="Arial"/>
          <w:b w:val="0"/>
          <w:bdr w:val="none" w:sz="0" w:space="0" w:color="auto" w:frame="1"/>
        </w:rPr>
        <w:t>Puwar</w:t>
      </w:r>
      <w:proofErr w:type="spellEnd"/>
      <w:r w:rsidRPr="0049353D">
        <w:rPr>
          <w:rStyle w:val="Textoennegrita"/>
          <w:rFonts w:ascii="Cambria" w:hAnsi="Cambria" w:cs="Arial"/>
          <w:b w:val="0"/>
          <w:bdr w:val="none" w:sz="0" w:space="0" w:color="auto" w:frame="1"/>
        </w:rPr>
        <w:t xml:space="preserve">, N.; Rahola, F. </w:t>
      </w:r>
      <w:r w:rsidRPr="0049353D">
        <w:rPr>
          <w:rStyle w:val="Textoennegrita"/>
          <w:rFonts w:ascii="Cambria" w:hAnsi="Cambria" w:cs="Arial"/>
          <w:b w:val="0"/>
          <w:i/>
          <w:bdr w:val="none" w:sz="0" w:space="0" w:color="auto" w:frame="1"/>
        </w:rPr>
        <w:t>Estudios postcoloniales: ensayos fundamentales</w:t>
      </w:r>
      <w:r w:rsidRPr="0049353D">
        <w:rPr>
          <w:rStyle w:val="Textoennegrita"/>
          <w:rFonts w:ascii="Cambria" w:hAnsi="Cambria" w:cs="Arial"/>
          <w:b w:val="0"/>
          <w:bdr w:val="none" w:sz="0" w:space="0" w:color="auto" w:frame="1"/>
        </w:rPr>
        <w:t xml:space="preserve">. Madrid: Traficantes de sueños. </w:t>
      </w:r>
    </w:p>
    <w:p w14:paraId="01C16A5A" w14:textId="77777777" w:rsidR="0049353D" w:rsidRPr="0049353D" w:rsidRDefault="0049353D" w:rsidP="0049353D">
      <w:pPr>
        <w:pStyle w:val="NormalWeb"/>
        <w:spacing w:before="240" w:beforeAutospacing="0" w:after="0" w:afterAutospacing="0" w:line="360" w:lineRule="auto"/>
        <w:jc w:val="both"/>
        <w:textAlignment w:val="baseline"/>
        <w:rPr>
          <w:rStyle w:val="Textoennegrita"/>
          <w:rFonts w:ascii="Cambria" w:hAnsi="Cambria" w:cs="Arial"/>
          <w:b w:val="0"/>
          <w:bdr w:val="none" w:sz="0" w:space="0" w:color="auto" w:frame="1"/>
        </w:rPr>
      </w:pPr>
      <w:r w:rsidRPr="0049353D">
        <w:rPr>
          <w:rStyle w:val="Textoennegrita"/>
          <w:rFonts w:ascii="Cambria" w:hAnsi="Cambria" w:cs="Arial"/>
          <w:b w:val="0"/>
          <w:bdr w:val="none" w:sz="0" w:space="0" w:color="auto" w:frame="1"/>
        </w:rPr>
        <w:t xml:space="preserve">Téllez, V. (2011). </w:t>
      </w:r>
      <w:r w:rsidRPr="0049353D">
        <w:rPr>
          <w:rStyle w:val="Textoennegrita"/>
          <w:rFonts w:ascii="Cambria" w:hAnsi="Cambria" w:cs="Arial"/>
          <w:b w:val="0"/>
          <w:i/>
          <w:bdr w:val="none" w:sz="0" w:space="0" w:color="auto" w:frame="1"/>
        </w:rPr>
        <w:t>Contra el estigma: jóvenes españoles/as y marroquíes transitando entre la ciudadanía y la “</w:t>
      </w:r>
      <w:proofErr w:type="spellStart"/>
      <w:r w:rsidRPr="0049353D">
        <w:rPr>
          <w:rStyle w:val="Textoennegrita"/>
          <w:rFonts w:ascii="Cambria" w:hAnsi="Cambria" w:cs="Arial"/>
          <w:b w:val="0"/>
          <w:i/>
          <w:bdr w:val="none" w:sz="0" w:space="0" w:color="auto" w:frame="1"/>
        </w:rPr>
        <w:t>musulmaneidad</w:t>
      </w:r>
      <w:proofErr w:type="spellEnd"/>
      <w:r w:rsidRPr="0049353D">
        <w:rPr>
          <w:rStyle w:val="Textoennegrita"/>
          <w:rFonts w:ascii="Cambria" w:hAnsi="Cambria" w:cs="Arial"/>
          <w:b w:val="0"/>
          <w:i/>
          <w:bdr w:val="none" w:sz="0" w:space="0" w:color="auto" w:frame="1"/>
        </w:rPr>
        <w:t>”</w:t>
      </w:r>
      <w:r w:rsidRPr="0049353D">
        <w:rPr>
          <w:rStyle w:val="Textoennegrita"/>
          <w:rFonts w:ascii="Cambria" w:hAnsi="Cambria" w:cs="Arial"/>
          <w:b w:val="0"/>
          <w:bdr w:val="none" w:sz="0" w:space="0" w:color="auto" w:frame="1"/>
        </w:rPr>
        <w:t xml:space="preserve"> (</w:t>
      </w:r>
      <w:proofErr w:type="spellStart"/>
      <w:r w:rsidRPr="0049353D">
        <w:rPr>
          <w:rStyle w:val="Textoennegrita"/>
          <w:rFonts w:ascii="Cambria" w:hAnsi="Cambria" w:cs="Arial"/>
          <w:b w:val="0"/>
          <w:bdr w:val="none" w:sz="0" w:space="0" w:color="auto" w:frame="1"/>
        </w:rPr>
        <w:t>Tesi</w:t>
      </w:r>
      <w:proofErr w:type="spellEnd"/>
      <w:r w:rsidRPr="0049353D">
        <w:rPr>
          <w:rStyle w:val="Textoennegrita"/>
          <w:rFonts w:ascii="Cambria" w:hAnsi="Cambria" w:cs="Arial"/>
          <w:b w:val="0"/>
          <w:bdr w:val="none" w:sz="0" w:space="0" w:color="auto" w:frame="1"/>
        </w:rPr>
        <w:t xml:space="preserve"> doctoral). </w:t>
      </w:r>
      <w:proofErr w:type="spellStart"/>
      <w:r w:rsidRPr="0049353D">
        <w:rPr>
          <w:rStyle w:val="Textoennegrita"/>
          <w:rFonts w:ascii="Cambria" w:hAnsi="Cambria" w:cs="Arial"/>
          <w:b w:val="0"/>
          <w:bdr w:val="none" w:sz="0" w:space="0" w:color="auto" w:frame="1"/>
        </w:rPr>
        <w:t>Recuperat</w:t>
      </w:r>
      <w:proofErr w:type="spellEnd"/>
      <w:r w:rsidRPr="0049353D">
        <w:rPr>
          <w:rStyle w:val="Textoennegrita"/>
          <w:rFonts w:ascii="Cambria" w:hAnsi="Cambria" w:cs="Arial"/>
          <w:b w:val="0"/>
          <w:bdr w:val="none" w:sz="0" w:space="0" w:color="auto" w:frame="1"/>
        </w:rPr>
        <w:t xml:space="preserve"> de </w:t>
      </w:r>
      <w:hyperlink r:id="rId19" w:history="1">
        <w:r w:rsidRPr="0049353D">
          <w:rPr>
            <w:rStyle w:val="Hipervnculo"/>
            <w:rFonts w:ascii="Cambria" w:hAnsi="Cambria" w:cs="Arial"/>
            <w:bdr w:val="none" w:sz="0" w:space="0" w:color="auto" w:frame="1"/>
          </w:rPr>
          <w:t>https://repositorio.uam.es/handle/10486/7765</w:t>
        </w:r>
      </w:hyperlink>
      <w:r w:rsidRPr="0049353D">
        <w:rPr>
          <w:rStyle w:val="Textoennegrita"/>
          <w:rFonts w:ascii="Cambria" w:hAnsi="Cambria" w:cs="Arial"/>
          <w:b w:val="0"/>
          <w:bdr w:val="none" w:sz="0" w:space="0" w:color="auto" w:frame="1"/>
        </w:rPr>
        <w:t xml:space="preserve"> [Data de consulta 18 </w:t>
      </w:r>
      <w:proofErr w:type="spellStart"/>
      <w:r w:rsidRPr="0049353D">
        <w:rPr>
          <w:rStyle w:val="Textoennegrita"/>
          <w:rFonts w:ascii="Cambria" w:hAnsi="Cambria" w:cs="Arial"/>
          <w:b w:val="0"/>
          <w:bdr w:val="none" w:sz="0" w:space="0" w:color="auto" w:frame="1"/>
        </w:rPr>
        <w:t>d’abril</w:t>
      </w:r>
      <w:proofErr w:type="spellEnd"/>
      <w:r w:rsidRPr="0049353D">
        <w:rPr>
          <w:rStyle w:val="Textoennegrita"/>
          <w:rFonts w:ascii="Cambria" w:hAnsi="Cambria" w:cs="Arial"/>
          <w:b w:val="0"/>
          <w:bdr w:val="none" w:sz="0" w:space="0" w:color="auto" w:frame="1"/>
        </w:rPr>
        <w:t xml:space="preserve"> de 2018]</w:t>
      </w:r>
    </w:p>
    <w:p w14:paraId="7419B491" w14:textId="76505487" w:rsidR="0049353D" w:rsidRPr="0049353D" w:rsidRDefault="0049353D" w:rsidP="0049353D">
      <w:pPr>
        <w:spacing w:before="240" w:line="360" w:lineRule="auto"/>
        <w:jc w:val="both"/>
        <w:rPr>
          <w:rFonts w:ascii="Cambria" w:hAnsi="Cambria" w:cs="Arial"/>
          <w:sz w:val="24"/>
          <w:szCs w:val="24"/>
        </w:rPr>
      </w:pPr>
      <w:proofErr w:type="spellStart"/>
      <w:r w:rsidRPr="0049353D">
        <w:rPr>
          <w:rFonts w:ascii="Cambria" w:hAnsi="Cambria" w:cs="Arial"/>
          <w:sz w:val="24"/>
          <w:szCs w:val="24"/>
          <w:lang w:val="en-GB"/>
        </w:rPr>
        <w:t>Tolino</w:t>
      </w:r>
      <w:proofErr w:type="spellEnd"/>
      <w:r w:rsidRPr="0049353D">
        <w:rPr>
          <w:rFonts w:ascii="Cambria" w:hAnsi="Cambria" w:cs="Arial"/>
          <w:sz w:val="24"/>
          <w:szCs w:val="24"/>
          <w:lang w:val="en-GB"/>
        </w:rPr>
        <w:t xml:space="preserve">, S. (2014). Homosexuality in the Middle East: An analysis of dominant and competitive discourses. </w:t>
      </w:r>
      <w:proofErr w:type="spellStart"/>
      <w:r w:rsidRPr="0049353D">
        <w:rPr>
          <w:rFonts w:ascii="Cambria" w:hAnsi="Cambria" w:cs="Arial"/>
          <w:i/>
          <w:sz w:val="24"/>
          <w:szCs w:val="24"/>
        </w:rPr>
        <w:t>Deportate</w:t>
      </w:r>
      <w:proofErr w:type="spellEnd"/>
      <w:r w:rsidRPr="0049353D">
        <w:rPr>
          <w:rFonts w:ascii="Cambria" w:hAnsi="Cambria" w:cs="Arial"/>
          <w:i/>
          <w:sz w:val="24"/>
          <w:szCs w:val="24"/>
        </w:rPr>
        <w:t xml:space="preserve">, </w:t>
      </w:r>
      <w:proofErr w:type="spellStart"/>
      <w:r w:rsidRPr="0049353D">
        <w:rPr>
          <w:rFonts w:ascii="Cambria" w:hAnsi="Cambria" w:cs="Arial"/>
          <w:i/>
          <w:sz w:val="24"/>
          <w:szCs w:val="24"/>
        </w:rPr>
        <w:t>esuli</w:t>
      </w:r>
      <w:proofErr w:type="spellEnd"/>
      <w:r w:rsidRPr="0049353D">
        <w:rPr>
          <w:rFonts w:ascii="Cambria" w:hAnsi="Cambria" w:cs="Arial"/>
          <w:i/>
          <w:sz w:val="24"/>
          <w:szCs w:val="24"/>
        </w:rPr>
        <w:t xml:space="preserve">, </w:t>
      </w:r>
      <w:proofErr w:type="spellStart"/>
      <w:r w:rsidRPr="0049353D">
        <w:rPr>
          <w:rFonts w:ascii="Cambria" w:hAnsi="Cambria" w:cs="Arial"/>
          <w:i/>
          <w:sz w:val="24"/>
          <w:szCs w:val="24"/>
        </w:rPr>
        <w:t>profughe</w:t>
      </w:r>
      <w:proofErr w:type="spellEnd"/>
      <w:r w:rsidRPr="0049353D">
        <w:rPr>
          <w:rFonts w:ascii="Cambria" w:hAnsi="Cambria" w:cs="Arial"/>
          <w:i/>
          <w:sz w:val="24"/>
          <w:szCs w:val="24"/>
        </w:rPr>
        <w:t xml:space="preserve">: Revista </w:t>
      </w:r>
      <w:proofErr w:type="spellStart"/>
      <w:r w:rsidRPr="0049353D">
        <w:rPr>
          <w:rFonts w:ascii="Cambria" w:hAnsi="Cambria" w:cs="Arial"/>
          <w:i/>
          <w:sz w:val="24"/>
          <w:szCs w:val="24"/>
        </w:rPr>
        <w:t>telematica</w:t>
      </w:r>
      <w:proofErr w:type="spellEnd"/>
      <w:r w:rsidRPr="0049353D">
        <w:rPr>
          <w:rFonts w:ascii="Cambria" w:hAnsi="Cambria" w:cs="Arial"/>
          <w:i/>
          <w:sz w:val="24"/>
          <w:szCs w:val="24"/>
        </w:rPr>
        <w:t xml:space="preserve"> di </w:t>
      </w:r>
      <w:proofErr w:type="spellStart"/>
      <w:r w:rsidRPr="0049353D">
        <w:rPr>
          <w:rFonts w:ascii="Cambria" w:hAnsi="Cambria" w:cs="Arial"/>
          <w:i/>
          <w:sz w:val="24"/>
          <w:szCs w:val="24"/>
        </w:rPr>
        <w:t>suti</w:t>
      </w:r>
      <w:proofErr w:type="spellEnd"/>
      <w:r w:rsidRPr="0049353D">
        <w:rPr>
          <w:rFonts w:ascii="Cambria" w:hAnsi="Cambria" w:cs="Arial"/>
          <w:i/>
          <w:sz w:val="24"/>
          <w:szCs w:val="24"/>
        </w:rPr>
        <w:t xml:space="preserve"> </w:t>
      </w:r>
      <w:proofErr w:type="spellStart"/>
      <w:r w:rsidRPr="0049353D">
        <w:rPr>
          <w:rFonts w:ascii="Cambria" w:hAnsi="Cambria" w:cs="Arial"/>
          <w:i/>
          <w:sz w:val="24"/>
          <w:szCs w:val="24"/>
        </w:rPr>
        <w:t>sulla</w:t>
      </w:r>
      <w:proofErr w:type="spellEnd"/>
      <w:r w:rsidRPr="0049353D">
        <w:rPr>
          <w:rFonts w:ascii="Cambria" w:hAnsi="Cambria" w:cs="Arial"/>
          <w:i/>
          <w:sz w:val="24"/>
          <w:szCs w:val="24"/>
        </w:rPr>
        <w:t xml:space="preserve"> memoria </w:t>
      </w:r>
      <w:proofErr w:type="spellStart"/>
      <w:r w:rsidRPr="0049353D">
        <w:rPr>
          <w:rFonts w:ascii="Cambria" w:hAnsi="Cambria" w:cs="Arial"/>
          <w:i/>
          <w:sz w:val="24"/>
          <w:szCs w:val="24"/>
        </w:rPr>
        <w:t>feminile</w:t>
      </w:r>
      <w:proofErr w:type="spellEnd"/>
      <w:r w:rsidRPr="0049353D">
        <w:rPr>
          <w:rFonts w:ascii="Cambria" w:hAnsi="Cambria" w:cs="Arial"/>
          <w:sz w:val="24"/>
          <w:szCs w:val="24"/>
        </w:rPr>
        <w:t xml:space="preserve">, núm. 25, 72-91. </w:t>
      </w:r>
    </w:p>
    <w:p w14:paraId="19310F86" w14:textId="553D17B4"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lastRenderedPageBreak/>
        <w:t xml:space="preserve">Torres, K. (2014). La reglamentación de la vida sexual en el </w:t>
      </w:r>
      <w:proofErr w:type="gramStart"/>
      <w:r w:rsidR="00F1541B">
        <w:rPr>
          <w:rFonts w:ascii="Cambria" w:hAnsi="Cambria" w:cs="Arial"/>
          <w:sz w:val="24"/>
          <w:szCs w:val="24"/>
        </w:rPr>
        <w:t>Islam</w:t>
      </w:r>
      <w:proofErr w:type="gramEnd"/>
      <w:r w:rsidRPr="0049353D">
        <w:rPr>
          <w:rFonts w:ascii="Cambria" w:hAnsi="Cambria" w:cs="Arial"/>
          <w:sz w:val="24"/>
          <w:szCs w:val="24"/>
        </w:rPr>
        <w:t xml:space="preserve">: interferencia y fusión entre derecho y sexualidad. </w:t>
      </w:r>
      <w:r w:rsidRPr="0049353D">
        <w:rPr>
          <w:rFonts w:ascii="Cambria" w:hAnsi="Cambria" w:cs="Arial"/>
          <w:i/>
          <w:sz w:val="24"/>
          <w:szCs w:val="24"/>
        </w:rPr>
        <w:t xml:space="preserve">Ambigua, Revista de investigaciones sobre Género y Estudios </w:t>
      </w:r>
      <w:r w:rsidRPr="0049353D">
        <w:rPr>
          <w:rFonts w:ascii="Cambria" w:hAnsi="Cambria" w:cs="Arial"/>
          <w:sz w:val="24"/>
          <w:szCs w:val="24"/>
        </w:rPr>
        <w:t xml:space="preserve">Culturales, 1 (1), 75-98. </w:t>
      </w:r>
    </w:p>
    <w:p w14:paraId="0A2D4101" w14:textId="4B894953" w:rsidR="0049353D" w:rsidRPr="0049353D" w:rsidRDefault="0049353D" w:rsidP="0049353D">
      <w:pPr>
        <w:spacing w:before="240" w:line="360" w:lineRule="auto"/>
        <w:jc w:val="both"/>
        <w:rPr>
          <w:rFonts w:ascii="Cambria" w:hAnsi="Cambria" w:cs="Arial"/>
          <w:sz w:val="24"/>
          <w:szCs w:val="24"/>
        </w:rPr>
      </w:pPr>
      <w:r w:rsidRPr="0049353D">
        <w:rPr>
          <w:rFonts w:ascii="Cambria" w:hAnsi="Cambria" w:cs="Arial"/>
          <w:sz w:val="24"/>
          <w:szCs w:val="24"/>
        </w:rPr>
        <w:t xml:space="preserve">Trujillo, G. (2015). Pensar desde otro lugar, pensar lo impensable: hacia una pedagogía </w:t>
      </w:r>
      <w:proofErr w:type="spellStart"/>
      <w:r w:rsidR="00F1541B">
        <w:rPr>
          <w:rFonts w:ascii="Cambria" w:hAnsi="Cambria" w:cs="Arial"/>
          <w:i/>
          <w:sz w:val="24"/>
          <w:szCs w:val="24"/>
        </w:rPr>
        <w:t>Queer</w:t>
      </w:r>
      <w:proofErr w:type="spellEnd"/>
      <w:r w:rsidRPr="0049353D">
        <w:rPr>
          <w:rFonts w:ascii="Cambria" w:hAnsi="Cambria" w:cs="Arial"/>
          <w:sz w:val="24"/>
          <w:szCs w:val="24"/>
        </w:rPr>
        <w:t xml:space="preserve">. </w:t>
      </w:r>
      <w:proofErr w:type="spellStart"/>
      <w:r w:rsidRPr="0049353D">
        <w:rPr>
          <w:rFonts w:ascii="Cambria" w:hAnsi="Cambria" w:cs="Arial"/>
          <w:i/>
          <w:sz w:val="24"/>
          <w:szCs w:val="24"/>
        </w:rPr>
        <w:t>Educação</w:t>
      </w:r>
      <w:proofErr w:type="spellEnd"/>
      <w:r w:rsidRPr="0049353D">
        <w:rPr>
          <w:rFonts w:ascii="Cambria" w:hAnsi="Cambria" w:cs="Arial"/>
          <w:i/>
          <w:sz w:val="24"/>
          <w:szCs w:val="24"/>
        </w:rPr>
        <w:t xml:space="preserve"> e Pesquisa</w:t>
      </w:r>
      <w:r w:rsidRPr="0049353D">
        <w:rPr>
          <w:rFonts w:ascii="Cambria" w:hAnsi="Cambria" w:cs="Arial"/>
          <w:sz w:val="24"/>
          <w:szCs w:val="24"/>
        </w:rPr>
        <w:t xml:space="preserve">, vol. 41, núm. Especial, 1527-1540. </w:t>
      </w:r>
    </w:p>
    <w:p w14:paraId="0523751F" w14:textId="77777777" w:rsidR="0049353D" w:rsidRPr="0049353D" w:rsidRDefault="0049353D" w:rsidP="0049353D">
      <w:pPr>
        <w:autoSpaceDE w:val="0"/>
        <w:autoSpaceDN w:val="0"/>
        <w:adjustRightInd w:val="0"/>
        <w:spacing w:before="240" w:after="0" w:line="360" w:lineRule="auto"/>
        <w:jc w:val="both"/>
        <w:rPr>
          <w:rFonts w:ascii="Cambria" w:hAnsi="Cambria" w:cs="Arial"/>
          <w:color w:val="00000A"/>
          <w:sz w:val="24"/>
          <w:szCs w:val="24"/>
          <w:lang w:val="ca-ES"/>
        </w:rPr>
      </w:pPr>
      <w:r w:rsidRPr="0049353D">
        <w:rPr>
          <w:rFonts w:ascii="Cambria" w:hAnsi="Cambria" w:cs="Arial"/>
          <w:color w:val="00000A"/>
          <w:sz w:val="24"/>
          <w:szCs w:val="24"/>
          <w:lang w:val="ca-ES"/>
        </w:rPr>
        <w:t xml:space="preserve">Unión de </w:t>
      </w:r>
      <w:proofErr w:type="spellStart"/>
      <w:r w:rsidRPr="0049353D">
        <w:rPr>
          <w:rFonts w:ascii="Cambria" w:hAnsi="Cambria" w:cs="Arial"/>
          <w:color w:val="00000A"/>
          <w:sz w:val="24"/>
          <w:szCs w:val="24"/>
          <w:lang w:val="ca-ES"/>
        </w:rPr>
        <w:t>comunidades</w:t>
      </w:r>
      <w:proofErr w:type="spellEnd"/>
      <w:r w:rsidRPr="0049353D">
        <w:rPr>
          <w:rFonts w:ascii="Cambria" w:hAnsi="Cambria" w:cs="Arial"/>
          <w:color w:val="00000A"/>
          <w:sz w:val="24"/>
          <w:szCs w:val="24"/>
          <w:lang w:val="ca-ES"/>
        </w:rPr>
        <w:t xml:space="preserve"> </w:t>
      </w:r>
      <w:proofErr w:type="spellStart"/>
      <w:r w:rsidRPr="0049353D">
        <w:rPr>
          <w:rFonts w:ascii="Cambria" w:hAnsi="Cambria" w:cs="Arial"/>
          <w:color w:val="00000A"/>
          <w:sz w:val="24"/>
          <w:szCs w:val="24"/>
          <w:lang w:val="ca-ES"/>
        </w:rPr>
        <w:t>islámicas</w:t>
      </w:r>
      <w:proofErr w:type="spellEnd"/>
      <w:r w:rsidRPr="0049353D">
        <w:rPr>
          <w:rFonts w:ascii="Cambria" w:hAnsi="Cambria" w:cs="Arial"/>
          <w:color w:val="00000A"/>
          <w:sz w:val="24"/>
          <w:szCs w:val="24"/>
          <w:lang w:val="ca-ES"/>
        </w:rPr>
        <w:t xml:space="preserve"> de España, Estudio </w:t>
      </w:r>
      <w:proofErr w:type="spellStart"/>
      <w:r w:rsidRPr="0049353D">
        <w:rPr>
          <w:rFonts w:ascii="Cambria" w:hAnsi="Cambria" w:cs="Arial"/>
          <w:color w:val="00000A"/>
          <w:sz w:val="24"/>
          <w:szCs w:val="24"/>
          <w:lang w:val="ca-ES"/>
        </w:rPr>
        <w:t>demográfico</w:t>
      </w:r>
      <w:proofErr w:type="spellEnd"/>
      <w:r w:rsidRPr="0049353D">
        <w:rPr>
          <w:rFonts w:ascii="Cambria" w:hAnsi="Cambria" w:cs="Arial"/>
          <w:color w:val="00000A"/>
          <w:sz w:val="24"/>
          <w:szCs w:val="24"/>
          <w:lang w:val="ca-ES"/>
        </w:rPr>
        <w:t xml:space="preserve"> de la </w:t>
      </w:r>
      <w:proofErr w:type="spellStart"/>
      <w:r w:rsidRPr="0049353D">
        <w:rPr>
          <w:rFonts w:ascii="Cambria" w:hAnsi="Cambria" w:cs="Arial"/>
          <w:color w:val="00000A"/>
          <w:sz w:val="24"/>
          <w:szCs w:val="24"/>
          <w:lang w:val="ca-ES"/>
        </w:rPr>
        <w:t>población</w:t>
      </w:r>
      <w:proofErr w:type="spellEnd"/>
      <w:r w:rsidRPr="0049353D">
        <w:rPr>
          <w:rFonts w:ascii="Cambria" w:hAnsi="Cambria" w:cs="Arial"/>
          <w:color w:val="00000A"/>
          <w:sz w:val="24"/>
          <w:szCs w:val="24"/>
          <w:lang w:val="ca-ES"/>
        </w:rPr>
        <w:t xml:space="preserve"> musulmana (2018). </w:t>
      </w:r>
      <w:proofErr w:type="spellStart"/>
      <w:r w:rsidRPr="0049353D">
        <w:rPr>
          <w:rFonts w:ascii="Cambria" w:hAnsi="Cambria" w:cs="Arial"/>
          <w:i/>
          <w:color w:val="00000A"/>
          <w:sz w:val="24"/>
          <w:szCs w:val="24"/>
          <w:lang w:val="ca-ES"/>
        </w:rPr>
        <w:t>Explotación</w:t>
      </w:r>
      <w:proofErr w:type="spellEnd"/>
      <w:r w:rsidRPr="0049353D">
        <w:rPr>
          <w:rFonts w:ascii="Cambria" w:hAnsi="Cambria" w:cs="Arial"/>
          <w:i/>
          <w:color w:val="00000A"/>
          <w:sz w:val="24"/>
          <w:szCs w:val="24"/>
          <w:lang w:val="ca-ES"/>
        </w:rPr>
        <w:t xml:space="preserve"> estadística del censo de </w:t>
      </w:r>
      <w:proofErr w:type="spellStart"/>
      <w:r w:rsidRPr="0049353D">
        <w:rPr>
          <w:rFonts w:ascii="Cambria" w:hAnsi="Cambria" w:cs="Arial"/>
          <w:i/>
          <w:color w:val="00000A"/>
          <w:sz w:val="24"/>
          <w:szCs w:val="24"/>
          <w:lang w:val="ca-ES"/>
        </w:rPr>
        <w:t>ciudadanos</w:t>
      </w:r>
      <w:proofErr w:type="spellEnd"/>
      <w:r w:rsidRPr="0049353D">
        <w:rPr>
          <w:rFonts w:ascii="Cambria" w:hAnsi="Cambria" w:cs="Arial"/>
          <w:i/>
          <w:color w:val="00000A"/>
          <w:sz w:val="24"/>
          <w:szCs w:val="24"/>
          <w:lang w:val="ca-ES"/>
        </w:rPr>
        <w:t xml:space="preserve"> musulmanes en España </w:t>
      </w:r>
      <w:proofErr w:type="spellStart"/>
      <w:r w:rsidRPr="0049353D">
        <w:rPr>
          <w:rFonts w:ascii="Cambria" w:hAnsi="Cambria" w:cs="Arial"/>
          <w:i/>
          <w:color w:val="00000A"/>
          <w:sz w:val="24"/>
          <w:szCs w:val="24"/>
          <w:lang w:val="ca-ES"/>
        </w:rPr>
        <w:t>referido</w:t>
      </w:r>
      <w:proofErr w:type="spellEnd"/>
      <w:r w:rsidRPr="0049353D">
        <w:rPr>
          <w:rFonts w:ascii="Cambria" w:hAnsi="Cambria" w:cs="Arial"/>
          <w:i/>
          <w:color w:val="00000A"/>
          <w:sz w:val="24"/>
          <w:szCs w:val="24"/>
          <w:lang w:val="ca-ES"/>
        </w:rPr>
        <w:t xml:space="preserve"> a </w:t>
      </w:r>
      <w:proofErr w:type="spellStart"/>
      <w:r w:rsidRPr="0049353D">
        <w:rPr>
          <w:rFonts w:ascii="Cambria" w:hAnsi="Cambria" w:cs="Arial"/>
          <w:i/>
          <w:color w:val="00000A"/>
          <w:sz w:val="24"/>
          <w:szCs w:val="24"/>
          <w:lang w:val="ca-ES"/>
        </w:rPr>
        <w:t>fecha</w:t>
      </w:r>
      <w:proofErr w:type="spellEnd"/>
      <w:r w:rsidRPr="0049353D">
        <w:rPr>
          <w:rFonts w:ascii="Cambria" w:hAnsi="Cambria" w:cs="Arial"/>
          <w:i/>
          <w:color w:val="00000A"/>
          <w:sz w:val="24"/>
          <w:szCs w:val="24"/>
          <w:lang w:val="ca-ES"/>
        </w:rPr>
        <w:t xml:space="preserve"> 31/12/2017</w:t>
      </w:r>
      <w:r w:rsidRPr="0049353D">
        <w:rPr>
          <w:rFonts w:ascii="Cambria" w:hAnsi="Cambria" w:cs="Arial"/>
          <w:color w:val="00000A"/>
          <w:sz w:val="24"/>
          <w:szCs w:val="24"/>
          <w:lang w:val="ca-ES"/>
        </w:rPr>
        <w:t xml:space="preserve">. Recuperat de </w:t>
      </w:r>
      <w:hyperlink r:id="rId20" w:history="1">
        <w:r w:rsidRPr="0049353D">
          <w:rPr>
            <w:rStyle w:val="Hipervnculo"/>
            <w:rFonts w:ascii="Cambria" w:hAnsi="Cambria" w:cs="Arial"/>
            <w:sz w:val="24"/>
            <w:szCs w:val="24"/>
            <w:lang w:val="ca-ES"/>
          </w:rPr>
          <w:t>http://observatorio.hispanomuslim.es/estademograf.pdf</w:t>
        </w:r>
      </w:hyperlink>
      <w:r w:rsidRPr="0049353D">
        <w:rPr>
          <w:rFonts w:ascii="Cambria" w:hAnsi="Cambria" w:cs="Arial"/>
          <w:color w:val="00000A"/>
          <w:sz w:val="24"/>
          <w:szCs w:val="24"/>
          <w:lang w:val="ca-ES"/>
        </w:rPr>
        <w:t xml:space="preserve"> [Data de consulta 30 d’abril de 2018]</w:t>
      </w:r>
    </w:p>
    <w:p w14:paraId="3C50CAC1" w14:textId="10DFE9F9" w:rsidR="0049353D" w:rsidRPr="0049353D" w:rsidRDefault="0049353D" w:rsidP="0049353D">
      <w:pPr>
        <w:spacing w:before="240" w:line="360" w:lineRule="auto"/>
        <w:jc w:val="both"/>
        <w:rPr>
          <w:rFonts w:ascii="Cambria" w:hAnsi="Cambria" w:cs="Arial"/>
          <w:sz w:val="24"/>
          <w:szCs w:val="24"/>
        </w:rPr>
      </w:pPr>
      <w:proofErr w:type="spellStart"/>
      <w:r w:rsidRPr="0049353D">
        <w:rPr>
          <w:rFonts w:ascii="Cambria" w:hAnsi="Cambria" w:cs="Arial"/>
          <w:sz w:val="24"/>
          <w:szCs w:val="24"/>
        </w:rPr>
        <w:t>Valcarcel</w:t>
      </w:r>
      <w:proofErr w:type="spellEnd"/>
      <w:r w:rsidRPr="0049353D">
        <w:rPr>
          <w:rFonts w:ascii="Cambria" w:hAnsi="Cambria" w:cs="Arial"/>
          <w:sz w:val="24"/>
          <w:szCs w:val="24"/>
        </w:rPr>
        <w:t>, M. (</w:t>
      </w:r>
      <w:proofErr w:type="spellStart"/>
      <w:r w:rsidRPr="0049353D">
        <w:rPr>
          <w:rFonts w:ascii="Cambria" w:hAnsi="Cambria" w:cs="Arial"/>
          <w:sz w:val="24"/>
          <w:szCs w:val="24"/>
        </w:rPr>
        <w:t>juliol</w:t>
      </w:r>
      <w:proofErr w:type="spellEnd"/>
      <w:r w:rsidRPr="0049353D">
        <w:rPr>
          <w:rFonts w:ascii="Cambria" w:hAnsi="Cambria" w:cs="Arial"/>
          <w:sz w:val="24"/>
          <w:szCs w:val="24"/>
        </w:rPr>
        <w:t xml:space="preserve">-desembre 2014). “Sierva de </w:t>
      </w:r>
      <w:proofErr w:type="spellStart"/>
      <w:r w:rsidRPr="0049353D">
        <w:rPr>
          <w:rFonts w:ascii="Cambria" w:hAnsi="Cambria" w:cs="Arial"/>
          <w:sz w:val="24"/>
          <w:szCs w:val="24"/>
        </w:rPr>
        <w:t>Allah</w:t>
      </w:r>
      <w:proofErr w:type="spellEnd"/>
      <w:r w:rsidRPr="0049353D">
        <w:rPr>
          <w:rFonts w:ascii="Cambria" w:hAnsi="Cambria" w:cs="Arial"/>
          <w:sz w:val="24"/>
          <w:szCs w:val="24"/>
        </w:rPr>
        <w:t xml:space="preserve">”: cuerpo, género e </w:t>
      </w:r>
      <w:proofErr w:type="gramStart"/>
      <w:r w:rsidR="00F1541B">
        <w:rPr>
          <w:rFonts w:ascii="Cambria" w:hAnsi="Cambria" w:cs="Arial"/>
          <w:sz w:val="24"/>
          <w:szCs w:val="24"/>
        </w:rPr>
        <w:t>Islam</w:t>
      </w:r>
      <w:proofErr w:type="gramEnd"/>
      <w:r w:rsidRPr="0049353D">
        <w:rPr>
          <w:rFonts w:ascii="Cambria" w:hAnsi="Cambria" w:cs="Arial"/>
          <w:sz w:val="24"/>
          <w:szCs w:val="24"/>
        </w:rPr>
        <w:t xml:space="preserve">”. </w:t>
      </w:r>
      <w:r w:rsidRPr="0049353D">
        <w:rPr>
          <w:rFonts w:ascii="Cambria" w:hAnsi="Cambria" w:cs="Arial"/>
          <w:i/>
          <w:sz w:val="24"/>
          <w:szCs w:val="24"/>
        </w:rPr>
        <w:t>Revista cultura y religión</w:t>
      </w:r>
      <w:r w:rsidRPr="0049353D">
        <w:rPr>
          <w:rFonts w:ascii="Cambria" w:hAnsi="Cambria" w:cs="Arial"/>
          <w:sz w:val="24"/>
          <w:szCs w:val="24"/>
        </w:rPr>
        <w:t xml:space="preserve">, vol. VIII, núm. 2 (2), 54-82. </w:t>
      </w:r>
    </w:p>
    <w:p w14:paraId="027F1334" w14:textId="2375FF01" w:rsidR="0049353D" w:rsidRPr="0049353D" w:rsidRDefault="0049353D" w:rsidP="0049353D">
      <w:pPr>
        <w:spacing w:before="240" w:line="360" w:lineRule="auto"/>
        <w:jc w:val="both"/>
        <w:rPr>
          <w:rFonts w:ascii="Cambria" w:hAnsi="Cambria" w:cs="Arial"/>
          <w:sz w:val="24"/>
          <w:szCs w:val="24"/>
        </w:rPr>
      </w:pPr>
      <w:proofErr w:type="spellStart"/>
      <w:r w:rsidRPr="0049353D">
        <w:rPr>
          <w:rFonts w:ascii="Cambria" w:hAnsi="Cambria" w:cs="Arial"/>
          <w:sz w:val="24"/>
          <w:szCs w:val="24"/>
        </w:rPr>
        <w:t>Valcarcel</w:t>
      </w:r>
      <w:proofErr w:type="spellEnd"/>
      <w:r w:rsidRPr="0049353D">
        <w:rPr>
          <w:rFonts w:ascii="Cambria" w:hAnsi="Cambria" w:cs="Arial"/>
          <w:sz w:val="24"/>
          <w:szCs w:val="24"/>
        </w:rPr>
        <w:t xml:space="preserve">, M.; García, M.S.; Rivera, V. (desembre 2015). </w:t>
      </w:r>
      <w:proofErr w:type="spellStart"/>
      <w:r w:rsidR="00F1541B">
        <w:rPr>
          <w:rFonts w:ascii="Cambria" w:hAnsi="Cambria" w:cs="Arial"/>
          <w:sz w:val="24"/>
          <w:szCs w:val="24"/>
        </w:rPr>
        <w:t>Queer</w:t>
      </w:r>
      <w:proofErr w:type="spellEnd"/>
      <w:r w:rsidRPr="0049353D">
        <w:rPr>
          <w:rFonts w:ascii="Cambria" w:hAnsi="Cambria" w:cs="Arial"/>
          <w:sz w:val="24"/>
          <w:szCs w:val="24"/>
        </w:rPr>
        <w:t xml:space="preserve"> </w:t>
      </w:r>
      <w:proofErr w:type="spellStart"/>
      <w:r w:rsidRPr="0049353D">
        <w:rPr>
          <w:rFonts w:ascii="Cambria" w:hAnsi="Cambria" w:cs="Arial"/>
          <w:sz w:val="24"/>
          <w:szCs w:val="24"/>
        </w:rPr>
        <w:t>Jihad</w:t>
      </w:r>
      <w:proofErr w:type="spellEnd"/>
      <w:r w:rsidRPr="0049353D">
        <w:rPr>
          <w:rFonts w:ascii="Cambria" w:hAnsi="Cambria" w:cs="Arial"/>
          <w:sz w:val="24"/>
          <w:szCs w:val="24"/>
        </w:rPr>
        <w:t xml:space="preserve"> y esfera pública musulmana: el caso del movimiento </w:t>
      </w:r>
      <w:proofErr w:type="spellStart"/>
      <w:r w:rsidRPr="0049353D">
        <w:rPr>
          <w:rFonts w:ascii="Cambria" w:hAnsi="Cambria" w:cs="Arial"/>
          <w:sz w:val="24"/>
          <w:szCs w:val="24"/>
        </w:rPr>
        <w:t>The</w:t>
      </w:r>
      <w:proofErr w:type="spellEnd"/>
      <w:r w:rsidRPr="0049353D">
        <w:rPr>
          <w:rFonts w:ascii="Cambria" w:hAnsi="Cambria" w:cs="Arial"/>
          <w:sz w:val="24"/>
          <w:szCs w:val="24"/>
        </w:rPr>
        <w:t xml:space="preserve"> </w:t>
      </w:r>
      <w:proofErr w:type="spellStart"/>
      <w:r w:rsidRPr="0049353D">
        <w:rPr>
          <w:rFonts w:ascii="Cambria" w:hAnsi="Cambria" w:cs="Arial"/>
          <w:sz w:val="24"/>
          <w:szCs w:val="24"/>
        </w:rPr>
        <w:t>Inner</w:t>
      </w:r>
      <w:proofErr w:type="spellEnd"/>
      <w:r w:rsidRPr="0049353D">
        <w:rPr>
          <w:rFonts w:ascii="Cambria" w:hAnsi="Cambria" w:cs="Arial"/>
          <w:sz w:val="24"/>
          <w:szCs w:val="24"/>
        </w:rPr>
        <w:t xml:space="preserve"> </w:t>
      </w:r>
      <w:proofErr w:type="spellStart"/>
      <w:r w:rsidRPr="0049353D">
        <w:rPr>
          <w:rFonts w:ascii="Cambria" w:hAnsi="Cambria" w:cs="Arial"/>
          <w:sz w:val="24"/>
          <w:szCs w:val="24"/>
        </w:rPr>
        <w:t>Circle</w:t>
      </w:r>
      <w:proofErr w:type="spellEnd"/>
      <w:r w:rsidRPr="0049353D">
        <w:rPr>
          <w:rFonts w:ascii="Cambria" w:hAnsi="Cambria" w:cs="Arial"/>
          <w:sz w:val="24"/>
          <w:szCs w:val="24"/>
        </w:rPr>
        <w:t xml:space="preserve">. En: </w:t>
      </w:r>
      <w:r w:rsidRPr="0049353D">
        <w:rPr>
          <w:rFonts w:ascii="Cambria" w:hAnsi="Cambria" w:cs="Arial"/>
          <w:i/>
          <w:sz w:val="24"/>
          <w:szCs w:val="24"/>
        </w:rPr>
        <w:t>IX Reunión de Antropología del Mercosur</w:t>
      </w:r>
      <w:r w:rsidRPr="0049353D">
        <w:rPr>
          <w:rFonts w:ascii="Cambria" w:hAnsi="Cambria" w:cs="Arial"/>
          <w:sz w:val="24"/>
          <w:szCs w:val="24"/>
        </w:rPr>
        <w:t xml:space="preserve">. </w:t>
      </w:r>
      <w:proofErr w:type="spellStart"/>
      <w:r w:rsidRPr="0049353D">
        <w:rPr>
          <w:rFonts w:ascii="Cambria" w:hAnsi="Cambria" w:cs="Arial"/>
          <w:sz w:val="24"/>
          <w:szCs w:val="24"/>
        </w:rPr>
        <w:t>Recuperat</w:t>
      </w:r>
      <w:proofErr w:type="spellEnd"/>
      <w:r w:rsidRPr="0049353D">
        <w:rPr>
          <w:rFonts w:ascii="Cambria" w:hAnsi="Cambria" w:cs="Arial"/>
          <w:sz w:val="24"/>
          <w:szCs w:val="24"/>
        </w:rPr>
        <w:t xml:space="preserve"> de </w:t>
      </w:r>
      <w:hyperlink r:id="rId21" w:history="1">
        <w:r w:rsidRPr="0049353D">
          <w:rPr>
            <w:rStyle w:val="Hipervnculo"/>
            <w:rFonts w:ascii="Cambria" w:hAnsi="Cambria" w:cs="Arial"/>
            <w:sz w:val="24"/>
            <w:szCs w:val="24"/>
          </w:rPr>
          <w:t>https://datospdf.com/download/</w:t>
        </w:r>
        <w:r w:rsidR="00F1541B">
          <w:rPr>
            <w:rStyle w:val="Hipervnculo"/>
            <w:rFonts w:ascii="Cambria" w:hAnsi="Cambria" w:cs="Arial"/>
            <w:sz w:val="24"/>
            <w:szCs w:val="24"/>
          </w:rPr>
          <w:t>Queer</w:t>
        </w:r>
        <w:r w:rsidRPr="0049353D">
          <w:rPr>
            <w:rStyle w:val="Hipervnculo"/>
            <w:rFonts w:ascii="Cambria" w:hAnsi="Cambria" w:cs="Arial"/>
            <w:sz w:val="24"/>
            <w:szCs w:val="24"/>
          </w:rPr>
          <w:t>-jihad-y-esfera-publica-musulmana-el-caso-del-movimiento-the-inner-circle-_5a4bd32db7d7bcb74fcded0d_pdf</w:t>
        </w:r>
      </w:hyperlink>
      <w:r w:rsidRPr="0049353D">
        <w:rPr>
          <w:rFonts w:ascii="Cambria" w:hAnsi="Cambria" w:cs="Arial"/>
          <w:sz w:val="24"/>
          <w:szCs w:val="24"/>
        </w:rPr>
        <w:t xml:space="preserve"> [Data de consulta: 11 </w:t>
      </w:r>
      <w:proofErr w:type="spellStart"/>
      <w:r w:rsidRPr="0049353D">
        <w:rPr>
          <w:rFonts w:ascii="Cambria" w:hAnsi="Cambria" w:cs="Arial"/>
          <w:sz w:val="24"/>
          <w:szCs w:val="24"/>
        </w:rPr>
        <w:t>d’abril</w:t>
      </w:r>
      <w:proofErr w:type="spellEnd"/>
      <w:r w:rsidRPr="0049353D">
        <w:rPr>
          <w:rFonts w:ascii="Cambria" w:hAnsi="Cambria" w:cs="Arial"/>
          <w:sz w:val="24"/>
          <w:szCs w:val="24"/>
        </w:rPr>
        <w:t xml:space="preserve"> de 2018]</w:t>
      </w:r>
    </w:p>
    <w:p w14:paraId="60105122" w14:textId="3D27CF35" w:rsidR="0049353D" w:rsidRPr="0049353D" w:rsidRDefault="0049353D" w:rsidP="0049353D">
      <w:pPr>
        <w:spacing w:before="240" w:line="360" w:lineRule="auto"/>
        <w:jc w:val="both"/>
        <w:rPr>
          <w:rFonts w:ascii="Cambria" w:hAnsi="Cambria" w:cs="Arial"/>
          <w:sz w:val="24"/>
          <w:szCs w:val="24"/>
        </w:rPr>
      </w:pPr>
      <w:proofErr w:type="spellStart"/>
      <w:r w:rsidRPr="0049353D">
        <w:rPr>
          <w:rFonts w:ascii="Cambria" w:hAnsi="Cambria" w:cs="Arial"/>
          <w:sz w:val="24"/>
          <w:szCs w:val="24"/>
        </w:rPr>
        <w:t>Valcarcel</w:t>
      </w:r>
      <w:proofErr w:type="spellEnd"/>
      <w:r w:rsidRPr="0049353D">
        <w:rPr>
          <w:rFonts w:ascii="Cambria" w:hAnsi="Cambria" w:cs="Arial"/>
          <w:sz w:val="24"/>
          <w:szCs w:val="24"/>
        </w:rPr>
        <w:t xml:space="preserve">, M.S. (2017). Erotismo, Sexualidad y Cultura Islámica: Notas sobre lo impensado pensable. </w:t>
      </w:r>
      <w:r w:rsidRPr="0049353D">
        <w:rPr>
          <w:rFonts w:ascii="Cambria" w:hAnsi="Cambria" w:cs="Arial"/>
          <w:i/>
          <w:sz w:val="24"/>
          <w:szCs w:val="24"/>
        </w:rPr>
        <w:t>Anaquel de Estudios Árabes</w:t>
      </w:r>
      <w:r w:rsidRPr="0049353D">
        <w:rPr>
          <w:rFonts w:ascii="Cambria" w:hAnsi="Cambria" w:cs="Arial"/>
          <w:sz w:val="24"/>
          <w:szCs w:val="24"/>
        </w:rPr>
        <w:t xml:space="preserve">, 28 (28), 181-208. </w:t>
      </w:r>
    </w:p>
    <w:p w14:paraId="6D057BBD" w14:textId="4EB1E9B8" w:rsidR="0049353D" w:rsidRPr="0049353D" w:rsidRDefault="0049353D" w:rsidP="0049353D">
      <w:pPr>
        <w:spacing w:before="240" w:line="360" w:lineRule="auto"/>
        <w:jc w:val="both"/>
        <w:rPr>
          <w:rFonts w:ascii="Cambria" w:hAnsi="Cambria" w:cs="Arial"/>
          <w:sz w:val="24"/>
          <w:szCs w:val="24"/>
        </w:rPr>
      </w:pPr>
      <w:proofErr w:type="spellStart"/>
      <w:r w:rsidRPr="0049353D">
        <w:rPr>
          <w:rFonts w:ascii="Cambria" w:hAnsi="Cambria" w:cs="Arial"/>
          <w:sz w:val="24"/>
          <w:szCs w:val="24"/>
        </w:rPr>
        <w:t>Valcarcel</w:t>
      </w:r>
      <w:proofErr w:type="spellEnd"/>
      <w:r w:rsidRPr="0049353D">
        <w:rPr>
          <w:rFonts w:ascii="Cambria" w:hAnsi="Cambria" w:cs="Arial"/>
          <w:sz w:val="24"/>
          <w:szCs w:val="24"/>
        </w:rPr>
        <w:t xml:space="preserve">, M.S.; Rivera, V.A. (2014). Feminismo, identidad e </w:t>
      </w:r>
      <w:proofErr w:type="gramStart"/>
      <w:r w:rsidR="00F1541B">
        <w:rPr>
          <w:rFonts w:ascii="Cambria" w:hAnsi="Cambria" w:cs="Arial"/>
          <w:sz w:val="24"/>
          <w:szCs w:val="24"/>
        </w:rPr>
        <w:t>Islam</w:t>
      </w:r>
      <w:proofErr w:type="gramEnd"/>
      <w:r w:rsidRPr="0049353D">
        <w:rPr>
          <w:rFonts w:ascii="Cambria" w:hAnsi="Cambria" w:cs="Arial"/>
          <w:sz w:val="24"/>
          <w:szCs w:val="24"/>
        </w:rPr>
        <w:t xml:space="preserve">: encrucijadas, estrategias y desafíos en un mundo transnacional. </w:t>
      </w:r>
      <w:r w:rsidRPr="0049353D">
        <w:rPr>
          <w:rFonts w:ascii="Cambria" w:hAnsi="Cambria" w:cs="Arial"/>
          <w:i/>
          <w:sz w:val="24"/>
          <w:szCs w:val="24"/>
        </w:rPr>
        <w:t>Tabula Rasa</w:t>
      </w:r>
      <w:r w:rsidRPr="0049353D">
        <w:rPr>
          <w:rFonts w:ascii="Cambria" w:hAnsi="Cambria" w:cs="Arial"/>
          <w:sz w:val="24"/>
          <w:szCs w:val="24"/>
        </w:rPr>
        <w:t xml:space="preserve">, núm. 21, 139-164. </w:t>
      </w:r>
    </w:p>
    <w:p w14:paraId="0668F235" w14:textId="619547B9" w:rsidR="0049353D" w:rsidRPr="0049353D" w:rsidRDefault="0049353D" w:rsidP="0049353D">
      <w:pPr>
        <w:spacing w:before="240" w:line="360" w:lineRule="auto"/>
        <w:jc w:val="both"/>
        <w:rPr>
          <w:rFonts w:ascii="Cambria" w:hAnsi="Cambria" w:cs="Arial"/>
          <w:sz w:val="24"/>
          <w:szCs w:val="24"/>
        </w:rPr>
      </w:pPr>
      <w:proofErr w:type="spellStart"/>
      <w:r w:rsidRPr="0049353D">
        <w:rPr>
          <w:rFonts w:ascii="Cambria" w:hAnsi="Cambria" w:cs="Arial"/>
          <w:sz w:val="24"/>
          <w:szCs w:val="24"/>
        </w:rPr>
        <w:t>Vilanou</w:t>
      </w:r>
      <w:proofErr w:type="spellEnd"/>
      <w:r w:rsidRPr="0049353D">
        <w:rPr>
          <w:rFonts w:ascii="Cambria" w:hAnsi="Cambria" w:cs="Arial"/>
          <w:sz w:val="24"/>
          <w:szCs w:val="24"/>
        </w:rPr>
        <w:t>, C. (</w:t>
      </w:r>
      <w:proofErr w:type="spellStart"/>
      <w:r w:rsidRPr="0049353D">
        <w:rPr>
          <w:rFonts w:ascii="Cambria" w:hAnsi="Cambria" w:cs="Arial"/>
          <w:sz w:val="24"/>
          <w:szCs w:val="24"/>
        </w:rPr>
        <w:t>maig-agost</w:t>
      </w:r>
      <w:proofErr w:type="spellEnd"/>
      <w:r w:rsidRPr="0049353D">
        <w:rPr>
          <w:rFonts w:ascii="Cambria" w:hAnsi="Cambria" w:cs="Arial"/>
          <w:sz w:val="24"/>
          <w:szCs w:val="24"/>
        </w:rPr>
        <w:t xml:space="preserve"> 2002). Formación, cultura y hermenéutica: de Hegel a Gadamer. </w:t>
      </w:r>
      <w:r w:rsidRPr="0049353D">
        <w:rPr>
          <w:rFonts w:ascii="Cambria" w:hAnsi="Cambria" w:cs="Arial"/>
          <w:i/>
          <w:sz w:val="24"/>
          <w:szCs w:val="24"/>
        </w:rPr>
        <w:t>Revista de educación: didácticas específicas</w:t>
      </w:r>
      <w:r w:rsidRPr="0049353D">
        <w:rPr>
          <w:rFonts w:ascii="Cambria" w:hAnsi="Cambria" w:cs="Arial"/>
          <w:sz w:val="24"/>
          <w:szCs w:val="24"/>
        </w:rPr>
        <w:t xml:space="preserve">, núm. 328, 205-224. </w:t>
      </w:r>
    </w:p>
    <w:p w14:paraId="03208824" w14:textId="12375942" w:rsidR="0049353D" w:rsidRPr="0049353D" w:rsidRDefault="0049353D" w:rsidP="002271B3">
      <w:pPr>
        <w:pStyle w:val="NormalWeb"/>
        <w:spacing w:before="240" w:beforeAutospacing="0" w:after="240" w:afterAutospacing="0" w:line="360" w:lineRule="auto"/>
        <w:jc w:val="both"/>
        <w:textAlignment w:val="baseline"/>
        <w:rPr>
          <w:rStyle w:val="Textoennegrita"/>
          <w:rFonts w:ascii="Cambria" w:hAnsi="Cambria" w:cs="Arial"/>
          <w:b w:val="0"/>
          <w:shd w:val="clear" w:color="auto" w:fill="FFFFFF"/>
        </w:rPr>
      </w:pPr>
      <w:r w:rsidRPr="0049353D">
        <w:rPr>
          <w:rStyle w:val="Textoennegrita"/>
          <w:rFonts w:ascii="Cambria" w:hAnsi="Cambria" w:cs="Arial"/>
          <w:b w:val="0"/>
          <w:bdr w:val="none" w:sz="0" w:space="0" w:color="auto" w:frame="1"/>
        </w:rPr>
        <w:t>Viteri, M.A; Castellanos, S. (</w:t>
      </w:r>
      <w:proofErr w:type="spellStart"/>
      <w:r w:rsidRPr="0049353D">
        <w:rPr>
          <w:rStyle w:val="Textoennegrita"/>
          <w:rFonts w:ascii="Cambria" w:hAnsi="Cambria" w:cs="Arial"/>
          <w:b w:val="0"/>
          <w:bdr w:val="none" w:sz="0" w:space="0" w:color="auto" w:frame="1"/>
        </w:rPr>
        <w:t>setembre</w:t>
      </w:r>
      <w:proofErr w:type="spellEnd"/>
      <w:r w:rsidRPr="0049353D">
        <w:rPr>
          <w:rStyle w:val="Textoennegrita"/>
          <w:rFonts w:ascii="Cambria" w:hAnsi="Cambria" w:cs="Arial"/>
          <w:b w:val="0"/>
          <w:bdr w:val="none" w:sz="0" w:space="0" w:color="auto" w:frame="1"/>
        </w:rPr>
        <w:t xml:space="preserve"> 2013). Dilemas </w:t>
      </w:r>
      <w:proofErr w:type="spellStart"/>
      <w:r w:rsidR="00F1541B">
        <w:rPr>
          <w:rStyle w:val="Textoennegrita"/>
          <w:rFonts w:ascii="Cambria" w:hAnsi="Cambria" w:cs="Arial"/>
          <w:b w:val="0"/>
          <w:bdr w:val="none" w:sz="0" w:space="0" w:color="auto" w:frame="1"/>
        </w:rPr>
        <w:t>Queer</w:t>
      </w:r>
      <w:proofErr w:type="spellEnd"/>
      <w:r w:rsidRPr="0049353D">
        <w:rPr>
          <w:rStyle w:val="Textoennegrita"/>
          <w:rFonts w:ascii="Cambria" w:hAnsi="Cambria" w:cs="Arial"/>
          <w:b w:val="0"/>
          <w:bdr w:val="none" w:sz="0" w:space="0" w:color="auto" w:frame="1"/>
        </w:rPr>
        <w:t xml:space="preserve"> contemporáneos: </w:t>
      </w:r>
      <w:proofErr w:type="spellStart"/>
      <w:r w:rsidRPr="0049353D">
        <w:rPr>
          <w:rStyle w:val="Textoennegrita"/>
          <w:rFonts w:ascii="Cambria" w:hAnsi="Cambria" w:cs="Arial"/>
          <w:b w:val="0"/>
          <w:bdr w:val="none" w:sz="0" w:space="0" w:color="auto" w:frame="1"/>
        </w:rPr>
        <w:t>cuidadanías</w:t>
      </w:r>
      <w:proofErr w:type="spellEnd"/>
      <w:r w:rsidRPr="0049353D">
        <w:rPr>
          <w:rStyle w:val="Textoennegrita"/>
          <w:rFonts w:ascii="Cambria" w:hAnsi="Cambria" w:cs="Arial"/>
          <w:b w:val="0"/>
          <w:bdr w:val="none" w:sz="0" w:space="0" w:color="auto" w:frame="1"/>
        </w:rPr>
        <w:t xml:space="preserve"> sexuales, orientalismo y subjetividades liberales. Un diálogo con Leticia </w:t>
      </w:r>
      <w:proofErr w:type="spellStart"/>
      <w:r w:rsidRPr="0049353D">
        <w:rPr>
          <w:rStyle w:val="Textoennegrita"/>
          <w:rFonts w:ascii="Cambria" w:hAnsi="Cambria" w:cs="Arial"/>
          <w:b w:val="0"/>
          <w:bdr w:val="none" w:sz="0" w:space="0" w:color="auto" w:frame="1"/>
        </w:rPr>
        <w:t>Sabsay</w:t>
      </w:r>
      <w:proofErr w:type="spellEnd"/>
      <w:r w:rsidRPr="0049353D">
        <w:rPr>
          <w:rStyle w:val="Textoennegrita"/>
          <w:rFonts w:ascii="Cambria" w:hAnsi="Cambria" w:cs="Arial"/>
          <w:b w:val="0"/>
          <w:bdr w:val="none" w:sz="0" w:space="0" w:color="auto" w:frame="1"/>
        </w:rPr>
        <w:t xml:space="preserve">. </w:t>
      </w:r>
      <w:r w:rsidRPr="0049353D">
        <w:rPr>
          <w:rStyle w:val="Textoennegrita"/>
          <w:rFonts w:ascii="Cambria" w:hAnsi="Cambria" w:cs="Arial"/>
          <w:b w:val="0"/>
          <w:i/>
          <w:bdr w:val="none" w:sz="0" w:space="0" w:color="auto" w:frame="1"/>
        </w:rPr>
        <w:t>Iconos: Revista de ciencias sociales</w:t>
      </w:r>
      <w:r w:rsidRPr="0049353D">
        <w:rPr>
          <w:rStyle w:val="Textoennegrita"/>
          <w:rFonts w:ascii="Cambria" w:hAnsi="Cambria" w:cs="Arial"/>
          <w:b w:val="0"/>
          <w:bdr w:val="none" w:sz="0" w:space="0" w:color="auto" w:frame="1"/>
        </w:rPr>
        <w:t xml:space="preserve">, 47, 103-118. </w:t>
      </w:r>
    </w:p>
    <w:p w14:paraId="121378FD" w14:textId="77777777" w:rsidR="0049353D" w:rsidRPr="0049353D" w:rsidRDefault="0049353D" w:rsidP="0049353D">
      <w:pPr>
        <w:autoSpaceDE w:val="0"/>
        <w:autoSpaceDN w:val="0"/>
        <w:adjustRightInd w:val="0"/>
        <w:spacing w:after="0" w:line="240" w:lineRule="auto"/>
        <w:jc w:val="both"/>
        <w:rPr>
          <w:rFonts w:ascii="Cambria" w:hAnsi="Cambria" w:cs="Arial"/>
          <w:i/>
          <w:iCs/>
          <w:sz w:val="24"/>
          <w:szCs w:val="24"/>
          <w:lang w:val="en-GB"/>
        </w:rPr>
      </w:pPr>
      <w:proofErr w:type="spellStart"/>
      <w:r w:rsidRPr="0049353D">
        <w:rPr>
          <w:rFonts w:ascii="Cambria" w:hAnsi="Cambria" w:cs="Arial"/>
          <w:sz w:val="24"/>
          <w:szCs w:val="24"/>
          <w:lang w:val="en-GB"/>
        </w:rPr>
        <w:t>Wadud</w:t>
      </w:r>
      <w:proofErr w:type="spellEnd"/>
      <w:r w:rsidRPr="0049353D">
        <w:rPr>
          <w:rFonts w:ascii="Cambria" w:hAnsi="Cambria" w:cs="Arial"/>
          <w:sz w:val="24"/>
          <w:szCs w:val="24"/>
          <w:lang w:val="en-GB"/>
        </w:rPr>
        <w:t xml:space="preserve">, A. (1999). </w:t>
      </w:r>
      <w:r w:rsidRPr="0049353D">
        <w:rPr>
          <w:rFonts w:ascii="Cambria" w:hAnsi="Cambria" w:cs="Arial"/>
          <w:i/>
          <w:iCs/>
          <w:sz w:val="24"/>
          <w:szCs w:val="24"/>
          <w:lang w:val="en-GB"/>
        </w:rPr>
        <w:t>Quran and Women: Rereading the Sacred Text from a</w:t>
      </w:r>
    </w:p>
    <w:p w14:paraId="10154653" w14:textId="4A3FAA6A" w:rsidR="0049353D" w:rsidRPr="0049353D" w:rsidRDefault="0049353D" w:rsidP="0049353D">
      <w:pPr>
        <w:spacing w:before="240" w:line="360" w:lineRule="auto"/>
        <w:jc w:val="both"/>
        <w:rPr>
          <w:rFonts w:ascii="Cambria" w:hAnsi="Cambria" w:cs="Arial"/>
          <w:sz w:val="24"/>
          <w:szCs w:val="24"/>
          <w:lang w:val="en-GB"/>
        </w:rPr>
      </w:pPr>
      <w:r w:rsidRPr="0049353D">
        <w:rPr>
          <w:rFonts w:ascii="Cambria" w:hAnsi="Cambria" w:cs="Arial"/>
          <w:sz w:val="24"/>
          <w:szCs w:val="24"/>
          <w:lang w:val="en-GB"/>
        </w:rPr>
        <w:lastRenderedPageBreak/>
        <w:t xml:space="preserve">Warner, M. (1993). </w:t>
      </w:r>
      <w:r w:rsidRPr="0049353D">
        <w:rPr>
          <w:rFonts w:ascii="Cambria" w:hAnsi="Cambria" w:cs="Arial"/>
          <w:i/>
          <w:sz w:val="24"/>
          <w:szCs w:val="24"/>
          <w:lang w:val="en-GB"/>
        </w:rPr>
        <w:t xml:space="preserve">Fear of a </w:t>
      </w:r>
      <w:r w:rsidR="00F1541B">
        <w:rPr>
          <w:rFonts w:ascii="Cambria" w:hAnsi="Cambria" w:cs="Arial"/>
          <w:i/>
          <w:sz w:val="24"/>
          <w:szCs w:val="24"/>
          <w:lang w:val="en-GB"/>
        </w:rPr>
        <w:t>Queer</w:t>
      </w:r>
      <w:r w:rsidRPr="0049353D">
        <w:rPr>
          <w:rFonts w:ascii="Cambria" w:hAnsi="Cambria" w:cs="Arial"/>
          <w:i/>
          <w:sz w:val="24"/>
          <w:szCs w:val="24"/>
          <w:lang w:val="en-GB"/>
        </w:rPr>
        <w:t xml:space="preserve"> planet: </w:t>
      </w:r>
      <w:r w:rsidR="00F1541B">
        <w:rPr>
          <w:rFonts w:ascii="Cambria" w:hAnsi="Cambria" w:cs="Arial"/>
          <w:i/>
          <w:sz w:val="24"/>
          <w:szCs w:val="24"/>
          <w:lang w:val="en-GB"/>
        </w:rPr>
        <w:t>Queer</w:t>
      </w:r>
      <w:r w:rsidRPr="0049353D">
        <w:rPr>
          <w:rFonts w:ascii="Cambria" w:hAnsi="Cambria" w:cs="Arial"/>
          <w:i/>
          <w:sz w:val="24"/>
          <w:szCs w:val="24"/>
          <w:lang w:val="en-GB"/>
        </w:rPr>
        <w:t xml:space="preserve"> politics and social theory</w:t>
      </w:r>
      <w:r w:rsidRPr="0049353D">
        <w:rPr>
          <w:rFonts w:ascii="Cambria" w:hAnsi="Cambria" w:cs="Arial"/>
          <w:sz w:val="24"/>
          <w:szCs w:val="24"/>
          <w:lang w:val="en-GB"/>
        </w:rPr>
        <w:t xml:space="preserve">. Minneapolis: University of </w:t>
      </w:r>
      <w:proofErr w:type="spellStart"/>
      <w:r w:rsidRPr="0049353D">
        <w:rPr>
          <w:rFonts w:ascii="Cambria" w:hAnsi="Cambria" w:cs="Arial"/>
          <w:sz w:val="24"/>
          <w:szCs w:val="24"/>
          <w:lang w:val="en-GB"/>
        </w:rPr>
        <w:t>Minnessota</w:t>
      </w:r>
      <w:proofErr w:type="spellEnd"/>
      <w:r w:rsidRPr="0049353D">
        <w:rPr>
          <w:rFonts w:ascii="Cambria" w:hAnsi="Cambria" w:cs="Arial"/>
          <w:sz w:val="24"/>
          <w:szCs w:val="24"/>
          <w:lang w:val="en-GB"/>
        </w:rPr>
        <w:t xml:space="preserve"> Press. </w:t>
      </w:r>
    </w:p>
    <w:p w14:paraId="1B37A26A" w14:textId="748D217B" w:rsidR="0049353D" w:rsidRPr="0049353D" w:rsidRDefault="0049353D" w:rsidP="0049353D">
      <w:pPr>
        <w:pStyle w:val="NormalWeb"/>
        <w:spacing w:before="240" w:beforeAutospacing="0" w:after="0" w:afterAutospacing="0" w:line="360" w:lineRule="auto"/>
        <w:jc w:val="both"/>
        <w:textAlignment w:val="baseline"/>
        <w:rPr>
          <w:rFonts w:ascii="Cambria" w:hAnsi="Cambria" w:cs="Arial"/>
        </w:rPr>
      </w:pPr>
      <w:r w:rsidRPr="0049353D">
        <w:rPr>
          <w:rFonts w:ascii="Cambria" w:hAnsi="Cambria" w:cs="Arial"/>
          <w:lang w:val="en-GB"/>
        </w:rPr>
        <w:t xml:space="preserve">Wester, E. (2017). </w:t>
      </w:r>
      <w:r w:rsidRPr="0049353D">
        <w:rPr>
          <w:rFonts w:ascii="Cambria" w:hAnsi="Cambria" w:cs="Arial"/>
          <w:i/>
          <w:lang w:val="en-GB"/>
        </w:rPr>
        <w:t xml:space="preserve">Between Allah and me: An ethnographic study of homosexuality within </w:t>
      </w:r>
      <w:r w:rsidR="00F1541B">
        <w:rPr>
          <w:rFonts w:ascii="Cambria" w:hAnsi="Cambria" w:cs="Arial"/>
          <w:i/>
          <w:lang w:val="en-GB"/>
        </w:rPr>
        <w:t>Islam</w:t>
      </w:r>
      <w:r w:rsidRPr="0049353D">
        <w:rPr>
          <w:rFonts w:ascii="Cambria" w:hAnsi="Cambria" w:cs="Arial"/>
          <w:lang w:val="en-GB"/>
        </w:rPr>
        <w:t xml:space="preserve"> (</w:t>
      </w:r>
      <w:proofErr w:type="spellStart"/>
      <w:r w:rsidRPr="0049353D">
        <w:rPr>
          <w:rFonts w:ascii="Cambria" w:hAnsi="Cambria" w:cs="Arial"/>
          <w:lang w:val="en-GB"/>
        </w:rPr>
        <w:t>treball</w:t>
      </w:r>
      <w:proofErr w:type="spellEnd"/>
      <w:r w:rsidRPr="0049353D">
        <w:rPr>
          <w:rFonts w:ascii="Cambria" w:hAnsi="Cambria" w:cs="Arial"/>
          <w:lang w:val="en-GB"/>
        </w:rPr>
        <w:t xml:space="preserve"> final de master). </w:t>
      </w:r>
      <w:proofErr w:type="spellStart"/>
      <w:r w:rsidRPr="0049353D">
        <w:rPr>
          <w:rFonts w:ascii="Cambria" w:hAnsi="Cambria" w:cs="Arial"/>
        </w:rPr>
        <w:t>Recuperat</w:t>
      </w:r>
      <w:proofErr w:type="spellEnd"/>
      <w:r w:rsidRPr="0049353D">
        <w:rPr>
          <w:rFonts w:ascii="Cambria" w:hAnsi="Cambria" w:cs="Arial"/>
        </w:rPr>
        <w:t xml:space="preserve"> de </w:t>
      </w:r>
      <w:hyperlink r:id="rId22" w:history="1">
        <w:r w:rsidRPr="0049353D">
          <w:rPr>
            <w:rStyle w:val="Hipervnculo"/>
            <w:rFonts w:ascii="Cambria" w:hAnsi="Cambria" w:cs="Arial"/>
          </w:rPr>
          <w:t>https://uu.diva-portal.org/smash/get/diva2:1102618/FULLTEXT01.pdf</w:t>
        </w:r>
      </w:hyperlink>
      <w:r w:rsidRPr="0049353D">
        <w:rPr>
          <w:rFonts w:ascii="Cambria" w:hAnsi="Cambria" w:cs="Arial"/>
        </w:rPr>
        <w:t xml:space="preserve"> [Data de consulta 5 de </w:t>
      </w:r>
      <w:proofErr w:type="spellStart"/>
      <w:r w:rsidRPr="0049353D">
        <w:rPr>
          <w:rFonts w:ascii="Cambria" w:hAnsi="Cambria" w:cs="Arial"/>
        </w:rPr>
        <w:t>maig</w:t>
      </w:r>
      <w:proofErr w:type="spellEnd"/>
      <w:r w:rsidRPr="0049353D">
        <w:rPr>
          <w:rFonts w:ascii="Cambria" w:hAnsi="Cambria" w:cs="Arial"/>
        </w:rPr>
        <w:t xml:space="preserve"> de 2018]</w:t>
      </w:r>
    </w:p>
    <w:p w14:paraId="405E8231" w14:textId="2FEC9117" w:rsidR="0049353D" w:rsidRPr="0049353D" w:rsidRDefault="0049353D" w:rsidP="0049353D">
      <w:pPr>
        <w:pStyle w:val="NormalWeb"/>
        <w:spacing w:before="240" w:beforeAutospacing="0" w:after="0" w:afterAutospacing="0" w:line="360" w:lineRule="auto"/>
        <w:jc w:val="both"/>
        <w:textAlignment w:val="baseline"/>
        <w:rPr>
          <w:rFonts w:ascii="Cambria" w:hAnsi="Cambria" w:cs="Arial"/>
        </w:rPr>
      </w:pPr>
      <w:r w:rsidRPr="0049353D">
        <w:rPr>
          <w:rFonts w:ascii="Cambria" w:hAnsi="Cambria" w:cs="Arial"/>
        </w:rPr>
        <w:t xml:space="preserve">Yébenes, Z. (2015). </w:t>
      </w:r>
      <w:proofErr w:type="spellStart"/>
      <w:r w:rsidRPr="0049353D">
        <w:rPr>
          <w:rFonts w:ascii="Cambria" w:hAnsi="Cambria" w:cs="Arial"/>
        </w:rPr>
        <w:t>Performatividad</w:t>
      </w:r>
      <w:proofErr w:type="spellEnd"/>
      <w:r w:rsidRPr="0049353D">
        <w:rPr>
          <w:rFonts w:ascii="Cambria" w:hAnsi="Cambria" w:cs="Arial"/>
        </w:rPr>
        <w:t xml:space="preserve">, prácticas corporales y procesos de subjetivación. </w:t>
      </w:r>
      <w:r w:rsidRPr="0049353D">
        <w:rPr>
          <w:rFonts w:ascii="Cambria" w:hAnsi="Cambria" w:cs="Arial"/>
          <w:i/>
        </w:rPr>
        <w:t>Diario de Campo</w:t>
      </w:r>
      <w:r w:rsidRPr="0049353D">
        <w:rPr>
          <w:rFonts w:ascii="Cambria" w:hAnsi="Cambria" w:cs="Arial"/>
        </w:rPr>
        <w:t xml:space="preserve">, núm. 6-7, 70-74. </w:t>
      </w:r>
    </w:p>
    <w:p w14:paraId="2C56C8AC" w14:textId="77777777" w:rsidR="0049353D" w:rsidRPr="000E6B41" w:rsidRDefault="0049353D" w:rsidP="0049353D">
      <w:pPr>
        <w:pStyle w:val="NormalWeb"/>
        <w:spacing w:before="240" w:beforeAutospacing="0" w:after="0" w:afterAutospacing="0" w:line="360" w:lineRule="auto"/>
        <w:jc w:val="both"/>
        <w:textAlignment w:val="baseline"/>
        <w:rPr>
          <w:rFonts w:ascii="Arial" w:hAnsi="Arial" w:cs="Arial"/>
        </w:rPr>
      </w:pPr>
    </w:p>
    <w:p w14:paraId="47120127" w14:textId="77777777" w:rsidR="0049353D" w:rsidRPr="0049353D" w:rsidRDefault="0049353D" w:rsidP="0049353D">
      <w:pPr>
        <w:spacing w:line="360" w:lineRule="auto"/>
        <w:ind w:right="-1"/>
        <w:jc w:val="both"/>
        <w:rPr>
          <w:rFonts w:ascii="Cambria" w:hAnsi="Cambria"/>
          <w:b/>
          <w:sz w:val="32"/>
          <w:szCs w:val="24"/>
          <w:shd w:val="clear" w:color="auto" w:fill="FFFFFF"/>
          <w:lang w:val="ca-ES"/>
        </w:rPr>
      </w:pPr>
    </w:p>
    <w:p w14:paraId="178EEC96" w14:textId="77777777" w:rsidR="0049353D" w:rsidRPr="0049353D" w:rsidRDefault="0049353D" w:rsidP="0049353D">
      <w:pPr>
        <w:spacing w:line="360" w:lineRule="auto"/>
        <w:ind w:right="-1"/>
        <w:jc w:val="both"/>
        <w:rPr>
          <w:rFonts w:ascii="Cambria" w:hAnsi="Cambria"/>
          <w:b/>
          <w:sz w:val="24"/>
          <w:szCs w:val="24"/>
          <w:shd w:val="clear" w:color="auto" w:fill="FFFFFF"/>
          <w:lang w:val="ca-ES"/>
        </w:rPr>
      </w:pPr>
    </w:p>
    <w:p w14:paraId="166E707C" w14:textId="77777777" w:rsidR="00E63CFC" w:rsidRPr="006E030E" w:rsidRDefault="00E63CFC" w:rsidP="00E63CFC"/>
    <w:p w14:paraId="25DE0C88" w14:textId="77777777" w:rsidR="00E63CFC" w:rsidRPr="001E5092" w:rsidRDefault="00E63CFC" w:rsidP="00E63CFC">
      <w:pPr>
        <w:rPr>
          <w:lang w:val="ca-ES"/>
        </w:rPr>
      </w:pPr>
    </w:p>
    <w:p w14:paraId="31ED1456" w14:textId="77777777" w:rsidR="00A6119B" w:rsidRPr="00CB66EB" w:rsidRDefault="00A6119B" w:rsidP="00F73CE4">
      <w:pPr>
        <w:autoSpaceDE w:val="0"/>
        <w:autoSpaceDN w:val="0"/>
        <w:adjustRightInd w:val="0"/>
        <w:spacing w:before="240" w:line="360" w:lineRule="auto"/>
        <w:jc w:val="both"/>
        <w:rPr>
          <w:rFonts w:ascii="Cambria" w:hAnsi="Cambria" w:cs="Arial"/>
          <w:sz w:val="24"/>
          <w:szCs w:val="24"/>
          <w:lang w:val="ca-ES"/>
        </w:rPr>
      </w:pPr>
    </w:p>
    <w:p w14:paraId="12F6D03B" w14:textId="77777777" w:rsidR="00F73CE4" w:rsidRPr="00CB66EB" w:rsidRDefault="00F73CE4" w:rsidP="00F73CE4">
      <w:pPr>
        <w:autoSpaceDE w:val="0"/>
        <w:autoSpaceDN w:val="0"/>
        <w:adjustRightInd w:val="0"/>
        <w:spacing w:after="0" w:line="240" w:lineRule="auto"/>
        <w:rPr>
          <w:rFonts w:ascii="Cambria" w:hAnsi="Cambria" w:cs="AdvOT1ef757c0"/>
          <w:sz w:val="21"/>
          <w:szCs w:val="21"/>
        </w:rPr>
      </w:pPr>
    </w:p>
    <w:p w14:paraId="219F35D0" w14:textId="77777777" w:rsidR="00F73CE4" w:rsidRPr="00CB66EB" w:rsidRDefault="00F73CE4" w:rsidP="00F73CE4">
      <w:pPr>
        <w:rPr>
          <w:rFonts w:ascii="Cambria" w:hAnsi="Cambria"/>
          <w:lang w:val="ca-ES"/>
        </w:rPr>
      </w:pPr>
    </w:p>
    <w:p w14:paraId="73E01FE3" w14:textId="77777777" w:rsidR="00F73CE4" w:rsidRPr="00CB66EB" w:rsidRDefault="00F73CE4" w:rsidP="00F73CE4">
      <w:pPr>
        <w:rPr>
          <w:rFonts w:ascii="Cambria" w:hAnsi="Cambria"/>
          <w:lang w:val="ca-ES"/>
        </w:rPr>
      </w:pPr>
    </w:p>
    <w:bookmarkEnd w:id="0"/>
    <w:p w14:paraId="18EA0F7C" w14:textId="4113191E" w:rsidR="00F73CE4" w:rsidRPr="00CB66EB" w:rsidRDefault="00F73CE4" w:rsidP="00F73CE4">
      <w:pPr>
        <w:autoSpaceDE w:val="0"/>
        <w:autoSpaceDN w:val="0"/>
        <w:adjustRightInd w:val="0"/>
        <w:spacing w:before="240" w:line="360" w:lineRule="auto"/>
        <w:ind w:left="708" w:hanging="708"/>
        <w:jc w:val="both"/>
        <w:rPr>
          <w:rFonts w:ascii="Cambria" w:hAnsi="Cambria" w:cs="Arial"/>
          <w:bCs/>
          <w:sz w:val="24"/>
          <w:szCs w:val="24"/>
          <w:bdr w:val="none" w:sz="0" w:space="0" w:color="auto" w:frame="1"/>
          <w:lang w:val="ca-ES"/>
        </w:rPr>
      </w:pPr>
    </w:p>
    <w:sectPr w:rsidR="00F73CE4" w:rsidRPr="00CB66EB" w:rsidSect="00C92148">
      <w:footerReference w:type="default" r:id="rId2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8C30A" w14:textId="77777777" w:rsidR="009A2B2C" w:rsidRDefault="009A2B2C" w:rsidP="00B051A5">
      <w:pPr>
        <w:spacing w:after="0" w:line="240" w:lineRule="auto"/>
      </w:pPr>
      <w:r>
        <w:separator/>
      </w:r>
    </w:p>
  </w:endnote>
  <w:endnote w:type="continuationSeparator" w:id="0">
    <w:p w14:paraId="26E19779" w14:textId="77777777" w:rsidR="009A2B2C" w:rsidRDefault="009A2B2C" w:rsidP="00B0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0000000000000000000"/>
    <w:charset w:val="00"/>
    <w:family w:val="roman"/>
    <w:notTrueType/>
    <w:pitch w:val="default"/>
  </w:font>
  <w:font w:name="AdvOT1ef757c0">
    <w:altName w:val="Cambr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690947"/>
      <w:docPartObj>
        <w:docPartGallery w:val="Page Numbers (Bottom of Page)"/>
        <w:docPartUnique/>
      </w:docPartObj>
    </w:sdtPr>
    <w:sdtEndPr>
      <w:rPr>
        <w:rFonts w:ascii="Cambria" w:hAnsi="Cambria"/>
        <w:sz w:val="24"/>
        <w:szCs w:val="24"/>
      </w:rPr>
    </w:sdtEndPr>
    <w:sdtContent>
      <w:p w14:paraId="76FE5F3C" w14:textId="77777777" w:rsidR="001B3A02" w:rsidRPr="00127AFE" w:rsidRDefault="001B3A02">
        <w:pPr>
          <w:pStyle w:val="Piedepgina"/>
          <w:jc w:val="right"/>
          <w:rPr>
            <w:rFonts w:ascii="Cambria" w:hAnsi="Cambria"/>
            <w:sz w:val="24"/>
            <w:szCs w:val="24"/>
          </w:rPr>
        </w:pPr>
        <w:r w:rsidRPr="00127AFE">
          <w:rPr>
            <w:rFonts w:ascii="Cambria" w:hAnsi="Cambria"/>
            <w:sz w:val="24"/>
            <w:szCs w:val="24"/>
          </w:rPr>
          <w:fldChar w:fldCharType="begin"/>
        </w:r>
        <w:r w:rsidRPr="00127AFE">
          <w:rPr>
            <w:rFonts w:ascii="Cambria" w:hAnsi="Cambria"/>
            <w:sz w:val="24"/>
            <w:szCs w:val="24"/>
          </w:rPr>
          <w:instrText>PAGE   \* MERGEFORMAT</w:instrText>
        </w:r>
        <w:r w:rsidRPr="00127AFE">
          <w:rPr>
            <w:rFonts w:ascii="Cambria" w:hAnsi="Cambria"/>
            <w:sz w:val="24"/>
            <w:szCs w:val="24"/>
          </w:rPr>
          <w:fldChar w:fldCharType="separate"/>
        </w:r>
        <w:r w:rsidRPr="00127AFE">
          <w:rPr>
            <w:rFonts w:ascii="Cambria" w:hAnsi="Cambria"/>
            <w:sz w:val="24"/>
            <w:szCs w:val="24"/>
          </w:rPr>
          <w:t>2</w:t>
        </w:r>
        <w:r w:rsidRPr="00127AFE">
          <w:rPr>
            <w:rFonts w:ascii="Cambria" w:hAnsi="Cambria"/>
            <w:sz w:val="24"/>
            <w:szCs w:val="24"/>
          </w:rPr>
          <w:fldChar w:fldCharType="end"/>
        </w:r>
      </w:p>
    </w:sdtContent>
  </w:sdt>
  <w:p w14:paraId="17987760" w14:textId="77777777" w:rsidR="001B3A02" w:rsidRDefault="001B3A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6AC46" w14:textId="77777777" w:rsidR="009A2B2C" w:rsidRDefault="009A2B2C" w:rsidP="00B051A5">
      <w:pPr>
        <w:spacing w:after="0" w:line="240" w:lineRule="auto"/>
      </w:pPr>
      <w:r>
        <w:separator/>
      </w:r>
    </w:p>
  </w:footnote>
  <w:footnote w:type="continuationSeparator" w:id="0">
    <w:p w14:paraId="02C24511" w14:textId="77777777" w:rsidR="009A2B2C" w:rsidRDefault="009A2B2C" w:rsidP="00B05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50BBD"/>
    <w:multiLevelType w:val="multilevel"/>
    <w:tmpl w:val="9F727174"/>
    <w:lvl w:ilvl="0">
      <w:start w:val="1"/>
      <w:numFmt w:val="decimal"/>
      <w:pStyle w:val="CAMBRIA1"/>
      <w:lvlText w:val="%1."/>
      <w:lvlJc w:val="left"/>
      <w:pPr>
        <w:ind w:left="720" w:hanging="360"/>
      </w:pPr>
      <w:rPr>
        <w:rFonts w:hint="default"/>
        <w:b/>
      </w:rPr>
    </w:lvl>
    <w:lvl w:ilvl="1">
      <w:start w:val="1"/>
      <w:numFmt w:val="decimal"/>
      <w:pStyle w:val="CAMBRIA11"/>
      <w:isLgl/>
      <w:lvlText w:val="%1.%2."/>
      <w:lvlJc w:val="left"/>
      <w:pPr>
        <w:ind w:left="1080" w:hanging="720"/>
      </w:pPr>
      <w:rPr>
        <w:rFonts w:hint="default"/>
        <w:b/>
      </w:rPr>
    </w:lvl>
    <w:lvl w:ilvl="2">
      <w:start w:val="1"/>
      <w:numFmt w:val="decimal"/>
      <w:pStyle w:val="CAMBRIA111"/>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93E36B1"/>
    <w:multiLevelType w:val="multilevel"/>
    <w:tmpl w:val="73B8C4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6F1A1AF9"/>
    <w:multiLevelType w:val="multilevel"/>
    <w:tmpl w:val="BAA4BB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FC932B0"/>
    <w:multiLevelType w:val="multilevel"/>
    <w:tmpl w:val="526A06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798A7A0E"/>
    <w:multiLevelType w:val="hybridMultilevel"/>
    <w:tmpl w:val="B7E07BC0"/>
    <w:lvl w:ilvl="0" w:tplc="F954A080">
      <w:numFmt w:val="bullet"/>
      <w:lvlText w:val="-"/>
      <w:lvlJc w:val="left"/>
      <w:pPr>
        <w:ind w:left="720" w:hanging="360"/>
      </w:pPr>
      <w:rPr>
        <w:rFonts w:ascii="Verdana" w:eastAsia="Calibri"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84"/>
    <w:rsid w:val="00011D6D"/>
    <w:rsid w:val="00012F43"/>
    <w:rsid w:val="00033864"/>
    <w:rsid w:val="000E3741"/>
    <w:rsid w:val="001148C9"/>
    <w:rsid w:val="001216F7"/>
    <w:rsid w:val="00123F79"/>
    <w:rsid w:val="00127AFE"/>
    <w:rsid w:val="00130678"/>
    <w:rsid w:val="00133E84"/>
    <w:rsid w:val="00163DF1"/>
    <w:rsid w:val="0018117E"/>
    <w:rsid w:val="001B3A02"/>
    <w:rsid w:val="001B6AF5"/>
    <w:rsid w:val="001C0F80"/>
    <w:rsid w:val="001E14EA"/>
    <w:rsid w:val="0020714D"/>
    <w:rsid w:val="002271B3"/>
    <w:rsid w:val="00235540"/>
    <w:rsid w:val="00280A62"/>
    <w:rsid w:val="0029196D"/>
    <w:rsid w:val="00311037"/>
    <w:rsid w:val="00334595"/>
    <w:rsid w:val="00386249"/>
    <w:rsid w:val="00395A6B"/>
    <w:rsid w:val="003D07C0"/>
    <w:rsid w:val="004171B2"/>
    <w:rsid w:val="00424767"/>
    <w:rsid w:val="0043364D"/>
    <w:rsid w:val="004458D9"/>
    <w:rsid w:val="004647E8"/>
    <w:rsid w:val="004721EA"/>
    <w:rsid w:val="0047248B"/>
    <w:rsid w:val="00486BB2"/>
    <w:rsid w:val="0049353D"/>
    <w:rsid w:val="00494407"/>
    <w:rsid w:val="00523CD1"/>
    <w:rsid w:val="005A34F2"/>
    <w:rsid w:val="005B4B3A"/>
    <w:rsid w:val="005F740D"/>
    <w:rsid w:val="0061249E"/>
    <w:rsid w:val="00644792"/>
    <w:rsid w:val="006462A4"/>
    <w:rsid w:val="006B060C"/>
    <w:rsid w:val="006B7F98"/>
    <w:rsid w:val="006C769B"/>
    <w:rsid w:val="007078AC"/>
    <w:rsid w:val="00716BDF"/>
    <w:rsid w:val="0079176F"/>
    <w:rsid w:val="00797C80"/>
    <w:rsid w:val="007D0CBD"/>
    <w:rsid w:val="007F1F50"/>
    <w:rsid w:val="008560F6"/>
    <w:rsid w:val="00867E81"/>
    <w:rsid w:val="008D0BC6"/>
    <w:rsid w:val="008F1EF3"/>
    <w:rsid w:val="008F24A8"/>
    <w:rsid w:val="00934A06"/>
    <w:rsid w:val="0094082C"/>
    <w:rsid w:val="00940C4F"/>
    <w:rsid w:val="00956BA9"/>
    <w:rsid w:val="00962DAE"/>
    <w:rsid w:val="009A2B2C"/>
    <w:rsid w:val="009D5BED"/>
    <w:rsid w:val="00A568AE"/>
    <w:rsid w:val="00A6119B"/>
    <w:rsid w:val="00A91E06"/>
    <w:rsid w:val="00AA7B9B"/>
    <w:rsid w:val="00AF6151"/>
    <w:rsid w:val="00B051A5"/>
    <w:rsid w:val="00B103D3"/>
    <w:rsid w:val="00B46C91"/>
    <w:rsid w:val="00B64349"/>
    <w:rsid w:val="00B70351"/>
    <w:rsid w:val="00B81AF9"/>
    <w:rsid w:val="00BC50AB"/>
    <w:rsid w:val="00BE2464"/>
    <w:rsid w:val="00BF3E77"/>
    <w:rsid w:val="00C4657F"/>
    <w:rsid w:val="00C81BBA"/>
    <w:rsid w:val="00C92148"/>
    <w:rsid w:val="00C951B8"/>
    <w:rsid w:val="00CB66EB"/>
    <w:rsid w:val="00CC26BD"/>
    <w:rsid w:val="00D35D8E"/>
    <w:rsid w:val="00D417C2"/>
    <w:rsid w:val="00D5134F"/>
    <w:rsid w:val="00D80BA2"/>
    <w:rsid w:val="00DB39EC"/>
    <w:rsid w:val="00DF1037"/>
    <w:rsid w:val="00E063B5"/>
    <w:rsid w:val="00E151F1"/>
    <w:rsid w:val="00E63CFC"/>
    <w:rsid w:val="00E723B3"/>
    <w:rsid w:val="00E83484"/>
    <w:rsid w:val="00EB5F34"/>
    <w:rsid w:val="00ED4877"/>
    <w:rsid w:val="00EE31DF"/>
    <w:rsid w:val="00EF110F"/>
    <w:rsid w:val="00F1541B"/>
    <w:rsid w:val="00F24003"/>
    <w:rsid w:val="00F3242C"/>
    <w:rsid w:val="00F73CE4"/>
    <w:rsid w:val="00F8253B"/>
    <w:rsid w:val="00FB07EA"/>
    <w:rsid w:val="00FD1733"/>
    <w:rsid w:val="00FF7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3859D"/>
  <w15:chartTrackingRefBased/>
  <w15:docId w15:val="{2EC0574E-BF3E-4964-93A2-802CD182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1A5"/>
  </w:style>
  <w:style w:type="paragraph" w:styleId="Ttulo1">
    <w:name w:val="heading 1"/>
    <w:basedOn w:val="Normal"/>
    <w:next w:val="Normal"/>
    <w:link w:val="Ttulo1Car"/>
    <w:uiPriority w:val="9"/>
    <w:qFormat/>
    <w:rsid w:val="00127A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27A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BC50A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1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51A5"/>
  </w:style>
  <w:style w:type="paragraph" w:styleId="Piedepgina">
    <w:name w:val="footer"/>
    <w:basedOn w:val="Normal"/>
    <w:link w:val="PiedepginaCar"/>
    <w:uiPriority w:val="99"/>
    <w:unhideWhenUsed/>
    <w:rsid w:val="00B051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51A5"/>
  </w:style>
  <w:style w:type="paragraph" w:customStyle="1" w:styleId="Default">
    <w:name w:val="Default"/>
    <w:rsid w:val="006C76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6C769B"/>
    <w:rPr>
      <w:color w:val="000000"/>
      <w:sz w:val="22"/>
      <w:szCs w:val="22"/>
    </w:rPr>
  </w:style>
  <w:style w:type="character" w:customStyle="1" w:styleId="A2">
    <w:name w:val="A2"/>
    <w:uiPriority w:val="99"/>
    <w:rsid w:val="006C769B"/>
    <w:rPr>
      <w:rFonts w:ascii="Wingdings" w:hAnsi="Wingdings" w:cs="Wingdings"/>
      <w:color w:val="000000"/>
      <w:sz w:val="16"/>
      <w:szCs w:val="16"/>
    </w:rPr>
  </w:style>
  <w:style w:type="character" w:styleId="Textoennegrita">
    <w:name w:val="Strong"/>
    <w:basedOn w:val="Fuentedeprrafopredeter"/>
    <w:uiPriority w:val="22"/>
    <w:qFormat/>
    <w:rsid w:val="00934A06"/>
    <w:rPr>
      <w:b/>
      <w:bCs/>
    </w:rPr>
  </w:style>
  <w:style w:type="paragraph" w:styleId="Textoindependiente">
    <w:name w:val="Body Text"/>
    <w:basedOn w:val="Normal"/>
    <w:link w:val="TextoindependienteCar"/>
    <w:rsid w:val="00F73CE4"/>
    <w:pPr>
      <w:spacing w:after="0" w:line="240" w:lineRule="auto"/>
      <w:jc w:val="both"/>
    </w:pPr>
    <w:rPr>
      <w:rFonts w:ascii="Georgia" w:eastAsia="Times New Roman" w:hAnsi="Georgia" w:cs="Arial"/>
      <w:sz w:val="24"/>
      <w:szCs w:val="20"/>
      <w:lang w:eastAsia="es-ES"/>
    </w:rPr>
  </w:style>
  <w:style w:type="character" w:customStyle="1" w:styleId="TextoindependienteCar">
    <w:name w:val="Texto independiente Car"/>
    <w:basedOn w:val="Fuentedeprrafopredeter"/>
    <w:link w:val="Textoindependiente"/>
    <w:rsid w:val="00F73CE4"/>
    <w:rPr>
      <w:rFonts w:ascii="Georgia" w:eastAsia="Times New Roman" w:hAnsi="Georgia" w:cs="Arial"/>
      <w:sz w:val="24"/>
      <w:szCs w:val="20"/>
      <w:lang w:eastAsia="es-ES"/>
    </w:rPr>
  </w:style>
  <w:style w:type="paragraph" w:styleId="NormalWeb">
    <w:name w:val="Normal (Web)"/>
    <w:basedOn w:val="Normal"/>
    <w:uiPriority w:val="99"/>
    <w:rsid w:val="00F73CE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sid w:val="004458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58D9"/>
    <w:rPr>
      <w:sz w:val="20"/>
      <w:szCs w:val="20"/>
    </w:rPr>
  </w:style>
  <w:style w:type="character" w:styleId="Refdecomentario">
    <w:name w:val="annotation reference"/>
    <w:basedOn w:val="Fuentedeprrafopredeter"/>
    <w:uiPriority w:val="99"/>
    <w:semiHidden/>
    <w:unhideWhenUsed/>
    <w:rsid w:val="004458D9"/>
    <w:rPr>
      <w:sz w:val="16"/>
      <w:szCs w:val="16"/>
    </w:rPr>
  </w:style>
  <w:style w:type="paragraph" w:styleId="Textodeglobo">
    <w:name w:val="Balloon Text"/>
    <w:basedOn w:val="Normal"/>
    <w:link w:val="TextodegloboCar"/>
    <w:uiPriority w:val="99"/>
    <w:semiHidden/>
    <w:unhideWhenUsed/>
    <w:rsid w:val="004458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8D9"/>
    <w:rPr>
      <w:rFonts w:ascii="Segoe UI" w:hAnsi="Segoe UI" w:cs="Segoe UI"/>
      <w:sz w:val="18"/>
      <w:szCs w:val="18"/>
    </w:rPr>
  </w:style>
  <w:style w:type="character" w:customStyle="1" w:styleId="Ttulo3Car">
    <w:name w:val="Título 3 Car"/>
    <w:basedOn w:val="Fuentedeprrafopredeter"/>
    <w:link w:val="Ttulo3"/>
    <w:uiPriority w:val="9"/>
    <w:rsid w:val="00BC50A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BC50AB"/>
    <w:rPr>
      <w:color w:val="0000FF"/>
      <w:u w:val="single"/>
    </w:rPr>
  </w:style>
  <w:style w:type="paragraph" w:styleId="Prrafodelista">
    <w:name w:val="List Paragraph"/>
    <w:basedOn w:val="Normal"/>
    <w:link w:val="PrrafodelistaCar"/>
    <w:uiPriority w:val="34"/>
    <w:qFormat/>
    <w:rsid w:val="00311037"/>
    <w:pPr>
      <w:ind w:left="720"/>
      <w:contextualSpacing/>
    </w:pPr>
  </w:style>
  <w:style w:type="character" w:styleId="nfasis">
    <w:name w:val="Emphasis"/>
    <w:basedOn w:val="Fuentedeprrafopredeter"/>
    <w:uiPriority w:val="20"/>
    <w:qFormat/>
    <w:rsid w:val="0049353D"/>
    <w:rPr>
      <w:i/>
      <w:iCs/>
    </w:rPr>
  </w:style>
  <w:style w:type="character" w:styleId="Hipervnculovisitado">
    <w:name w:val="FollowedHyperlink"/>
    <w:basedOn w:val="Fuentedeprrafopredeter"/>
    <w:uiPriority w:val="99"/>
    <w:semiHidden/>
    <w:unhideWhenUsed/>
    <w:rsid w:val="0049353D"/>
    <w:rPr>
      <w:color w:val="954F72" w:themeColor="followedHyperlink"/>
      <w:u w:val="single"/>
    </w:rPr>
  </w:style>
  <w:style w:type="character" w:styleId="Mencinsinresolver">
    <w:name w:val="Unresolved Mention"/>
    <w:basedOn w:val="Fuentedeprrafopredeter"/>
    <w:uiPriority w:val="99"/>
    <w:semiHidden/>
    <w:unhideWhenUsed/>
    <w:rsid w:val="002271B3"/>
    <w:rPr>
      <w:color w:val="808080"/>
      <w:shd w:val="clear" w:color="auto" w:fill="E6E6E6"/>
    </w:rPr>
  </w:style>
  <w:style w:type="paragraph" w:styleId="ndice1">
    <w:name w:val="index 1"/>
    <w:basedOn w:val="Normal"/>
    <w:next w:val="Normal"/>
    <w:autoRedefine/>
    <w:uiPriority w:val="99"/>
    <w:semiHidden/>
    <w:unhideWhenUsed/>
    <w:rsid w:val="00C92148"/>
    <w:pPr>
      <w:spacing w:after="0" w:line="240" w:lineRule="auto"/>
      <w:ind w:left="220" w:hanging="220"/>
    </w:pPr>
  </w:style>
  <w:style w:type="paragraph" w:customStyle="1" w:styleId="CAMBRIA1">
    <w:name w:val="CAMBRIA 1"/>
    <w:basedOn w:val="Ttulo1"/>
    <w:link w:val="CAMBRIA1Car"/>
    <w:qFormat/>
    <w:rsid w:val="00127AFE"/>
    <w:pPr>
      <w:numPr>
        <w:numId w:val="2"/>
      </w:numPr>
      <w:autoSpaceDE w:val="0"/>
      <w:autoSpaceDN w:val="0"/>
      <w:adjustRightInd w:val="0"/>
      <w:spacing w:line="360" w:lineRule="auto"/>
      <w:ind w:left="426" w:hanging="426"/>
      <w:jc w:val="both"/>
    </w:pPr>
    <w:rPr>
      <w:rFonts w:ascii="Cambria" w:hAnsi="Cambria" w:cs="Arial"/>
      <w:b/>
      <w:bCs/>
      <w:color w:val="auto"/>
      <w:szCs w:val="24"/>
      <w:lang w:val="ca-ES"/>
    </w:rPr>
  </w:style>
  <w:style w:type="paragraph" w:customStyle="1" w:styleId="CAMBRIA11">
    <w:name w:val="CAMBRIA 1.1"/>
    <w:basedOn w:val="Ttulo2"/>
    <w:link w:val="CAMBRIA11Car"/>
    <w:qFormat/>
    <w:rsid w:val="00127AFE"/>
    <w:pPr>
      <w:numPr>
        <w:ilvl w:val="1"/>
        <w:numId w:val="2"/>
      </w:numPr>
      <w:spacing w:line="360" w:lineRule="auto"/>
      <w:ind w:left="567" w:hanging="567"/>
      <w:jc w:val="both"/>
    </w:pPr>
    <w:rPr>
      <w:rFonts w:ascii="Cambria" w:hAnsi="Cambria" w:cs="Arial"/>
      <w:b/>
      <w:color w:val="auto"/>
      <w:sz w:val="28"/>
      <w:szCs w:val="24"/>
      <w:lang w:val="ca-ES"/>
    </w:rPr>
  </w:style>
  <w:style w:type="character" w:customStyle="1" w:styleId="PrrafodelistaCar">
    <w:name w:val="Párrafo de lista Car"/>
    <w:basedOn w:val="Fuentedeprrafopredeter"/>
    <w:link w:val="Prrafodelista"/>
    <w:uiPriority w:val="34"/>
    <w:rsid w:val="00127AFE"/>
  </w:style>
  <w:style w:type="character" w:customStyle="1" w:styleId="CAMBRIA1Car">
    <w:name w:val="CAMBRIA 1 Car"/>
    <w:basedOn w:val="PrrafodelistaCar"/>
    <w:link w:val="CAMBRIA1"/>
    <w:rsid w:val="00127AFE"/>
    <w:rPr>
      <w:rFonts w:ascii="Cambria" w:eastAsiaTheme="majorEastAsia" w:hAnsi="Cambria" w:cs="Arial"/>
      <w:b/>
      <w:bCs/>
      <w:sz w:val="32"/>
      <w:szCs w:val="24"/>
      <w:lang w:val="ca-ES"/>
    </w:rPr>
  </w:style>
  <w:style w:type="character" w:customStyle="1" w:styleId="Ttulo1Car">
    <w:name w:val="Título 1 Car"/>
    <w:basedOn w:val="Fuentedeprrafopredeter"/>
    <w:link w:val="Ttulo1"/>
    <w:uiPriority w:val="9"/>
    <w:rsid w:val="00127AFE"/>
    <w:rPr>
      <w:rFonts w:asciiTheme="majorHAnsi" w:eastAsiaTheme="majorEastAsia" w:hAnsiTheme="majorHAnsi" w:cstheme="majorBidi"/>
      <w:color w:val="2F5496" w:themeColor="accent1" w:themeShade="BF"/>
      <w:sz w:val="32"/>
      <w:szCs w:val="32"/>
    </w:rPr>
  </w:style>
  <w:style w:type="paragraph" w:customStyle="1" w:styleId="CAMBRIA111">
    <w:name w:val="CAMBRIA 1.1.1"/>
    <w:basedOn w:val="Ttulo3"/>
    <w:link w:val="CAMBRIA111Car"/>
    <w:qFormat/>
    <w:rsid w:val="00127AFE"/>
    <w:pPr>
      <w:numPr>
        <w:ilvl w:val="2"/>
        <w:numId w:val="2"/>
      </w:numPr>
      <w:autoSpaceDE w:val="0"/>
      <w:autoSpaceDN w:val="0"/>
      <w:adjustRightInd w:val="0"/>
      <w:spacing w:before="240" w:line="360" w:lineRule="auto"/>
      <w:ind w:left="567" w:hanging="567"/>
      <w:jc w:val="both"/>
    </w:pPr>
    <w:rPr>
      <w:rFonts w:ascii="Cambria" w:hAnsi="Cambria" w:cs="Arial"/>
      <w:iCs/>
      <w:sz w:val="24"/>
      <w:szCs w:val="24"/>
      <w:lang w:val="ca-ES"/>
    </w:rPr>
  </w:style>
  <w:style w:type="character" w:customStyle="1" w:styleId="CAMBRIA11Car">
    <w:name w:val="CAMBRIA 1.1 Car"/>
    <w:basedOn w:val="PrrafodelistaCar"/>
    <w:link w:val="CAMBRIA11"/>
    <w:rsid w:val="00127AFE"/>
    <w:rPr>
      <w:rFonts w:ascii="Cambria" w:eastAsiaTheme="majorEastAsia" w:hAnsi="Cambria" w:cs="Arial"/>
      <w:b/>
      <w:sz w:val="28"/>
      <w:szCs w:val="24"/>
      <w:lang w:val="ca-ES"/>
    </w:rPr>
  </w:style>
  <w:style w:type="character" w:customStyle="1" w:styleId="Ttulo2Car">
    <w:name w:val="Título 2 Car"/>
    <w:basedOn w:val="Fuentedeprrafopredeter"/>
    <w:link w:val="Ttulo2"/>
    <w:uiPriority w:val="9"/>
    <w:semiHidden/>
    <w:rsid w:val="00127AFE"/>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127AFE"/>
    <w:pPr>
      <w:spacing w:after="100"/>
      <w:ind w:left="220"/>
    </w:pPr>
  </w:style>
  <w:style w:type="character" w:customStyle="1" w:styleId="CAMBRIA111Car">
    <w:name w:val="CAMBRIA 1.1.1 Car"/>
    <w:basedOn w:val="PrrafodelistaCar"/>
    <w:link w:val="CAMBRIA111"/>
    <w:rsid w:val="00127AFE"/>
    <w:rPr>
      <w:rFonts w:ascii="Cambria" w:eastAsia="Times New Roman" w:hAnsi="Cambria" w:cs="Arial"/>
      <w:b/>
      <w:bCs/>
      <w:iCs/>
      <w:sz w:val="24"/>
      <w:szCs w:val="24"/>
      <w:lang w:val="ca-ES" w:eastAsia="es-ES"/>
    </w:rPr>
  </w:style>
  <w:style w:type="paragraph" w:styleId="TDC1">
    <w:name w:val="toc 1"/>
    <w:basedOn w:val="Normal"/>
    <w:next w:val="Normal"/>
    <w:autoRedefine/>
    <w:uiPriority w:val="39"/>
    <w:unhideWhenUsed/>
    <w:rsid w:val="00127AFE"/>
    <w:pPr>
      <w:spacing w:after="100"/>
    </w:pPr>
  </w:style>
  <w:style w:type="paragraph" w:styleId="TDC3">
    <w:name w:val="toc 3"/>
    <w:basedOn w:val="Normal"/>
    <w:next w:val="Normal"/>
    <w:autoRedefine/>
    <w:uiPriority w:val="39"/>
    <w:unhideWhenUsed/>
    <w:rsid w:val="00127AF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0593">
      <w:bodyDiv w:val="1"/>
      <w:marLeft w:val="0"/>
      <w:marRight w:val="0"/>
      <w:marTop w:val="0"/>
      <w:marBottom w:val="0"/>
      <w:divBdr>
        <w:top w:val="none" w:sz="0" w:space="0" w:color="auto"/>
        <w:left w:val="none" w:sz="0" w:space="0" w:color="auto"/>
        <w:bottom w:val="none" w:sz="0" w:space="0" w:color="auto"/>
        <w:right w:val="none" w:sz="0" w:space="0" w:color="auto"/>
      </w:divBdr>
    </w:div>
    <w:div w:id="773986990">
      <w:bodyDiv w:val="1"/>
      <w:marLeft w:val="0"/>
      <w:marRight w:val="0"/>
      <w:marTop w:val="0"/>
      <w:marBottom w:val="0"/>
      <w:divBdr>
        <w:top w:val="none" w:sz="0" w:space="0" w:color="auto"/>
        <w:left w:val="none" w:sz="0" w:space="0" w:color="auto"/>
        <w:bottom w:val="none" w:sz="0" w:space="0" w:color="auto"/>
        <w:right w:val="none" w:sz="0" w:space="0" w:color="auto"/>
      </w:divBdr>
    </w:div>
    <w:div w:id="779302837">
      <w:bodyDiv w:val="1"/>
      <w:marLeft w:val="0"/>
      <w:marRight w:val="0"/>
      <w:marTop w:val="0"/>
      <w:marBottom w:val="0"/>
      <w:divBdr>
        <w:top w:val="none" w:sz="0" w:space="0" w:color="auto"/>
        <w:left w:val="none" w:sz="0" w:space="0" w:color="auto"/>
        <w:bottom w:val="none" w:sz="0" w:space="0" w:color="auto"/>
        <w:right w:val="none" w:sz="0" w:space="0" w:color="auto"/>
      </w:divBdr>
    </w:div>
    <w:div w:id="786587828">
      <w:bodyDiv w:val="1"/>
      <w:marLeft w:val="0"/>
      <w:marRight w:val="0"/>
      <w:marTop w:val="0"/>
      <w:marBottom w:val="0"/>
      <w:divBdr>
        <w:top w:val="none" w:sz="0" w:space="0" w:color="auto"/>
        <w:left w:val="none" w:sz="0" w:space="0" w:color="auto"/>
        <w:bottom w:val="none" w:sz="0" w:space="0" w:color="auto"/>
        <w:right w:val="none" w:sz="0" w:space="0" w:color="auto"/>
      </w:divBdr>
    </w:div>
    <w:div w:id="881022455">
      <w:bodyDiv w:val="1"/>
      <w:marLeft w:val="0"/>
      <w:marRight w:val="0"/>
      <w:marTop w:val="0"/>
      <w:marBottom w:val="0"/>
      <w:divBdr>
        <w:top w:val="none" w:sz="0" w:space="0" w:color="auto"/>
        <w:left w:val="none" w:sz="0" w:space="0" w:color="auto"/>
        <w:bottom w:val="none" w:sz="0" w:space="0" w:color="auto"/>
        <w:right w:val="none" w:sz="0" w:space="0" w:color="auto"/>
      </w:divBdr>
    </w:div>
    <w:div w:id="1005011704">
      <w:bodyDiv w:val="1"/>
      <w:marLeft w:val="0"/>
      <w:marRight w:val="0"/>
      <w:marTop w:val="0"/>
      <w:marBottom w:val="0"/>
      <w:divBdr>
        <w:top w:val="none" w:sz="0" w:space="0" w:color="auto"/>
        <w:left w:val="none" w:sz="0" w:space="0" w:color="auto"/>
        <w:bottom w:val="none" w:sz="0" w:space="0" w:color="auto"/>
        <w:right w:val="none" w:sz="0" w:space="0" w:color="auto"/>
      </w:divBdr>
    </w:div>
    <w:div w:id="1332561080">
      <w:bodyDiv w:val="1"/>
      <w:marLeft w:val="0"/>
      <w:marRight w:val="0"/>
      <w:marTop w:val="0"/>
      <w:marBottom w:val="0"/>
      <w:divBdr>
        <w:top w:val="none" w:sz="0" w:space="0" w:color="auto"/>
        <w:left w:val="none" w:sz="0" w:space="0" w:color="auto"/>
        <w:bottom w:val="none" w:sz="0" w:space="0" w:color="auto"/>
        <w:right w:val="none" w:sz="0" w:space="0" w:color="auto"/>
      </w:divBdr>
    </w:div>
    <w:div w:id="1784035756">
      <w:bodyDiv w:val="1"/>
      <w:marLeft w:val="0"/>
      <w:marRight w:val="0"/>
      <w:marTop w:val="0"/>
      <w:marBottom w:val="0"/>
      <w:divBdr>
        <w:top w:val="none" w:sz="0" w:space="0" w:color="auto"/>
        <w:left w:val="none" w:sz="0" w:space="0" w:color="auto"/>
        <w:bottom w:val="none" w:sz="0" w:space="0" w:color="auto"/>
        <w:right w:val="none" w:sz="0" w:space="0" w:color="auto"/>
      </w:divBdr>
    </w:div>
    <w:div w:id="1978022573">
      <w:bodyDiv w:val="1"/>
      <w:marLeft w:val="0"/>
      <w:marRight w:val="0"/>
      <w:marTop w:val="0"/>
      <w:marBottom w:val="0"/>
      <w:divBdr>
        <w:top w:val="none" w:sz="0" w:space="0" w:color="auto"/>
        <w:left w:val="none" w:sz="0" w:space="0" w:color="auto"/>
        <w:bottom w:val="none" w:sz="0" w:space="0" w:color="auto"/>
        <w:right w:val="none" w:sz="0" w:space="0" w:color="auto"/>
      </w:divBdr>
    </w:div>
    <w:div w:id="20598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nline.barnard.edu/queer-religion/why-queer-islamic-studies/" TargetMode="External"/><Relationship Id="rId18" Type="http://schemas.openxmlformats.org/officeDocument/2006/relationships/hyperlink" Target="https://www.oozebap.org/text/homosexualidad_islam.htm" TargetMode="External"/><Relationship Id="rId3" Type="http://schemas.openxmlformats.org/officeDocument/2006/relationships/styles" Target="styles.xml"/><Relationship Id="rId21" Type="http://schemas.openxmlformats.org/officeDocument/2006/relationships/hyperlink" Target="https://datospdf.com/download/queer-jihad-y-esfera-publica-musulmana-el-caso-del-movimiento-the-inner-circle-_5a4bd32db7d7bcb74fcded0d_pdf" TargetMode="External"/><Relationship Id="rId7" Type="http://schemas.openxmlformats.org/officeDocument/2006/relationships/endnotes" Target="endnotes.xml"/><Relationship Id="rId12" Type="http://schemas.openxmlformats.org/officeDocument/2006/relationships/hyperlink" Target="http://sfonline.barnard.edu/queer-religion/why-queer-islamic-studies/" TargetMode="External"/><Relationship Id="rId17" Type="http://schemas.openxmlformats.org/officeDocument/2006/relationships/hyperlink" Target="http://www.tdx.cat/handle/10803/2894?show=fu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ma-lamrabet.com/articles/la-mujer-en-el-islam-entre-estereotipos-de-occidente-y-realidades-sociales-unas-perpectivas-de-liberacion/" TargetMode="External"/><Relationship Id="rId20" Type="http://schemas.openxmlformats.org/officeDocument/2006/relationships/hyperlink" Target="http://observatorio.hispanomuslim.es/estademogra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pueblos.org/blog/2016/05/20/daniel-ahmed-el-islam-queer-es-un-islam-de-lucha-de-disidencia-frente-a-los-discursos-lgbtqifobicos-propios-de-las-lecturas-mas-misoginas-y-patriarcales-del-isl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o.stanford.edu/entries/colonialism/" TargetMode="External"/><Relationship Id="rId23" Type="http://schemas.openxmlformats.org/officeDocument/2006/relationships/footer" Target="footer1.xml"/><Relationship Id="rId10" Type="http://schemas.openxmlformats.org/officeDocument/2006/relationships/hyperlink" Target="http://hdl.handle.net/10810/21284" TargetMode="External"/><Relationship Id="rId19" Type="http://schemas.openxmlformats.org/officeDocument/2006/relationships/hyperlink" Target="https://repositorio.uam.es/handle/10486/7765" TargetMode="External"/><Relationship Id="rId4" Type="http://schemas.openxmlformats.org/officeDocument/2006/relationships/settings" Target="settings.xml"/><Relationship Id="rId9" Type="http://schemas.openxmlformats.org/officeDocument/2006/relationships/hyperlink" Target="https://www.pikaramagazine.com/2018/04/placer-mujeres-poesia-arabe-tribadismo/" TargetMode="External"/><Relationship Id="rId14" Type="http://schemas.openxmlformats.org/officeDocument/2006/relationships/hyperlink" Target="http://treballiaferssocials.gencat.cat/ca/ambits_tematics/immigracio/dades/perfils_demografics/" TargetMode="External"/><Relationship Id="rId22" Type="http://schemas.openxmlformats.org/officeDocument/2006/relationships/hyperlink" Target="https://uu.diva-portal.org/smash/get/diva2:1102618/FULLTEXT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E1C7-ABD7-4E76-A400-AC2BBA50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61</Pages>
  <Words>19130</Words>
  <Characters>105219</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Viure Font</dc:creator>
  <cp:keywords/>
  <dc:description/>
  <cp:lastModifiedBy>Marta Viure Font</cp:lastModifiedBy>
  <cp:revision>28</cp:revision>
  <dcterms:created xsi:type="dcterms:W3CDTF">2018-05-01T09:08:00Z</dcterms:created>
  <dcterms:modified xsi:type="dcterms:W3CDTF">2018-07-06T07:40:00Z</dcterms:modified>
</cp:coreProperties>
</file>