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E151" w14:textId="77777777" w:rsidR="009B4E14" w:rsidRDefault="009B4E14">
      <w:pPr>
        <w:jc w:val="right"/>
      </w:pPr>
      <w:bookmarkStart w:id="0" w:name="_GoBack"/>
      <w:bookmarkEnd w:id="0"/>
    </w:p>
    <w:p w14:paraId="501DD371" w14:textId="77777777" w:rsidR="009B4E14" w:rsidRDefault="009B4E14">
      <w:pPr>
        <w:jc w:val="right"/>
      </w:pPr>
    </w:p>
    <w:tbl>
      <w:tblPr>
        <w:tblStyle w:val="a"/>
        <w:tblW w:w="9754" w:type="dxa"/>
        <w:tblInd w:w="0" w:type="dxa"/>
        <w:tblBorders>
          <w:top w:val="single" w:sz="36" w:space="0" w:color="548DD4"/>
          <w:bottom w:val="single" w:sz="36" w:space="0" w:color="548DD4"/>
          <w:insideH w:val="single" w:sz="36" w:space="0" w:color="548DD4"/>
          <w:insideV w:val="single" w:sz="36" w:space="0" w:color="9BBB59"/>
        </w:tblBorders>
        <w:tblLayout w:type="fixed"/>
        <w:tblLook w:val="0400" w:firstRow="0" w:lastRow="0" w:firstColumn="0" w:lastColumn="0" w:noHBand="0" w:noVBand="1"/>
      </w:tblPr>
      <w:tblGrid>
        <w:gridCol w:w="9754"/>
      </w:tblGrid>
      <w:tr w:rsidR="009B4E14" w14:paraId="38D9DB66" w14:textId="77777777">
        <w:trPr>
          <w:trHeight w:val="920"/>
        </w:trPr>
        <w:tc>
          <w:tcPr>
            <w:tcW w:w="9754" w:type="dxa"/>
          </w:tcPr>
          <w:p w14:paraId="23456900" w14:textId="77777777" w:rsidR="009B4E14" w:rsidRPr="00616F66" w:rsidRDefault="00616F66" w:rsidP="00616F66">
            <w:pPr>
              <w:spacing w:after="0" w:line="240" w:lineRule="auto"/>
              <w:rPr>
                <w:rFonts w:ascii="Cambria" w:eastAsia="Cambria" w:hAnsi="Cambria" w:cs="Cambria"/>
                <w:sz w:val="72"/>
                <w:szCs w:val="72"/>
              </w:rPr>
            </w:pPr>
            <w:r>
              <w:rPr>
                <w:rFonts w:ascii="Cambria" w:eastAsia="Cambria" w:hAnsi="Cambria" w:cs="Cambria"/>
                <w:sz w:val="72"/>
                <w:szCs w:val="72"/>
              </w:rPr>
              <w:t>Influencia de los hábitos de salud en el desarrollo de la diabetes mellitus gestacional en la mujer embarazada con sobrepeso y obesidad. Revisión bibliográfica</w:t>
            </w:r>
          </w:p>
        </w:tc>
      </w:tr>
      <w:tr w:rsidR="009B4E14" w14:paraId="7F71B865" w14:textId="77777777">
        <w:trPr>
          <w:trHeight w:val="520"/>
        </w:trPr>
        <w:tc>
          <w:tcPr>
            <w:tcW w:w="9754" w:type="dxa"/>
          </w:tcPr>
          <w:p w14:paraId="18C2ACF3" w14:textId="77777777" w:rsidR="009B4E14" w:rsidRDefault="005B5229">
            <w:pPr>
              <w:spacing w:after="0" w:line="240" w:lineRule="auto"/>
              <w:rPr>
                <w:sz w:val="40"/>
                <w:szCs w:val="40"/>
              </w:rPr>
            </w:pPr>
            <w:r>
              <w:rPr>
                <w:i/>
                <w:sz w:val="40"/>
                <w:szCs w:val="40"/>
              </w:rPr>
              <w:t>Trabajo Final de Máster Nutrición y Salud</w:t>
            </w:r>
          </w:p>
        </w:tc>
      </w:tr>
      <w:tr w:rsidR="009B4E14" w14:paraId="1E86072D" w14:textId="77777777">
        <w:trPr>
          <w:trHeight w:val="360"/>
        </w:trPr>
        <w:tc>
          <w:tcPr>
            <w:tcW w:w="9754" w:type="dxa"/>
          </w:tcPr>
          <w:p w14:paraId="48BBFDE4" w14:textId="77777777" w:rsidR="00590E18" w:rsidRDefault="00616F66" w:rsidP="00590E18">
            <w:pPr>
              <w:spacing w:after="0" w:line="240" w:lineRule="auto"/>
              <w:rPr>
                <w:sz w:val="28"/>
                <w:szCs w:val="28"/>
              </w:rPr>
            </w:pPr>
            <w:r>
              <w:rPr>
                <w:sz w:val="28"/>
                <w:szCs w:val="28"/>
              </w:rPr>
              <w:t>Autor /a: Tamara Lara Pina</w:t>
            </w:r>
            <w:r w:rsidR="005B5229">
              <w:rPr>
                <w:sz w:val="28"/>
                <w:szCs w:val="28"/>
              </w:rPr>
              <w:t xml:space="preserve"> </w:t>
            </w:r>
          </w:p>
          <w:p w14:paraId="6F07EFC3" w14:textId="77777777" w:rsidR="009B4E14" w:rsidRDefault="00616F66" w:rsidP="00590E18">
            <w:pPr>
              <w:spacing w:after="0" w:line="240" w:lineRule="auto"/>
              <w:rPr>
                <w:sz w:val="28"/>
                <w:szCs w:val="28"/>
              </w:rPr>
            </w:pPr>
            <w:r>
              <w:rPr>
                <w:sz w:val="28"/>
                <w:szCs w:val="28"/>
              </w:rPr>
              <w:t xml:space="preserve">Director/a: Guillem </w:t>
            </w:r>
            <w:proofErr w:type="spellStart"/>
            <w:r>
              <w:rPr>
                <w:sz w:val="28"/>
                <w:szCs w:val="28"/>
              </w:rPr>
              <w:t>Cuatrecasas</w:t>
            </w:r>
            <w:proofErr w:type="spellEnd"/>
          </w:p>
        </w:tc>
      </w:tr>
    </w:tbl>
    <w:p w14:paraId="16CDFC3A" w14:textId="77777777" w:rsidR="009B4E14" w:rsidRDefault="009B4E14">
      <w:pPr>
        <w:jc w:val="right"/>
        <w:rPr>
          <w:sz w:val="28"/>
          <w:szCs w:val="28"/>
        </w:rPr>
      </w:pPr>
    </w:p>
    <w:p w14:paraId="7751FD5B" w14:textId="77777777" w:rsidR="009B4E14" w:rsidRDefault="009B4E14">
      <w:pPr>
        <w:jc w:val="center"/>
        <w:rPr>
          <w:sz w:val="28"/>
          <w:szCs w:val="28"/>
        </w:rPr>
      </w:pPr>
    </w:p>
    <w:p w14:paraId="1F71866B" w14:textId="77777777" w:rsidR="009B4E14" w:rsidRDefault="009B4E14">
      <w:pPr>
        <w:rPr>
          <w:sz w:val="28"/>
          <w:szCs w:val="28"/>
        </w:rPr>
      </w:pPr>
    </w:p>
    <w:p w14:paraId="613E822C" w14:textId="177615CF" w:rsidR="009B4E14" w:rsidRDefault="00A107F1">
      <w:pPr>
        <w:jc w:val="right"/>
        <w:rPr>
          <w:sz w:val="28"/>
          <w:szCs w:val="28"/>
        </w:rPr>
      </w:pPr>
      <w:r>
        <w:rPr>
          <w:sz w:val="28"/>
          <w:szCs w:val="28"/>
        </w:rPr>
        <w:t>24/01/2020</w:t>
      </w:r>
    </w:p>
    <w:p w14:paraId="46A98262" w14:textId="77777777" w:rsidR="00616F66" w:rsidRDefault="00616F66">
      <w:pPr>
        <w:rPr>
          <w:sz w:val="24"/>
          <w:szCs w:val="24"/>
        </w:rPr>
      </w:pPr>
      <w:r>
        <w:rPr>
          <w:sz w:val="24"/>
          <w:szCs w:val="24"/>
        </w:rPr>
        <w:br w:type="page"/>
      </w:r>
    </w:p>
    <w:p w14:paraId="05EBE2D3" w14:textId="43758BA7" w:rsidR="0020574C" w:rsidRDefault="005B5229" w:rsidP="00411253">
      <w:pPr>
        <w:pStyle w:val="TtuloT"/>
      </w:pPr>
      <w:r>
        <w:lastRenderedPageBreak/>
        <w:t>Índice</w:t>
      </w:r>
    </w:p>
    <w:p w14:paraId="228AC75D" w14:textId="013778DA" w:rsidR="00CD6B55" w:rsidRDefault="0019456E">
      <w:pPr>
        <w:pStyle w:val="TDC1"/>
        <w:tabs>
          <w:tab w:val="right" w:leader="dot" w:pos="8494"/>
        </w:tabs>
        <w:rPr>
          <w:rFonts w:asciiTheme="minorHAnsi" w:eastAsiaTheme="minorEastAsia" w:hAnsiTheme="minorHAnsi" w:cstheme="minorBidi"/>
          <w:noProof/>
          <w:color w:val="auto"/>
          <w:sz w:val="24"/>
          <w:szCs w:val="24"/>
          <w:lang w:eastAsia="es-ES_tradnl"/>
        </w:rPr>
      </w:pPr>
      <w:r>
        <w:rPr>
          <w:rFonts w:ascii="Arial" w:eastAsia="Arial" w:hAnsi="Arial" w:cs="Arial"/>
          <w:b/>
          <w:color w:val="33339A"/>
          <w:sz w:val="32"/>
          <w:szCs w:val="32"/>
        </w:rPr>
        <w:fldChar w:fldCharType="begin"/>
      </w:r>
      <w:r>
        <w:rPr>
          <w:rFonts w:ascii="Arial" w:eastAsia="Arial" w:hAnsi="Arial" w:cs="Arial"/>
          <w:b/>
          <w:color w:val="33339A"/>
          <w:sz w:val="32"/>
          <w:szCs w:val="32"/>
        </w:rPr>
        <w:instrText xml:space="preserve"> TOC \o "1-3" \h \z \u </w:instrText>
      </w:r>
      <w:r>
        <w:rPr>
          <w:rFonts w:ascii="Arial" w:eastAsia="Arial" w:hAnsi="Arial" w:cs="Arial"/>
          <w:b/>
          <w:color w:val="33339A"/>
          <w:sz w:val="32"/>
          <w:szCs w:val="32"/>
        </w:rPr>
        <w:fldChar w:fldCharType="separate"/>
      </w:r>
      <w:hyperlink w:anchor="_Toc30763990" w:history="1">
        <w:r w:rsidR="00CD6B55" w:rsidRPr="00251EE0">
          <w:rPr>
            <w:rStyle w:val="Hipervnculo"/>
            <w:rFonts w:ascii="Arial" w:eastAsia="Arial" w:hAnsi="Arial" w:cs="Arial"/>
            <w:noProof/>
          </w:rPr>
          <w:t>Resumen</w:t>
        </w:r>
        <w:r w:rsidR="00CD6B55">
          <w:rPr>
            <w:noProof/>
            <w:webHidden/>
          </w:rPr>
          <w:tab/>
        </w:r>
        <w:r w:rsidR="00CD6B55">
          <w:rPr>
            <w:noProof/>
            <w:webHidden/>
          </w:rPr>
          <w:fldChar w:fldCharType="begin"/>
        </w:r>
        <w:r w:rsidR="00CD6B55">
          <w:rPr>
            <w:noProof/>
            <w:webHidden/>
          </w:rPr>
          <w:instrText xml:space="preserve"> PAGEREF _Toc30763990 \h </w:instrText>
        </w:r>
        <w:r w:rsidR="00CD6B55">
          <w:rPr>
            <w:noProof/>
            <w:webHidden/>
          </w:rPr>
        </w:r>
        <w:r w:rsidR="00CD6B55">
          <w:rPr>
            <w:noProof/>
            <w:webHidden/>
          </w:rPr>
          <w:fldChar w:fldCharType="separate"/>
        </w:r>
        <w:r w:rsidR="00CD6B55">
          <w:rPr>
            <w:noProof/>
            <w:webHidden/>
          </w:rPr>
          <w:t>3</w:t>
        </w:r>
        <w:r w:rsidR="00CD6B55">
          <w:rPr>
            <w:noProof/>
            <w:webHidden/>
          </w:rPr>
          <w:fldChar w:fldCharType="end"/>
        </w:r>
      </w:hyperlink>
    </w:p>
    <w:p w14:paraId="410F0351" w14:textId="7EFF42D4" w:rsidR="00CD6B55" w:rsidRDefault="00D23A12">
      <w:pPr>
        <w:pStyle w:val="TDC1"/>
        <w:tabs>
          <w:tab w:val="right" w:leader="dot" w:pos="8494"/>
        </w:tabs>
        <w:rPr>
          <w:rFonts w:asciiTheme="minorHAnsi" w:eastAsiaTheme="minorEastAsia" w:hAnsiTheme="minorHAnsi" w:cstheme="minorBidi"/>
          <w:noProof/>
          <w:color w:val="auto"/>
          <w:sz w:val="24"/>
          <w:szCs w:val="24"/>
          <w:lang w:eastAsia="es-ES_tradnl"/>
        </w:rPr>
      </w:pPr>
      <w:hyperlink w:anchor="_Toc30763991" w:history="1">
        <w:r w:rsidR="00CD6B55" w:rsidRPr="00251EE0">
          <w:rPr>
            <w:rStyle w:val="Hipervnculo"/>
            <w:rFonts w:ascii="Arial" w:eastAsia="Arial" w:hAnsi="Arial" w:cs="Arial"/>
            <w:noProof/>
            <w:lang w:val="en-US"/>
          </w:rPr>
          <w:t>Abstract</w:t>
        </w:r>
        <w:r w:rsidR="00CD6B55">
          <w:rPr>
            <w:noProof/>
            <w:webHidden/>
          </w:rPr>
          <w:tab/>
        </w:r>
        <w:r w:rsidR="00CD6B55">
          <w:rPr>
            <w:noProof/>
            <w:webHidden/>
          </w:rPr>
          <w:fldChar w:fldCharType="begin"/>
        </w:r>
        <w:r w:rsidR="00CD6B55">
          <w:rPr>
            <w:noProof/>
            <w:webHidden/>
          </w:rPr>
          <w:instrText xml:space="preserve"> PAGEREF _Toc30763991 \h </w:instrText>
        </w:r>
        <w:r w:rsidR="00CD6B55">
          <w:rPr>
            <w:noProof/>
            <w:webHidden/>
          </w:rPr>
        </w:r>
        <w:r w:rsidR="00CD6B55">
          <w:rPr>
            <w:noProof/>
            <w:webHidden/>
          </w:rPr>
          <w:fldChar w:fldCharType="separate"/>
        </w:r>
        <w:r w:rsidR="00CD6B55">
          <w:rPr>
            <w:noProof/>
            <w:webHidden/>
          </w:rPr>
          <w:t>4</w:t>
        </w:r>
        <w:r w:rsidR="00CD6B55">
          <w:rPr>
            <w:noProof/>
            <w:webHidden/>
          </w:rPr>
          <w:fldChar w:fldCharType="end"/>
        </w:r>
      </w:hyperlink>
    </w:p>
    <w:p w14:paraId="77FF0DAB" w14:textId="631CA309"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3992" w:history="1">
        <w:r w:rsidR="00CD6B55" w:rsidRPr="00251EE0">
          <w:rPr>
            <w:rStyle w:val="Hipervnculo"/>
            <w:rFonts w:ascii="Arial" w:eastAsia="Arial" w:hAnsi="Arial" w:cs="Arial"/>
            <w:noProof/>
          </w:rPr>
          <w:t>1.</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Introducción</w:t>
        </w:r>
        <w:r w:rsidR="00CD6B55">
          <w:rPr>
            <w:noProof/>
            <w:webHidden/>
          </w:rPr>
          <w:tab/>
        </w:r>
        <w:r w:rsidR="00CD6B55">
          <w:rPr>
            <w:noProof/>
            <w:webHidden/>
          </w:rPr>
          <w:fldChar w:fldCharType="begin"/>
        </w:r>
        <w:r w:rsidR="00CD6B55">
          <w:rPr>
            <w:noProof/>
            <w:webHidden/>
          </w:rPr>
          <w:instrText xml:space="preserve"> PAGEREF _Toc30763992 \h </w:instrText>
        </w:r>
        <w:r w:rsidR="00CD6B55">
          <w:rPr>
            <w:noProof/>
            <w:webHidden/>
          </w:rPr>
        </w:r>
        <w:r w:rsidR="00CD6B55">
          <w:rPr>
            <w:noProof/>
            <w:webHidden/>
          </w:rPr>
          <w:fldChar w:fldCharType="separate"/>
        </w:r>
        <w:r w:rsidR="00CD6B55">
          <w:rPr>
            <w:noProof/>
            <w:webHidden/>
          </w:rPr>
          <w:t>5</w:t>
        </w:r>
        <w:r w:rsidR="00CD6B55">
          <w:rPr>
            <w:noProof/>
            <w:webHidden/>
          </w:rPr>
          <w:fldChar w:fldCharType="end"/>
        </w:r>
      </w:hyperlink>
    </w:p>
    <w:p w14:paraId="0EBC51C2" w14:textId="080714A3"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3993" w:history="1">
        <w:r w:rsidR="00CD6B55" w:rsidRPr="00251EE0">
          <w:rPr>
            <w:rStyle w:val="Hipervnculo"/>
            <w:rFonts w:ascii="Arial" w:eastAsia="Arial" w:hAnsi="Arial" w:cs="Arial"/>
            <w:noProof/>
          </w:rPr>
          <w:t>1.1.</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Fisiopatología y desarrollo de la DMG</w:t>
        </w:r>
        <w:r w:rsidR="00CD6B55">
          <w:rPr>
            <w:noProof/>
            <w:webHidden/>
          </w:rPr>
          <w:tab/>
        </w:r>
        <w:r w:rsidR="00CD6B55">
          <w:rPr>
            <w:noProof/>
            <w:webHidden/>
          </w:rPr>
          <w:fldChar w:fldCharType="begin"/>
        </w:r>
        <w:r w:rsidR="00CD6B55">
          <w:rPr>
            <w:noProof/>
            <w:webHidden/>
          </w:rPr>
          <w:instrText xml:space="preserve"> PAGEREF _Toc30763993 \h </w:instrText>
        </w:r>
        <w:r w:rsidR="00CD6B55">
          <w:rPr>
            <w:noProof/>
            <w:webHidden/>
          </w:rPr>
        </w:r>
        <w:r w:rsidR="00CD6B55">
          <w:rPr>
            <w:noProof/>
            <w:webHidden/>
          </w:rPr>
          <w:fldChar w:fldCharType="separate"/>
        </w:r>
        <w:r w:rsidR="00CD6B55">
          <w:rPr>
            <w:noProof/>
            <w:webHidden/>
          </w:rPr>
          <w:t>5</w:t>
        </w:r>
        <w:r w:rsidR="00CD6B55">
          <w:rPr>
            <w:noProof/>
            <w:webHidden/>
          </w:rPr>
          <w:fldChar w:fldCharType="end"/>
        </w:r>
      </w:hyperlink>
    </w:p>
    <w:p w14:paraId="69994409" w14:textId="49F0746A"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3994" w:history="1">
        <w:r w:rsidR="00CD6B55" w:rsidRPr="00251EE0">
          <w:rPr>
            <w:rStyle w:val="Hipervnculo"/>
            <w:rFonts w:ascii="Arial" w:eastAsia="Arial" w:hAnsi="Arial" w:cs="Arial"/>
            <w:noProof/>
          </w:rPr>
          <w:t>1.2.</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Programación fetal durante el embarazo y DMG</w:t>
        </w:r>
        <w:r w:rsidR="00CD6B55">
          <w:rPr>
            <w:noProof/>
            <w:webHidden/>
          </w:rPr>
          <w:tab/>
        </w:r>
        <w:r w:rsidR="00CD6B55">
          <w:rPr>
            <w:noProof/>
            <w:webHidden/>
          </w:rPr>
          <w:fldChar w:fldCharType="begin"/>
        </w:r>
        <w:r w:rsidR="00CD6B55">
          <w:rPr>
            <w:noProof/>
            <w:webHidden/>
          </w:rPr>
          <w:instrText xml:space="preserve"> PAGEREF _Toc30763994 \h </w:instrText>
        </w:r>
        <w:r w:rsidR="00CD6B55">
          <w:rPr>
            <w:noProof/>
            <w:webHidden/>
          </w:rPr>
        </w:r>
        <w:r w:rsidR="00CD6B55">
          <w:rPr>
            <w:noProof/>
            <w:webHidden/>
          </w:rPr>
          <w:fldChar w:fldCharType="separate"/>
        </w:r>
        <w:r w:rsidR="00CD6B55">
          <w:rPr>
            <w:noProof/>
            <w:webHidden/>
          </w:rPr>
          <w:t>6</w:t>
        </w:r>
        <w:r w:rsidR="00CD6B55">
          <w:rPr>
            <w:noProof/>
            <w:webHidden/>
          </w:rPr>
          <w:fldChar w:fldCharType="end"/>
        </w:r>
      </w:hyperlink>
    </w:p>
    <w:p w14:paraId="37D3EED4" w14:textId="587F050D"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3995" w:history="1">
        <w:r w:rsidR="00CD6B55" w:rsidRPr="00251EE0">
          <w:rPr>
            <w:rStyle w:val="Hipervnculo"/>
            <w:rFonts w:ascii="Arial" w:eastAsia="Arial" w:hAnsi="Arial" w:cs="Arial"/>
            <w:noProof/>
          </w:rPr>
          <w:t>1.3.</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Estilo de vida y DMG</w:t>
        </w:r>
        <w:r w:rsidR="00CD6B55">
          <w:rPr>
            <w:noProof/>
            <w:webHidden/>
          </w:rPr>
          <w:tab/>
        </w:r>
        <w:r w:rsidR="00CD6B55">
          <w:rPr>
            <w:noProof/>
            <w:webHidden/>
          </w:rPr>
          <w:fldChar w:fldCharType="begin"/>
        </w:r>
        <w:r w:rsidR="00CD6B55">
          <w:rPr>
            <w:noProof/>
            <w:webHidden/>
          </w:rPr>
          <w:instrText xml:space="preserve"> PAGEREF _Toc30763995 \h </w:instrText>
        </w:r>
        <w:r w:rsidR="00CD6B55">
          <w:rPr>
            <w:noProof/>
            <w:webHidden/>
          </w:rPr>
        </w:r>
        <w:r w:rsidR="00CD6B55">
          <w:rPr>
            <w:noProof/>
            <w:webHidden/>
          </w:rPr>
          <w:fldChar w:fldCharType="separate"/>
        </w:r>
        <w:r w:rsidR="00CD6B55">
          <w:rPr>
            <w:noProof/>
            <w:webHidden/>
          </w:rPr>
          <w:t>7</w:t>
        </w:r>
        <w:r w:rsidR="00CD6B55">
          <w:rPr>
            <w:noProof/>
            <w:webHidden/>
          </w:rPr>
          <w:fldChar w:fldCharType="end"/>
        </w:r>
      </w:hyperlink>
    </w:p>
    <w:p w14:paraId="587E0186" w14:textId="3AC09CF4"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3996" w:history="1">
        <w:r w:rsidR="00CD6B55" w:rsidRPr="00251EE0">
          <w:rPr>
            <w:rStyle w:val="Hipervnculo"/>
            <w:rFonts w:ascii="Arial" w:eastAsia="Arial" w:hAnsi="Arial" w:cs="Arial"/>
            <w:noProof/>
          </w:rPr>
          <w:t>2.</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Objetivos</w:t>
        </w:r>
        <w:r w:rsidR="00CD6B55">
          <w:rPr>
            <w:noProof/>
            <w:webHidden/>
          </w:rPr>
          <w:tab/>
        </w:r>
        <w:r w:rsidR="00CD6B55">
          <w:rPr>
            <w:noProof/>
            <w:webHidden/>
          </w:rPr>
          <w:fldChar w:fldCharType="begin"/>
        </w:r>
        <w:r w:rsidR="00CD6B55">
          <w:rPr>
            <w:noProof/>
            <w:webHidden/>
          </w:rPr>
          <w:instrText xml:space="preserve"> PAGEREF _Toc30763996 \h </w:instrText>
        </w:r>
        <w:r w:rsidR="00CD6B55">
          <w:rPr>
            <w:noProof/>
            <w:webHidden/>
          </w:rPr>
        </w:r>
        <w:r w:rsidR="00CD6B55">
          <w:rPr>
            <w:noProof/>
            <w:webHidden/>
          </w:rPr>
          <w:fldChar w:fldCharType="separate"/>
        </w:r>
        <w:r w:rsidR="00CD6B55">
          <w:rPr>
            <w:noProof/>
            <w:webHidden/>
          </w:rPr>
          <w:t>10</w:t>
        </w:r>
        <w:r w:rsidR="00CD6B55">
          <w:rPr>
            <w:noProof/>
            <w:webHidden/>
          </w:rPr>
          <w:fldChar w:fldCharType="end"/>
        </w:r>
      </w:hyperlink>
    </w:p>
    <w:p w14:paraId="750D4898" w14:textId="61FA1DA4"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3997" w:history="1">
        <w:r w:rsidR="00CD6B55" w:rsidRPr="00251EE0">
          <w:rPr>
            <w:rStyle w:val="Hipervnculo"/>
            <w:rFonts w:ascii="Arial" w:eastAsia="Arial" w:hAnsi="Arial" w:cs="Arial"/>
            <w:noProof/>
          </w:rPr>
          <w:t>2.1.</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Objetivo general</w:t>
        </w:r>
        <w:r w:rsidR="00CD6B55">
          <w:rPr>
            <w:noProof/>
            <w:webHidden/>
          </w:rPr>
          <w:tab/>
        </w:r>
        <w:r w:rsidR="00CD6B55">
          <w:rPr>
            <w:noProof/>
            <w:webHidden/>
          </w:rPr>
          <w:fldChar w:fldCharType="begin"/>
        </w:r>
        <w:r w:rsidR="00CD6B55">
          <w:rPr>
            <w:noProof/>
            <w:webHidden/>
          </w:rPr>
          <w:instrText xml:space="preserve"> PAGEREF _Toc30763997 \h </w:instrText>
        </w:r>
        <w:r w:rsidR="00CD6B55">
          <w:rPr>
            <w:noProof/>
            <w:webHidden/>
          </w:rPr>
        </w:r>
        <w:r w:rsidR="00CD6B55">
          <w:rPr>
            <w:noProof/>
            <w:webHidden/>
          </w:rPr>
          <w:fldChar w:fldCharType="separate"/>
        </w:r>
        <w:r w:rsidR="00CD6B55">
          <w:rPr>
            <w:noProof/>
            <w:webHidden/>
          </w:rPr>
          <w:t>10</w:t>
        </w:r>
        <w:r w:rsidR="00CD6B55">
          <w:rPr>
            <w:noProof/>
            <w:webHidden/>
          </w:rPr>
          <w:fldChar w:fldCharType="end"/>
        </w:r>
      </w:hyperlink>
    </w:p>
    <w:p w14:paraId="19A6E409" w14:textId="58870CE6"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3998" w:history="1">
        <w:r w:rsidR="00CD6B55" w:rsidRPr="00251EE0">
          <w:rPr>
            <w:rStyle w:val="Hipervnculo"/>
            <w:rFonts w:ascii="Arial" w:eastAsia="Arial" w:hAnsi="Arial" w:cs="Arial"/>
            <w:noProof/>
          </w:rPr>
          <w:t>2.2.</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Objetivos específicos</w:t>
        </w:r>
        <w:r w:rsidR="00CD6B55">
          <w:rPr>
            <w:noProof/>
            <w:webHidden/>
          </w:rPr>
          <w:tab/>
        </w:r>
        <w:r w:rsidR="00CD6B55">
          <w:rPr>
            <w:noProof/>
            <w:webHidden/>
          </w:rPr>
          <w:fldChar w:fldCharType="begin"/>
        </w:r>
        <w:r w:rsidR="00CD6B55">
          <w:rPr>
            <w:noProof/>
            <w:webHidden/>
          </w:rPr>
          <w:instrText xml:space="preserve"> PAGEREF _Toc30763998 \h </w:instrText>
        </w:r>
        <w:r w:rsidR="00CD6B55">
          <w:rPr>
            <w:noProof/>
            <w:webHidden/>
          </w:rPr>
        </w:r>
        <w:r w:rsidR="00CD6B55">
          <w:rPr>
            <w:noProof/>
            <w:webHidden/>
          </w:rPr>
          <w:fldChar w:fldCharType="separate"/>
        </w:r>
        <w:r w:rsidR="00CD6B55">
          <w:rPr>
            <w:noProof/>
            <w:webHidden/>
          </w:rPr>
          <w:t>10</w:t>
        </w:r>
        <w:r w:rsidR="00CD6B55">
          <w:rPr>
            <w:noProof/>
            <w:webHidden/>
          </w:rPr>
          <w:fldChar w:fldCharType="end"/>
        </w:r>
      </w:hyperlink>
    </w:p>
    <w:p w14:paraId="3286E7A4" w14:textId="6AD8FF2F"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3999" w:history="1">
        <w:r w:rsidR="00CD6B55" w:rsidRPr="00251EE0">
          <w:rPr>
            <w:rStyle w:val="Hipervnculo"/>
            <w:rFonts w:ascii="Arial" w:eastAsia="Arial" w:hAnsi="Arial" w:cs="Arial"/>
            <w:noProof/>
          </w:rPr>
          <w:t>3.</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Metodología</w:t>
        </w:r>
        <w:r w:rsidR="00CD6B55">
          <w:rPr>
            <w:noProof/>
            <w:webHidden/>
          </w:rPr>
          <w:tab/>
        </w:r>
        <w:r w:rsidR="00CD6B55">
          <w:rPr>
            <w:noProof/>
            <w:webHidden/>
          </w:rPr>
          <w:fldChar w:fldCharType="begin"/>
        </w:r>
        <w:r w:rsidR="00CD6B55">
          <w:rPr>
            <w:noProof/>
            <w:webHidden/>
          </w:rPr>
          <w:instrText xml:space="preserve"> PAGEREF _Toc30763999 \h </w:instrText>
        </w:r>
        <w:r w:rsidR="00CD6B55">
          <w:rPr>
            <w:noProof/>
            <w:webHidden/>
          </w:rPr>
        </w:r>
        <w:r w:rsidR="00CD6B55">
          <w:rPr>
            <w:noProof/>
            <w:webHidden/>
          </w:rPr>
          <w:fldChar w:fldCharType="separate"/>
        </w:r>
        <w:r w:rsidR="00CD6B55">
          <w:rPr>
            <w:noProof/>
            <w:webHidden/>
          </w:rPr>
          <w:t>12</w:t>
        </w:r>
        <w:r w:rsidR="00CD6B55">
          <w:rPr>
            <w:noProof/>
            <w:webHidden/>
          </w:rPr>
          <w:fldChar w:fldCharType="end"/>
        </w:r>
      </w:hyperlink>
    </w:p>
    <w:p w14:paraId="7C714528" w14:textId="3A4211EB"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0" w:history="1">
        <w:r w:rsidR="00CD6B55" w:rsidRPr="00251EE0">
          <w:rPr>
            <w:rStyle w:val="Hipervnculo"/>
            <w:rFonts w:ascii="Arial" w:eastAsia="Arial" w:hAnsi="Arial" w:cs="Arial"/>
            <w:noProof/>
          </w:rPr>
          <w:t>3.1.</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Definición del problema</w:t>
        </w:r>
        <w:r w:rsidR="00CD6B55">
          <w:rPr>
            <w:noProof/>
            <w:webHidden/>
          </w:rPr>
          <w:tab/>
        </w:r>
        <w:r w:rsidR="00CD6B55">
          <w:rPr>
            <w:noProof/>
            <w:webHidden/>
          </w:rPr>
          <w:fldChar w:fldCharType="begin"/>
        </w:r>
        <w:r w:rsidR="00CD6B55">
          <w:rPr>
            <w:noProof/>
            <w:webHidden/>
          </w:rPr>
          <w:instrText xml:space="preserve"> PAGEREF _Toc30764000 \h </w:instrText>
        </w:r>
        <w:r w:rsidR="00CD6B55">
          <w:rPr>
            <w:noProof/>
            <w:webHidden/>
          </w:rPr>
        </w:r>
        <w:r w:rsidR="00CD6B55">
          <w:rPr>
            <w:noProof/>
            <w:webHidden/>
          </w:rPr>
          <w:fldChar w:fldCharType="separate"/>
        </w:r>
        <w:r w:rsidR="00CD6B55">
          <w:rPr>
            <w:noProof/>
            <w:webHidden/>
          </w:rPr>
          <w:t>12</w:t>
        </w:r>
        <w:r w:rsidR="00CD6B55">
          <w:rPr>
            <w:noProof/>
            <w:webHidden/>
          </w:rPr>
          <w:fldChar w:fldCharType="end"/>
        </w:r>
      </w:hyperlink>
    </w:p>
    <w:p w14:paraId="207713C8" w14:textId="7853FF67"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1" w:history="1">
        <w:r w:rsidR="00CD6B55" w:rsidRPr="00251EE0">
          <w:rPr>
            <w:rStyle w:val="Hipervnculo"/>
            <w:rFonts w:ascii="Arial" w:eastAsia="Arial" w:hAnsi="Arial" w:cs="Arial"/>
            <w:noProof/>
          </w:rPr>
          <w:t>3.2.</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Búsqueda de la información</w:t>
        </w:r>
        <w:r w:rsidR="00CD6B55">
          <w:rPr>
            <w:noProof/>
            <w:webHidden/>
          </w:rPr>
          <w:tab/>
        </w:r>
        <w:r w:rsidR="00CD6B55">
          <w:rPr>
            <w:noProof/>
            <w:webHidden/>
          </w:rPr>
          <w:fldChar w:fldCharType="begin"/>
        </w:r>
        <w:r w:rsidR="00CD6B55">
          <w:rPr>
            <w:noProof/>
            <w:webHidden/>
          </w:rPr>
          <w:instrText xml:space="preserve"> PAGEREF _Toc30764001 \h </w:instrText>
        </w:r>
        <w:r w:rsidR="00CD6B55">
          <w:rPr>
            <w:noProof/>
            <w:webHidden/>
          </w:rPr>
        </w:r>
        <w:r w:rsidR="00CD6B55">
          <w:rPr>
            <w:noProof/>
            <w:webHidden/>
          </w:rPr>
          <w:fldChar w:fldCharType="separate"/>
        </w:r>
        <w:r w:rsidR="00CD6B55">
          <w:rPr>
            <w:noProof/>
            <w:webHidden/>
          </w:rPr>
          <w:t>12</w:t>
        </w:r>
        <w:r w:rsidR="00CD6B55">
          <w:rPr>
            <w:noProof/>
            <w:webHidden/>
          </w:rPr>
          <w:fldChar w:fldCharType="end"/>
        </w:r>
      </w:hyperlink>
    </w:p>
    <w:p w14:paraId="133EAA10" w14:textId="17496BF1"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2" w:history="1">
        <w:r w:rsidR="00CD6B55" w:rsidRPr="00251EE0">
          <w:rPr>
            <w:rStyle w:val="Hipervnculo"/>
            <w:rFonts w:ascii="Arial" w:eastAsia="Arial" w:hAnsi="Arial" w:cs="Arial"/>
            <w:noProof/>
          </w:rPr>
          <w:t>3.3.</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Organización de la información</w:t>
        </w:r>
        <w:r w:rsidR="00CD6B55">
          <w:rPr>
            <w:noProof/>
            <w:webHidden/>
          </w:rPr>
          <w:tab/>
        </w:r>
        <w:r w:rsidR="00CD6B55">
          <w:rPr>
            <w:noProof/>
            <w:webHidden/>
          </w:rPr>
          <w:fldChar w:fldCharType="begin"/>
        </w:r>
        <w:r w:rsidR="00CD6B55">
          <w:rPr>
            <w:noProof/>
            <w:webHidden/>
          </w:rPr>
          <w:instrText xml:space="preserve"> PAGEREF _Toc30764002 \h </w:instrText>
        </w:r>
        <w:r w:rsidR="00CD6B55">
          <w:rPr>
            <w:noProof/>
            <w:webHidden/>
          </w:rPr>
        </w:r>
        <w:r w:rsidR="00CD6B55">
          <w:rPr>
            <w:noProof/>
            <w:webHidden/>
          </w:rPr>
          <w:fldChar w:fldCharType="separate"/>
        </w:r>
        <w:r w:rsidR="00CD6B55">
          <w:rPr>
            <w:noProof/>
            <w:webHidden/>
          </w:rPr>
          <w:t>13</w:t>
        </w:r>
        <w:r w:rsidR="00CD6B55">
          <w:rPr>
            <w:noProof/>
            <w:webHidden/>
          </w:rPr>
          <w:fldChar w:fldCharType="end"/>
        </w:r>
      </w:hyperlink>
    </w:p>
    <w:p w14:paraId="660EE973" w14:textId="5AF740FC"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3" w:history="1">
        <w:r w:rsidR="00CD6B55" w:rsidRPr="00251EE0">
          <w:rPr>
            <w:rStyle w:val="Hipervnculo"/>
            <w:rFonts w:ascii="Arial" w:eastAsia="Arial" w:hAnsi="Arial" w:cs="Arial"/>
            <w:noProof/>
          </w:rPr>
          <w:t>3.4.</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Análisis de la información</w:t>
        </w:r>
        <w:r w:rsidR="00CD6B55">
          <w:rPr>
            <w:noProof/>
            <w:webHidden/>
          </w:rPr>
          <w:tab/>
        </w:r>
        <w:r w:rsidR="00CD6B55">
          <w:rPr>
            <w:noProof/>
            <w:webHidden/>
          </w:rPr>
          <w:fldChar w:fldCharType="begin"/>
        </w:r>
        <w:r w:rsidR="00CD6B55">
          <w:rPr>
            <w:noProof/>
            <w:webHidden/>
          </w:rPr>
          <w:instrText xml:space="preserve"> PAGEREF _Toc30764003 \h </w:instrText>
        </w:r>
        <w:r w:rsidR="00CD6B55">
          <w:rPr>
            <w:noProof/>
            <w:webHidden/>
          </w:rPr>
        </w:r>
        <w:r w:rsidR="00CD6B55">
          <w:rPr>
            <w:noProof/>
            <w:webHidden/>
          </w:rPr>
          <w:fldChar w:fldCharType="separate"/>
        </w:r>
        <w:r w:rsidR="00CD6B55">
          <w:rPr>
            <w:noProof/>
            <w:webHidden/>
          </w:rPr>
          <w:t>13</w:t>
        </w:r>
        <w:r w:rsidR="00CD6B55">
          <w:rPr>
            <w:noProof/>
            <w:webHidden/>
          </w:rPr>
          <w:fldChar w:fldCharType="end"/>
        </w:r>
      </w:hyperlink>
    </w:p>
    <w:p w14:paraId="651EBF1C" w14:textId="2860B8E5"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4004" w:history="1">
        <w:r w:rsidR="00CD6B55" w:rsidRPr="00251EE0">
          <w:rPr>
            <w:rStyle w:val="Hipervnculo"/>
            <w:rFonts w:ascii="Arial" w:eastAsia="Arial" w:hAnsi="Arial" w:cs="Arial"/>
            <w:noProof/>
          </w:rPr>
          <w:t>4.</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Resultados</w:t>
        </w:r>
        <w:r w:rsidR="00CD6B55">
          <w:rPr>
            <w:noProof/>
            <w:webHidden/>
          </w:rPr>
          <w:tab/>
        </w:r>
        <w:r w:rsidR="00CD6B55">
          <w:rPr>
            <w:noProof/>
            <w:webHidden/>
          </w:rPr>
          <w:fldChar w:fldCharType="begin"/>
        </w:r>
        <w:r w:rsidR="00CD6B55">
          <w:rPr>
            <w:noProof/>
            <w:webHidden/>
          </w:rPr>
          <w:instrText xml:space="preserve"> PAGEREF _Toc30764004 \h </w:instrText>
        </w:r>
        <w:r w:rsidR="00CD6B55">
          <w:rPr>
            <w:noProof/>
            <w:webHidden/>
          </w:rPr>
        </w:r>
        <w:r w:rsidR="00CD6B55">
          <w:rPr>
            <w:noProof/>
            <w:webHidden/>
          </w:rPr>
          <w:fldChar w:fldCharType="separate"/>
        </w:r>
        <w:r w:rsidR="00CD6B55">
          <w:rPr>
            <w:noProof/>
            <w:webHidden/>
          </w:rPr>
          <w:t>14</w:t>
        </w:r>
        <w:r w:rsidR="00CD6B55">
          <w:rPr>
            <w:noProof/>
            <w:webHidden/>
          </w:rPr>
          <w:fldChar w:fldCharType="end"/>
        </w:r>
      </w:hyperlink>
    </w:p>
    <w:p w14:paraId="6796894F" w14:textId="00CE027F"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5" w:history="1">
        <w:r w:rsidR="00CD6B55" w:rsidRPr="00251EE0">
          <w:rPr>
            <w:rStyle w:val="Hipervnculo"/>
            <w:rFonts w:ascii="Arial" w:eastAsia="Arial" w:hAnsi="Arial" w:cs="Arial"/>
            <w:noProof/>
          </w:rPr>
          <w:t>4.1.</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Fisiopatología y desarrollo de la DMG</w:t>
        </w:r>
        <w:r w:rsidR="00CD6B55">
          <w:rPr>
            <w:noProof/>
            <w:webHidden/>
          </w:rPr>
          <w:tab/>
        </w:r>
        <w:r w:rsidR="00CD6B55">
          <w:rPr>
            <w:noProof/>
            <w:webHidden/>
          </w:rPr>
          <w:fldChar w:fldCharType="begin"/>
        </w:r>
        <w:r w:rsidR="00CD6B55">
          <w:rPr>
            <w:noProof/>
            <w:webHidden/>
          </w:rPr>
          <w:instrText xml:space="preserve"> PAGEREF _Toc30764005 \h </w:instrText>
        </w:r>
        <w:r w:rsidR="00CD6B55">
          <w:rPr>
            <w:noProof/>
            <w:webHidden/>
          </w:rPr>
        </w:r>
        <w:r w:rsidR="00CD6B55">
          <w:rPr>
            <w:noProof/>
            <w:webHidden/>
          </w:rPr>
          <w:fldChar w:fldCharType="separate"/>
        </w:r>
        <w:r w:rsidR="00CD6B55">
          <w:rPr>
            <w:noProof/>
            <w:webHidden/>
          </w:rPr>
          <w:t>14</w:t>
        </w:r>
        <w:r w:rsidR="00CD6B55">
          <w:rPr>
            <w:noProof/>
            <w:webHidden/>
          </w:rPr>
          <w:fldChar w:fldCharType="end"/>
        </w:r>
      </w:hyperlink>
    </w:p>
    <w:p w14:paraId="151E8A5F" w14:textId="0A3E7AE6"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6" w:history="1">
        <w:r w:rsidR="00CD6B55" w:rsidRPr="00251EE0">
          <w:rPr>
            <w:rStyle w:val="Hipervnculo"/>
            <w:rFonts w:ascii="Arial" w:eastAsia="Arial" w:hAnsi="Arial" w:cs="Arial"/>
            <w:noProof/>
          </w:rPr>
          <w:t>4.2.</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Programación fetal durante el embarazo y DMG</w:t>
        </w:r>
        <w:r w:rsidR="00CD6B55">
          <w:rPr>
            <w:noProof/>
            <w:webHidden/>
          </w:rPr>
          <w:tab/>
        </w:r>
        <w:r w:rsidR="00CD6B55">
          <w:rPr>
            <w:noProof/>
            <w:webHidden/>
          </w:rPr>
          <w:fldChar w:fldCharType="begin"/>
        </w:r>
        <w:r w:rsidR="00CD6B55">
          <w:rPr>
            <w:noProof/>
            <w:webHidden/>
          </w:rPr>
          <w:instrText xml:space="preserve"> PAGEREF _Toc30764006 \h </w:instrText>
        </w:r>
        <w:r w:rsidR="00CD6B55">
          <w:rPr>
            <w:noProof/>
            <w:webHidden/>
          </w:rPr>
        </w:r>
        <w:r w:rsidR="00CD6B55">
          <w:rPr>
            <w:noProof/>
            <w:webHidden/>
          </w:rPr>
          <w:fldChar w:fldCharType="separate"/>
        </w:r>
        <w:r w:rsidR="00CD6B55">
          <w:rPr>
            <w:noProof/>
            <w:webHidden/>
          </w:rPr>
          <w:t>20</w:t>
        </w:r>
        <w:r w:rsidR="00CD6B55">
          <w:rPr>
            <w:noProof/>
            <w:webHidden/>
          </w:rPr>
          <w:fldChar w:fldCharType="end"/>
        </w:r>
      </w:hyperlink>
    </w:p>
    <w:p w14:paraId="4FAF1CDA" w14:textId="4E782056"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7" w:history="1">
        <w:r w:rsidR="00CD6B55" w:rsidRPr="00251EE0">
          <w:rPr>
            <w:rStyle w:val="Hipervnculo"/>
            <w:rFonts w:ascii="Arial" w:eastAsia="Arial" w:hAnsi="Arial" w:cs="Arial"/>
            <w:noProof/>
          </w:rPr>
          <w:t>4.3.</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Estilo de vida y DMG</w:t>
        </w:r>
        <w:r w:rsidR="00CD6B55">
          <w:rPr>
            <w:noProof/>
            <w:webHidden/>
          </w:rPr>
          <w:tab/>
        </w:r>
        <w:r w:rsidR="00CD6B55">
          <w:rPr>
            <w:noProof/>
            <w:webHidden/>
          </w:rPr>
          <w:fldChar w:fldCharType="begin"/>
        </w:r>
        <w:r w:rsidR="00CD6B55">
          <w:rPr>
            <w:noProof/>
            <w:webHidden/>
          </w:rPr>
          <w:instrText xml:space="preserve"> PAGEREF _Toc30764007 \h </w:instrText>
        </w:r>
        <w:r w:rsidR="00CD6B55">
          <w:rPr>
            <w:noProof/>
            <w:webHidden/>
          </w:rPr>
        </w:r>
        <w:r w:rsidR="00CD6B55">
          <w:rPr>
            <w:noProof/>
            <w:webHidden/>
          </w:rPr>
          <w:fldChar w:fldCharType="separate"/>
        </w:r>
        <w:r w:rsidR="00CD6B55">
          <w:rPr>
            <w:noProof/>
            <w:webHidden/>
          </w:rPr>
          <w:t>23</w:t>
        </w:r>
        <w:r w:rsidR="00CD6B55">
          <w:rPr>
            <w:noProof/>
            <w:webHidden/>
          </w:rPr>
          <w:fldChar w:fldCharType="end"/>
        </w:r>
      </w:hyperlink>
    </w:p>
    <w:p w14:paraId="0BF2B5D5" w14:textId="3A0F66E1"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4008" w:history="1">
        <w:r w:rsidR="00CD6B55" w:rsidRPr="00251EE0">
          <w:rPr>
            <w:rStyle w:val="Hipervnculo"/>
            <w:rFonts w:ascii="Arial" w:eastAsia="Arial" w:hAnsi="Arial" w:cs="Arial"/>
            <w:noProof/>
          </w:rPr>
          <w:t>5.</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Discusión</w:t>
        </w:r>
        <w:r w:rsidR="00CD6B55">
          <w:rPr>
            <w:noProof/>
            <w:webHidden/>
          </w:rPr>
          <w:tab/>
        </w:r>
        <w:r w:rsidR="00CD6B55">
          <w:rPr>
            <w:noProof/>
            <w:webHidden/>
          </w:rPr>
          <w:fldChar w:fldCharType="begin"/>
        </w:r>
        <w:r w:rsidR="00CD6B55">
          <w:rPr>
            <w:noProof/>
            <w:webHidden/>
          </w:rPr>
          <w:instrText xml:space="preserve"> PAGEREF _Toc30764008 \h </w:instrText>
        </w:r>
        <w:r w:rsidR="00CD6B55">
          <w:rPr>
            <w:noProof/>
            <w:webHidden/>
          </w:rPr>
        </w:r>
        <w:r w:rsidR="00CD6B55">
          <w:rPr>
            <w:noProof/>
            <w:webHidden/>
          </w:rPr>
          <w:fldChar w:fldCharType="separate"/>
        </w:r>
        <w:r w:rsidR="00CD6B55">
          <w:rPr>
            <w:noProof/>
            <w:webHidden/>
          </w:rPr>
          <w:t>29</w:t>
        </w:r>
        <w:r w:rsidR="00CD6B55">
          <w:rPr>
            <w:noProof/>
            <w:webHidden/>
          </w:rPr>
          <w:fldChar w:fldCharType="end"/>
        </w:r>
      </w:hyperlink>
    </w:p>
    <w:p w14:paraId="79366FA9" w14:textId="755D0E9C"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09" w:history="1">
        <w:r w:rsidR="00CD6B55" w:rsidRPr="00251EE0">
          <w:rPr>
            <w:rStyle w:val="Hipervnculo"/>
            <w:rFonts w:ascii="Arial" w:eastAsia="Arial" w:hAnsi="Arial" w:cs="Arial"/>
            <w:noProof/>
          </w:rPr>
          <w:t>5.1.</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Fisiopatología de la DMG</w:t>
        </w:r>
        <w:r w:rsidR="00CD6B55">
          <w:rPr>
            <w:noProof/>
            <w:webHidden/>
          </w:rPr>
          <w:tab/>
        </w:r>
        <w:r w:rsidR="00CD6B55">
          <w:rPr>
            <w:noProof/>
            <w:webHidden/>
          </w:rPr>
          <w:fldChar w:fldCharType="begin"/>
        </w:r>
        <w:r w:rsidR="00CD6B55">
          <w:rPr>
            <w:noProof/>
            <w:webHidden/>
          </w:rPr>
          <w:instrText xml:space="preserve"> PAGEREF _Toc30764009 \h </w:instrText>
        </w:r>
        <w:r w:rsidR="00CD6B55">
          <w:rPr>
            <w:noProof/>
            <w:webHidden/>
          </w:rPr>
        </w:r>
        <w:r w:rsidR="00CD6B55">
          <w:rPr>
            <w:noProof/>
            <w:webHidden/>
          </w:rPr>
          <w:fldChar w:fldCharType="separate"/>
        </w:r>
        <w:r w:rsidR="00CD6B55">
          <w:rPr>
            <w:noProof/>
            <w:webHidden/>
          </w:rPr>
          <w:t>29</w:t>
        </w:r>
        <w:r w:rsidR="00CD6B55">
          <w:rPr>
            <w:noProof/>
            <w:webHidden/>
          </w:rPr>
          <w:fldChar w:fldCharType="end"/>
        </w:r>
      </w:hyperlink>
    </w:p>
    <w:p w14:paraId="3866AAF2" w14:textId="5251FB26"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10" w:history="1">
        <w:r w:rsidR="00CD6B55" w:rsidRPr="00251EE0">
          <w:rPr>
            <w:rStyle w:val="Hipervnculo"/>
            <w:rFonts w:ascii="Arial" w:eastAsia="Arial" w:hAnsi="Arial" w:cs="Arial"/>
            <w:noProof/>
          </w:rPr>
          <w:t>5.2.</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Programación fetal y desarrollo de DMG</w:t>
        </w:r>
        <w:r w:rsidR="00CD6B55">
          <w:rPr>
            <w:noProof/>
            <w:webHidden/>
          </w:rPr>
          <w:tab/>
        </w:r>
        <w:r w:rsidR="00CD6B55">
          <w:rPr>
            <w:noProof/>
            <w:webHidden/>
          </w:rPr>
          <w:fldChar w:fldCharType="begin"/>
        </w:r>
        <w:r w:rsidR="00CD6B55">
          <w:rPr>
            <w:noProof/>
            <w:webHidden/>
          </w:rPr>
          <w:instrText xml:space="preserve"> PAGEREF _Toc30764010 \h </w:instrText>
        </w:r>
        <w:r w:rsidR="00CD6B55">
          <w:rPr>
            <w:noProof/>
            <w:webHidden/>
          </w:rPr>
        </w:r>
        <w:r w:rsidR="00CD6B55">
          <w:rPr>
            <w:noProof/>
            <w:webHidden/>
          </w:rPr>
          <w:fldChar w:fldCharType="separate"/>
        </w:r>
        <w:r w:rsidR="00CD6B55">
          <w:rPr>
            <w:noProof/>
            <w:webHidden/>
          </w:rPr>
          <w:t>30</w:t>
        </w:r>
        <w:r w:rsidR="00CD6B55">
          <w:rPr>
            <w:noProof/>
            <w:webHidden/>
          </w:rPr>
          <w:fldChar w:fldCharType="end"/>
        </w:r>
      </w:hyperlink>
    </w:p>
    <w:p w14:paraId="55B8C5D4" w14:textId="786BB3CD" w:rsidR="00CD6B55" w:rsidRDefault="00D23A12">
      <w:pPr>
        <w:pStyle w:val="TDC1"/>
        <w:tabs>
          <w:tab w:val="left" w:pos="720"/>
          <w:tab w:val="right" w:leader="dot" w:pos="8494"/>
        </w:tabs>
        <w:rPr>
          <w:rFonts w:asciiTheme="minorHAnsi" w:eastAsiaTheme="minorEastAsia" w:hAnsiTheme="minorHAnsi" w:cstheme="minorBidi"/>
          <w:noProof/>
          <w:color w:val="auto"/>
          <w:sz w:val="24"/>
          <w:szCs w:val="24"/>
          <w:lang w:eastAsia="es-ES_tradnl"/>
        </w:rPr>
      </w:pPr>
      <w:hyperlink w:anchor="_Toc30764011" w:history="1">
        <w:r w:rsidR="00CD6B55" w:rsidRPr="00251EE0">
          <w:rPr>
            <w:rStyle w:val="Hipervnculo"/>
            <w:rFonts w:ascii="Arial" w:eastAsia="Arial" w:hAnsi="Arial" w:cs="Arial"/>
            <w:noProof/>
          </w:rPr>
          <w:t>5.3.</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Estilo de vida y desarrollo de DMG</w:t>
        </w:r>
        <w:r w:rsidR="00CD6B55">
          <w:rPr>
            <w:noProof/>
            <w:webHidden/>
          </w:rPr>
          <w:tab/>
        </w:r>
        <w:r w:rsidR="00CD6B55">
          <w:rPr>
            <w:noProof/>
            <w:webHidden/>
          </w:rPr>
          <w:fldChar w:fldCharType="begin"/>
        </w:r>
        <w:r w:rsidR="00CD6B55">
          <w:rPr>
            <w:noProof/>
            <w:webHidden/>
          </w:rPr>
          <w:instrText xml:space="preserve"> PAGEREF _Toc30764011 \h </w:instrText>
        </w:r>
        <w:r w:rsidR="00CD6B55">
          <w:rPr>
            <w:noProof/>
            <w:webHidden/>
          </w:rPr>
        </w:r>
        <w:r w:rsidR="00CD6B55">
          <w:rPr>
            <w:noProof/>
            <w:webHidden/>
          </w:rPr>
          <w:fldChar w:fldCharType="separate"/>
        </w:r>
        <w:r w:rsidR="00CD6B55">
          <w:rPr>
            <w:noProof/>
            <w:webHidden/>
          </w:rPr>
          <w:t>31</w:t>
        </w:r>
        <w:r w:rsidR="00CD6B55">
          <w:rPr>
            <w:noProof/>
            <w:webHidden/>
          </w:rPr>
          <w:fldChar w:fldCharType="end"/>
        </w:r>
      </w:hyperlink>
    </w:p>
    <w:p w14:paraId="2C8A2D89" w14:textId="5141DC88"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4012" w:history="1">
        <w:r w:rsidR="00CD6B55" w:rsidRPr="00251EE0">
          <w:rPr>
            <w:rStyle w:val="Hipervnculo"/>
            <w:rFonts w:ascii="Arial" w:eastAsia="Arial" w:hAnsi="Arial" w:cs="Arial"/>
            <w:noProof/>
          </w:rPr>
          <w:t>6.</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Aplicabilidad y nuevas líneas de investigación</w:t>
        </w:r>
        <w:r w:rsidR="00CD6B55">
          <w:rPr>
            <w:noProof/>
            <w:webHidden/>
          </w:rPr>
          <w:tab/>
        </w:r>
        <w:r w:rsidR="00CD6B55">
          <w:rPr>
            <w:noProof/>
            <w:webHidden/>
          </w:rPr>
          <w:fldChar w:fldCharType="begin"/>
        </w:r>
        <w:r w:rsidR="00CD6B55">
          <w:rPr>
            <w:noProof/>
            <w:webHidden/>
          </w:rPr>
          <w:instrText xml:space="preserve"> PAGEREF _Toc30764012 \h </w:instrText>
        </w:r>
        <w:r w:rsidR="00CD6B55">
          <w:rPr>
            <w:noProof/>
            <w:webHidden/>
          </w:rPr>
        </w:r>
        <w:r w:rsidR="00CD6B55">
          <w:rPr>
            <w:noProof/>
            <w:webHidden/>
          </w:rPr>
          <w:fldChar w:fldCharType="separate"/>
        </w:r>
        <w:r w:rsidR="00CD6B55">
          <w:rPr>
            <w:noProof/>
            <w:webHidden/>
          </w:rPr>
          <w:t>33</w:t>
        </w:r>
        <w:r w:rsidR="00CD6B55">
          <w:rPr>
            <w:noProof/>
            <w:webHidden/>
          </w:rPr>
          <w:fldChar w:fldCharType="end"/>
        </w:r>
      </w:hyperlink>
    </w:p>
    <w:p w14:paraId="4C019A3D" w14:textId="467ADF99"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4013" w:history="1">
        <w:r w:rsidR="00CD6B55" w:rsidRPr="00251EE0">
          <w:rPr>
            <w:rStyle w:val="Hipervnculo"/>
            <w:rFonts w:ascii="Arial" w:eastAsia="Arial" w:hAnsi="Arial" w:cs="Arial"/>
            <w:noProof/>
          </w:rPr>
          <w:t>7.</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Conclusiones</w:t>
        </w:r>
        <w:r w:rsidR="00CD6B55">
          <w:rPr>
            <w:noProof/>
            <w:webHidden/>
          </w:rPr>
          <w:tab/>
        </w:r>
        <w:r w:rsidR="00CD6B55">
          <w:rPr>
            <w:noProof/>
            <w:webHidden/>
          </w:rPr>
          <w:fldChar w:fldCharType="begin"/>
        </w:r>
        <w:r w:rsidR="00CD6B55">
          <w:rPr>
            <w:noProof/>
            <w:webHidden/>
          </w:rPr>
          <w:instrText xml:space="preserve"> PAGEREF _Toc30764013 \h </w:instrText>
        </w:r>
        <w:r w:rsidR="00CD6B55">
          <w:rPr>
            <w:noProof/>
            <w:webHidden/>
          </w:rPr>
        </w:r>
        <w:r w:rsidR="00CD6B55">
          <w:rPr>
            <w:noProof/>
            <w:webHidden/>
          </w:rPr>
          <w:fldChar w:fldCharType="separate"/>
        </w:r>
        <w:r w:rsidR="00CD6B55">
          <w:rPr>
            <w:noProof/>
            <w:webHidden/>
          </w:rPr>
          <w:t>35</w:t>
        </w:r>
        <w:r w:rsidR="00CD6B55">
          <w:rPr>
            <w:noProof/>
            <w:webHidden/>
          </w:rPr>
          <w:fldChar w:fldCharType="end"/>
        </w:r>
      </w:hyperlink>
    </w:p>
    <w:p w14:paraId="7486FC36" w14:textId="211DA6E7" w:rsidR="00CD6B55" w:rsidRDefault="00D23A12">
      <w:pPr>
        <w:pStyle w:val="TDC1"/>
        <w:tabs>
          <w:tab w:val="left" w:pos="480"/>
          <w:tab w:val="right" w:leader="dot" w:pos="8494"/>
        </w:tabs>
        <w:rPr>
          <w:rFonts w:asciiTheme="minorHAnsi" w:eastAsiaTheme="minorEastAsia" w:hAnsiTheme="minorHAnsi" w:cstheme="minorBidi"/>
          <w:noProof/>
          <w:color w:val="auto"/>
          <w:sz w:val="24"/>
          <w:szCs w:val="24"/>
          <w:lang w:eastAsia="es-ES_tradnl"/>
        </w:rPr>
      </w:pPr>
      <w:hyperlink w:anchor="_Toc30764014" w:history="1">
        <w:r w:rsidR="00CD6B55" w:rsidRPr="00251EE0">
          <w:rPr>
            <w:rStyle w:val="Hipervnculo"/>
            <w:rFonts w:ascii="Arial" w:eastAsia="Arial" w:hAnsi="Arial" w:cs="Arial"/>
            <w:noProof/>
          </w:rPr>
          <w:t>8.</w:t>
        </w:r>
        <w:r w:rsidR="00CD6B55">
          <w:rPr>
            <w:rFonts w:asciiTheme="minorHAnsi" w:eastAsiaTheme="minorEastAsia" w:hAnsiTheme="minorHAnsi" w:cstheme="minorBidi"/>
            <w:noProof/>
            <w:color w:val="auto"/>
            <w:sz w:val="24"/>
            <w:szCs w:val="24"/>
            <w:lang w:eastAsia="es-ES_tradnl"/>
          </w:rPr>
          <w:tab/>
        </w:r>
        <w:r w:rsidR="00CD6B55" w:rsidRPr="00251EE0">
          <w:rPr>
            <w:rStyle w:val="Hipervnculo"/>
            <w:rFonts w:ascii="Arial" w:eastAsia="Arial" w:hAnsi="Arial" w:cs="Arial"/>
            <w:noProof/>
          </w:rPr>
          <w:t>Bibliografía</w:t>
        </w:r>
        <w:r w:rsidR="00CD6B55">
          <w:rPr>
            <w:noProof/>
            <w:webHidden/>
          </w:rPr>
          <w:tab/>
        </w:r>
        <w:r w:rsidR="00CD6B55">
          <w:rPr>
            <w:noProof/>
            <w:webHidden/>
          </w:rPr>
          <w:fldChar w:fldCharType="begin"/>
        </w:r>
        <w:r w:rsidR="00CD6B55">
          <w:rPr>
            <w:noProof/>
            <w:webHidden/>
          </w:rPr>
          <w:instrText xml:space="preserve"> PAGEREF _Toc30764014 \h </w:instrText>
        </w:r>
        <w:r w:rsidR="00CD6B55">
          <w:rPr>
            <w:noProof/>
            <w:webHidden/>
          </w:rPr>
        </w:r>
        <w:r w:rsidR="00CD6B55">
          <w:rPr>
            <w:noProof/>
            <w:webHidden/>
          </w:rPr>
          <w:fldChar w:fldCharType="separate"/>
        </w:r>
        <w:r w:rsidR="00CD6B55">
          <w:rPr>
            <w:noProof/>
            <w:webHidden/>
          </w:rPr>
          <w:t>36</w:t>
        </w:r>
        <w:r w:rsidR="00CD6B55">
          <w:rPr>
            <w:noProof/>
            <w:webHidden/>
          </w:rPr>
          <w:fldChar w:fldCharType="end"/>
        </w:r>
      </w:hyperlink>
    </w:p>
    <w:p w14:paraId="32AD600D" w14:textId="545A2D5A" w:rsidR="00452561" w:rsidRDefault="0019456E">
      <w:pPr>
        <w:spacing w:line="360" w:lineRule="auto"/>
        <w:rPr>
          <w:rFonts w:ascii="Arial" w:eastAsia="Arial" w:hAnsi="Arial" w:cs="Arial"/>
          <w:b/>
          <w:color w:val="33339A"/>
          <w:sz w:val="32"/>
          <w:szCs w:val="32"/>
        </w:rPr>
      </w:pPr>
      <w:r>
        <w:rPr>
          <w:rFonts w:ascii="Arial" w:eastAsia="Arial" w:hAnsi="Arial" w:cs="Arial"/>
          <w:b/>
          <w:color w:val="33339A"/>
          <w:sz w:val="32"/>
          <w:szCs w:val="32"/>
        </w:rPr>
        <w:fldChar w:fldCharType="end"/>
      </w:r>
    </w:p>
    <w:p w14:paraId="404A9BEE" w14:textId="5F6B8B71" w:rsidR="00491588" w:rsidRDefault="005B5229" w:rsidP="00AC4CA2">
      <w:pPr>
        <w:pStyle w:val="Ttulo1"/>
        <w:spacing w:after="240" w:line="360" w:lineRule="auto"/>
        <w:jc w:val="both"/>
        <w:rPr>
          <w:rFonts w:ascii="Arial" w:eastAsia="Arial" w:hAnsi="Arial" w:cs="Arial"/>
          <w:b w:val="0"/>
          <w:color w:val="33339A"/>
        </w:rPr>
      </w:pPr>
      <w:r>
        <w:br w:type="page"/>
      </w:r>
      <w:bookmarkStart w:id="1" w:name="_Toc526786893"/>
      <w:bookmarkStart w:id="2" w:name="_Toc30763990"/>
      <w:r w:rsidR="00491588" w:rsidRPr="00412233">
        <w:rPr>
          <w:rFonts w:ascii="Arial" w:eastAsia="Arial" w:hAnsi="Arial" w:cs="Arial"/>
          <w:color w:val="33339A"/>
        </w:rPr>
        <w:lastRenderedPageBreak/>
        <w:t>Resumen</w:t>
      </w:r>
      <w:bookmarkEnd w:id="1"/>
      <w:bookmarkEnd w:id="2"/>
    </w:p>
    <w:p w14:paraId="4BB277F0" w14:textId="70677319" w:rsidR="006924B2" w:rsidRPr="006D5C0C" w:rsidRDefault="006924B2" w:rsidP="006924B2">
      <w:pPr>
        <w:spacing w:after="240" w:line="360" w:lineRule="auto"/>
        <w:jc w:val="both"/>
        <w:rPr>
          <w:rFonts w:ascii="Arial" w:eastAsia="Arial" w:hAnsi="Arial" w:cs="Arial"/>
          <w:color w:val="FF0000"/>
        </w:rPr>
      </w:pPr>
      <w:r>
        <w:rPr>
          <w:rFonts w:ascii="Arial" w:eastAsia="Arial" w:hAnsi="Arial" w:cs="Arial"/>
          <w:color w:val="auto"/>
        </w:rPr>
        <w:t>La gran</w:t>
      </w:r>
      <w:r w:rsidRPr="554B4123">
        <w:rPr>
          <w:rFonts w:ascii="Arial" w:eastAsia="Arial" w:hAnsi="Arial" w:cs="Arial"/>
          <w:color w:val="auto"/>
        </w:rPr>
        <w:t xml:space="preserve"> prevalencia de mujeres embarazadas con sobrepeso y obesidad, que presentan alterac</w:t>
      </w:r>
      <w:r>
        <w:rPr>
          <w:rFonts w:ascii="Arial" w:eastAsia="Arial" w:hAnsi="Arial" w:cs="Arial"/>
          <w:color w:val="auto"/>
        </w:rPr>
        <w:t xml:space="preserve">iones relacionadas con </w:t>
      </w:r>
      <w:r w:rsidRPr="554B4123">
        <w:rPr>
          <w:rFonts w:ascii="Arial" w:eastAsia="Arial" w:hAnsi="Arial" w:cs="Arial"/>
          <w:color w:val="auto"/>
        </w:rPr>
        <w:t>resistencia a la insulina (RI)</w:t>
      </w:r>
      <w:r>
        <w:rPr>
          <w:rFonts w:ascii="Arial" w:eastAsia="Arial" w:hAnsi="Arial" w:cs="Arial"/>
          <w:color w:val="auto"/>
        </w:rPr>
        <w:t xml:space="preserve"> y </w:t>
      </w:r>
      <w:r w:rsidR="00793D0E">
        <w:rPr>
          <w:rFonts w:ascii="Arial" w:eastAsia="Arial" w:hAnsi="Arial" w:cs="Arial"/>
          <w:color w:val="auto"/>
        </w:rPr>
        <w:t>síndrome metabólico</w:t>
      </w:r>
      <w:r w:rsidRPr="554B4123">
        <w:rPr>
          <w:rFonts w:ascii="Arial" w:eastAsia="Arial" w:hAnsi="Arial" w:cs="Arial"/>
          <w:color w:val="auto"/>
        </w:rPr>
        <w:t xml:space="preserve">, </w:t>
      </w:r>
      <w:r>
        <w:rPr>
          <w:rFonts w:ascii="Arial" w:eastAsia="Arial" w:hAnsi="Arial" w:cs="Arial"/>
          <w:color w:val="auto"/>
        </w:rPr>
        <w:t xml:space="preserve">así como el aumento en el número de casos de diabetes mellitus gestacional (DMG), </w:t>
      </w:r>
      <w:r w:rsidRPr="554B4123">
        <w:rPr>
          <w:rFonts w:ascii="Arial" w:eastAsia="Arial" w:hAnsi="Arial" w:cs="Arial"/>
          <w:color w:val="auto"/>
        </w:rPr>
        <w:t>llevan a la necesidad de estudiar los hábitos de vida de la mujer embarazada.</w:t>
      </w:r>
    </w:p>
    <w:p w14:paraId="18B01ACA" w14:textId="2A4D36C1" w:rsidR="006924B2" w:rsidRPr="00325290" w:rsidRDefault="006924B2" w:rsidP="006924B2">
      <w:pPr>
        <w:spacing w:after="240" w:line="360" w:lineRule="auto"/>
        <w:jc w:val="both"/>
        <w:rPr>
          <w:rFonts w:ascii="Arial" w:eastAsia="Arial" w:hAnsi="Arial" w:cs="Arial"/>
          <w:color w:val="auto"/>
        </w:rPr>
      </w:pPr>
      <w:r w:rsidRPr="554B4123">
        <w:rPr>
          <w:rFonts w:ascii="Arial" w:eastAsia="Arial" w:hAnsi="Arial" w:cs="Arial"/>
          <w:color w:val="auto"/>
        </w:rPr>
        <w:t xml:space="preserve">El embarazo, momento de grandes cambios fisiológicos para la gestante, es de por sí una situación </w:t>
      </w:r>
      <w:proofErr w:type="spellStart"/>
      <w:r w:rsidRPr="554B4123">
        <w:rPr>
          <w:rFonts w:ascii="Arial" w:eastAsia="Arial" w:hAnsi="Arial" w:cs="Arial"/>
          <w:color w:val="auto"/>
        </w:rPr>
        <w:t>proinflamatoria</w:t>
      </w:r>
      <w:proofErr w:type="spellEnd"/>
      <w:r w:rsidRPr="554B4123">
        <w:rPr>
          <w:rFonts w:ascii="Arial" w:eastAsia="Arial" w:hAnsi="Arial" w:cs="Arial"/>
          <w:color w:val="auto"/>
        </w:rPr>
        <w:t>, siendo factor clave para el desarrollo de patologías como la</w:t>
      </w:r>
      <w:r>
        <w:rPr>
          <w:rFonts w:ascii="Arial" w:eastAsia="Arial" w:hAnsi="Arial" w:cs="Arial"/>
          <w:color w:val="auto"/>
        </w:rPr>
        <w:t xml:space="preserve"> DMG</w:t>
      </w:r>
      <w:r w:rsidRPr="554B4123">
        <w:rPr>
          <w:rFonts w:ascii="Arial" w:eastAsia="Arial" w:hAnsi="Arial" w:cs="Arial"/>
          <w:color w:val="auto"/>
        </w:rPr>
        <w:t xml:space="preserve">. </w:t>
      </w:r>
      <w:r w:rsidRPr="00FF0AEA">
        <w:rPr>
          <w:rFonts w:ascii="Arial" w:eastAsia="Arial" w:hAnsi="Arial" w:cs="Arial"/>
          <w:color w:val="auto"/>
        </w:rPr>
        <w:t xml:space="preserve">Es en los casos de obesidad y sobrepeso donde habitualmente coexisten una inflamación de bajo grado e índices de masa corporal (IMC) elevados, y en ocasiones, en la obesidad más metabólica (la asociada a RI, presente también con síndrome de ovarios </w:t>
      </w:r>
      <w:proofErr w:type="spellStart"/>
      <w:r w:rsidRPr="00FF0AEA">
        <w:rPr>
          <w:rFonts w:ascii="Arial" w:eastAsia="Arial" w:hAnsi="Arial" w:cs="Arial"/>
          <w:color w:val="auto"/>
        </w:rPr>
        <w:t>poliquísticos</w:t>
      </w:r>
      <w:proofErr w:type="spellEnd"/>
      <w:r>
        <w:rPr>
          <w:rFonts w:ascii="Arial" w:eastAsia="Arial" w:hAnsi="Arial" w:cs="Arial"/>
          <w:color w:val="auto"/>
        </w:rPr>
        <w:t xml:space="preserve"> (SOP)</w:t>
      </w:r>
      <w:r w:rsidRPr="00FF0AEA">
        <w:rPr>
          <w:rFonts w:ascii="Arial" w:eastAsia="Arial" w:hAnsi="Arial" w:cs="Arial"/>
          <w:color w:val="auto"/>
        </w:rPr>
        <w:t>),</w:t>
      </w:r>
      <w:r w:rsidRPr="554B4123">
        <w:rPr>
          <w:rFonts w:ascii="Arial" w:eastAsia="Arial" w:hAnsi="Arial" w:cs="Arial"/>
          <w:color w:val="auto"/>
        </w:rPr>
        <w:t xml:space="preserve"> donde desencadenan un mayor impacto </w:t>
      </w:r>
      <w:r>
        <w:rPr>
          <w:rFonts w:ascii="Arial" w:eastAsia="Arial" w:hAnsi="Arial" w:cs="Arial"/>
          <w:color w:val="auto"/>
        </w:rPr>
        <w:t>a través de un</w:t>
      </w:r>
      <w:r w:rsidRPr="554B4123">
        <w:rPr>
          <w:rFonts w:ascii="Arial" w:eastAsia="Arial" w:hAnsi="Arial" w:cs="Arial"/>
          <w:color w:val="auto"/>
        </w:rPr>
        <w:t>a excesiva ganancia de peso durante la gestación aumentando los riesgos de complicaciones como la DMG, con niños</w:t>
      </w:r>
      <w:r w:rsidRPr="554B4123">
        <w:rPr>
          <w:rFonts w:ascii="Arial" w:hAnsi="Arial" w:cs="Arial"/>
          <w:color w:val="auto"/>
        </w:rPr>
        <w:t xml:space="preserve"> nacidos </w:t>
      </w:r>
      <w:proofErr w:type="spellStart"/>
      <w:r w:rsidRPr="554B4123">
        <w:rPr>
          <w:rFonts w:ascii="Arial" w:hAnsi="Arial" w:cs="Arial"/>
          <w:color w:val="auto"/>
        </w:rPr>
        <w:t>pretérmino</w:t>
      </w:r>
      <w:proofErr w:type="spellEnd"/>
      <w:r w:rsidR="00470EAC">
        <w:rPr>
          <w:rFonts w:ascii="Arial" w:hAnsi="Arial" w:cs="Arial"/>
          <w:color w:val="auto"/>
        </w:rPr>
        <w:t xml:space="preserve"> y</w:t>
      </w:r>
      <w:r w:rsidRPr="554B4123">
        <w:rPr>
          <w:rFonts w:ascii="Arial" w:hAnsi="Arial" w:cs="Arial"/>
          <w:color w:val="auto"/>
        </w:rPr>
        <w:t xml:space="preserve"> </w:t>
      </w:r>
      <w:r w:rsidR="00122CB2">
        <w:rPr>
          <w:rFonts w:ascii="Arial" w:hAnsi="Arial" w:cs="Arial"/>
          <w:color w:val="auto"/>
        </w:rPr>
        <w:t xml:space="preserve">con </w:t>
      </w:r>
      <w:r w:rsidR="00470EAC">
        <w:rPr>
          <w:rFonts w:ascii="Arial" w:hAnsi="Arial" w:cs="Arial"/>
          <w:color w:val="auto"/>
        </w:rPr>
        <w:t>bajo peso al nacer (con</w:t>
      </w:r>
      <w:r w:rsidR="00122CB2">
        <w:rPr>
          <w:rFonts w:ascii="Arial" w:hAnsi="Arial" w:cs="Arial"/>
          <w:color w:val="auto"/>
        </w:rPr>
        <w:t xml:space="preserve"> un</w:t>
      </w:r>
      <w:r w:rsidR="00470EAC">
        <w:rPr>
          <w:rFonts w:ascii="Arial" w:hAnsi="Arial" w:cs="Arial"/>
          <w:color w:val="auto"/>
        </w:rPr>
        <w:t xml:space="preserve"> </w:t>
      </w:r>
      <w:r w:rsidRPr="001D5566">
        <w:rPr>
          <w:rFonts w:ascii="Arial" w:hAnsi="Arial" w:cs="Arial"/>
          <w:color w:val="auto"/>
        </w:rPr>
        <w:t>retraso</w:t>
      </w:r>
      <w:r w:rsidR="00122CB2">
        <w:rPr>
          <w:rFonts w:ascii="Arial" w:hAnsi="Arial" w:cs="Arial"/>
          <w:color w:val="auto"/>
        </w:rPr>
        <w:t xml:space="preserve"> de</w:t>
      </w:r>
      <w:r w:rsidRPr="001D5566">
        <w:rPr>
          <w:rFonts w:ascii="Arial" w:hAnsi="Arial" w:cs="Arial"/>
          <w:color w:val="auto"/>
        </w:rPr>
        <w:t xml:space="preserve"> crecimiento intrauterino (RCIU)), así como también el otro extremo, ni</w:t>
      </w:r>
      <w:r w:rsidRPr="554B4123">
        <w:rPr>
          <w:rFonts w:ascii="Arial" w:hAnsi="Arial" w:cs="Arial"/>
          <w:color w:val="auto"/>
        </w:rPr>
        <w:t xml:space="preserve">ños </w:t>
      </w:r>
      <w:proofErr w:type="spellStart"/>
      <w:r w:rsidRPr="554B4123">
        <w:rPr>
          <w:rFonts w:ascii="Arial" w:hAnsi="Arial" w:cs="Arial"/>
          <w:color w:val="auto"/>
        </w:rPr>
        <w:t>macrosómicos</w:t>
      </w:r>
      <w:proofErr w:type="spellEnd"/>
      <w:r w:rsidRPr="554B4123">
        <w:rPr>
          <w:rFonts w:ascii="Arial" w:hAnsi="Arial" w:cs="Arial"/>
          <w:color w:val="auto"/>
        </w:rPr>
        <w:t xml:space="preserve">, ambos con mayor predisposición a sufrir obesidad y trastornos metabólicos en edad adulta. </w:t>
      </w:r>
    </w:p>
    <w:p w14:paraId="370080BD" w14:textId="663931F7" w:rsidR="006924B2" w:rsidRPr="00325290" w:rsidRDefault="006924B2" w:rsidP="006924B2">
      <w:pPr>
        <w:spacing w:after="240" w:line="360" w:lineRule="auto"/>
        <w:jc w:val="both"/>
        <w:rPr>
          <w:rFonts w:ascii="Arial" w:hAnsi="Arial" w:cs="Arial"/>
          <w:color w:val="auto"/>
        </w:rPr>
      </w:pPr>
      <w:r w:rsidRPr="554B4123">
        <w:rPr>
          <w:rFonts w:ascii="Arial" w:eastAsia="Arial" w:hAnsi="Arial" w:cs="Arial"/>
          <w:color w:val="auto"/>
        </w:rPr>
        <w:t xml:space="preserve">Con todo esto, y teniendo en cuenta el papel que juegan la </w:t>
      </w:r>
      <w:proofErr w:type="spellStart"/>
      <w:r w:rsidRPr="554B4123">
        <w:rPr>
          <w:rFonts w:ascii="Arial" w:eastAsia="Arial" w:hAnsi="Arial" w:cs="Arial"/>
          <w:color w:val="auto"/>
        </w:rPr>
        <w:t>microbiota</w:t>
      </w:r>
      <w:proofErr w:type="spellEnd"/>
      <w:r w:rsidRPr="554B4123">
        <w:rPr>
          <w:rFonts w:ascii="Arial" w:eastAsia="Arial" w:hAnsi="Arial" w:cs="Arial"/>
          <w:color w:val="auto"/>
        </w:rPr>
        <w:t xml:space="preserve"> intestinal en la programación fetal, y la placenta como transportadora de nutrientes, es de especial importancia </w:t>
      </w:r>
      <w:r w:rsidRPr="554B4123">
        <w:rPr>
          <w:rFonts w:ascii="Arial" w:hAnsi="Arial" w:cs="Arial"/>
          <w:color w:val="auto"/>
        </w:rPr>
        <w:t>controlar el apetito, optimizando la calidad de los alimentos, regulando el número de ingestas de calidad, apostando por una alimentación saludable y equilibrada, ejercicio físico regular, niveles bajos de estrés y</w:t>
      </w:r>
      <w:r w:rsidR="00DF3C45">
        <w:rPr>
          <w:rFonts w:ascii="Arial" w:hAnsi="Arial" w:cs="Arial"/>
          <w:color w:val="auto"/>
        </w:rPr>
        <w:t xml:space="preserve"> adecuado descanso. Veremos hasta qué punto</w:t>
      </w:r>
      <w:r w:rsidRPr="554B4123">
        <w:rPr>
          <w:rFonts w:ascii="Arial" w:hAnsi="Arial" w:cs="Arial"/>
          <w:color w:val="auto"/>
        </w:rPr>
        <w:t xml:space="preserve"> unos cor</w:t>
      </w:r>
      <w:r>
        <w:rPr>
          <w:rFonts w:ascii="Arial" w:hAnsi="Arial" w:cs="Arial"/>
          <w:color w:val="auto"/>
        </w:rPr>
        <w:t>rectos hábitos de vida influyen</w:t>
      </w:r>
      <w:r w:rsidRPr="554B4123">
        <w:rPr>
          <w:rFonts w:ascii="Arial" w:hAnsi="Arial" w:cs="Arial"/>
          <w:color w:val="auto"/>
        </w:rPr>
        <w:t xml:space="preserve"> en el desarrollo de un embarazo saludable sin complicaciones. </w:t>
      </w:r>
    </w:p>
    <w:p w14:paraId="6BB8D049" w14:textId="77777777" w:rsidR="00491588" w:rsidRPr="00D115C4" w:rsidRDefault="00491588" w:rsidP="00AC4CA2">
      <w:pPr>
        <w:spacing w:after="240" w:line="360" w:lineRule="auto"/>
        <w:jc w:val="both"/>
        <w:rPr>
          <w:rFonts w:ascii="Arial" w:eastAsia="Arial" w:hAnsi="Arial" w:cs="Arial"/>
          <w:color w:val="auto"/>
        </w:rPr>
      </w:pPr>
      <w:r w:rsidRPr="00412233">
        <w:rPr>
          <w:rFonts w:ascii="Arial" w:eastAsia="Arial" w:hAnsi="Arial" w:cs="Arial"/>
          <w:b/>
          <w:i/>
          <w:color w:val="33339A"/>
        </w:rPr>
        <w:t>Palabras clave</w:t>
      </w:r>
    </w:p>
    <w:p w14:paraId="369EC586" w14:textId="6F22CCE6" w:rsidR="00710DE1" w:rsidRDefault="00710DE1" w:rsidP="00AC4CA2">
      <w:pPr>
        <w:spacing w:after="240" w:line="360" w:lineRule="auto"/>
        <w:jc w:val="both"/>
        <w:rPr>
          <w:rFonts w:ascii="Arial" w:eastAsia="Arial" w:hAnsi="Arial" w:cs="Arial"/>
        </w:rPr>
      </w:pPr>
      <w:r>
        <w:rPr>
          <w:rFonts w:ascii="Arial" w:eastAsia="Arial" w:hAnsi="Arial" w:cs="Arial"/>
        </w:rPr>
        <w:t>Diabetes mellit</w:t>
      </w:r>
      <w:r w:rsidR="00470EAC">
        <w:rPr>
          <w:rFonts w:ascii="Arial" w:eastAsia="Arial" w:hAnsi="Arial" w:cs="Arial"/>
        </w:rPr>
        <w:t>us gestacional, obesidad, síndrome metabólico</w:t>
      </w:r>
      <w:r>
        <w:rPr>
          <w:rFonts w:ascii="Arial" w:eastAsia="Arial" w:hAnsi="Arial" w:cs="Arial"/>
        </w:rPr>
        <w:t>, estilo de vida</w:t>
      </w:r>
      <w:r w:rsidR="00761262">
        <w:rPr>
          <w:rFonts w:ascii="Arial" w:eastAsia="Arial" w:hAnsi="Arial" w:cs="Arial"/>
        </w:rPr>
        <w:t>, dieta</w:t>
      </w:r>
      <w:r>
        <w:rPr>
          <w:rFonts w:ascii="Arial" w:eastAsia="Arial" w:hAnsi="Arial" w:cs="Arial"/>
        </w:rPr>
        <w:t>.</w:t>
      </w:r>
    </w:p>
    <w:p w14:paraId="6E489265" w14:textId="77777777" w:rsidR="00282ACA" w:rsidRPr="00DB1725" w:rsidRDefault="00282ACA">
      <w:pPr>
        <w:rPr>
          <w:rFonts w:ascii="Arial" w:eastAsia="Arial" w:hAnsi="Arial" w:cs="Arial"/>
          <w:b/>
          <w:color w:val="33339A"/>
          <w:sz w:val="28"/>
          <w:szCs w:val="28"/>
        </w:rPr>
      </w:pPr>
      <w:bookmarkStart w:id="3" w:name="_Toc526786894"/>
      <w:r w:rsidRPr="00DB1725">
        <w:rPr>
          <w:rFonts w:ascii="Arial" w:eastAsia="Arial" w:hAnsi="Arial" w:cs="Arial"/>
          <w:color w:val="33339A"/>
        </w:rPr>
        <w:br w:type="page"/>
      </w:r>
    </w:p>
    <w:p w14:paraId="6C8DD99E" w14:textId="488EE792" w:rsidR="00491588" w:rsidRPr="00282ACA" w:rsidRDefault="00491588" w:rsidP="00282ACA">
      <w:pPr>
        <w:pStyle w:val="Ttulo1"/>
        <w:spacing w:after="240" w:line="360" w:lineRule="auto"/>
        <w:rPr>
          <w:rFonts w:ascii="Arial" w:eastAsia="Arial" w:hAnsi="Arial" w:cs="Arial"/>
          <w:b w:val="0"/>
          <w:color w:val="33339A"/>
          <w:lang w:val="en-US"/>
        </w:rPr>
      </w:pPr>
      <w:bookmarkStart w:id="4" w:name="_Toc30763991"/>
      <w:r w:rsidRPr="00282ACA">
        <w:rPr>
          <w:rFonts w:ascii="Arial" w:eastAsia="Arial" w:hAnsi="Arial" w:cs="Arial"/>
          <w:color w:val="33339A"/>
          <w:lang w:val="en-US"/>
        </w:rPr>
        <w:lastRenderedPageBreak/>
        <w:t>Abstract</w:t>
      </w:r>
      <w:bookmarkEnd w:id="3"/>
      <w:bookmarkEnd w:id="4"/>
    </w:p>
    <w:p w14:paraId="414DCCAD" w14:textId="6936DA5A" w:rsidR="00F17C44" w:rsidRPr="00F17C44" w:rsidRDefault="00F17C44" w:rsidP="00F17C44">
      <w:pPr>
        <w:pStyle w:val="NormalWeb"/>
        <w:spacing w:before="0" w:beforeAutospacing="0" w:after="240" w:afterAutospacing="0" w:line="360" w:lineRule="auto"/>
        <w:jc w:val="both"/>
        <w:rPr>
          <w:lang w:val="en-US"/>
        </w:rPr>
      </w:pPr>
      <w:r w:rsidRPr="00F17C44">
        <w:rPr>
          <w:rFonts w:ascii="Arial" w:hAnsi="Arial" w:cs="Arial"/>
          <w:color w:val="201F1E"/>
          <w:sz w:val="22"/>
          <w:szCs w:val="22"/>
          <w:shd w:val="clear" w:color="auto" w:fill="FFFFFF"/>
          <w:lang w:val="en-US"/>
        </w:rPr>
        <w:t>The higher prevalence of pregnant women who have overweight and obesity, suffering from alterations related to insulin resistance (IR) and metabolic syndrome, together with the growth of pathologies like gestational diabetes mellitus (GDM), lead to the conclusion th</w:t>
      </w:r>
      <w:r w:rsidR="008310C9">
        <w:rPr>
          <w:rFonts w:ascii="Arial" w:hAnsi="Arial" w:cs="Arial"/>
          <w:color w:val="201F1E"/>
          <w:sz w:val="22"/>
          <w:szCs w:val="22"/>
          <w:shd w:val="clear" w:color="auto" w:fill="FFFFFF"/>
          <w:lang w:val="en-US"/>
        </w:rPr>
        <w:t>at there is a need for studying</w:t>
      </w:r>
      <w:r w:rsidRPr="00F17C44">
        <w:rPr>
          <w:rFonts w:ascii="Arial" w:hAnsi="Arial" w:cs="Arial"/>
          <w:color w:val="201F1E"/>
          <w:sz w:val="22"/>
          <w:szCs w:val="22"/>
          <w:shd w:val="clear" w:color="auto" w:fill="FFFFFF"/>
          <w:lang w:val="en-US"/>
        </w:rPr>
        <w:t xml:space="preserve"> the lifestyle of pregnant women.</w:t>
      </w:r>
    </w:p>
    <w:p w14:paraId="60B1D2A6" w14:textId="307CAA06" w:rsidR="00F17C44" w:rsidRPr="00F17C44" w:rsidRDefault="00F17C44" w:rsidP="00F17C44">
      <w:pPr>
        <w:pStyle w:val="NormalWeb"/>
        <w:spacing w:before="0" w:beforeAutospacing="0" w:after="240" w:afterAutospacing="0" w:line="360" w:lineRule="auto"/>
        <w:jc w:val="both"/>
        <w:rPr>
          <w:lang w:val="en-US"/>
        </w:rPr>
      </w:pPr>
      <w:r w:rsidRPr="00F17C44">
        <w:rPr>
          <w:rFonts w:ascii="Arial" w:hAnsi="Arial" w:cs="Arial"/>
          <w:color w:val="201F1E"/>
          <w:sz w:val="22"/>
          <w:szCs w:val="22"/>
          <w:shd w:val="clear" w:color="auto" w:fill="FFFFFF"/>
          <w:lang w:val="en-US"/>
        </w:rPr>
        <w:t>Pregnancy, which is a pro-inflammatory state when major physiological changes take place, is considered to be a key factor for the development of</w:t>
      </w:r>
      <w:r w:rsidR="008310C9">
        <w:rPr>
          <w:rFonts w:ascii="Arial" w:hAnsi="Arial" w:cs="Arial"/>
          <w:color w:val="201F1E"/>
          <w:sz w:val="22"/>
          <w:szCs w:val="22"/>
          <w:shd w:val="clear" w:color="auto" w:fill="FFFFFF"/>
          <w:lang w:val="en-US"/>
        </w:rPr>
        <w:t xml:space="preserve"> some pathologies such as GDM.</w:t>
      </w:r>
      <w:r w:rsidRPr="00F17C44">
        <w:rPr>
          <w:rFonts w:ascii="Arial" w:hAnsi="Arial" w:cs="Arial"/>
          <w:color w:val="222222"/>
          <w:sz w:val="22"/>
          <w:szCs w:val="22"/>
          <w:lang w:val="en-US"/>
        </w:rPr>
        <w:t> When it comes to cases of obesity and overweight, when IR usually coexists with low grade inflammation and higher body mass indexes (BMI) and sometimes in cases of metabolic obesity (with the highest IR and a history of polycystic ovary syndrome (PCOS)), a greater impact is triggered through excessive</w:t>
      </w:r>
      <w:r w:rsidR="008310C9">
        <w:rPr>
          <w:rFonts w:ascii="Arial" w:hAnsi="Arial" w:cs="Arial"/>
          <w:color w:val="222222"/>
          <w:sz w:val="22"/>
          <w:szCs w:val="22"/>
          <w:lang w:val="en-US"/>
        </w:rPr>
        <w:t xml:space="preserve"> weight gain during pregnancy. </w:t>
      </w:r>
      <w:r w:rsidRPr="00F17C44">
        <w:rPr>
          <w:rFonts w:ascii="Arial" w:hAnsi="Arial" w:cs="Arial"/>
          <w:color w:val="222222"/>
          <w:sz w:val="22"/>
          <w:szCs w:val="22"/>
          <w:lang w:val="en-US"/>
        </w:rPr>
        <w:t xml:space="preserve"> This fact raises the risk of complications such as GDM, with children born preterm (with</w:t>
      </w:r>
      <w:r w:rsidR="008310C9">
        <w:rPr>
          <w:rFonts w:ascii="Arial" w:hAnsi="Arial" w:cs="Arial"/>
          <w:color w:val="222222"/>
          <w:sz w:val="22"/>
          <w:szCs w:val="22"/>
          <w:lang w:val="en-US"/>
        </w:rPr>
        <w:t xml:space="preserve"> </w:t>
      </w:r>
      <w:r w:rsidRPr="00F17C44">
        <w:rPr>
          <w:rFonts w:ascii="Arial" w:hAnsi="Arial" w:cs="Arial"/>
          <w:color w:val="222222"/>
          <w:sz w:val="22"/>
          <w:szCs w:val="22"/>
          <w:lang w:val="en-US"/>
        </w:rPr>
        <w:t>an</w:t>
      </w:r>
      <w:r w:rsidR="008310C9">
        <w:rPr>
          <w:rFonts w:ascii="Arial" w:hAnsi="Arial" w:cs="Arial"/>
          <w:color w:val="222222"/>
          <w:sz w:val="22"/>
          <w:szCs w:val="22"/>
          <w:lang w:val="en-US"/>
        </w:rPr>
        <w:t xml:space="preserve"> </w:t>
      </w:r>
      <w:r w:rsidRPr="00F17C44">
        <w:rPr>
          <w:rFonts w:ascii="Arial" w:hAnsi="Arial" w:cs="Arial"/>
          <w:color w:val="222222"/>
          <w:sz w:val="22"/>
          <w:szCs w:val="22"/>
          <w:lang w:val="en-US"/>
        </w:rPr>
        <w:t xml:space="preserve">intrauterine growth restriction (IUGR)), as well as </w:t>
      </w:r>
      <w:proofErr w:type="spellStart"/>
      <w:r w:rsidRPr="00F17C44">
        <w:rPr>
          <w:rFonts w:ascii="Arial" w:hAnsi="Arial" w:cs="Arial"/>
          <w:color w:val="222222"/>
          <w:sz w:val="22"/>
          <w:szCs w:val="22"/>
          <w:lang w:val="en-US"/>
        </w:rPr>
        <w:t>macrosomic</w:t>
      </w:r>
      <w:proofErr w:type="spellEnd"/>
      <w:r w:rsidRPr="00F17C44">
        <w:rPr>
          <w:rFonts w:ascii="Arial" w:hAnsi="Arial" w:cs="Arial"/>
          <w:color w:val="222222"/>
          <w:sz w:val="22"/>
          <w:szCs w:val="22"/>
          <w:lang w:val="en-US"/>
        </w:rPr>
        <w:t xml:space="preserve"> children, both with a greater predisposition to obesity and metabolic disorders in adulthood.</w:t>
      </w:r>
    </w:p>
    <w:p w14:paraId="20EB274A" w14:textId="34EF9FE4" w:rsidR="00F17C44" w:rsidRPr="00F17C44" w:rsidRDefault="00F17C44" w:rsidP="00F17C44">
      <w:pPr>
        <w:pStyle w:val="NormalWeb"/>
        <w:spacing w:before="0" w:beforeAutospacing="0" w:after="240" w:afterAutospacing="0" w:line="360" w:lineRule="auto"/>
        <w:jc w:val="both"/>
        <w:rPr>
          <w:lang w:val="en-US"/>
        </w:rPr>
      </w:pPr>
      <w:r w:rsidRPr="00F17C44">
        <w:rPr>
          <w:rFonts w:ascii="Arial" w:hAnsi="Arial" w:cs="Arial"/>
          <w:color w:val="222222"/>
          <w:sz w:val="22"/>
          <w:szCs w:val="22"/>
          <w:lang w:val="en-US"/>
        </w:rPr>
        <w:t>Taking everything into account, and given the role that the placenta plays as a nutrient transporter, and the intestinal microbiota in fetal programming, it is especially important to control appetite, regulating the number of</w:t>
      </w:r>
      <w:r w:rsidR="008310C9">
        <w:rPr>
          <w:rFonts w:ascii="Arial" w:hAnsi="Arial" w:cs="Arial"/>
          <w:color w:val="222222"/>
          <w:sz w:val="22"/>
          <w:szCs w:val="22"/>
          <w:lang w:val="en-US"/>
        </w:rPr>
        <w:t xml:space="preserve"> quality intakes, aiming at keeping</w:t>
      </w:r>
      <w:r w:rsidRPr="00F17C44">
        <w:rPr>
          <w:rFonts w:ascii="Arial" w:hAnsi="Arial" w:cs="Arial"/>
          <w:color w:val="222222"/>
          <w:sz w:val="22"/>
          <w:szCs w:val="22"/>
          <w:lang w:val="en-US"/>
        </w:rPr>
        <w:t xml:space="preserve"> a healthy and balanced diet, regular physical exercise, low levels of stress and adequate rest. </w:t>
      </w:r>
      <w:r w:rsidRPr="00F17C44">
        <w:rPr>
          <w:rFonts w:ascii="Arial" w:hAnsi="Arial" w:cs="Arial"/>
          <w:color w:val="201F1E"/>
          <w:sz w:val="22"/>
          <w:szCs w:val="22"/>
          <w:lang w:val="en-US"/>
        </w:rPr>
        <w:t>Healthy lifestyle habits will influence the correct development of pregnancy.</w:t>
      </w:r>
    </w:p>
    <w:p w14:paraId="575B2783" w14:textId="3915BA47" w:rsidR="00F84DAF" w:rsidRPr="00DB1725" w:rsidRDefault="554B4123" w:rsidP="554B4123">
      <w:pPr>
        <w:spacing w:after="240" w:line="360" w:lineRule="auto"/>
        <w:jc w:val="both"/>
        <w:rPr>
          <w:rFonts w:ascii="Arial" w:eastAsia="Arial" w:hAnsi="Arial" w:cs="Arial"/>
          <w:b/>
          <w:bCs/>
          <w:i/>
          <w:iCs/>
          <w:color w:val="33339A"/>
          <w:lang w:val="en-US"/>
        </w:rPr>
      </w:pPr>
      <w:r w:rsidRPr="00DB1725">
        <w:rPr>
          <w:rFonts w:ascii="Arial" w:eastAsia="Arial" w:hAnsi="Arial" w:cs="Arial"/>
          <w:b/>
          <w:bCs/>
          <w:i/>
          <w:iCs/>
          <w:color w:val="33339A"/>
          <w:lang w:val="en-US"/>
        </w:rPr>
        <w:t>Key words</w:t>
      </w:r>
    </w:p>
    <w:p w14:paraId="424F49BB" w14:textId="2B1D8C89" w:rsidR="00DC5BF9" w:rsidRPr="00DC5BF9" w:rsidRDefault="00DC5BF9" w:rsidP="00DC5BF9">
      <w:pPr>
        <w:spacing w:after="240" w:line="360" w:lineRule="auto"/>
        <w:jc w:val="both"/>
        <w:rPr>
          <w:rFonts w:ascii="Arial" w:eastAsia="Arial" w:hAnsi="Arial" w:cs="Arial"/>
          <w:color w:val="auto"/>
          <w:lang w:val="en-US"/>
        </w:rPr>
      </w:pPr>
      <w:r w:rsidRPr="00DC5BF9">
        <w:rPr>
          <w:rFonts w:ascii="Arial" w:eastAsia="Arial" w:hAnsi="Arial" w:cs="Arial"/>
          <w:color w:val="auto"/>
          <w:lang w:val="en"/>
        </w:rPr>
        <w:t xml:space="preserve">Gestational diabetes mellitus, obesity, </w:t>
      </w:r>
      <w:r w:rsidR="00470EAC">
        <w:rPr>
          <w:rFonts w:ascii="Arial" w:eastAsia="Arial" w:hAnsi="Arial" w:cs="Arial"/>
          <w:color w:val="auto"/>
          <w:lang w:val="en"/>
        </w:rPr>
        <w:t>metabolic syndrome</w:t>
      </w:r>
      <w:r w:rsidRPr="00DC5BF9">
        <w:rPr>
          <w:rFonts w:ascii="Arial" w:eastAsia="Arial" w:hAnsi="Arial" w:cs="Arial"/>
          <w:color w:val="auto"/>
          <w:lang w:val="en"/>
        </w:rPr>
        <w:t>, lifestyle</w:t>
      </w:r>
      <w:r w:rsidR="00761262">
        <w:rPr>
          <w:rFonts w:ascii="Arial" w:eastAsia="Arial" w:hAnsi="Arial" w:cs="Arial"/>
          <w:color w:val="auto"/>
          <w:lang w:val="en"/>
        </w:rPr>
        <w:t>, diet</w:t>
      </w:r>
      <w:r w:rsidRPr="00DC5BF9">
        <w:rPr>
          <w:rFonts w:ascii="Arial" w:eastAsia="Arial" w:hAnsi="Arial" w:cs="Arial"/>
          <w:color w:val="auto"/>
          <w:lang w:val="en"/>
        </w:rPr>
        <w:t>.</w:t>
      </w:r>
    </w:p>
    <w:p w14:paraId="76CC5928" w14:textId="77777777" w:rsidR="009B4E14" w:rsidRPr="00F84DAF" w:rsidRDefault="005B5229" w:rsidP="00AC4CA2">
      <w:pPr>
        <w:spacing w:after="240" w:line="360" w:lineRule="auto"/>
        <w:jc w:val="both"/>
        <w:rPr>
          <w:rFonts w:ascii="Arial" w:eastAsia="Arial" w:hAnsi="Arial" w:cs="Arial"/>
          <w:lang w:val="en-US"/>
        </w:rPr>
      </w:pPr>
      <w:r w:rsidRPr="00F84DAF">
        <w:rPr>
          <w:lang w:val="en-US"/>
        </w:rPr>
        <w:br w:type="page"/>
      </w:r>
    </w:p>
    <w:p w14:paraId="188545A6" w14:textId="4172B278" w:rsidR="009B4E14" w:rsidRPr="00491588" w:rsidRDefault="005B5229" w:rsidP="00BF3A59">
      <w:pPr>
        <w:pStyle w:val="Ttulo1"/>
        <w:numPr>
          <w:ilvl w:val="0"/>
          <w:numId w:val="42"/>
        </w:numPr>
        <w:spacing w:after="240" w:line="360" w:lineRule="auto"/>
        <w:rPr>
          <w:rFonts w:ascii="Arial" w:eastAsia="Arial" w:hAnsi="Arial" w:cs="Arial"/>
          <w:b w:val="0"/>
          <w:color w:val="33339A"/>
        </w:rPr>
      </w:pPr>
      <w:bookmarkStart w:id="5" w:name="_gjdgxs" w:colFirst="0" w:colLast="0"/>
      <w:bookmarkStart w:id="6" w:name="_Toc30763992"/>
      <w:bookmarkEnd w:id="5"/>
      <w:r w:rsidRPr="00491588">
        <w:rPr>
          <w:rFonts w:ascii="Arial" w:eastAsia="Arial" w:hAnsi="Arial" w:cs="Arial"/>
          <w:color w:val="33339A"/>
          <w:szCs w:val="22"/>
        </w:rPr>
        <w:lastRenderedPageBreak/>
        <w:t>Introducción</w:t>
      </w:r>
      <w:bookmarkEnd w:id="6"/>
    </w:p>
    <w:p w14:paraId="2EE633E9" w14:textId="1053B463" w:rsidR="00F84DAF" w:rsidRPr="00FF6091" w:rsidRDefault="00F84DAF" w:rsidP="00F84DAF">
      <w:pPr>
        <w:spacing w:line="360" w:lineRule="auto"/>
        <w:jc w:val="both"/>
        <w:rPr>
          <w:rFonts w:ascii="Arial" w:hAnsi="Arial" w:cs="Arial"/>
        </w:rPr>
      </w:pPr>
      <w:r>
        <w:rPr>
          <w:rFonts w:ascii="Arial" w:hAnsi="Arial" w:cs="Arial"/>
        </w:rPr>
        <w:t xml:space="preserve">El embarazo </w:t>
      </w:r>
      <w:r w:rsidR="00FA796A">
        <w:rPr>
          <w:rFonts w:ascii="Arial" w:hAnsi="Arial" w:cs="Arial"/>
        </w:rPr>
        <w:t>es una de las etapas en la vida de la muj</w:t>
      </w:r>
      <w:r w:rsidR="00D73387">
        <w:rPr>
          <w:rFonts w:ascii="Arial" w:hAnsi="Arial" w:cs="Arial"/>
        </w:rPr>
        <w:t>er en la cual</w:t>
      </w:r>
      <w:r w:rsidR="004E03C5">
        <w:rPr>
          <w:rFonts w:ascii="Arial" w:hAnsi="Arial" w:cs="Arial"/>
        </w:rPr>
        <w:t xml:space="preserve"> experimenta</w:t>
      </w:r>
      <w:r w:rsidR="005278DE">
        <w:rPr>
          <w:rFonts w:ascii="Arial" w:hAnsi="Arial" w:cs="Arial"/>
        </w:rPr>
        <w:t xml:space="preserve"> grandes cambios fisiológicos, por lo que g</w:t>
      </w:r>
      <w:r w:rsidR="00485C1B">
        <w:rPr>
          <w:rFonts w:ascii="Arial" w:hAnsi="Arial" w:cs="Arial"/>
        </w:rPr>
        <w:t>ozar de una buena salud va a ser</w:t>
      </w:r>
      <w:r>
        <w:rPr>
          <w:rFonts w:ascii="Arial" w:hAnsi="Arial" w:cs="Arial"/>
        </w:rPr>
        <w:t xml:space="preserve"> factor determinante para un embarazo exitoso sin patologías ni complicaciones asociadas</w:t>
      </w:r>
      <w:r w:rsidR="00D73387">
        <w:rPr>
          <w:rFonts w:ascii="Arial" w:hAnsi="Arial" w:cs="Arial"/>
        </w:rPr>
        <w:t>, como es</w:t>
      </w:r>
      <w:r w:rsidR="00470EAC">
        <w:rPr>
          <w:rFonts w:ascii="Arial" w:hAnsi="Arial" w:cs="Arial"/>
        </w:rPr>
        <w:t xml:space="preserve"> la DMG</w:t>
      </w:r>
      <w:r>
        <w:rPr>
          <w:rFonts w:ascii="Arial" w:hAnsi="Arial" w:cs="Arial"/>
        </w:rPr>
        <w:t>.</w:t>
      </w:r>
      <w:r w:rsidR="005278DE">
        <w:rPr>
          <w:rFonts w:ascii="Arial" w:hAnsi="Arial" w:cs="Arial"/>
        </w:rPr>
        <w:t xml:space="preserve"> Tanto para el correcto desarrollo del embrión como</w:t>
      </w:r>
      <w:r w:rsidR="00325290">
        <w:rPr>
          <w:rFonts w:ascii="Arial" w:hAnsi="Arial" w:cs="Arial"/>
        </w:rPr>
        <w:t xml:space="preserve"> para la salud de la embarazada</w:t>
      </w:r>
      <w:r w:rsidR="005278DE">
        <w:rPr>
          <w:rFonts w:ascii="Arial" w:hAnsi="Arial" w:cs="Arial"/>
        </w:rPr>
        <w:t>, será imprescindible revisar el estilo de vida de la gestante</w:t>
      </w:r>
      <w:r w:rsidR="006D5F49">
        <w:rPr>
          <w:rFonts w:ascii="Arial" w:hAnsi="Arial" w:cs="Arial"/>
        </w:rPr>
        <w:t xml:space="preserve"> (1)</w:t>
      </w:r>
      <w:r w:rsidR="005278DE">
        <w:rPr>
          <w:rFonts w:ascii="Arial" w:hAnsi="Arial" w:cs="Arial"/>
        </w:rPr>
        <w:t xml:space="preserve">. </w:t>
      </w:r>
    </w:p>
    <w:p w14:paraId="5062420B" w14:textId="005AF522" w:rsidR="00F84DAF" w:rsidRDefault="00471400" w:rsidP="00471400">
      <w:pPr>
        <w:spacing w:after="240" w:line="360" w:lineRule="auto"/>
        <w:jc w:val="both"/>
        <w:rPr>
          <w:rFonts w:ascii="Arial" w:hAnsi="Arial" w:cs="Arial"/>
        </w:rPr>
      </w:pPr>
      <w:r w:rsidRPr="005278DE">
        <w:rPr>
          <w:rFonts w:ascii="Arial" w:eastAsia="Arial" w:hAnsi="Arial" w:cs="Arial"/>
          <w:color w:val="auto"/>
        </w:rPr>
        <w:t>Aproximadamente un tercio de las mujeres en edad de tener hijos son obesas en el mundo.</w:t>
      </w:r>
      <w:r w:rsidRPr="005278DE">
        <w:rPr>
          <w:rFonts w:ascii="Arial" w:hAnsi="Arial" w:cs="Arial"/>
          <w:color w:val="auto"/>
        </w:rPr>
        <w:t xml:space="preserve"> </w:t>
      </w:r>
      <w:r w:rsidR="005278DE">
        <w:rPr>
          <w:rFonts w:ascii="Arial" w:hAnsi="Arial" w:cs="Arial"/>
        </w:rPr>
        <w:t>Según la Organización Mundial</w:t>
      </w:r>
      <w:r w:rsidR="004E03C5">
        <w:rPr>
          <w:rFonts w:ascii="Arial" w:hAnsi="Arial" w:cs="Arial"/>
        </w:rPr>
        <w:t xml:space="preserve"> de la Salud (OMS), el aumento </w:t>
      </w:r>
      <w:r w:rsidR="005278DE">
        <w:rPr>
          <w:rFonts w:ascii="Arial" w:hAnsi="Arial" w:cs="Arial"/>
        </w:rPr>
        <w:t>e</w:t>
      </w:r>
      <w:r w:rsidR="004E03C5">
        <w:rPr>
          <w:rFonts w:ascii="Arial" w:hAnsi="Arial" w:cs="Arial"/>
        </w:rPr>
        <w:t>n</w:t>
      </w:r>
      <w:r w:rsidR="005278DE">
        <w:rPr>
          <w:rFonts w:ascii="Arial" w:hAnsi="Arial" w:cs="Arial"/>
        </w:rPr>
        <w:t xml:space="preserve"> la prevalencia de obesidad se encuentra ya e</w:t>
      </w:r>
      <w:r w:rsidR="00D73387">
        <w:rPr>
          <w:rFonts w:ascii="Arial" w:hAnsi="Arial" w:cs="Arial"/>
        </w:rPr>
        <w:t>n valores de epidemia global</w:t>
      </w:r>
      <w:r w:rsidR="006D5F49">
        <w:rPr>
          <w:rFonts w:ascii="Arial" w:hAnsi="Arial" w:cs="Arial"/>
        </w:rPr>
        <w:t xml:space="preserve"> (2)</w:t>
      </w:r>
      <w:r w:rsidR="005278DE">
        <w:rPr>
          <w:rFonts w:ascii="Arial" w:hAnsi="Arial" w:cs="Arial"/>
        </w:rPr>
        <w:t xml:space="preserve">. </w:t>
      </w:r>
      <w:r w:rsidR="00F84DAF" w:rsidRPr="00FF6091">
        <w:rPr>
          <w:rFonts w:ascii="Arial" w:hAnsi="Arial" w:cs="Arial"/>
        </w:rPr>
        <w:t>E</w:t>
      </w:r>
      <w:r w:rsidR="005278DE">
        <w:rPr>
          <w:rFonts w:ascii="Arial" w:hAnsi="Arial" w:cs="Arial"/>
        </w:rPr>
        <w:t xml:space="preserve">l avance en </w:t>
      </w:r>
      <w:r w:rsidR="00F84DAF" w:rsidRPr="00FF6091">
        <w:rPr>
          <w:rFonts w:ascii="Arial" w:hAnsi="Arial" w:cs="Arial"/>
        </w:rPr>
        <w:t xml:space="preserve">el número de </w:t>
      </w:r>
      <w:r w:rsidR="00CA58D5">
        <w:rPr>
          <w:rFonts w:ascii="Arial" w:hAnsi="Arial" w:cs="Arial"/>
        </w:rPr>
        <w:t xml:space="preserve">mujeres embarazadas obesas y </w:t>
      </w:r>
      <w:r w:rsidR="00F84DAF">
        <w:rPr>
          <w:rFonts w:ascii="Arial" w:hAnsi="Arial" w:cs="Arial"/>
        </w:rPr>
        <w:t>con sobrepeso</w:t>
      </w:r>
      <w:r w:rsidR="00CA58D5">
        <w:rPr>
          <w:rFonts w:ascii="Arial" w:hAnsi="Arial" w:cs="Arial"/>
        </w:rPr>
        <w:t>,</w:t>
      </w:r>
      <w:r w:rsidR="00470EAC">
        <w:rPr>
          <w:rFonts w:ascii="Arial" w:hAnsi="Arial" w:cs="Arial"/>
        </w:rPr>
        <w:t xml:space="preserve"> </w:t>
      </w:r>
      <w:r w:rsidR="00F84DAF">
        <w:rPr>
          <w:rFonts w:ascii="Arial" w:hAnsi="Arial" w:cs="Arial"/>
        </w:rPr>
        <w:t xml:space="preserve">con </w:t>
      </w:r>
      <w:r w:rsidR="00793D0E">
        <w:rPr>
          <w:rFonts w:ascii="Arial" w:hAnsi="Arial" w:cs="Arial"/>
        </w:rPr>
        <w:t>síndrome metabólico</w:t>
      </w:r>
      <w:r w:rsidR="00470EAC">
        <w:rPr>
          <w:rFonts w:ascii="Arial" w:hAnsi="Arial" w:cs="Arial"/>
        </w:rPr>
        <w:t xml:space="preserve"> y </w:t>
      </w:r>
      <w:r w:rsidR="00B41829">
        <w:rPr>
          <w:rFonts w:ascii="Arial" w:hAnsi="Arial" w:cs="Arial"/>
        </w:rPr>
        <w:t>RI</w:t>
      </w:r>
      <w:r w:rsidR="00D76F7E">
        <w:rPr>
          <w:rFonts w:ascii="Arial" w:hAnsi="Arial" w:cs="Arial"/>
        </w:rPr>
        <w:t xml:space="preserve"> que de</w:t>
      </w:r>
      <w:r w:rsidR="002B7D31">
        <w:rPr>
          <w:rFonts w:ascii="Arial" w:hAnsi="Arial" w:cs="Arial"/>
        </w:rPr>
        <w:t>sarrollan complicaciones como</w:t>
      </w:r>
      <w:r w:rsidR="00D76F7E">
        <w:rPr>
          <w:rFonts w:ascii="Arial" w:hAnsi="Arial" w:cs="Arial"/>
        </w:rPr>
        <w:t xml:space="preserve"> la DMG</w:t>
      </w:r>
      <w:r w:rsidR="00F84DAF">
        <w:rPr>
          <w:rFonts w:ascii="Arial" w:hAnsi="Arial" w:cs="Arial"/>
        </w:rPr>
        <w:t xml:space="preserve">, </w:t>
      </w:r>
      <w:r w:rsidR="00F84DAF" w:rsidRPr="00FF6091">
        <w:rPr>
          <w:rFonts w:ascii="Arial" w:hAnsi="Arial" w:cs="Arial"/>
        </w:rPr>
        <w:t>así como el crecimiento exponencial de enfermedades relacionadas con el sob</w:t>
      </w:r>
      <w:r w:rsidR="004E03C5">
        <w:rPr>
          <w:rFonts w:ascii="Arial" w:hAnsi="Arial" w:cs="Arial"/>
        </w:rPr>
        <w:t xml:space="preserve">repeso y la obesidad </w:t>
      </w:r>
      <w:r w:rsidR="00470EAC">
        <w:rPr>
          <w:rFonts w:ascii="Arial" w:hAnsi="Arial" w:cs="Arial"/>
        </w:rPr>
        <w:t xml:space="preserve">también </w:t>
      </w:r>
      <w:r w:rsidR="004E03C5">
        <w:rPr>
          <w:rFonts w:ascii="Arial" w:hAnsi="Arial" w:cs="Arial"/>
        </w:rPr>
        <w:t>en</w:t>
      </w:r>
      <w:r w:rsidR="00CA58D5">
        <w:rPr>
          <w:rFonts w:ascii="Arial" w:hAnsi="Arial" w:cs="Arial"/>
        </w:rPr>
        <w:t xml:space="preserve"> </w:t>
      </w:r>
      <w:r w:rsidR="00470EAC">
        <w:rPr>
          <w:rFonts w:ascii="Arial" w:hAnsi="Arial" w:cs="Arial"/>
        </w:rPr>
        <w:t>edades infantiles</w:t>
      </w:r>
      <w:r w:rsidR="00CA58D5">
        <w:rPr>
          <w:rFonts w:ascii="Arial" w:hAnsi="Arial" w:cs="Arial"/>
        </w:rPr>
        <w:t xml:space="preserve"> (</w:t>
      </w:r>
      <w:r w:rsidR="00470EAC">
        <w:rPr>
          <w:rFonts w:ascii="Arial" w:hAnsi="Arial" w:cs="Arial"/>
        </w:rPr>
        <w:t>cada vez a edad más temprana</w:t>
      </w:r>
      <w:r w:rsidR="00CA58D5">
        <w:rPr>
          <w:rFonts w:ascii="Arial" w:hAnsi="Arial" w:cs="Arial"/>
        </w:rPr>
        <w:t>)</w:t>
      </w:r>
      <w:r w:rsidR="00F84DAF" w:rsidRPr="00FF6091">
        <w:rPr>
          <w:rFonts w:ascii="Arial" w:hAnsi="Arial" w:cs="Arial"/>
        </w:rPr>
        <w:t>, hace que sea indispensable investigar acerca de</w:t>
      </w:r>
      <w:r w:rsidR="00D76F7E">
        <w:rPr>
          <w:rFonts w:ascii="Arial" w:hAnsi="Arial" w:cs="Arial"/>
        </w:rPr>
        <w:t xml:space="preserve"> cómo influye</w:t>
      </w:r>
      <w:r w:rsidR="00F84DAF" w:rsidRPr="00FF6091">
        <w:rPr>
          <w:rFonts w:ascii="Arial" w:hAnsi="Arial" w:cs="Arial"/>
        </w:rPr>
        <w:t xml:space="preserve"> la salud de las </w:t>
      </w:r>
      <w:r w:rsidR="00F84DAF">
        <w:rPr>
          <w:rFonts w:ascii="Arial" w:hAnsi="Arial" w:cs="Arial"/>
        </w:rPr>
        <w:t>gestantes durante</w:t>
      </w:r>
      <w:r w:rsidR="00F84DAF" w:rsidRPr="00FF6091">
        <w:rPr>
          <w:rFonts w:ascii="Arial" w:hAnsi="Arial" w:cs="Arial"/>
        </w:rPr>
        <w:t xml:space="preserve"> el embarazo</w:t>
      </w:r>
      <w:r w:rsidR="006D5F49">
        <w:rPr>
          <w:rFonts w:ascii="Arial" w:hAnsi="Arial" w:cs="Arial"/>
        </w:rPr>
        <w:t xml:space="preserve"> (3)</w:t>
      </w:r>
      <w:r w:rsidR="00F84DAF" w:rsidRPr="00FF6091">
        <w:rPr>
          <w:rFonts w:ascii="Arial" w:hAnsi="Arial" w:cs="Arial"/>
        </w:rPr>
        <w:t xml:space="preserve">. </w:t>
      </w:r>
    </w:p>
    <w:p w14:paraId="520D3C12" w14:textId="1AFC1C73" w:rsidR="00CB5E27" w:rsidRPr="00BF3A59" w:rsidRDefault="00A1180A" w:rsidP="00BF3A59">
      <w:pPr>
        <w:pStyle w:val="Ttulo1"/>
        <w:numPr>
          <w:ilvl w:val="1"/>
          <w:numId w:val="42"/>
        </w:numPr>
        <w:spacing w:after="240" w:line="360" w:lineRule="auto"/>
        <w:rPr>
          <w:rFonts w:ascii="Arial" w:eastAsia="Arial" w:hAnsi="Arial" w:cs="Arial"/>
          <w:color w:val="33339A"/>
          <w:szCs w:val="22"/>
        </w:rPr>
      </w:pPr>
      <w:bookmarkStart w:id="7" w:name="_Toc30763993"/>
      <w:r w:rsidRPr="00BF3A59">
        <w:rPr>
          <w:rFonts w:ascii="Arial" w:eastAsia="Arial" w:hAnsi="Arial" w:cs="Arial"/>
          <w:color w:val="33339A"/>
          <w:szCs w:val="22"/>
        </w:rPr>
        <w:t>Fisiopatología y desarrollo de la DM</w:t>
      </w:r>
      <w:r w:rsidR="003F535F" w:rsidRPr="00BF3A59">
        <w:rPr>
          <w:rFonts w:ascii="Arial" w:eastAsia="Arial" w:hAnsi="Arial" w:cs="Arial"/>
          <w:color w:val="33339A"/>
          <w:szCs w:val="22"/>
        </w:rPr>
        <w:t>G</w:t>
      </w:r>
      <w:bookmarkEnd w:id="7"/>
    </w:p>
    <w:p w14:paraId="04A79A6A" w14:textId="314F6AF3" w:rsidR="005B58F9" w:rsidRPr="005C2594" w:rsidRDefault="001F590C" w:rsidP="005B58F9">
      <w:pPr>
        <w:spacing w:after="240" w:line="360" w:lineRule="auto"/>
        <w:jc w:val="both"/>
        <w:rPr>
          <w:rFonts w:ascii="Arial" w:hAnsi="Arial" w:cs="Arial"/>
          <w:color w:val="00B050"/>
        </w:rPr>
      </w:pPr>
      <w:r>
        <w:rPr>
          <w:rFonts w:ascii="Arial" w:hAnsi="Arial" w:cs="Arial"/>
        </w:rPr>
        <w:t xml:space="preserve">Se </w:t>
      </w:r>
      <w:r w:rsidR="00661B01">
        <w:rPr>
          <w:rFonts w:ascii="Arial" w:hAnsi="Arial" w:cs="Arial"/>
        </w:rPr>
        <w:t>conoce como DMG a</w:t>
      </w:r>
      <w:r>
        <w:rPr>
          <w:rFonts w:ascii="Arial" w:hAnsi="Arial" w:cs="Arial"/>
        </w:rPr>
        <w:t xml:space="preserve"> cualquier grado de intolerancia a la glucosa reconocida por prim</w:t>
      </w:r>
      <w:r w:rsidR="006A265D">
        <w:rPr>
          <w:rFonts w:ascii="Arial" w:hAnsi="Arial" w:cs="Arial"/>
        </w:rPr>
        <w:t>era vez entre la semana 21 y 24 de embarazo</w:t>
      </w:r>
      <w:r w:rsidR="00896668">
        <w:rPr>
          <w:rFonts w:ascii="Arial" w:hAnsi="Arial" w:cs="Arial"/>
        </w:rPr>
        <w:t>, diferenciándose entre</w:t>
      </w:r>
      <w:r w:rsidR="0030196C">
        <w:rPr>
          <w:rFonts w:ascii="Arial" w:hAnsi="Arial" w:cs="Arial"/>
        </w:rPr>
        <w:t xml:space="preserve"> la DMG temprana y tardía, según si se desarrolla </w:t>
      </w:r>
      <w:r w:rsidR="00896668">
        <w:rPr>
          <w:rFonts w:ascii="Arial" w:hAnsi="Arial" w:cs="Arial"/>
        </w:rPr>
        <w:t>en un periodo temprano o tardío del embarazo</w:t>
      </w:r>
      <w:r w:rsidR="0030196C">
        <w:rPr>
          <w:rFonts w:ascii="Arial" w:hAnsi="Arial" w:cs="Arial"/>
        </w:rPr>
        <w:t xml:space="preserve"> (4)</w:t>
      </w:r>
      <w:r w:rsidR="006A265D">
        <w:rPr>
          <w:rFonts w:ascii="Arial" w:hAnsi="Arial" w:cs="Arial"/>
        </w:rPr>
        <w:t xml:space="preserve">. </w:t>
      </w:r>
      <w:r w:rsidR="005B58F9">
        <w:rPr>
          <w:rFonts w:ascii="Arial" w:hAnsi="Arial" w:cs="Arial"/>
        </w:rPr>
        <w:t xml:space="preserve">Afecta a aproximadamente un 14% de las embarazadas en todo el mundo, y entre los factores de riesgo que favorecen su aparición se encuentran además del sobrepeso/obesidad, la deficiencia de micronutrientes (con el aumento de las llamadas “western </w:t>
      </w:r>
      <w:proofErr w:type="spellStart"/>
      <w:r w:rsidR="005B58F9">
        <w:rPr>
          <w:rFonts w:ascii="Arial" w:hAnsi="Arial" w:cs="Arial"/>
        </w:rPr>
        <w:t>diets</w:t>
      </w:r>
      <w:proofErr w:type="spellEnd"/>
      <w:r w:rsidR="005B58F9">
        <w:rPr>
          <w:rFonts w:ascii="Arial" w:hAnsi="Arial" w:cs="Arial"/>
        </w:rPr>
        <w:t xml:space="preserve">”), </w:t>
      </w:r>
      <w:r w:rsidR="002264C7">
        <w:rPr>
          <w:rFonts w:ascii="Arial" w:hAnsi="Arial" w:cs="Arial"/>
        </w:rPr>
        <w:t xml:space="preserve">una edad maternal avanzada y </w:t>
      </w:r>
      <w:r w:rsidR="005B58F9">
        <w:rPr>
          <w:rFonts w:ascii="Arial" w:hAnsi="Arial" w:cs="Arial"/>
        </w:rPr>
        <w:t xml:space="preserve">la presencia de </w:t>
      </w:r>
      <w:r w:rsidR="005B58F9" w:rsidRPr="006A265D">
        <w:rPr>
          <w:rFonts w:ascii="Arial" w:hAnsi="Arial" w:cs="Arial"/>
        </w:rPr>
        <w:t xml:space="preserve">antecedentes de </w:t>
      </w:r>
      <w:r w:rsidR="00793D0E">
        <w:rPr>
          <w:rFonts w:ascii="Arial" w:hAnsi="Arial" w:cs="Arial"/>
        </w:rPr>
        <w:t>síndrome metabólico</w:t>
      </w:r>
      <w:r w:rsidR="00E35614">
        <w:rPr>
          <w:rFonts w:ascii="Arial" w:hAnsi="Arial" w:cs="Arial"/>
        </w:rPr>
        <w:t xml:space="preserve"> y/</w:t>
      </w:r>
      <w:r w:rsidR="002264C7">
        <w:rPr>
          <w:rFonts w:ascii="Arial" w:hAnsi="Arial" w:cs="Arial"/>
        </w:rPr>
        <w:t xml:space="preserve">o diabetes en la familia </w:t>
      </w:r>
      <w:r w:rsidR="005B58F9">
        <w:rPr>
          <w:rFonts w:ascii="Arial" w:hAnsi="Arial" w:cs="Arial"/>
          <w:color w:val="auto"/>
        </w:rPr>
        <w:t>(5</w:t>
      </w:r>
      <w:r w:rsidR="005B58F9" w:rsidRPr="00EE5028">
        <w:rPr>
          <w:rFonts w:ascii="Arial" w:hAnsi="Arial" w:cs="Arial"/>
          <w:color w:val="auto"/>
        </w:rPr>
        <w:t xml:space="preserve">). </w:t>
      </w:r>
    </w:p>
    <w:p w14:paraId="7A8D3814" w14:textId="72BF27B6" w:rsidR="00EF3574" w:rsidRDefault="00DB6940" w:rsidP="005C2594">
      <w:pPr>
        <w:spacing w:after="240" w:line="360" w:lineRule="auto"/>
        <w:jc w:val="both"/>
        <w:rPr>
          <w:rFonts w:ascii="Arial" w:hAnsi="Arial" w:cs="Arial"/>
        </w:rPr>
      </w:pPr>
      <w:r>
        <w:rPr>
          <w:rFonts w:ascii="Arial" w:hAnsi="Arial" w:cs="Arial"/>
        </w:rPr>
        <w:t xml:space="preserve">El embarazo es considerado de por sí como una situación </w:t>
      </w:r>
      <w:proofErr w:type="spellStart"/>
      <w:r>
        <w:rPr>
          <w:rFonts w:ascii="Arial" w:hAnsi="Arial" w:cs="Arial"/>
        </w:rPr>
        <w:t>proinflamatoria</w:t>
      </w:r>
      <w:proofErr w:type="spellEnd"/>
      <w:r>
        <w:rPr>
          <w:rFonts w:ascii="Arial" w:hAnsi="Arial" w:cs="Arial"/>
        </w:rPr>
        <w:t xml:space="preserve"> (6). El desarrollo de la</w:t>
      </w:r>
      <w:r w:rsidR="005B58F9">
        <w:rPr>
          <w:rFonts w:ascii="Arial" w:hAnsi="Arial" w:cs="Arial"/>
        </w:rPr>
        <w:t xml:space="preserve"> DMG v</w:t>
      </w:r>
      <w:r w:rsidR="001F590C">
        <w:rPr>
          <w:rFonts w:ascii="Arial" w:hAnsi="Arial" w:cs="Arial"/>
        </w:rPr>
        <w:t>iene</w:t>
      </w:r>
      <w:r>
        <w:rPr>
          <w:rFonts w:ascii="Arial" w:hAnsi="Arial" w:cs="Arial"/>
        </w:rPr>
        <w:t xml:space="preserve"> </w:t>
      </w:r>
      <w:r w:rsidR="002264C7">
        <w:rPr>
          <w:rFonts w:ascii="Arial" w:hAnsi="Arial" w:cs="Arial"/>
        </w:rPr>
        <w:t xml:space="preserve">principalmente </w:t>
      </w:r>
      <w:r>
        <w:rPr>
          <w:rFonts w:ascii="Arial" w:hAnsi="Arial" w:cs="Arial"/>
        </w:rPr>
        <w:t>asociado</w:t>
      </w:r>
      <w:r w:rsidR="00DD3C0C">
        <w:rPr>
          <w:rFonts w:ascii="Arial" w:hAnsi="Arial" w:cs="Arial"/>
        </w:rPr>
        <w:t xml:space="preserve"> a la obesidad materna, </w:t>
      </w:r>
      <w:r w:rsidR="005C2594">
        <w:rPr>
          <w:rFonts w:ascii="Arial" w:hAnsi="Arial" w:cs="Arial"/>
        </w:rPr>
        <w:t>con</w:t>
      </w:r>
      <w:r w:rsidR="001F590C">
        <w:rPr>
          <w:rFonts w:ascii="Arial" w:hAnsi="Arial" w:cs="Arial"/>
        </w:rPr>
        <w:t xml:space="preserve"> un alto riesgo </w:t>
      </w:r>
      <w:r w:rsidR="0047292B">
        <w:rPr>
          <w:rFonts w:ascii="Arial" w:hAnsi="Arial" w:cs="Arial"/>
        </w:rPr>
        <w:t xml:space="preserve">para la madre </w:t>
      </w:r>
      <w:r w:rsidR="001F590C">
        <w:rPr>
          <w:rFonts w:ascii="Arial" w:hAnsi="Arial" w:cs="Arial"/>
        </w:rPr>
        <w:t xml:space="preserve">de </w:t>
      </w:r>
      <w:r w:rsidR="005C2594">
        <w:rPr>
          <w:rFonts w:ascii="Arial" w:hAnsi="Arial" w:cs="Arial"/>
        </w:rPr>
        <w:t xml:space="preserve">desarrollar </w:t>
      </w:r>
      <w:r w:rsidR="001F590C">
        <w:rPr>
          <w:rFonts w:ascii="Arial" w:hAnsi="Arial" w:cs="Arial"/>
        </w:rPr>
        <w:t xml:space="preserve">diabetes mellitus tipo 2 (DM </w:t>
      </w:r>
      <w:r w:rsidR="00B0728E">
        <w:rPr>
          <w:rFonts w:ascii="Arial" w:hAnsi="Arial" w:cs="Arial"/>
        </w:rPr>
        <w:t xml:space="preserve">tipo </w:t>
      </w:r>
      <w:r w:rsidR="001F590C">
        <w:rPr>
          <w:rFonts w:ascii="Arial" w:hAnsi="Arial" w:cs="Arial"/>
        </w:rPr>
        <w:t>2)</w:t>
      </w:r>
      <w:r w:rsidR="00B67A2F">
        <w:rPr>
          <w:rFonts w:ascii="Arial" w:hAnsi="Arial" w:cs="Arial"/>
        </w:rPr>
        <w:t xml:space="preserve"> en el futuro, pues se</w:t>
      </w:r>
      <w:r w:rsidR="005C2594">
        <w:rPr>
          <w:rFonts w:ascii="Arial" w:hAnsi="Arial" w:cs="Arial"/>
        </w:rPr>
        <w:t xml:space="preserve"> acompaña de</w:t>
      </w:r>
      <w:r w:rsidR="0047292B">
        <w:rPr>
          <w:rFonts w:ascii="Arial" w:hAnsi="Arial" w:cs="Arial"/>
        </w:rPr>
        <w:t xml:space="preserve"> manifestaciones clínicas como </w:t>
      </w:r>
      <w:r w:rsidR="006A265D">
        <w:rPr>
          <w:rFonts w:ascii="Arial" w:hAnsi="Arial" w:cs="Arial"/>
        </w:rPr>
        <w:t xml:space="preserve">la </w:t>
      </w:r>
      <w:r w:rsidR="0047292B">
        <w:rPr>
          <w:rFonts w:ascii="Arial" w:hAnsi="Arial" w:cs="Arial"/>
        </w:rPr>
        <w:t>hi</w:t>
      </w:r>
      <w:r w:rsidR="00E90115">
        <w:rPr>
          <w:rFonts w:ascii="Arial" w:hAnsi="Arial" w:cs="Arial"/>
        </w:rPr>
        <w:t>perglicemia,</w:t>
      </w:r>
      <w:r w:rsidR="0047292B">
        <w:rPr>
          <w:rFonts w:ascii="Arial" w:hAnsi="Arial" w:cs="Arial"/>
        </w:rPr>
        <w:t xml:space="preserve"> </w:t>
      </w:r>
      <w:r w:rsidR="006A265D">
        <w:rPr>
          <w:rFonts w:ascii="Arial" w:hAnsi="Arial" w:cs="Arial"/>
        </w:rPr>
        <w:t xml:space="preserve">la </w:t>
      </w:r>
      <w:proofErr w:type="spellStart"/>
      <w:r w:rsidR="0047292B">
        <w:rPr>
          <w:rFonts w:ascii="Arial" w:hAnsi="Arial" w:cs="Arial"/>
        </w:rPr>
        <w:t>hiperinsulinemia</w:t>
      </w:r>
      <w:proofErr w:type="spellEnd"/>
      <w:r w:rsidR="006A265D">
        <w:rPr>
          <w:rFonts w:ascii="Arial" w:hAnsi="Arial" w:cs="Arial"/>
        </w:rPr>
        <w:t xml:space="preserve"> y la </w:t>
      </w:r>
      <w:proofErr w:type="spellStart"/>
      <w:r w:rsidR="00E90115">
        <w:rPr>
          <w:rFonts w:ascii="Arial" w:hAnsi="Arial" w:cs="Arial"/>
        </w:rPr>
        <w:t>hiperleptinemia</w:t>
      </w:r>
      <w:proofErr w:type="spellEnd"/>
      <w:r w:rsidR="002264C7">
        <w:rPr>
          <w:rFonts w:ascii="Arial" w:hAnsi="Arial" w:cs="Arial"/>
        </w:rPr>
        <w:t xml:space="preserve">, las cuales son manifestaciones analíticas de </w:t>
      </w:r>
      <w:r w:rsidR="00B41829">
        <w:rPr>
          <w:rFonts w:ascii="Arial" w:hAnsi="Arial" w:cs="Arial"/>
        </w:rPr>
        <w:t>RI</w:t>
      </w:r>
      <w:r w:rsidR="00EF3574">
        <w:rPr>
          <w:rFonts w:ascii="Arial" w:hAnsi="Arial" w:cs="Arial"/>
        </w:rPr>
        <w:t>.</w:t>
      </w:r>
      <w:r>
        <w:rPr>
          <w:rFonts w:ascii="Arial" w:hAnsi="Arial" w:cs="Arial"/>
        </w:rPr>
        <w:t xml:space="preserve"> Parece ser que en</w:t>
      </w:r>
      <w:r w:rsidR="002264C7">
        <w:rPr>
          <w:rFonts w:ascii="Arial" w:hAnsi="Arial" w:cs="Arial"/>
        </w:rPr>
        <w:t xml:space="preserve"> las mujeres que desarrollan</w:t>
      </w:r>
      <w:r w:rsidR="005B58F9">
        <w:rPr>
          <w:rFonts w:ascii="Arial" w:hAnsi="Arial" w:cs="Arial"/>
        </w:rPr>
        <w:t xml:space="preserve"> DMG </w:t>
      </w:r>
      <w:r w:rsidR="00E17425">
        <w:rPr>
          <w:rFonts w:ascii="Arial" w:hAnsi="Arial" w:cs="Arial"/>
        </w:rPr>
        <w:t>se produce una</w:t>
      </w:r>
      <w:r w:rsidR="005B58F9">
        <w:rPr>
          <w:rFonts w:ascii="Arial" w:hAnsi="Arial" w:cs="Arial"/>
        </w:rPr>
        <w:t xml:space="preserve"> mayor inflamación y una acción alterada de la insulina, por el defecto en las vías de señalización </w:t>
      </w:r>
      <w:r w:rsidR="00E17425">
        <w:rPr>
          <w:rFonts w:ascii="Arial" w:hAnsi="Arial" w:cs="Arial"/>
        </w:rPr>
        <w:t xml:space="preserve">de algunas proteínas como la </w:t>
      </w:r>
      <w:proofErr w:type="spellStart"/>
      <w:r w:rsidR="005B58F9">
        <w:rPr>
          <w:rFonts w:ascii="Arial" w:hAnsi="Arial" w:cs="Arial"/>
        </w:rPr>
        <w:t>Akt</w:t>
      </w:r>
      <w:proofErr w:type="spellEnd"/>
      <w:r w:rsidR="005B58F9" w:rsidRPr="00416D4D">
        <w:rPr>
          <w:rFonts w:ascii="Arial" w:hAnsi="Arial" w:cs="Arial"/>
          <w:color w:val="auto"/>
        </w:rPr>
        <w:t>/mTOR</w:t>
      </w:r>
      <w:r w:rsidR="005B58F9">
        <w:rPr>
          <w:rFonts w:ascii="Arial" w:hAnsi="Arial" w:cs="Arial"/>
          <w:color w:val="auto"/>
        </w:rPr>
        <w:t xml:space="preserve"> (reguladoras de la proliferación y metabolismo celular)</w:t>
      </w:r>
      <w:r w:rsidR="005B58F9">
        <w:rPr>
          <w:rFonts w:ascii="Arial" w:hAnsi="Arial" w:cs="Arial"/>
        </w:rPr>
        <w:t xml:space="preserve"> </w:t>
      </w:r>
      <w:r>
        <w:rPr>
          <w:rFonts w:ascii="Arial" w:hAnsi="Arial" w:cs="Arial"/>
        </w:rPr>
        <w:t>(7</w:t>
      </w:r>
      <w:r w:rsidR="00A93338">
        <w:rPr>
          <w:rFonts w:ascii="Arial" w:hAnsi="Arial" w:cs="Arial"/>
        </w:rPr>
        <w:t>)</w:t>
      </w:r>
      <w:r w:rsidR="0047292B">
        <w:rPr>
          <w:rFonts w:ascii="Arial" w:hAnsi="Arial" w:cs="Arial"/>
        </w:rPr>
        <w:t>.</w:t>
      </w:r>
      <w:r w:rsidR="00E610CE">
        <w:rPr>
          <w:rFonts w:ascii="Arial" w:hAnsi="Arial" w:cs="Arial"/>
        </w:rPr>
        <w:t xml:space="preserve"> </w:t>
      </w:r>
    </w:p>
    <w:p w14:paraId="7B983F02" w14:textId="3AE0445D" w:rsidR="00D401FD" w:rsidRDefault="00CA58D5" w:rsidP="00D401FD">
      <w:pPr>
        <w:spacing w:line="360" w:lineRule="auto"/>
        <w:jc w:val="both"/>
        <w:rPr>
          <w:rFonts w:ascii="Arial" w:hAnsi="Arial" w:cs="Arial"/>
        </w:rPr>
      </w:pPr>
      <w:r>
        <w:rPr>
          <w:rFonts w:ascii="Arial" w:eastAsia="Arial" w:hAnsi="Arial" w:cs="Arial"/>
          <w:color w:val="auto"/>
        </w:rPr>
        <w:lastRenderedPageBreak/>
        <w:t xml:space="preserve">La presencia de </w:t>
      </w:r>
      <w:r w:rsidR="00F84DAF">
        <w:rPr>
          <w:rFonts w:ascii="Arial" w:hAnsi="Arial" w:cs="Arial"/>
        </w:rPr>
        <w:t>índice</w:t>
      </w:r>
      <w:r>
        <w:rPr>
          <w:rFonts w:ascii="Arial" w:hAnsi="Arial" w:cs="Arial"/>
        </w:rPr>
        <w:t>s</w:t>
      </w:r>
      <w:r w:rsidR="00F84DAF">
        <w:rPr>
          <w:rFonts w:ascii="Arial" w:hAnsi="Arial" w:cs="Arial"/>
        </w:rPr>
        <w:t xml:space="preserve"> de masa corporal (IMC) </w:t>
      </w:r>
      <w:r w:rsidR="00471400">
        <w:rPr>
          <w:rFonts w:ascii="Arial" w:hAnsi="Arial" w:cs="Arial"/>
        </w:rPr>
        <w:t>elevado</w:t>
      </w:r>
      <w:r>
        <w:rPr>
          <w:rFonts w:ascii="Arial" w:hAnsi="Arial" w:cs="Arial"/>
        </w:rPr>
        <w:t xml:space="preserve">s </w:t>
      </w:r>
      <w:r w:rsidR="002264C7">
        <w:rPr>
          <w:rFonts w:ascii="Arial" w:hAnsi="Arial" w:cs="Arial"/>
        </w:rPr>
        <w:t>en mujeres con sobrepeso (IMC ≥ 25kg/m²) y obesidad</w:t>
      </w:r>
      <w:r>
        <w:rPr>
          <w:rFonts w:ascii="Arial" w:hAnsi="Arial" w:cs="Arial"/>
        </w:rPr>
        <w:t xml:space="preserve"> (IMC ≥ 30kg/m²),</w:t>
      </w:r>
      <w:r w:rsidR="00471400">
        <w:rPr>
          <w:rFonts w:ascii="Arial" w:hAnsi="Arial" w:cs="Arial"/>
        </w:rPr>
        <w:t xml:space="preserve"> tiene</w:t>
      </w:r>
      <w:r>
        <w:rPr>
          <w:rFonts w:ascii="Arial" w:hAnsi="Arial" w:cs="Arial"/>
        </w:rPr>
        <w:t>n</w:t>
      </w:r>
      <w:r w:rsidR="00471400">
        <w:rPr>
          <w:rFonts w:ascii="Arial" w:hAnsi="Arial" w:cs="Arial"/>
        </w:rPr>
        <w:t xml:space="preserve"> mayor impacto en la ganancia de </w:t>
      </w:r>
      <w:r>
        <w:rPr>
          <w:rFonts w:ascii="Arial" w:hAnsi="Arial" w:cs="Arial"/>
        </w:rPr>
        <w:t>peso durante el embarazo</w:t>
      </w:r>
      <w:r w:rsidR="00DC3280">
        <w:rPr>
          <w:rFonts w:ascii="Arial" w:hAnsi="Arial" w:cs="Arial"/>
        </w:rPr>
        <w:t xml:space="preserve">, </w:t>
      </w:r>
      <w:r w:rsidR="00DB6940">
        <w:rPr>
          <w:rFonts w:ascii="Arial" w:hAnsi="Arial" w:cs="Arial"/>
        </w:rPr>
        <w:t xml:space="preserve">debido al </w:t>
      </w:r>
      <w:r w:rsidR="00DC3280">
        <w:rPr>
          <w:rFonts w:ascii="Arial" w:hAnsi="Arial" w:cs="Arial"/>
        </w:rPr>
        <w:t>aumento fisiológico de los marcadores inflamatorios</w:t>
      </w:r>
      <w:r w:rsidR="00151F81">
        <w:rPr>
          <w:rFonts w:ascii="Arial" w:hAnsi="Arial" w:cs="Arial"/>
        </w:rPr>
        <w:t xml:space="preserve"> </w:t>
      </w:r>
      <w:r w:rsidR="00DB6940">
        <w:rPr>
          <w:rFonts w:ascii="Arial" w:hAnsi="Arial" w:cs="Arial"/>
        </w:rPr>
        <w:t>durante la gestación (8</w:t>
      </w:r>
      <w:r w:rsidR="00151F81">
        <w:rPr>
          <w:rFonts w:ascii="Arial" w:hAnsi="Arial" w:cs="Arial"/>
        </w:rPr>
        <w:t>)</w:t>
      </w:r>
      <w:r>
        <w:rPr>
          <w:rFonts w:ascii="Arial" w:hAnsi="Arial" w:cs="Arial"/>
        </w:rPr>
        <w:t>. Es por este motivo que</w:t>
      </w:r>
      <w:r w:rsidR="00471400">
        <w:rPr>
          <w:rFonts w:ascii="Arial" w:hAnsi="Arial" w:cs="Arial"/>
        </w:rPr>
        <w:t xml:space="preserve"> las mujeres obesas</w:t>
      </w:r>
      <w:r w:rsidR="00DB6940">
        <w:rPr>
          <w:rFonts w:ascii="Arial" w:hAnsi="Arial" w:cs="Arial"/>
        </w:rPr>
        <w:t xml:space="preserve"> podrían ser</w:t>
      </w:r>
      <w:r>
        <w:rPr>
          <w:rFonts w:ascii="Arial" w:hAnsi="Arial" w:cs="Arial"/>
        </w:rPr>
        <w:t xml:space="preserve"> </w:t>
      </w:r>
      <w:r w:rsidR="00471400">
        <w:rPr>
          <w:rFonts w:ascii="Arial" w:hAnsi="Arial" w:cs="Arial"/>
        </w:rPr>
        <w:t xml:space="preserve">más propensas </w:t>
      </w:r>
      <w:r w:rsidR="00DC3280">
        <w:rPr>
          <w:rFonts w:ascii="Arial" w:hAnsi="Arial" w:cs="Arial"/>
        </w:rPr>
        <w:t>a desarrollar mayores alteraciones en el perfil de ácidos grasos</w:t>
      </w:r>
      <w:r w:rsidR="00DB6940">
        <w:rPr>
          <w:rFonts w:ascii="Arial" w:hAnsi="Arial" w:cs="Arial"/>
        </w:rPr>
        <w:t xml:space="preserve"> (9</w:t>
      </w:r>
      <w:r w:rsidR="00151F81">
        <w:rPr>
          <w:rFonts w:ascii="Arial" w:hAnsi="Arial" w:cs="Arial"/>
        </w:rPr>
        <w:t>)</w:t>
      </w:r>
      <w:r w:rsidR="00DC3280">
        <w:rPr>
          <w:rFonts w:ascii="Arial" w:hAnsi="Arial" w:cs="Arial"/>
        </w:rPr>
        <w:t>, con</w:t>
      </w:r>
      <w:r w:rsidR="00471400">
        <w:rPr>
          <w:rFonts w:ascii="Arial" w:hAnsi="Arial" w:cs="Arial"/>
        </w:rPr>
        <w:t xml:space="preserve"> un</w:t>
      </w:r>
      <w:r w:rsidR="00F84DAF">
        <w:rPr>
          <w:rFonts w:ascii="Arial" w:hAnsi="Arial" w:cs="Arial"/>
        </w:rPr>
        <w:t xml:space="preserve"> excesivo aumento de peso</w:t>
      </w:r>
      <w:r w:rsidR="00C11500">
        <w:rPr>
          <w:rFonts w:ascii="Arial" w:hAnsi="Arial" w:cs="Arial"/>
        </w:rPr>
        <w:t xml:space="preserve"> durante la gestación</w:t>
      </w:r>
      <w:r w:rsidR="00471400">
        <w:rPr>
          <w:rFonts w:ascii="Arial" w:hAnsi="Arial" w:cs="Arial"/>
        </w:rPr>
        <w:t xml:space="preserve"> aumenta</w:t>
      </w:r>
      <w:r w:rsidR="00DC3280">
        <w:rPr>
          <w:rFonts w:ascii="Arial" w:hAnsi="Arial" w:cs="Arial"/>
        </w:rPr>
        <w:t>ndo</w:t>
      </w:r>
      <w:r w:rsidR="00471400">
        <w:rPr>
          <w:rFonts w:ascii="Arial" w:hAnsi="Arial" w:cs="Arial"/>
        </w:rPr>
        <w:t xml:space="preserve"> los</w:t>
      </w:r>
      <w:r w:rsidR="00F84DAF">
        <w:rPr>
          <w:rFonts w:ascii="Arial" w:hAnsi="Arial" w:cs="Arial"/>
        </w:rPr>
        <w:t xml:space="preserve"> riesgos </w:t>
      </w:r>
      <w:r>
        <w:rPr>
          <w:rFonts w:ascii="Arial" w:hAnsi="Arial" w:cs="Arial"/>
        </w:rPr>
        <w:t>tanto para la salud</w:t>
      </w:r>
      <w:r w:rsidR="0008302A">
        <w:rPr>
          <w:rFonts w:ascii="Arial" w:hAnsi="Arial" w:cs="Arial"/>
        </w:rPr>
        <w:t xml:space="preserve"> de</w:t>
      </w:r>
      <w:r w:rsidR="000331B9">
        <w:rPr>
          <w:rFonts w:ascii="Arial" w:hAnsi="Arial" w:cs="Arial"/>
        </w:rPr>
        <w:t xml:space="preserve"> la gestante como</w:t>
      </w:r>
      <w:r>
        <w:rPr>
          <w:rFonts w:ascii="Arial" w:hAnsi="Arial" w:cs="Arial"/>
        </w:rPr>
        <w:t xml:space="preserve"> para</w:t>
      </w:r>
      <w:r w:rsidR="000331B9">
        <w:rPr>
          <w:rFonts w:ascii="Arial" w:hAnsi="Arial" w:cs="Arial"/>
        </w:rPr>
        <w:t xml:space="preserve"> el bienestar fetal</w:t>
      </w:r>
      <w:r w:rsidR="000A7328">
        <w:rPr>
          <w:rFonts w:ascii="Arial" w:hAnsi="Arial" w:cs="Arial"/>
        </w:rPr>
        <w:t xml:space="preserve"> y del futuro bebé-adulto</w:t>
      </w:r>
      <w:r w:rsidR="0008302A">
        <w:rPr>
          <w:rFonts w:ascii="Arial" w:hAnsi="Arial" w:cs="Arial"/>
        </w:rPr>
        <w:t>,</w:t>
      </w:r>
      <w:r w:rsidR="00DC3280">
        <w:rPr>
          <w:rFonts w:ascii="Arial" w:hAnsi="Arial" w:cs="Arial"/>
        </w:rPr>
        <w:t xml:space="preserve"> y</w:t>
      </w:r>
      <w:r w:rsidR="0008302A">
        <w:rPr>
          <w:rFonts w:ascii="Arial" w:hAnsi="Arial" w:cs="Arial"/>
        </w:rPr>
        <w:t xml:space="preserve"> facilitando la aparición de</w:t>
      </w:r>
      <w:r w:rsidR="00D76F7E">
        <w:rPr>
          <w:rFonts w:ascii="Arial" w:hAnsi="Arial" w:cs="Arial"/>
        </w:rPr>
        <w:t xml:space="preserve"> DMG</w:t>
      </w:r>
      <w:r w:rsidR="0008302A">
        <w:rPr>
          <w:rFonts w:ascii="Arial" w:hAnsi="Arial" w:cs="Arial"/>
        </w:rPr>
        <w:t xml:space="preserve"> </w:t>
      </w:r>
      <w:r>
        <w:rPr>
          <w:rFonts w:ascii="Arial" w:hAnsi="Arial" w:cs="Arial"/>
        </w:rPr>
        <w:t xml:space="preserve">con una prevalencia mayor </w:t>
      </w:r>
      <w:r w:rsidR="00C11500">
        <w:rPr>
          <w:rFonts w:ascii="Arial" w:hAnsi="Arial" w:cs="Arial"/>
        </w:rPr>
        <w:t xml:space="preserve">que </w:t>
      </w:r>
      <w:r w:rsidR="002264C7">
        <w:rPr>
          <w:rFonts w:ascii="Arial" w:hAnsi="Arial" w:cs="Arial"/>
        </w:rPr>
        <w:t>en las embarazadas IMC con</w:t>
      </w:r>
      <w:r>
        <w:rPr>
          <w:rFonts w:ascii="Arial" w:hAnsi="Arial" w:cs="Arial"/>
        </w:rPr>
        <w:t xml:space="preserve"> </w:t>
      </w:r>
      <w:proofErr w:type="spellStart"/>
      <w:r>
        <w:rPr>
          <w:rFonts w:ascii="Arial" w:hAnsi="Arial" w:cs="Arial"/>
        </w:rPr>
        <w:t>normopeso</w:t>
      </w:r>
      <w:proofErr w:type="spellEnd"/>
      <w:r w:rsidR="00C11500">
        <w:rPr>
          <w:rFonts w:ascii="Arial" w:hAnsi="Arial" w:cs="Arial"/>
        </w:rPr>
        <w:t xml:space="preserve"> (IMC entre 18,5-24,9kg/m²)</w:t>
      </w:r>
      <w:r w:rsidR="00DB6940">
        <w:rPr>
          <w:rFonts w:ascii="Arial" w:hAnsi="Arial" w:cs="Arial"/>
        </w:rPr>
        <w:t xml:space="preserve"> (10</w:t>
      </w:r>
      <w:r w:rsidR="006A265D">
        <w:rPr>
          <w:rFonts w:ascii="Arial" w:hAnsi="Arial" w:cs="Arial"/>
        </w:rPr>
        <w:t xml:space="preserve">). </w:t>
      </w:r>
    </w:p>
    <w:p w14:paraId="1AB61B7A" w14:textId="348E56AB" w:rsidR="00DF36AA" w:rsidRDefault="00CA58D5" w:rsidP="00D401FD">
      <w:pPr>
        <w:spacing w:line="360" w:lineRule="auto"/>
        <w:jc w:val="both"/>
        <w:rPr>
          <w:rFonts w:ascii="Arial" w:hAnsi="Arial" w:cs="Arial"/>
        </w:rPr>
      </w:pPr>
      <w:r>
        <w:rPr>
          <w:rFonts w:ascii="Arial" w:eastAsia="Arial" w:hAnsi="Arial" w:cs="Arial"/>
          <w:color w:val="auto"/>
        </w:rPr>
        <w:t xml:space="preserve">De forma fisiológica la sensibilidad a la insulina disminuye </w:t>
      </w:r>
      <w:r>
        <w:rPr>
          <w:rFonts w:ascii="Arial" w:hAnsi="Arial" w:cs="Arial"/>
        </w:rPr>
        <w:t xml:space="preserve">en el embarazo </w:t>
      </w:r>
      <w:r>
        <w:rPr>
          <w:rFonts w:ascii="Arial" w:eastAsia="Arial" w:hAnsi="Arial" w:cs="Arial"/>
          <w:color w:val="auto"/>
        </w:rPr>
        <w:t>para que el feto reciba suficiente sustrato,</w:t>
      </w:r>
      <w:r w:rsidR="00DF36AA">
        <w:rPr>
          <w:rFonts w:ascii="Arial" w:eastAsia="Arial" w:hAnsi="Arial" w:cs="Arial"/>
          <w:color w:val="auto"/>
        </w:rPr>
        <w:t xml:space="preserve"> otorgándole prioridad a</w:t>
      </w:r>
      <w:r>
        <w:rPr>
          <w:rFonts w:ascii="Arial" w:eastAsia="Arial" w:hAnsi="Arial" w:cs="Arial"/>
          <w:color w:val="auto"/>
        </w:rPr>
        <w:t xml:space="preserve"> su alimentación frente a la nutrici</w:t>
      </w:r>
      <w:r w:rsidR="00DF36AA">
        <w:rPr>
          <w:rFonts w:ascii="Arial" w:eastAsia="Arial" w:hAnsi="Arial" w:cs="Arial"/>
          <w:color w:val="auto"/>
        </w:rPr>
        <w:t>ón materna</w:t>
      </w:r>
      <w:r w:rsidR="00A34B41">
        <w:rPr>
          <w:rFonts w:ascii="Arial" w:eastAsia="Arial" w:hAnsi="Arial" w:cs="Arial"/>
          <w:color w:val="auto"/>
        </w:rPr>
        <w:t xml:space="preserve"> (3)</w:t>
      </w:r>
      <w:r>
        <w:rPr>
          <w:rFonts w:ascii="Arial" w:eastAsia="Arial" w:hAnsi="Arial" w:cs="Arial"/>
          <w:color w:val="auto"/>
        </w:rPr>
        <w:t xml:space="preserve">. </w:t>
      </w:r>
      <w:r w:rsidR="00DF36AA">
        <w:rPr>
          <w:rFonts w:ascii="Arial" w:eastAsia="Arial" w:hAnsi="Arial" w:cs="Arial"/>
          <w:color w:val="auto"/>
        </w:rPr>
        <w:t>Este hecho perpetuador de posibles alteraciones relacionadas con la glucosa, manifiesta que t</w:t>
      </w:r>
      <w:r w:rsidR="00DD3C0C">
        <w:rPr>
          <w:rFonts w:ascii="Arial" w:hAnsi="Arial" w:cs="Arial"/>
        </w:rPr>
        <w:t xml:space="preserve">anto </w:t>
      </w:r>
      <w:r w:rsidR="005C2594">
        <w:rPr>
          <w:rFonts w:ascii="Arial" w:hAnsi="Arial" w:cs="Arial"/>
        </w:rPr>
        <w:t>l</w:t>
      </w:r>
      <w:r w:rsidR="00F84DAF">
        <w:rPr>
          <w:rFonts w:ascii="Arial" w:hAnsi="Arial" w:cs="Arial"/>
        </w:rPr>
        <w:t xml:space="preserve">a situación </w:t>
      </w:r>
      <w:r w:rsidR="00DF36AA">
        <w:rPr>
          <w:rFonts w:ascii="Arial" w:hAnsi="Arial" w:cs="Arial"/>
        </w:rPr>
        <w:t>de</w:t>
      </w:r>
      <w:r w:rsidR="002264C7">
        <w:rPr>
          <w:rFonts w:ascii="Arial" w:hAnsi="Arial" w:cs="Arial"/>
        </w:rPr>
        <w:t xml:space="preserve"> elevada</w:t>
      </w:r>
      <w:r w:rsidR="00DF36AA">
        <w:rPr>
          <w:rFonts w:ascii="Arial" w:hAnsi="Arial" w:cs="Arial"/>
        </w:rPr>
        <w:t xml:space="preserve"> RI como la </w:t>
      </w:r>
      <w:r w:rsidR="00F84DAF">
        <w:rPr>
          <w:rFonts w:ascii="Arial" w:hAnsi="Arial" w:cs="Arial"/>
        </w:rPr>
        <w:t xml:space="preserve">de inflamación </w:t>
      </w:r>
      <w:r w:rsidR="00122CB2">
        <w:rPr>
          <w:rFonts w:ascii="Arial" w:hAnsi="Arial" w:cs="Arial"/>
        </w:rPr>
        <w:t>excesiva (denominada inflamación de bajo grado)</w:t>
      </w:r>
      <w:r w:rsidR="00471400">
        <w:rPr>
          <w:rFonts w:ascii="Arial" w:hAnsi="Arial" w:cs="Arial"/>
        </w:rPr>
        <w:t xml:space="preserve"> </w:t>
      </w:r>
      <w:r w:rsidR="00F84DAF">
        <w:rPr>
          <w:rFonts w:ascii="Arial" w:hAnsi="Arial" w:cs="Arial"/>
        </w:rPr>
        <w:t xml:space="preserve">que </w:t>
      </w:r>
      <w:r w:rsidR="005655DC">
        <w:rPr>
          <w:rFonts w:ascii="Arial" w:hAnsi="Arial" w:cs="Arial"/>
        </w:rPr>
        <w:t xml:space="preserve">hemos visto que </w:t>
      </w:r>
      <w:r w:rsidR="00F84DAF">
        <w:rPr>
          <w:rFonts w:ascii="Arial" w:hAnsi="Arial" w:cs="Arial"/>
        </w:rPr>
        <w:t xml:space="preserve">presentan las futuras mamás con sobrepeso y obesidad, </w:t>
      </w:r>
      <w:r w:rsidR="00DF36AA">
        <w:rPr>
          <w:rFonts w:ascii="Arial" w:hAnsi="Arial" w:cs="Arial"/>
        </w:rPr>
        <w:t xml:space="preserve">son </w:t>
      </w:r>
      <w:r w:rsidR="002B7D31">
        <w:rPr>
          <w:rFonts w:ascii="Arial" w:hAnsi="Arial" w:cs="Arial"/>
        </w:rPr>
        <w:t xml:space="preserve">factores </w:t>
      </w:r>
      <w:r w:rsidR="00DF36AA">
        <w:rPr>
          <w:rFonts w:ascii="Arial" w:hAnsi="Arial" w:cs="Arial"/>
        </w:rPr>
        <w:t xml:space="preserve">clave </w:t>
      </w:r>
      <w:r w:rsidR="002B7D31">
        <w:rPr>
          <w:rFonts w:ascii="Arial" w:hAnsi="Arial" w:cs="Arial"/>
        </w:rPr>
        <w:t xml:space="preserve">de riesgo que </w:t>
      </w:r>
      <w:r w:rsidR="00122CB2">
        <w:rPr>
          <w:rFonts w:ascii="Arial" w:hAnsi="Arial" w:cs="Arial"/>
        </w:rPr>
        <w:t>las hace más susceptibles a desarrollar</w:t>
      </w:r>
      <w:r w:rsidR="00DF36AA">
        <w:rPr>
          <w:rFonts w:ascii="Arial" w:hAnsi="Arial" w:cs="Arial"/>
        </w:rPr>
        <w:t xml:space="preserve"> complicaciones ges</w:t>
      </w:r>
      <w:r w:rsidR="00122CB2">
        <w:rPr>
          <w:rFonts w:ascii="Arial" w:hAnsi="Arial" w:cs="Arial"/>
        </w:rPr>
        <w:t>tacionales como la</w:t>
      </w:r>
      <w:r w:rsidR="00F84DAF">
        <w:rPr>
          <w:rFonts w:ascii="Arial" w:hAnsi="Arial" w:cs="Arial"/>
        </w:rPr>
        <w:t xml:space="preserve"> </w:t>
      </w:r>
      <w:r w:rsidR="00C11500">
        <w:rPr>
          <w:rFonts w:ascii="Arial" w:hAnsi="Arial" w:cs="Arial"/>
        </w:rPr>
        <w:t>DMG</w:t>
      </w:r>
      <w:r w:rsidR="00DB6940">
        <w:rPr>
          <w:rFonts w:ascii="Arial" w:hAnsi="Arial" w:cs="Arial"/>
        </w:rPr>
        <w:t xml:space="preserve"> (11</w:t>
      </w:r>
      <w:r w:rsidR="00A34B41">
        <w:rPr>
          <w:rFonts w:ascii="Arial" w:hAnsi="Arial" w:cs="Arial"/>
        </w:rPr>
        <w:t>)</w:t>
      </w:r>
      <w:r w:rsidR="00122CB2">
        <w:rPr>
          <w:rFonts w:ascii="Arial" w:hAnsi="Arial" w:cs="Arial"/>
        </w:rPr>
        <w:t xml:space="preserve"> y</w:t>
      </w:r>
      <w:r w:rsidR="00DF36AA">
        <w:rPr>
          <w:rFonts w:ascii="Arial" w:hAnsi="Arial" w:cs="Arial"/>
        </w:rPr>
        <w:t xml:space="preserve"> a traer al mundo </w:t>
      </w:r>
      <w:r w:rsidR="00F84DAF">
        <w:rPr>
          <w:rFonts w:ascii="Arial" w:hAnsi="Arial" w:cs="Arial"/>
        </w:rPr>
        <w:t>niños de bajo p</w:t>
      </w:r>
      <w:r w:rsidR="00122CB2">
        <w:rPr>
          <w:rFonts w:ascii="Arial" w:hAnsi="Arial" w:cs="Arial"/>
        </w:rPr>
        <w:t xml:space="preserve">eso o nacidos </w:t>
      </w:r>
      <w:proofErr w:type="spellStart"/>
      <w:r w:rsidR="00122CB2">
        <w:rPr>
          <w:rFonts w:ascii="Arial" w:hAnsi="Arial" w:cs="Arial"/>
        </w:rPr>
        <w:t>pretérmino</w:t>
      </w:r>
      <w:proofErr w:type="spellEnd"/>
      <w:r w:rsidR="00122CB2">
        <w:rPr>
          <w:rFonts w:ascii="Arial" w:hAnsi="Arial" w:cs="Arial"/>
        </w:rPr>
        <w:t>, con un RCIU</w:t>
      </w:r>
      <w:r w:rsidR="00F84DAF">
        <w:rPr>
          <w:rFonts w:ascii="Arial" w:hAnsi="Arial" w:cs="Arial"/>
        </w:rPr>
        <w:t xml:space="preserve">, así como también niños </w:t>
      </w:r>
      <w:r w:rsidR="00470EAC">
        <w:rPr>
          <w:rFonts w:ascii="Arial" w:hAnsi="Arial" w:cs="Arial"/>
        </w:rPr>
        <w:t xml:space="preserve">con un exceso de peso al nacer o </w:t>
      </w:r>
      <w:proofErr w:type="spellStart"/>
      <w:r w:rsidR="00470EAC">
        <w:rPr>
          <w:rFonts w:ascii="Arial" w:hAnsi="Arial" w:cs="Arial"/>
        </w:rPr>
        <w:t>macrosómicos</w:t>
      </w:r>
      <w:proofErr w:type="spellEnd"/>
      <w:r w:rsidR="00F84DAF">
        <w:rPr>
          <w:rFonts w:ascii="Arial" w:hAnsi="Arial" w:cs="Arial"/>
        </w:rPr>
        <w:t xml:space="preserve"> (</w:t>
      </w:r>
      <w:r w:rsidR="00DB6940">
        <w:rPr>
          <w:rFonts w:ascii="Arial" w:hAnsi="Arial" w:cs="Arial"/>
        </w:rPr>
        <w:t>12,13</w:t>
      </w:r>
      <w:r w:rsidR="00F84DAF">
        <w:rPr>
          <w:rFonts w:ascii="Arial" w:hAnsi="Arial" w:cs="Arial"/>
        </w:rPr>
        <w:t xml:space="preserve">). </w:t>
      </w:r>
    </w:p>
    <w:p w14:paraId="5748D296" w14:textId="270F6F9A" w:rsidR="00DD3C0C" w:rsidRPr="00B41829" w:rsidRDefault="00DF36AA" w:rsidP="00DF36AA">
      <w:pPr>
        <w:spacing w:line="360" w:lineRule="auto"/>
        <w:jc w:val="both"/>
        <w:rPr>
          <w:rFonts w:ascii="Arial" w:hAnsi="Arial" w:cs="Arial"/>
          <w:color w:val="auto"/>
        </w:rPr>
      </w:pPr>
      <w:r>
        <w:rPr>
          <w:rFonts w:ascii="Arial" w:hAnsi="Arial" w:cs="Arial"/>
        </w:rPr>
        <w:t>Por último,</w:t>
      </w:r>
      <w:r w:rsidR="00B41829">
        <w:rPr>
          <w:rFonts w:ascii="Arial" w:hAnsi="Arial" w:cs="Arial"/>
        </w:rPr>
        <w:t xml:space="preserve"> mujeres con antecedentes de SOP</w:t>
      </w:r>
      <w:r>
        <w:rPr>
          <w:rFonts w:ascii="Arial" w:hAnsi="Arial" w:cs="Arial"/>
        </w:rPr>
        <w:t xml:space="preserve">, </w:t>
      </w:r>
      <w:r w:rsidR="00665FDA">
        <w:rPr>
          <w:rFonts w:ascii="Arial" w:hAnsi="Arial" w:cs="Arial"/>
          <w:color w:val="auto"/>
        </w:rPr>
        <w:t>con</w:t>
      </w:r>
      <w:r w:rsidR="002264C7">
        <w:rPr>
          <w:rFonts w:ascii="Arial" w:hAnsi="Arial" w:cs="Arial"/>
          <w:color w:val="auto"/>
        </w:rPr>
        <w:t xml:space="preserve"> una marcada</w:t>
      </w:r>
      <w:r w:rsidRPr="00DF36AA">
        <w:rPr>
          <w:rFonts w:ascii="Arial" w:hAnsi="Arial" w:cs="Arial"/>
          <w:color w:val="auto"/>
        </w:rPr>
        <w:t xml:space="preserve"> </w:t>
      </w:r>
      <w:r w:rsidR="00B41829">
        <w:rPr>
          <w:rFonts w:ascii="Arial" w:hAnsi="Arial" w:cs="Arial"/>
          <w:color w:val="auto"/>
        </w:rPr>
        <w:t>RI</w:t>
      </w:r>
      <w:r w:rsidRPr="00DF36AA">
        <w:rPr>
          <w:rFonts w:ascii="Arial" w:hAnsi="Arial" w:cs="Arial"/>
          <w:color w:val="auto"/>
        </w:rPr>
        <w:t xml:space="preserve"> e </w:t>
      </w:r>
      <w:proofErr w:type="spellStart"/>
      <w:r w:rsidRPr="00DF36AA">
        <w:rPr>
          <w:rFonts w:ascii="Arial" w:hAnsi="Arial" w:cs="Arial"/>
          <w:color w:val="auto"/>
        </w:rPr>
        <w:t>hiperandrogenismo</w:t>
      </w:r>
      <w:proofErr w:type="spellEnd"/>
      <w:r w:rsidRPr="00DF36AA">
        <w:rPr>
          <w:rFonts w:ascii="Arial" w:hAnsi="Arial" w:cs="Arial"/>
          <w:color w:val="auto"/>
        </w:rPr>
        <w:t>, y que se da entre un 5-15% de las mujeres en edad</w:t>
      </w:r>
      <w:r w:rsidR="002264C7">
        <w:rPr>
          <w:rFonts w:ascii="Arial" w:hAnsi="Arial" w:cs="Arial"/>
          <w:color w:val="auto"/>
        </w:rPr>
        <w:t xml:space="preserve"> reproductiva, presentan mayores</w:t>
      </w:r>
      <w:r w:rsidRPr="00DF36AA">
        <w:rPr>
          <w:rFonts w:ascii="Arial" w:hAnsi="Arial" w:cs="Arial"/>
          <w:color w:val="auto"/>
        </w:rPr>
        <w:t xml:space="preserve"> complicaciones en los embarazos, como la DMG y </w:t>
      </w:r>
      <w:r w:rsidR="002B6202">
        <w:rPr>
          <w:rFonts w:ascii="Arial" w:hAnsi="Arial" w:cs="Arial"/>
          <w:color w:val="auto"/>
        </w:rPr>
        <w:t xml:space="preserve">un </w:t>
      </w:r>
      <w:r w:rsidRPr="00DF36AA">
        <w:rPr>
          <w:rFonts w:ascii="Arial" w:hAnsi="Arial" w:cs="Arial"/>
          <w:color w:val="auto"/>
        </w:rPr>
        <w:t>alto riesgo d</w:t>
      </w:r>
      <w:r w:rsidR="00041735">
        <w:rPr>
          <w:rFonts w:ascii="Arial" w:hAnsi="Arial" w:cs="Arial"/>
          <w:color w:val="auto"/>
        </w:rPr>
        <w:t xml:space="preserve">e parto </w:t>
      </w:r>
      <w:proofErr w:type="spellStart"/>
      <w:r w:rsidR="00041735">
        <w:rPr>
          <w:rFonts w:ascii="Arial" w:hAnsi="Arial" w:cs="Arial"/>
          <w:color w:val="auto"/>
        </w:rPr>
        <w:t>pretérmino</w:t>
      </w:r>
      <w:proofErr w:type="spellEnd"/>
      <w:r w:rsidR="00041735">
        <w:rPr>
          <w:rFonts w:ascii="Arial" w:hAnsi="Arial" w:cs="Arial"/>
          <w:color w:val="auto"/>
        </w:rPr>
        <w:t xml:space="preserve"> o por cesárea</w:t>
      </w:r>
      <w:r w:rsidR="00DB6940">
        <w:rPr>
          <w:rFonts w:ascii="Arial" w:hAnsi="Arial" w:cs="Arial"/>
          <w:color w:val="auto"/>
        </w:rPr>
        <w:t xml:space="preserve"> (</w:t>
      </w:r>
      <w:r w:rsidR="00A34B41">
        <w:rPr>
          <w:rFonts w:ascii="Arial" w:hAnsi="Arial" w:cs="Arial"/>
          <w:color w:val="auto"/>
        </w:rPr>
        <w:t>14</w:t>
      </w:r>
      <w:r w:rsidR="00896668">
        <w:rPr>
          <w:rFonts w:ascii="Arial" w:hAnsi="Arial" w:cs="Arial"/>
          <w:color w:val="auto"/>
        </w:rPr>
        <w:t>,</w:t>
      </w:r>
      <w:r w:rsidR="00DB6940">
        <w:rPr>
          <w:rFonts w:ascii="Arial" w:hAnsi="Arial" w:cs="Arial"/>
          <w:color w:val="auto"/>
        </w:rPr>
        <w:t>15</w:t>
      </w:r>
      <w:r w:rsidR="005655DC">
        <w:rPr>
          <w:rFonts w:ascii="Arial" w:hAnsi="Arial" w:cs="Arial"/>
          <w:color w:val="auto"/>
        </w:rPr>
        <w:t>)</w:t>
      </w:r>
      <w:r w:rsidR="002B6202">
        <w:rPr>
          <w:rFonts w:ascii="Arial" w:hAnsi="Arial" w:cs="Arial"/>
          <w:color w:val="auto"/>
        </w:rPr>
        <w:t>. Además, s</w:t>
      </w:r>
      <w:r w:rsidR="002B7D31">
        <w:rPr>
          <w:rFonts w:ascii="Arial" w:hAnsi="Arial" w:cs="Arial"/>
        </w:rPr>
        <w:t>e comienza a estudiar</w:t>
      </w:r>
      <w:r w:rsidR="0012097A">
        <w:rPr>
          <w:rFonts w:ascii="Arial" w:hAnsi="Arial" w:cs="Arial"/>
        </w:rPr>
        <w:t xml:space="preserve"> los efectos a largo plazo entre</w:t>
      </w:r>
      <w:r w:rsidR="00F84DAF">
        <w:rPr>
          <w:rFonts w:ascii="Arial" w:hAnsi="Arial" w:cs="Arial"/>
        </w:rPr>
        <w:t xml:space="preserve"> </w:t>
      </w:r>
      <w:r w:rsidR="002B7D31">
        <w:rPr>
          <w:rFonts w:ascii="Arial" w:hAnsi="Arial" w:cs="Arial"/>
        </w:rPr>
        <w:t xml:space="preserve">la </w:t>
      </w:r>
      <w:r w:rsidR="00F84DAF">
        <w:rPr>
          <w:rFonts w:ascii="Arial" w:hAnsi="Arial" w:cs="Arial"/>
        </w:rPr>
        <w:t>obesidad y</w:t>
      </w:r>
      <w:r w:rsidR="00ED33DC">
        <w:rPr>
          <w:rFonts w:ascii="Arial" w:hAnsi="Arial" w:cs="Arial"/>
        </w:rPr>
        <w:t xml:space="preserve"> </w:t>
      </w:r>
      <w:r w:rsidR="002B7D31">
        <w:rPr>
          <w:rFonts w:ascii="Arial" w:hAnsi="Arial" w:cs="Arial"/>
        </w:rPr>
        <w:t xml:space="preserve">el </w:t>
      </w:r>
      <w:r w:rsidR="00ED33DC">
        <w:rPr>
          <w:rFonts w:ascii="Arial" w:hAnsi="Arial" w:cs="Arial"/>
        </w:rPr>
        <w:t>desarrollo</w:t>
      </w:r>
      <w:r w:rsidR="00F84DAF">
        <w:rPr>
          <w:rFonts w:ascii="Arial" w:hAnsi="Arial" w:cs="Arial"/>
        </w:rPr>
        <w:t xml:space="preserve"> de DMG duran</w:t>
      </w:r>
      <w:r w:rsidR="00896668">
        <w:rPr>
          <w:rFonts w:ascii="Arial" w:hAnsi="Arial" w:cs="Arial"/>
        </w:rPr>
        <w:t>te el embarazo y la obesidad infantil</w:t>
      </w:r>
      <w:r w:rsidR="0012097A">
        <w:rPr>
          <w:rFonts w:ascii="Arial" w:hAnsi="Arial" w:cs="Arial"/>
        </w:rPr>
        <w:t xml:space="preserve">, enfermedad cardiovascular (ECV) o DM2 </w:t>
      </w:r>
      <w:r w:rsidR="00896668">
        <w:rPr>
          <w:rFonts w:ascii="Arial" w:hAnsi="Arial" w:cs="Arial"/>
        </w:rPr>
        <w:t xml:space="preserve">en los recién nacidos durante los primeros años de vida (5), </w:t>
      </w:r>
      <w:r w:rsidR="0012097A">
        <w:rPr>
          <w:rFonts w:ascii="Arial" w:hAnsi="Arial" w:cs="Arial"/>
        </w:rPr>
        <w:t>así como</w:t>
      </w:r>
      <w:r w:rsidR="00896668">
        <w:rPr>
          <w:rFonts w:ascii="Arial" w:hAnsi="Arial" w:cs="Arial"/>
        </w:rPr>
        <w:t xml:space="preserve"> la aparición de </w:t>
      </w:r>
      <w:r w:rsidR="0012097A">
        <w:rPr>
          <w:rFonts w:ascii="Arial" w:hAnsi="Arial" w:cs="Arial"/>
        </w:rPr>
        <w:t>DM2</w:t>
      </w:r>
      <w:r w:rsidR="00896668">
        <w:rPr>
          <w:rFonts w:ascii="Arial" w:hAnsi="Arial" w:cs="Arial"/>
        </w:rPr>
        <w:t xml:space="preserve"> y</w:t>
      </w:r>
      <w:r w:rsidR="002264C7">
        <w:rPr>
          <w:rFonts w:ascii="Arial" w:hAnsi="Arial" w:cs="Arial"/>
        </w:rPr>
        <w:t xml:space="preserve"> </w:t>
      </w:r>
      <w:r w:rsidR="00793D0E">
        <w:rPr>
          <w:rFonts w:ascii="Arial" w:hAnsi="Arial" w:cs="Arial"/>
        </w:rPr>
        <w:t>síndrome metabólico</w:t>
      </w:r>
      <w:r w:rsidR="00665FDA">
        <w:rPr>
          <w:rFonts w:ascii="Arial" w:hAnsi="Arial" w:cs="Arial"/>
        </w:rPr>
        <w:t xml:space="preserve"> en</w:t>
      </w:r>
      <w:r w:rsidR="00470EAC">
        <w:rPr>
          <w:rFonts w:ascii="Arial" w:hAnsi="Arial" w:cs="Arial"/>
        </w:rPr>
        <w:t xml:space="preserve"> la mujer tras varios años de dar a luz</w:t>
      </w:r>
      <w:r w:rsidR="00896668">
        <w:rPr>
          <w:rFonts w:ascii="Arial" w:hAnsi="Arial" w:cs="Arial"/>
        </w:rPr>
        <w:t>,</w:t>
      </w:r>
      <w:r w:rsidR="00470EAC">
        <w:rPr>
          <w:rFonts w:ascii="Arial" w:hAnsi="Arial" w:cs="Arial"/>
        </w:rPr>
        <w:t xml:space="preserve"> </w:t>
      </w:r>
      <w:r w:rsidR="00DD3C0C">
        <w:rPr>
          <w:rFonts w:ascii="Arial" w:hAnsi="Arial" w:cs="Arial"/>
        </w:rPr>
        <w:t xml:space="preserve">siendo </w:t>
      </w:r>
      <w:r w:rsidR="00CA58D5">
        <w:rPr>
          <w:rFonts w:ascii="Arial" w:hAnsi="Arial" w:cs="Arial"/>
        </w:rPr>
        <w:t>los principales factores de riesgo los</w:t>
      </w:r>
      <w:r w:rsidR="008608F9">
        <w:rPr>
          <w:rFonts w:ascii="Arial" w:hAnsi="Arial" w:cs="Arial"/>
        </w:rPr>
        <w:t xml:space="preserve"> </w:t>
      </w:r>
      <w:r w:rsidR="00D401FD">
        <w:rPr>
          <w:rFonts w:ascii="Arial" w:hAnsi="Arial" w:cs="Arial"/>
        </w:rPr>
        <w:t>elevado</w:t>
      </w:r>
      <w:r w:rsidR="00CA58D5">
        <w:rPr>
          <w:rFonts w:ascii="Arial" w:hAnsi="Arial" w:cs="Arial"/>
        </w:rPr>
        <w:t>s</w:t>
      </w:r>
      <w:r w:rsidR="00D401FD">
        <w:rPr>
          <w:rFonts w:ascii="Arial" w:hAnsi="Arial" w:cs="Arial"/>
        </w:rPr>
        <w:t xml:space="preserve"> IMC </w:t>
      </w:r>
      <w:proofErr w:type="spellStart"/>
      <w:r w:rsidR="00D401FD">
        <w:rPr>
          <w:rFonts w:ascii="Arial" w:hAnsi="Arial" w:cs="Arial"/>
        </w:rPr>
        <w:t>pregestaci</w:t>
      </w:r>
      <w:r w:rsidR="00CA58D5">
        <w:rPr>
          <w:rFonts w:ascii="Arial" w:hAnsi="Arial" w:cs="Arial"/>
        </w:rPr>
        <w:t>onal</w:t>
      </w:r>
      <w:proofErr w:type="spellEnd"/>
      <w:r w:rsidR="00CA58D5">
        <w:rPr>
          <w:rFonts w:ascii="Arial" w:hAnsi="Arial" w:cs="Arial"/>
        </w:rPr>
        <w:t xml:space="preserve"> y</w:t>
      </w:r>
      <w:r w:rsidR="002264C7">
        <w:rPr>
          <w:rFonts w:ascii="Arial" w:hAnsi="Arial" w:cs="Arial"/>
        </w:rPr>
        <w:t xml:space="preserve"> el</w:t>
      </w:r>
      <w:r w:rsidR="00DD3C0C">
        <w:rPr>
          <w:rFonts w:ascii="Arial" w:hAnsi="Arial" w:cs="Arial"/>
        </w:rPr>
        <w:t xml:space="preserve"> desarrollo </w:t>
      </w:r>
      <w:r w:rsidR="00B0728E">
        <w:rPr>
          <w:rFonts w:ascii="Arial" w:hAnsi="Arial" w:cs="Arial"/>
        </w:rPr>
        <w:t xml:space="preserve">temprano </w:t>
      </w:r>
      <w:r w:rsidR="00DD3C0C">
        <w:rPr>
          <w:rFonts w:ascii="Arial" w:hAnsi="Arial" w:cs="Arial"/>
        </w:rPr>
        <w:t>de</w:t>
      </w:r>
      <w:r w:rsidR="00D401FD">
        <w:rPr>
          <w:rFonts w:ascii="Arial" w:hAnsi="Arial" w:cs="Arial"/>
        </w:rPr>
        <w:t xml:space="preserve"> la DMG</w:t>
      </w:r>
      <w:r w:rsidR="00DD3C0C">
        <w:rPr>
          <w:rFonts w:ascii="Arial" w:hAnsi="Arial" w:cs="Arial"/>
        </w:rPr>
        <w:t xml:space="preserve"> </w:t>
      </w:r>
      <w:r w:rsidR="00D401FD">
        <w:rPr>
          <w:rFonts w:ascii="Arial" w:hAnsi="Arial" w:cs="Arial"/>
        </w:rPr>
        <w:t>(</w:t>
      </w:r>
      <w:r w:rsidR="00A34B41">
        <w:rPr>
          <w:rFonts w:ascii="Arial" w:hAnsi="Arial" w:cs="Arial"/>
          <w:color w:val="auto"/>
        </w:rPr>
        <w:t>16</w:t>
      </w:r>
      <w:r w:rsidR="00DB6940">
        <w:rPr>
          <w:rFonts w:ascii="Arial" w:hAnsi="Arial" w:cs="Arial"/>
          <w:color w:val="auto"/>
        </w:rPr>
        <w:t>,17</w:t>
      </w:r>
      <w:r w:rsidR="00D401FD">
        <w:rPr>
          <w:rFonts w:ascii="Arial" w:hAnsi="Arial" w:cs="Arial"/>
        </w:rPr>
        <w:t>)</w:t>
      </w:r>
      <w:r w:rsidR="00DD3C0C">
        <w:rPr>
          <w:rFonts w:ascii="Arial" w:hAnsi="Arial" w:cs="Arial"/>
        </w:rPr>
        <w:t>.</w:t>
      </w:r>
      <w:r w:rsidR="00D401FD">
        <w:rPr>
          <w:rFonts w:ascii="Arial" w:hAnsi="Arial" w:cs="Arial"/>
        </w:rPr>
        <w:t xml:space="preserve"> </w:t>
      </w:r>
    </w:p>
    <w:p w14:paraId="03AAFC50" w14:textId="44FC04D4" w:rsidR="00CB5E27" w:rsidRPr="00CD6B55" w:rsidRDefault="00CB5E27" w:rsidP="00CD6B55">
      <w:pPr>
        <w:pStyle w:val="Ttulo1"/>
        <w:numPr>
          <w:ilvl w:val="1"/>
          <w:numId w:val="42"/>
        </w:numPr>
        <w:spacing w:after="240" w:line="360" w:lineRule="auto"/>
        <w:rPr>
          <w:rFonts w:ascii="Arial" w:eastAsia="Arial" w:hAnsi="Arial" w:cs="Arial"/>
          <w:color w:val="33339A"/>
          <w:szCs w:val="22"/>
        </w:rPr>
      </w:pPr>
      <w:bookmarkStart w:id="8" w:name="_Toc30763994"/>
      <w:r w:rsidRPr="00CD6B55">
        <w:rPr>
          <w:rFonts w:ascii="Arial" w:eastAsia="Arial" w:hAnsi="Arial" w:cs="Arial"/>
          <w:color w:val="33339A"/>
          <w:szCs w:val="22"/>
        </w:rPr>
        <w:t xml:space="preserve">Programación </w:t>
      </w:r>
      <w:r w:rsidR="00824DA8" w:rsidRPr="00CD6B55">
        <w:rPr>
          <w:rFonts w:ascii="Arial" w:eastAsia="Arial" w:hAnsi="Arial" w:cs="Arial"/>
          <w:color w:val="33339A"/>
          <w:szCs w:val="22"/>
        </w:rPr>
        <w:t xml:space="preserve">fetal </w:t>
      </w:r>
      <w:r w:rsidR="00A1180A" w:rsidRPr="00CD6B55">
        <w:rPr>
          <w:rFonts w:ascii="Arial" w:eastAsia="Arial" w:hAnsi="Arial" w:cs="Arial"/>
          <w:color w:val="33339A"/>
          <w:szCs w:val="22"/>
        </w:rPr>
        <w:t>durante</w:t>
      </w:r>
      <w:r w:rsidRPr="00CD6B55">
        <w:rPr>
          <w:rFonts w:ascii="Arial" w:eastAsia="Arial" w:hAnsi="Arial" w:cs="Arial"/>
          <w:color w:val="33339A"/>
          <w:szCs w:val="22"/>
        </w:rPr>
        <w:t xml:space="preserve"> el embarazo</w:t>
      </w:r>
      <w:r w:rsidR="00A1180A" w:rsidRPr="00CD6B55">
        <w:rPr>
          <w:rFonts w:ascii="Arial" w:eastAsia="Arial" w:hAnsi="Arial" w:cs="Arial"/>
          <w:color w:val="33339A"/>
          <w:szCs w:val="22"/>
        </w:rPr>
        <w:t xml:space="preserve"> y</w:t>
      </w:r>
      <w:r w:rsidR="0023729F" w:rsidRPr="00CD6B55">
        <w:rPr>
          <w:rFonts w:ascii="Arial" w:eastAsia="Arial" w:hAnsi="Arial" w:cs="Arial"/>
          <w:color w:val="33339A"/>
          <w:szCs w:val="22"/>
        </w:rPr>
        <w:t xml:space="preserve"> </w:t>
      </w:r>
      <w:r w:rsidR="002F7AE8" w:rsidRPr="00CD6B55">
        <w:rPr>
          <w:rFonts w:ascii="Arial" w:eastAsia="Arial" w:hAnsi="Arial" w:cs="Arial"/>
          <w:color w:val="33339A"/>
          <w:szCs w:val="22"/>
        </w:rPr>
        <w:t>DMG</w:t>
      </w:r>
      <w:bookmarkEnd w:id="8"/>
    </w:p>
    <w:p w14:paraId="1E89936F" w14:textId="77777777" w:rsidR="001952F9" w:rsidRDefault="00CB5E27" w:rsidP="002F7AE8">
      <w:pPr>
        <w:spacing w:line="360" w:lineRule="auto"/>
        <w:jc w:val="both"/>
        <w:rPr>
          <w:rFonts w:ascii="Arial" w:hAnsi="Arial" w:cs="Arial"/>
        </w:rPr>
      </w:pPr>
      <w:r w:rsidRPr="00FF6091">
        <w:rPr>
          <w:rFonts w:ascii="Arial" w:hAnsi="Arial" w:cs="Arial"/>
        </w:rPr>
        <w:t>Dada la importancia que juega la placenta como</w:t>
      </w:r>
      <w:r w:rsidR="0023729F">
        <w:rPr>
          <w:rFonts w:ascii="Arial" w:hAnsi="Arial" w:cs="Arial"/>
        </w:rPr>
        <w:t xml:space="preserve"> protectora y</w:t>
      </w:r>
      <w:r w:rsidRPr="00FF6091">
        <w:rPr>
          <w:rFonts w:ascii="Arial" w:hAnsi="Arial" w:cs="Arial"/>
        </w:rPr>
        <w:t xml:space="preserve"> </w:t>
      </w:r>
      <w:r w:rsidR="001952F9">
        <w:rPr>
          <w:rFonts w:ascii="Arial" w:hAnsi="Arial" w:cs="Arial"/>
        </w:rPr>
        <w:t xml:space="preserve">como </w:t>
      </w:r>
      <w:r w:rsidRPr="00FF6091">
        <w:rPr>
          <w:rFonts w:ascii="Arial" w:hAnsi="Arial" w:cs="Arial"/>
        </w:rPr>
        <w:t>transportadora de nutrientes hacia el bebé</w:t>
      </w:r>
      <w:r w:rsidR="001952F9">
        <w:rPr>
          <w:rFonts w:ascii="Arial" w:hAnsi="Arial" w:cs="Arial"/>
        </w:rPr>
        <w:t>, se vuelve imprescindible</w:t>
      </w:r>
      <w:r w:rsidRPr="00FF6091">
        <w:rPr>
          <w:rFonts w:ascii="Arial" w:hAnsi="Arial" w:cs="Arial"/>
        </w:rPr>
        <w:t xml:space="preserve"> </w:t>
      </w:r>
      <w:r>
        <w:rPr>
          <w:rFonts w:ascii="Arial" w:hAnsi="Arial" w:cs="Arial"/>
        </w:rPr>
        <w:t>cuidar todo el entorno que rodea a la mujer em</w:t>
      </w:r>
      <w:r w:rsidR="0030655C">
        <w:rPr>
          <w:rFonts w:ascii="Arial" w:hAnsi="Arial" w:cs="Arial"/>
        </w:rPr>
        <w:t xml:space="preserve">barazada, y más en profundidad, </w:t>
      </w:r>
      <w:r>
        <w:rPr>
          <w:rFonts w:ascii="Arial" w:hAnsi="Arial" w:cs="Arial"/>
        </w:rPr>
        <w:t>en las embaraza</w:t>
      </w:r>
      <w:r w:rsidR="00DB6940">
        <w:rPr>
          <w:rFonts w:ascii="Arial" w:hAnsi="Arial" w:cs="Arial"/>
        </w:rPr>
        <w:t>das con obesidad y sobrepeso</w:t>
      </w:r>
      <w:r>
        <w:rPr>
          <w:rFonts w:ascii="Arial" w:hAnsi="Arial" w:cs="Arial"/>
        </w:rPr>
        <w:t xml:space="preserve">. </w:t>
      </w:r>
    </w:p>
    <w:p w14:paraId="754E0595" w14:textId="163794AF" w:rsidR="0023729F" w:rsidRDefault="0012097A" w:rsidP="002F7AE8">
      <w:pPr>
        <w:spacing w:line="360" w:lineRule="auto"/>
        <w:jc w:val="both"/>
        <w:rPr>
          <w:rFonts w:ascii="Arial" w:hAnsi="Arial" w:cs="Arial"/>
        </w:rPr>
      </w:pPr>
      <w:r>
        <w:rPr>
          <w:rFonts w:ascii="Arial" w:hAnsi="Arial" w:cs="Arial"/>
        </w:rPr>
        <w:lastRenderedPageBreak/>
        <w:t>Aún no</w:t>
      </w:r>
      <w:r w:rsidR="001952F9">
        <w:rPr>
          <w:rFonts w:ascii="Arial" w:hAnsi="Arial" w:cs="Arial"/>
        </w:rPr>
        <w:t xml:space="preserve"> son muchos los estudios que recogen información sobre la fisiología de la placenta.</w:t>
      </w:r>
      <w:r w:rsidR="00417596">
        <w:rPr>
          <w:rFonts w:ascii="Arial" w:hAnsi="Arial" w:cs="Arial"/>
        </w:rPr>
        <w:t xml:space="preserve"> D</w:t>
      </w:r>
      <w:r w:rsidR="0023729F">
        <w:rPr>
          <w:rFonts w:ascii="Arial" w:hAnsi="Arial" w:cs="Arial"/>
        </w:rPr>
        <w:t>urante el desarrollo</w:t>
      </w:r>
      <w:r w:rsidR="00417596">
        <w:rPr>
          <w:rFonts w:ascii="Arial" w:hAnsi="Arial" w:cs="Arial"/>
        </w:rPr>
        <w:t xml:space="preserve"> fetal, </w:t>
      </w:r>
      <w:r w:rsidR="0023729F">
        <w:rPr>
          <w:rFonts w:ascii="Arial" w:hAnsi="Arial" w:cs="Arial"/>
        </w:rPr>
        <w:t xml:space="preserve">la placenta se comporta como un órgano endocrino con respuestas moduladas según se altere el medio materno, lo que da lugar a multitud de cambios regulados por medio de mecanismos </w:t>
      </w:r>
      <w:proofErr w:type="spellStart"/>
      <w:r w:rsidR="0023729F">
        <w:rPr>
          <w:rFonts w:ascii="Arial" w:hAnsi="Arial" w:cs="Arial"/>
        </w:rPr>
        <w:t>epigenéticos</w:t>
      </w:r>
      <w:proofErr w:type="spellEnd"/>
      <w:r w:rsidR="001952F9">
        <w:rPr>
          <w:rFonts w:ascii="Arial" w:hAnsi="Arial" w:cs="Arial"/>
        </w:rPr>
        <w:t>, pudiendo ser factor clave e influir en los procesos de crecimient</w:t>
      </w:r>
      <w:r w:rsidR="00470EAC">
        <w:rPr>
          <w:rFonts w:ascii="Arial" w:hAnsi="Arial" w:cs="Arial"/>
        </w:rPr>
        <w:t>o a nivel fetal, y predisponer</w:t>
      </w:r>
      <w:r w:rsidR="001952F9">
        <w:rPr>
          <w:rFonts w:ascii="Arial" w:hAnsi="Arial" w:cs="Arial"/>
        </w:rPr>
        <w:t xml:space="preserve"> a diversas alteraciones también a largo plazo</w:t>
      </w:r>
      <w:r w:rsidR="0023729F">
        <w:rPr>
          <w:rFonts w:ascii="Arial" w:hAnsi="Arial" w:cs="Arial"/>
        </w:rPr>
        <w:t xml:space="preserve"> (18).</w:t>
      </w:r>
    </w:p>
    <w:p w14:paraId="16BEB6C2" w14:textId="3609B31D" w:rsidR="002F7AE8" w:rsidRDefault="00E17425" w:rsidP="002F7AE8">
      <w:pPr>
        <w:spacing w:line="360" w:lineRule="auto"/>
        <w:jc w:val="both"/>
        <w:rPr>
          <w:rFonts w:ascii="Arial" w:hAnsi="Arial" w:cs="Arial"/>
        </w:rPr>
      </w:pPr>
      <w:r>
        <w:rPr>
          <w:rFonts w:ascii="Arial" w:hAnsi="Arial" w:cs="Arial"/>
        </w:rPr>
        <w:t>C</w:t>
      </w:r>
      <w:r w:rsidR="0012097A">
        <w:rPr>
          <w:rFonts w:ascii="Arial" w:hAnsi="Arial" w:cs="Arial"/>
        </w:rPr>
        <w:t>omo ya se ha comentado</w:t>
      </w:r>
      <w:r w:rsidR="00DB6940">
        <w:rPr>
          <w:rFonts w:ascii="Arial" w:hAnsi="Arial" w:cs="Arial"/>
        </w:rPr>
        <w:t xml:space="preserve"> anteriormente, </w:t>
      </w:r>
      <w:r w:rsidR="00824DA8">
        <w:rPr>
          <w:rFonts w:ascii="Arial" w:hAnsi="Arial" w:cs="Arial"/>
        </w:rPr>
        <w:t>la mayor respuesta</w:t>
      </w:r>
      <w:r w:rsidR="00665FDA">
        <w:rPr>
          <w:rFonts w:ascii="Arial" w:hAnsi="Arial" w:cs="Arial"/>
        </w:rPr>
        <w:t xml:space="preserve"> </w:t>
      </w:r>
      <w:r w:rsidR="00824DA8">
        <w:rPr>
          <w:rFonts w:ascii="Arial" w:hAnsi="Arial" w:cs="Arial"/>
        </w:rPr>
        <w:t>inflamatoria</w:t>
      </w:r>
      <w:r>
        <w:rPr>
          <w:rFonts w:ascii="Arial" w:hAnsi="Arial" w:cs="Arial"/>
        </w:rPr>
        <w:t xml:space="preserve"> que conlleva el embarazo en mujeres con DMG, produce un</w:t>
      </w:r>
      <w:r w:rsidR="00EF3574">
        <w:rPr>
          <w:rFonts w:ascii="Arial" w:hAnsi="Arial" w:cs="Arial"/>
        </w:rPr>
        <w:t xml:space="preserve"> </w:t>
      </w:r>
      <w:r w:rsidR="00CB5E27">
        <w:rPr>
          <w:rFonts w:ascii="Arial" w:hAnsi="Arial" w:cs="Arial"/>
        </w:rPr>
        <w:t>defecto en la</w:t>
      </w:r>
      <w:r w:rsidR="00EF3574">
        <w:rPr>
          <w:rFonts w:ascii="Arial" w:hAnsi="Arial" w:cs="Arial"/>
        </w:rPr>
        <w:t xml:space="preserve">s vías de señalización </w:t>
      </w:r>
      <w:proofErr w:type="spellStart"/>
      <w:r w:rsidR="00EF3574">
        <w:rPr>
          <w:rFonts w:ascii="Arial" w:hAnsi="Arial" w:cs="Arial"/>
        </w:rPr>
        <w:t>Akt</w:t>
      </w:r>
      <w:proofErr w:type="spellEnd"/>
      <w:r w:rsidR="00CB5E27" w:rsidRPr="00416D4D">
        <w:rPr>
          <w:rFonts w:ascii="Arial" w:hAnsi="Arial" w:cs="Arial"/>
          <w:color w:val="auto"/>
        </w:rPr>
        <w:t>/mTOR</w:t>
      </w:r>
      <w:r w:rsidR="00122CB2">
        <w:rPr>
          <w:rFonts w:ascii="Arial" w:hAnsi="Arial" w:cs="Arial"/>
          <w:color w:val="auto"/>
        </w:rPr>
        <w:t xml:space="preserve">, </w:t>
      </w:r>
      <w:r w:rsidR="0030655C">
        <w:rPr>
          <w:rFonts w:ascii="Arial" w:hAnsi="Arial" w:cs="Arial"/>
          <w:color w:val="auto"/>
        </w:rPr>
        <w:t>reguladora</w:t>
      </w:r>
      <w:r w:rsidR="00EF3574">
        <w:rPr>
          <w:rFonts w:ascii="Arial" w:hAnsi="Arial" w:cs="Arial"/>
          <w:color w:val="auto"/>
        </w:rPr>
        <w:t>s de la prol</w:t>
      </w:r>
      <w:r w:rsidR="00122CB2">
        <w:rPr>
          <w:rFonts w:ascii="Arial" w:hAnsi="Arial" w:cs="Arial"/>
          <w:color w:val="auto"/>
        </w:rPr>
        <w:t>iferación y metabolismo celular</w:t>
      </w:r>
      <w:r>
        <w:rPr>
          <w:rFonts w:ascii="Arial" w:hAnsi="Arial" w:cs="Arial"/>
        </w:rPr>
        <w:t xml:space="preserve">, </w:t>
      </w:r>
      <w:r w:rsidR="00122CB2">
        <w:rPr>
          <w:rFonts w:ascii="Arial" w:hAnsi="Arial" w:cs="Arial"/>
        </w:rPr>
        <w:t>y que desencadenan</w:t>
      </w:r>
      <w:r>
        <w:rPr>
          <w:rFonts w:ascii="Arial" w:hAnsi="Arial" w:cs="Arial"/>
        </w:rPr>
        <w:t xml:space="preserve"> </w:t>
      </w:r>
      <w:r w:rsidR="00665FDA">
        <w:rPr>
          <w:rFonts w:ascii="Arial" w:hAnsi="Arial" w:cs="Arial"/>
        </w:rPr>
        <w:t>una</w:t>
      </w:r>
      <w:r w:rsidR="00824DA8">
        <w:rPr>
          <w:rFonts w:ascii="Arial" w:hAnsi="Arial" w:cs="Arial"/>
        </w:rPr>
        <w:t xml:space="preserve"> alteración en la acción de la insulina y</w:t>
      </w:r>
      <w:r w:rsidR="00665FDA">
        <w:rPr>
          <w:rFonts w:ascii="Arial" w:hAnsi="Arial" w:cs="Arial"/>
        </w:rPr>
        <w:t xml:space="preserve"> </w:t>
      </w:r>
      <w:r>
        <w:rPr>
          <w:rFonts w:ascii="Arial" w:hAnsi="Arial" w:cs="Arial"/>
        </w:rPr>
        <w:t>mayor</w:t>
      </w:r>
      <w:r w:rsidR="00824DA8">
        <w:rPr>
          <w:rFonts w:ascii="Arial" w:hAnsi="Arial" w:cs="Arial"/>
        </w:rPr>
        <w:t xml:space="preserve"> inflamación</w:t>
      </w:r>
      <w:r>
        <w:rPr>
          <w:rFonts w:ascii="Arial" w:hAnsi="Arial" w:cs="Arial"/>
        </w:rPr>
        <w:t>, debido al</w:t>
      </w:r>
      <w:r w:rsidR="00CB5E27">
        <w:rPr>
          <w:rFonts w:ascii="Arial" w:hAnsi="Arial" w:cs="Arial"/>
        </w:rPr>
        <w:t xml:space="preserve"> descenso en la activación de AMPK</w:t>
      </w:r>
      <w:r w:rsidR="00EF3574">
        <w:rPr>
          <w:rFonts w:ascii="Arial" w:hAnsi="Arial" w:cs="Arial"/>
        </w:rPr>
        <w:t xml:space="preserve"> </w:t>
      </w:r>
      <w:r w:rsidR="00CB5E27">
        <w:rPr>
          <w:rFonts w:ascii="Arial" w:hAnsi="Arial" w:cs="Arial"/>
        </w:rPr>
        <w:t>a nive</w:t>
      </w:r>
      <w:r w:rsidR="0030655C">
        <w:rPr>
          <w:rFonts w:ascii="Arial" w:hAnsi="Arial" w:cs="Arial"/>
        </w:rPr>
        <w:t xml:space="preserve">l </w:t>
      </w:r>
      <w:proofErr w:type="spellStart"/>
      <w:r w:rsidR="0030655C">
        <w:rPr>
          <w:rFonts w:ascii="Arial" w:hAnsi="Arial" w:cs="Arial"/>
        </w:rPr>
        <w:t>placentario</w:t>
      </w:r>
      <w:proofErr w:type="spellEnd"/>
      <w:r w:rsidR="00DE223F">
        <w:rPr>
          <w:rFonts w:ascii="Arial" w:hAnsi="Arial" w:cs="Arial"/>
        </w:rPr>
        <w:t>,</w:t>
      </w:r>
      <w:r w:rsidR="00824DA8">
        <w:rPr>
          <w:rFonts w:ascii="Arial" w:hAnsi="Arial" w:cs="Arial"/>
        </w:rPr>
        <w:t xml:space="preserve"> </w:t>
      </w:r>
      <w:r w:rsidR="0030655C">
        <w:rPr>
          <w:rFonts w:ascii="Arial" w:hAnsi="Arial" w:cs="Arial"/>
        </w:rPr>
        <w:t>mayor actividad</w:t>
      </w:r>
      <w:r w:rsidR="00CB5E27">
        <w:rPr>
          <w:rFonts w:ascii="Arial" w:hAnsi="Arial" w:cs="Arial"/>
        </w:rPr>
        <w:t xml:space="preserve"> mTOR</w:t>
      </w:r>
      <w:r w:rsidR="00EF3574">
        <w:rPr>
          <w:rFonts w:ascii="Arial" w:hAnsi="Arial" w:cs="Arial"/>
        </w:rPr>
        <w:t>,</w:t>
      </w:r>
      <w:r w:rsidR="00824DA8">
        <w:rPr>
          <w:rFonts w:ascii="Arial" w:hAnsi="Arial" w:cs="Arial"/>
        </w:rPr>
        <w:t xml:space="preserve"> </w:t>
      </w:r>
      <w:r w:rsidR="0030655C">
        <w:rPr>
          <w:rFonts w:ascii="Arial" w:hAnsi="Arial" w:cs="Arial"/>
        </w:rPr>
        <w:t>niveles elevados de TNF-</w:t>
      </w:r>
      <w:r w:rsidR="0030655C" w:rsidRPr="0047292B">
        <w:rPr>
          <w:rFonts w:ascii="Arial" w:hAnsi="Arial" w:cs="Arial"/>
          <w:iCs/>
        </w:rPr>
        <w:t>α</w:t>
      </w:r>
      <w:r w:rsidR="0030655C">
        <w:rPr>
          <w:rFonts w:ascii="Arial" w:hAnsi="Arial" w:cs="Arial"/>
          <w:iCs/>
        </w:rPr>
        <w:t xml:space="preserve"> </w:t>
      </w:r>
      <w:r w:rsidR="0030655C" w:rsidRPr="0047292B">
        <w:rPr>
          <w:rFonts w:ascii="Arial" w:hAnsi="Arial" w:cs="Arial"/>
          <w:iCs/>
        </w:rPr>
        <w:t xml:space="preserve">y la activación de </w:t>
      </w:r>
      <w:r w:rsidR="0030655C" w:rsidRPr="0047292B">
        <w:rPr>
          <w:rFonts w:ascii="Arial" w:hAnsi="Arial" w:cs="Arial"/>
        </w:rPr>
        <w:t>NF-</w:t>
      </w:r>
      <w:r w:rsidR="0030655C" w:rsidRPr="0047292B">
        <w:rPr>
          <w:rFonts w:ascii="Arial" w:hAnsi="Arial" w:cs="Arial"/>
          <w:iCs/>
        </w:rPr>
        <w:t>κ</w:t>
      </w:r>
      <w:r w:rsidR="0030655C" w:rsidRPr="0047292B">
        <w:rPr>
          <w:rFonts w:ascii="Arial" w:hAnsi="Arial" w:cs="Arial"/>
        </w:rPr>
        <w:t>B</w:t>
      </w:r>
      <w:r w:rsidR="00CB5E27">
        <w:rPr>
          <w:rFonts w:ascii="Arial" w:hAnsi="Arial" w:cs="Arial"/>
        </w:rPr>
        <w:t>,</w:t>
      </w:r>
      <w:r w:rsidR="00470EAC">
        <w:rPr>
          <w:rFonts w:ascii="Arial" w:hAnsi="Arial" w:cs="Arial"/>
        </w:rPr>
        <w:t xml:space="preserve"> ejerciendo influencia tanto en la gestante como en e</w:t>
      </w:r>
      <w:r w:rsidR="00665FDA">
        <w:rPr>
          <w:rFonts w:ascii="Arial" w:hAnsi="Arial" w:cs="Arial"/>
        </w:rPr>
        <w:t>l feto, y en ambos casos, con efectos postparto</w:t>
      </w:r>
      <w:r w:rsidR="00DB6940">
        <w:rPr>
          <w:rFonts w:ascii="Arial" w:hAnsi="Arial" w:cs="Arial"/>
        </w:rPr>
        <w:t xml:space="preserve"> (7)</w:t>
      </w:r>
      <w:r w:rsidR="00CB5E27" w:rsidRPr="00E90115">
        <w:rPr>
          <w:rFonts w:ascii="Arial" w:hAnsi="Arial" w:cs="Arial"/>
          <w:color w:val="auto"/>
        </w:rPr>
        <w:t>.</w:t>
      </w:r>
    </w:p>
    <w:p w14:paraId="585FABE4" w14:textId="228B709F" w:rsidR="001C4F18" w:rsidRDefault="00CB5E27" w:rsidP="004362E0">
      <w:pPr>
        <w:spacing w:line="360" w:lineRule="auto"/>
        <w:jc w:val="both"/>
        <w:rPr>
          <w:rFonts w:ascii="Arial" w:hAnsi="Arial" w:cs="Arial"/>
        </w:rPr>
      </w:pPr>
      <w:r>
        <w:rPr>
          <w:rFonts w:ascii="Arial" w:hAnsi="Arial" w:cs="Arial"/>
          <w:color w:val="auto"/>
        </w:rPr>
        <w:t xml:space="preserve">Por otra parte, el importante papel de la </w:t>
      </w:r>
      <w:proofErr w:type="spellStart"/>
      <w:r>
        <w:rPr>
          <w:rFonts w:ascii="Arial" w:hAnsi="Arial" w:cs="Arial"/>
          <w:color w:val="auto"/>
        </w:rPr>
        <w:t>microbiota</w:t>
      </w:r>
      <w:proofErr w:type="spellEnd"/>
      <w:r>
        <w:rPr>
          <w:rFonts w:ascii="Arial" w:hAnsi="Arial" w:cs="Arial"/>
          <w:color w:val="auto"/>
        </w:rPr>
        <w:t xml:space="preserve"> materna, ya que la </w:t>
      </w:r>
      <w:r w:rsidRPr="00977F4A">
        <w:rPr>
          <w:rFonts w:ascii="Arial" w:hAnsi="Arial" w:cs="Arial"/>
          <w:color w:val="auto"/>
        </w:rPr>
        <w:t xml:space="preserve">presencia de ciertas bacterias dentro de la </w:t>
      </w:r>
      <w:proofErr w:type="spellStart"/>
      <w:r w:rsidRPr="00977F4A">
        <w:rPr>
          <w:rFonts w:ascii="Arial" w:hAnsi="Arial" w:cs="Arial"/>
          <w:color w:val="auto"/>
        </w:rPr>
        <w:t>microbiota</w:t>
      </w:r>
      <w:proofErr w:type="spellEnd"/>
      <w:r w:rsidRPr="00977F4A">
        <w:rPr>
          <w:rFonts w:ascii="Arial" w:hAnsi="Arial" w:cs="Arial"/>
          <w:color w:val="auto"/>
        </w:rPr>
        <w:t xml:space="preserve"> intestinal y la diversidad de la misma en embarazadas con obesidad y sobrepeso se asocian con marcadores potenciales de alto riesgo de </w:t>
      </w:r>
      <w:r w:rsidR="00B41829">
        <w:rPr>
          <w:rFonts w:ascii="Arial" w:hAnsi="Arial" w:cs="Arial"/>
          <w:color w:val="auto"/>
        </w:rPr>
        <w:t>RI</w:t>
      </w:r>
      <w:r w:rsidRPr="00977F4A">
        <w:rPr>
          <w:rFonts w:ascii="Arial" w:hAnsi="Arial" w:cs="Arial"/>
          <w:color w:val="auto"/>
        </w:rPr>
        <w:t xml:space="preserve"> y metabolismo lipídico anor</w:t>
      </w:r>
      <w:r>
        <w:rPr>
          <w:rFonts w:ascii="Arial" w:hAnsi="Arial" w:cs="Arial"/>
          <w:color w:val="auto"/>
        </w:rPr>
        <w:t>mal:</w:t>
      </w:r>
      <w:r w:rsidRPr="00977F4A">
        <w:rPr>
          <w:rFonts w:ascii="Arial" w:hAnsi="Arial" w:cs="Arial"/>
          <w:color w:val="auto"/>
        </w:rPr>
        <w:t xml:space="preserve"> </w:t>
      </w:r>
      <w:r>
        <w:rPr>
          <w:rFonts w:ascii="Arial" w:hAnsi="Arial" w:cs="Arial"/>
          <w:color w:val="auto"/>
        </w:rPr>
        <w:t>con u</w:t>
      </w:r>
      <w:r w:rsidRPr="00977F4A">
        <w:rPr>
          <w:rFonts w:ascii="Arial" w:hAnsi="Arial" w:cs="Arial"/>
          <w:color w:val="auto"/>
        </w:rPr>
        <w:t xml:space="preserve">na mayor presencia de familias de </w:t>
      </w:r>
      <w:proofErr w:type="spellStart"/>
      <w:r w:rsidRPr="00977F4A">
        <w:rPr>
          <w:rFonts w:ascii="Arial" w:hAnsi="Arial" w:cs="Arial"/>
          <w:color w:val="auto"/>
        </w:rPr>
        <w:t>lachnospiraceae</w:t>
      </w:r>
      <w:proofErr w:type="spellEnd"/>
      <w:r w:rsidRPr="00977F4A">
        <w:rPr>
          <w:rFonts w:ascii="Arial" w:hAnsi="Arial" w:cs="Arial"/>
          <w:color w:val="auto"/>
        </w:rPr>
        <w:t xml:space="preserve">, </w:t>
      </w:r>
      <w:proofErr w:type="spellStart"/>
      <w:r w:rsidRPr="00977F4A">
        <w:rPr>
          <w:rFonts w:ascii="Arial" w:hAnsi="Arial" w:cs="Arial"/>
          <w:color w:val="auto"/>
        </w:rPr>
        <w:t>prevotellaceae</w:t>
      </w:r>
      <w:proofErr w:type="spellEnd"/>
      <w:r w:rsidRPr="00977F4A">
        <w:rPr>
          <w:rFonts w:ascii="Arial" w:hAnsi="Arial" w:cs="Arial"/>
          <w:color w:val="auto"/>
        </w:rPr>
        <w:t xml:space="preserve"> y</w:t>
      </w:r>
      <w:r>
        <w:rPr>
          <w:rFonts w:ascii="Arial" w:hAnsi="Arial" w:cs="Arial"/>
          <w:color w:val="auto"/>
        </w:rPr>
        <w:t xml:space="preserve"> </w:t>
      </w:r>
      <w:proofErr w:type="spellStart"/>
      <w:r>
        <w:rPr>
          <w:rFonts w:ascii="Arial" w:hAnsi="Arial" w:cs="Arial"/>
          <w:color w:val="auto"/>
        </w:rPr>
        <w:t>bacteroidaceae</w:t>
      </w:r>
      <w:proofErr w:type="spellEnd"/>
      <w:r>
        <w:rPr>
          <w:rFonts w:ascii="Arial" w:hAnsi="Arial" w:cs="Arial"/>
          <w:color w:val="auto"/>
        </w:rPr>
        <w:t xml:space="preserve"> </w:t>
      </w:r>
      <w:r w:rsidR="0023729F">
        <w:rPr>
          <w:rFonts w:ascii="Arial" w:hAnsi="Arial" w:cs="Arial"/>
        </w:rPr>
        <w:t>(19</w:t>
      </w:r>
      <w:r w:rsidR="004362E0">
        <w:rPr>
          <w:rFonts w:ascii="Arial" w:hAnsi="Arial" w:cs="Arial"/>
        </w:rPr>
        <w:t>).</w:t>
      </w:r>
      <w:r w:rsidR="001C4F18">
        <w:rPr>
          <w:rFonts w:ascii="Arial" w:hAnsi="Arial" w:cs="Arial"/>
        </w:rPr>
        <w:t xml:space="preserve"> De hecho, la </w:t>
      </w:r>
      <w:proofErr w:type="spellStart"/>
      <w:r w:rsidR="001C4F18">
        <w:rPr>
          <w:rFonts w:ascii="Arial" w:hAnsi="Arial" w:cs="Arial"/>
        </w:rPr>
        <w:t>suplementación</w:t>
      </w:r>
      <w:proofErr w:type="spellEnd"/>
      <w:r w:rsidR="001C4F18">
        <w:rPr>
          <w:rFonts w:ascii="Arial" w:hAnsi="Arial" w:cs="Arial"/>
        </w:rPr>
        <w:t xml:space="preserve"> con </w:t>
      </w:r>
      <w:proofErr w:type="spellStart"/>
      <w:r w:rsidR="001C4F18">
        <w:rPr>
          <w:rFonts w:ascii="Arial" w:hAnsi="Arial" w:cs="Arial"/>
        </w:rPr>
        <w:t>probióticos</w:t>
      </w:r>
      <w:proofErr w:type="spellEnd"/>
      <w:r w:rsidR="001C4F18">
        <w:rPr>
          <w:rFonts w:ascii="Arial" w:hAnsi="Arial" w:cs="Arial"/>
        </w:rPr>
        <w:t xml:space="preserve"> en mujeres con DMG parece ser efectiva en la mejora del metabolismo de la glucosa y</w:t>
      </w:r>
      <w:r w:rsidR="00470EAC">
        <w:rPr>
          <w:rFonts w:ascii="Arial" w:hAnsi="Arial" w:cs="Arial"/>
        </w:rPr>
        <w:t xml:space="preserve"> en el</w:t>
      </w:r>
      <w:r w:rsidR="001C4F18">
        <w:rPr>
          <w:rFonts w:ascii="Arial" w:hAnsi="Arial" w:cs="Arial"/>
        </w:rPr>
        <w:t xml:space="preserve"> </w:t>
      </w:r>
      <w:r w:rsidR="00DE64A1">
        <w:rPr>
          <w:rFonts w:ascii="Arial" w:hAnsi="Arial" w:cs="Arial"/>
        </w:rPr>
        <w:t xml:space="preserve">control de </w:t>
      </w:r>
      <w:r w:rsidR="001C4F18">
        <w:rPr>
          <w:rFonts w:ascii="Arial" w:hAnsi="Arial" w:cs="Arial"/>
        </w:rPr>
        <w:t xml:space="preserve">la ganancia </w:t>
      </w:r>
      <w:r w:rsidR="000913B9">
        <w:rPr>
          <w:rFonts w:ascii="Arial" w:hAnsi="Arial" w:cs="Arial"/>
        </w:rPr>
        <w:t xml:space="preserve">excesiva </w:t>
      </w:r>
      <w:r w:rsidR="001C4F18">
        <w:rPr>
          <w:rFonts w:ascii="Arial" w:hAnsi="Arial" w:cs="Arial"/>
        </w:rPr>
        <w:t>de peso</w:t>
      </w:r>
      <w:r w:rsidR="0023729F">
        <w:rPr>
          <w:rFonts w:ascii="Arial" w:hAnsi="Arial" w:cs="Arial"/>
        </w:rPr>
        <w:t xml:space="preserve"> (</w:t>
      </w:r>
      <w:r w:rsidR="00DE64A1">
        <w:rPr>
          <w:rFonts w:ascii="Arial" w:hAnsi="Arial" w:cs="Arial"/>
        </w:rPr>
        <w:t>20</w:t>
      </w:r>
      <w:r w:rsidR="0023729F">
        <w:rPr>
          <w:rFonts w:ascii="Arial" w:hAnsi="Arial" w:cs="Arial"/>
        </w:rPr>
        <w:t>,21</w:t>
      </w:r>
      <w:r w:rsidR="000913B9">
        <w:rPr>
          <w:rFonts w:ascii="Arial" w:hAnsi="Arial" w:cs="Arial"/>
        </w:rPr>
        <w:t>)</w:t>
      </w:r>
      <w:r w:rsidR="001C4F18">
        <w:rPr>
          <w:rFonts w:ascii="Arial" w:hAnsi="Arial" w:cs="Arial"/>
        </w:rPr>
        <w:t xml:space="preserve">.  </w:t>
      </w:r>
    </w:p>
    <w:p w14:paraId="339A2D1B" w14:textId="6BE6003B" w:rsidR="004362E0" w:rsidRDefault="00F84DAF" w:rsidP="004362E0">
      <w:pPr>
        <w:spacing w:line="360" w:lineRule="auto"/>
        <w:jc w:val="both"/>
        <w:rPr>
          <w:rFonts w:ascii="Arial" w:hAnsi="Arial" w:cs="Arial"/>
        </w:rPr>
      </w:pPr>
      <w:r>
        <w:rPr>
          <w:rFonts w:ascii="Arial" w:hAnsi="Arial" w:cs="Arial"/>
        </w:rPr>
        <w:t>Con tod</w:t>
      </w:r>
      <w:r w:rsidR="00E459E6">
        <w:rPr>
          <w:rFonts w:ascii="Arial" w:hAnsi="Arial" w:cs="Arial"/>
        </w:rPr>
        <w:t>o ello, y</w:t>
      </w:r>
      <w:r w:rsidR="00EE6CF6">
        <w:rPr>
          <w:rFonts w:ascii="Arial" w:hAnsi="Arial" w:cs="Arial"/>
        </w:rPr>
        <w:t xml:space="preserve"> teniendo en cuenta que el tratamiento farmacológico, no parece tener resultados significativos en la mejora de las gestantes con DMG (22),</w:t>
      </w:r>
      <w:r w:rsidR="00E459E6">
        <w:rPr>
          <w:rFonts w:ascii="Arial" w:hAnsi="Arial" w:cs="Arial"/>
        </w:rPr>
        <w:t xml:space="preserve"> principalmente en las embar</w:t>
      </w:r>
      <w:r w:rsidR="00EE6CF6">
        <w:rPr>
          <w:rFonts w:ascii="Arial" w:hAnsi="Arial" w:cs="Arial"/>
        </w:rPr>
        <w:t>azadas con sobrepeso y obesidad</w:t>
      </w:r>
      <w:r w:rsidR="00E459E6">
        <w:rPr>
          <w:rFonts w:ascii="Arial" w:hAnsi="Arial" w:cs="Arial"/>
        </w:rPr>
        <w:t xml:space="preserve"> </w:t>
      </w:r>
      <w:r w:rsidR="00D604C1">
        <w:rPr>
          <w:rFonts w:ascii="Arial" w:hAnsi="Arial" w:cs="Arial"/>
        </w:rPr>
        <w:t>s</w:t>
      </w:r>
      <w:r w:rsidR="00300BF7">
        <w:rPr>
          <w:rFonts w:ascii="Arial" w:hAnsi="Arial" w:cs="Arial"/>
        </w:rPr>
        <w:t>erá</w:t>
      </w:r>
      <w:r w:rsidR="00D604C1">
        <w:rPr>
          <w:rFonts w:ascii="Arial" w:hAnsi="Arial" w:cs="Arial"/>
        </w:rPr>
        <w:t xml:space="preserve"> de vital importancia</w:t>
      </w:r>
      <w:r w:rsidR="00E459E6" w:rsidRPr="00E459E6">
        <w:rPr>
          <w:rFonts w:ascii="Arial" w:hAnsi="Arial" w:cs="Arial"/>
        </w:rPr>
        <w:t xml:space="preserve"> </w:t>
      </w:r>
      <w:r w:rsidR="00E459E6">
        <w:rPr>
          <w:rFonts w:ascii="Arial" w:hAnsi="Arial" w:cs="Arial"/>
        </w:rPr>
        <w:t>cuidar los hábitos de salud que la futura mamá lleve durante el embarazo</w:t>
      </w:r>
      <w:r w:rsidR="00D604C1">
        <w:rPr>
          <w:rFonts w:ascii="Arial" w:hAnsi="Arial" w:cs="Arial"/>
        </w:rPr>
        <w:t>, pues</w:t>
      </w:r>
      <w:r>
        <w:rPr>
          <w:rFonts w:ascii="Arial" w:hAnsi="Arial" w:cs="Arial"/>
        </w:rPr>
        <w:t xml:space="preserve"> van a jugar un papel decisivo </w:t>
      </w:r>
      <w:r w:rsidR="00D604C1">
        <w:rPr>
          <w:rFonts w:ascii="Arial" w:hAnsi="Arial" w:cs="Arial"/>
        </w:rPr>
        <w:t xml:space="preserve">tanto </w:t>
      </w:r>
      <w:r>
        <w:rPr>
          <w:rFonts w:ascii="Arial" w:hAnsi="Arial" w:cs="Arial"/>
        </w:rPr>
        <w:t xml:space="preserve">en </w:t>
      </w:r>
      <w:r w:rsidR="00D604C1">
        <w:rPr>
          <w:rFonts w:ascii="Arial" w:hAnsi="Arial" w:cs="Arial"/>
        </w:rPr>
        <w:t>la salud de la mujer como</w:t>
      </w:r>
      <w:r w:rsidR="00D401FD">
        <w:rPr>
          <w:rFonts w:ascii="Arial" w:hAnsi="Arial" w:cs="Arial"/>
        </w:rPr>
        <w:t xml:space="preserve"> en</w:t>
      </w:r>
      <w:r>
        <w:rPr>
          <w:rFonts w:ascii="Arial" w:hAnsi="Arial" w:cs="Arial"/>
        </w:rPr>
        <w:t xml:space="preserve"> la salud del bebé</w:t>
      </w:r>
      <w:r w:rsidR="00E459E6">
        <w:rPr>
          <w:rFonts w:ascii="Arial" w:hAnsi="Arial" w:cs="Arial"/>
        </w:rPr>
        <w:t>. En líneas generales</w:t>
      </w:r>
      <w:r>
        <w:rPr>
          <w:rFonts w:ascii="Arial" w:hAnsi="Arial" w:cs="Arial"/>
        </w:rPr>
        <w:t xml:space="preserve"> </w:t>
      </w:r>
      <w:r w:rsidR="004B713B">
        <w:rPr>
          <w:rFonts w:ascii="Arial" w:hAnsi="Arial" w:cs="Arial"/>
        </w:rPr>
        <w:t>será i</w:t>
      </w:r>
      <w:r w:rsidR="00E459E6">
        <w:rPr>
          <w:rFonts w:ascii="Arial" w:hAnsi="Arial" w:cs="Arial"/>
        </w:rPr>
        <w:t>ndispensable</w:t>
      </w:r>
      <w:r w:rsidR="00D604C1">
        <w:rPr>
          <w:rFonts w:ascii="Arial" w:hAnsi="Arial" w:cs="Arial"/>
        </w:rPr>
        <w:t xml:space="preserve"> llevar a cabo un control de las ingestas, con </w:t>
      </w:r>
      <w:r>
        <w:rPr>
          <w:rFonts w:ascii="Arial" w:hAnsi="Arial" w:cs="Arial"/>
        </w:rPr>
        <w:t>una alimentación sana y equilibrada, hacer ejercicio físico regular, así como mantener niveles bajos de estrés y un correcto descanso (</w:t>
      </w:r>
      <w:r w:rsidR="00DE64A1">
        <w:rPr>
          <w:rFonts w:ascii="Arial" w:hAnsi="Arial" w:cs="Arial"/>
          <w:color w:val="auto"/>
        </w:rPr>
        <w:t>23</w:t>
      </w:r>
      <w:r w:rsidR="00EE6CF6">
        <w:rPr>
          <w:rFonts w:ascii="Arial" w:hAnsi="Arial" w:cs="Arial"/>
          <w:color w:val="auto"/>
        </w:rPr>
        <w:t>, 24</w:t>
      </w:r>
      <w:r>
        <w:rPr>
          <w:rFonts w:ascii="Arial" w:hAnsi="Arial" w:cs="Arial"/>
        </w:rPr>
        <w:t>).</w:t>
      </w:r>
      <w:r w:rsidR="004362E0" w:rsidRPr="004362E0">
        <w:rPr>
          <w:rFonts w:ascii="Arial" w:hAnsi="Arial" w:cs="Arial"/>
        </w:rPr>
        <w:t xml:space="preserve"> </w:t>
      </w:r>
    </w:p>
    <w:p w14:paraId="43D7D0F3" w14:textId="1352110F" w:rsidR="00991570" w:rsidRPr="00CD6B55" w:rsidRDefault="00616DA4" w:rsidP="00CD6B55">
      <w:pPr>
        <w:pStyle w:val="Ttulo1"/>
        <w:numPr>
          <w:ilvl w:val="1"/>
          <w:numId w:val="42"/>
        </w:numPr>
        <w:spacing w:after="240" w:line="360" w:lineRule="auto"/>
        <w:rPr>
          <w:rFonts w:ascii="Arial" w:eastAsia="Arial" w:hAnsi="Arial" w:cs="Arial"/>
          <w:color w:val="33339A"/>
          <w:szCs w:val="22"/>
        </w:rPr>
      </w:pPr>
      <w:bookmarkStart w:id="9" w:name="_Toc30763995"/>
      <w:r w:rsidRPr="00CD6B55">
        <w:rPr>
          <w:rFonts w:ascii="Arial" w:eastAsia="Arial" w:hAnsi="Arial" w:cs="Arial"/>
          <w:color w:val="33339A"/>
          <w:szCs w:val="22"/>
        </w:rPr>
        <w:t>Estilo de vida y DMG</w:t>
      </w:r>
      <w:bookmarkEnd w:id="9"/>
    </w:p>
    <w:p w14:paraId="6B7D102A" w14:textId="476FC283" w:rsidR="00616DA4" w:rsidRPr="00991570" w:rsidRDefault="00991570" w:rsidP="00C037DA">
      <w:pPr>
        <w:spacing w:line="360" w:lineRule="auto"/>
        <w:jc w:val="both"/>
        <w:rPr>
          <w:rFonts w:ascii="Arial" w:hAnsi="Arial" w:cs="Arial"/>
          <w:i/>
          <w:color w:val="auto"/>
        </w:rPr>
      </w:pPr>
      <w:r>
        <w:rPr>
          <w:rFonts w:ascii="Arial" w:hAnsi="Arial" w:cs="Arial"/>
          <w:color w:val="auto"/>
        </w:rPr>
        <w:t>Dentro d</w:t>
      </w:r>
      <w:r w:rsidR="00E906FD">
        <w:rPr>
          <w:rFonts w:ascii="Arial" w:hAnsi="Arial" w:cs="Arial"/>
          <w:color w:val="auto"/>
        </w:rPr>
        <w:t>e los hábitos de</w:t>
      </w:r>
      <w:r w:rsidR="00536675">
        <w:rPr>
          <w:rFonts w:ascii="Arial" w:hAnsi="Arial" w:cs="Arial"/>
          <w:color w:val="auto"/>
        </w:rPr>
        <w:t xml:space="preserve"> </w:t>
      </w:r>
      <w:r>
        <w:rPr>
          <w:rFonts w:ascii="Arial" w:hAnsi="Arial" w:cs="Arial"/>
          <w:color w:val="auto"/>
        </w:rPr>
        <w:t xml:space="preserve">estilo de vida </w:t>
      </w:r>
      <w:r w:rsidR="00E906FD">
        <w:rPr>
          <w:rFonts w:ascii="Arial" w:hAnsi="Arial" w:cs="Arial"/>
          <w:color w:val="auto"/>
        </w:rPr>
        <w:t xml:space="preserve">se </w:t>
      </w:r>
      <w:r>
        <w:rPr>
          <w:rFonts w:ascii="Arial" w:hAnsi="Arial" w:cs="Arial"/>
          <w:color w:val="auto"/>
        </w:rPr>
        <w:t>engloba</w:t>
      </w:r>
      <w:r w:rsidR="00E906FD">
        <w:rPr>
          <w:rFonts w:ascii="Arial" w:hAnsi="Arial" w:cs="Arial"/>
          <w:color w:val="auto"/>
        </w:rPr>
        <w:t>n principalmente</w:t>
      </w:r>
      <w:r w:rsidR="00536675">
        <w:rPr>
          <w:rFonts w:ascii="Arial" w:hAnsi="Arial" w:cs="Arial"/>
          <w:color w:val="auto"/>
        </w:rPr>
        <w:t xml:space="preserve"> </w:t>
      </w:r>
      <w:r w:rsidR="00470EAC">
        <w:rPr>
          <w:rFonts w:ascii="Arial" w:hAnsi="Arial" w:cs="Arial"/>
          <w:color w:val="auto"/>
        </w:rPr>
        <w:t>la dieta, el ejercicio físico</w:t>
      </w:r>
      <w:r w:rsidR="00536675">
        <w:rPr>
          <w:rFonts w:ascii="Arial" w:hAnsi="Arial" w:cs="Arial"/>
          <w:color w:val="auto"/>
        </w:rPr>
        <w:t>,</w:t>
      </w:r>
      <w:r w:rsidR="00470EAC">
        <w:rPr>
          <w:rFonts w:ascii="Arial" w:hAnsi="Arial" w:cs="Arial"/>
          <w:color w:val="auto"/>
        </w:rPr>
        <w:t xml:space="preserve"> y el manejo del estrés y </w:t>
      </w:r>
      <w:r w:rsidR="00536675">
        <w:rPr>
          <w:rFonts w:ascii="Arial" w:hAnsi="Arial" w:cs="Arial"/>
          <w:color w:val="auto"/>
        </w:rPr>
        <w:t xml:space="preserve">el </w:t>
      </w:r>
      <w:r w:rsidR="00470EAC">
        <w:rPr>
          <w:rFonts w:ascii="Arial" w:hAnsi="Arial" w:cs="Arial"/>
          <w:color w:val="auto"/>
        </w:rPr>
        <w:t>descanso</w:t>
      </w:r>
      <w:r w:rsidR="00EE6CF6">
        <w:rPr>
          <w:rFonts w:ascii="Arial" w:hAnsi="Arial" w:cs="Arial"/>
          <w:color w:val="auto"/>
        </w:rPr>
        <w:t xml:space="preserve"> (25</w:t>
      </w:r>
      <w:r w:rsidR="00E906FD">
        <w:rPr>
          <w:rFonts w:ascii="Arial" w:hAnsi="Arial" w:cs="Arial"/>
          <w:color w:val="auto"/>
        </w:rPr>
        <w:t>)</w:t>
      </w:r>
      <w:r w:rsidR="00470EAC">
        <w:rPr>
          <w:rFonts w:ascii="Arial" w:hAnsi="Arial" w:cs="Arial"/>
          <w:color w:val="auto"/>
        </w:rPr>
        <w:t xml:space="preserve">. </w:t>
      </w:r>
      <w:r w:rsidR="00536675">
        <w:rPr>
          <w:rFonts w:ascii="Arial" w:hAnsi="Arial" w:cs="Arial"/>
          <w:color w:val="auto"/>
        </w:rPr>
        <w:t>En nutrición n</w:t>
      </w:r>
      <w:r w:rsidR="00616DA4">
        <w:rPr>
          <w:rFonts w:ascii="Arial" w:hAnsi="Arial" w:cs="Arial"/>
          <w:color w:val="auto"/>
        </w:rPr>
        <w:t>o son muc</w:t>
      </w:r>
      <w:r w:rsidR="00536675">
        <w:rPr>
          <w:rFonts w:ascii="Arial" w:hAnsi="Arial" w:cs="Arial"/>
          <w:color w:val="auto"/>
        </w:rPr>
        <w:t>hos los estudios de calidad</w:t>
      </w:r>
      <w:r w:rsidR="00616DA4">
        <w:rPr>
          <w:rFonts w:ascii="Arial" w:hAnsi="Arial" w:cs="Arial"/>
          <w:color w:val="auto"/>
        </w:rPr>
        <w:t>, pues estudios con un grado A de evidencia científica no existen. Por lo general, d</w:t>
      </w:r>
      <w:r w:rsidR="00F84DAF" w:rsidRPr="00084A32">
        <w:rPr>
          <w:rFonts w:ascii="Arial" w:hAnsi="Arial" w:cs="Arial"/>
          <w:color w:val="auto"/>
        </w:rPr>
        <w:t>urante el embarazo aumenta el apetito, con lo que se deb</w:t>
      </w:r>
      <w:r w:rsidR="00C037DA">
        <w:rPr>
          <w:rFonts w:ascii="Arial" w:hAnsi="Arial" w:cs="Arial"/>
          <w:color w:val="auto"/>
        </w:rPr>
        <w:t xml:space="preserve">e tener especial </w:t>
      </w:r>
      <w:r w:rsidR="00C037DA">
        <w:rPr>
          <w:rFonts w:ascii="Arial" w:hAnsi="Arial" w:cs="Arial"/>
          <w:color w:val="auto"/>
        </w:rPr>
        <w:lastRenderedPageBreak/>
        <w:t>cuidado y priorizar el alimento</w:t>
      </w:r>
      <w:r w:rsidR="00F84DAF" w:rsidRPr="00084A32">
        <w:rPr>
          <w:rFonts w:ascii="Arial" w:hAnsi="Arial" w:cs="Arial"/>
          <w:color w:val="auto"/>
        </w:rPr>
        <w:t xml:space="preserve"> con más calidad. Comer en exceso podría conllevar efectos muy negativos tanto para l</w:t>
      </w:r>
      <w:r w:rsidR="00C037DA">
        <w:rPr>
          <w:rFonts w:ascii="Arial" w:hAnsi="Arial" w:cs="Arial"/>
          <w:color w:val="auto"/>
        </w:rPr>
        <w:t>a gestante como para el feto (</w:t>
      </w:r>
      <w:r w:rsidR="00E906FD">
        <w:rPr>
          <w:rFonts w:ascii="Arial" w:hAnsi="Arial" w:cs="Arial"/>
          <w:color w:val="auto"/>
        </w:rPr>
        <w:t>2</w:t>
      </w:r>
      <w:r w:rsidR="00EE6CF6">
        <w:rPr>
          <w:rFonts w:ascii="Arial" w:hAnsi="Arial" w:cs="Arial"/>
          <w:color w:val="auto"/>
        </w:rPr>
        <w:t>6</w:t>
      </w:r>
      <w:r w:rsidR="00F84DAF" w:rsidRPr="00084A32">
        <w:rPr>
          <w:rFonts w:ascii="Arial" w:hAnsi="Arial" w:cs="Arial"/>
          <w:color w:val="auto"/>
        </w:rPr>
        <w:t>)</w:t>
      </w:r>
      <w:r w:rsidR="00F84DAF" w:rsidRPr="00C037DA">
        <w:rPr>
          <w:rFonts w:ascii="Arial" w:hAnsi="Arial" w:cs="Arial"/>
          <w:color w:val="auto"/>
        </w:rPr>
        <w:t xml:space="preserve">. </w:t>
      </w:r>
    </w:p>
    <w:p w14:paraId="2CE24A81" w14:textId="208F7E57" w:rsidR="00561EF0" w:rsidRDefault="00561EF0" w:rsidP="00561EF0">
      <w:pPr>
        <w:spacing w:after="240" w:line="360" w:lineRule="auto"/>
        <w:jc w:val="both"/>
        <w:rPr>
          <w:rFonts w:ascii="Arial" w:hAnsi="Arial" w:cs="Arial"/>
          <w:color w:val="auto"/>
          <w:szCs w:val="20"/>
        </w:rPr>
      </w:pPr>
      <w:r w:rsidRPr="0020702E">
        <w:rPr>
          <w:rFonts w:ascii="Arial" w:hAnsi="Arial" w:cs="Arial"/>
          <w:color w:val="auto"/>
        </w:rPr>
        <w:t xml:space="preserve">En la </w:t>
      </w:r>
      <w:proofErr w:type="spellStart"/>
      <w:r w:rsidRPr="0020702E">
        <w:rPr>
          <w:rFonts w:ascii="Arial" w:hAnsi="Arial" w:cs="Arial"/>
          <w:color w:val="auto"/>
        </w:rPr>
        <w:t>gestante</w:t>
      </w:r>
      <w:proofErr w:type="spellEnd"/>
      <w:r w:rsidRPr="0020702E">
        <w:rPr>
          <w:rFonts w:ascii="Arial" w:hAnsi="Arial" w:cs="Arial"/>
          <w:color w:val="auto"/>
        </w:rPr>
        <w:t xml:space="preserve">, el </w:t>
      </w:r>
      <w:proofErr w:type="spellStart"/>
      <w:r w:rsidRPr="0020702E">
        <w:rPr>
          <w:rFonts w:ascii="Arial" w:hAnsi="Arial" w:cs="Arial"/>
          <w:color w:val="auto"/>
        </w:rPr>
        <w:t>hiperinsulinismo</w:t>
      </w:r>
      <w:proofErr w:type="spellEnd"/>
      <w:r w:rsidRPr="0020702E">
        <w:rPr>
          <w:rFonts w:ascii="Arial" w:hAnsi="Arial" w:cs="Arial"/>
          <w:color w:val="auto"/>
        </w:rPr>
        <w:t xml:space="preserve"> ocurre de forma fisiológica dada la secreción de sustancias similares a la insulina por parte de la placenta, con el fin de garantizar la nutrición fetal a nivel placentario, </w:t>
      </w:r>
      <w:r w:rsidRPr="0020702E">
        <w:rPr>
          <w:rFonts w:ascii="Arial" w:hAnsi="Arial" w:cs="Arial"/>
        </w:rPr>
        <w:t xml:space="preserve">pero </w:t>
      </w:r>
      <w:r w:rsidRPr="0020702E">
        <w:rPr>
          <w:rFonts w:ascii="Arial" w:hAnsi="Arial" w:cs="Arial"/>
          <w:color w:val="auto"/>
        </w:rPr>
        <w:t>s</w:t>
      </w:r>
      <w:r w:rsidRPr="0020702E">
        <w:rPr>
          <w:rFonts w:ascii="Arial" w:hAnsi="Arial" w:cs="Arial"/>
        </w:rPr>
        <w:t>e agrava en casos de</w:t>
      </w:r>
      <w:r w:rsidRPr="0020702E">
        <w:rPr>
          <w:rFonts w:ascii="Arial" w:hAnsi="Arial" w:cs="Arial"/>
          <w:color w:val="auto"/>
        </w:rPr>
        <w:t xml:space="preserve"> excesivo </w:t>
      </w:r>
      <w:proofErr w:type="spellStart"/>
      <w:r w:rsidRPr="0020702E">
        <w:rPr>
          <w:rFonts w:ascii="Arial" w:hAnsi="Arial" w:cs="Arial"/>
          <w:color w:val="auto"/>
        </w:rPr>
        <w:t>hi</w:t>
      </w:r>
      <w:r>
        <w:rPr>
          <w:rFonts w:ascii="Arial" w:hAnsi="Arial" w:cs="Arial"/>
          <w:color w:val="auto"/>
        </w:rPr>
        <w:t>perinsulinismo</w:t>
      </w:r>
      <w:proofErr w:type="spellEnd"/>
      <w:r>
        <w:rPr>
          <w:rFonts w:ascii="Arial" w:hAnsi="Arial" w:cs="Arial"/>
          <w:color w:val="auto"/>
        </w:rPr>
        <w:t>, como ocurre en el</w:t>
      </w:r>
      <w:r w:rsidRPr="0020702E">
        <w:rPr>
          <w:rFonts w:ascii="Arial" w:hAnsi="Arial" w:cs="Arial"/>
          <w:color w:val="auto"/>
        </w:rPr>
        <w:t xml:space="preserve"> SOP, con lo que convendr</w:t>
      </w:r>
      <w:r w:rsidRPr="0020702E">
        <w:rPr>
          <w:rFonts w:ascii="Arial" w:hAnsi="Arial" w:cs="Arial"/>
        </w:rPr>
        <w:t>ía limitar el consumo</w:t>
      </w:r>
      <w:r w:rsidRPr="0020702E">
        <w:rPr>
          <w:rFonts w:ascii="Arial" w:hAnsi="Arial" w:cs="Arial"/>
          <w:color w:val="auto"/>
        </w:rPr>
        <w:t xml:space="preserve"> de</w:t>
      </w:r>
      <w:r w:rsidRPr="0020702E">
        <w:rPr>
          <w:rFonts w:ascii="Arial" w:hAnsi="Arial" w:cs="Arial"/>
        </w:rPr>
        <w:t xml:space="preserve"> alimentos con</w:t>
      </w:r>
      <w:r w:rsidRPr="0020702E">
        <w:rPr>
          <w:rFonts w:ascii="Arial" w:hAnsi="Arial" w:cs="Arial"/>
          <w:color w:val="auto"/>
        </w:rPr>
        <w:t xml:space="preserve"> alta carga glicémica</w:t>
      </w:r>
      <w:r w:rsidRPr="0020702E">
        <w:rPr>
          <w:rFonts w:ascii="Arial" w:hAnsi="Arial" w:cs="Arial"/>
        </w:rPr>
        <w:t xml:space="preserve"> priorizando la ingesta de hidratos de carbono de </w:t>
      </w:r>
      <w:r w:rsidRPr="0020702E">
        <w:rPr>
          <w:rFonts w:ascii="Arial" w:hAnsi="Arial" w:cs="Arial"/>
          <w:color w:val="auto"/>
        </w:rPr>
        <w:t>absorción lenta</w:t>
      </w:r>
      <w:r>
        <w:rPr>
          <w:rFonts w:ascii="Arial" w:hAnsi="Arial" w:cs="Arial"/>
        </w:rPr>
        <w:t xml:space="preserve"> (</w:t>
      </w:r>
      <w:r w:rsidRPr="0020702E">
        <w:rPr>
          <w:rFonts w:ascii="Arial" w:hAnsi="Arial" w:cs="Arial"/>
        </w:rPr>
        <w:t>carbohidratos de alta densidad nutricional como verduras y frutas)</w:t>
      </w:r>
      <w:r w:rsidRPr="0020702E">
        <w:rPr>
          <w:rFonts w:ascii="Arial" w:hAnsi="Arial" w:cs="Arial"/>
          <w:color w:val="auto"/>
        </w:rPr>
        <w:t>, a la par que fraccionar más las</w:t>
      </w:r>
      <w:r w:rsidRPr="0020702E">
        <w:rPr>
          <w:rFonts w:ascii="Arial" w:hAnsi="Arial" w:cs="Arial"/>
          <w:color w:val="auto"/>
          <w:szCs w:val="20"/>
        </w:rPr>
        <w:t xml:space="preserve"> ingestas diarias, siendo estas de menor cantidad pero con una frecuencia mayor (5 o 6 al día) con el fin de evitar posibles hipoglucemias, y como prevención de las </w:t>
      </w:r>
      <w:proofErr w:type="spellStart"/>
      <w:r w:rsidRPr="0020702E">
        <w:rPr>
          <w:rFonts w:ascii="Arial" w:hAnsi="Arial" w:cs="Arial"/>
          <w:color w:val="auto"/>
          <w:szCs w:val="20"/>
        </w:rPr>
        <w:t>naúseas</w:t>
      </w:r>
      <w:proofErr w:type="spellEnd"/>
      <w:r w:rsidRPr="0020702E">
        <w:rPr>
          <w:rFonts w:ascii="Arial" w:hAnsi="Arial" w:cs="Arial"/>
          <w:color w:val="auto"/>
          <w:szCs w:val="20"/>
        </w:rPr>
        <w:t>, las cuales son frecuentes en el primer trimestre de embarazo, ya que éstas se acentúan al aparecer la sensación de hambre</w:t>
      </w:r>
      <w:r>
        <w:rPr>
          <w:rFonts w:ascii="Arial" w:hAnsi="Arial" w:cs="Arial"/>
          <w:color w:val="auto"/>
          <w:szCs w:val="20"/>
        </w:rPr>
        <w:t xml:space="preserve"> (</w:t>
      </w:r>
      <w:r w:rsidR="00EE6CF6">
        <w:rPr>
          <w:rFonts w:ascii="Arial" w:hAnsi="Arial" w:cs="Arial"/>
          <w:color w:val="auto"/>
          <w:szCs w:val="20"/>
        </w:rPr>
        <w:t>27</w:t>
      </w:r>
      <w:r w:rsidRPr="00C037DA">
        <w:rPr>
          <w:rFonts w:ascii="Arial" w:hAnsi="Arial" w:cs="Arial"/>
          <w:color w:val="auto"/>
          <w:szCs w:val="20"/>
        </w:rPr>
        <w:t>).</w:t>
      </w:r>
    </w:p>
    <w:p w14:paraId="4C8BED14" w14:textId="4AC2704C" w:rsidR="003E7A65" w:rsidRPr="00561EF0" w:rsidRDefault="003E7A65" w:rsidP="00561EF0">
      <w:pPr>
        <w:spacing w:after="240" w:line="360" w:lineRule="auto"/>
        <w:jc w:val="both"/>
        <w:rPr>
          <w:rFonts w:ascii="Arial" w:hAnsi="Arial" w:cs="Arial"/>
        </w:rPr>
      </w:pPr>
      <w:r w:rsidRPr="00B90263">
        <w:rPr>
          <w:rFonts w:ascii="Arial" w:hAnsi="Arial" w:cs="Arial"/>
          <w:color w:val="auto"/>
        </w:rPr>
        <w:t xml:space="preserve">Los cambios en el estilo de vida, como por ejemplo, </w:t>
      </w:r>
      <w:r>
        <w:rPr>
          <w:rFonts w:ascii="Arial" w:hAnsi="Arial" w:cs="Arial"/>
          <w:color w:val="auto"/>
        </w:rPr>
        <w:t xml:space="preserve">llevar a cabo una </w:t>
      </w:r>
      <w:r w:rsidRPr="00B90263">
        <w:rPr>
          <w:rFonts w:ascii="Arial" w:hAnsi="Arial" w:cs="Arial"/>
          <w:color w:val="auto"/>
        </w:rPr>
        <w:t>dieta saludable</w:t>
      </w:r>
      <w:r>
        <w:rPr>
          <w:rFonts w:ascii="Arial" w:hAnsi="Arial" w:cs="Arial"/>
          <w:color w:val="auto"/>
        </w:rPr>
        <w:t xml:space="preserve"> y la práctica de ejercicio de forma regular y controlada</w:t>
      </w:r>
      <w:r w:rsidRPr="00B90263">
        <w:rPr>
          <w:rFonts w:ascii="Arial" w:hAnsi="Arial" w:cs="Arial"/>
          <w:color w:val="auto"/>
        </w:rPr>
        <w:t>, entre mujeres c</w:t>
      </w:r>
      <w:r>
        <w:rPr>
          <w:rFonts w:ascii="Arial" w:hAnsi="Arial" w:cs="Arial"/>
          <w:color w:val="auto"/>
        </w:rPr>
        <w:t>on sobrepeso y obesidad, pueden</w:t>
      </w:r>
      <w:r w:rsidRPr="00B90263">
        <w:rPr>
          <w:rFonts w:ascii="Arial" w:hAnsi="Arial" w:cs="Arial"/>
          <w:color w:val="auto"/>
        </w:rPr>
        <w:t xml:space="preserve"> reducir el riesgo de ob</w:t>
      </w:r>
      <w:r w:rsidR="0012097A">
        <w:rPr>
          <w:rFonts w:ascii="Arial" w:hAnsi="Arial" w:cs="Arial"/>
          <w:color w:val="auto"/>
        </w:rPr>
        <w:t>esidad y posterior DM</w:t>
      </w:r>
      <w:r w:rsidR="00DE223F">
        <w:rPr>
          <w:rFonts w:ascii="Arial" w:hAnsi="Arial" w:cs="Arial"/>
          <w:color w:val="auto"/>
        </w:rPr>
        <w:t xml:space="preserve"> </w:t>
      </w:r>
      <w:r w:rsidRPr="00B90263">
        <w:rPr>
          <w:rFonts w:ascii="Arial" w:hAnsi="Arial" w:cs="Arial"/>
          <w:color w:val="auto"/>
        </w:rPr>
        <w:t>2 y ECV tanto para la madre como para la descendencia</w:t>
      </w:r>
      <w:r w:rsidR="00EE6CF6">
        <w:rPr>
          <w:rFonts w:ascii="Arial" w:hAnsi="Arial" w:cs="Arial"/>
        </w:rPr>
        <w:t xml:space="preserve"> (28</w:t>
      </w:r>
      <w:r>
        <w:rPr>
          <w:rFonts w:ascii="Arial" w:hAnsi="Arial" w:cs="Arial"/>
        </w:rPr>
        <w:t>)</w:t>
      </w:r>
      <w:r w:rsidRPr="00B90263">
        <w:rPr>
          <w:rFonts w:ascii="Arial" w:hAnsi="Arial" w:cs="Arial"/>
          <w:color w:val="auto"/>
        </w:rPr>
        <w:t>.</w:t>
      </w:r>
    </w:p>
    <w:p w14:paraId="7CF10E23" w14:textId="0B615DBE" w:rsidR="005B0494" w:rsidRDefault="003E7A65" w:rsidP="005B0494">
      <w:pPr>
        <w:spacing w:line="360" w:lineRule="auto"/>
        <w:jc w:val="both"/>
        <w:rPr>
          <w:rFonts w:ascii="Arial" w:hAnsi="Arial" w:cs="Arial"/>
          <w:color w:val="auto"/>
          <w:szCs w:val="20"/>
        </w:rPr>
      </w:pPr>
      <w:r>
        <w:rPr>
          <w:rFonts w:ascii="Arial" w:hAnsi="Arial" w:cs="Arial"/>
          <w:color w:val="auto"/>
          <w:szCs w:val="20"/>
        </w:rPr>
        <w:t>En cuanto al tipo de alimentación, los estudios se centran en</w:t>
      </w:r>
      <w:r w:rsidR="007C3E6B">
        <w:rPr>
          <w:rFonts w:ascii="Arial" w:hAnsi="Arial" w:cs="Arial"/>
          <w:color w:val="auto"/>
          <w:szCs w:val="20"/>
        </w:rPr>
        <w:t xml:space="preserve"> dietas </w:t>
      </w:r>
      <w:r w:rsidR="005B0494">
        <w:rPr>
          <w:rFonts w:ascii="Arial" w:hAnsi="Arial" w:cs="Arial"/>
          <w:color w:val="auto"/>
          <w:szCs w:val="20"/>
        </w:rPr>
        <w:t>para mujeres embarazad</w:t>
      </w:r>
      <w:r w:rsidR="00561EF0">
        <w:rPr>
          <w:rFonts w:ascii="Arial" w:hAnsi="Arial" w:cs="Arial"/>
          <w:color w:val="auto"/>
          <w:szCs w:val="20"/>
        </w:rPr>
        <w:t>as con obesidad y sobrepeso,</w:t>
      </w:r>
      <w:r w:rsidR="005B0494">
        <w:rPr>
          <w:rFonts w:ascii="Arial" w:hAnsi="Arial" w:cs="Arial"/>
          <w:color w:val="auto"/>
          <w:szCs w:val="20"/>
        </w:rPr>
        <w:t xml:space="preserve"> </w:t>
      </w:r>
      <w:r>
        <w:rPr>
          <w:rFonts w:ascii="Arial" w:hAnsi="Arial" w:cs="Arial"/>
          <w:color w:val="auto"/>
          <w:szCs w:val="20"/>
        </w:rPr>
        <w:t>que no restrinjan</w:t>
      </w:r>
      <w:r w:rsidR="005432C0">
        <w:rPr>
          <w:rFonts w:ascii="Arial" w:hAnsi="Arial" w:cs="Arial"/>
          <w:color w:val="auto"/>
          <w:szCs w:val="20"/>
        </w:rPr>
        <w:t xml:space="preserve"> en su totalidad los carbohidratos, permitiendo el consumo de los de mayor calidad, </w:t>
      </w:r>
      <w:r>
        <w:rPr>
          <w:rFonts w:ascii="Arial" w:hAnsi="Arial" w:cs="Arial"/>
          <w:color w:val="auto"/>
          <w:szCs w:val="20"/>
        </w:rPr>
        <w:t xml:space="preserve">los </w:t>
      </w:r>
      <w:r w:rsidR="005B0494">
        <w:rPr>
          <w:rFonts w:ascii="Arial" w:hAnsi="Arial" w:cs="Arial"/>
          <w:color w:val="auto"/>
          <w:szCs w:val="20"/>
        </w:rPr>
        <w:t>que limitan el co</w:t>
      </w:r>
      <w:r>
        <w:rPr>
          <w:rFonts w:ascii="Arial" w:hAnsi="Arial" w:cs="Arial"/>
          <w:color w:val="auto"/>
          <w:szCs w:val="20"/>
        </w:rPr>
        <w:t xml:space="preserve">nsumo de ácidos grasos saturados y grasas </w:t>
      </w:r>
      <w:proofErr w:type="spellStart"/>
      <w:r>
        <w:rPr>
          <w:rFonts w:ascii="Arial" w:hAnsi="Arial" w:cs="Arial"/>
          <w:color w:val="auto"/>
          <w:szCs w:val="20"/>
        </w:rPr>
        <w:t>Trans</w:t>
      </w:r>
      <w:proofErr w:type="spellEnd"/>
      <w:r w:rsidR="005B0494">
        <w:rPr>
          <w:rFonts w:ascii="Arial" w:hAnsi="Arial" w:cs="Arial"/>
          <w:color w:val="auto"/>
          <w:szCs w:val="20"/>
        </w:rPr>
        <w:t>, con un mayor consumo de</w:t>
      </w:r>
      <w:r w:rsidR="007C3E6B">
        <w:rPr>
          <w:rFonts w:ascii="Arial" w:hAnsi="Arial" w:cs="Arial"/>
          <w:color w:val="auto"/>
          <w:szCs w:val="20"/>
        </w:rPr>
        <w:t xml:space="preserve"> aceite de oliva y de</w:t>
      </w:r>
      <w:r w:rsidR="005432C0">
        <w:rPr>
          <w:rFonts w:ascii="Arial" w:hAnsi="Arial" w:cs="Arial"/>
          <w:color w:val="auto"/>
          <w:szCs w:val="20"/>
        </w:rPr>
        <w:t xml:space="preserve"> ácidos grasos poliinsaturados,</w:t>
      </w:r>
      <w:r w:rsidR="005B0494">
        <w:rPr>
          <w:rFonts w:ascii="Arial" w:hAnsi="Arial" w:cs="Arial"/>
          <w:color w:val="auto"/>
          <w:szCs w:val="20"/>
        </w:rPr>
        <w:t xml:space="preserve"> </w:t>
      </w:r>
      <w:r w:rsidR="007C3E6B">
        <w:rPr>
          <w:rFonts w:ascii="Arial" w:hAnsi="Arial" w:cs="Arial"/>
          <w:color w:val="auto"/>
          <w:szCs w:val="20"/>
        </w:rPr>
        <w:t>y</w:t>
      </w:r>
      <w:r>
        <w:rPr>
          <w:rFonts w:ascii="Arial" w:hAnsi="Arial" w:cs="Arial"/>
          <w:color w:val="auto"/>
          <w:szCs w:val="20"/>
        </w:rPr>
        <w:t xml:space="preserve"> dentro de</w:t>
      </w:r>
      <w:r w:rsidR="005B0494">
        <w:rPr>
          <w:rFonts w:ascii="Arial" w:hAnsi="Arial" w:cs="Arial"/>
          <w:color w:val="auto"/>
          <w:szCs w:val="20"/>
        </w:rPr>
        <w:t xml:space="preserve"> una ingesta cal</w:t>
      </w:r>
      <w:r>
        <w:rPr>
          <w:rFonts w:ascii="Arial" w:hAnsi="Arial" w:cs="Arial"/>
          <w:color w:val="auto"/>
          <w:szCs w:val="20"/>
        </w:rPr>
        <w:t>órica adecuada. Concluyen en</w:t>
      </w:r>
      <w:r w:rsidR="00547C65" w:rsidRPr="00641256">
        <w:rPr>
          <w:rFonts w:ascii="Arial" w:hAnsi="Arial" w:cs="Arial"/>
        </w:rPr>
        <w:t xml:space="preserve"> beneficios tanto para las mujeres embarazadas con DMG</w:t>
      </w:r>
      <w:r>
        <w:rPr>
          <w:rFonts w:ascii="Arial" w:hAnsi="Arial" w:cs="Arial"/>
        </w:rPr>
        <w:t xml:space="preserve"> o </w:t>
      </w:r>
      <w:r w:rsidR="00DE223F">
        <w:rPr>
          <w:rFonts w:ascii="Arial" w:hAnsi="Arial" w:cs="Arial"/>
        </w:rPr>
        <w:t xml:space="preserve">con </w:t>
      </w:r>
      <w:r>
        <w:rPr>
          <w:rFonts w:ascii="Arial" w:hAnsi="Arial" w:cs="Arial"/>
        </w:rPr>
        <w:t>predisposic</w:t>
      </w:r>
      <w:r w:rsidR="00DE223F">
        <w:rPr>
          <w:rFonts w:ascii="Arial" w:hAnsi="Arial" w:cs="Arial"/>
        </w:rPr>
        <w:t>i</w:t>
      </w:r>
      <w:r>
        <w:rPr>
          <w:rFonts w:ascii="Arial" w:hAnsi="Arial" w:cs="Arial"/>
        </w:rPr>
        <w:t>ón a desarrollarla,</w:t>
      </w:r>
      <w:r w:rsidR="00547C65" w:rsidRPr="00641256">
        <w:rPr>
          <w:rFonts w:ascii="Arial" w:hAnsi="Arial" w:cs="Arial"/>
        </w:rPr>
        <w:t xml:space="preserve"> como para los </w:t>
      </w:r>
      <w:r w:rsidR="00561EF0">
        <w:rPr>
          <w:rFonts w:ascii="Arial" w:hAnsi="Arial" w:cs="Arial"/>
        </w:rPr>
        <w:t xml:space="preserve">futuros </w:t>
      </w:r>
      <w:r w:rsidR="00547C65" w:rsidRPr="00641256">
        <w:rPr>
          <w:rFonts w:ascii="Arial" w:hAnsi="Arial" w:cs="Arial"/>
        </w:rPr>
        <w:t>beb</w:t>
      </w:r>
      <w:r w:rsidR="00300BF7">
        <w:rPr>
          <w:rFonts w:ascii="Arial" w:hAnsi="Arial" w:cs="Arial"/>
        </w:rPr>
        <w:t>é</w:t>
      </w:r>
      <w:r w:rsidR="00547C65" w:rsidRPr="00641256">
        <w:rPr>
          <w:rFonts w:ascii="Arial" w:hAnsi="Arial" w:cs="Arial"/>
        </w:rPr>
        <w:t>s</w:t>
      </w:r>
      <w:r w:rsidR="005B0494">
        <w:rPr>
          <w:rFonts w:ascii="Arial" w:hAnsi="Arial" w:cs="Arial"/>
        </w:rPr>
        <w:t xml:space="preserve">, </w:t>
      </w:r>
      <w:r>
        <w:rPr>
          <w:rFonts w:ascii="Arial" w:hAnsi="Arial" w:cs="Arial"/>
        </w:rPr>
        <w:t>pues equilibran</w:t>
      </w:r>
      <w:r w:rsidR="005B0494">
        <w:rPr>
          <w:rFonts w:ascii="Arial" w:hAnsi="Arial" w:cs="Arial"/>
        </w:rPr>
        <w:t xml:space="preserve"> el perfil de</w:t>
      </w:r>
      <w:r w:rsidR="00547C65" w:rsidRPr="00641256">
        <w:rPr>
          <w:rFonts w:ascii="Arial" w:hAnsi="Arial" w:cs="Arial"/>
        </w:rPr>
        <w:t xml:space="preserve"> ácidos grasos </w:t>
      </w:r>
      <w:r>
        <w:rPr>
          <w:rFonts w:ascii="Arial" w:hAnsi="Arial" w:cs="Arial"/>
        </w:rPr>
        <w:t xml:space="preserve">así como también </w:t>
      </w:r>
      <w:r w:rsidR="00DE223F">
        <w:rPr>
          <w:rFonts w:ascii="Arial" w:hAnsi="Arial" w:cs="Arial"/>
        </w:rPr>
        <w:t>participan</w:t>
      </w:r>
      <w:r w:rsidR="00E906FD">
        <w:rPr>
          <w:rFonts w:ascii="Arial" w:hAnsi="Arial" w:cs="Arial"/>
        </w:rPr>
        <w:t xml:space="preserve"> en la mejora del</w:t>
      </w:r>
      <w:r>
        <w:rPr>
          <w:rFonts w:ascii="Arial" w:hAnsi="Arial" w:cs="Arial"/>
        </w:rPr>
        <w:t xml:space="preserve"> metabolismo de la</w:t>
      </w:r>
      <w:r w:rsidR="005B0494">
        <w:rPr>
          <w:rFonts w:ascii="Arial" w:hAnsi="Arial" w:cs="Arial"/>
        </w:rPr>
        <w:t xml:space="preserve"> glucosa</w:t>
      </w:r>
      <w:r w:rsidR="00120DEA">
        <w:rPr>
          <w:rFonts w:ascii="Arial" w:hAnsi="Arial" w:cs="Arial"/>
        </w:rPr>
        <w:t>, aunque todavía existen dudas sobre su eficacia en la prevención del desarrollo de la DMG</w:t>
      </w:r>
      <w:r w:rsidR="00DE64A1">
        <w:rPr>
          <w:rFonts w:ascii="Arial" w:hAnsi="Arial" w:cs="Arial"/>
        </w:rPr>
        <w:t xml:space="preserve"> (</w:t>
      </w:r>
      <w:r w:rsidR="00EE6CF6">
        <w:rPr>
          <w:rFonts w:ascii="Arial" w:hAnsi="Arial" w:cs="Arial"/>
        </w:rPr>
        <w:t>29-32</w:t>
      </w:r>
      <w:r w:rsidR="00547C65">
        <w:rPr>
          <w:rFonts w:ascii="Arial" w:hAnsi="Arial" w:cs="Arial"/>
        </w:rPr>
        <w:t>)</w:t>
      </w:r>
      <w:r w:rsidR="00547C65" w:rsidRPr="00641256">
        <w:rPr>
          <w:rFonts w:ascii="Arial" w:hAnsi="Arial" w:cs="Arial"/>
        </w:rPr>
        <w:t>.</w:t>
      </w:r>
    </w:p>
    <w:p w14:paraId="71462EF2" w14:textId="33D9BCA2" w:rsidR="00B90263" w:rsidRPr="007C3E6B" w:rsidRDefault="00B90263" w:rsidP="00B90263">
      <w:pPr>
        <w:spacing w:line="360" w:lineRule="auto"/>
        <w:jc w:val="both"/>
        <w:rPr>
          <w:rFonts w:ascii="Arial" w:hAnsi="Arial" w:cs="Arial"/>
          <w:color w:val="FF0000"/>
        </w:rPr>
      </w:pPr>
      <w:r w:rsidRPr="00B90263">
        <w:rPr>
          <w:rFonts w:ascii="Arial" w:hAnsi="Arial" w:cs="Arial"/>
          <w:color w:val="auto"/>
        </w:rPr>
        <w:t>A grandes rasgos,</w:t>
      </w:r>
      <w:r w:rsidR="00C037DA" w:rsidRPr="00B90263">
        <w:rPr>
          <w:rFonts w:ascii="Arial" w:hAnsi="Arial" w:cs="Arial"/>
          <w:color w:val="auto"/>
        </w:rPr>
        <w:t xml:space="preserve"> </w:t>
      </w:r>
      <w:r w:rsidR="003E7A65">
        <w:rPr>
          <w:rFonts w:ascii="Arial" w:hAnsi="Arial" w:cs="Arial"/>
          <w:color w:val="auto"/>
        </w:rPr>
        <w:t xml:space="preserve">todos </w:t>
      </w:r>
      <w:r w:rsidR="00E906FD">
        <w:rPr>
          <w:rFonts w:ascii="Arial" w:hAnsi="Arial" w:cs="Arial"/>
          <w:color w:val="auto"/>
        </w:rPr>
        <w:t xml:space="preserve">las intervenciones revisadas resultan en que se </w:t>
      </w:r>
      <w:r w:rsidR="00F84DAF" w:rsidRPr="00B90263">
        <w:rPr>
          <w:rFonts w:ascii="Arial" w:hAnsi="Arial" w:cs="Arial"/>
          <w:color w:val="auto"/>
        </w:rPr>
        <w:t xml:space="preserve">deberían evitar productos industriales, </w:t>
      </w:r>
      <w:proofErr w:type="spellStart"/>
      <w:r w:rsidR="00F84DAF" w:rsidRPr="00B90263">
        <w:rPr>
          <w:rFonts w:ascii="Arial" w:hAnsi="Arial" w:cs="Arial"/>
          <w:color w:val="auto"/>
        </w:rPr>
        <w:t>ultraprocesados</w:t>
      </w:r>
      <w:proofErr w:type="spellEnd"/>
      <w:r w:rsidR="00F84DAF" w:rsidRPr="00B90263">
        <w:rPr>
          <w:rFonts w:ascii="Arial" w:hAnsi="Arial" w:cs="Arial"/>
          <w:color w:val="auto"/>
        </w:rPr>
        <w:t xml:space="preserve"> y </w:t>
      </w:r>
      <w:proofErr w:type="spellStart"/>
      <w:r w:rsidR="00F84DAF" w:rsidRPr="00B90263">
        <w:rPr>
          <w:rFonts w:ascii="Arial" w:hAnsi="Arial" w:cs="Arial"/>
          <w:color w:val="auto"/>
        </w:rPr>
        <w:t>precocinados</w:t>
      </w:r>
      <w:proofErr w:type="spellEnd"/>
      <w:r w:rsidR="00F84DAF" w:rsidRPr="00B90263">
        <w:rPr>
          <w:rFonts w:ascii="Arial" w:hAnsi="Arial" w:cs="Arial"/>
          <w:color w:val="auto"/>
        </w:rPr>
        <w:t>, y priorizar el consumo de productos lo más naturales posibles, preferiblemente ecológicos, de proximidad y de temporada, además de beber agua mineral con el fin de conseguir un correcto balance hídrico,</w:t>
      </w:r>
      <w:r w:rsidR="008F2E1F">
        <w:rPr>
          <w:rFonts w:ascii="Arial" w:hAnsi="Arial" w:cs="Arial"/>
          <w:color w:val="auto"/>
        </w:rPr>
        <w:t xml:space="preserve"> y reducir la ingesta de leche de vaca (excepto en países con bajos ingresos), pues parece ser que podría fomentar la obesidad por medio de la activación de mTOR, con el fin de</w:t>
      </w:r>
      <w:r w:rsidR="00F84DAF" w:rsidRPr="00B90263">
        <w:rPr>
          <w:rFonts w:ascii="Arial" w:hAnsi="Arial" w:cs="Arial"/>
          <w:color w:val="auto"/>
        </w:rPr>
        <w:t xml:space="preserve"> mantener en equilibrio la</w:t>
      </w:r>
      <w:r>
        <w:rPr>
          <w:rFonts w:ascii="Arial" w:hAnsi="Arial" w:cs="Arial"/>
        </w:rPr>
        <w:t xml:space="preserve"> alimentación de la gestant</w:t>
      </w:r>
      <w:r w:rsidR="00EE6CF6">
        <w:rPr>
          <w:rFonts w:ascii="Arial" w:hAnsi="Arial" w:cs="Arial"/>
        </w:rPr>
        <w:t>e (33-35</w:t>
      </w:r>
      <w:r w:rsidR="00F84DAF" w:rsidRPr="00B90263">
        <w:rPr>
          <w:rFonts w:ascii="Arial" w:hAnsi="Arial" w:cs="Arial"/>
          <w:color w:val="auto"/>
        </w:rPr>
        <w:t>).</w:t>
      </w:r>
    </w:p>
    <w:p w14:paraId="1085D6D2" w14:textId="14EA249C" w:rsidR="007C3E6B" w:rsidRPr="007C3E6B" w:rsidRDefault="00616DA4" w:rsidP="007C3E6B">
      <w:pPr>
        <w:spacing w:line="360" w:lineRule="auto"/>
        <w:jc w:val="both"/>
        <w:rPr>
          <w:rFonts w:ascii="Arial" w:hAnsi="Arial" w:cs="Arial"/>
          <w:color w:val="FF0000"/>
        </w:rPr>
      </w:pPr>
      <w:r>
        <w:rPr>
          <w:rFonts w:ascii="Arial" w:hAnsi="Arial" w:cs="Arial"/>
        </w:rPr>
        <w:lastRenderedPageBreak/>
        <w:t xml:space="preserve">Además, </w:t>
      </w:r>
      <w:r w:rsidR="002F7AE8">
        <w:rPr>
          <w:rFonts w:ascii="Arial" w:hAnsi="Arial" w:cs="Arial"/>
        </w:rPr>
        <w:t>será de vital importancia llevar a cabo una alimentación adecuada en el postparto</w:t>
      </w:r>
      <w:r w:rsidR="008F2E1F">
        <w:rPr>
          <w:rFonts w:ascii="Arial" w:hAnsi="Arial" w:cs="Arial"/>
        </w:rPr>
        <w:t xml:space="preserve"> y priorizar la lactancia materna en el bebé en los casos que sea posible</w:t>
      </w:r>
      <w:r w:rsidR="002F7AE8">
        <w:rPr>
          <w:rFonts w:ascii="Arial" w:hAnsi="Arial" w:cs="Arial"/>
        </w:rPr>
        <w:t xml:space="preserve">, </w:t>
      </w:r>
      <w:r w:rsidR="008F2E1F">
        <w:rPr>
          <w:rFonts w:ascii="Arial" w:hAnsi="Arial" w:cs="Arial"/>
        </w:rPr>
        <w:t xml:space="preserve">e intentar </w:t>
      </w:r>
      <w:r w:rsidR="002F7AE8">
        <w:rPr>
          <w:rFonts w:ascii="Arial" w:hAnsi="Arial" w:cs="Arial"/>
        </w:rPr>
        <w:t>mantenerla</w:t>
      </w:r>
      <w:r w:rsidR="000227B8">
        <w:rPr>
          <w:rFonts w:ascii="Arial" w:hAnsi="Arial" w:cs="Arial"/>
        </w:rPr>
        <w:t xml:space="preserve"> </w:t>
      </w:r>
      <w:r w:rsidR="002F7AE8">
        <w:rPr>
          <w:rFonts w:ascii="Arial" w:hAnsi="Arial" w:cs="Arial"/>
        </w:rPr>
        <w:t xml:space="preserve">a lo largo de la introducción de </w:t>
      </w:r>
      <w:r>
        <w:rPr>
          <w:rFonts w:ascii="Arial" w:hAnsi="Arial" w:cs="Arial"/>
        </w:rPr>
        <w:t xml:space="preserve">los </w:t>
      </w:r>
      <w:r w:rsidR="002F7AE8">
        <w:rPr>
          <w:rFonts w:ascii="Arial" w:hAnsi="Arial" w:cs="Arial"/>
        </w:rPr>
        <w:t>alimentos</w:t>
      </w:r>
      <w:r>
        <w:rPr>
          <w:rFonts w:ascii="Arial" w:hAnsi="Arial" w:cs="Arial"/>
        </w:rPr>
        <w:t xml:space="preserve"> en e</w:t>
      </w:r>
      <w:r w:rsidR="002F7AE8">
        <w:rPr>
          <w:rFonts w:ascii="Arial" w:hAnsi="Arial" w:cs="Arial"/>
        </w:rPr>
        <w:t>l bebé</w:t>
      </w:r>
      <w:r w:rsidR="008F2E1F">
        <w:rPr>
          <w:rFonts w:ascii="Arial" w:hAnsi="Arial" w:cs="Arial"/>
        </w:rPr>
        <w:t>. La promoción de una dieta equilibrada y saludable durante</w:t>
      </w:r>
      <w:r w:rsidR="002F7AE8">
        <w:rPr>
          <w:rFonts w:ascii="Arial" w:hAnsi="Arial" w:cs="Arial"/>
        </w:rPr>
        <w:t xml:space="preserve"> l</w:t>
      </w:r>
      <w:r w:rsidR="008F2E1F">
        <w:rPr>
          <w:rFonts w:ascii="Arial" w:hAnsi="Arial" w:cs="Arial"/>
        </w:rPr>
        <w:t>os primeros años de vida, se asocia</w:t>
      </w:r>
      <w:r w:rsidR="004362E0">
        <w:rPr>
          <w:rFonts w:ascii="Arial" w:hAnsi="Arial" w:cs="Arial"/>
        </w:rPr>
        <w:t xml:space="preserve"> con mejores características antropométricas y menores alteraciones glucémicas en</w:t>
      </w:r>
      <w:r w:rsidR="002F7AE8">
        <w:rPr>
          <w:rFonts w:ascii="Arial" w:hAnsi="Arial" w:cs="Arial"/>
        </w:rPr>
        <w:t xml:space="preserve"> los nacidos de madres con DMG</w:t>
      </w:r>
      <w:r w:rsidR="004362E0">
        <w:rPr>
          <w:rFonts w:ascii="Arial" w:hAnsi="Arial" w:cs="Arial"/>
        </w:rPr>
        <w:t xml:space="preserve"> </w:t>
      </w:r>
      <w:r w:rsidR="00DE223F">
        <w:rPr>
          <w:rFonts w:ascii="Arial" w:hAnsi="Arial" w:cs="Arial"/>
        </w:rPr>
        <w:t>(</w:t>
      </w:r>
      <w:r w:rsidR="00EE6CF6">
        <w:rPr>
          <w:rFonts w:ascii="Arial" w:hAnsi="Arial" w:cs="Arial"/>
        </w:rPr>
        <w:t>25, 36</w:t>
      </w:r>
      <w:r w:rsidR="002F7AE8">
        <w:rPr>
          <w:rFonts w:ascii="Arial" w:hAnsi="Arial" w:cs="Arial"/>
        </w:rPr>
        <w:t>).</w:t>
      </w:r>
    </w:p>
    <w:p w14:paraId="244D8CC8" w14:textId="5A3EB1A9" w:rsidR="0060470E" w:rsidRDefault="00300BF7" w:rsidP="007C3E6B">
      <w:pPr>
        <w:spacing w:line="360" w:lineRule="auto"/>
        <w:jc w:val="both"/>
        <w:rPr>
          <w:rFonts w:ascii="Arial" w:hAnsi="Arial" w:cs="Arial"/>
          <w:color w:val="auto"/>
        </w:rPr>
      </w:pPr>
      <w:r>
        <w:rPr>
          <w:rFonts w:ascii="Arial" w:hAnsi="Arial" w:cs="Arial"/>
          <w:color w:val="auto"/>
        </w:rPr>
        <w:t>J</w:t>
      </w:r>
      <w:r w:rsidR="00F84DAF" w:rsidRPr="00B90263">
        <w:rPr>
          <w:rFonts w:ascii="Arial" w:hAnsi="Arial" w:cs="Arial"/>
          <w:color w:val="auto"/>
        </w:rPr>
        <w:t xml:space="preserve">unto con la alimentación, </w:t>
      </w:r>
      <w:r w:rsidR="006F6793">
        <w:rPr>
          <w:rFonts w:ascii="Arial" w:hAnsi="Arial" w:cs="Arial"/>
        </w:rPr>
        <w:t>gestante</w:t>
      </w:r>
      <w:r w:rsidR="00DE223F">
        <w:rPr>
          <w:rFonts w:ascii="Arial" w:hAnsi="Arial" w:cs="Arial"/>
        </w:rPr>
        <w:t>s que son</w:t>
      </w:r>
      <w:r w:rsidR="00656EB8">
        <w:rPr>
          <w:rFonts w:ascii="Arial" w:hAnsi="Arial" w:cs="Arial"/>
        </w:rPr>
        <w:t xml:space="preserve"> </w:t>
      </w:r>
      <w:r w:rsidR="00CD4FD4" w:rsidRPr="006504E4">
        <w:rPr>
          <w:rFonts w:ascii="Arial" w:hAnsi="Arial" w:cs="Arial"/>
        </w:rPr>
        <w:t>más activ</w:t>
      </w:r>
      <w:r w:rsidR="00656EB8">
        <w:rPr>
          <w:rFonts w:ascii="Arial" w:hAnsi="Arial" w:cs="Arial"/>
        </w:rPr>
        <w:t>a</w:t>
      </w:r>
      <w:r w:rsidR="00DE223F">
        <w:rPr>
          <w:rFonts w:ascii="Arial" w:hAnsi="Arial" w:cs="Arial"/>
        </w:rPr>
        <w:t>s</w:t>
      </w:r>
      <w:r>
        <w:rPr>
          <w:rFonts w:ascii="Arial" w:hAnsi="Arial" w:cs="Arial"/>
        </w:rPr>
        <w:t xml:space="preserve"> durante los primeros meses de embarazo</w:t>
      </w:r>
      <w:r w:rsidR="00DE223F">
        <w:rPr>
          <w:rFonts w:ascii="Arial" w:hAnsi="Arial" w:cs="Arial"/>
        </w:rPr>
        <w:t>, suelen continuar</w:t>
      </w:r>
      <w:r w:rsidR="00CD4FD4" w:rsidRPr="006504E4">
        <w:rPr>
          <w:rFonts w:ascii="Arial" w:hAnsi="Arial" w:cs="Arial"/>
        </w:rPr>
        <w:t xml:space="preserve"> con </w:t>
      </w:r>
      <w:r w:rsidR="00DE223F">
        <w:rPr>
          <w:rFonts w:ascii="Arial" w:hAnsi="Arial" w:cs="Arial"/>
        </w:rPr>
        <w:t xml:space="preserve">niveles </w:t>
      </w:r>
      <w:r w:rsidR="00CD4FD4" w:rsidRPr="006504E4">
        <w:rPr>
          <w:rFonts w:ascii="Arial" w:hAnsi="Arial" w:cs="Arial"/>
        </w:rPr>
        <w:t>más alto</w:t>
      </w:r>
      <w:r w:rsidR="00DE223F">
        <w:rPr>
          <w:rFonts w:ascii="Arial" w:hAnsi="Arial" w:cs="Arial"/>
        </w:rPr>
        <w:t>s</w:t>
      </w:r>
      <w:r w:rsidR="00CD4FD4" w:rsidRPr="006504E4">
        <w:rPr>
          <w:rFonts w:ascii="Arial" w:hAnsi="Arial" w:cs="Arial"/>
        </w:rPr>
        <w:t xml:space="preserve"> de </w:t>
      </w:r>
      <w:r w:rsidR="00656EB8">
        <w:rPr>
          <w:rFonts w:ascii="Arial" w:hAnsi="Arial" w:cs="Arial"/>
        </w:rPr>
        <w:t>actividad física</w:t>
      </w:r>
      <w:r w:rsidR="00DE223F">
        <w:rPr>
          <w:rFonts w:ascii="Arial" w:hAnsi="Arial" w:cs="Arial"/>
        </w:rPr>
        <w:t xml:space="preserve"> en</w:t>
      </w:r>
      <w:r w:rsidR="00B90263">
        <w:rPr>
          <w:rFonts w:ascii="Arial" w:hAnsi="Arial" w:cs="Arial"/>
        </w:rPr>
        <w:t xml:space="preserve"> el </w:t>
      </w:r>
      <w:r w:rsidR="00DE223F">
        <w:rPr>
          <w:rFonts w:ascii="Arial" w:hAnsi="Arial" w:cs="Arial"/>
        </w:rPr>
        <w:t>tercer trimestre de emb</w:t>
      </w:r>
      <w:r>
        <w:rPr>
          <w:rFonts w:ascii="Arial" w:hAnsi="Arial" w:cs="Arial"/>
        </w:rPr>
        <w:t>arazo</w:t>
      </w:r>
      <w:r w:rsidR="00656EB8">
        <w:rPr>
          <w:rFonts w:ascii="Arial" w:hAnsi="Arial" w:cs="Arial"/>
        </w:rPr>
        <w:t xml:space="preserve">, </w:t>
      </w:r>
      <w:r w:rsidR="00E22374">
        <w:rPr>
          <w:rFonts w:ascii="Arial" w:hAnsi="Arial" w:cs="Arial"/>
        </w:rPr>
        <w:t xml:space="preserve">siendo el </w:t>
      </w:r>
      <w:r w:rsidR="00F84DAF" w:rsidRPr="00B90263">
        <w:rPr>
          <w:rFonts w:ascii="Arial" w:hAnsi="Arial" w:cs="Arial"/>
          <w:color w:val="auto"/>
        </w:rPr>
        <w:t xml:space="preserve">ejercicio físico efectivo </w:t>
      </w:r>
      <w:r w:rsidR="00E22374" w:rsidRPr="00B90263">
        <w:rPr>
          <w:rFonts w:ascii="Arial" w:hAnsi="Arial" w:cs="Arial"/>
          <w:color w:val="auto"/>
        </w:rPr>
        <w:t>en la prevención del excesivo aumento de peso</w:t>
      </w:r>
      <w:r w:rsidR="00AB1655" w:rsidRPr="00B90263">
        <w:rPr>
          <w:rFonts w:ascii="Arial" w:hAnsi="Arial" w:cs="Arial"/>
          <w:color w:val="auto"/>
        </w:rPr>
        <w:t xml:space="preserve"> gestacional, </w:t>
      </w:r>
      <w:r w:rsidR="00B90263" w:rsidRPr="00B90263">
        <w:rPr>
          <w:rFonts w:ascii="Arial" w:hAnsi="Arial" w:cs="Arial"/>
          <w:color w:val="auto"/>
        </w:rPr>
        <w:t>aunque es</w:t>
      </w:r>
      <w:r w:rsidR="002F015E" w:rsidRPr="00B90263">
        <w:rPr>
          <w:rFonts w:ascii="Arial" w:hAnsi="Arial" w:cs="Arial"/>
          <w:color w:val="auto"/>
        </w:rPr>
        <w:t xml:space="preserve"> más significativo cuando se lleva a cabo </w:t>
      </w:r>
      <w:r w:rsidR="008F2E1F">
        <w:rPr>
          <w:rFonts w:ascii="Arial" w:hAnsi="Arial" w:cs="Arial"/>
          <w:color w:val="auto"/>
        </w:rPr>
        <w:t xml:space="preserve">de forma combinada con pautas correctas de alimentación y </w:t>
      </w:r>
      <w:r w:rsidR="002B0A16" w:rsidRPr="00B90263">
        <w:rPr>
          <w:rFonts w:ascii="Arial" w:hAnsi="Arial" w:cs="Arial"/>
          <w:color w:val="auto"/>
        </w:rPr>
        <w:t xml:space="preserve">antes de </w:t>
      </w:r>
      <w:r w:rsidR="008330ED" w:rsidRPr="00B90263">
        <w:rPr>
          <w:rFonts w:ascii="Arial" w:hAnsi="Arial" w:cs="Arial"/>
          <w:color w:val="auto"/>
        </w:rPr>
        <w:t>que la mujer se quede embarazada</w:t>
      </w:r>
      <w:r w:rsidR="00F84DAF" w:rsidRPr="00B90263">
        <w:rPr>
          <w:rFonts w:ascii="Arial" w:hAnsi="Arial" w:cs="Arial"/>
          <w:color w:val="auto"/>
        </w:rPr>
        <w:t xml:space="preserve"> </w:t>
      </w:r>
      <w:r w:rsidR="000227B8" w:rsidRPr="00B90263">
        <w:rPr>
          <w:rFonts w:ascii="Arial" w:hAnsi="Arial" w:cs="Arial"/>
          <w:color w:val="auto"/>
        </w:rPr>
        <w:t>(</w:t>
      </w:r>
      <w:r w:rsidR="00EE6CF6">
        <w:rPr>
          <w:rFonts w:ascii="Arial" w:hAnsi="Arial" w:cs="Arial"/>
          <w:color w:val="auto"/>
        </w:rPr>
        <w:t>37-39</w:t>
      </w:r>
      <w:r w:rsidR="00F84DAF" w:rsidRPr="00B90263">
        <w:rPr>
          <w:rFonts w:ascii="Arial" w:hAnsi="Arial" w:cs="Arial"/>
          <w:color w:val="auto"/>
        </w:rPr>
        <w:t xml:space="preserve">). </w:t>
      </w:r>
    </w:p>
    <w:p w14:paraId="1F09F99D" w14:textId="1D3B2366" w:rsidR="007C3E6B" w:rsidRPr="007C3E6B" w:rsidRDefault="0060470E" w:rsidP="007C3E6B">
      <w:pPr>
        <w:spacing w:line="360" w:lineRule="auto"/>
        <w:jc w:val="both"/>
        <w:rPr>
          <w:rFonts w:ascii="Arial" w:hAnsi="Arial" w:cs="Arial"/>
          <w:color w:val="FF0000"/>
        </w:rPr>
      </w:pPr>
      <w:r>
        <w:rPr>
          <w:rFonts w:ascii="Arial" w:hAnsi="Arial" w:cs="Arial"/>
          <w:color w:val="auto"/>
        </w:rPr>
        <w:t>La práctica regular de ejercicio físico de forma controlada duran</w:t>
      </w:r>
      <w:r w:rsidR="000A7990">
        <w:rPr>
          <w:rFonts w:ascii="Arial" w:hAnsi="Arial" w:cs="Arial"/>
          <w:color w:val="auto"/>
        </w:rPr>
        <w:t xml:space="preserve">te </w:t>
      </w:r>
      <w:r w:rsidR="00E00608">
        <w:rPr>
          <w:rFonts w:ascii="Arial" w:hAnsi="Arial" w:cs="Arial"/>
          <w:color w:val="auto"/>
        </w:rPr>
        <w:t>el embarazo, tiene efectos de</w:t>
      </w:r>
      <w:r>
        <w:rPr>
          <w:rFonts w:ascii="Arial" w:hAnsi="Arial" w:cs="Arial"/>
          <w:color w:val="auto"/>
        </w:rPr>
        <w:t xml:space="preserve"> mejor</w:t>
      </w:r>
      <w:r w:rsidR="000A7990">
        <w:rPr>
          <w:rFonts w:ascii="Arial" w:hAnsi="Arial" w:cs="Arial"/>
          <w:color w:val="auto"/>
        </w:rPr>
        <w:t>a d</w:t>
      </w:r>
      <w:r>
        <w:rPr>
          <w:rFonts w:ascii="Arial" w:hAnsi="Arial" w:cs="Arial"/>
          <w:color w:val="auto"/>
        </w:rPr>
        <w:t>el perfil lipídico y metabólico en mujeres con obesidad y sobr</w:t>
      </w:r>
      <w:r w:rsidR="00E00608">
        <w:rPr>
          <w:rFonts w:ascii="Arial" w:hAnsi="Arial" w:cs="Arial"/>
          <w:color w:val="auto"/>
        </w:rPr>
        <w:t xml:space="preserve">epeso y de disminución de </w:t>
      </w:r>
      <w:r>
        <w:rPr>
          <w:rFonts w:ascii="Arial" w:hAnsi="Arial" w:cs="Arial"/>
          <w:color w:val="auto"/>
        </w:rPr>
        <w:t>la p</w:t>
      </w:r>
      <w:r w:rsidR="008F2E1F">
        <w:rPr>
          <w:rFonts w:ascii="Arial" w:hAnsi="Arial" w:cs="Arial"/>
          <w:color w:val="auto"/>
        </w:rPr>
        <w:t>resión arterial sistólica</w:t>
      </w:r>
      <w:r>
        <w:rPr>
          <w:rFonts w:ascii="Arial" w:hAnsi="Arial" w:cs="Arial"/>
          <w:color w:val="auto"/>
        </w:rPr>
        <w:t>.</w:t>
      </w:r>
      <w:r w:rsidR="000A7990">
        <w:rPr>
          <w:rFonts w:ascii="Arial" w:hAnsi="Arial" w:cs="Arial"/>
          <w:color w:val="auto"/>
        </w:rPr>
        <w:t xml:space="preserve"> En cuanto al efecto del ejercicio físico en </w:t>
      </w:r>
      <w:r>
        <w:rPr>
          <w:rFonts w:ascii="Arial" w:hAnsi="Arial" w:cs="Arial"/>
          <w:color w:val="auto"/>
        </w:rPr>
        <w:t xml:space="preserve">la </w:t>
      </w:r>
      <w:r w:rsidR="00E00608">
        <w:rPr>
          <w:rFonts w:ascii="Arial" w:hAnsi="Arial" w:cs="Arial"/>
          <w:color w:val="auto"/>
        </w:rPr>
        <w:t xml:space="preserve">glucosa en ayunas </w:t>
      </w:r>
      <w:r w:rsidR="00A2046D">
        <w:rPr>
          <w:rFonts w:ascii="Arial" w:hAnsi="Arial" w:cs="Arial"/>
          <w:color w:val="auto"/>
        </w:rPr>
        <w:t>existen todavía estudios confusos</w:t>
      </w:r>
      <w:r w:rsidR="005F7173">
        <w:rPr>
          <w:rFonts w:ascii="Arial" w:hAnsi="Arial" w:cs="Arial"/>
          <w:color w:val="auto"/>
        </w:rPr>
        <w:t xml:space="preserve">, por lo que </w:t>
      </w:r>
      <w:r w:rsidR="0004005A">
        <w:rPr>
          <w:rFonts w:ascii="Arial" w:hAnsi="Arial" w:cs="Arial"/>
          <w:color w:val="auto"/>
        </w:rPr>
        <w:t xml:space="preserve">es necesaria una investigación más amplia </w:t>
      </w:r>
      <w:r w:rsidR="00E00608">
        <w:rPr>
          <w:rFonts w:ascii="Arial" w:hAnsi="Arial" w:cs="Arial"/>
          <w:color w:val="auto"/>
        </w:rPr>
        <w:t xml:space="preserve">para corroborar </w:t>
      </w:r>
      <w:r w:rsidR="0004005A">
        <w:rPr>
          <w:rFonts w:ascii="Arial" w:hAnsi="Arial" w:cs="Arial"/>
          <w:color w:val="auto"/>
        </w:rPr>
        <w:t xml:space="preserve">su papel </w:t>
      </w:r>
      <w:r w:rsidR="005F7173">
        <w:rPr>
          <w:rFonts w:ascii="Arial" w:hAnsi="Arial" w:cs="Arial"/>
          <w:color w:val="auto"/>
        </w:rPr>
        <w:t>preventivo en la DM</w:t>
      </w:r>
      <w:r w:rsidR="00E00608">
        <w:rPr>
          <w:rFonts w:ascii="Arial" w:hAnsi="Arial" w:cs="Arial"/>
          <w:color w:val="auto"/>
        </w:rPr>
        <w:t>G, apuntando a ser más eficaces</w:t>
      </w:r>
      <w:r w:rsidR="005F7173">
        <w:rPr>
          <w:rFonts w:ascii="Arial" w:hAnsi="Arial" w:cs="Arial"/>
          <w:color w:val="auto"/>
        </w:rPr>
        <w:t xml:space="preserve"> los programas de intervención a nivel de dieta, ejercicio físico y descanso</w:t>
      </w:r>
      <w:r w:rsidR="00876A77">
        <w:rPr>
          <w:rFonts w:ascii="Arial" w:hAnsi="Arial" w:cs="Arial"/>
          <w:color w:val="auto"/>
        </w:rPr>
        <w:t xml:space="preserve">, </w:t>
      </w:r>
      <w:r w:rsidR="001F551B">
        <w:rPr>
          <w:rFonts w:ascii="Arial" w:hAnsi="Arial" w:cs="Arial"/>
          <w:color w:val="auto"/>
        </w:rPr>
        <w:t xml:space="preserve">que están </w:t>
      </w:r>
      <w:r w:rsidR="00876A77">
        <w:rPr>
          <w:rFonts w:ascii="Arial" w:hAnsi="Arial" w:cs="Arial"/>
          <w:color w:val="auto"/>
        </w:rPr>
        <w:t>basados en teorías del comportamiento</w:t>
      </w:r>
      <w:r w:rsidR="00EE6CF6">
        <w:rPr>
          <w:rFonts w:ascii="Arial" w:hAnsi="Arial" w:cs="Arial"/>
          <w:color w:val="auto"/>
        </w:rPr>
        <w:t xml:space="preserve"> (</w:t>
      </w:r>
      <w:r w:rsidR="008F2E1F">
        <w:rPr>
          <w:rFonts w:ascii="Arial" w:hAnsi="Arial" w:cs="Arial"/>
          <w:color w:val="auto"/>
        </w:rPr>
        <w:t>40</w:t>
      </w:r>
      <w:r w:rsidR="00EE6CF6">
        <w:rPr>
          <w:rFonts w:ascii="Arial" w:hAnsi="Arial" w:cs="Arial"/>
          <w:color w:val="auto"/>
        </w:rPr>
        <w:t>,41</w:t>
      </w:r>
      <w:r w:rsidR="005F7173">
        <w:rPr>
          <w:rFonts w:ascii="Arial" w:hAnsi="Arial" w:cs="Arial"/>
          <w:color w:val="auto"/>
        </w:rPr>
        <w:t xml:space="preserve">).  </w:t>
      </w:r>
    </w:p>
    <w:p w14:paraId="1BBC7E60" w14:textId="23055DD4" w:rsidR="00F84DAF" w:rsidRPr="00876A77" w:rsidRDefault="00F84DAF" w:rsidP="007C3E6B">
      <w:pPr>
        <w:autoSpaceDE w:val="0"/>
        <w:autoSpaceDN w:val="0"/>
        <w:adjustRightInd w:val="0"/>
        <w:spacing w:after="0" w:line="360" w:lineRule="auto"/>
        <w:jc w:val="both"/>
        <w:rPr>
          <w:rFonts w:ascii="Arial" w:hAnsi="Arial" w:cs="Arial"/>
          <w:color w:val="auto"/>
        </w:rPr>
      </w:pPr>
      <w:r w:rsidRPr="00876A77">
        <w:rPr>
          <w:rFonts w:ascii="Arial" w:hAnsi="Arial" w:cs="Arial"/>
          <w:color w:val="auto"/>
        </w:rPr>
        <w:t>El embarazo conlleva alteraciones a nivel hormonal que suelen conducir en desequilibrios emocionales, puesto que niveles de estrés elevados y no dormir las horas suficientes se relacionan con la generación de altos niveles de radicales libres de oxígeno en el organismo, será básico reunir además de una completa base nutricional con un correcto aporte de antioxidantes y realizar ejercicio físico regular, la potenciación de momentos de conexión mente-cuerpo que permitan mejorar la sensibilidad a la insulina</w:t>
      </w:r>
      <w:r w:rsidR="00282ACA">
        <w:rPr>
          <w:rFonts w:ascii="Arial" w:hAnsi="Arial" w:cs="Arial"/>
          <w:color w:val="auto"/>
        </w:rPr>
        <w:t xml:space="preserve"> y controlar el aumento </w:t>
      </w:r>
      <w:r w:rsidR="00EE6CF6">
        <w:rPr>
          <w:rFonts w:ascii="Arial" w:hAnsi="Arial" w:cs="Arial"/>
          <w:color w:val="auto"/>
        </w:rPr>
        <w:t>excesivo de peso gestacional (42</w:t>
      </w:r>
      <w:r w:rsidR="00282ACA">
        <w:rPr>
          <w:rFonts w:ascii="Arial" w:hAnsi="Arial" w:cs="Arial"/>
          <w:color w:val="auto"/>
        </w:rPr>
        <w:t xml:space="preserve">), </w:t>
      </w:r>
      <w:r w:rsidR="00876A77" w:rsidRPr="00876A77">
        <w:rPr>
          <w:rFonts w:ascii="Arial" w:hAnsi="Arial" w:cs="Arial"/>
          <w:color w:val="auto"/>
        </w:rPr>
        <w:t xml:space="preserve">aunque no existe </w:t>
      </w:r>
      <w:r w:rsidR="00E00608">
        <w:rPr>
          <w:rFonts w:ascii="Arial" w:hAnsi="Arial" w:cs="Arial"/>
          <w:color w:val="auto"/>
        </w:rPr>
        <w:t xml:space="preserve">todavía suficiente </w:t>
      </w:r>
      <w:r w:rsidR="00876A77" w:rsidRPr="00876A77">
        <w:rPr>
          <w:rFonts w:ascii="Arial" w:hAnsi="Arial" w:cs="Arial"/>
          <w:color w:val="auto"/>
        </w:rPr>
        <w:t>evidencia científica que asocie depresión prenatal con mayor pro</w:t>
      </w:r>
      <w:r w:rsidR="00EE6CF6">
        <w:rPr>
          <w:rFonts w:ascii="Arial" w:hAnsi="Arial" w:cs="Arial"/>
          <w:color w:val="auto"/>
        </w:rPr>
        <w:t>babilidad de desarrollar DMG (43</w:t>
      </w:r>
      <w:r w:rsidRPr="00876A77">
        <w:rPr>
          <w:rFonts w:ascii="Arial" w:hAnsi="Arial" w:cs="Arial"/>
          <w:color w:val="auto"/>
        </w:rPr>
        <w:t>).</w:t>
      </w:r>
    </w:p>
    <w:p w14:paraId="654CC76B" w14:textId="77777777" w:rsidR="00F84DAF" w:rsidRPr="00DB1725" w:rsidRDefault="00F84DAF" w:rsidP="00491588">
      <w:pPr>
        <w:spacing w:after="240" w:line="360" w:lineRule="auto"/>
        <w:jc w:val="both"/>
        <w:rPr>
          <w:rFonts w:ascii="Arial" w:eastAsia="Arial" w:hAnsi="Arial" w:cs="Arial"/>
          <w:color w:val="auto"/>
        </w:rPr>
      </w:pPr>
    </w:p>
    <w:p w14:paraId="29CF0D43" w14:textId="77777777" w:rsidR="00282ACA" w:rsidRDefault="00282ACA">
      <w:pPr>
        <w:rPr>
          <w:rFonts w:ascii="Arial" w:eastAsia="Arial" w:hAnsi="Arial" w:cs="Arial"/>
          <w:b/>
          <w:color w:val="33339A"/>
          <w:sz w:val="28"/>
        </w:rPr>
      </w:pPr>
      <w:bookmarkStart w:id="10" w:name="_30j0zll" w:colFirst="0" w:colLast="0"/>
      <w:bookmarkEnd w:id="10"/>
      <w:r>
        <w:rPr>
          <w:rFonts w:ascii="Arial" w:eastAsia="Arial" w:hAnsi="Arial" w:cs="Arial"/>
          <w:color w:val="33339A"/>
        </w:rPr>
        <w:br w:type="page"/>
      </w:r>
    </w:p>
    <w:p w14:paraId="4D8B31E8" w14:textId="32F46CC5" w:rsidR="009B4E14" w:rsidRPr="00273188" w:rsidRDefault="005B5229" w:rsidP="00CD6B55">
      <w:pPr>
        <w:pStyle w:val="Ttulo1"/>
        <w:numPr>
          <w:ilvl w:val="0"/>
          <w:numId w:val="42"/>
        </w:numPr>
        <w:spacing w:after="240" w:line="360" w:lineRule="auto"/>
        <w:rPr>
          <w:rFonts w:ascii="Arial" w:eastAsia="Arial" w:hAnsi="Arial" w:cs="Arial"/>
          <w:color w:val="33339A"/>
          <w:szCs w:val="22"/>
        </w:rPr>
      </w:pPr>
      <w:bookmarkStart w:id="11" w:name="_Toc30763996"/>
      <w:r w:rsidRPr="00273188">
        <w:rPr>
          <w:rFonts w:ascii="Arial" w:eastAsia="Arial" w:hAnsi="Arial" w:cs="Arial"/>
          <w:color w:val="33339A"/>
          <w:szCs w:val="22"/>
        </w:rPr>
        <w:lastRenderedPageBreak/>
        <w:t>Objetivos</w:t>
      </w:r>
      <w:bookmarkEnd w:id="11"/>
      <w:r w:rsidRPr="00273188">
        <w:rPr>
          <w:rFonts w:ascii="Arial" w:eastAsia="Arial" w:hAnsi="Arial" w:cs="Arial"/>
          <w:color w:val="33339A"/>
          <w:szCs w:val="22"/>
        </w:rPr>
        <w:t xml:space="preserve"> </w:t>
      </w:r>
    </w:p>
    <w:p w14:paraId="5A6A5DCE" w14:textId="0C5CDB3D" w:rsidR="00877320" w:rsidRPr="00CD6B55" w:rsidRDefault="00BD49D1" w:rsidP="00CD6B55">
      <w:pPr>
        <w:pStyle w:val="Ttulo1"/>
        <w:numPr>
          <w:ilvl w:val="1"/>
          <w:numId w:val="42"/>
        </w:numPr>
        <w:spacing w:after="240" w:line="360" w:lineRule="auto"/>
        <w:rPr>
          <w:rFonts w:ascii="Arial" w:eastAsia="Arial" w:hAnsi="Arial" w:cs="Arial"/>
          <w:color w:val="33339A"/>
          <w:szCs w:val="22"/>
        </w:rPr>
      </w:pPr>
      <w:bookmarkStart w:id="12" w:name="_Toc30763997"/>
      <w:r w:rsidRPr="00CD6B55">
        <w:rPr>
          <w:rFonts w:ascii="Arial" w:eastAsia="Arial" w:hAnsi="Arial" w:cs="Arial"/>
          <w:color w:val="33339A"/>
          <w:szCs w:val="22"/>
        </w:rPr>
        <w:t>Objetivo general</w:t>
      </w:r>
      <w:bookmarkEnd w:id="12"/>
    </w:p>
    <w:p w14:paraId="3D9D87F8" w14:textId="1A2B0CBB" w:rsidR="00877320" w:rsidRPr="003F535F" w:rsidRDefault="004F092B" w:rsidP="00877320">
      <w:pPr>
        <w:spacing w:after="240" w:line="360" w:lineRule="auto"/>
        <w:ind w:left="360"/>
        <w:jc w:val="both"/>
        <w:rPr>
          <w:rFonts w:ascii="Arial" w:eastAsia="Arial" w:hAnsi="Arial" w:cs="Arial"/>
          <w:i/>
          <w:color w:val="auto"/>
        </w:rPr>
      </w:pPr>
      <w:r>
        <w:rPr>
          <w:rFonts w:ascii="Arial" w:eastAsia="Arial" w:hAnsi="Arial" w:cs="Arial"/>
          <w:color w:val="auto"/>
        </w:rPr>
        <w:t>Estudiar todo lo que se conoce sobre la DMG y los hábitos de salud en embarazadas con sobrepeso y obesidad mediante el análisis exhaustivo</w:t>
      </w:r>
      <w:r w:rsidR="00877320" w:rsidRPr="0F697F50">
        <w:rPr>
          <w:rFonts w:ascii="Arial" w:eastAsia="Arial" w:hAnsi="Arial" w:cs="Arial"/>
          <w:color w:val="auto"/>
        </w:rPr>
        <w:t xml:space="preserve"> entre t</w:t>
      </w:r>
      <w:r>
        <w:rPr>
          <w:rFonts w:ascii="Arial" w:eastAsia="Arial" w:hAnsi="Arial" w:cs="Arial"/>
          <w:color w:val="auto"/>
        </w:rPr>
        <w:t>oda la literatura existente.</w:t>
      </w:r>
    </w:p>
    <w:p w14:paraId="5F7610A8" w14:textId="61535BB2" w:rsidR="00877320" w:rsidRPr="00CD6B55" w:rsidRDefault="00877320" w:rsidP="00CD6B55">
      <w:pPr>
        <w:pStyle w:val="Ttulo1"/>
        <w:numPr>
          <w:ilvl w:val="1"/>
          <w:numId w:val="42"/>
        </w:numPr>
        <w:spacing w:after="240" w:line="360" w:lineRule="auto"/>
        <w:rPr>
          <w:rFonts w:ascii="Arial" w:eastAsia="Arial" w:hAnsi="Arial" w:cs="Arial"/>
          <w:color w:val="33339A"/>
          <w:szCs w:val="22"/>
        </w:rPr>
      </w:pPr>
      <w:bookmarkStart w:id="13" w:name="_Toc30763998"/>
      <w:r w:rsidRPr="00CD6B55">
        <w:rPr>
          <w:rFonts w:ascii="Arial" w:eastAsia="Arial" w:hAnsi="Arial" w:cs="Arial"/>
          <w:color w:val="33339A"/>
          <w:szCs w:val="22"/>
        </w:rPr>
        <w:t>Objetivos específicos</w:t>
      </w:r>
      <w:bookmarkEnd w:id="13"/>
    </w:p>
    <w:p w14:paraId="4F69D585" w14:textId="77777777" w:rsidR="00877320" w:rsidRPr="00B95560" w:rsidRDefault="00877320" w:rsidP="00877320">
      <w:pPr>
        <w:pStyle w:val="Prrafodelista"/>
        <w:spacing w:after="240" w:line="360" w:lineRule="auto"/>
        <w:ind w:left="1080"/>
        <w:jc w:val="both"/>
        <w:rPr>
          <w:rFonts w:ascii="Arial" w:eastAsia="Arial" w:hAnsi="Arial" w:cs="Arial"/>
          <w:color w:val="auto"/>
        </w:rPr>
      </w:pPr>
    </w:p>
    <w:p w14:paraId="7AF4BD2C" w14:textId="318B15D2" w:rsidR="00DB1725" w:rsidRPr="003D0080" w:rsidRDefault="00C44421" w:rsidP="00BD49D1">
      <w:pPr>
        <w:pStyle w:val="Prrafodelista"/>
        <w:numPr>
          <w:ilvl w:val="2"/>
          <w:numId w:val="35"/>
        </w:numPr>
        <w:spacing w:after="240" w:line="360" w:lineRule="auto"/>
        <w:jc w:val="both"/>
        <w:rPr>
          <w:rFonts w:ascii="Arial" w:eastAsia="Arial" w:hAnsi="Arial" w:cs="Arial"/>
          <w:color w:val="auto"/>
        </w:rPr>
      </w:pPr>
      <w:r w:rsidRPr="003D0080">
        <w:rPr>
          <w:rFonts w:ascii="Arial" w:eastAsia="Arial" w:hAnsi="Arial" w:cs="Arial"/>
          <w:color w:val="auto"/>
        </w:rPr>
        <w:t>Exponer</w:t>
      </w:r>
      <w:r w:rsidR="00877320" w:rsidRPr="003D0080">
        <w:rPr>
          <w:rFonts w:ascii="Arial" w:eastAsia="Arial" w:hAnsi="Arial" w:cs="Arial"/>
          <w:color w:val="auto"/>
        </w:rPr>
        <w:t xml:space="preserve"> los riesgos que conllevan para las embarazadas con sobrepeso y obesidad, un aumento de peso e inflamación exageradas </w:t>
      </w:r>
      <w:r w:rsidR="002251BD" w:rsidRPr="003D0080">
        <w:rPr>
          <w:rFonts w:ascii="Arial" w:eastAsia="Arial" w:hAnsi="Arial" w:cs="Arial"/>
          <w:color w:val="auto"/>
        </w:rPr>
        <w:t xml:space="preserve">en relación </w:t>
      </w:r>
      <w:r w:rsidR="00877320" w:rsidRPr="003D0080">
        <w:rPr>
          <w:rFonts w:ascii="Arial" w:eastAsia="Arial" w:hAnsi="Arial" w:cs="Arial"/>
          <w:color w:val="auto"/>
        </w:rPr>
        <w:t>con la aparición de la DMG.</w:t>
      </w:r>
    </w:p>
    <w:p w14:paraId="6CF9E83B" w14:textId="08C7CA9B" w:rsidR="00DB1725" w:rsidRDefault="00877320" w:rsidP="00BD49D1">
      <w:pPr>
        <w:pStyle w:val="Prrafodelista"/>
        <w:numPr>
          <w:ilvl w:val="2"/>
          <w:numId w:val="35"/>
        </w:numPr>
        <w:spacing w:after="240" w:line="360" w:lineRule="auto"/>
        <w:jc w:val="both"/>
        <w:rPr>
          <w:rFonts w:ascii="Arial" w:eastAsia="Arial" w:hAnsi="Arial" w:cs="Arial"/>
          <w:color w:val="auto"/>
        </w:rPr>
      </w:pPr>
      <w:r w:rsidRPr="00DB1725">
        <w:rPr>
          <w:rFonts w:ascii="Arial" w:eastAsia="Arial" w:hAnsi="Arial" w:cs="Arial"/>
          <w:color w:val="auto"/>
        </w:rPr>
        <w:t>Concienciar a las embarazadas, y principalmente a las que presentan sobrepeso y obesidad, de lo importante que es cuidar la salud durante el embarazo y no desarrollar DMG tanto para ellas mismas como para el feto y el futuro bebé</w:t>
      </w:r>
      <w:r w:rsidR="00C44421" w:rsidRPr="00DB1725">
        <w:rPr>
          <w:rFonts w:ascii="Arial" w:eastAsia="Arial" w:hAnsi="Arial" w:cs="Arial"/>
          <w:color w:val="auto"/>
        </w:rPr>
        <w:t>-</w:t>
      </w:r>
      <w:r w:rsidRPr="00DB1725">
        <w:rPr>
          <w:rFonts w:ascii="Arial" w:eastAsia="Arial" w:hAnsi="Arial" w:cs="Arial"/>
          <w:color w:val="auto"/>
        </w:rPr>
        <w:t>adulto.</w:t>
      </w:r>
    </w:p>
    <w:p w14:paraId="658C024E" w14:textId="5439331B" w:rsidR="00877320" w:rsidRPr="00DB1725" w:rsidRDefault="00877320" w:rsidP="00BD49D1">
      <w:pPr>
        <w:pStyle w:val="Prrafodelista"/>
        <w:numPr>
          <w:ilvl w:val="2"/>
          <w:numId w:val="35"/>
        </w:numPr>
        <w:spacing w:after="240" w:line="360" w:lineRule="auto"/>
        <w:jc w:val="both"/>
        <w:rPr>
          <w:rFonts w:ascii="Arial" w:eastAsia="Arial" w:hAnsi="Arial" w:cs="Arial"/>
          <w:color w:val="auto"/>
        </w:rPr>
      </w:pPr>
      <w:r w:rsidRPr="00DB1725">
        <w:rPr>
          <w:rFonts w:ascii="Arial" w:eastAsia="Arial" w:hAnsi="Arial" w:cs="Arial"/>
          <w:color w:val="auto"/>
        </w:rPr>
        <w:t xml:space="preserve">Proporcionar herramientas suficientes </w:t>
      </w:r>
      <w:r w:rsidR="00A2654E" w:rsidRPr="00DB1725">
        <w:rPr>
          <w:rFonts w:ascii="Arial" w:eastAsia="Arial" w:hAnsi="Arial" w:cs="Arial"/>
          <w:color w:val="auto"/>
        </w:rPr>
        <w:t xml:space="preserve">en temas de alimentación, de ejercicio físico, de conexión cuerpo-mente y reducción del estrés </w:t>
      </w:r>
      <w:r w:rsidRPr="00DB1725">
        <w:rPr>
          <w:rFonts w:ascii="Arial" w:eastAsia="Arial" w:hAnsi="Arial" w:cs="Arial"/>
          <w:color w:val="auto"/>
        </w:rPr>
        <w:t>para prevenir la DMG en mujeres embarazadas con sobrepeso y obesidad</w:t>
      </w:r>
      <w:r w:rsidR="00DB1725">
        <w:rPr>
          <w:rFonts w:ascii="Arial" w:eastAsia="Arial" w:hAnsi="Arial" w:cs="Arial"/>
          <w:color w:val="auto"/>
        </w:rPr>
        <w:t>.</w:t>
      </w:r>
    </w:p>
    <w:p w14:paraId="121C4545" w14:textId="77777777" w:rsidR="007433AD" w:rsidRDefault="007433AD" w:rsidP="007433AD">
      <w:pPr>
        <w:spacing w:after="240" w:line="360" w:lineRule="auto"/>
        <w:jc w:val="both"/>
        <w:rPr>
          <w:rFonts w:ascii="Arial" w:eastAsia="Arial" w:hAnsi="Arial" w:cs="Arial"/>
          <w:color w:val="auto"/>
        </w:rPr>
      </w:pPr>
    </w:p>
    <w:p w14:paraId="26EBD257" w14:textId="037C07B6" w:rsidR="007433AD" w:rsidRPr="007433AD" w:rsidRDefault="007433AD" w:rsidP="007433AD">
      <w:pPr>
        <w:spacing w:after="240" w:line="360" w:lineRule="auto"/>
        <w:jc w:val="both"/>
        <w:rPr>
          <w:rFonts w:ascii="Arial" w:eastAsia="Arial" w:hAnsi="Arial" w:cs="Arial"/>
          <w:color w:val="auto"/>
        </w:rPr>
      </w:pPr>
      <w:r>
        <w:rPr>
          <w:rFonts w:ascii="Arial" w:eastAsia="Arial" w:hAnsi="Arial" w:cs="Arial"/>
          <w:color w:val="auto"/>
        </w:rPr>
        <w:t>Y a continuación, como preguntas investigables las siguientes:</w:t>
      </w:r>
    </w:p>
    <w:p w14:paraId="4EB90A7C" w14:textId="77777777" w:rsidR="003F535F" w:rsidRPr="00282ACA" w:rsidRDefault="003F535F" w:rsidP="003F535F">
      <w:pPr>
        <w:pStyle w:val="Prrafodelista"/>
        <w:numPr>
          <w:ilvl w:val="0"/>
          <w:numId w:val="19"/>
        </w:numPr>
        <w:spacing w:after="240" w:line="360" w:lineRule="auto"/>
        <w:jc w:val="both"/>
        <w:rPr>
          <w:rFonts w:ascii="Arial" w:eastAsia="Arial" w:hAnsi="Arial" w:cs="Arial"/>
          <w:color w:val="auto"/>
        </w:rPr>
      </w:pPr>
      <w:bookmarkStart w:id="14" w:name="_1fob9te" w:colFirst="0" w:colLast="0"/>
      <w:bookmarkEnd w:id="14"/>
      <w:r w:rsidRPr="00282ACA">
        <w:rPr>
          <w:rFonts w:ascii="Arial" w:eastAsia="Arial" w:hAnsi="Arial" w:cs="Arial"/>
          <w:color w:val="auto"/>
        </w:rPr>
        <w:t>¿Cómo se puede prevenir la DMG en el embarazo?</w:t>
      </w:r>
    </w:p>
    <w:p w14:paraId="2BD40B0B" w14:textId="77777777" w:rsidR="003F535F" w:rsidRPr="007433AD" w:rsidRDefault="003F535F" w:rsidP="003F535F">
      <w:pPr>
        <w:pStyle w:val="Prrafodelista"/>
        <w:numPr>
          <w:ilvl w:val="0"/>
          <w:numId w:val="19"/>
        </w:numPr>
        <w:spacing w:after="240" w:line="360" w:lineRule="auto"/>
        <w:jc w:val="both"/>
        <w:rPr>
          <w:rFonts w:ascii="Arial" w:eastAsia="Arial" w:hAnsi="Arial" w:cs="Arial"/>
        </w:rPr>
      </w:pPr>
      <w:r w:rsidRPr="007433AD">
        <w:rPr>
          <w:rFonts w:ascii="Arial" w:eastAsia="Arial" w:hAnsi="Arial" w:cs="Arial"/>
        </w:rPr>
        <w:t xml:space="preserve">¿Influyen de forma diferente los hábitos de salud en el desarrollo de DMG en las embarazadas con obesidad y sobrepeso y las embarazadas con </w:t>
      </w:r>
      <w:proofErr w:type="spellStart"/>
      <w:r w:rsidRPr="007433AD">
        <w:rPr>
          <w:rFonts w:ascii="Arial" w:eastAsia="Arial" w:hAnsi="Arial" w:cs="Arial"/>
        </w:rPr>
        <w:t>normopeso</w:t>
      </w:r>
      <w:proofErr w:type="spellEnd"/>
      <w:r w:rsidRPr="007433AD">
        <w:rPr>
          <w:rFonts w:ascii="Arial" w:eastAsia="Arial" w:hAnsi="Arial" w:cs="Arial"/>
        </w:rPr>
        <w:t>?</w:t>
      </w:r>
    </w:p>
    <w:p w14:paraId="00B8703A" w14:textId="77777777" w:rsidR="003F535F" w:rsidRPr="007433AD" w:rsidRDefault="003F535F" w:rsidP="003F535F">
      <w:pPr>
        <w:pStyle w:val="Prrafodelista"/>
        <w:numPr>
          <w:ilvl w:val="0"/>
          <w:numId w:val="19"/>
        </w:numPr>
        <w:spacing w:after="240" w:line="360" w:lineRule="auto"/>
        <w:jc w:val="both"/>
        <w:rPr>
          <w:rFonts w:ascii="Arial" w:eastAsia="Arial" w:hAnsi="Arial" w:cs="Arial"/>
        </w:rPr>
      </w:pPr>
      <w:r w:rsidRPr="007433AD">
        <w:rPr>
          <w:rFonts w:ascii="Arial" w:eastAsia="Arial" w:hAnsi="Arial" w:cs="Arial"/>
        </w:rPr>
        <w:t>¿Tienen menos complicaciones durante la gestación las embarazadas que tienen mejor estilo de vida que las que se cuidan menos?</w:t>
      </w:r>
    </w:p>
    <w:p w14:paraId="3EB622A2" w14:textId="77777777" w:rsidR="003F535F" w:rsidRDefault="003F535F" w:rsidP="003F535F">
      <w:pPr>
        <w:pStyle w:val="Prrafodelista"/>
        <w:numPr>
          <w:ilvl w:val="0"/>
          <w:numId w:val="19"/>
        </w:numPr>
        <w:spacing w:after="240" w:line="360" w:lineRule="auto"/>
        <w:jc w:val="both"/>
        <w:rPr>
          <w:rFonts w:ascii="Arial" w:eastAsia="Arial" w:hAnsi="Arial" w:cs="Arial"/>
        </w:rPr>
      </w:pPr>
      <w:r>
        <w:rPr>
          <w:rFonts w:ascii="Arial" w:eastAsia="Arial" w:hAnsi="Arial" w:cs="Arial"/>
        </w:rPr>
        <w:t>¿Son</w:t>
      </w:r>
      <w:r w:rsidRPr="007433AD">
        <w:rPr>
          <w:rFonts w:ascii="Arial" w:eastAsia="Arial" w:hAnsi="Arial" w:cs="Arial"/>
        </w:rPr>
        <w:t xml:space="preserve"> el a</w:t>
      </w:r>
      <w:r>
        <w:rPr>
          <w:rFonts w:ascii="Arial" w:eastAsia="Arial" w:hAnsi="Arial" w:cs="Arial"/>
        </w:rPr>
        <w:t>umento del IMC y la excesiva ganancia de peso parámetros a controlar en la prevención de</w:t>
      </w:r>
      <w:r w:rsidRPr="007433AD">
        <w:rPr>
          <w:rFonts w:ascii="Arial" w:eastAsia="Arial" w:hAnsi="Arial" w:cs="Arial"/>
        </w:rPr>
        <w:t>l desarrollo de DMG en las embarazadas con obesidad y sobrepeso?</w:t>
      </w:r>
    </w:p>
    <w:p w14:paraId="6C5B7837" w14:textId="77777777" w:rsidR="003F535F" w:rsidRDefault="003F535F" w:rsidP="003F535F">
      <w:pPr>
        <w:pStyle w:val="Prrafodelista"/>
        <w:numPr>
          <w:ilvl w:val="0"/>
          <w:numId w:val="19"/>
        </w:numPr>
        <w:spacing w:after="240" w:line="360" w:lineRule="auto"/>
        <w:jc w:val="both"/>
        <w:rPr>
          <w:rFonts w:ascii="Arial" w:eastAsia="Arial" w:hAnsi="Arial" w:cs="Arial"/>
        </w:rPr>
      </w:pPr>
      <w:r w:rsidRPr="007433AD">
        <w:rPr>
          <w:rFonts w:ascii="Arial" w:eastAsia="Arial" w:hAnsi="Arial" w:cs="Arial"/>
        </w:rPr>
        <w:t>¿Qué pap</w:t>
      </w:r>
      <w:r>
        <w:rPr>
          <w:rFonts w:ascii="Arial" w:eastAsia="Arial" w:hAnsi="Arial" w:cs="Arial"/>
        </w:rPr>
        <w:t xml:space="preserve">el juega la RI y la inflamación </w:t>
      </w:r>
      <w:r w:rsidRPr="007433AD">
        <w:rPr>
          <w:rFonts w:ascii="Arial" w:eastAsia="Arial" w:hAnsi="Arial" w:cs="Arial"/>
        </w:rPr>
        <w:t xml:space="preserve">en el desarrollo de DMG en el embarazo? </w:t>
      </w:r>
    </w:p>
    <w:p w14:paraId="0C1FD9B5" w14:textId="77777777" w:rsidR="003F535F" w:rsidRPr="007433AD" w:rsidRDefault="003F535F" w:rsidP="003F535F">
      <w:pPr>
        <w:pStyle w:val="Prrafodelista"/>
        <w:numPr>
          <w:ilvl w:val="0"/>
          <w:numId w:val="19"/>
        </w:numPr>
        <w:spacing w:after="240" w:line="360" w:lineRule="auto"/>
        <w:jc w:val="both"/>
        <w:rPr>
          <w:rFonts w:ascii="Arial" w:eastAsia="Arial" w:hAnsi="Arial" w:cs="Arial"/>
        </w:rPr>
      </w:pPr>
      <w:r>
        <w:rPr>
          <w:rFonts w:ascii="Arial" w:eastAsia="Arial" w:hAnsi="Arial" w:cs="Arial"/>
        </w:rPr>
        <w:lastRenderedPageBreak/>
        <w:t xml:space="preserve">¿Cómo </w:t>
      </w:r>
      <w:r w:rsidRPr="007433AD">
        <w:rPr>
          <w:rFonts w:ascii="Arial" w:eastAsia="Arial" w:hAnsi="Arial" w:cs="Arial"/>
        </w:rPr>
        <w:t xml:space="preserve">afecta a la </w:t>
      </w:r>
      <w:proofErr w:type="spellStart"/>
      <w:r w:rsidRPr="007433AD">
        <w:rPr>
          <w:rFonts w:ascii="Arial" w:eastAsia="Arial" w:hAnsi="Arial" w:cs="Arial"/>
        </w:rPr>
        <w:t>microbiota</w:t>
      </w:r>
      <w:proofErr w:type="spellEnd"/>
      <w:r w:rsidRPr="007433AD">
        <w:rPr>
          <w:rFonts w:ascii="Arial" w:eastAsia="Arial" w:hAnsi="Arial" w:cs="Arial"/>
        </w:rPr>
        <w:t xml:space="preserve"> el aumento excesivo de peso durante el embarazo en relación con la DMG?</w:t>
      </w:r>
    </w:p>
    <w:p w14:paraId="3CEFB4D1" w14:textId="77777777" w:rsidR="003F535F" w:rsidRDefault="003F535F" w:rsidP="003F535F">
      <w:pPr>
        <w:pStyle w:val="Prrafodelista"/>
        <w:numPr>
          <w:ilvl w:val="0"/>
          <w:numId w:val="19"/>
        </w:numPr>
        <w:spacing w:after="240" w:line="360" w:lineRule="auto"/>
        <w:jc w:val="both"/>
        <w:rPr>
          <w:rFonts w:ascii="Arial" w:eastAsia="Arial" w:hAnsi="Arial" w:cs="Arial"/>
        </w:rPr>
      </w:pPr>
      <w:r w:rsidRPr="007433AD">
        <w:rPr>
          <w:rFonts w:ascii="Arial" w:eastAsia="Arial" w:hAnsi="Arial" w:cs="Arial"/>
        </w:rPr>
        <w:t>¿Debería ser diferente el tipo de dieta de una embarazada con DMG al de una embarazada sin DMG?</w:t>
      </w:r>
    </w:p>
    <w:p w14:paraId="52F89B61" w14:textId="77777777" w:rsidR="003F535F" w:rsidRDefault="003F535F" w:rsidP="003F535F">
      <w:pPr>
        <w:pStyle w:val="Prrafodelista"/>
        <w:numPr>
          <w:ilvl w:val="0"/>
          <w:numId w:val="19"/>
        </w:numPr>
        <w:spacing w:after="240" w:line="360" w:lineRule="auto"/>
        <w:jc w:val="both"/>
        <w:rPr>
          <w:rFonts w:ascii="Arial" w:eastAsia="Arial" w:hAnsi="Arial" w:cs="Arial"/>
        </w:rPr>
      </w:pPr>
      <w:r w:rsidRPr="007433AD">
        <w:rPr>
          <w:rFonts w:ascii="Arial" w:eastAsia="Arial" w:hAnsi="Arial" w:cs="Arial"/>
          <w:color w:val="auto"/>
        </w:rPr>
        <w:t>¿Cómo afecta el estrés al desarrollo de la DMG?</w:t>
      </w:r>
    </w:p>
    <w:p w14:paraId="266DAFD5" w14:textId="77777777" w:rsidR="003F535F" w:rsidRDefault="003F535F" w:rsidP="003F535F">
      <w:pPr>
        <w:pStyle w:val="Prrafodelista"/>
        <w:numPr>
          <w:ilvl w:val="0"/>
          <w:numId w:val="19"/>
        </w:numPr>
        <w:spacing w:after="240" w:line="360" w:lineRule="auto"/>
        <w:jc w:val="both"/>
        <w:rPr>
          <w:rFonts w:ascii="Arial" w:eastAsia="Arial" w:hAnsi="Arial" w:cs="Arial"/>
        </w:rPr>
      </w:pPr>
      <w:r w:rsidRPr="007433AD">
        <w:rPr>
          <w:rFonts w:ascii="Arial" w:eastAsia="Arial" w:hAnsi="Arial" w:cs="Arial"/>
        </w:rPr>
        <w:t>¿Es por sí solo el ejercicio físico eficaz en la prevención de la DMG en embarazadas con obesidad y sobrepeso?</w:t>
      </w:r>
    </w:p>
    <w:p w14:paraId="58FF3ED1" w14:textId="77777777" w:rsidR="003F535F" w:rsidRPr="00D44FA1" w:rsidRDefault="003F535F" w:rsidP="003F535F">
      <w:pPr>
        <w:pStyle w:val="Prrafodelista"/>
        <w:numPr>
          <w:ilvl w:val="0"/>
          <w:numId w:val="19"/>
        </w:numPr>
        <w:spacing w:after="240" w:line="360" w:lineRule="auto"/>
        <w:jc w:val="both"/>
        <w:rPr>
          <w:rFonts w:ascii="Arial" w:eastAsia="Arial" w:hAnsi="Arial" w:cs="Arial"/>
        </w:rPr>
      </w:pPr>
      <w:r w:rsidRPr="007433AD">
        <w:rPr>
          <w:rFonts w:ascii="Arial" w:eastAsia="Arial" w:hAnsi="Arial" w:cs="Arial"/>
          <w:color w:val="auto"/>
        </w:rPr>
        <w:t>¿Es más eficaz el cambio en los hábitos de salud frente al tratamiento farmacológico en mujeres embarazadas con DMG?</w:t>
      </w:r>
    </w:p>
    <w:p w14:paraId="36423A9D" w14:textId="77777777" w:rsidR="00282ACA" w:rsidRDefault="00282ACA">
      <w:pPr>
        <w:rPr>
          <w:rFonts w:ascii="Arial" w:eastAsia="Arial" w:hAnsi="Arial" w:cs="Arial"/>
          <w:b/>
          <w:color w:val="33339A"/>
          <w:sz w:val="28"/>
        </w:rPr>
      </w:pPr>
      <w:r>
        <w:rPr>
          <w:rFonts w:ascii="Arial" w:eastAsia="Arial" w:hAnsi="Arial" w:cs="Arial"/>
          <w:color w:val="33339A"/>
        </w:rPr>
        <w:br w:type="page"/>
      </w:r>
    </w:p>
    <w:p w14:paraId="034AD6D2" w14:textId="077076D4" w:rsidR="009B4E14" w:rsidRPr="00273188" w:rsidRDefault="005B5229" w:rsidP="00CD6B55">
      <w:pPr>
        <w:pStyle w:val="Ttulo1"/>
        <w:numPr>
          <w:ilvl w:val="0"/>
          <w:numId w:val="42"/>
        </w:numPr>
        <w:spacing w:after="240" w:line="360" w:lineRule="auto"/>
        <w:rPr>
          <w:rFonts w:ascii="Arial" w:eastAsia="Arial" w:hAnsi="Arial" w:cs="Arial"/>
          <w:color w:val="33339A"/>
          <w:szCs w:val="22"/>
        </w:rPr>
      </w:pPr>
      <w:bookmarkStart w:id="15" w:name="_Toc30763999"/>
      <w:r w:rsidRPr="00273188">
        <w:rPr>
          <w:rFonts w:ascii="Arial" w:eastAsia="Arial" w:hAnsi="Arial" w:cs="Arial"/>
          <w:color w:val="33339A"/>
          <w:szCs w:val="22"/>
        </w:rPr>
        <w:lastRenderedPageBreak/>
        <w:t>Metodología</w:t>
      </w:r>
      <w:bookmarkEnd w:id="15"/>
    </w:p>
    <w:p w14:paraId="1FE883F8" w14:textId="309A05F2" w:rsidR="003F3804" w:rsidRDefault="00D52C1B" w:rsidP="003F3804">
      <w:pPr>
        <w:spacing w:line="360" w:lineRule="auto"/>
        <w:jc w:val="both"/>
        <w:rPr>
          <w:rFonts w:ascii="Arial" w:hAnsi="Arial" w:cs="Arial"/>
        </w:rPr>
      </w:pPr>
      <w:r>
        <w:rPr>
          <w:rFonts w:ascii="Arial" w:hAnsi="Arial" w:cs="Arial"/>
        </w:rPr>
        <w:t>A continuación detallo</w:t>
      </w:r>
      <w:r w:rsidR="003F3804" w:rsidRPr="0F697F50">
        <w:rPr>
          <w:rFonts w:ascii="Arial" w:hAnsi="Arial" w:cs="Arial"/>
        </w:rPr>
        <w:t xml:space="preserve"> ampliamente la forma a partir de la cual fui confeccionando el proyecto.</w:t>
      </w:r>
    </w:p>
    <w:p w14:paraId="361B825B" w14:textId="0A23511B" w:rsidR="003F3804" w:rsidRPr="00CD6B55" w:rsidRDefault="003F3804" w:rsidP="00CD6B55">
      <w:pPr>
        <w:pStyle w:val="Ttulo1"/>
        <w:numPr>
          <w:ilvl w:val="1"/>
          <w:numId w:val="42"/>
        </w:numPr>
        <w:spacing w:after="240" w:line="360" w:lineRule="auto"/>
        <w:rPr>
          <w:rFonts w:ascii="Arial" w:eastAsia="Arial" w:hAnsi="Arial" w:cs="Arial"/>
          <w:color w:val="33339A"/>
          <w:szCs w:val="22"/>
        </w:rPr>
      </w:pPr>
      <w:bookmarkStart w:id="16" w:name="_Toc30764000"/>
      <w:r w:rsidRPr="00CD6B55">
        <w:rPr>
          <w:rFonts w:ascii="Arial" w:eastAsia="Arial" w:hAnsi="Arial" w:cs="Arial"/>
          <w:color w:val="33339A"/>
          <w:szCs w:val="22"/>
        </w:rPr>
        <w:t>Definición del problema</w:t>
      </w:r>
      <w:bookmarkEnd w:id="16"/>
    </w:p>
    <w:p w14:paraId="5864BEEA" w14:textId="77777777" w:rsidR="003F3804" w:rsidRDefault="003F3804" w:rsidP="003F3804">
      <w:pPr>
        <w:spacing w:line="360" w:lineRule="auto"/>
        <w:jc w:val="both"/>
        <w:rPr>
          <w:rFonts w:ascii="Arial" w:hAnsi="Arial" w:cs="Arial"/>
        </w:rPr>
      </w:pPr>
      <w:r w:rsidRPr="6EEE6DB5">
        <w:rPr>
          <w:rFonts w:ascii="Arial" w:eastAsia="Arial" w:hAnsi="Arial" w:cs="Arial"/>
          <w:color w:val="auto"/>
        </w:rPr>
        <w:t xml:space="preserve">El motivo por el cual decidí llevar a cabo este trabajo fue dado el incremento en el número de casos de embarazadas con obesidad y sobrepeso y con </w:t>
      </w:r>
      <w:r>
        <w:rPr>
          <w:rFonts w:ascii="Arial" w:eastAsia="Arial" w:hAnsi="Arial" w:cs="Arial"/>
          <w:color w:val="auto"/>
        </w:rPr>
        <w:t>DMG</w:t>
      </w:r>
      <w:r w:rsidRPr="6EEE6DB5">
        <w:rPr>
          <w:rFonts w:ascii="Arial" w:eastAsia="Arial" w:hAnsi="Arial" w:cs="Arial"/>
          <w:color w:val="auto"/>
        </w:rPr>
        <w:t xml:space="preserve">, que a día de hoy nos encontramos en nuestra práctica diaria. </w:t>
      </w:r>
    </w:p>
    <w:p w14:paraId="2BFCF964" w14:textId="0BCA0BCE" w:rsidR="003F3804" w:rsidRPr="00CD6B55" w:rsidRDefault="003F3804" w:rsidP="00CD6B55">
      <w:pPr>
        <w:pStyle w:val="Ttulo1"/>
        <w:numPr>
          <w:ilvl w:val="1"/>
          <w:numId w:val="42"/>
        </w:numPr>
        <w:spacing w:after="240" w:line="360" w:lineRule="auto"/>
        <w:rPr>
          <w:rFonts w:ascii="Arial" w:eastAsia="Arial" w:hAnsi="Arial" w:cs="Arial"/>
          <w:color w:val="33339A"/>
          <w:szCs w:val="22"/>
        </w:rPr>
      </w:pPr>
      <w:bookmarkStart w:id="17" w:name="_Toc30764001"/>
      <w:r w:rsidRPr="00CD6B55">
        <w:rPr>
          <w:rFonts w:ascii="Arial" w:eastAsia="Arial" w:hAnsi="Arial" w:cs="Arial"/>
          <w:color w:val="33339A"/>
          <w:szCs w:val="22"/>
        </w:rPr>
        <w:t>Búsqueda de la información</w:t>
      </w:r>
      <w:bookmarkEnd w:id="17"/>
    </w:p>
    <w:p w14:paraId="22F837C3" w14:textId="5F4A286D" w:rsidR="003F3804" w:rsidRDefault="003F3804" w:rsidP="003F3804">
      <w:pPr>
        <w:spacing w:line="360" w:lineRule="auto"/>
        <w:jc w:val="both"/>
        <w:rPr>
          <w:rFonts w:ascii="Arial" w:eastAsia="Arial" w:hAnsi="Arial" w:cs="Arial"/>
          <w:color w:val="auto"/>
        </w:rPr>
      </w:pPr>
      <w:r w:rsidRPr="0F697F50">
        <w:rPr>
          <w:rFonts w:ascii="Arial" w:eastAsia="Arial" w:hAnsi="Arial" w:cs="Arial"/>
          <w:color w:val="auto"/>
        </w:rPr>
        <w:t>Siguiendo los criterios de la declaración Prisma, comencé con la búsqueda y el registro de toda la evidencia científica en relación a</w:t>
      </w:r>
      <w:r w:rsidR="00B20772">
        <w:rPr>
          <w:rFonts w:ascii="Arial" w:eastAsia="Arial" w:hAnsi="Arial" w:cs="Arial"/>
          <w:color w:val="auto"/>
        </w:rPr>
        <w:t>l sobrepeso/obesidad y</w:t>
      </w:r>
      <w:r w:rsidRPr="0F697F50">
        <w:rPr>
          <w:rFonts w:ascii="Arial" w:eastAsia="Arial" w:hAnsi="Arial" w:cs="Arial"/>
          <w:color w:val="auto"/>
        </w:rPr>
        <w:t xml:space="preserve"> la DMG</w:t>
      </w:r>
      <w:r w:rsidR="00B20772">
        <w:rPr>
          <w:rFonts w:ascii="Arial" w:eastAsia="Arial" w:hAnsi="Arial" w:cs="Arial"/>
          <w:color w:val="auto"/>
        </w:rPr>
        <w:t>,</w:t>
      </w:r>
      <w:r w:rsidRPr="0F697F50">
        <w:rPr>
          <w:rFonts w:ascii="Arial" w:eastAsia="Arial" w:hAnsi="Arial" w:cs="Arial"/>
          <w:color w:val="auto"/>
        </w:rPr>
        <w:t xml:space="preserve"> y con el fin de recogerla en este trabajo en forma de revisión bibliográfica.</w:t>
      </w:r>
    </w:p>
    <w:p w14:paraId="278003CA" w14:textId="2928B30A" w:rsidR="003F3804" w:rsidRPr="00486DD1" w:rsidRDefault="003F3804" w:rsidP="003F3804">
      <w:pPr>
        <w:spacing w:after="240" w:line="360" w:lineRule="auto"/>
        <w:jc w:val="both"/>
        <w:rPr>
          <w:rFonts w:ascii="Arial" w:eastAsia="Arial" w:hAnsi="Arial" w:cs="Arial"/>
          <w:color w:val="auto"/>
        </w:rPr>
      </w:pPr>
      <w:bookmarkStart w:id="18" w:name="_Toc23787350"/>
      <w:r w:rsidRPr="00486DD1">
        <w:rPr>
          <w:rFonts w:ascii="Arial" w:eastAsia="Arial" w:hAnsi="Arial" w:cs="Arial"/>
          <w:color w:val="auto"/>
        </w:rPr>
        <w:t xml:space="preserve">La </w:t>
      </w:r>
      <w:r w:rsidRPr="00DB1725">
        <w:rPr>
          <w:rFonts w:ascii="Arial" w:eastAsia="Arial" w:hAnsi="Arial" w:cs="Arial"/>
          <w:color w:val="auto"/>
          <w:u w:val="single"/>
        </w:rPr>
        <w:t>estrategia de búsqueda</w:t>
      </w:r>
      <w:r w:rsidR="007433AD">
        <w:rPr>
          <w:rFonts w:ascii="Arial" w:eastAsia="Arial" w:hAnsi="Arial" w:cs="Arial"/>
          <w:color w:val="auto"/>
        </w:rPr>
        <w:t xml:space="preserve"> empleada</w:t>
      </w:r>
      <w:r w:rsidRPr="00486DD1">
        <w:rPr>
          <w:rFonts w:ascii="Arial" w:eastAsia="Arial" w:hAnsi="Arial" w:cs="Arial"/>
          <w:color w:val="auto"/>
        </w:rPr>
        <w:t xml:space="preserve"> fue a través de bases de datos como:</w:t>
      </w:r>
      <w:bookmarkEnd w:id="18"/>
      <w:r w:rsidRPr="00486DD1">
        <w:rPr>
          <w:rFonts w:ascii="Arial" w:eastAsia="Arial" w:hAnsi="Arial" w:cs="Arial"/>
          <w:color w:val="auto"/>
        </w:rPr>
        <w:t xml:space="preserve"> </w:t>
      </w:r>
    </w:p>
    <w:p w14:paraId="751E2EF3" w14:textId="77777777" w:rsidR="003F3804" w:rsidRDefault="003F3804" w:rsidP="003F3804">
      <w:pPr>
        <w:pStyle w:val="Prrafodelista"/>
        <w:numPr>
          <w:ilvl w:val="0"/>
          <w:numId w:val="16"/>
        </w:numPr>
        <w:spacing w:after="240" w:line="360" w:lineRule="auto"/>
        <w:jc w:val="both"/>
        <w:rPr>
          <w:rFonts w:ascii="Arial" w:eastAsia="Arial" w:hAnsi="Arial" w:cs="Arial"/>
          <w:color w:val="auto"/>
        </w:rPr>
      </w:pPr>
      <w:proofErr w:type="spellStart"/>
      <w:r w:rsidRPr="6EEE6DB5">
        <w:rPr>
          <w:rFonts w:ascii="Arial" w:eastAsia="Arial" w:hAnsi="Arial" w:cs="Arial"/>
          <w:color w:val="auto"/>
        </w:rPr>
        <w:t>PubMed</w:t>
      </w:r>
      <w:proofErr w:type="spellEnd"/>
    </w:p>
    <w:p w14:paraId="3AFDB8A3" w14:textId="00B2295C" w:rsidR="00B20772" w:rsidRPr="00B20772" w:rsidRDefault="003F3804" w:rsidP="003F3804">
      <w:pPr>
        <w:pStyle w:val="Prrafodelista"/>
        <w:numPr>
          <w:ilvl w:val="0"/>
          <w:numId w:val="16"/>
        </w:numPr>
        <w:spacing w:after="240" w:line="360" w:lineRule="auto"/>
        <w:jc w:val="both"/>
        <w:rPr>
          <w:rFonts w:ascii="Arial" w:eastAsia="Arial" w:hAnsi="Arial" w:cs="Arial"/>
          <w:color w:val="auto"/>
        </w:rPr>
      </w:pPr>
      <w:r w:rsidRPr="6EEE6DB5">
        <w:rPr>
          <w:rFonts w:ascii="Arial" w:eastAsia="Arial" w:hAnsi="Arial" w:cs="Arial"/>
          <w:color w:val="auto"/>
        </w:rPr>
        <w:t>Recursos y Biblioteca de la UOC.</w:t>
      </w:r>
    </w:p>
    <w:p w14:paraId="39573844" w14:textId="0124BFD8" w:rsidR="00B20772" w:rsidRDefault="00B20772" w:rsidP="00B20772">
      <w:pPr>
        <w:spacing w:after="240" w:line="360" w:lineRule="auto"/>
        <w:jc w:val="both"/>
        <w:rPr>
          <w:rFonts w:ascii="Arial" w:eastAsia="Arial" w:hAnsi="Arial" w:cs="Arial"/>
        </w:rPr>
      </w:pPr>
      <w:r>
        <w:rPr>
          <w:rFonts w:ascii="Arial" w:eastAsia="Arial" w:hAnsi="Arial" w:cs="Arial"/>
        </w:rPr>
        <w:t xml:space="preserve">Realicé varias búsquedas, entre el 23 de octubre y el 1 de noviembre de 2019, y entre el 19 de noviembre de 2019 y el 3 de diciembre de 2019, con los términos MeSH que describo a continuación, y los filtros y criterios de inclusión y exclusión siguientes. </w:t>
      </w:r>
    </w:p>
    <w:p w14:paraId="616E154E" w14:textId="20A3E10F" w:rsidR="003F3804" w:rsidRDefault="003F3804" w:rsidP="003F3804">
      <w:pPr>
        <w:spacing w:after="240" w:line="360" w:lineRule="auto"/>
        <w:jc w:val="both"/>
        <w:rPr>
          <w:rFonts w:ascii="Arial" w:eastAsia="Arial" w:hAnsi="Arial" w:cs="Arial"/>
        </w:rPr>
      </w:pPr>
      <w:r w:rsidRPr="00BB262A">
        <w:rPr>
          <w:rFonts w:ascii="Arial" w:eastAsia="Arial" w:hAnsi="Arial" w:cs="Arial"/>
          <w:color w:val="auto"/>
          <w:lang w:val="en-US"/>
        </w:rPr>
        <w:t xml:space="preserve">Como </w:t>
      </w:r>
      <w:proofErr w:type="spellStart"/>
      <w:r w:rsidRPr="00DB1725">
        <w:rPr>
          <w:rFonts w:ascii="Arial" w:eastAsia="Arial" w:hAnsi="Arial" w:cs="Arial"/>
          <w:color w:val="auto"/>
          <w:u w:val="single"/>
          <w:lang w:val="en-US"/>
        </w:rPr>
        <w:t>términos</w:t>
      </w:r>
      <w:proofErr w:type="spellEnd"/>
      <w:r w:rsidRPr="00DB1725">
        <w:rPr>
          <w:rFonts w:ascii="Arial" w:eastAsia="Arial" w:hAnsi="Arial" w:cs="Arial"/>
          <w:color w:val="auto"/>
          <w:u w:val="single"/>
          <w:lang w:val="en-US"/>
        </w:rPr>
        <w:t xml:space="preserve"> MeSH</w:t>
      </w:r>
      <w:r w:rsidRPr="00BB262A">
        <w:rPr>
          <w:rFonts w:ascii="Arial" w:eastAsia="Arial" w:hAnsi="Arial" w:cs="Arial"/>
          <w:color w:val="auto"/>
          <w:lang w:val="en-US"/>
        </w:rPr>
        <w:t xml:space="preserve"> </w:t>
      </w:r>
      <w:proofErr w:type="spellStart"/>
      <w:r w:rsidRPr="00BB262A">
        <w:rPr>
          <w:rFonts w:ascii="Arial" w:eastAsia="Arial" w:hAnsi="Arial" w:cs="Arial"/>
          <w:color w:val="auto"/>
          <w:lang w:val="en-US"/>
        </w:rPr>
        <w:t>utilicé</w:t>
      </w:r>
      <w:proofErr w:type="spellEnd"/>
      <w:r w:rsidRPr="00BB262A">
        <w:rPr>
          <w:rFonts w:ascii="Arial" w:eastAsia="Arial" w:hAnsi="Arial" w:cs="Arial"/>
          <w:color w:val="auto"/>
          <w:lang w:val="en-US"/>
        </w:rPr>
        <w:t>: “diabetes, gestational”, “obesity”, “</w:t>
      </w:r>
      <w:proofErr w:type="spellStart"/>
      <w:r w:rsidRPr="00BB262A">
        <w:rPr>
          <w:rFonts w:ascii="Arial" w:eastAsia="Arial" w:hAnsi="Arial" w:cs="Arial"/>
          <w:color w:val="auto"/>
          <w:lang w:val="en-US"/>
        </w:rPr>
        <w:t>insuline</w:t>
      </w:r>
      <w:proofErr w:type="spellEnd"/>
      <w:r w:rsidRPr="00BB262A">
        <w:rPr>
          <w:rFonts w:ascii="Arial" w:eastAsia="Arial" w:hAnsi="Arial" w:cs="Arial"/>
          <w:color w:val="auto"/>
          <w:lang w:val="en-US"/>
        </w:rPr>
        <w:t xml:space="preserve"> resistance”, “inf</w:t>
      </w:r>
      <w:r w:rsidR="00761262">
        <w:rPr>
          <w:rFonts w:ascii="Arial" w:eastAsia="Arial" w:hAnsi="Arial" w:cs="Arial"/>
          <w:color w:val="auto"/>
          <w:lang w:val="en-US"/>
        </w:rPr>
        <w:t>lammation”, “life style”, “diet</w:t>
      </w:r>
      <w:r w:rsidRPr="00BB262A">
        <w:rPr>
          <w:rFonts w:ascii="Arial" w:eastAsia="Arial" w:hAnsi="Arial" w:cs="Arial"/>
          <w:color w:val="auto"/>
          <w:lang w:val="en-US"/>
        </w:rPr>
        <w:t>”,  “exercise”,</w:t>
      </w:r>
      <w:r w:rsidR="00761262">
        <w:rPr>
          <w:rFonts w:ascii="Arial" w:eastAsia="Arial" w:hAnsi="Arial" w:cs="Arial"/>
          <w:color w:val="auto"/>
          <w:lang w:val="en-US"/>
        </w:rPr>
        <w:t xml:space="preserve">  “oxidative stress”, “pregnancy”</w:t>
      </w:r>
      <w:r w:rsidRPr="00BB262A">
        <w:rPr>
          <w:rFonts w:ascii="Arial" w:eastAsia="Arial" w:hAnsi="Arial" w:cs="Arial"/>
          <w:lang w:val="en-US"/>
        </w:rPr>
        <w:t xml:space="preserve">, “humans”. </w:t>
      </w:r>
      <w:r w:rsidRPr="0F697F50">
        <w:rPr>
          <w:rFonts w:ascii="Arial" w:eastAsia="Arial" w:hAnsi="Arial" w:cs="Arial"/>
        </w:rPr>
        <w:t xml:space="preserve">Como conectores booleanos tuve en cuenta </w:t>
      </w:r>
      <w:r>
        <w:rPr>
          <w:rFonts w:ascii="Arial" w:eastAsia="Arial" w:hAnsi="Arial" w:cs="Arial"/>
        </w:rPr>
        <w:t>“</w:t>
      </w:r>
      <w:r w:rsidRPr="0F697F50">
        <w:rPr>
          <w:rFonts w:ascii="Arial" w:eastAsia="Arial" w:hAnsi="Arial" w:cs="Arial"/>
        </w:rPr>
        <w:t>AND</w:t>
      </w:r>
      <w:r>
        <w:rPr>
          <w:rFonts w:ascii="Arial" w:eastAsia="Arial" w:hAnsi="Arial" w:cs="Arial"/>
        </w:rPr>
        <w:t>”</w:t>
      </w:r>
      <w:r w:rsidRPr="0F697F50">
        <w:rPr>
          <w:rFonts w:ascii="Arial" w:eastAsia="Arial" w:hAnsi="Arial" w:cs="Arial"/>
        </w:rPr>
        <w:t xml:space="preserve"> y </w:t>
      </w:r>
      <w:r>
        <w:rPr>
          <w:rFonts w:ascii="Arial" w:eastAsia="Arial" w:hAnsi="Arial" w:cs="Arial"/>
        </w:rPr>
        <w:t>“</w:t>
      </w:r>
      <w:r w:rsidRPr="0F697F50">
        <w:rPr>
          <w:rFonts w:ascii="Arial" w:eastAsia="Arial" w:hAnsi="Arial" w:cs="Arial"/>
        </w:rPr>
        <w:t>OR</w:t>
      </w:r>
      <w:r>
        <w:rPr>
          <w:rFonts w:ascii="Arial" w:eastAsia="Arial" w:hAnsi="Arial" w:cs="Arial"/>
        </w:rPr>
        <w:t>·</w:t>
      </w:r>
      <w:r w:rsidRPr="0F697F50">
        <w:rPr>
          <w:rFonts w:ascii="Arial" w:eastAsia="Arial" w:hAnsi="Arial" w:cs="Arial"/>
        </w:rPr>
        <w:t xml:space="preserve"> en todas las búsquedas.</w:t>
      </w:r>
    </w:p>
    <w:p w14:paraId="57344EEA" w14:textId="6D56D094" w:rsidR="003F3804" w:rsidRDefault="008A2347" w:rsidP="003F3804">
      <w:pPr>
        <w:spacing w:after="240" w:line="360" w:lineRule="auto"/>
        <w:jc w:val="both"/>
        <w:rPr>
          <w:rFonts w:ascii="Arial" w:eastAsia="Arial" w:hAnsi="Arial" w:cs="Arial"/>
          <w:color w:val="auto"/>
        </w:rPr>
      </w:pPr>
      <w:r>
        <w:rPr>
          <w:rFonts w:ascii="Arial" w:eastAsia="Arial" w:hAnsi="Arial" w:cs="Arial"/>
          <w:color w:val="auto"/>
        </w:rPr>
        <w:t xml:space="preserve">Como </w:t>
      </w:r>
      <w:r w:rsidRPr="00DB1725">
        <w:rPr>
          <w:rFonts w:ascii="Arial" w:eastAsia="Arial" w:hAnsi="Arial" w:cs="Arial"/>
          <w:color w:val="auto"/>
          <w:u w:val="single"/>
        </w:rPr>
        <w:t>filtros</w:t>
      </w:r>
      <w:r>
        <w:rPr>
          <w:rFonts w:ascii="Arial" w:eastAsia="Arial" w:hAnsi="Arial" w:cs="Arial"/>
          <w:color w:val="auto"/>
        </w:rPr>
        <w:t xml:space="preserve"> se aplicaron: </w:t>
      </w:r>
      <w:r w:rsidR="003F3804" w:rsidRPr="6EEE6DB5">
        <w:rPr>
          <w:rFonts w:ascii="Arial" w:eastAsia="Arial" w:hAnsi="Arial" w:cs="Arial"/>
          <w:color w:val="auto"/>
        </w:rPr>
        <w:t xml:space="preserve">estudios con </w:t>
      </w:r>
      <w:r>
        <w:rPr>
          <w:rFonts w:ascii="Arial" w:eastAsia="Arial" w:hAnsi="Arial" w:cs="Arial"/>
          <w:color w:val="auto"/>
        </w:rPr>
        <w:t>una antigüedad de máximo 5 años,</w:t>
      </w:r>
      <w:r w:rsidR="003F3804" w:rsidRPr="6EEE6DB5">
        <w:rPr>
          <w:rFonts w:ascii="Arial" w:eastAsia="Arial" w:hAnsi="Arial" w:cs="Arial"/>
          <w:color w:val="auto"/>
        </w:rPr>
        <w:t xml:space="preserve"> </w:t>
      </w:r>
      <w:r>
        <w:rPr>
          <w:rFonts w:ascii="Arial" w:eastAsia="Arial" w:hAnsi="Arial" w:cs="Arial"/>
          <w:color w:val="auto"/>
        </w:rPr>
        <w:t xml:space="preserve">en humanos, y del tipo: </w:t>
      </w:r>
      <w:r w:rsidR="003F3804" w:rsidRPr="6EEE6DB5">
        <w:rPr>
          <w:rFonts w:ascii="Arial" w:eastAsia="Arial" w:hAnsi="Arial" w:cs="Arial"/>
          <w:color w:val="auto"/>
        </w:rPr>
        <w:t>ensayos controlados aleato</w:t>
      </w:r>
      <w:r>
        <w:rPr>
          <w:rFonts w:ascii="Arial" w:eastAsia="Arial" w:hAnsi="Arial" w:cs="Arial"/>
          <w:color w:val="auto"/>
        </w:rPr>
        <w:t>rios, estudios de intervención,</w:t>
      </w:r>
      <w:r w:rsidR="003F3804" w:rsidRPr="6EEE6DB5">
        <w:rPr>
          <w:rFonts w:ascii="Arial" w:eastAsia="Arial" w:hAnsi="Arial" w:cs="Arial"/>
          <w:color w:val="auto"/>
        </w:rPr>
        <w:t xml:space="preserve"> estudios de casos y controles</w:t>
      </w:r>
      <w:r>
        <w:rPr>
          <w:rFonts w:ascii="Arial" w:eastAsia="Arial" w:hAnsi="Arial" w:cs="Arial"/>
          <w:color w:val="auto"/>
        </w:rPr>
        <w:t xml:space="preserve">, </w:t>
      </w:r>
      <w:r w:rsidR="003F3804" w:rsidRPr="6EEE6DB5">
        <w:rPr>
          <w:rFonts w:ascii="Arial" w:eastAsia="Arial" w:hAnsi="Arial" w:cs="Arial"/>
          <w:color w:val="auto"/>
        </w:rPr>
        <w:t xml:space="preserve">y revisiones sistemáticas. Como </w:t>
      </w:r>
      <w:r w:rsidR="003F3804" w:rsidRPr="00DB1725">
        <w:rPr>
          <w:rFonts w:ascii="Arial" w:eastAsia="Arial" w:hAnsi="Arial" w:cs="Arial"/>
          <w:color w:val="auto"/>
          <w:u w:val="single"/>
        </w:rPr>
        <w:t>criterios de</w:t>
      </w:r>
      <w:r w:rsidRPr="00DB1725">
        <w:rPr>
          <w:rFonts w:ascii="Arial" w:eastAsia="Arial" w:hAnsi="Arial" w:cs="Arial"/>
          <w:color w:val="auto"/>
          <w:u w:val="single"/>
        </w:rPr>
        <w:t xml:space="preserve"> inclusión</w:t>
      </w:r>
      <w:r>
        <w:rPr>
          <w:rFonts w:ascii="Arial" w:eastAsia="Arial" w:hAnsi="Arial" w:cs="Arial"/>
          <w:color w:val="auto"/>
        </w:rPr>
        <w:t xml:space="preserve"> se tuvieron en cuenta los estudios </w:t>
      </w:r>
      <w:r w:rsidRPr="6EEE6DB5">
        <w:rPr>
          <w:rFonts w:ascii="Arial" w:eastAsia="Arial" w:hAnsi="Arial" w:cs="Arial"/>
          <w:color w:val="auto"/>
        </w:rPr>
        <w:t xml:space="preserve">con </w:t>
      </w:r>
      <w:r>
        <w:rPr>
          <w:rFonts w:ascii="Arial" w:eastAsia="Arial" w:hAnsi="Arial" w:cs="Arial"/>
          <w:color w:val="auto"/>
        </w:rPr>
        <w:t xml:space="preserve">mayor relevancia, con </w:t>
      </w:r>
      <w:r w:rsidRPr="6EEE6DB5">
        <w:rPr>
          <w:rFonts w:ascii="Arial" w:eastAsia="Arial" w:hAnsi="Arial" w:cs="Arial"/>
          <w:color w:val="auto"/>
        </w:rPr>
        <w:t>un buen ta</w:t>
      </w:r>
      <w:r>
        <w:rPr>
          <w:rFonts w:ascii="Arial" w:eastAsia="Arial" w:hAnsi="Arial" w:cs="Arial"/>
          <w:color w:val="auto"/>
        </w:rPr>
        <w:t>maño de población de estudio (n≥50),</w:t>
      </w:r>
      <w:r w:rsidR="003F3804" w:rsidRPr="6EEE6DB5">
        <w:rPr>
          <w:rFonts w:ascii="Arial" w:eastAsia="Arial" w:hAnsi="Arial" w:cs="Arial"/>
          <w:color w:val="auto"/>
        </w:rPr>
        <w:t xml:space="preserve"> </w:t>
      </w:r>
      <w:r>
        <w:rPr>
          <w:rFonts w:ascii="Arial" w:eastAsia="Arial" w:hAnsi="Arial" w:cs="Arial"/>
          <w:color w:val="auto"/>
        </w:rPr>
        <w:t xml:space="preserve">y como </w:t>
      </w:r>
      <w:r w:rsidRPr="00DB1725">
        <w:rPr>
          <w:rFonts w:ascii="Arial" w:eastAsia="Arial" w:hAnsi="Arial" w:cs="Arial"/>
          <w:color w:val="auto"/>
          <w:u w:val="single"/>
        </w:rPr>
        <w:t xml:space="preserve">criterios de </w:t>
      </w:r>
      <w:r w:rsidR="003F3804" w:rsidRPr="00DB1725">
        <w:rPr>
          <w:rFonts w:ascii="Arial" w:eastAsia="Arial" w:hAnsi="Arial" w:cs="Arial"/>
          <w:color w:val="auto"/>
          <w:u w:val="single"/>
        </w:rPr>
        <w:t>exclusión</w:t>
      </w:r>
      <w:r w:rsidR="003F3804" w:rsidRPr="6EEE6DB5">
        <w:rPr>
          <w:rFonts w:ascii="Arial" w:eastAsia="Arial" w:hAnsi="Arial" w:cs="Arial"/>
          <w:color w:val="auto"/>
        </w:rPr>
        <w:t xml:space="preserve"> fueron rechazados los estudios que no habían cumplido satisfactoriamente con</w:t>
      </w:r>
      <w:r>
        <w:rPr>
          <w:rFonts w:ascii="Arial" w:eastAsia="Arial" w:hAnsi="Arial" w:cs="Arial"/>
          <w:color w:val="auto"/>
        </w:rPr>
        <w:t xml:space="preserve"> los objetivos planteados</w:t>
      </w:r>
      <w:r w:rsidR="00B475F1">
        <w:rPr>
          <w:rFonts w:ascii="Arial" w:eastAsia="Arial" w:hAnsi="Arial" w:cs="Arial"/>
          <w:color w:val="auto"/>
        </w:rPr>
        <w:t xml:space="preserve"> y los estudios inacabados</w:t>
      </w:r>
      <w:r w:rsidR="003F3804" w:rsidRPr="6EEE6DB5">
        <w:rPr>
          <w:rFonts w:ascii="Arial" w:eastAsia="Arial" w:hAnsi="Arial" w:cs="Arial"/>
          <w:color w:val="auto"/>
        </w:rPr>
        <w:t xml:space="preserve">.  </w:t>
      </w:r>
    </w:p>
    <w:p w14:paraId="0CC45156" w14:textId="30023B8C" w:rsidR="003F3804" w:rsidRPr="00CD6B55" w:rsidRDefault="003F3804" w:rsidP="00CD6B55">
      <w:pPr>
        <w:pStyle w:val="Ttulo1"/>
        <w:numPr>
          <w:ilvl w:val="1"/>
          <w:numId w:val="42"/>
        </w:numPr>
        <w:spacing w:after="240" w:line="360" w:lineRule="auto"/>
        <w:rPr>
          <w:rFonts w:ascii="Arial" w:eastAsia="Arial" w:hAnsi="Arial" w:cs="Arial"/>
          <w:color w:val="33339A"/>
          <w:szCs w:val="22"/>
        </w:rPr>
      </w:pPr>
      <w:bookmarkStart w:id="19" w:name="_Toc30764002"/>
      <w:r w:rsidRPr="00CD6B55">
        <w:rPr>
          <w:rFonts w:ascii="Arial" w:eastAsia="Arial" w:hAnsi="Arial" w:cs="Arial"/>
          <w:color w:val="33339A"/>
          <w:szCs w:val="22"/>
        </w:rPr>
        <w:lastRenderedPageBreak/>
        <w:t>Organización de la información</w:t>
      </w:r>
      <w:bookmarkEnd w:id="19"/>
    </w:p>
    <w:p w14:paraId="6270FA0D" w14:textId="77777777" w:rsidR="003F3804" w:rsidRDefault="003F3804" w:rsidP="003F3804">
      <w:pPr>
        <w:spacing w:after="240" w:line="360" w:lineRule="auto"/>
        <w:jc w:val="both"/>
        <w:rPr>
          <w:rFonts w:ascii="Arial" w:eastAsia="Arial" w:hAnsi="Arial" w:cs="Arial"/>
          <w:b/>
          <w:bCs/>
          <w:color w:val="33339A"/>
        </w:rPr>
      </w:pPr>
      <w:r w:rsidRPr="6EEE6DB5">
        <w:rPr>
          <w:rFonts w:ascii="Arial" w:eastAsia="Arial" w:hAnsi="Arial" w:cs="Arial"/>
          <w:color w:val="auto"/>
        </w:rPr>
        <w:t xml:space="preserve">Como soporte para la </w:t>
      </w:r>
      <w:r w:rsidRPr="00DB1725">
        <w:rPr>
          <w:rFonts w:ascii="Arial" w:eastAsia="Arial" w:hAnsi="Arial" w:cs="Arial"/>
          <w:color w:val="auto"/>
          <w:u w:val="single"/>
        </w:rPr>
        <w:t>gestión de los documentos</w:t>
      </w:r>
      <w:r w:rsidRPr="6EEE6DB5">
        <w:rPr>
          <w:rFonts w:ascii="Arial" w:eastAsia="Arial" w:hAnsi="Arial" w:cs="Arial"/>
          <w:color w:val="auto"/>
        </w:rPr>
        <w:t xml:space="preserve"> empleé </w:t>
      </w:r>
      <w:proofErr w:type="spellStart"/>
      <w:r w:rsidRPr="6EEE6DB5">
        <w:rPr>
          <w:rFonts w:ascii="Arial" w:eastAsia="Arial" w:hAnsi="Arial" w:cs="Arial"/>
          <w:color w:val="auto"/>
        </w:rPr>
        <w:t>Mendeley</w:t>
      </w:r>
      <w:proofErr w:type="spellEnd"/>
      <w:r w:rsidRPr="6EEE6DB5">
        <w:rPr>
          <w:rFonts w:ascii="Arial" w:eastAsia="Arial" w:hAnsi="Arial" w:cs="Arial"/>
          <w:color w:val="auto"/>
        </w:rPr>
        <w:t>, dando prioridad a los estudios de mayor relevancia. Con tal de evitar sesgos de publicación, solo se tuvieron en cuenta estudios completos.</w:t>
      </w:r>
    </w:p>
    <w:p w14:paraId="2335AC33" w14:textId="563C3297" w:rsidR="003F3804" w:rsidRPr="00CD6B55" w:rsidRDefault="003F3804" w:rsidP="00CD6B55">
      <w:pPr>
        <w:pStyle w:val="Ttulo1"/>
        <w:numPr>
          <w:ilvl w:val="1"/>
          <w:numId w:val="42"/>
        </w:numPr>
        <w:spacing w:after="240" w:line="360" w:lineRule="auto"/>
        <w:rPr>
          <w:rFonts w:ascii="Arial" w:eastAsia="Arial" w:hAnsi="Arial" w:cs="Arial"/>
          <w:color w:val="33339A"/>
          <w:szCs w:val="22"/>
        </w:rPr>
      </w:pPr>
      <w:bookmarkStart w:id="20" w:name="_Toc30764003"/>
      <w:r w:rsidRPr="00CD6B55">
        <w:rPr>
          <w:rFonts w:ascii="Arial" w:eastAsia="Arial" w:hAnsi="Arial" w:cs="Arial"/>
          <w:color w:val="33339A"/>
          <w:szCs w:val="22"/>
        </w:rPr>
        <w:t>Análisis de la información</w:t>
      </w:r>
      <w:bookmarkEnd w:id="20"/>
    </w:p>
    <w:p w14:paraId="5D1BF472" w14:textId="77777777" w:rsidR="003F3804" w:rsidRDefault="003F3804" w:rsidP="003F3804">
      <w:pPr>
        <w:spacing w:after="240" w:line="360" w:lineRule="auto"/>
        <w:jc w:val="both"/>
        <w:rPr>
          <w:rFonts w:ascii="Arial" w:eastAsia="Arial" w:hAnsi="Arial" w:cs="Arial"/>
          <w:color w:val="auto"/>
        </w:rPr>
      </w:pPr>
      <w:r w:rsidRPr="6EEE6DB5">
        <w:rPr>
          <w:rFonts w:ascii="Arial" w:eastAsia="Arial" w:hAnsi="Arial" w:cs="Arial"/>
          <w:color w:val="auto"/>
        </w:rPr>
        <w:t xml:space="preserve">Se procederá a la recogida y extracción de los datos, determinando si las evidencias encontradas aportan </w:t>
      </w:r>
      <w:r w:rsidRPr="00D52C1B">
        <w:rPr>
          <w:rFonts w:ascii="Arial" w:eastAsia="Arial" w:hAnsi="Arial" w:cs="Arial"/>
          <w:color w:val="auto"/>
          <w:u w:val="single"/>
        </w:rPr>
        <w:t>conclusiones fehacientes</w:t>
      </w:r>
      <w:r w:rsidRPr="6EEE6DB5">
        <w:rPr>
          <w:rFonts w:ascii="Arial" w:eastAsia="Arial" w:hAnsi="Arial" w:cs="Arial"/>
          <w:color w:val="auto"/>
        </w:rPr>
        <w:t xml:space="preserve">, </w:t>
      </w:r>
      <w:r w:rsidRPr="00D52C1B">
        <w:rPr>
          <w:rFonts w:ascii="Arial" w:eastAsia="Arial" w:hAnsi="Arial" w:cs="Arial"/>
          <w:color w:val="auto"/>
          <w:u w:val="single"/>
        </w:rPr>
        <w:t>resultados interesantes</w:t>
      </w:r>
      <w:r w:rsidRPr="6EEE6DB5">
        <w:rPr>
          <w:rFonts w:ascii="Arial" w:eastAsia="Arial" w:hAnsi="Arial" w:cs="Arial"/>
          <w:color w:val="auto"/>
        </w:rPr>
        <w:t xml:space="preserve"> y según sean favorables para el desarrollo del trabajo de revisión, respondiendo a las </w:t>
      </w:r>
      <w:r w:rsidRPr="00D52C1B">
        <w:rPr>
          <w:rFonts w:ascii="Arial" w:eastAsia="Arial" w:hAnsi="Arial" w:cs="Arial"/>
          <w:color w:val="auto"/>
          <w:u w:val="single"/>
        </w:rPr>
        <w:t>preguntas a investigar</w:t>
      </w:r>
      <w:r w:rsidRPr="6EEE6DB5">
        <w:rPr>
          <w:rFonts w:ascii="Arial" w:eastAsia="Arial" w:hAnsi="Arial" w:cs="Arial"/>
          <w:color w:val="auto"/>
        </w:rPr>
        <w:t xml:space="preserve"> y aportando nuevas líneas de trabajo en el estudio de la prevención de la DMG.</w:t>
      </w:r>
    </w:p>
    <w:p w14:paraId="147DA40A" w14:textId="5AC88E9F" w:rsidR="003F3804" w:rsidRPr="00EF5C4A" w:rsidRDefault="00DB1725" w:rsidP="003F3804">
      <w:pPr>
        <w:spacing w:after="240" w:line="360" w:lineRule="auto"/>
        <w:jc w:val="both"/>
        <w:rPr>
          <w:rFonts w:ascii="Arial" w:eastAsia="Arial" w:hAnsi="Arial" w:cs="Arial"/>
          <w:color w:val="auto"/>
        </w:rPr>
      </w:pPr>
      <w:r>
        <w:rPr>
          <w:rFonts w:ascii="Arial" w:eastAsia="Arial" w:hAnsi="Arial" w:cs="Arial"/>
          <w:color w:val="auto"/>
        </w:rPr>
        <w:t>Las variables sobre las que se trabaja</w:t>
      </w:r>
      <w:r w:rsidR="003F3804" w:rsidRPr="6EEE6DB5">
        <w:rPr>
          <w:rFonts w:ascii="Arial" w:eastAsia="Arial" w:hAnsi="Arial" w:cs="Arial"/>
          <w:color w:val="auto"/>
        </w:rPr>
        <w:t xml:space="preserve"> son las siguientes: </w:t>
      </w:r>
    </w:p>
    <w:p w14:paraId="0D579314" w14:textId="77777777" w:rsidR="003F535F" w:rsidRPr="003F535F" w:rsidRDefault="003F3804" w:rsidP="003F535F">
      <w:pPr>
        <w:pStyle w:val="Prrafodelista"/>
        <w:numPr>
          <w:ilvl w:val="0"/>
          <w:numId w:val="38"/>
        </w:numPr>
        <w:spacing w:after="240" w:line="360" w:lineRule="auto"/>
        <w:jc w:val="both"/>
        <w:rPr>
          <w:color w:val="auto"/>
        </w:rPr>
      </w:pPr>
      <w:r w:rsidRPr="0F697F50">
        <w:rPr>
          <w:rFonts w:ascii="Arial" w:eastAsia="Arial" w:hAnsi="Arial" w:cs="Arial"/>
          <w:color w:val="auto"/>
        </w:rPr>
        <w:t xml:space="preserve">Relación entre estilo de vida y desarrollo de DMG, </w:t>
      </w:r>
    </w:p>
    <w:p w14:paraId="5D8F825E" w14:textId="77777777" w:rsidR="003F535F" w:rsidRPr="003F535F" w:rsidRDefault="002674EB" w:rsidP="003F535F">
      <w:pPr>
        <w:pStyle w:val="Prrafodelista"/>
        <w:numPr>
          <w:ilvl w:val="0"/>
          <w:numId w:val="38"/>
        </w:numPr>
        <w:spacing w:after="240" w:line="360" w:lineRule="auto"/>
        <w:jc w:val="both"/>
        <w:rPr>
          <w:color w:val="auto"/>
        </w:rPr>
      </w:pPr>
      <w:r w:rsidRPr="003F535F">
        <w:rPr>
          <w:rFonts w:ascii="Arial" w:eastAsia="Arial" w:hAnsi="Arial" w:cs="Arial"/>
          <w:color w:val="auto"/>
        </w:rPr>
        <w:t>inflamación y síndrome metabólico</w:t>
      </w:r>
      <w:r w:rsidR="003F3804" w:rsidRPr="003F535F">
        <w:rPr>
          <w:rFonts w:ascii="Arial" w:eastAsia="Arial" w:hAnsi="Arial" w:cs="Arial"/>
          <w:color w:val="auto"/>
        </w:rPr>
        <w:t xml:space="preserve"> en la aparición de DMG, </w:t>
      </w:r>
    </w:p>
    <w:p w14:paraId="6E4FF46C" w14:textId="77777777" w:rsidR="003F535F" w:rsidRPr="003F535F" w:rsidRDefault="003F3804" w:rsidP="003F535F">
      <w:pPr>
        <w:pStyle w:val="Prrafodelista"/>
        <w:numPr>
          <w:ilvl w:val="0"/>
          <w:numId w:val="38"/>
        </w:numPr>
        <w:spacing w:after="240" w:line="360" w:lineRule="auto"/>
        <w:jc w:val="both"/>
        <w:rPr>
          <w:color w:val="auto"/>
        </w:rPr>
      </w:pPr>
      <w:r w:rsidRPr="003F535F">
        <w:rPr>
          <w:rFonts w:ascii="Arial" w:eastAsia="Arial" w:hAnsi="Arial" w:cs="Arial"/>
          <w:color w:val="auto"/>
        </w:rPr>
        <w:t>importancia d</w:t>
      </w:r>
      <w:r w:rsidR="003F535F" w:rsidRPr="003F535F">
        <w:rPr>
          <w:rFonts w:ascii="Arial" w:eastAsia="Arial" w:hAnsi="Arial" w:cs="Arial"/>
          <w:color w:val="auto"/>
        </w:rPr>
        <w:t>el IMC y la excesiva ganancia de peso en obesidad y sobrepeso para</w:t>
      </w:r>
      <w:r w:rsidRPr="003F535F">
        <w:rPr>
          <w:rFonts w:ascii="Arial" w:eastAsia="Arial" w:hAnsi="Arial" w:cs="Arial"/>
          <w:color w:val="auto"/>
        </w:rPr>
        <w:t xml:space="preserve"> el desarrollo de DMG, </w:t>
      </w:r>
    </w:p>
    <w:p w14:paraId="036FBC70" w14:textId="77777777" w:rsidR="003F535F" w:rsidRPr="003F535F" w:rsidRDefault="00DB1725" w:rsidP="003F535F">
      <w:pPr>
        <w:pStyle w:val="Prrafodelista"/>
        <w:numPr>
          <w:ilvl w:val="0"/>
          <w:numId w:val="38"/>
        </w:numPr>
        <w:spacing w:after="240" w:line="360" w:lineRule="auto"/>
        <w:jc w:val="both"/>
        <w:rPr>
          <w:color w:val="auto"/>
        </w:rPr>
      </w:pPr>
      <w:r w:rsidRPr="003F535F">
        <w:rPr>
          <w:rFonts w:ascii="Arial" w:eastAsia="Arial" w:hAnsi="Arial" w:cs="Arial"/>
          <w:color w:val="auto"/>
        </w:rPr>
        <w:t xml:space="preserve">papel de la </w:t>
      </w:r>
      <w:proofErr w:type="spellStart"/>
      <w:r w:rsidRPr="003F535F">
        <w:rPr>
          <w:rFonts w:ascii="Arial" w:eastAsia="Arial" w:hAnsi="Arial" w:cs="Arial"/>
          <w:color w:val="auto"/>
        </w:rPr>
        <w:t>microbiota</w:t>
      </w:r>
      <w:proofErr w:type="spellEnd"/>
      <w:r w:rsidR="003F535F" w:rsidRPr="003F535F">
        <w:rPr>
          <w:rFonts w:ascii="Arial" w:eastAsia="Arial" w:hAnsi="Arial" w:cs="Arial"/>
          <w:color w:val="auto"/>
        </w:rPr>
        <w:t xml:space="preserve"> y del traspaso placentario en</w:t>
      </w:r>
      <w:r w:rsidRPr="003F535F">
        <w:rPr>
          <w:rFonts w:ascii="Arial" w:eastAsia="Arial" w:hAnsi="Arial" w:cs="Arial"/>
          <w:color w:val="auto"/>
        </w:rPr>
        <w:t xml:space="preserve"> el desarrollo de la DMG,</w:t>
      </w:r>
    </w:p>
    <w:p w14:paraId="38700C91" w14:textId="77777777" w:rsidR="003F535F" w:rsidRPr="003F535F" w:rsidRDefault="003F535F" w:rsidP="003F535F">
      <w:pPr>
        <w:pStyle w:val="Prrafodelista"/>
        <w:numPr>
          <w:ilvl w:val="0"/>
          <w:numId w:val="38"/>
        </w:numPr>
        <w:spacing w:after="240" w:line="360" w:lineRule="auto"/>
        <w:jc w:val="both"/>
        <w:rPr>
          <w:color w:val="auto"/>
        </w:rPr>
      </w:pPr>
      <w:r w:rsidRPr="003F535F">
        <w:rPr>
          <w:rFonts w:ascii="Arial" w:eastAsia="Arial" w:hAnsi="Arial" w:cs="Arial"/>
          <w:color w:val="auto"/>
        </w:rPr>
        <w:t>relación entre estrés y DMG,</w:t>
      </w:r>
    </w:p>
    <w:p w14:paraId="7E698F38" w14:textId="3D9EDC96" w:rsidR="003F3804" w:rsidRPr="003F535F" w:rsidRDefault="003F3804" w:rsidP="003F535F">
      <w:pPr>
        <w:pStyle w:val="Prrafodelista"/>
        <w:numPr>
          <w:ilvl w:val="0"/>
          <w:numId w:val="38"/>
        </w:numPr>
        <w:spacing w:after="240" w:line="360" w:lineRule="auto"/>
        <w:jc w:val="both"/>
        <w:rPr>
          <w:color w:val="auto"/>
        </w:rPr>
      </w:pPr>
      <w:r w:rsidRPr="003F535F">
        <w:rPr>
          <w:rFonts w:ascii="Arial" w:eastAsia="Arial" w:hAnsi="Arial" w:cs="Arial"/>
          <w:color w:val="auto"/>
        </w:rPr>
        <w:t>nutrición y ejercicio físico y prevención</w:t>
      </w:r>
      <w:r w:rsidR="00DB1725" w:rsidRPr="003F535F">
        <w:rPr>
          <w:rFonts w:ascii="Arial" w:eastAsia="Arial" w:hAnsi="Arial" w:cs="Arial"/>
          <w:color w:val="auto"/>
        </w:rPr>
        <w:t xml:space="preserve"> de DMG.</w:t>
      </w:r>
    </w:p>
    <w:p w14:paraId="37FEE53D" w14:textId="77777777" w:rsidR="00C866FF" w:rsidRPr="00C866FF" w:rsidRDefault="00C866FF" w:rsidP="00273188">
      <w:pPr>
        <w:spacing w:after="240" w:line="360" w:lineRule="auto"/>
        <w:jc w:val="both"/>
        <w:rPr>
          <w:rFonts w:ascii="Arial" w:eastAsia="Arial" w:hAnsi="Arial" w:cs="Arial"/>
          <w:i/>
          <w:color w:val="C0504D" w:themeColor="accent2"/>
          <w:sz w:val="16"/>
          <w:szCs w:val="16"/>
        </w:rPr>
      </w:pPr>
    </w:p>
    <w:p w14:paraId="45EED5F2" w14:textId="77777777" w:rsidR="00282ACA" w:rsidRDefault="00282ACA">
      <w:pPr>
        <w:rPr>
          <w:rFonts w:ascii="Arial" w:eastAsia="Arial" w:hAnsi="Arial" w:cs="Arial"/>
          <w:b/>
          <w:color w:val="33339A"/>
          <w:sz w:val="28"/>
        </w:rPr>
      </w:pPr>
      <w:bookmarkStart w:id="21" w:name="_3znysh7" w:colFirst="0" w:colLast="0"/>
      <w:bookmarkEnd w:id="21"/>
      <w:r>
        <w:rPr>
          <w:rFonts w:ascii="Arial" w:eastAsia="Arial" w:hAnsi="Arial" w:cs="Arial"/>
          <w:color w:val="33339A"/>
        </w:rPr>
        <w:br w:type="page"/>
      </w:r>
    </w:p>
    <w:p w14:paraId="5DBBAA28" w14:textId="3133F8A3" w:rsidR="009B4E14" w:rsidRPr="00273188" w:rsidRDefault="005B5229" w:rsidP="00CD6B55">
      <w:pPr>
        <w:pStyle w:val="Ttulo1"/>
        <w:numPr>
          <w:ilvl w:val="0"/>
          <w:numId w:val="42"/>
        </w:numPr>
        <w:spacing w:after="240" w:line="360" w:lineRule="auto"/>
        <w:rPr>
          <w:rFonts w:ascii="Arial" w:eastAsia="Arial" w:hAnsi="Arial" w:cs="Arial"/>
          <w:color w:val="33339A"/>
          <w:szCs w:val="22"/>
        </w:rPr>
      </w:pPr>
      <w:bookmarkStart w:id="22" w:name="_Toc30764004"/>
      <w:r w:rsidRPr="00273188">
        <w:rPr>
          <w:rFonts w:ascii="Arial" w:eastAsia="Arial" w:hAnsi="Arial" w:cs="Arial"/>
          <w:color w:val="33339A"/>
          <w:szCs w:val="22"/>
        </w:rPr>
        <w:lastRenderedPageBreak/>
        <w:t>Resultados</w:t>
      </w:r>
      <w:bookmarkEnd w:id="22"/>
    </w:p>
    <w:p w14:paraId="50FBA2BD" w14:textId="2F56F235" w:rsidR="00D52C1B" w:rsidRPr="00CD6B55" w:rsidRDefault="00A21703" w:rsidP="00CD6B55">
      <w:pPr>
        <w:pStyle w:val="Ttulo1"/>
        <w:numPr>
          <w:ilvl w:val="1"/>
          <w:numId w:val="42"/>
        </w:numPr>
        <w:spacing w:after="240" w:line="360" w:lineRule="auto"/>
        <w:rPr>
          <w:rFonts w:ascii="Arial" w:eastAsia="Arial" w:hAnsi="Arial" w:cs="Arial"/>
          <w:color w:val="33339A"/>
          <w:szCs w:val="22"/>
        </w:rPr>
      </w:pPr>
      <w:bookmarkStart w:id="23" w:name="_Toc30764005"/>
      <w:r w:rsidRPr="00CD6B55">
        <w:rPr>
          <w:rFonts w:ascii="Arial" w:eastAsia="Arial" w:hAnsi="Arial" w:cs="Arial"/>
          <w:color w:val="33339A"/>
          <w:szCs w:val="22"/>
        </w:rPr>
        <w:t>F</w:t>
      </w:r>
      <w:r w:rsidR="28BF1086" w:rsidRPr="00CD6B55">
        <w:rPr>
          <w:rFonts w:ascii="Arial" w:eastAsia="Arial" w:hAnsi="Arial" w:cs="Arial"/>
          <w:color w:val="33339A"/>
          <w:szCs w:val="22"/>
        </w:rPr>
        <w:t xml:space="preserve">isiopatología </w:t>
      </w:r>
      <w:r w:rsidR="00627856" w:rsidRPr="00CD6B55">
        <w:rPr>
          <w:rFonts w:ascii="Arial" w:eastAsia="Arial" w:hAnsi="Arial" w:cs="Arial"/>
          <w:color w:val="33339A"/>
          <w:szCs w:val="22"/>
        </w:rPr>
        <w:t xml:space="preserve">y desarrollo </w:t>
      </w:r>
      <w:r w:rsidR="003F535F" w:rsidRPr="00CD6B55">
        <w:rPr>
          <w:rFonts w:ascii="Arial" w:eastAsia="Arial" w:hAnsi="Arial" w:cs="Arial"/>
          <w:color w:val="33339A"/>
          <w:szCs w:val="22"/>
        </w:rPr>
        <w:t>de la DMG</w:t>
      </w:r>
      <w:bookmarkEnd w:id="23"/>
    </w:p>
    <w:p w14:paraId="6DD4790F" w14:textId="167FE844" w:rsidR="00A21703" w:rsidRPr="00A21703" w:rsidRDefault="00A21703" w:rsidP="00A21703">
      <w:pPr>
        <w:spacing w:line="360" w:lineRule="auto"/>
        <w:jc w:val="both"/>
        <w:rPr>
          <w:rFonts w:ascii="Arial" w:hAnsi="Arial" w:cs="Arial"/>
          <w:color w:val="auto"/>
        </w:rPr>
      </w:pPr>
      <w:r>
        <w:rPr>
          <w:rFonts w:ascii="Arial" w:hAnsi="Arial" w:cs="Arial"/>
          <w:color w:val="auto"/>
        </w:rPr>
        <w:t>Como hemos comentado anteriorment</w:t>
      </w:r>
      <w:r w:rsidRPr="003F535F">
        <w:rPr>
          <w:rFonts w:ascii="Arial" w:hAnsi="Arial" w:cs="Arial"/>
          <w:color w:val="auto"/>
        </w:rPr>
        <w:t>e</w:t>
      </w:r>
      <w:r w:rsidR="28BF1086" w:rsidRPr="003F535F">
        <w:rPr>
          <w:rFonts w:ascii="Arial" w:hAnsi="Arial" w:cs="Arial"/>
          <w:color w:val="auto"/>
        </w:rPr>
        <w:t xml:space="preserve">, </w:t>
      </w:r>
      <w:r w:rsidR="00032C5B" w:rsidRPr="003F535F">
        <w:rPr>
          <w:rFonts w:ascii="Arial" w:hAnsi="Arial" w:cs="Arial"/>
          <w:color w:val="auto"/>
        </w:rPr>
        <w:t>existen varios fact</w:t>
      </w:r>
      <w:r w:rsidR="00A516FE" w:rsidRPr="003F535F">
        <w:rPr>
          <w:rFonts w:ascii="Arial" w:hAnsi="Arial" w:cs="Arial"/>
          <w:color w:val="auto"/>
        </w:rPr>
        <w:t>ores relacionados con el desarrollo</w:t>
      </w:r>
      <w:r w:rsidR="00032C5B" w:rsidRPr="003F535F">
        <w:rPr>
          <w:rFonts w:ascii="Arial" w:hAnsi="Arial" w:cs="Arial"/>
          <w:color w:val="auto"/>
        </w:rPr>
        <w:t xml:space="preserve"> de l</w:t>
      </w:r>
      <w:r w:rsidR="00300BF7" w:rsidRPr="003F535F">
        <w:rPr>
          <w:rFonts w:ascii="Arial" w:hAnsi="Arial" w:cs="Arial"/>
          <w:color w:val="auto"/>
        </w:rPr>
        <w:t>a DMG,</w:t>
      </w:r>
      <w:r w:rsidR="00300BF7">
        <w:rPr>
          <w:rFonts w:ascii="Arial" w:hAnsi="Arial" w:cs="Arial"/>
          <w:color w:val="auto"/>
        </w:rPr>
        <w:t xml:space="preserve"> siendo el </w:t>
      </w:r>
      <w:r w:rsidR="009218AE">
        <w:rPr>
          <w:rFonts w:ascii="Arial" w:hAnsi="Arial" w:cs="Arial"/>
          <w:color w:val="auto"/>
        </w:rPr>
        <w:t xml:space="preserve">factor estrella el </w:t>
      </w:r>
      <w:r w:rsidR="00300BF7">
        <w:rPr>
          <w:rFonts w:ascii="Arial" w:hAnsi="Arial" w:cs="Arial"/>
          <w:color w:val="auto"/>
        </w:rPr>
        <w:t>sobrepeso/</w:t>
      </w:r>
      <w:r w:rsidR="009218AE">
        <w:rPr>
          <w:rFonts w:ascii="Arial" w:hAnsi="Arial" w:cs="Arial"/>
          <w:color w:val="auto"/>
        </w:rPr>
        <w:t>obesidad</w:t>
      </w:r>
      <w:r w:rsidR="00032C5B">
        <w:rPr>
          <w:rFonts w:ascii="Arial" w:hAnsi="Arial" w:cs="Arial"/>
          <w:color w:val="auto"/>
        </w:rPr>
        <w:t xml:space="preserve">, pero </w:t>
      </w:r>
      <w:r w:rsidR="009218AE">
        <w:rPr>
          <w:rFonts w:ascii="Arial" w:hAnsi="Arial" w:cs="Arial"/>
          <w:color w:val="auto"/>
        </w:rPr>
        <w:t xml:space="preserve">sin dejar de lado </w:t>
      </w:r>
      <w:r w:rsidR="00032C5B">
        <w:rPr>
          <w:rFonts w:ascii="Arial" w:hAnsi="Arial" w:cs="Arial"/>
        </w:rPr>
        <w:t>la def</w:t>
      </w:r>
      <w:r w:rsidR="003F535F">
        <w:rPr>
          <w:rFonts w:ascii="Arial" w:hAnsi="Arial" w:cs="Arial"/>
        </w:rPr>
        <w:t>iciencia de micronutrientes (influido por el estilo de dieta y e</w:t>
      </w:r>
      <w:r w:rsidR="00300BF7">
        <w:rPr>
          <w:rFonts w:ascii="Arial" w:hAnsi="Arial" w:cs="Arial"/>
        </w:rPr>
        <w:t>l</w:t>
      </w:r>
      <w:r w:rsidR="00032C5B">
        <w:rPr>
          <w:rFonts w:ascii="Arial" w:hAnsi="Arial" w:cs="Arial"/>
        </w:rPr>
        <w:t xml:space="preserve"> aumento de las llamadas “western </w:t>
      </w:r>
      <w:proofErr w:type="spellStart"/>
      <w:r w:rsidR="00032C5B">
        <w:rPr>
          <w:rFonts w:ascii="Arial" w:hAnsi="Arial" w:cs="Arial"/>
        </w:rPr>
        <w:t>diets</w:t>
      </w:r>
      <w:proofErr w:type="spellEnd"/>
      <w:r w:rsidR="00032C5B">
        <w:rPr>
          <w:rFonts w:ascii="Arial" w:hAnsi="Arial" w:cs="Arial"/>
        </w:rPr>
        <w:t>”</w:t>
      </w:r>
      <w:r w:rsidR="00300BF7">
        <w:rPr>
          <w:rFonts w:ascii="Arial" w:hAnsi="Arial" w:cs="Arial"/>
        </w:rPr>
        <w:t>), la existencia</w:t>
      </w:r>
      <w:r w:rsidR="00032C5B">
        <w:rPr>
          <w:rFonts w:ascii="Arial" w:hAnsi="Arial" w:cs="Arial"/>
        </w:rPr>
        <w:t xml:space="preserve"> de </w:t>
      </w:r>
      <w:r w:rsidR="00032C5B" w:rsidRPr="006A265D">
        <w:rPr>
          <w:rFonts w:ascii="Arial" w:hAnsi="Arial" w:cs="Arial"/>
        </w:rPr>
        <w:t xml:space="preserve">antecedentes de </w:t>
      </w:r>
      <w:r w:rsidR="00793D0E">
        <w:rPr>
          <w:rFonts w:ascii="Arial" w:hAnsi="Arial" w:cs="Arial"/>
        </w:rPr>
        <w:t>síndrome metabólico</w:t>
      </w:r>
      <w:r w:rsidR="00EE08D1">
        <w:rPr>
          <w:rFonts w:ascii="Arial" w:hAnsi="Arial" w:cs="Arial"/>
        </w:rPr>
        <w:t xml:space="preserve"> y/o</w:t>
      </w:r>
      <w:r w:rsidR="00032C5B" w:rsidRPr="006A265D">
        <w:rPr>
          <w:rFonts w:ascii="Arial" w:hAnsi="Arial" w:cs="Arial"/>
        </w:rPr>
        <w:t xml:space="preserve"> diabe</w:t>
      </w:r>
      <w:r w:rsidR="00EE08D1">
        <w:rPr>
          <w:rFonts w:ascii="Arial" w:hAnsi="Arial" w:cs="Arial"/>
        </w:rPr>
        <w:t>tes</w:t>
      </w:r>
      <w:r w:rsidR="00300BF7">
        <w:rPr>
          <w:rFonts w:ascii="Arial" w:hAnsi="Arial" w:cs="Arial"/>
        </w:rPr>
        <w:t xml:space="preserve"> dentro de</w:t>
      </w:r>
      <w:r w:rsidR="00032C5B" w:rsidRPr="006A265D">
        <w:rPr>
          <w:rFonts w:ascii="Arial" w:hAnsi="Arial" w:cs="Arial"/>
        </w:rPr>
        <w:t xml:space="preserve"> la familia</w:t>
      </w:r>
      <w:r w:rsidR="005B58F9">
        <w:rPr>
          <w:rFonts w:ascii="Arial" w:hAnsi="Arial" w:cs="Arial"/>
        </w:rPr>
        <w:t xml:space="preserve"> </w:t>
      </w:r>
      <w:r>
        <w:rPr>
          <w:rFonts w:ascii="Arial" w:hAnsi="Arial" w:cs="Arial"/>
        </w:rPr>
        <w:t>y una elevada edad maternal. A continuación analizaremos los datos recogidos.</w:t>
      </w:r>
    </w:p>
    <w:p w14:paraId="7A38B0F2" w14:textId="51D40870" w:rsidR="00A21703" w:rsidRPr="00A21703" w:rsidRDefault="00A21703" w:rsidP="00A21703">
      <w:pPr>
        <w:spacing w:line="360" w:lineRule="auto"/>
        <w:jc w:val="both"/>
        <w:rPr>
          <w:rFonts w:ascii="Arial" w:hAnsi="Arial" w:cs="Arial"/>
          <w:color w:val="auto"/>
          <w:sz w:val="16"/>
          <w:szCs w:val="16"/>
        </w:rPr>
      </w:pPr>
      <w:r w:rsidRPr="00A21703">
        <w:rPr>
          <w:rFonts w:ascii="Arial" w:hAnsi="Arial" w:cs="Arial"/>
          <w:color w:val="auto"/>
        </w:rPr>
        <w:t>La semana de embarazo en que</w:t>
      </w:r>
      <w:r w:rsidR="0062665E" w:rsidRPr="00A21703">
        <w:rPr>
          <w:rFonts w:ascii="Arial" w:hAnsi="Arial" w:cs="Arial"/>
          <w:color w:val="auto"/>
        </w:rPr>
        <w:t xml:space="preserve"> </w:t>
      </w:r>
      <w:r w:rsidR="00B41829">
        <w:rPr>
          <w:rFonts w:ascii="Arial" w:hAnsi="Arial" w:cs="Arial"/>
          <w:color w:val="auto"/>
        </w:rPr>
        <w:t>aparezca</w:t>
      </w:r>
      <w:r>
        <w:rPr>
          <w:rFonts w:ascii="Arial" w:hAnsi="Arial" w:cs="Arial"/>
          <w:color w:val="auto"/>
        </w:rPr>
        <w:t xml:space="preserve"> la DMG, marcará si se trata de una DMG</w:t>
      </w:r>
      <w:r w:rsidR="28BF1086" w:rsidRPr="28BF1086">
        <w:rPr>
          <w:rFonts w:ascii="Arial" w:hAnsi="Arial" w:cs="Arial"/>
          <w:color w:val="auto"/>
        </w:rPr>
        <w:t xml:space="preserve"> temprana (si a</w:t>
      </w:r>
      <w:r w:rsidR="00EE08D1">
        <w:rPr>
          <w:rFonts w:ascii="Arial" w:hAnsi="Arial" w:cs="Arial"/>
          <w:color w:val="auto"/>
        </w:rPr>
        <w:t>parece antes de la semana 21), o</w:t>
      </w:r>
      <w:r w:rsidR="28BF1086" w:rsidRPr="28BF1086">
        <w:rPr>
          <w:rFonts w:ascii="Arial" w:hAnsi="Arial" w:cs="Arial"/>
          <w:color w:val="auto"/>
        </w:rPr>
        <w:t xml:space="preserve"> tardía (cuando se desarrolla desp</w:t>
      </w:r>
      <w:r w:rsidR="00032C5B">
        <w:rPr>
          <w:rFonts w:ascii="Arial" w:hAnsi="Arial" w:cs="Arial"/>
          <w:color w:val="auto"/>
        </w:rPr>
        <w:t xml:space="preserve">ués de la semana 24). </w:t>
      </w:r>
      <w:r w:rsidR="00DF13FF">
        <w:rPr>
          <w:rFonts w:ascii="Arial" w:hAnsi="Arial" w:cs="Arial"/>
          <w:color w:val="auto"/>
        </w:rPr>
        <w:t xml:space="preserve">En el estudio de </w:t>
      </w:r>
      <w:proofErr w:type="spellStart"/>
      <w:r w:rsidR="00DF13FF">
        <w:rPr>
          <w:rFonts w:ascii="Arial" w:hAnsi="Arial" w:cs="Arial"/>
          <w:color w:val="auto"/>
        </w:rPr>
        <w:t>Bozkurt</w:t>
      </w:r>
      <w:proofErr w:type="spellEnd"/>
      <w:r w:rsidR="00DF13FF">
        <w:rPr>
          <w:rFonts w:ascii="Arial" w:hAnsi="Arial" w:cs="Arial"/>
          <w:color w:val="auto"/>
        </w:rPr>
        <w:t xml:space="preserve"> et al.</w:t>
      </w:r>
      <w:r w:rsidR="00EE08D1">
        <w:rPr>
          <w:rFonts w:ascii="Arial" w:hAnsi="Arial" w:cs="Arial"/>
          <w:color w:val="auto"/>
        </w:rPr>
        <w:t>(4) se obtuvieron</w:t>
      </w:r>
      <w:r w:rsidR="28BF1086" w:rsidRPr="28BF1086">
        <w:rPr>
          <w:rFonts w:ascii="Arial" w:hAnsi="Arial" w:cs="Arial"/>
          <w:color w:val="auto"/>
        </w:rPr>
        <w:t xml:space="preserve"> diferencias </w:t>
      </w:r>
      <w:r w:rsidR="00032C5B">
        <w:rPr>
          <w:rFonts w:ascii="Arial" w:hAnsi="Arial" w:cs="Arial"/>
          <w:color w:val="auto"/>
        </w:rPr>
        <w:t xml:space="preserve">fisiopatológicas </w:t>
      </w:r>
      <w:r w:rsidR="28BF1086" w:rsidRPr="28BF1086">
        <w:rPr>
          <w:rFonts w:ascii="Arial" w:hAnsi="Arial" w:cs="Arial"/>
          <w:color w:val="auto"/>
        </w:rPr>
        <w:t xml:space="preserve">entre una y otra, ya que en la DMG desarrollada de forma temprana se detectó un descenso de la sensibilidad a la insulina y niveles de IMC más elevados tanto </w:t>
      </w:r>
      <w:proofErr w:type="spellStart"/>
      <w:r w:rsidR="28BF1086" w:rsidRPr="28BF1086">
        <w:rPr>
          <w:rFonts w:ascii="Arial" w:hAnsi="Arial" w:cs="Arial"/>
          <w:color w:val="auto"/>
        </w:rPr>
        <w:t>preconcepcionales</w:t>
      </w:r>
      <w:proofErr w:type="spellEnd"/>
      <w:r w:rsidR="28BF1086" w:rsidRPr="28BF1086">
        <w:rPr>
          <w:rFonts w:ascii="Arial" w:hAnsi="Arial" w:cs="Arial"/>
          <w:color w:val="auto"/>
        </w:rPr>
        <w:t xml:space="preserve"> como </w:t>
      </w:r>
      <w:proofErr w:type="spellStart"/>
      <w:r w:rsidR="28BF1086" w:rsidRPr="28BF1086">
        <w:rPr>
          <w:rFonts w:ascii="Arial" w:hAnsi="Arial" w:cs="Arial"/>
          <w:color w:val="auto"/>
        </w:rPr>
        <w:t>gestacionales</w:t>
      </w:r>
      <w:proofErr w:type="spellEnd"/>
      <w:r w:rsidR="00E5123D">
        <w:rPr>
          <w:rFonts w:ascii="Arial" w:hAnsi="Arial" w:cs="Arial"/>
          <w:color w:val="auto"/>
        </w:rPr>
        <w:t>,</w:t>
      </w:r>
      <w:r w:rsidR="007163A2" w:rsidRPr="28BF1086">
        <w:rPr>
          <w:rFonts w:ascii="Arial" w:hAnsi="Arial" w:cs="Arial"/>
          <w:color w:val="auto"/>
        </w:rPr>
        <w:t xml:space="preserve"> a diferencia de la tardía</w:t>
      </w:r>
      <w:r w:rsidR="007163A2">
        <w:rPr>
          <w:rFonts w:ascii="Arial" w:hAnsi="Arial" w:cs="Arial"/>
          <w:color w:val="auto"/>
        </w:rPr>
        <w:t>,</w:t>
      </w:r>
      <w:r w:rsidR="00E5123D">
        <w:rPr>
          <w:rFonts w:ascii="Arial" w:hAnsi="Arial" w:cs="Arial"/>
          <w:color w:val="auto"/>
        </w:rPr>
        <w:t xml:space="preserve"> tal y como </w:t>
      </w:r>
      <w:r w:rsidR="0062665E">
        <w:rPr>
          <w:rFonts w:ascii="Arial" w:hAnsi="Arial" w:cs="Arial"/>
          <w:color w:val="auto"/>
        </w:rPr>
        <w:t xml:space="preserve">se </w:t>
      </w:r>
      <w:r w:rsidR="00E5123D">
        <w:rPr>
          <w:rFonts w:ascii="Arial" w:hAnsi="Arial" w:cs="Arial"/>
          <w:color w:val="auto"/>
        </w:rPr>
        <w:t>muestra</w:t>
      </w:r>
      <w:r w:rsidR="0062665E">
        <w:rPr>
          <w:rFonts w:ascii="Arial" w:hAnsi="Arial" w:cs="Arial"/>
          <w:color w:val="auto"/>
        </w:rPr>
        <w:t xml:space="preserve"> en</w:t>
      </w:r>
      <w:r w:rsidR="00537A20">
        <w:rPr>
          <w:rFonts w:ascii="Arial" w:hAnsi="Arial" w:cs="Arial"/>
          <w:color w:val="auto"/>
        </w:rPr>
        <w:t xml:space="preserve"> los gráficos</w:t>
      </w:r>
      <w:r w:rsidR="00EE08D1">
        <w:rPr>
          <w:rFonts w:ascii="Arial" w:hAnsi="Arial" w:cs="Arial"/>
          <w:color w:val="auto"/>
        </w:rPr>
        <w:t xml:space="preserve"> 1 y 2</w:t>
      </w:r>
      <w:r w:rsidR="00DE04F2">
        <w:rPr>
          <w:rFonts w:ascii="Arial" w:hAnsi="Arial" w:cs="Arial"/>
          <w:color w:val="auto"/>
        </w:rPr>
        <w:t xml:space="preserve"> (</w:t>
      </w:r>
      <w:proofErr w:type="spellStart"/>
      <w:r w:rsidR="00DE04F2">
        <w:rPr>
          <w:rFonts w:ascii="Arial" w:hAnsi="Arial" w:cs="Arial"/>
          <w:color w:val="auto"/>
        </w:rPr>
        <w:t>Bozkurt</w:t>
      </w:r>
      <w:proofErr w:type="spellEnd"/>
      <w:r w:rsidR="00DE04F2">
        <w:rPr>
          <w:rFonts w:ascii="Arial" w:hAnsi="Arial" w:cs="Arial"/>
          <w:color w:val="auto"/>
        </w:rPr>
        <w:t xml:space="preserve"> et al.)</w:t>
      </w:r>
      <w:r w:rsidR="00EE08D1">
        <w:rPr>
          <w:rFonts w:ascii="Arial" w:hAnsi="Arial" w:cs="Arial"/>
          <w:color w:val="auto"/>
        </w:rPr>
        <w:t>. Sin embargo, en ambas se detectó</w:t>
      </w:r>
      <w:r w:rsidR="28BF1086" w:rsidRPr="28BF1086">
        <w:rPr>
          <w:rFonts w:ascii="Arial" w:hAnsi="Arial" w:cs="Arial"/>
          <w:color w:val="auto"/>
        </w:rPr>
        <w:t xml:space="preserve"> alteración en la función de las células β.</w:t>
      </w:r>
    </w:p>
    <w:p w14:paraId="7BBFC4E3" w14:textId="6A2705F3" w:rsidR="0066679A" w:rsidRDefault="00236E89" w:rsidP="28BF1086">
      <w:pPr>
        <w:autoSpaceDE w:val="0"/>
        <w:autoSpaceDN w:val="0"/>
        <w:adjustRightInd w:val="0"/>
        <w:spacing w:after="0" w:line="360" w:lineRule="auto"/>
        <w:jc w:val="both"/>
        <w:rPr>
          <w:rFonts w:ascii="Arial" w:hAnsi="Arial" w:cs="Arial"/>
          <w:color w:val="auto"/>
        </w:rPr>
      </w:pPr>
      <w:r>
        <w:rPr>
          <w:rFonts w:ascii="Arial" w:hAnsi="Arial" w:cs="Arial"/>
          <w:color w:val="auto"/>
          <w:sz w:val="20"/>
          <w:szCs w:val="20"/>
        </w:rPr>
        <w:t xml:space="preserve">                        Gráfico 1 (</w:t>
      </w:r>
      <w:proofErr w:type="spellStart"/>
      <w:r>
        <w:rPr>
          <w:rFonts w:ascii="Arial" w:hAnsi="Arial" w:cs="Arial"/>
          <w:color w:val="auto"/>
          <w:sz w:val="20"/>
          <w:szCs w:val="20"/>
        </w:rPr>
        <w:t>Bozkurt</w:t>
      </w:r>
      <w:proofErr w:type="spellEnd"/>
      <w:r>
        <w:rPr>
          <w:rFonts w:ascii="Arial" w:hAnsi="Arial" w:cs="Arial"/>
          <w:color w:val="auto"/>
          <w:sz w:val="20"/>
          <w:szCs w:val="20"/>
        </w:rPr>
        <w:t xml:space="preserve"> et al</w:t>
      </w:r>
      <w:r w:rsidR="00DF13FF">
        <w:rPr>
          <w:rFonts w:ascii="Arial" w:hAnsi="Arial" w:cs="Arial"/>
          <w:color w:val="auto"/>
          <w:sz w:val="20"/>
          <w:szCs w:val="20"/>
        </w:rPr>
        <w:t>.</w:t>
      </w:r>
      <w:r>
        <w:rPr>
          <w:rFonts w:ascii="Arial" w:hAnsi="Arial" w:cs="Arial"/>
          <w:color w:val="auto"/>
          <w:sz w:val="20"/>
          <w:szCs w:val="20"/>
        </w:rPr>
        <w:t>)                                   Gráfico 2 (</w:t>
      </w:r>
      <w:proofErr w:type="spellStart"/>
      <w:r>
        <w:rPr>
          <w:rFonts w:ascii="Arial" w:hAnsi="Arial" w:cs="Arial"/>
          <w:color w:val="auto"/>
          <w:sz w:val="20"/>
          <w:szCs w:val="20"/>
        </w:rPr>
        <w:t>Bozkurt</w:t>
      </w:r>
      <w:proofErr w:type="spellEnd"/>
      <w:r>
        <w:rPr>
          <w:rFonts w:ascii="Arial" w:hAnsi="Arial" w:cs="Arial"/>
          <w:color w:val="auto"/>
          <w:sz w:val="20"/>
          <w:szCs w:val="20"/>
        </w:rPr>
        <w:t xml:space="preserve"> et al</w:t>
      </w:r>
      <w:r w:rsidR="00DF13FF">
        <w:rPr>
          <w:rFonts w:ascii="Arial" w:hAnsi="Arial" w:cs="Arial"/>
          <w:color w:val="auto"/>
          <w:sz w:val="20"/>
          <w:szCs w:val="20"/>
        </w:rPr>
        <w:t>.</w:t>
      </w:r>
      <w:r>
        <w:rPr>
          <w:rFonts w:ascii="Arial" w:hAnsi="Arial" w:cs="Arial"/>
          <w:color w:val="auto"/>
          <w:sz w:val="20"/>
          <w:szCs w:val="20"/>
        </w:rPr>
        <w:t>)</w:t>
      </w:r>
    </w:p>
    <w:p w14:paraId="2F4E5100" w14:textId="2687D967" w:rsidR="0066679A" w:rsidRPr="0066679A" w:rsidRDefault="00A21703" w:rsidP="0066679A">
      <w:pPr>
        <w:autoSpaceDE w:val="0"/>
        <w:autoSpaceDN w:val="0"/>
        <w:adjustRightInd w:val="0"/>
        <w:spacing w:after="0" w:line="360" w:lineRule="auto"/>
        <w:jc w:val="center"/>
        <w:rPr>
          <w:rFonts w:ascii="Arial" w:hAnsi="Arial" w:cs="Arial"/>
          <w:color w:val="auto"/>
          <w:sz w:val="20"/>
          <w:szCs w:val="20"/>
        </w:rPr>
      </w:pPr>
      <w:r>
        <w:rPr>
          <w:rFonts w:ascii="Arial" w:hAnsi="Arial" w:cs="Arial"/>
          <w:noProof/>
          <w:lang w:eastAsia="es-ES"/>
        </w:rPr>
        <mc:AlternateContent>
          <mc:Choice Requires="wps">
            <w:drawing>
              <wp:anchor distT="0" distB="0" distL="114300" distR="114300" simplePos="0" relativeHeight="251675648" behindDoc="0" locked="0" layoutInCell="1" allowOverlap="1" wp14:anchorId="6FC4421B" wp14:editId="0E20BE7E">
                <wp:simplePos x="0" y="0"/>
                <wp:positionH relativeFrom="column">
                  <wp:posOffset>-226695</wp:posOffset>
                </wp:positionH>
                <wp:positionV relativeFrom="paragraph">
                  <wp:posOffset>2274570</wp:posOffset>
                </wp:positionV>
                <wp:extent cx="5775960" cy="518160"/>
                <wp:effectExtent l="57150" t="19050" r="72390" b="91440"/>
                <wp:wrapNone/>
                <wp:docPr id="18" name="Rectángulo redondeado 18"/>
                <wp:cNvGraphicFramePr/>
                <a:graphic xmlns:a="http://schemas.openxmlformats.org/drawingml/2006/main">
                  <a:graphicData uri="http://schemas.microsoft.com/office/word/2010/wordprocessingShape">
                    <wps:wsp>
                      <wps:cNvSpPr/>
                      <wps:spPr>
                        <a:xfrm>
                          <a:off x="0" y="0"/>
                          <a:ext cx="5775960" cy="51816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C2A1A7" id="Rectángulo redondeado 18" o:spid="_x0000_s1026" style="position:absolute;margin-left:-17.85pt;margin-top:179.1pt;width:454.8pt;height:4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o7cwIAADUFAAAOAAAAZHJzL2Uyb0RvYy54bWysVNtOGzEQfa/Uf7D8XjabEi4RGxSBqCoh&#10;iICKZ+O1k5Vsjzt2skn/pt/SH2Ps3SyIIiFVfdmd8Vw8c+aMz8631rCNwtCAq3h5MOJMOQl145YV&#10;//Fw9eWEsxCFq4UBpyq+U4Gfzz5/Omv9VI1hBaZWyCiJC9PWV3wVo58WRZArZUU4AK8cGTWgFZFU&#10;XBY1ipayW1OMR6OjogWsPYJUIdDpZWfks5xfayXjrdZBRWYqTrXF/MX8fUrfYnYmpksUftXIvgzx&#10;D1VY0Ti6dEh1KaJga2z+SmUbiRBAxwMJtgCtG6lyD9RNOXrTzf1KeJV7IXCCH2AK/y+tvNkskDU1&#10;zY4m5YSlGd0Ran9+u+XaAENVg6uVqIGRA6HV+jCloHu/wF4LJKbWtxpt+lNTbJsR3g0Iq21kkg4n&#10;x8eT0yMahCTbpDwpSaY0xUu0xxC/KbAsCRVHWLs6FZTRFZvrEDv/vV+60cFVY0w6T9V19WQp7oxK&#10;DsbdKU1dUgVlTpT5pS4Mso0gZggplYtlX0r2TmGasg6BXz8O7P1TqMrcG4LHHwcPEflmcHEIto0D&#10;fC+BGUrWnf8ega7vBMET1DsaMELH/ODlVUPAXosQFwKJ6jQLWt94Sx9toK049BJnK8Bf750nf2Ig&#10;WTlraXUqHn6uBSrOzHdH3DwtDw/TrmXlcHI8JgVfW55eW9zaXgDNoKSHwsssJv9o9qJGsI+05fN0&#10;K5mEk3R3xWXEvXIRu5Wmd0Kq+Ty70X55Ea/dvZf7qSfOPGwfBfqeXZF4eQP7NRPTN/zqfNM8HMzX&#10;EXSTyfeCa4837WbmcP+OpOV/rWevl9du9gwAAP//AwBQSwMEFAAGAAgAAAAhAMC7NrTjAAAACwEA&#10;AA8AAABkcnMvZG93bnJldi54bWxMj8FuwjAQRO+V+g/WVuoNnJJSQsgGQaVwoRegUjkusZuExnaw&#10;DUn/vu6pPa7maeZtthxUy27SusZohKdxBEzq0ohGVwjvh2KUAHOetKDWaInwLR0s8/u7jFJher2T&#10;t72vWCjRLiWE2vsu5dyVtVTkxqaTOmSfxiry4bQVF5b6UK5aPomiF66o0WGhpk6+1rL82l8Vwnld&#10;rDer42ZbHHb9x5bOl+bNXhAfH4bVApiXg/+D4Vc/qEMenE7mqoVjLcIons4CihBPkwmwQCSzeA7s&#10;hPAczxPgecb//5D/AAAA//8DAFBLAQItABQABgAIAAAAIQC2gziS/gAAAOEBAAATAAAAAAAAAAAA&#10;AAAAAAAAAABbQ29udGVudF9UeXBlc10ueG1sUEsBAi0AFAAGAAgAAAAhADj9If/WAAAAlAEAAAsA&#10;AAAAAAAAAAAAAAAALwEAAF9yZWxzLy5yZWxzUEsBAi0AFAAGAAgAAAAhANnRmjtzAgAANQUAAA4A&#10;AAAAAAAAAAAAAAAALgIAAGRycy9lMm9Eb2MueG1sUEsBAi0AFAAGAAgAAAAhAMC7NrTjAAAACwEA&#10;AA8AAAAAAAAAAAAAAAAAzQQAAGRycy9kb3ducmV2LnhtbFBLBQYAAAAABAAEAPMAAADdBQAAAAA=&#10;" filled="f" strokecolor="#4579b8 [3044]">
                <v:shadow on="t" color="black" opacity="22937f" origin=",.5" offset="0,.63889mm"/>
              </v:roundrect>
            </w:pict>
          </mc:Fallback>
        </mc:AlternateContent>
      </w:r>
      <w:r w:rsidR="00236E89">
        <w:rPr>
          <w:rFonts w:ascii="Arial" w:hAnsi="Arial" w:cs="Arial"/>
          <w:noProof/>
          <w:color w:val="auto"/>
          <w:lang w:eastAsia="es-ES"/>
        </w:rPr>
        <w:drawing>
          <wp:inline distT="0" distB="0" distL="0" distR="0" wp14:anchorId="1931706B" wp14:editId="6DC8A357">
            <wp:extent cx="5379719" cy="22707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zkurt tabla resultados.png"/>
                    <pic:cNvPicPr/>
                  </pic:nvPicPr>
                  <pic:blipFill rotWithShape="1">
                    <a:blip r:embed="rId8">
                      <a:extLst>
                        <a:ext uri="{28A0092B-C50C-407E-A947-70E740481C1C}">
                          <a14:useLocalDpi xmlns:a14="http://schemas.microsoft.com/office/drawing/2010/main" val="0"/>
                        </a:ext>
                      </a:extLst>
                    </a:blip>
                    <a:srcRect t="3871" b="1"/>
                    <a:stretch/>
                  </pic:blipFill>
                  <pic:spPr bwMode="auto">
                    <a:xfrm>
                      <a:off x="0" y="0"/>
                      <a:ext cx="5380186" cy="2270957"/>
                    </a:xfrm>
                    <a:prstGeom prst="rect">
                      <a:avLst/>
                    </a:prstGeom>
                    <a:ln>
                      <a:noFill/>
                    </a:ln>
                    <a:extLst>
                      <a:ext uri="{53640926-AAD7-44D8-BBD7-CCE9431645EC}">
                        <a14:shadowObscured xmlns:a14="http://schemas.microsoft.com/office/drawing/2010/main"/>
                      </a:ext>
                    </a:extLst>
                  </pic:spPr>
                </pic:pic>
              </a:graphicData>
            </a:graphic>
          </wp:inline>
        </w:drawing>
      </w:r>
    </w:p>
    <w:p w14:paraId="537279AD" w14:textId="166B3CF5" w:rsidR="00E5123D" w:rsidRDefault="007163A2" w:rsidP="007163A2">
      <w:pPr>
        <w:autoSpaceDE w:val="0"/>
        <w:autoSpaceDN w:val="0"/>
        <w:adjustRightInd w:val="0"/>
        <w:spacing w:after="0" w:line="360" w:lineRule="auto"/>
        <w:jc w:val="center"/>
        <w:rPr>
          <w:rFonts w:ascii="Arial" w:hAnsi="Arial" w:cs="Arial"/>
          <w:color w:val="auto"/>
          <w:sz w:val="20"/>
          <w:szCs w:val="20"/>
        </w:rPr>
      </w:pPr>
      <w:r>
        <w:rPr>
          <w:rFonts w:ascii="Arial" w:hAnsi="Arial" w:cs="Arial"/>
          <w:color w:val="auto"/>
          <w:sz w:val="20"/>
          <w:szCs w:val="20"/>
        </w:rPr>
        <w:t>Resultados en cuanto a</w:t>
      </w:r>
      <w:r w:rsidR="00236E89" w:rsidRPr="0066679A">
        <w:rPr>
          <w:rFonts w:ascii="Arial" w:hAnsi="Arial" w:cs="Arial"/>
          <w:color w:val="auto"/>
          <w:sz w:val="20"/>
          <w:szCs w:val="20"/>
        </w:rPr>
        <w:t xml:space="preserve"> la sensibilidad a la insulina </w:t>
      </w:r>
      <w:r w:rsidR="00FC706C">
        <w:rPr>
          <w:rFonts w:ascii="Arial" w:hAnsi="Arial" w:cs="Arial"/>
          <w:color w:val="auto"/>
          <w:sz w:val="20"/>
          <w:szCs w:val="20"/>
        </w:rPr>
        <w:t xml:space="preserve">en </w:t>
      </w:r>
      <w:r>
        <w:rPr>
          <w:rFonts w:ascii="Arial" w:hAnsi="Arial" w:cs="Arial"/>
          <w:color w:val="auto"/>
          <w:sz w:val="20"/>
          <w:szCs w:val="20"/>
        </w:rPr>
        <w:t>Gráfico 1</w:t>
      </w:r>
      <w:r w:rsidR="00FC706C">
        <w:rPr>
          <w:rFonts w:ascii="Arial" w:hAnsi="Arial" w:cs="Arial"/>
          <w:color w:val="auto"/>
          <w:sz w:val="20"/>
          <w:szCs w:val="20"/>
        </w:rPr>
        <w:t xml:space="preserve"> A,</w:t>
      </w:r>
      <w:r w:rsidR="00236E89">
        <w:rPr>
          <w:rFonts w:ascii="Arial" w:hAnsi="Arial" w:cs="Arial"/>
          <w:color w:val="auto"/>
          <w:sz w:val="20"/>
          <w:szCs w:val="20"/>
        </w:rPr>
        <w:t xml:space="preserve"> y </w:t>
      </w:r>
      <w:r>
        <w:rPr>
          <w:rFonts w:ascii="Arial" w:hAnsi="Arial" w:cs="Arial"/>
          <w:color w:val="auto"/>
          <w:sz w:val="20"/>
          <w:szCs w:val="20"/>
        </w:rPr>
        <w:t xml:space="preserve">en la </w:t>
      </w:r>
      <w:r w:rsidR="00236E89">
        <w:rPr>
          <w:rFonts w:ascii="Arial" w:hAnsi="Arial" w:cs="Arial"/>
          <w:color w:val="auto"/>
          <w:sz w:val="20"/>
          <w:szCs w:val="20"/>
        </w:rPr>
        <w:t>s</w:t>
      </w:r>
      <w:r w:rsidR="00FC706C">
        <w:rPr>
          <w:rFonts w:ascii="Arial" w:hAnsi="Arial" w:cs="Arial"/>
          <w:color w:val="auto"/>
          <w:sz w:val="20"/>
          <w:szCs w:val="20"/>
        </w:rPr>
        <w:t xml:space="preserve">ecreción de insulina en </w:t>
      </w:r>
      <w:r>
        <w:rPr>
          <w:rFonts w:ascii="Arial" w:hAnsi="Arial" w:cs="Arial"/>
          <w:color w:val="auto"/>
          <w:sz w:val="20"/>
          <w:szCs w:val="20"/>
        </w:rPr>
        <w:t>Gráfico 2</w:t>
      </w:r>
      <w:r w:rsidR="00FC706C">
        <w:rPr>
          <w:rFonts w:ascii="Arial" w:hAnsi="Arial" w:cs="Arial"/>
          <w:color w:val="auto"/>
          <w:sz w:val="20"/>
          <w:szCs w:val="20"/>
        </w:rPr>
        <w:t xml:space="preserve"> B</w:t>
      </w:r>
      <w:r w:rsidR="00236E89">
        <w:rPr>
          <w:rFonts w:ascii="Arial" w:hAnsi="Arial" w:cs="Arial"/>
          <w:color w:val="auto"/>
          <w:sz w:val="20"/>
          <w:szCs w:val="20"/>
        </w:rPr>
        <w:t xml:space="preserve">, en </w:t>
      </w:r>
      <w:r>
        <w:rPr>
          <w:rFonts w:ascii="Arial" w:hAnsi="Arial" w:cs="Arial"/>
          <w:color w:val="auto"/>
          <w:sz w:val="20"/>
          <w:szCs w:val="20"/>
        </w:rPr>
        <w:t xml:space="preserve">la </w:t>
      </w:r>
      <w:r w:rsidR="00236E89">
        <w:rPr>
          <w:rFonts w:ascii="Arial" w:hAnsi="Arial" w:cs="Arial"/>
          <w:color w:val="auto"/>
          <w:sz w:val="20"/>
          <w:szCs w:val="20"/>
        </w:rPr>
        <w:t>DMG temprana, DMG</w:t>
      </w:r>
      <w:r w:rsidR="00236E89" w:rsidRPr="0066679A">
        <w:rPr>
          <w:rFonts w:ascii="Arial" w:hAnsi="Arial" w:cs="Arial"/>
          <w:color w:val="auto"/>
          <w:sz w:val="20"/>
          <w:szCs w:val="20"/>
        </w:rPr>
        <w:t xml:space="preserve"> tard</w:t>
      </w:r>
      <w:r w:rsidR="00236E89">
        <w:rPr>
          <w:rFonts w:ascii="Arial" w:hAnsi="Arial" w:cs="Arial"/>
          <w:color w:val="auto"/>
          <w:sz w:val="20"/>
          <w:szCs w:val="20"/>
        </w:rPr>
        <w:t xml:space="preserve">ía y no </w:t>
      </w:r>
      <w:r w:rsidR="00236E89" w:rsidRPr="0066679A">
        <w:rPr>
          <w:rFonts w:ascii="Arial" w:hAnsi="Arial" w:cs="Arial"/>
          <w:color w:val="auto"/>
          <w:sz w:val="20"/>
          <w:szCs w:val="20"/>
        </w:rPr>
        <w:t>DMG</w:t>
      </w:r>
    </w:p>
    <w:p w14:paraId="3D714D23" w14:textId="7FBBED57" w:rsidR="00E5123D" w:rsidRPr="00E5123D" w:rsidRDefault="00E5123D" w:rsidP="00E5123D">
      <w:pPr>
        <w:autoSpaceDE w:val="0"/>
        <w:autoSpaceDN w:val="0"/>
        <w:adjustRightInd w:val="0"/>
        <w:spacing w:after="0" w:line="360" w:lineRule="auto"/>
        <w:jc w:val="center"/>
        <w:rPr>
          <w:rFonts w:ascii="Arial" w:hAnsi="Arial" w:cs="Arial"/>
          <w:color w:val="auto"/>
          <w:sz w:val="20"/>
          <w:szCs w:val="20"/>
        </w:rPr>
      </w:pPr>
    </w:p>
    <w:p w14:paraId="0B0BC8C9" w14:textId="2601E438" w:rsidR="007A5ED0" w:rsidRPr="00B971A2" w:rsidRDefault="00B971A2" w:rsidP="00B971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sz w:val="20"/>
          <w:szCs w:val="20"/>
        </w:rPr>
      </w:pPr>
      <w:r>
        <w:rPr>
          <w:rFonts w:ascii="Arial" w:hAnsi="Arial" w:cs="Arial"/>
        </w:rPr>
        <w:t>Por una parte, y s</w:t>
      </w:r>
      <w:r w:rsidR="00B63819" w:rsidRPr="009F5E43">
        <w:rPr>
          <w:rFonts w:ascii="Arial" w:hAnsi="Arial" w:cs="Arial"/>
        </w:rPr>
        <w:t xml:space="preserve">egún </w:t>
      </w:r>
      <w:r w:rsidR="009F5E43">
        <w:rPr>
          <w:rFonts w:ascii="Arial" w:hAnsi="Arial" w:cs="Arial"/>
        </w:rPr>
        <w:t xml:space="preserve">recoge en su estudio </w:t>
      </w:r>
      <w:proofErr w:type="spellStart"/>
      <w:r w:rsidR="00DF13FF">
        <w:rPr>
          <w:rFonts w:ascii="Arial" w:hAnsi="Arial" w:cs="Arial"/>
        </w:rPr>
        <w:t>Plows</w:t>
      </w:r>
      <w:proofErr w:type="spellEnd"/>
      <w:r w:rsidR="00B63819" w:rsidRPr="009F5E43">
        <w:rPr>
          <w:rFonts w:ascii="Arial" w:hAnsi="Arial" w:cs="Arial"/>
        </w:rPr>
        <w:t xml:space="preserve"> et al</w:t>
      </w:r>
      <w:r w:rsidR="00DF13FF">
        <w:rPr>
          <w:rFonts w:ascii="Arial" w:hAnsi="Arial" w:cs="Arial"/>
        </w:rPr>
        <w:t>.</w:t>
      </w:r>
      <w:r w:rsidR="00B63819" w:rsidRPr="009F5E43">
        <w:rPr>
          <w:rFonts w:ascii="Arial" w:hAnsi="Arial" w:cs="Arial"/>
        </w:rPr>
        <w:t xml:space="preserve">(5), </w:t>
      </w:r>
      <w:r w:rsidR="009F5E43" w:rsidRPr="009F5E43">
        <w:rPr>
          <w:rFonts w:ascii="Arial" w:hAnsi="Arial" w:cs="Arial"/>
        </w:rPr>
        <w:t>e</w:t>
      </w:r>
      <w:r w:rsidR="009F5E43">
        <w:rPr>
          <w:rFonts w:ascii="Arial" w:hAnsi="Arial" w:cs="Arial"/>
        </w:rPr>
        <w:t xml:space="preserve">xiste una respuesta fisiopatológica desde el </w:t>
      </w:r>
      <w:r w:rsidR="009F5E43" w:rsidRPr="00B41829">
        <w:rPr>
          <w:rFonts w:ascii="Arial" w:hAnsi="Arial" w:cs="Arial"/>
          <w:b/>
        </w:rPr>
        <w:t>páncreas</w:t>
      </w:r>
      <w:r w:rsidR="009F5E43">
        <w:rPr>
          <w:rFonts w:ascii="Arial" w:hAnsi="Arial" w:cs="Arial"/>
        </w:rPr>
        <w:t xml:space="preserve"> </w:t>
      </w:r>
      <w:r w:rsidR="00A21703">
        <w:rPr>
          <w:rFonts w:ascii="Arial" w:hAnsi="Arial" w:cs="Arial"/>
        </w:rPr>
        <w:t>dada por la</w:t>
      </w:r>
      <w:r w:rsidR="00B41829">
        <w:rPr>
          <w:rFonts w:ascii="Arial" w:hAnsi="Arial" w:cs="Arial"/>
        </w:rPr>
        <w:t xml:space="preserve"> situación de </w:t>
      </w:r>
      <w:r w:rsidR="00B41829" w:rsidRPr="00B41829">
        <w:rPr>
          <w:rFonts w:ascii="Arial" w:hAnsi="Arial" w:cs="Arial"/>
          <w:b/>
        </w:rPr>
        <w:t>hiperglicemia</w:t>
      </w:r>
      <w:r w:rsidR="00B41829">
        <w:rPr>
          <w:rFonts w:ascii="Arial" w:hAnsi="Arial" w:cs="Arial"/>
        </w:rPr>
        <w:t xml:space="preserve"> y</w:t>
      </w:r>
      <w:r w:rsidR="00A21703">
        <w:rPr>
          <w:rFonts w:ascii="Arial" w:hAnsi="Arial" w:cs="Arial"/>
        </w:rPr>
        <w:t xml:space="preserve"> </w:t>
      </w:r>
      <w:r w:rsidR="00B41829">
        <w:rPr>
          <w:rFonts w:ascii="Arial" w:hAnsi="Arial" w:cs="Arial"/>
          <w:b/>
        </w:rPr>
        <w:t>disfunción de células β</w:t>
      </w:r>
      <w:r w:rsidR="009F5E43">
        <w:rPr>
          <w:rFonts w:ascii="Arial" w:hAnsi="Arial" w:cs="Arial"/>
        </w:rPr>
        <w:t xml:space="preserve"> hacia cada uno de los órganos relacionados</w:t>
      </w:r>
      <w:r w:rsidR="00A21703">
        <w:rPr>
          <w:rFonts w:ascii="Arial" w:hAnsi="Arial" w:cs="Arial"/>
        </w:rPr>
        <w:t xml:space="preserve"> con respuestas</w:t>
      </w:r>
      <w:r w:rsidR="009F5E43">
        <w:rPr>
          <w:rFonts w:ascii="Arial" w:hAnsi="Arial" w:cs="Arial"/>
        </w:rPr>
        <w:t xml:space="preserve"> a nivel cerebral, </w:t>
      </w:r>
      <w:r w:rsidR="00A21703">
        <w:rPr>
          <w:rFonts w:ascii="Arial" w:hAnsi="Arial" w:cs="Arial"/>
        </w:rPr>
        <w:t>a nivel de</w:t>
      </w:r>
      <w:r w:rsidR="009F5E43">
        <w:rPr>
          <w:rFonts w:ascii="Arial" w:hAnsi="Arial" w:cs="Arial"/>
        </w:rPr>
        <w:t xml:space="preserve"> tejido adiposo, en el hígado, en el músculo, en la placenta y en el</w:t>
      </w:r>
      <w:r>
        <w:rPr>
          <w:rFonts w:ascii="Arial" w:hAnsi="Arial" w:cs="Arial"/>
        </w:rPr>
        <w:t xml:space="preserve"> </w:t>
      </w:r>
      <w:r>
        <w:rPr>
          <w:rFonts w:ascii="Arial" w:hAnsi="Arial" w:cs="Arial"/>
        </w:rPr>
        <w:lastRenderedPageBreak/>
        <w:t>intestino, perpetuando la DMG. Además, el embarazo es considerado como</w:t>
      </w:r>
      <w:r w:rsidR="00A21703">
        <w:rPr>
          <w:rFonts w:ascii="Arial" w:hAnsi="Arial" w:cs="Arial"/>
        </w:rPr>
        <w:t xml:space="preserve"> </w:t>
      </w:r>
      <w:r w:rsidR="0062665E" w:rsidRPr="0F697F50">
        <w:rPr>
          <w:rFonts w:ascii="Arial" w:hAnsi="Arial" w:cs="Arial"/>
        </w:rPr>
        <w:t xml:space="preserve">una </w:t>
      </w:r>
      <w:r w:rsidR="0062665E" w:rsidRPr="00B41829">
        <w:rPr>
          <w:rFonts w:ascii="Arial" w:hAnsi="Arial" w:cs="Arial"/>
          <w:b/>
        </w:rPr>
        <w:t xml:space="preserve">situación </w:t>
      </w:r>
      <w:proofErr w:type="spellStart"/>
      <w:r w:rsidR="0062665E" w:rsidRPr="00B41829">
        <w:rPr>
          <w:rFonts w:ascii="Arial" w:hAnsi="Arial" w:cs="Arial"/>
          <w:b/>
        </w:rPr>
        <w:t>proin</w:t>
      </w:r>
      <w:r w:rsidR="009218AE" w:rsidRPr="00B41829">
        <w:rPr>
          <w:rFonts w:ascii="Arial" w:hAnsi="Arial" w:cs="Arial"/>
          <w:b/>
        </w:rPr>
        <w:t>flamatoria</w:t>
      </w:r>
      <w:proofErr w:type="spellEnd"/>
      <w:r w:rsidR="009218AE">
        <w:rPr>
          <w:rFonts w:ascii="Arial" w:hAnsi="Arial" w:cs="Arial"/>
        </w:rPr>
        <w:t xml:space="preserve"> para la mujer, </w:t>
      </w:r>
      <w:r w:rsidR="00627856">
        <w:rPr>
          <w:rFonts w:ascii="Arial" w:hAnsi="Arial" w:cs="Arial"/>
        </w:rPr>
        <w:t>y</w:t>
      </w:r>
      <w:r w:rsidR="00581C6A">
        <w:rPr>
          <w:rFonts w:ascii="Arial" w:hAnsi="Arial" w:cs="Arial"/>
        </w:rPr>
        <w:t xml:space="preserve"> </w:t>
      </w:r>
      <w:r w:rsidR="009218AE">
        <w:rPr>
          <w:rFonts w:ascii="Arial" w:hAnsi="Arial" w:cs="Arial"/>
        </w:rPr>
        <w:t>por sí solo</w:t>
      </w:r>
      <w:r w:rsidR="00E32B4D">
        <w:rPr>
          <w:rFonts w:ascii="Arial" w:hAnsi="Arial" w:cs="Arial"/>
        </w:rPr>
        <w:t xml:space="preserve"> representa un </w:t>
      </w:r>
      <w:r w:rsidR="0062665E" w:rsidRPr="0F697F50">
        <w:rPr>
          <w:rFonts w:ascii="Arial" w:hAnsi="Arial" w:cs="Arial"/>
        </w:rPr>
        <w:t xml:space="preserve">mayor </w:t>
      </w:r>
      <w:r w:rsidR="00E32B4D">
        <w:rPr>
          <w:rFonts w:ascii="Arial" w:hAnsi="Arial" w:cs="Arial"/>
        </w:rPr>
        <w:t xml:space="preserve">impacto </w:t>
      </w:r>
      <w:r w:rsidR="0062665E" w:rsidRPr="0F697F50">
        <w:rPr>
          <w:rFonts w:ascii="Arial" w:hAnsi="Arial" w:cs="Arial"/>
        </w:rPr>
        <w:t xml:space="preserve">en </w:t>
      </w:r>
      <w:r w:rsidR="00E32B4D">
        <w:rPr>
          <w:rFonts w:ascii="Arial" w:hAnsi="Arial" w:cs="Arial"/>
        </w:rPr>
        <w:t xml:space="preserve">las </w:t>
      </w:r>
      <w:r w:rsidR="0062665E" w:rsidRPr="0F697F50">
        <w:rPr>
          <w:rFonts w:ascii="Arial" w:hAnsi="Arial" w:cs="Arial"/>
        </w:rPr>
        <w:t>mujeres embaraza</w:t>
      </w:r>
      <w:r w:rsidR="0062665E">
        <w:rPr>
          <w:rFonts w:ascii="Arial" w:hAnsi="Arial" w:cs="Arial"/>
        </w:rPr>
        <w:t>das con obesidad y sobrepeso, c</w:t>
      </w:r>
      <w:r w:rsidR="007163A2">
        <w:rPr>
          <w:rFonts w:ascii="Arial" w:hAnsi="Arial" w:cs="Arial"/>
        </w:rPr>
        <w:t>omo se</w:t>
      </w:r>
      <w:r w:rsidR="000E5266">
        <w:rPr>
          <w:rFonts w:ascii="Arial" w:hAnsi="Arial" w:cs="Arial"/>
        </w:rPr>
        <w:t xml:space="preserve"> puede</w:t>
      </w:r>
      <w:r w:rsidR="007163A2">
        <w:rPr>
          <w:rFonts w:ascii="Arial" w:hAnsi="Arial" w:cs="Arial"/>
        </w:rPr>
        <w:t xml:space="preserve"> observa</w:t>
      </w:r>
      <w:r w:rsidR="000E5266">
        <w:rPr>
          <w:rFonts w:ascii="Arial" w:hAnsi="Arial" w:cs="Arial"/>
        </w:rPr>
        <w:t>r</w:t>
      </w:r>
      <w:r w:rsidR="00537A20">
        <w:rPr>
          <w:rFonts w:ascii="Arial" w:hAnsi="Arial" w:cs="Arial"/>
        </w:rPr>
        <w:t xml:space="preserve"> en los gráficos</w:t>
      </w:r>
      <w:r w:rsidR="0062665E">
        <w:rPr>
          <w:rFonts w:ascii="Arial" w:hAnsi="Arial" w:cs="Arial"/>
        </w:rPr>
        <w:t xml:space="preserve"> 3 y 4</w:t>
      </w:r>
      <w:r w:rsidR="0062665E" w:rsidRPr="0F697F50">
        <w:rPr>
          <w:rFonts w:ascii="Arial" w:hAnsi="Arial" w:cs="Arial"/>
        </w:rPr>
        <w:t xml:space="preserve"> (</w:t>
      </w:r>
      <w:proofErr w:type="spellStart"/>
      <w:r w:rsidR="00DF13FF">
        <w:rPr>
          <w:rFonts w:ascii="Arial" w:eastAsia="Arial" w:hAnsi="Arial" w:cs="Arial"/>
          <w:color w:val="auto"/>
        </w:rPr>
        <w:t>Pantham</w:t>
      </w:r>
      <w:proofErr w:type="spellEnd"/>
      <w:r w:rsidR="0062665E" w:rsidRPr="00BB262A">
        <w:rPr>
          <w:rFonts w:ascii="Arial" w:eastAsia="Arial" w:hAnsi="Arial" w:cs="Arial"/>
          <w:color w:val="auto"/>
        </w:rPr>
        <w:t xml:space="preserve"> et al</w:t>
      </w:r>
      <w:r w:rsidR="00DF13FF">
        <w:rPr>
          <w:rFonts w:ascii="Arial" w:eastAsia="Arial" w:hAnsi="Arial" w:cs="Arial"/>
          <w:color w:val="auto"/>
        </w:rPr>
        <w:t>.</w:t>
      </w:r>
      <w:r w:rsidR="0062665E" w:rsidRPr="00BB262A">
        <w:rPr>
          <w:rFonts w:ascii="Arial" w:eastAsia="Arial" w:hAnsi="Arial" w:cs="Arial"/>
          <w:color w:val="auto"/>
        </w:rPr>
        <w:t>)</w:t>
      </w:r>
      <w:r w:rsidR="0062665E" w:rsidRPr="0F697F50">
        <w:rPr>
          <w:rFonts w:ascii="Arial" w:hAnsi="Arial" w:cs="Arial"/>
        </w:rPr>
        <w:t xml:space="preserve">, </w:t>
      </w:r>
      <w:r w:rsidR="00E32B4D">
        <w:rPr>
          <w:rFonts w:ascii="Arial" w:hAnsi="Arial" w:cs="Arial"/>
        </w:rPr>
        <w:t>pues aumenta</w:t>
      </w:r>
      <w:r w:rsidR="009218AE">
        <w:rPr>
          <w:rFonts w:ascii="Arial" w:hAnsi="Arial" w:cs="Arial"/>
        </w:rPr>
        <w:t>n</w:t>
      </w:r>
      <w:r w:rsidR="00E32B4D">
        <w:rPr>
          <w:rFonts w:ascii="Arial" w:hAnsi="Arial" w:cs="Arial"/>
        </w:rPr>
        <w:t xml:space="preserve"> en mayor medida las concentraciones de </w:t>
      </w:r>
      <w:r w:rsidR="00E32B4D" w:rsidRPr="00B41829">
        <w:rPr>
          <w:rFonts w:ascii="Arial" w:hAnsi="Arial" w:cs="Arial"/>
          <w:b/>
        </w:rPr>
        <w:t>ma</w:t>
      </w:r>
      <w:r w:rsidR="009218AE" w:rsidRPr="00B41829">
        <w:rPr>
          <w:rFonts w:ascii="Arial" w:hAnsi="Arial" w:cs="Arial"/>
          <w:b/>
        </w:rPr>
        <w:t>rcadores inflamatorios</w:t>
      </w:r>
      <w:r w:rsidR="009218AE">
        <w:rPr>
          <w:rFonts w:ascii="Arial" w:hAnsi="Arial" w:cs="Arial"/>
        </w:rPr>
        <w:t xml:space="preserve"> como la Tumor Necrosis Factor alfa (TNF-α) y la Proteína C R</w:t>
      </w:r>
      <w:r w:rsidR="00E32B4D">
        <w:rPr>
          <w:rFonts w:ascii="Arial" w:hAnsi="Arial" w:cs="Arial"/>
        </w:rPr>
        <w:t>eactiva (CRP), con lo que aún la</w:t>
      </w:r>
      <w:r w:rsidR="009218AE">
        <w:rPr>
          <w:rFonts w:ascii="Arial" w:hAnsi="Arial" w:cs="Arial"/>
        </w:rPr>
        <w:t>s</w:t>
      </w:r>
      <w:r w:rsidR="00E32B4D">
        <w:rPr>
          <w:rFonts w:ascii="Arial" w:hAnsi="Arial" w:cs="Arial"/>
        </w:rPr>
        <w:t xml:space="preserve"> </w:t>
      </w:r>
      <w:r w:rsidR="009218AE">
        <w:rPr>
          <w:rFonts w:ascii="Arial" w:hAnsi="Arial" w:cs="Arial"/>
        </w:rPr>
        <w:t>predisponen</w:t>
      </w:r>
      <w:r w:rsidR="0062665E">
        <w:rPr>
          <w:rFonts w:ascii="Arial" w:hAnsi="Arial" w:cs="Arial"/>
        </w:rPr>
        <w:t xml:space="preserve"> </w:t>
      </w:r>
      <w:r w:rsidR="0062665E" w:rsidRPr="0F697F50">
        <w:rPr>
          <w:rFonts w:ascii="Arial" w:hAnsi="Arial" w:cs="Arial"/>
        </w:rPr>
        <w:t>a</w:t>
      </w:r>
      <w:r w:rsidR="009218AE">
        <w:rPr>
          <w:rFonts w:ascii="Arial" w:hAnsi="Arial" w:cs="Arial"/>
        </w:rPr>
        <w:t xml:space="preserve"> sufrir mayores</w:t>
      </w:r>
      <w:r w:rsidR="00E32B4D">
        <w:rPr>
          <w:rFonts w:ascii="Arial" w:hAnsi="Arial" w:cs="Arial"/>
        </w:rPr>
        <w:t xml:space="preserve"> complicaciones</w:t>
      </w:r>
      <w:r w:rsidR="0062665E" w:rsidRPr="0F697F50">
        <w:rPr>
          <w:rFonts w:ascii="Arial" w:hAnsi="Arial" w:cs="Arial"/>
        </w:rPr>
        <w:t xml:space="preserve"> gestacionales, como es la</w:t>
      </w:r>
      <w:r w:rsidR="00E32B4D">
        <w:rPr>
          <w:rFonts w:ascii="Arial" w:hAnsi="Arial" w:cs="Arial"/>
        </w:rPr>
        <w:t xml:space="preserve"> DMG </w:t>
      </w:r>
      <w:r w:rsidR="009218AE">
        <w:rPr>
          <w:rFonts w:ascii="Arial" w:hAnsi="Arial" w:cs="Arial"/>
        </w:rPr>
        <w:t>(6</w:t>
      </w:r>
      <w:r w:rsidR="0062665E">
        <w:rPr>
          <w:rFonts w:ascii="Arial" w:hAnsi="Arial" w:cs="Arial"/>
        </w:rPr>
        <w:t>).</w:t>
      </w:r>
    </w:p>
    <w:p w14:paraId="7C21A499" w14:textId="19E197A6" w:rsidR="0062665E" w:rsidRDefault="00581C6A" w:rsidP="28BF1086">
      <w:pPr>
        <w:autoSpaceDE w:val="0"/>
        <w:autoSpaceDN w:val="0"/>
        <w:adjustRightInd w:val="0"/>
        <w:spacing w:after="0" w:line="360" w:lineRule="auto"/>
        <w:jc w:val="both"/>
        <w:rPr>
          <w:rFonts w:ascii="Arial" w:hAnsi="Arial" w:cs="Arial"/>
        </w:rPr>
      </w:pPr>
      <w:r>
        <w:rPr>
          <w:rFonts w:ascii="Arial" w:hAnsi="Arial" w:cs="Arial"/>
          <w:noProof/>
          <w:lang w:eastAsia="es-ES"/>
        </w:rPr>
        <mc:AlternateContent>
          <mc:Choice Requires="wps">
            <w:drawing>
              <wp:anchor distT="0" distB="0" distL="114300" distR="114300" simplePos="0" relativeHeight="251673600" behindDoc="0" locked="0" layoutInCell="1" allowOverlap="1" wp14:anchorId="170477BA" wp14:editId="44E06857">
                <wp:simplePos x="0" y="0"/>
                <wp:positionH relativeFrom="column">
                  <wp:posOffset>-188595</wp:posOffset>
                </wp:positionH>
                <wp:positionV relativeFrom="paragraph">
                  <wp:posOffset>2249805</wp:posOffset>
                </wp:positionV>
                <wp:extent cx="6042660" cy="464820"/>
                <wp:effectExtent l="57150" t="19050" r="72390" b="87630"/>
                <wp:wrapNone/>
                <wp:docPr id="17" name="Rectángulo redondeado 17"/>
                <wp:cNvGraphicFramePr/>
                <a:graphic xmlns:a="http://schemas.openxmlformats.org/drawingml/2006/main">
                  <a:graphicData uri="http://schemas.microsoft.com/office/word/2010/wordprocessingShape">
                    <wps:wsp>
                      <wps:cNvSpPr/>
                      <wps:spPr>
                        <a:xfrm>
                          <a:off x="0" y="0"/>
                          <a:ext cx="6042660" cy="46482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6C463422" w14:textId="450A0815" w:rsidR="00122CB2" w:rsidRPr="000A2A9E" w:rsidRDefault="00122CB2" w:rsidP="0066679A">
                            <w:pPr>
                              <w:jc w:val="center"/>
                              <w:rPr>
                                <w:rFonts w:ascii="Arial" w:hAnsi="Arial" w:cs="Arial"/>
                                <w:sz w:val="20"/>
                                <w:szCs w:val="20"/>
                              </w:rPr>
                            </w:pPr>
                            <w:r>
                              <w:rPr>
                                <w:rFonts w:ascii="Arial" w:hAnsi="Arial" w:cs="Arial"/>
                                <w:sz w:val="20"/>
                                <w:szCs w:val="20"/>
                              </w:rPr>
                              <w:t>Resultados de</w:t>
                            </w:r>
                            <w:r w:rsidRPr="000A2A9E">
                              <w:rPr>
                                <w:rFonts w:ascii="Arial" w:hAnsi="Arial" w:cs="Arial"/>
                                <w:sz w:val="20"/>
                                <w:szCs w:val="20"/>
                              </w:rPr>
                              <w:t xml:space="preserve"> marcadores proinflamatorios (CRP</w:t>
                            </w:r>
                            <w:r>
                              <w:rPr>
                                <w:rFonts w:ascii="Arial" w:hAnsi="Arial" w:cs="Arial"/>
                                <w:sz w:val="20"/>
                                <w:szCs w:val="20"/>
                              </w:rPr>
                              <w:t xml:space="preserve"> en Gráfico 3</w:t>
                            </w:r>
                            <w:r w:rsidRPr="000A2A9E">
                              <w:rPr>
                                <w:rFonts w:ascii="Arial" w:hAnsi="Arial" w:cs="Arial"/>
                                <w:sz w:val="20"/>
                                <w:szCs w:val="20"/>
                              </w:rPr>
                              <w:t xml:space="preserve"> A; y TNF-α</w:t>
                            </w:r>
                            <w:r>
                              <w:rPr>
                                <w:rFonts w:ascii="Arial" w:hAnsi="Arial" w:cs="Arial"/>
                                <w:sz w:val="20"/>
                                <w:szCs w:val="20"/>
                              </w:rPr>
                              <w:t xml:space="preserve"> en Gráfico 4</w:t>
                            </w:r>
                            <w:r w:rsidRPr="000A2A9E">
                              <w:rPr>
                                <w:rFonts w:ascii="Arial" w:hAnsi="Arial" w:cs="Arial"/>
                                <w:sz w:val="20"/>
                                <w:szCs w:val="20"/>
                              </w:rPr>
                              <w:t xml:space="preserve"> B</w:t>
                            </w:r>
                            <w:r>
                              <w:rPr>
                                <w:rFonts w:ascii="Arial" w:hAnsi="Arial" w:cs="Arial"/>
                                <w:sz w:val="20"/>
                                <w:szCs w:val="20"/>
                              </w:rPr>
                              <w:t>) en embarazo en mujeres con</w:t>
                            </w:r>
                            <w:r w:rsidRPr="000A2A9E">
                              <w:rPr>
                                <w:rFonts w:ascii="Arial" w:hAnsi="Arial" w:cs="Arial"/>
                                <w:sz w:val="20"/>
                                <w:szCs w:val="20"/>
                              </w:rPr>
                              <w:t xml:space="preserve"> IMC normal, en obesas embarazada</w:t>
                            </w:r>
                            <w:r>
                              <w:rPr>
                                <w:rFonts w:ascii="Arial" w:hAnsi="Arial" w:cs="Arial"/>
                                <w:sz w:val="20"/>
                                <w:szCs w:val="20"/>
                              </w:rPr>
                              <w:t>s y obesas embarazadas con DMG</w:t>
                            </w:r>
                            <w:r w:rsidRPr="000A2A9E">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477BA" id="Rectángulo redondeado 17" o:spid="_x0000_s1026" style="position:absolute;left:0;text-align:left;margin-left:-14.85pt;margin-top:177.15pt;width:475.8pt;height: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sfRfAIAAEAFAAAOAAAAZHJzL2Uyb0RvYy54bWysVM1OGzEQvlfqO1i+l03SNNCIDYpAVJUQ&#13;&#10;IKDi7HjtZCXb446d7KZv02fpizH2bhZEkZCqXnbHnv9vvvHpWWsN2ykMNbiSj49GnCknoarduuQ/&#13;&#10;Hi4/nXAWonCVMOBUyfcq8LPFxw+njZ+rCWzAVAoZBXFh3viSb2L086IIcqOsCEfglSOlBrQi0hHX&#13;&#10;RYWioejWFJPRaFY0gJVHkCoEur3olHyR42utZLzROqjITMmptpi/mL+r9C0Wp2K+RuE3tezLEP9Q&#13;&#10;hRW1o6RDqAsRBdti/VcoW0uEADoeSbAFaF1LlXugbsajV93cb4RXuRcCJ/gBpvD/wsrr3S2yuqLZ&#13;&#10;HXPmhKUZ3RFqf3679dYAQ1WBq5SogJEBodX4MCene3+L/SmQmFpvNdr0p6ZYmxHeDwirNjJJl7PR&#13;&#10;dDKb0SAk6aaz6ckkj6B49vYY4jcFliWh5AhbV6WCMrpidxUipSX7g13K6OCyNibdp+q6erIU90Yl&#13;&#10;A+PulKYuqYJxDpT5pc4Nsp0gZggplYvj1B+FztbJTVPUwfHz+469fXJVmXuD8+R958EjZwYXB2db&#13;&#10;O8C3ApihZN3ZHxDo+k4QxHbV9nNaQbWnWSN0SxC8vKwJ4ysR4q1AYj2NhTY53tBHG2hKDr3E2Qbw&#13;&#10;11v3yZ7ISFrOGtqikoefW4GKM/PdEU2/jqfTtHb5MP1yTONm+FKzeqlxW3sONI4xvRleZjHZR3MQ&#13;&#10;NYJ9pIVfpqykEk5S7pLLiIfDeey2m54MqZbLbEar5kW8cvdeHgiQ6PPQPgr0PdEiUfQaDhsn5q+o&#13;&#10;1tmm0ThYbiPoOvMwQdzh2kNPa5o51D8p6R14ec5Wzw/f4gkAAP//AwBQSwMEFAAGAAgAAAAhABMT&#13;&#10;ePPmAAAAEAEAAA8AAABkcnMvZG93bnJldi54bWxMTztvwjAQ3iv1P1hXqRs4BCgk5IKgVVjowkNq&#13;&#10;RxNfk9DYDrEh6b/HndrlpE/3PZNlr2p2o9ZWRiOMhgEw0rmRlS4QjodsMAdmndBS1EYTwg9ZWKaP&#13;&#10;D4mIpen0jm57VzBvom0sEErnmphzm5ekhB2ahrT/fZlWCedhW3DZis6bq5qHQfDClai0TyhFQ68l&#13;&#10;5d/7q0I4r7P1ZvW52WaHXfexFedL9d5eEJ+f+reFP6sFMEe9+1PA7wbfH1Jf7GSuWlpWIwzCaOap&#13;&#10;COPpZAzMM6JwFAE7IUzC2RR4mvD/Q9I7AAAA//8DAFBLAQItABQABgAIAAAAIQC2gziS/gAAAOEB&#13;&#10;AAATAAAAAAAAAAAAAAAAAAAAAABbQ29udGVudF9UeXBlc10ueG1sUEsBAi0AFAAGAAgAAAAhADj9&#13;&#10;If/WAAAAlAEAAAsAAAAAAAAAAAAAAAAALwEAAF9yZWxzLy5yZWxzUEsBAi0AFAAGAAgAAAAhAKTK&#13;&#10;x9F8AgAAQAUAAA4AAAAAAAAAAAAAAAAALgIAAGRycy9lMm9Eb2MueG1sUEsBAi0AFAAGAAgAAAAh&#13;&#10;ABMTePPmAAAAEAEAAA8AAAAAAAAAAAAAAAAA1gQAAGRycy9kb3ducmV2LnhtbFBLBQYAAAAABAAE&#13;&#10;APMAAADpBQAAAAA=&#13;&#10;" filled="f" strokecolor="#4579b8 [3044]">
                <v:shadow on="t" color="black" opacity="22937f" origin=",.5" offset="0,.63889mm"/>
                <v:textbox>
                  <w:txbxContent>
                    <w:p w14:paraId="6C463422" w14:textId="450A0815" w:rsidR="00122CB2" w:rsidRPr="000A2A9E" w:rsidRDefault="00122CB2" w:rsidP="0066679A">
                      <w:pPr>
                        <w:jc w:val="center"/>
                        <w:rPr>
                          <w:rFonts w:ascii="Arial" w:hAnsi="Arial" w:cs="Arial"/>
                          <w:sz w:val="20"/>
                          <w:szCs w:val="20"/>
                        </w:rPr>
                      </w:pPr>
                      <w:r>
                        <w:rPr>
                          <w:rFonts w:ascii="Arial" w:hAnsi="Arial" w:cs="Arial"/>
                          <w:sz w:val="20"/>
                          <w:szCs w:val="20"/>
                        </w:rPr>
                        <w:t>Resultados de</w:t>
                      </w:r>
                      <w:r w:rsidRPr="000A2A9E">
                        <w:rPr>
                          <w:rFonts w:ascii="Arial" w:hAnsi="Arial" w:cs="Arial"/>
                          <w:sz w:val="20"/>
                          <w:szCs w:val="20"/>
                        </w:rPr>
                        <w:t xml:space="preserve"> marcadores </w:t>
                      </w:r>
                      <w:proofErr w:type="spellStart"/>
                      <w:r w:rsidRPr="000A2A9E">
                        <w:rPr>
                          <w:rFonts w:ascii="Arial" w:hAnsi="Arial" w:cs="Arial"/>
                          <w:sz w:val="20"/>
                          <w:szCs w:val="20"/>
                        </w:rPr>
                        <w:t>proinflamatorios</w:t>
                      </w:r>
                      <w:proofErr w:type="spellEnd"/>
                      <w:r w:rsidRPr="000A2A9E">
                        <w:rPr>
                          <w:rFonts w:ascii="Arial" w:hAnsi="Arial" w:cs="Arial"/>
                          <w:sz w:val="20"/>
                          <w:szCs w:val="20"/>
                        </w:rPr>
                        <w:t xml:space="preserve"> (CRP</w:t>
                      </w:r>
                      <w:r>
                        <w:rPr>
                          <w:rFonts w:ascii="Arial" w:hAnsi="Arial" w:cs="Arial"/>
                          <w:sz w:val="20"/>
                          <w:szCs w:val="20"/>
                        </w:rPr>
                        <w:t xml:space="preserve"> en Gráfico 3</w:t>
                      </w:r>
                      <w:r w:rsidRPr="000A2A9E">
                        <w:rPr>
                          <w:rFonts w:ascii="Arial" w:hAnsi="Arial" w:cs="Arial"/>
                          <w:sz w:val="20"/>
                          <w:szCs w:val="20"/>
                        </w:rPr>
                        <w:t xml:space="preserve"> A; y TNF-α</w:t>
                      </w:r>
                      <w:r>
                        <w:rPr>
                          <w:rFonts w:ascii="Arial" w:hAnsi="Arial" w:cs="Arial"/>
                          <w:sz w:val="20"/>
                          <w:szCs w:val="20"/>
                        </w:rPr>
                        <w:t xml:space="preserve"> en Gráfico 4</w:t>
                      </w:r>
                      <w:r w:rsidRPr="000A2A9E">
                        <w:rPr>
                          <w:rFonts w:ascii="Arial" w:hAnsi="Arial" w:cs="Arial"/>
                          <w:sz w:val="20"/>
                          <w:szCs w:val="20"/>
                        </w:rPr>
                        <w:t xml:space="preserve"> B</w:t>
                      </w:r>
                      <w:r>
                        <w:rPr>
                          <w:rFonts w:ascii="Arial" w:hAnsi="Arial" w:cs="Arial"/>
                          <w:sz w:val="20"/>
                          <w:szCs w:val="20"/>
                        </w:rPr>
                        <w:t>) en embarazo en mujeres con</w:t>
                      </w:r>
                      <w:r w:rsidRPr="000A2A9E">
                        <w:rPr>
                          <w:rFonts w:ascii="Arial" w:hAnsi="Arial" w:cs="Arial"/>
                          <w:sz w:val="20"/>
                          <w:szCs w:val="20"/>
                        </w:rPr>
                        <w:t xml:space="preserve"> IMC normal, en obesas embarazada</w:t>
                      </w:r>
                      <w:r>
                        <w:rPr>
                          <w:rFonts w:ascii="Arial" w:hAnsi="Arial" w:cs="Arial"/>
                          <w:sz w:val="20"/>
                          <w:szCs w:val="20"/>
                        </w:rPr>
                        <w:t>s y obesas embarazadas con DMG</w:t>
                      </w:r>
                      <w:r w:rsidRPr="000A2A9E">
                        <w:rPr>
                          <w:rFonts w:ascii="Arial" w:hAnsi="Arial" w:cs="Arial"/>
                          <w:sz w:val="20"/>
                          <w:szCs w:val="20"/>
                        </w:rPr>
                        <w:t xml:space="preserve"> </w:t>
                      </w:r>
                    </w:p>
                  </w:txbxContent>
                </v:textbox>
              </v:roundrect>
            </w:pict>
          </mc:Fallback>
        </mc:AlternateContent>
      </w:r>
      <w:r>
        <w:rPr>
          <w:noProof/>
          <w:lang w:eastAsia="es-ES"/>
        </w:rPr>
        <w:drawing>
          <wp:anchor distT="0" distB="0" distL="114300" distR="114300" simplePos="0" relativeHeight="251661312" behindDoc="0" locked="0" layoutInCell="1" allowOverlap="1" wp14:anchorId="227FFC3C" wp14:editId="1553ACDD">
            <wp:simplePos x="0" y="0"/>
            <wp:positionH relativeFrom="column">
              <wp:posOffset>2783205</wp:posOffset>
            </wp:positionH>
            <wp:positionV relativeFrom="paragraph">
              <wp:posOffset>229870</wp:posOffset>
            </wp:positionV>
            <wp:extent cx="3063240" cy="1915795"/>
            <wp:effectExtent l="19050" t="19050" r="22860" b="27305"/>
            <wp:wrapThrough wrapText="bothSides">
              <wp:wrapPolygon edited="0">
                <wp:start x="-134" y="-215"/>
                <wp:lineTo x="-134" y="21693"/>
                <wp:lineTo x="21627" y="21693"/>
                <wp:lineTo x="21627" y="-215"/>
                <wp:lineTo x="-134" y="-215"/>
              </wp:wrapPolygon>
            </wp:wrapThrough>
            <wp:docPr id="1024175987" name="Imagen 1024175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020" t="-12410" r="2013" b="-7598"/>
                    <a:stretch/>
                  </pic:blipFill>
                  <pic:spPr bwMode="auto">
                    <a:xfrm>
                      <a:off x="0" y="0"/>
                      <a:ext cx="3063240" cy="191579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3A2" w:rsidRPr="000A2A9E">
        <w:rPr>
          <w:rFonts w:ascii="Arial" w:hAnsi="Arial" w:cs="Arial"/>
          <w:noProof/>
          <w:lang w:eastAsia="es-ES"/>
        </w:rPr>
        <mc:AlternateContent>
          <mc:Choice Requires="wps">
            <w:drawing>
              <wp:anchor distT="45720" distB="45720" distL="114300" distR="114300" simplePos="0" relativeHeight="251677696" behindDoc="0" locked="0" layoutInCell="1" allowOverlap="1" wp14:anchorId="1403A0B6" wp14:editId="03B4C88F">
                <wp:simplePos x="0" y="0"/>
                <wp:positionH relativeFrom="column">
                  <wp:posOffset>1617345</wp:posOffset>
                </wp:positionH>
                <wp:positionV relativeFrom="paragraph">
                  <wp:posOffset>229235</wp:posOffset>
                </wp:positionV>
                <wp:extent cx="281940" cy="3505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solidFill>
                          <a:srgbClr val="FFFFFF"/>
                        </a:solidFill>
                        <a:ln w="9525">
                          <a:solidFill>
                            <a:srgbClr val="000000"/>
                          </a:solidFill>
                          <a:miter lim="800000"/>
                          <a:headEnd/>
                          <a:tailEnd/>
                        </a:ln>
                      </wps:spPr>
                      <wps:txbx>
                        <w:txbxContent>
                          <w:p w14:paraId="48CC8288" w14:textId="3BCA3676" w:rsidR="00122CB2" w:rsidRPr="000A2A9E" w:rsidRDefault="00122CB2">
                            <w:pPr>
                              <w:rPr>
                                <w:rFonts w:ascii="Arial" w:hAnsi="Arial" w:cs="Arial"/>
                                <w:b/>
                              </w:rPr>
                            </w:pPr>
                            <w:r w:rsidRPr="000A2A9E">
                              <w:rPr>
                                <w:rFonts w:ascii="Arial" w:hAnsi="Arial" w:cs="Arial"/>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3A0B6" id="_x0000_t202" coordsize="21600,21600" o:spt="202" path="m,l,21600r21600,l21600,xe">
                <v:stroke joinstyle="miter"/>
                <v:path gradientshapeok="t" o:connecttype="rect"/>
              </v:shapetype>
              <v:shape id="Cuadro de texto 2" o:spid="_x0000_s1027" type="#_x0000_t202" style="position:absolute;left:0;text-align:left;margin-left:127.35pt;margin-top:18.05pt;width:22.2pt;height:2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e83KwIAAFMEAAAOAAAAZHJzL2Uyb0RvYy54bWysVNuO0zAQfUfiHyy/06ShZduo6WrpUoS0&#13;&#10;XKSFD5jaTmPheILtNlm+nrHT7VYLvCDyYHk84+MzZ2ayuh5aw47KeY224tNJzpmyAqW2+4p/+7p9&#13;&#10;teDMB7ASDFpV8Qfl+fX65YtV35WqwAaNVI4RiPVl31W8CaErs8yLRrXgJ9gpS84aXQuBTLfPpIOe&#13;&#10;0FuTFXn+JuvRyc6hUN7T6e3o5OuEX9dKhM917VVgpuLELaTVpXUX12y9gnLvoGu0ONGAf2DRgrb0&#13;&#10;6BnqFgKwg9O/QbVaOPRYh4nANsO61kKlHCibaf4sm/sGOpVyIXF8d5bJ/z9Y8en4xTEtK15Mrziz&#13;&#10;0FKRNgeQDplULKghICuiTH3nS4q+7yg+DG9xoHKnlH13h+K7ZxY3Ddi9unEO+0aBJJrTeDO7uDri&#13;&#10;+Aiy6z+ipNfgEDABDbVro4akCiN0KtfDuUTEgwk6LBbT5Yw8glyv5/m8SCXMoHy83Dkf3itsWdxU&#13;&#10;3FEHJHA43vkQyUD5GBLf8mi03GpjkuH2u41x7AjULdv0Jf7PwoxlfcWX82I+5v9XiDx9f4JodaC2&#13;&#10;N7qt+OIcBGVU7Z2VqSkDaDPuibKxJxmjcqOGYdgNqXBJ4yjxDuUD6epw7HKaSto06H5y1lOHV9z/&#13;&#10;OIBTnJkPlmqznM6ikiEZs/kVScncpWd36QErCKrigbNxuwlpjKJuFm+ohrVO+j4xOVGmzk2yn6Ys&#13;&#10;jsalnaKe/gXrXwAAAP//AwBQSwMEFAAGAAgAAAAhAPLBwSDjAAAADgEAAA8AAABkcnMvZG93bnJl&#13;&#10;di54bWxMT8lOwzAQvSPxD9YgcUGts5S0STOpEAhUbtAiuLqJm0R4Cbabhr9nOMFlNKP35i3lZtKK&#13;&#10;jdL53hqEeB4Bk6a2TW9ahLf942wFzAdhGqGskQjf0sOmurwoRdHYs3mV4y60jESMLwRCF8JQcO7r&#13;&#10;Tmrh53aQhrCjdVoEOl3LGyfOJK4VT6Io41r0hhw6Mcj7Ttafu5NGWC2244d/Tl/e6+yo8nCzHJ++&#13;&#10;HOL11fSwpnG3BhbkFP4+4LcD5YeKgh3syTSeKYTkdrEkKkKaxcCIkOQ5LQeEPE6BVyX/X6P6AQAA&#13;&#10;//8DAFBLAQItABQABgAIAAAAIQC2gziS/gAAAOEBAAATAAAAAAAAAAAAAAAAAAAAAABbQ29udGVu&#13;&#10;dF9UeXBlc10ueG1sUEsBAi0AFAAGAAgAAAAhADj9If/WAAAAlAEAAAsAAAAAAAAAAAAAAAAALwEA&#13;&#10;AF9yZWxzLy5yZWxzUEsBAi0AFAAGAAgAAAAhAPap7zcrAgAAUwQAAA4AAAAAAAAAAAAAAAAALgIA&#13;&#10;AGRycy9lMm9Eb2MueG1sUEsBAi0AFAAGAAgAAAAhAPLBwSDjAAAADgEAAA8AAAAAAAAAAAAAAAAA&#13;&#10;hQQAAGRycy9kb3ducmV2LnhtbFBLBQYAAAAABAAEAPMAAACVBQAAAAA=&#13;&#10;">
                <v:textbox>
                  <w:txbxContent>
                    <w:p w14:paraId="48CC8288" w14:textId="3BCA3676" w:rsidR="00122CB2" w:rsidRPr="000A2A9E" w:rsidRDefault="00122CB2">
                      <w:pPr>
                        <w:rPr>
                          <w:rFonts w:ascii="Arial" w:hAnsi="Arial" w:cs="Arial"/>
                          <w:b/>
                        </w:rPr>
                      </w:pPr>
                      <w:r w:rsidRPr="000A2A9E">
                        <w:rPr>
                          <w:rFonts w:ascii="Arial" w:hAnsi="Arial" w:cs="Arial"/>
                          <w:b/>
                        </w:rPr>
                        <w:t>A</w:t>
                      </w:r>
                    </w:p>
                  </w:txbxContent>
                </v:textbox>
                <w10:wrap type="square"/>
              </v:shape>
            </w:pict>
          </mc:Fallback>
        </mc:AlternateContent>
      </w:r>
      <w:r w:rsidR="007163A2" w:rsidRPr="000A2A9E">
        <w:rPr>
          <w:rFonts w:ascii="Arial" w:hAnsi="Arial" w:cs="Arial"/>
          <w:noProof/>
          <w:lang w:eastAsia="es-ES"/>
        </w:rPr>
        <mc:AlternateContent>
          <mc:Choice Requires="wps">
            <w:drawing>
              <wp:anchor distT="45720" distB="45720" distL="114300" distR="114300" simplePos="0" relativeHeight="251679744" behindDoc="0" locked="0" layoutInCell="1" allowOverlap="1" wp14:anchorId="1908A67B" wp14:editId="213D6148">
                <wp:simplePos x="0" y="0"/>
                <wp:positionH relativeFrom="column">
                  <wp:posOffset>4741545</wp:posOffset>
                </wp:positionH>
                <wp:positionV relativeFrom="paragraph">
                  <wp:posOffset>231140</wp:posOffset>
                </wp:positionV>
                <wp:extent cx="281940" cy="350520"/>
                <wp:effectExtent l="0" t="0" r="22860" b="1143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350520"/>
                        </a:xfrm>
                        <a:prstGeom prst="rect">
                          <a:avLst/>
                        </a:prstGeom>
                        <a:solidFill>
                          <a:srgbClr val="FFFFFF"/>
                        </a:solidFill>
                        <a:ln w="9525">
                          <a:solidFill>
                            <a:srgbClr val="000000"/>
                          </a:solidFill>
                          <a:miter lim="800000"/>
                          <a:headEnd/>
                          <a:tailEnd/>
                        </a:ln>
                      </wps:spPr>
                      <wps:txbx>
                        <w:txbxContent>
                          <w:p w14:paraId="05400D67" w14:textId="66754E8C" w:rsidR="00122CB2" w:rsidRPr="000A2A9E" w:rsidRDefault="00122CB2" w:rsidP="000A2A9E">
                            <w:pPr>
                              <w:rPr>
                                <w:rFonts w:ascii="Arial" w:hAnsi="Arial" w:cs="Arial"/>
                                <w:b/>
                              </w:rPr>
                            </w:pPr>
                            <w:r>
                              <w:rPr>
                                <w:rFonts w:ascii="Arial" w:hAnsi="Arial" w:cs="Arial"/>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A67B" id="_x0000_s1028" type="#_x0000_t202" style="position:absolute;left:0;text-align:left;margin-left:373.35pt;margin-top:18.2pt;width:22.2pt;height:2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KTwKAIAAFIEAAAOAAAAZHJzL2Uyb0RvYy54bWysVNuO0zAQfUfiHyy/06SlhTZqulq6FCEt&#13;&#10;F2nhAya201g4nmC7TcrXM3a6pVrgBZEHy/aMj8+cM876ZmgNOyrnNdqSTyc5Z8oKlNruS/71y+7F&#13;&#10;kjMfwEowaFXJT8rzm83zZ+u+K9QMGzRSOUYg1hd9V/ImhK7IMi8a1YKfYKcsBWt0LQRaun0mHfSE&#13;&#10;3ppsluevsh6d7BwK5T3t3o1Bvkn4da1E+FTXXgVmSk7cQhpdGqs4Zps1FHsHXaPFmQb8A4sWtKVL&#13;&#10;L1B3EIAdnP4NqtXCocc6TAS2Gda1FirVQNVM8yfVPDTQqVQLieO7i0z+/8GKj8fPjmlJ3q04s9CS&#13;&#10;R9sDSIdMKhbUEJDNokp95wtKfugoPQxvcKATqWLf3aP45pnFbQN2r26dw75RIInlNJ7Mro6OOD6C&#13;&#10;VP0HlHQbHAImoKF2bZSQRGGETm6dLg4RDyZoc7acruYUERR6ucgXs+RgBsXj4c758E5hy+Kk5I4a&#13;&#10;IIHD8d6HSAaKx5R4l0ej5U4bkxZuX22NY0egZtmlL/F/kmYs60u+WswWY/1/hcjT9yeIVgfqeqPb&#13;&#10;ki8vSVBE1d5amXoygDbjnCgbe5YxKjdqGIZqSL5d3KlQnkhXh2OT06OkSYPuB2c9NXjJ/fcDOMWZ&#13;&#10;eW/Jm9V0HpUMaTFfvCYpmbuOVNcRsIKgSh44G6fbkF5R1M3iLXlY66RvNHtkcqZMjZtkPz+y+DKu&#13;&#10;1ynr169g8xMAAP//AwBQSwMEFAAGAAgAAAAhAHCqX4fiAAAADgEAAA8AAABkcnMvZG93bnJldi54&#13;&#10;bWxMTz1PwzAQ3ZH4D9YhsSDqhEZOk8apEAhENygIVje+JhHxOdhuGv49ZoLlpKd7n9VmNgOb0Pne&#13;&#10;koR0kQBDaqzuqZXw9vpwvQLmgyKtBkso4Rs9bOrzs0qV2p7oBaddaFk0IV8qCV0IY8m5bzo0yi/s&#13;&#10;iBR/B+uMChG6lmunTtHcDPwmSQQ3qqeY0KkR7zpsPndHI2GVPU0ffrt8fm/EYSjCVT49fjkpLy/m&#13;&#10;+3U8t2tgAefwp4DfDbE/1LHY3h5JezZIyDORR6qEpciARUJepCmwvYQiFcDriv+fUf8AAAD//wMA&#13;&#10;UEsBAi0AFAAGAAgAAAAhALaDOJL+AAAA4QEAABMAAAAAAAAAAAAAAAAAAAAAAFtDb250ZW50X1R5&#13;&#10;cGVzXS54bWxQSwECLQAUAAYACAAAACEAOP0h/9YAAACUAQAACwAAAAAAAAAAAAAAAAAvAQAAX3Jl&#13;&#10;bHMvLnJlbHNQSwECLQAUAAYACAAAACEARJSk8CgCAABSBAAADgAAAAAAAAAAAAAAAAAuAgAAZHJz&#13;&#10;L2Uyb0RvYy54bWxQSwECLQAUAAYACAAAACEAcKpfh+IAAAAOAQAADwAAAAAAAAAAAAAAAACCBAAA&#13;&#10;ZHJzL2Rvd25yZXYueG1sUEsFBgAAAAAEAAQA8wAAAJEFAAAAAA==&#13;&#10;">
                <v:textbox>
                  <w:txbxContent>
                    <w:p w14:paraId="05400D67" w14:textId="66754E8C" w:rsidR="00122CB2" w:rsidRPr="000A2A9E" w:rsidRDefault="00122CB2" w:rsidP="000A2A9E">
                      <w:pPr>
                        <w:rPr>
                          <w:rFonts w:ascii="Arial" w:hAnsi="Arial" w:cs="Arial"/>
                          <w:b/>
                        </w:rPr>
                      </w:pPr>
                      <w:r>
                        <w:rPr>
                          <w:rFonts w:ascii="Arial" w:hAnsi="Arial" w:cs="Arial"/>
                          <w:b/>
                        </w:rPr>
                        <w:t>B</w:t>
                      </w:r>
                    </w:p>
                  </w:txbxContent>
                </v:textbox>
                <w10:wrap type="square"/>
              </v:shape>
            </w:pict>
          </mc:Fallback>
        </mc:AlternateContent>
      </w:r>
      <w:r w:rsidR="007163A2">
        <w:rPr>
          <w:noProof/>
          <w:lang w:eastAsia="es-ES"/>
        </w:rPr>
        <w:drawing>
          <wp:anchor distT="0" distB="0" distL="114300" distR="114300" simplePos="0" relativeHeight="251659264" behindDoc="0" locked="0" layoutInCell="1" allowOverlap="1" wp14:anchorId="1E1D10D1" wp14:editId="76E7E8E7">
            <wp:simplePos x="0" y="0"/>
            <wp:positionH relativeFrom="column">
              <wp:posOffset>-196215</wp:posOffset>
            </wp:positionH>
            <wp:positionV relativeFrom="paragraph">
              <wp:posOffset>225425</wp:posOffset>
            </wp:positionV>
            <wp:extent cx="2910840" cy="1915795"/>
            <wp:effectExtent l="19050" t="19050" r="22860" b="27305"/>
            <wp:wrapThrough wrapText="bothSides">
              <wp:wrapPolygon edited="0">
                <wp:start x="-141" y="-215"/>
                <wp:lineTo x="-141" y="21693"/>
                <wp:lineTo x="21628" y="21693"/>
                <wp:lineTo x="21628" y="-215"/>
                <wp:lineTo x="-141" y="-215"/>
              </wp:wrapPolygon>
            </wp:wrapThrough>
            <wp:docPr id="1748717040" name="Imagen 174871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r="2247"/>
                    <a:stretch>
                      <a:fillRect/>
                    </a:stretch>
                  </pic:blipFill>
                  <pic:spPr>
                    <a:xfrm>
                      <a:off x="0" y="0"/>
                      <a:ext cx="2910840" cy="191579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236E89">
        <w:rPr>
          <w:rFonts w:ascii="Arial" w:hAnsi="Arial" w:cs="Arial"/>
          <w:sz w:val="20"/>
          <w:szCs w:val="20"/>
        </w:rPr>
        <w:t xml:space="preserve">            Gráfico</w:t>
      </w:r>
      <w:r w:rsidR="00236E89" w:rsidRPr="0062665E">
        <w:rPr>
          <w:rFonts w:ascii="Arial" w:hAnsi="Arial" w:cs="Arial"/>
          <w:sz w:val="20"/>
          <w:szCs w:val="20"/>
        </w:rPr>
        <w:t xml:space="preserve"> 3</w:t>
      </w:r>
      <w:r w:rsidR="00DF13FF">
        <w:rPr>
          <w:rFonts w:ascii="Arial" w:hAnsi="Arial" w:cs="Arial"/>
          <w:sz w:val="20"/>
          <w:szCs w:val="20"/>
        </w:rPr>
        <w:t xml:space="preserve"> (</w:t>
      </w:r>
      <w:proofErr w:type="spellStart"/>
      <w:r w:rsidR="00DF13FF">
        <w:rPr>
          <w:rFonts w:ascii="Arial" w:hAnsi="Arial" w:cs="Arial"/>
          <w:sz w:val="20"/>
          <w:szCs w:val="20"/>
        </w:rPr>
        <w:t>Pantham</w:t>
      </w:r>
      <w:proofErr w:type="spellEnd"/>
      <w:r w:rsidR="00236E89">
        <w:rPr>
          <w:rFonts w:ascii="Arial" w:hAnsi="Arial" w:cs="Arial"/>
          <w:sz w:val="20"/>
          <w:szCs w:val="20"/>
        </w:rPr>
        <w:t xml:space="preserve"> et al</w:t>
      </w:r>
      <w:r w:rsidR="00DF13FF">
        <w:rPr>
          <w:rFonts w:ascii="Arial" w:hAnsi="Arial" w:cs="Arial"/>
          <w:sz w:val="20"/>
          <w:szCs w:val="20"/>
        </w:rPr>
        <w:t>.</w:t>
      </w:r>
      <w:r w:rsidR="00236E89">
        <w:rPr>
          <w:rFonts w:ascii="Arial" w:hAnsi="Arial" w:cs="Arial"/>
          <w:sz w:val="20"/>
          <w:szCs w:val="20"/>
        </w:rPr>
        <w:t>)</w:t>
      </w:r>
      <w:r w:rsidR="00236E89" w:rsidRPr="0062665E">
        <w:rPr>
          <w:rFonts w:ascii="Arial" w:hAnsi="Arial" w:cs="Arial"/>
          <w:sz w:val="20"/>
          <w:szCs w:val="20"/>
        </w:rPr>
        <w:t xml:space="preserve">                     </w:t>
      </w:r>
      <w:r w:rsidR="00236E89">
        <w:rPr>
          <w:rFonts w:ascii="Arial" w:hAnsi="Arial" w:cs="Arial"/>
          <w:sz w:val="20"/>
          <w:szCs w:val="20"/>
        </w:rPr>
        <w:t xml:space="preserve">                     </w:t>
      </w:r>
      <w:r w:rsidR="00236E89" w:rsidRPr="0062665E">
        <w:rPr>
          <w:rFonts w:ascii="Arial" w:hAnsi="Arial" w:cs="Arial"/>
          <w:sz w:val="20"/>
          <w:szCs w:val="20"/>
        </w:rPr>
        <w:t xml:space="preserve">  </w:t>
      </w:r>
      <w:r w:rsidR="00236E89">
        <w:rPr>
          <w:rFonts w:ascii="Arial" w:hAnsi="Arial" w:cs="Arial"/>
          <w:sz w:val="20"/>
          <w:szCs w:val="20"/>
        </w:rPr>
        <w:t xml:space="preserve"> Gráfico</w:t>
      </w:r>
      <w:r w:rsidR="00236E89" w:rsidRPr="0062665E">
        <w:rPr>
          <w:rFonts w:ascii="Arial" w:hAnsi="Arial" w:cs="Arial"/>
          <w:sz w:val="20"/>
          <w:szCs w:val="20"/>
        </w:rPr>
        <w:t xml:space="preserve"> 4 </w:t>
      </w:r>
      <w:r w:rsidR="00DF13FF">
        <w:rPr>
          <w:rFonts w:ascii="Arial" w:hAnsi="Arial" w:cs="Arial"/>
          <w:sz w:val="20"/>
          <w:szCs w:val="20"/>
        </w:rPr>
        <w:t>(</w:t>
      </w:r>
      <w:proofErr w:type="spellStart"/>
      <w:r w:rsidR="00DF13FF">
        <w:rPr>
          <w:rFonts w:ascii="Arial" w:hAnsi="Arial" w:cs="Arial"/>
          <w:sz w:val="20"/>
          <w:szCs w:val="20"/>
        </w:rPr>
        <w:t>Pantham</w:t>
      </w:r>
      <w:proofErr w:type="spellEnd"/>
      <w:r w:rsidR="00236E89">
        <w:rPr>
          <w:rFonts w:ascii="Arial" w:hAnsi="Arial" w:cs="Arial"/>
          <w:sz w:val="20"/>
          <w:szCs w:val="20"/>
        </w:rPr>
        <w:t xml:space="preserve"> et al</w:t>
      </w:r>
      <w:r w:rsidR="00DF13FF">
        <w:rPr>
          <w:rFonts w:ascii="Arial" w:hAnsi="Arial" w:cs="Arial"/>
          <w:sz w:val="20"/>
          <w:szCs w:val="20"/>
        </w:rPr>
        <w:t>.</w:t>
      </w:r>
      <w:r w:rsidR="00236E89">
        <w:rPr>
          <w:rFonts w:ascii="Arial" w:hAnsi="Arial" w:cs="Arial"/>
          <w:sz w:val="20"/>
          <w:szCs w:val="20"/>
        </w:rPr>
        <w:t>)</w:t>
      </w:r>
    </w:p>
    <w:p w14:paraId="5B750EAE" w14:textId="7D8CA2BC" w:rsidR="0066679A" w:rsidRPr="007163A2" w:rsidRDefault="00D04A19" w:rsidP="007163A2">
      <w:pPr>
        <w:autoSpaceDE w:val="0"/>
        <w:autoSpaceDN w:val="0"/>
        <w:adjustRightInd w:val="0"/>
        <w:spacing w:after="0" w:line="360" w:lineRule="auto"/>
        <w:jc w:val="both"/>
        <w:rPr>
          <w:rFonts w:ascii="Arial" w:hAnsi="Arial" w:cs="Arial"/>
        </w:rPr>
      </w:pPr>
      <w:r>
        <w:rPr>
          <w:rFonts w:ascii="Arial" w:hAnsi="Arial" w:cs="Arial"/>
          <w:sz w:val="20"/>
          <w:szCs w:val="20"/>
        </w:rPr>
        <w:t xml:space="preserve">  </w:t>
      </w:r>
      <w:r w:rsidR="0062665E" w:rsidRPr="0062665E">
        <w:rPr>
          <w:rFonts w:ascii="Arial" w:hAnsi="Arial" w:cs="Arial"/>
          <w:sz w:val="20"/>
          <w:szCs w:val="20"/>
        </w:rPr>
        <w:t xml:space="preserve">  </w:t>
      </w:r>
      <w:r w:rsidR="0062665E">
        <w:rPr>
          <w:rFonts w:ascii="Arial" w:hAnsi="Arial" w:cs="Arial"/>
          <w:sz w:val="20"/>
          <w:szCs w:val="20"/>
        </w:rPr>
        <w:t xml:space="preserve">  </w:t>
      </w:r>
    </w:p>
    <w:p w14:paraId="010082FF" w14:textId="4B9C2783" w:rsidR="000A2A9E" w:rsidRDefault="0066679A" w:rsidP="0062665E">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62665E">
        <w:rPr>
          <w:rFonts w:ascii="Arial" w:hAnsi="Arial" w:cs="Arial"/>
          <w:sz w:val="20"/>
          <w:szCs w:val="20"/>
        </w:rPr>
        <w:t xml:space="preserve"> </w:t>
      </w:r>
    </w:p>
    <w:p w14:paraId="7C18618F" w14:textId="31EFE685" w:rsidR="0062665E" w:rsidRPr="0062665E" w:rsidRDefault="000A2A9E" w:rsidP="0062665E">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62665E" w:rsidRPr="0062665E">
        <w:rPr>
          <w:rFonts w:ascii="Arial" w:hAnsi="Arial" w:cs="Arial"/>
          <w:sz w:val="20"/>
          <w:szCs w:val="20"/>
        </w:rPr>
        <w:t xml:space="preserve">    </w:t>
      </w:r>
    </w:p>
    <w:p w14:paraId="2D828A26" w14:textId="6DE713C0" w:rsidR="007A5ED0" w:rsidRDefault="000E5266" w:rsidP="007A5ED0">
      <w:pPr>
        <w:spacing w:line="360" w:lineRule="auto"/>
        <w:jc w:val="both"/>
        <w:rPr>
          <w:rFonts w:ascii="Arial" w:hAnsi="Arial" w:cs="Arial"/>
          <w:color w:val="auto"/>
        </w:rPr>
      </w:pPr>
      <w:r>
        <w:rPr>
          <w:rFonts w:ascii="Arial" w:hAnsi="Arial" w:cs="Arial"/>
        </w:rPr>
        <w:t>Tanto la</w:t>
      </w:r>
      <w:r w:rsidRPr="00122C1A">
        <w:rPr>
          <w:rFonts w:ascii="Arial" w:hAnsi="Arial" w:cs="Arial"/>
        </w:rPr>
        <w:t xml:space="preserve"> </w:t>
      </w:r>
      <w:r>
        <w:rPr>
          <w:rFonts w:ascii="Arial" w:hAnsi="Arial" w:cs="Arial"/>
        </w:rPr>
        <w:t xml:space="preserve">DMG como la </w:t>
      </w:r>
      <w:r w:rsidRPr="00122C1A">
        <w:rPr>
          <w:rFonts w:ascii="Arial" w:hAnsi="Arial" w:cs="Arial"/>
        </w:rPr>
        <w:t xml:space="preserve">obesidad </w:t>
      </w:r>
      <w:proofErr w:type="spellStart"/>
      <w:r w:rsidRPr="00122C1A">
        <w:rPr>
          <w:rFonts w:ascii="Arial" w:hAnsi="Arial" w:cs="Arial"/>
        </w:rPr>
        <w:t>pregestacional</w:t>
      </w:r>
      <w:proofErr w:type="spellEnd"/>
      <w:r w:rsidRPr="00122C1A">
        <w:rPr>
          <w:rFonts w:ascii="Arial" w:hAnsi="Arial" w:cs="Arial"/>
        </w:rPr>
        <w:t xml:space="preserve"> maternal</w:t>
      </w:r>
      <w:r>
        <w:rPr>
          <w:rFonts w:ascii="Arial" w:hAnsi="Arial" w:cs="Arial"/>
        </w:rPr>
        <w:t xml:space="preserve"> o la</w:t>
      </w:r>
      <w:r w:rsidRPr="00122C1A">
        <w:rPr>
          <w:rFonts w:ascii="Arial" w:hAnsi="Arial" w:cs="Arial"/>
        </w:rPr>
        <w:t xml:space="preserve"> </w:t>
      </w:r>
      <w:proofErr w:type="spellStart"/>
      <w:r w:rsidRPr="00122C1A">
        <w:rPr>
          <w:rFonts w:ascii="Arial" w:hAnsi="Arial" w:cs="Arial"/>
        </w:rPr>
        <w:t>preeclampsia</w:t>
      </w:r>
      <w:proofErr w:type="spellEnd"/>
      <w:r>
        <w:rPr>
          <w:rFonts w:ascii="Arial" w:hAnsi="Arial" w:cs="Arial"/>
        </w:rPr>
        <w:t xml:space="preserve">, son enfermedades en las que se presenta un </w:t>
      </w:r>
      <w:r w:rsidRPr="00B41829">
        <w:rPr>
          <w:rFonts w:ascii="Arial" w:hAnsi="Arial" w:cs="Arial"/>
          <w:b/>
        </w:rPr>
        <w:t xml:space="preserve">descenso de la función </w:t>
      </w:r>
      <w:proofErr w:type="spellStart"/>
      <w:r w:rsidRPr="00B41829">
        <w:rPr>
          <w:rFonts w:ascii="Arial" w:hAnsi="Arial" w:cs="Arial"/>
          <w:b/>
        </w:rPr>
        <w:t>endotelial</w:t>
      </w:r>
      <w:proofErr w:type="spellEnd"/>
      <w:r w:rsidRPr="00B41829">
        <w:rPr>
          <w:rFonts w:ascii="Arial" w:hAnsi="Arial" w:cs="Arial"/>
          <w:b/>
        </w:rPr>
        <w:t xml:space="preserve"> </w:t>
      </w:r>
      <w:proofErr w:type="spellStart"/>
      <w:r w:rsidRPr="00B41829">
        <w:rPr>
          <w:rFonts w:ascii="Arial" w:hAnsi="Arial" w:cs="Arial"/>
          <w:b/>
        </w:rPr>
        <w:t>fetoplacentaria</w:t>
      </w:r>
      <w:proofErr w:type="spellEnd"/>
      <w:r>
        <w:rPr>
          <w:rFonts w:ascii="Arial" w:hAnsi="Arial" w:cs="Arial"/>
        </w:rPr>
        <w:t xml:space="preserve"> humana, derivada de manifestaciones analíticas como</w:t>
      </w:r>
      <w:r w:rsidR="00DF13FF">
        <w:rPr>
          <w:rFonts w:ascii="Arial" w:hAnsi="Arial" w:cs="Arial"/>
        </w:rPr>
        <w:t xml:space="preserve"> la</w:t>
      </w:r>
      <w:r>
        <w:rPr>
          <w:rFonts w:ascii="Arial" w:hAnsi="Arial" w:cs="Arial"/>
        </w:rPr>
        <w:t xml:space="preserve"> h</w:t>
      </w:r>
      <w:r w:rsidRPr="00122C1A">
        <w:rPr>
          <w:rFonts w:ascii="Arial" w:hAnsi="Arial" w:cs="Arial"/>
          <w:color w:val="auto"/>
        </w:rPr>
        <w:t xml:space="preserve">iperglicemia, </w:t>
      </w:r>
      <w:proofErr w:type="spellStart"/>
      <w:r w:rsidRPr="00122C1A">
        <w:rPr>
          <w:rFonts w:ascii="Arial" w:hAnsi="Arial" w:cs="Arial"/>
          <w:color w:val="auto"/>
        </w:rPr>
        <w:t>hiperinsulinemia</w:t>
      </w:r>
      <w:proofErr w:type="spellEnd"/>
      <w:r w:rsidRPr="00122C1A">
        <w:rPr>
          <w:rFonts w:ascii="Arial" w:hAnsi="Arial" w:cs="Arial"/>
          <w:color w:val="auto"/>
        </w:rPr>
        <w:t xml:space="preserve"> e </w:t>
      </w:r>
      <w:proofErr w:type="spellStart"/>
      <w:r w:rsidRPr="00122C1A">
        <w:rPr>
          <w:rFonts w:ascii="Arial" w:hAnsi="Arial" w:cs="Arial"/>
          <w:color w:val="auto"/>
        </w:rPr>
        <w:t>hiperleptinemia</w:t>
      </w:r>
      <w:proofErr w:type="spellEnd"/>
      <w:r>
        <w:rPr>
          <w:rFonts w:ascii="Arial" w:hAnsi="Arial" w:cs="Arial"/>
        </w:rPr>
        <w:t>, s</w:t>
      </w:r>
      <w:r w:rsidR="00122C1A">
        <w:rPr>
          <w:rFonts w:ascii="Arial" w:hAnsi="Arial" w:cs="Arial"/>
        </w:rPr>
        <w:t xml:space="preserve">egún </w:t>
      </w:r>
      <w:r w:rsidR="00DF13FF">
        <w:rPr>
          <w:rFonts w:ascii="Arial" w:hAnsi="Arial" w:cs="Arial"/>
        </w:rPr>
        <w:t xml:space="preserve">publica </w:t>
      </w:r>
      <w:r w:rsidR="00122C1A">
        <w:rPr>
          <w:rFonts w:ascii="Arial" w:hAnsi="Arial" w:cs="Arial"/>
        </w:rPr>
        <w:t>el estudio</w:t>
      </w:r>
      <w:r>
        <w:rPr>
          <w:rFonts w:ascii="Arial" w:hAnsi="Arial" w:cs="Arial"/>
        </w:rPr>
        <w:t xml:space="preserve"> de Villalobos-Labra et al</w:t>
      </w:r>
      <w:r w:rsidR="00DF13FF">
        <w:rPr>
          <w:rFonts w:ascii="Arial" w:hAnsi="Arial" w:cs="Arial"/>
        </w:rPr>
        <w:t>.(7).</w:t>
      </w:r>
      <w:r w:rsidR="00783C95">
        <w:rPr>
          <w:rFonts w:ascii="Arial" w:hAnsi="Arial" w:cs="Arial"/>
          <w:color w:val="auto"/>
        </w:rPr>
        <w:t xml:space="preserve"> </w:t>
      </w:r>
    </w:p>
    <w:p w14:paraId="0E44AE78" w14:textId="2E7F459D" w:rsidR="007A5ED0" w:rsidRPr="007A5ED0" w:rsidRDefault="00E04BF0" w:rsidP="007A5ED0">
      <w:pPr>
        <w:spacing w:line="360" w:lineRule="auto"/>
        <w:jc w:val="center"/>
        <w:rPr>
          <w:rFonts w:ascii="Arial" w:hAnsi="Arial" w:cs="Arial"/>
          <w:color w:val="auto"/>
        </w:rPr>
      </w:pPr>
      <w:r w:rsidRPr="00581C6A">
        <w:rPr>
          <w:rFonts w:ascii="Arial" w:hAnsi="Arial" w:cs="Arial"/>
          <w:noProof/>
          <w:sz w:val="20"/>
          <w:szCs w:val="20"/>
          <w:lang w:eastAsia="es-ES"/>
        </w:rPr>
        <w:drawing>
          <wp:anchor distT="0" distB="0" distL="114300" distR="114300" simplePos="0" relativeHeight="251683840" behindDoc="0" locked="0" layoutInCell="1" allowOverlap="1" wp14:anchorId="03F2C155" wp14:editId="0B0891B3">
            <wp:simplePos x="0" y="0"/>
            <wp:positionH relativeFrom="margin">
              <wp:posOffset>720725</wp:posOffset>
            </wp:positionH>
            <wp:positionV relativeFrom="margin">
              <wp:posOffset>6001385</wp:posOffset>
            </wp:positionV>
            <wp:extent cx="3780155" cy="2344420"/>
            <wp:effectExtent l="12700" t="12700" r="17145" b="177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 y DMG.jpg"/>
                    <pic:cNvPicPr/>
                  </pic:nvPicPr>
                  <pic:blipFill rotWithShape="1">
                    <a:blip r:embed="rId11">
                      <a:extLst>
                        <a:ext uri="{28A0092B-C50C-407E-A947-70E740481C1C}">
                          <a14:useLocalDpi xmlns:a14="http://schemas.microsoft.com/office/drawing/2010/main" val="0"/>
                        </a:ext>
                      </a:extLst>
                    </a:blip>
                    <a:srcRect l="1411" t="1120" r="2838" b="3151"/>
                    <a:stretch/>
                  </pic:blipFill>
                  <pic:spPr bwMode="auto">
                    <a:xfrm>
                      <a:off x="0" y="0"/>
                      <a:ext cx="3780155" cy="23444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ED0" w:rsidRPr="00581C6A">
        <w:rPr>
          <w:rFonts w:ascii="Arial" w:hAnsi="Arial" w:cs="Arial"/>
          <w:color w:val="auto"/>
          <w:sz w:val="20"/>
          <w:szCs w:val="20"/>
        </w:rPr>
        <w:t>Figura</w:t>
      </w:r>
      <w:r w:rsidR="00DF13FF">
        <w:rPr>
          <w:rFonts w:ascii="Arial" w:hAnsi="Arial" w:cs="Arial"/>
          <w:sz w:val="20"/>
          <w:szCs w:val="20"/>
        </w:rPr>
        <w:t xml:space="preserve"> 1</w:t>
      </w:r>
      <w:r w:rsidR="007A5ED0">
        <w:rPr>
          <w:rFonts w:ascii="Arial" w:hAnsi="Arial" w:cs="Arial"/>
          <w:sz w:val="20"/>
          <w:szCs w:val="20"/>
        </w:rPr>
        <w:t xml:space="preserve"> (Villalobos-L</w:t>
      </w:r>
      <w:r w:rsidR="00DF13FF">
        <w:rPr>
          <w:rFonts w:ascii="Arial" w:hAnsi="Arial" w:cs="Arial"/>
          <w:sz w:val="20"/>
          <w:szCs w:val="20"/>
        </w:rPr>
        <w:t>abra</w:t>
      </w:r>
      <w:r w:rsidR="007A5ED0" w:rsidRPr="005D1D0E">
        <w:rPr>
          <w:rFonts w:ascii="Arial" w:hAnsi="Arial" w:cs="Arial"/>
          <w:sz w:val="20"/>
          <w:szCs w:val="20"/>
        </w:rPr>
        <w:t xml:space="preserve"> et al)</w:t>
      </w:r>
    </w:p>
    <w:p w14:paraId="5542CAEA" w14:textId="0F78F5ED" w:rsidR="00361C94" w:rsidRDefault="00361C94" w:rsidP="007A5ED0">
      <w:pPr>
        <w:tabs>
          <w:tab w:val="left" w:pos="3189"/>
        </w:tabs>
        <w:spacing w:line="360" w:lineRule="auto"/>
        <w:jc w:val="both"/>
        <w:rPr>
          <w:rFonts w:ascii="Arial" w:hAnsi="Arial" w:cs="Arial"/>
          <w:color w:val="auto"/>
        </w:rPr>
      </w:pPr>
    </w:p>
    <w:p w14:paraId="215FF4E5" w14:textId="736350FA" w:rsidR="00783C95" w:rsidRDefault="00783C95" w:rsidP="005D1D0E">
      <w:pPr>
        <w:spacing w:line="360" w:lineRule="auto"/>
        <w:jc w:val="center"/>
        <w:rPr>
          <w:rFonts w:ascii="Arial" w:hAnsi="Arial" w:cs="Arial"/>
          <w:color w:val="auto"/>
        </w:rPr>
      </w:pPr>
    </w:p>
    <w:p w14:paraId="2B261A19" w14:textId="5465402E" w:rsidR="005D1D0E" w:rsidRDefault="005D1D0E" w:rsidP="005D1D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rPr>
      </w:pPr>
    </w:p>
    <w:p w14:paraId="45CBE223" w14:textId="7F55B544" w:rsidR="005D1D0E" w:rsidRDefault="005D1D0E" w:rsidP="005D1D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Arial" w:hAnsi="Arial" w:cs="Arial"/>
        </w:rPr>
      </w:pPr>
    </w:p>
    <w:p w14:paraId="39AF3002" w14:textId="06DCBCB8" w:rsidR="005D1D0E" w:rsidRDefault="005D1D0E" w:rsidP="005D1D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Arial" w:hAnsi="Arial" w:cs="Arial"/>
        </w:rPr>
      </w:pPr>
    </w:p>
    <w:p w14:paraId="10D187A8" w14:textId="129A3795" w:rsidR="005D1D0E" w:rsidRDefault="005D1D0E" w:rsidP="005D1D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Arial" w:hAnsi="Arial" w:cs="Arial"/>
        </w:rPr>
      </w:pPr>
    </w:p>
    <w:p w14:paraId="514E0415" w14:textId="3A48464A" w:rsidR="005D1D0E" w:rsidRDefault="005D1D0E" w:rsidP="005D1D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Arial" w:hAnsi="Arial" w:cs="Arial"/>
        </w:rPr>
      </w:pPr>
    </w:p>
    <w:p w14:paraId="38FF817B" w14:textId="5D83B7AA" w:rsidR="005D1D0E" w:rsidRDefault="005D1D0E" w:rsidP="005D1D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Arial" w:hAnsi="Arial" w:cs="Arial"/>
        </w:rPr>
      </w:pPr>
    </w:p>
    <w:p w14:paraId="3D171C15" w14:textId="0D25238D" w:rsidR="005D1D0E" w:rsidRDefault="005D1D0E" w:rsidP="005D1D0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Arial" w:hAnsi="Arial" w:cs="Arial"/>
        </w:rPr>
      </w:pPr>
    </w:p>
    <w:p w14:paraId="25DB2ED9" w14:textId="0F96BC32" w:rsidR="007A5ED0" w:rsidRDefault="000771D8" w:rsidP="006C744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center"/>
        <w:rPr>
          <w:rFonts w:ascii="Arial" w:hAnsi="Arial" w:cs="Arial"/>
        </w:rPr>
      </w:pPr>
      <w:r>
        <w:rPr>
          <w:rFonts w:ascii="Arial" w:hAnsi="Arial" w:cs="Arial"/>
          <w:noProof/>
          <w:lang w:eastAsia="es-ES"/>
        </w:rPr>
        <mc:AlternateContent>
          <mc:Choice Requires="wps">
            <w:drawing>
              <wp:anchor distT="0" distB="0" distL="114300" distR="114300" simplePos="0" relativeHeight="251709440" behindDoc="0" locked="0" layoutInCell="1" allowOverlap="1" wp14:anchorId="2EFFBEB4" wp14:editId="35241CAB">
                <wp:simplePos x="0" y="0"/>
                <wp:positionH relativeFrom="column">
                  <wp:posOffset>-13335</wp:posOffset>
                </wp:positionH>
                <wp:positionV relativeFrom="paragraph">
                  <wp:posOffset>21590</wp:posOffset>
                </wp:positionV>
                <wp:extent cx="5440680" cy="360680"/>
                <wp:effectExtent l="50800" t="25400" r="58420" b="71120"/>
                <wp:wrapNone/>
                <wp:docPr id="11" name="Rectángulo redondeado 5"/>
                <wp:cNvGraphicFramePr/>
                <a:graphic xmlns:a="http://schemas.openxmlformats.org/drawingml/2006/main">
                  <a:graphicData uri="http://schemas.microsoft.com/office/word/2010/wordprocessingShape">
                    <wps:wsp>
                      <wps:cNvSpPr/>
                      <wps:spPr>
                        <a:xfrm>
                          <a:off x="0" y="0"/>
                          <a:ext cx="5440680" cy="36068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23B57A7E" w14:textId="77777777" w:rsidR="000771D8" w:rsidRPr="000A2A9E" w:rsidRDefault="000771D8" w:rsidP="005D1D0E">
                            <w:pPr>
                              <w:jc w:val="center"/>
                              <w:rPr>
                                <w:rFonts w:ascii="Arial" w:hAnsi="Arial" w:cs="Arial"/>
                                <w:sz w:val="20"/>
                                <w:szCs w:val="20"/>
                              </w:rPr>
                            </w:pPr>
                            <w:r>
                              <w:rPr>
                                <w:rFonts w:ascii="Arial" w:hAnsi="Arial" w:cs="Arial"/>
                                <w:sz w:val="20"/>
                                <w:szCs w:val="20"/>
                              </w:rPr>
                              <w:t>Figura con la cascada que favorece la RI en mujeres con DMG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FBEB4" id="Rectángulo redondeado 5" o:spid="_x0000_s1029" style="position:absolute;left:0;text-align:left;margin-left:-1.05pt;margin-top:1.7pt;width:428.4pt;height:2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22FfAIAAEYFAAAOAAAAZHJzL2Uyb0RvYy54bWysVNtOGzEQfa/Uf7D8XjYJl0LEBkUgqkqI&#13;&#10;IqDi2fHayUq2xx072U3/pt/SH+vYewFRJKSqL7sznotnzpzx+UVrDdspDDW4kk8PJpwpJ6Gq3brk&#13;&#10;3x+vP51yFqJwlTDgVMn3KvCLxccP542fqxlswFQKGSVxYd74km9i9POiCHKjrAgH4JUjowa0IpKK&#13;&#10;66JC0VB2a4rZZHJSNICVR5AqBDq96ox8kfNrrWT8pnVQkZmSU20xfzF/V+lbLM7FfI3Cb2rZlyH+&#13;&#10;oQorakeXjqmuRBRsi/VfqWwtEQLoeCDBFqB1LVXugbqZTl5187ARXuVeCJzgR5jC/0srb3d3yOqK&#13;&#10;ZjflzAlLM7on1H7/cuutAYaqAlcpUQE7TmA1Pswp5sHfYa8FElPnrUab/tQTazPA+xFg1UYm6fD4&#13;&#10;6GhyckpzkGQ7PMkypSmeoz2G+EWBZUkoOcLWVameDK7Y3YTY+Q9+6UYH17Ux6TxV19WTpbg3KjkY&#13;&#10;d680NUkVTHOiTC91aZDtBBFDSKlcnKb+qJTsncI0ZR0DD98P7P1TqMrUG4Nn7wePEflmcHEMtrUD&#13;&#10;fCuBGUvWnf+AQNd3giC2qzZP92wY3gqqPU0coVuF4OV1TVDfiBDvBBL3aTq0z/EbfbSBpuTQS5xt&#13;&#10;AH++dZ78iZJk5ayhXSp5+LEVqDgzXx2R9WxKc6fly8rR8ecZKfjSsnppcVt7CTQV4iNVl8XkH80g&#13;&#10;agT7RGu/TLeSSThJd5dcRhyUy9jtOD0cUi2X2Y0Wzot44x68HHiQWPTYPgn0Pd8iMfUWhr0T81eM&#13;&#10;63zThBwstxF0nemYkO5w7SdAy5qp1D8s6TV4qWev5+dv8QcAAP//AwBQSwMEFAAGAAgAAAAhAJjk&#13;&#10;ZXjjAAAADAEAAA8AAABkcnMvZG93bnJldi54bWxMT01PwkAQvZv4HzZj4g22VERSOiWgKRe8ACZ6&#13;&#10;HLprW+zOlu5C6793Pellkpf3Me+ly8E04qo7V1tGmIwjEJoLq2ouEd4O+WgOwnliRY1ljfCtHSyz&#13;&#10;25uUEmV73unr3pcihLBLCKHyvk2kdEWlDbmxbTUH7tN2hnyAXSlVR30IN42Mo2gmDdUcPlTU6udK&#13;&#10;F1/7i0E4rfP1ZvWx2eaHXf++pdO5fu3OiPd3w8sinNUChNeD/3PA74bQH7JQ7GgvrJxoEEbxJCgR&#13;&#10;HqYgAj1/nD6BOCLMohhklsr/I7IfAAAA//8DAFBLAQItABQABgAIAAAAIQC2gziS/gAAAOEBAAAT&#13;&#10;AAAAAAAAAAAAAAAAAAAAAABbQ29udGVudF9UeXBlc10ueG1sUEsBAi0AFAAGAAgAAAAhADj9If/W&#13;&#10;AAAAlAEAAAsAAAAAAAAAAAAAAAAALwEAAF9yZWxzLy5yZWxzUEsBAi0AFAAGAAgAAAAhAFzfbYV8&#13;&#10;AgAARgUAAA4AAAAAAAAAAAAAAAAALgIAAGRycy9lMm9Eb2MueG1sUEsBAi0AFAAGAAgAAAAhAJjk&#13;&#10;ZXjjAAAADAEAAA8AAAAAAAAAAAAAAAAA1gQAAGRycy9kb3ducmV2LnhtbFBLBQYAAAAABAAEAPMA&#13;&#10;AADmBQAAAAA=&#13;&#10;" filled="f" strokecolor="#4579b8 [3044]">
                <v:shadow on="t" color="black" opacity="22937f" origin=",.5" offset="0,.63889mm"/>
                <v:textbox>
                  <w:txbxContent>
                    <w:p w14:paraId="23B57A7E" w14:textId="77777777" w:rsidR="000771D8" w:rsidRPr="000A2A9E" w:rsidRDefault="000771D8" w:rsidP="005D1D0E">
                      <w:pPr>
                        <w:jc w:val="center"/>
                        <w:rPr>
                          <w:rFonts w:ascii="Arial" w:hAnsi="Arial" w:cs="Arial"/>
                          <w:sz w:val="20"/>
                          <w:szCs w:val="20"/>
                        </w:rPr>
                      </w:pPr>
                      <w:r>
                        <w:rPr>
                          <w:rFonts w:ascii="Arial" w:hAnsi="Arial" w:cs="Arial"/>
                          <w:sz w:val="20"/>
                          <w:szCs w:val="20"/>
                        </w:rPr>
                        <w:t>Figura con la cascada que favorece la RI en mujeres con DMG</w:t>
                      </w:r>
                    </w:p>
                  </w:txbxContent>
                </v:textbox>
              </v:roundrect>
            </w:pict>
          </mc:Fallback>
        </mc:AlternateContent>
      </w:r>
    </w:p>
    <w:p w14:paraId="2DD3D174" w14:textId="7E69A7A6" w:rsidR="000E5266" w:rsidRDefault="00DF13FF" w:rsidP="000E5266">
      <w:pPr>
        <w:spacing w:line="360" w:lineRule="auto"/>
        <w:jc w:val="both"/>
        <w:rPr>
          <w:rFonts w:ascii="Arial" w:hAnsi="Arial" w:cs="Arial"/>
          <w:color w:val="auto"/>
        </w:rPr>
      </w:pPr>
      <w:r>
        <w:rPr>
          <w:rFonts w:ascii="Arial" w:hAnsi="Arial" w:cs="Arial"/>
          <w:color w:val="auto"/>
        </w:rPr>
        <w:lastRenderedPageBreak/>
        <w:t>Como hem</w:t>
      </w:r>
      <w:r w:rsidR="00DE04F2">
        <w:rPr>
          <w:rFonts w:ascii="Arial" w:hAnsi="Arial" w:cs="Arial"/>
          <w:color w:val="auto"/>
        </w:rPr>
        <w:t>os podido ver en la Figura 1 (</w:t>
      </w:r>
      <w:r>
        <w:rPr>
          <w:rFonts w:ascii="Arial" w:hAnsi="Arial" w:cs="Arial"/>
          <w:color w:val="auto"/>
        </w:rPr>
        <w:t>Villalobos-Labra et al.</w:t>
      </w:r>
      <w:r w:rsidR="00DE04F2">
        <w:rPr>
          <w:rFonts w:ascii="Arial" w:hAnsi="Arial" w:cs="Arial"/>
          <w:color w:val="auto"/>
        </w:rPr>
        <w:t>)</w:t>
      </w:r>
      <w:r>
        <w:rPr>
          <w:rFonts w:ascii="Arial" w:hAnsi="Arial" w:cs="Arial"/>
          <w:color w:val="auto"/>
        </w:rPr>
        <w:t>, en</w:t>
      </w:r>
      <w:r w:rsidR="00613E8D">
        <w:rPr>
          <w:rFonts w:ascii="Arial" w:hAnsi="Arial" w:cs="Arial"/>
          <w:color w:val="auto"/>
        </w:rPr>
        <w:t xml:space="preserve"> los casos que desarrollaron</w:t>
      </w:r>
      <w:r>
        <w:rPr>
          <w:rFonts w:ascii="Arial" w:hAnsi="Arial" w:cs="Arial"/>
          <w:color w:val="auto"/>
        </w:rPr>
        <w:t xml:space="preserve"> DMG</w:t>
      </w:r>
      <w:r w:rsidR="000E5266">
        <w:rPr>
          <w:rFonts w:ascii="Arial" w:hAnsi="Arial" w:cs="Arial"/>
          <w:color w:val="auto"/>
        </w:rPr>
        <w:t xml:space="preserve"> se encontr</w:t>
      </w:r>
      <w:r w:rsidR="00613E8D">
        <w:rPr>
          <w:rFonts w:ascii="Arial" w:hAnsi="Arial" w:cs="Arial"/>
          <w:color w:val="auto"/>
        </w:rPr>
        <w:t>aron</w:t>
      </w:r>
      <w:r w:rsidR="000E5266">
        <w:rPr>
          <w:rFonts w:ascii="Arial" w:hAnsi="Arial" w:cs="Arial"/>
          <w:color w:val="auto"/>
        </w:rPr>
        <w:t xml:space="preserve"> aumentad</w:t>
      </w:r>
      <w:r w:rsidR="00613E8D">
        <w:rPr>
          <w:rFonts w:ascii="Arial" w:hAnsi="Arial" w:cs="Arial"/>
          <w:color w:val="auto"/>
        </w:rPr>
        <w:t>os</w:t>
      </w:r>
      <w:r w:rsidR="000E5266">
        <w:rPr>
          <w:rFonts w:ascii="Arial" w:hAnsi="Arial" w:cs="Arial"/>
          <w:color w:val="auto"/>
        </w:rPr>
        <w:t xml:space="preserve"> la expresión del receptor IR-A y el receptor de insulina β, </w:t>
      </w:r>
      <w:r w:rsidR="00BF50D0">
        <w:rPr>
          <w:rFonts w:ascii="Arial" w:hAnsi="Arial" w:cs="Arial"/>
          <w:color w:val="auto"/>
        </w:rPr>
        <w:t xml:space="preserve">como </w:t>
      </w:r>
      <w:r w:rsidR="000E5266">
        <w:rPr>
          <w:rFonts w:ascii="Arial" w:hAnsi="Arial" w:cs="Arial"/>
          <w:color w:val="auto"/>
        </w:rPr>
        <w:t xml:space="preserve">consecuencia de </w:t>
      </w:r>
      <w:r w:rsidR="00BF50D0">
        <w:rPr>
          <w:rFonts w:ascii="Arial" w:hAnsi="Arial" w:cs="Arial"/>
          <w:color w:val="auto"/>
        </w:rPr>
        <w:t xml:space="preserve">las </w:t>
      </w:r>
      <w:r w:rsidR="000E5266">
        <w:rPr>
          <w:rFonts w:ascii="Arial" w:hAnsi="Arial" w:cs="Arial"/>
          <w:color w:val="auto"/>
        </w:rPr>
        <w:t xml:space="preserve">diferentes cascadas de señalización de activación de insulina debido a diferentes </w:t>
      </w:r>
      <w:proofErr w:type="spellStart"/>
      <w:r w:rsidR="000E5266">
        <w:rPr>
          <w:rFonts w:ascii="Arial" w:hAnsi="Arial" w:cs="Arial"/>
          <w:color w:val="auto"/>
        </w:rPr>
        <w:t>subtipos</w:t>
      </w:r>
      <w:proofErr w:type="spellEnd"/>
      <w:r w:rsidR="000E5266">
        <w:rPr>
          <w:rFonts w:ascii="Arial" w:hAnsi="Arial" w:cs="Arial"/>
          <w:color w:val="auto"/>
        </w:rPr>
        <w:t xml:space="preserve"> de IR </w:t>
      </w:r>
      <w:r w:rsidR="00BF50D0">
        <w:rPr>
          <w:rFonts w:ascii="Arial" w:hAnsi="Arial" w:cs="Arial"/>
          <w:color w:val="auto"/>
        </w:rPr>
        <w:t xml:space="preserve">los cuales fueron </w:t>
      </w:r>
      <w:r w:rsidR="000E5266">
        <w:rPr>
          <w:rFonts w:ascii="Arial" w:hAnsi="Arial" w:cs="Arial"/>
          <w:color w:val="auto"/>
        </w:rPr>
        <w:t xml:space="preserve">activados a nivel del </w:t>
      </w:r>
      <w:proofErr w:type="spellStart"/>
      <w:r w:rsidR="000E5266">
        <w:rPr>
          <w:rFonts w:ascii="Arial" w:hAnsi="Arial" w:cs="Arial"/>
          <w:color w:val="auto"/>
        </w:rPr>
        <w:t>endotelio</w:t>
      </w:r>
      <w:proofErr w:type="spellEnd"/>
      <w:r w:rsidR="000E5266">
        <w:rPr>
          <w:rFonts w:ascii="Arial" w:hAnsi="Arial" w:cs="Arial"/>
          <w:color w:val="auto"/>
        </w:rPr>
        <w:t xml:space="preserve"> </w:t>
      </w:r>
      <w:proofErr w:type="spellStart"/>
      <w:r w:rsidR="000E5266">
        <w:rPr>
          <w:rFonts w:ascii="Arial" w:hAnsi="Arial" w:cs="Arial"/>
          <w:color w:val="auto"/>
        </w:rPr>
        <w:t>microvascular</w:t>
      </w:r>
      <w:proofErr w:type="spellEnd"/>
      <w:r w:rsidR="000E5266">
        <w:rPr>
          <w:rFonts w:ascii="Arial" w:hAnsi="Arial" w:cs="Arial"/>
          <w:color w:val="auto"/>
        </w:rPr>
        <w:t xml:space="preserve"> y </w:t>
      </w:r>
      <w:proofErr w:type="spellStart"/>
      <w:r w:rsidR="000E5266">
        <w:rPr>
          <w:rFonts w:ascii="Arial" w:hAnsi="Arial" w:cs="Arial"/>
          <w:color w:val="auto"/>
        </w:rPr>
        <w:t>macrovascular</w:t>
      </w:r>
      <w:proofErr w:type="spellEnd"/>
      <w:r w:rsidR="000E5266">
        <w:rPr>
          <w:rFonts w:ascii="Arial" w:hAnsi="Arial" w:cs="Arial"/>
          <w:color w:val="auto"/>
        </w:rPr>
        <w:t xml:space="preserve"> </w:t>
      </w:r>
      <w:proofErr w:type="spellStart"/>
      <w:r w:rsidR="000E5266">
        <w:rPr>
          <w:rFonts w:ascii="Arial" w:hAnsi="Arial" w:cs="Arial"/>
          <w:color w:val="auto"/>
        </w:rPr>
        <w:t>fetoplacentario</w:t>
      </w:r>
      <w:proofErr w:type="spellEnd"/>
      <w:r>
        <w:rPr>
          <w:rFonts w:ascii="Arial" w:hAnsi="Arial" w:cs="Arial"/>
          <w:color w:val="auto"/>
        </w:rPr>
        <w:t>.</w:t>
      </w:r>
    </w:p>
    <w:p w14:paraId="0414CA86" w14:textId="00F3C72C" w:rsidR="001176D4" w:rsidRDefault="000D1832" w:rsidP="00426F2B">
      <w:pPr>
        <w:spacing w:line="360" w:lineRule="auto"/>
        <w:jc w:val="both"/>
        <w:rPr>
          <w:rFonts w:ascii="Arial" w:hAnsi="Arial" w:cs="Arial"/>
        </w:rPr>
      </w:pPr>
      <w:r>
        <w:rPr>
          <w:rFonts w:ascii="Arial" w:hAnsi="Arial" w:cs="Arial"/>
        </w:rPr>
        <w:t>En cuanto al análisis</w:t>
      </w:r>
      <w:r w:rsidR="00783C95">
        <w:rPr>
          <w:rFonts w:ascii="Arial" w:hAnsi="Arial" w:cs="Arial"/>
        </w:rPr>
        <w:t xml:space="preserve"> del </w:t>
      </w:r>
      <w:r w:rsidR="00783C95" w:rsidRPr="00B41829">
        <w:rPr>
          <w:rFonts w:ascii="Arial" w:hAnsi="Arial" w:cs="Arial"/>
          <w:b/>
        </w:rPr>
        <w:t>perfil metabólico</w:t>
      </w:r>
      <w:r w:rsidR="00783C95">
        <w:rPr>
          <w:rFonts w:ascii="Arial" w:hAnsi="Arial" w:cs="Arial"/>
        </w:rPr>
        <w:t xml:space="preserve"> de mujeres embarazadas con obesidad/sobrepeso y el desarrollo de DMG, son</w:t>
      </w:r>
      <w:r w:rsidR="00007E3A">
        <w:rPr>
          <w:rFonts w:ascii="Arial" w:hAnsi="Arial" w:cs="Arial"/>
        </w:rPr>
        <w:t xml:space="preserve"> varios</w:t>
      </w:r>
      <w:r w:rsidR="00783C95">
        <w:rPr>
          <w:rFonts w:ascii="Arial" w:hAnsi="Arial" w:cs="Arial"/>
        </w:rPr>
        <w:t xml:space="preserve"> los</w:t>
      </w:r>
      <w:r w:rsidR="00007E3A">
        <w:rPr>
          <w:rFonts w:ascii="Arial" w:hAnsi="Arial" w:cs="Arial"/>
        </w:rPr>
        <w:t xml:space="preserve"> estudios </w:t>
      </w:r>
      <w:r w:rsidR="00783C95">
        <w:rPr>
          <w:rFonts w:ascii="Arial" w:hAnsi="Arial" w:cs="Arial"/>
        </w:rPr>
        <w:t xml:space="preserve">que </w:t>
      </w:r>
      <w:r w:rsidR="00DF13FF">
        <w:rPr>
          <w:rFonts w:ascii="Arial" w:hAnsi="Arial" w:cs="Arial"/>
        </w:rPr>
        <w:t>hay publicados</w:t>
      </w:r>
      <w:r w:rsidR="00007E3A">
        <w:rPr>
          <w:rFonts w:ascii="Arial" w:hAnsi="Arial" w:cs="Arial"/>
        </w:rPr>
        <w:t xml:space="preserve">. </w:t>
      </w:r>
      <w:r w:rsidR="00DE04F2">
        <w:rPr>
          <w:rFonts w:ascii="Arial" w:hAnsi="Arial" w:cs="Arial"/>
        </w:rPr>
        <w:t>Como resumo</w:t>
      </w:r>
      <w:r w:rsidR="001A2986">
        <w:rPr>
          <w:rFonts w:ascii="Arial" w:hAnsi="Arial" w:cs="Arial"/>
        </w:rPr>
        <w:t xml:space="preserve"> en el siguiente cuadro (Cuadro 1), e</w:t>
      </w:r>
      <w:r w:rsidR="00007E3A">
        <w:rPr>
          <w:rFonts w:ascii="Arial" w:hAnsi="Arial" w:cs="Arial"/>
        </w:rPr>
        <w:t>n</w:t>
      </w:r>
      <w:r w:rsidR="00E32B4D">
        <w:rPr>
          <w:rFonts w:ascii="Arial" w:hAnsi="Arial" w:cs="Arial"/>
        </w:rPr>
        <w:t xml:space="preserve"> el</w:t>
      </w:r>
      <w:r w:rsidR="009218AE">
        <w:rPr>
          <w:rFonts w:ascii="Arial" w:hAnsi="Arial" w:cs="Arial"/>
        </w:rPr>
        <w:t xml:space="preserve"> estudio de White et al</w:t>
      </w:r>
      <w:r w:rsidR="00DF13FF">
        <w:rPr>
          <w:rFonts w:ascii="Arial" w:hAnsi="Arial" w:cs="Arial"/>
        </w:rPr>
        <w:t>.</w:t>
      </w:r>
      <w:r w:rsidR="009218AE">
        <w:rPr>
          <w:rFonts w:ascii="Arial" w:hAnsi="Arial" w:cs="Arial"/>
        </w:rPr>
        <w:t>(8</w:t>
      </w:r>
      <w:r w:rsidR="28BF1086" w:rsidRPr="28BF1086">
        <w:rPr>
          <w:rFonts w:ascii="Arial" w:hAnsi="Arial" w:cs="Arial"/>
        </w:rPr>
        <w:t xml:space="preserve">), llevado a cabo en 646 mujeres provenientes </w:t>
      </w:r>
      <w:r w:rsidR="00007E3A">
        <w:rPr>
          <w:rFonts w:ascii="Arial" w:hAnsi="Arial" w:cs="Arial"/>
        </w:rPr>
        <w:t>del proyecto</w:t>
      </w:r>
      <w:r w:rsidR="004056A4">
        <w:rPr>
          <w:rFonts w:ascii="Arial" w:hAnsi="Arial" w:cs="Arial"/>
        </w:rPr>
        <w:t xml:space="preserve"> de estilo de vida</w:t>
      </w:r>
      <w:r w:rsidR="00007E3A">
        <w:rPr>
          <w:rFonts w:ascii="Arial" w:hAnsi="Arial" w:cs="Arial"/>
        </w:rPr>
        <w:t xml:space="preserve"> UPBEAT, </w:t>
      </w:r>
      <w:r w:rsidR="28BF1086" w:rsidRPr="28BF1086">
        <w:rPr>
          <w:rFonts w:ascii="Arial" w:hAnsi="Arial" w:cs="Arial"/>
        </w:rPr>
        <w:t xml:space="preserve">198 </w:t>
      </w:r>
      <w:r w:rsidR="00007E3A">
        <w:rPr>
          <w:rFonts w:ascii="Arial" w:hAnsi="Arial" w:cs="Arial"/>
        </w:rPr>
        <w:t xml:space="preserve">de </w:t>
      </w:r>
      <w:r w:rsidR="001A2986">
        <w:rPr>
          <w:rFonts w:ascii="Arial" w:hAnsi="Arial" w:cs="Arial"/>
        </w:rPr>
        <w:t>ellas desarrollaron DMG,</w:t>
      </w:r>
      <w:r w:rsidR="001176D4">
        <w:rPr>
          <w:rFonts w:ascii="Arial" w:hAnsi="Arial" w:cs="Arial"/>
        </w:rPr>
        <w:t xml:space="preserve"> </w:t>
      </w:r>
      <w:r w:rsidR="001A2986">
        <w:rPr>
          <w:rFonts w:ascii="Arial" w:hAnsi="Arial" w:cs="Arial"/>
        </w:rPr>
        <w:t>observándose</w:t>
      </w:r>
      <w:r w:rsidR="28BF1086" w:rsidRPr="28BF1086">
        <w:rPr>
          <w:rFonts w:ascii="Arial" w:hAnsi="Arial" w:cs="Arial"/>
        </w:rPr>
        <w:t xml:space="preserve"> diferencias significativas en las mujeres que desarrollaron DMG comparado con las que no la desarrol</w:t>
      </w:r>
      <w:r w:rsidR="00F9603F">
        <w:rPr>
          <w:rFonts w:ascii="Arial" w:hAnsi="Arial" w:cs="Arial"/>
        </w:rPr>
        <w:t>laron</w:t>
      </w:r>
      <w:r w:rsidR="004056A4">
        <w:rPr>
          <w:rFonts w:ascii="Arial" w:hAnsi="Arial" w:cs="Arial"/>
        </w:rPr>
        <w:t>,</w:t>
      </w:r>
      <w:r w:rsidR="001A2986">
        <w:rPr>
          <w:rFonts w:ascii="Arial" w:hAnsi="Arial" w:cs="Arial"/>
        </w:rPr>
        <w:t xml:space="preserve"> detectadas</w:t>
      </w:r>
      <w:r w:rsidR="001A2986" w:rsidRPr="001A2986">
        <w:rPr>
          <w:rFonts w:ascii="Arial" w:hAnsi="Arial" w:cs="Arial"/>
        </w:rPr>
        <w:t xml:space="preserve"> hasta 10 semanas antes de que fueran diagnosticadas de DMG al final del segundo trimestre</w:t>
      </w:r>
      <w:r w:rsidR="00DA76D4">
        <w:rPr>
          <w:rFonts w:ascii="Arial" w:hAnsi="Arial" w:cs="Arial"/>
        </w:rPr>
        <w:t>.</w:t>
      </w:r>
    </w:p>
    <w:p w14:paraId="7B972CCC" w14:textId="6B6E638B" w:rsidR="001176D4" w:rsidRDefault="001176D4" w:rsidP="001176D4">
      <w:pPr>
        <w:spacing w:line="360" w:lineRule="auto"/>
        <w:jc w:val="center"/>
        <w:rPr>
          <w:rFonts w:ascii="Arial" w:hAnsi="Arial" w:cs="Arial"/>
          <w:sz w:val="20"/>
          <w:szCs w:val="20"/>
        </w:rPr>
      </w:pPr>
      <w:r>
        <w:rPr>
          <w:rFonts w:ascii="Arial" w:hAnsi="Arial" w:cs="Arial"/>
          <w:noProof/>
          <w:lang w:eastAsia="es-ES"/>
        </w:rPr>
        <mc:AlternateContent>
          <mc:Choice Requires="wps">
            <w:drawing>
              <wp:anchor distT="0" distB="0" distL="114300" distR="114300" simplePos="0" relativeHeight="251689984" behindDoc="0" locked="0" layoutInCell="1" allowOverlap="1" wp14:anchorId="75605A34" wp14:editId="68FFA63E">
                <wp:simplePos x="0" y="0"/>
                <wp:positionH relativeFrom="column">
                  <wp:posOffset>-5715</wp:posOffset>
                </wp:positionH>
                <wp:positionV relativeFrom="paragraph">
                  <wp:posOffset>1203960</wp:posOffset>
                </wp:positionV>
                <wp:extent cx="5478780" cy="251460"/>
                <wp:effectExtent l="57150" t="19050" r="45720" b="91440"/>
                <wp:wrapNone/>
                <wp:docPr id="9" name="Rectángulo redondeado 9"/>
                <wp:cNvGraphicFramePr/>
                <a:graphic xmlns:a="http://schemas.openxmlformats.org/drawingml/2006/main">
                  <a:graphicData uri="http://schemas.microsoft.com/office/word/2010/wordprocessingShape">
                    <wps:wsp>
                      <wps:cNvSpPr/>
                      <wps:spPr>
                        <a:xfrm>
                          <a:off x="0" y="0"/>
                          <a:ext cx="5478780" cy="25146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31EEAB9D" w14:textId="4BA7F270" w:rsidR="00122CB2" w:rsidRPr="001176D4" w:rsidRDefault="00122CB2" w:rsidP="00054118">
                            <w:pPr>
                              <w:spacing w:line="360" w:lineRule="auto"/>
                              <w:jc w:val="center"/>
                              <w:rPr>
                                <w:rFonts w:ascii="Arial" w:hAnsi="Arial" w:cs="Arial"/>
                                <w:sz w:val="20"/>
                                <w:szCs w:val="20"/>
                              </w:rPr>
                            </w:pPr>
                            <w:r>
                              <w:rPr>
                                <w:rFonts w:ascii="Arial" w:hAnsi="Arial" w:cs="Arial"/>
                                <w:sz w:val="20"/>
                                <w:szCs w:val="20"/>
                              </w:rPr>
                              <w:t>Cuadro que muestra los resultados del perfil lipídico aumentado en DMG</w:t>
                            </w:r>
                          </w:p>
                          <w:p w14:paraId="5CB2E7C4" w14:textId="5E1456EC" w:rsidR="00122CB2" w:rsidRPr="000A2A9E" w:rsidRDefault="00122CB2" w:rsidP="001176D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05A34" id="Rectángulo redondeado 9" o:spid="_x0000_s1030" style="position:absolute;left:0;text-align:left;margin-left:-.45pt;margin-top:94.8pt;width:431.4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5EUfgIAAEUFAAAOAAAAZHJzL2Uyb0RvYy54bWysVNtOGzEQfa/Uf7D8XjabhlvEBkUgqkoI&#13;&#10;EFDx7HjtZCWvxx072U3/pt/SH2PsvYAoElLVl12P537mjM/O29qwnUJfgS14fjDhTFkJZWXXBf/x&#13;&#10;ePXlhDMfhC2FAasKvleeny8+fzpr3FxNYQOmVMgoiPXzxhV8E4KbZ5mXG1ULfwBOWVJqwFoEEnGd&#13;&#10;lSgail6bbDqZHGUNYOkQpPKebi87JV+k+ForGW619iowU3CqLaQvpu8qfrPFmZivUbhNJfsyxD9U&#13;&#10;UYvKUtIx1KUIgm2x+itUXUkEDzocSKgz0LqSKvVA3eSTN908bIRTqRcCx7sRJv//wsqb3R2yqiz4&#13;&#10;KWdW1DSiewLtz2+73hpgqEqwpRIlsNOIVeP8nFwe3B32kqdjbLzVWMc/tcTahO9+xFe1gUm6PJwd&#13;&#10;nxyf0Bgk6aaH+ewoDSB78XbowzcFNYuHgiNsbRnrSdiK3bUPlJbsB7uY0cJVZUy8j9V19aRT2BsV&#13;&#10;DYy9V5p6pAryFCixS10YZDtBvBBSKhvy2B+FTtbRTVPU0fHrx469fXRViXmj8/Rj59EjZQYbRue6&#13;&#10;soDvBTBjybqzHxDo+o4QhHbVpuHOhuGtoNzTwBG6TfBOXlUE9bXw4U4gUZ+mQ+scbumjDTQFh/7E&#13;&#10;2Qbw13v30Z4YSVrOGlqlgvufW4GKM/PdEldP89ks7l4SZofHUxLwtWb1WmO39QXQVHJ6OJxMx2gf&#13;&#10;zHDUCPUTbf0yZiWVsJJyF1wGHISL0K04vRtSLZfJjPbNiXBtH5wceBBZ9Ng+CXQ93wIx9QaGtRPz&#13;&#10;N4zrbOOELCy3AXSV6BiR7nDtJ0C7mqjUvyvxMXgtJ6uX12/xDAAA//8DAFBLAwQUAAYACAAAACEA&#13;&#10;KvSO3uIAAAAOAQAADwAAAGRycy9kb3ducmV2LnhtbExPPW/CMBDdK/U/WFepGzhkiJIQB0GrsNAF&#13;&#10;qNSOJnaT0PgcbEPSf9/rVJaT7r2791GsJtOzm3a+syhgMY+Aaayt6rAR8H6sZikwHyQq2VvUAn60&#13;&#10;h1X5+FDIXNkR9/p2CA0jEfS5FNCGMOSc+7rVRvq5HTQS92WdkYFW13Dl5EjipudxFCXcyA7JoZWD&#13;&#10;fml1/X24GgHnTbXZrj+3u+q4Hz928nzp3txFiOen6XVJY70EFvQU/j/grwPlh5KCnewVlWe9gFlG&#13;&#10;hwSnWQKM+DRZEHISEMdZDLws+H2N8hcAAP//AwBQSwECLQAUAAYACAAAACEAtoM4kv4AAADhAQAA&#13;&#10;EwAAAAAAAAAAAAAAAAAAAAAAW0NvbnRlbnRfVHlwZXNdLnhtbFBLAQItABQABgAIAAAAIQA4/SH/&#13;&#10;1gAAAJQBAAALAAAAAAAAAAAAAAAAAC8BAABfcmVscy8ucmVsc1BLAQItABQABgAIAAAAIQBLd5EU&#13;&#10;fgIAAEUFAAAOAAAAAAAAAAAAAAAAAC4CAABkcnMvZTJvRG9jLnhtbFBLAQItABQABgAIAAAAIQAq&#13;&#10;9I7e4gAAAA4BAAAPAAAAAAAAAAAAAAAAANgEAABkcnMvZG93bnJldi54bWxQSwUGAAAAAAQABADz&#13;&#10;AAAA5wUAAAAA&#13;&#10;" filled="f" strokecolor="#4579b8 [3044]">
                <v:shadow on="t" color="black" opacity="22937f" origin=",.5" offset="0,.63889mm"/>
                <v:textbox>
                  <w:txbxContent>
                    <w:p w14:paraId="31EEAB9D" w14:textId="4BA7F270" w:rsidR="00122CB2" w:rsidRPr="001176D4" w:rsidRDefault="00122CB2" w:rsidP="00054118">
                      <w:pPr>
                        <w:spacing w:line="360" w:lineRule="auto"/>
                        <w:jc w:val="center"/>
                        <w:rPr>
                          <w:rFonts w:ascii="Arial" w:hAnsi="Arial" w:cs="Arial"/>
                          <w:sz w:val="20"/>
                          <w:szCs w:val="20"/>
                        </w:rPr>
                      </w:pPr>
                      <w:r>
                        <w:rPr>
                          <w:rFonts w:ascii="Arial" w:hAnsi="Arial" w:cs="Arial"/>
                          <w:sz w:val="20"/>
                          <w:szCs w:val="20"/>
                        </w:rPr>
                        <w:t>Cuadro que muestra los resultados del perfil lipídico aumentado en DMG</w:t>
                      </w:r>
                    </w:p>
                    <w:p w14:paraId="5CB2E7C4" w14:textId="5E1456EC" w:rsidR="00122CB2" w:rsidRPr="000A2A9E" w:rsidRDefault="00122CB2" w:rsidP="001176D4">
                      <w:pPr>
                        <w:rPr>
                          <w:rFonts w:ascii="Arial" w:hAnsi="Arial" w:cs="Arial"/>
                          <w:sz w:val="20"/>
                          <w:szCs w:val="20"/>
                        </w:rPr>
                      </w:pPr>
                    </w:p>
                  </w:txbxContent>
                </v:textbox>
              </v:roundrect>
            </w:pict>
          </mc:Fallback>
        </mc:AlternateContent>
      </w:r>
      <w:r w:rsidRPr="00F9603F">
        <w:rPr>
          <w:rFonts w:ascii="Arial" w:hAnsi="Arial" w:cs="Arial"/>
          <w:noProof/>
          <w:lang w:eastAsia="es-ES"/>
        </w:rPr>
        <mc:AlternateContent>
          <mc:Choice Requires="wps">
            <w:drawing>
              <wp:anchor distT="45720" distB="45720" distL="114300" distR="114300" simplePos="0" relativeHeight="251687936" behindDoc="0" locked="0" layoutInCell="1" allowOverlap="1" wp14:anchorId="7BBC926A" wp14:editId="01F0DADB">
                <wp:simplePos x="0" y="0"/>
                <wp:positionH relativeFrom="column">
                  <wp:posOffset>-5715</wp:posOffset>
                </wp:positionH>
                <wp:positionV relativeFrom="paragraph">
                  <wp:posOffset>213360</wp:posOffset>
                </wp:positionV>
                <wp:extent cx="5478780" cy="914400"/>
                <wp:effectExtent l="0" t="0" r="26670" b="19050"/>
                <wp:wrapThrough wrapText="bothSides">
                  <wp:wrapPolygon edited="0">
                    <wp:start x="0" y="0"/>
                    <wp:lineTo x="0" y="21600"/>
                    <wp:lineTo x="21630" y="21600"/>
                    <wp:lineTo x="21630" y="0"/>
                    <wp:lineTo x="0" y="0"/>
                  </wp:wrapPolygon>
                </wp:wrapThrough>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14400"/>
                        </a:xfrm>
                        <a:prstGeom prst="rect">
                          <a:avLst/>
                        </a:prstGeom>
                        <a:solidFill>
                          <a:srgbClr val="FFFFFF"/>
                        </a:solidFill>
                        <a:ln w="9525">
                          <a:solidFill>
                            <a:srgbClr val="000000"/>
                          </a:solidFill>
                          <a:miter lim="800000"/>
                          <a:headEnd/>
                          <a:tailEnd/>
                        </a:ln>
                      </wps:spPr>
                      <wps:txbx>
                        <w:txbxContent>
                          <w:p w14:paraId="6A78D0F4" w14:textId="6322FBD9"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lipoproteínas VLDL</w:t>
                            </w:r>
                            <w:r>
                              <w:rPr>
                                <w:rFonts w:ascii="Arial" w:hAnsi="Arial" w:cs="Arial"/>
                                <w:sz w:val="20"/>
                                <w:szCs w:val="20"/>
                              </w:rPr>
                              <w:t xml:space="preserve">                                    - </w:t>
                            </w:r>
                            <w:r w:rsidRPr="001176D4">
                              <w:rPr>
                                <w:rFonts w:ascii="Arial" w:hAnsi="Arial" w:cs="Arial"/>
                                <w:sz w:val="20"/>
                                <w:szCs w:val="20"/>
                              </w:rPr>
                              <w:t>↑ triacilglicerol enriquecido con lipoproteínas</w:t>
                            </w:r>
                          </w:p>
                          <w:p w14:paraId="5F62B607" w14:textId="77777777"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ramificados aromáticos y aminoácidos</w:t>
                            </w:r>
                            <w:r>
                              <w:rPr>
                                <w:rFonts w:ascii="Arial" w:hAnsi="Arial" w:cs="Arial"/>
                                <w:sz w:val="20"/>
                                <w:szCs w:val="20"/>
                              </w:rPr>
                              <w:t xml:space="preserve">     - </w:t>
                            </w:r>
                            <w:r w:rsidRPr="001176D4">
                              <w:rPr>
                                <w:rFonts w:ascii="Arial" w:hAnsi="Arial" w:cs="Arial"/>
                                <w:sz w:val="20"/>
                                <w:szCs w:val="20"/>
                              </w:rPr>
                              <w:t>↑ ácidos grasos</w:t>
                            </w:r>
                          </w:p>
                          <w:p w14:paraId="5C5FAC8A" w14:textId="77777777"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cuerpos cetónicos</w:t>
                            </w:r>
                            <w:r>
                              <w:rPr>
                                <w:rFonts w:ascii="Arial" w:hAnsi="Arial" w:cs="Arial"/>
                                <w:sz w:val="20"/>
                                <w:szCs w:val="20"/>
                              </w:rPr>
                              <w:t xml:space="preserve">                                     - </w:t>
                            </w:r>
                            <w:r w:rsidRPr="001176D4">
                              <w:rPr>
                                <w:rFonts w:ascii="Arial" w:hAnsi="Arial" w:cs="Arial"/>
                                <w:sz w:val="20"/>
                                <w:szCs w:val="20"/>
                              </w:rPr>
                              <w:t>↑ adipoquinas</w:t>
                            </w:r>
                          </w:p>
                          <w:p w14:paraId="422BE477" w14:textId="6EEFF06F"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xml:space="preserve">↑ </w:t>
                            </w:r>
                            <w:r>
                              <w:rPr>
                                <w:rFonts w:ascii="Arial" w:hAnsi="Arial" w:cs="Arial"/>
                                <w:sz w:val="20"/>
                                <w:szCs w:val="20"/>
                              </w:rPr>
                              <w:t xml:space="preserve">marcadores de hígado                              - </w:t>
                            </w:r>
                            <w:r w:rsidRPr="001176D4">
                              <w:rPr>
                                <w:rFonts w:ascii="Arial" w:hAnsi="Arial" w:cs="Arial"/>
                                <w:sz w:val="20"/>
                                <w:szCs w:val="20"/>
                              </w:rPr>
                              <w:t>↑ perfiles inflamatorios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C926A" id="_x0000_s1031" type="#_x0000_t202" style="position:absolute;left:0;text-align:left;margin-left:-.45pt;margin-top:16.8pt;width:431.4pt;height:1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gcOJwIAAFIEAAAOAAAAZHJzL2Uyb0RvYy54bWysVMGO0zAQvSPxD5bvNGnV0iVqulq6FCEt&#13;&#10;C9LCB0xsp7FwPMF2m5SvZ+y0pVrggsjBsj3jNzPvzWR1O7SGHZTzGm3Jp5OcM2UFSm13Jf/6Zfvq&#13;&#10;hjMfwEowaFXJj8rz2/XLF6u+K9QMGzRSOUYg1hd9V/ImhK7IMi8a1YKfYKcsGWt0LQQ6ul0mHfSE&#13;&#10;3ppsluevsx6d7BwK5T3d3o9Gvk74da1E+FTXXgVmSk65hbS6tFZxzdYrKHYOukaLUxrwD1m0oC0F&#13;&#10;vUDdQwC2d/o3qFYLhx7rMBHYZljXWqhUA1UzzZ9V89RAp1ItRI7vLjT5/wcrHg+fHdOy5CSUhZYk&#13;&#10;2uxBOmRSsaCGgGwWSeo7X5DvU0feYXiLA4mdCvbdA4pvnlncNGB36s457BsFkpKcxpfZ1dMRx0eQ&#13;&#10;qv+IkqLBPmACGmrXRgaJE0boJNbxIhDlwQRdLubLm+UNmQTZ3kzn8zwpmEFxft05H94rbFnclNxR&#13;&#10;AyR0ODz4ELOB4uwSg3k0Wm61MengdtXGOHYAapZt+lIBz9yMZT1FX8wWIwF/hcjT9yeIVgfqeqNb&#13;&#10;ov3iBEWk7Z2VqScDaDPuKWVjTzxG6kYSw1ANSbfFWZ4K5ZGIdTg2OQ0lbRp0PzjrqcFL7r/vwSnO&#13;&#10;zAdL4iT6aCLSYb5YzohWd22pri1gBUGVPHA2bjchTVHkzeIdiVjrxG9Ue8zklDI1bqL9NGRxMq7P&#13;&#10;yevXr2D9EwAA//8DAFBLAwQUAAYACAAAACEAvhVKSuIAAAANAQAADwAAAGRycy9kb3ducmV2Lnht&#13;&#10;bExPTU/DMAy9I/EfIiNxQVs6itKuazohEIjdYJvgmrVZW5E4Jcm68u8xJ7hYst/z+yjXkzVs1D70&#13;&#10;DiUs5gkwjbVremwl7HdPsxxYiAobZRxqCd86wLq6vChV0bgzvulxG1tGIhgKJaGLcSg4D3WnrQpz&#13;&#10;N2gk7Oi8VZFW3/LGqzOJW8Nvk0Rwq3okh04N+qHT9ef2ZCXkdy/jR9ikr++1OJplvMnG5y8v5fXV&#13;&#10;9Liicb8CFvUU/z7gtwPlh4qCHdwJm8CMhNmSiBLSVAAjOBcLOhyIl2UCeFXy/y2qHwAAAP//AwBQ&#13;&#10;SwECLQAUAAYACAAAACEAtoM4kv4AAADhAQAAEwAAAAAAAAAAAAAAAAAAAAAAW0NvbnRlbnRfVHlw&#13;&#10;ZXNdLnhtbFBLAQItABQABgAIAAAAIQA4/SH/1gAAAJQBAAALAAAAAAAAAAAAAAAAAC8BAABfcmVs&#13;&#10;cy8ucmVsc1BLAQItABQABgAIAAAAIQBhhgcOJwIAAFIEAAAOAAAAAAAAAAAAAAAAAC4CAABkcnMv&#13;&#10;ZTJvRG9jLnhtbFBLAQItABQABgAIAAAAIQC+FUpK4gAAAA0BAAAPAAAAAAAAAAAAAAAAAIEEAABk&#13;&#10;cnMvZG93bnJldi54bWxQSwUGAAAAAAQABADzAAAAkAUAAAAA&#13;&#10;">
                <v:textbox>
                  <w:txbxContent>
                    <w:p w14:paraId="6A78D0F4" w14:textId="6322FBD9"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lipoproteínas VLDL</w:t>
                      </w:r>
                      <w:r>
                        <w:rPr>
                          <w:rFonts w:ascii="Arial" w:hAnsi="Arial" w:cs="Arial"/>
                          <w:sz w:val="20"/>
                          <w:szCs w:val="20"/>
                        </w:rPr>
                        <w:t xml:space="preserve">                                    - </w:t>
                      </w:r>
                      <w:r w:rsidRPr="001176D4">
                        <w:rPr>
                          <w:rFonts w:ascii="Arial" w:hAnsi="Arial" w:cs="Arial"/>
                          <w:sz w:val="20"/>
                          <w:szCs w:val="20"/>
                        </w:rPr>
                        <w:t xml:space="preserve">↑ </w:t>
                      </w:r>
                      <w:proofErr w:type="spellStart"/>
                      <w:r w:rsidRPr="001176D4">
                        <w:rPr>
                          <w:rFonts w:ascii="Arial" w:hAnsi="Arial" w:cs="Arial"/>
                          <w:sz w:val="20"/>
                          <w:szCs w:val="20"/>
                        </w:rPr>
                        <w:t>triacilglicerol</w:t>
                      </w:r>
                      <w:proofErr w:type="spellEnd"/>
                      <w:r w:rsidRPr="001176D4">
                        <w:rPr>
                          <w:rFonts w:ascii="Arial" w:hAnsi="Arial" w:cs="Arial"/>
                          <w:sz w:val="20"/>
                          <w:szCs w:val="20"/>
                        </w:rPr>
                        <w:t xml:space="preserve"> enriquecido con lipoproteínas</w:t>
                      </w:r>
                    </w:p>
                    <w:p w14:paraId="5F62B607" w14:textId="77777777"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ramificados aromáticos y aminoácidos</w:t>
                      </w:r>
                      <w:r>
                        <w:rPr>
                          <w:rFonts w:ascii="Arial" w:hAnsi="Arial" w:cs="Arial"/>
                          <w:sz w:val="20"/>
                          <w:szCs w:val="20"/>
                        </w:rPr>
                        <w:t xml:space="preserve">     - </w:t>
                      </w:r>
                      <w:r w:rsidRPr="001176D4">
                        <w:rPr>
                          <w:rFonts w:ascii="Arial" w:hAnsi="Arial" w:cs="Arial"/>
                          <w:sz w:val="20"/>
                          <w:szCs w:val="20"/>
                        </w:rPr>
                        <w:t>↑ ácidos grasos</w:t>
                      </w:r>
                    </w:p>
                    <w:p w14:paraId="5C5FAC8A" w14:textId="77777777"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cuerpos cetónicos</w:t>
                      </w:r>
                      <w:r>
                        <w:rPr>
                          <w:rFonts w:ascii="Arial" w:hAnsi="Arial" w:cs="Arial"/>
                          <w:sz w:val="20"/>
                          <w:szCs w:val="20"/>
                        </w:rPr>
                        <w:t xml:space="preserve">                                     - </w:t>
                      </w:r>
                      <w:r w:rsidRPr="001176D4">
                        <w:rPr>
                          <w:rFonts w:ascii="Arial" w:hAnsi="Arial" w:cs="Arial"/>
                          <w:sz w:val="20"/>
                          <w:szCs w:val="20"/>
                        </w:rPr>
                        <w:t xml:space="preserve">↑ </w:t>
                      </w:r>
                      <w:proofErr w:type="spellStart"/>
                      <w:r w:rsidRPr="001176D4">
                        <w:rPr>
                          <w:rFonts w:ascii="Arial" w:hAnsi="Arial" w:cs="Arial"/>
                          <w:sz w:val="20"/>
                          <w:szCs w:val="20"/>
                        </w:rPr>
                        <w:t>adipoquinas</w:t>
                      </w:r>
                      <w:proofErr w:type="spellEnd"/>
                    </w:p>
                    <w:p w14:paraId="422BE477" w14:textId="6EEFF06F" w:rsidR="00122CB2" w:rsidRPr="001176D4" w:rsidRDefault="00122CB2" w:rsidP="001176D4">
                      <w:pPr>
                        <w:pStyle w:val="Prrafodelista"/>
                        <w:numPr>
                          <w:ilvl w:val="0"/>
                          <w:numId w:val="34"/>
                        </w:numPr>
                        <w:spacing w:line="360" w:lineRule="auto"/>
                        <w:rPr>
                          <w:rFonts w:ascii="Arial" w:hAnsi="Arial" w:cs="Arial"/>
                          <w:color w:val="auto"/>
                          <w:sz w:val="20"/>
                          <w:szCs w:val="20"/>
                        </w:rPr>
                      </w:pPr>
                      <w:r w:rsidRPr="001176D4">
                        <w:rPr>
                          <w:rFonts w:ascii="Arial" w:hAnsi="Arial" w:cs="Arial"/>
                          <w:sz w:val="20"/>
                          <w:szCs w:val="20"/>
                        </w:rPr>
                        <w:t xml:space="preserve">↑ </w:t>
                      </w:r>
                      <w:r>
                        <w:rPr>
                          <w:rFonts w:ascii="Arial" w:hAnsi="Arial" w:cs="Arial"/>
                          <w:sz w:val="20"/>
                          <w:szCs w:val="20"/>
                        </w:rPr>
                        <w:t xml:space="preserve">marcadores de hígado                              - </w:t>
                      </w:r>
                      <w:r w:rsidRPr="001176D4">
                        <w:rPr>
                          <w:rFonts w:ascii="Arial" w:hAnsi="Arial" w:cs="Arial"/>
                          <w:sz w:val="20"/>
                          <w:szCs w:val="20"/>
                        </w:rPr>
                        <w:t>↑ perfiles inflamatorios</w:t>
                      </w:r>
                    </w:p>
                  </w:txbxContent>
                </v:textbox>
                <w10:wrap type="through"/>
              </v:shape>
            </w:pict>
          </mc:Fallback>
        </mc:AlternateContent>
      </w:r>
      <w:r w:rsidRPr="001176D4">
        <w:rPr>
          <w:rFonts w:ascii="Arial" w:hAnsi="Arial" w:cs="Arial"/>
          <w:sz w:val="20"/>
          <w:szCs w:val="20"/>
        </w:rPr>
        <w:t>Cuadro 1</w:t>
      </w:r>
      <w:r w:rsidR="004423A0">
        <w:rPr>
          <w:rFonts w:ascii="Arial" w:hAnsi="Arial" w:cs="Arial"/>
          <w:sz w:val="20"/>
          <w:szCs w:val="20"/>
        </w:rPr>
        <w:t xml:space="preserve"> (elaboración propia)</w:t>
      </w:r>
    </w:p>
    <w:p w14:paraId="09441841" w14:textId="77777777" w:rsidR="000E5266" w:rsidRDefault="000E5266" w:rsidP="00426F2B">
      <w:pPr>
        <w:spacing w:line="360" w:lineRule="auto"/>
        <w:jc w:val="both"/>
        <w:rPr>
          <w:rFonts w:ascii="Arial" w:hAnsi="Arial" w:cs="Arial"/>
          <w:color w:val="auto"/>
        </w:rPr>
      </w:pPr>
    </w:p>
    <w:p w14:paraId="33A55F50" w14:textId="6FC65EB8" w:rsidR="004056A4" w:rsidRDefault="00651F9D" w:rsidP="004056A4">
      <w:pPr>
        <w:spacing w:line="360" w:lineRule="auto"/>
        <w:jc w:val="both"/>
        <w:rPr>
          <w:rFonts w:ascii="Arial" w:hAnsi="Arial" w:cs="Arial"/>
        </w:rPr>
      </w:pPr>
      <w:r>
        <w:rPr>
          <w:rFonts w:ascii="Arial" w:hAnsi="Arial" w:cs="Arial"/>
          <w:color w:val="auto"/>
        </w:rPr>
        <w:t xml:space="preserve">También </w:t>
      </w:r>
      <w:r w:rsidR="000D1832">
        <w:rPr>
          <w:rFonts w:ascii="Arial" w:hAnsi="Arial" w:cs="Arial"/>
        </w:rPr>
        <w:t>se han estudiado</w:t>
      </w:r>
      <w:r>
        <w:rPr>
          <w:rFonts w:ascii="Arial" w:hAnsi="Arial" w:cs="Arial"/>
        </w:rPr>
        <w:t xml:space="preserve"> los niveles de proteína </w:t>
      </w:r>
      <w:r w:rsidR="00FC706C">
        <w:rPr>
          <w:rFonts w:ascii="Arial" w:hAnsi="Arial" w:cs="Arial"/>
        </w:rPr>
        <w:t>de unión</w:t>
      </w:r>
      <w:r>
        <w:rPr>
          <w:rFonts w:ascii="Arial" w:hAnsi="Arial" w:cs="Arial"/>
        </w:rPr>
        <w:t xml:space="preserve"> a ácidos grasos e</w:t>
      </w:r>
      <w:r w:rsidR="000D1832">
        <w:rPr>
          <w:rFonts w:ascii="Arial" w:hAnsi="Arial" w:cs="Arial"/>
        </w:rPr>
        <w:t>n los adipocitos (</w:t>
      </w:r>
      <w:r w:rsidR="000D1832" w:rsidRPr="00B41829">
        <w:rPr>
          <w:rFonts w:ascii="Arial" w:hAnsi="Arial" w:cs="Arial"/>
          <w:b/>
        </w:rPr>
        <w:t>AFABP</w:t>
      </w:r>
      <w:r w:rsidR="00B41829">
        <w:rPr>
          <w:rFonts w:ascii="Arial" w:hAnsi="Arial" w:cs="Arial"/>
        </w:rPr>
        <w:t>),</w:t>
      </w:r>
      <w:r>
        <w:rPr>
          <w:rFonts w:ascii="Arial" w:hAnsi="Arial" w:cs="Arial"/>
        </w:rPr>
        <w:t xml:space="preserve"> íntimamente relacionado</w:t>
      </w:r>
      <w:r w:rsidR="007A5ED0">
        <w:rPr>
          <w:rFonts w:ascii="Arial" w:hAnsi="Arial" w:cs="Arial"/>
        </w:rPr>
        <w:t xml:space="preserve">s con </w:t>
      </w:r>
      <w:r w:rsidR="00B41829" w:rsidRPr="00B41829">
        <w:rPr>
          <w:rFonts w:ascii="Arial" w:hAnsi="Arial" w:cs="Arial"/>
          <w:b/>
        </w:rPr>
        <w:t>RI</w:t>
      </w:r>
      <w:r w:rsidR="007A5ED0" w:rsidRPr="00B41829">
        <w:rPr>
          <w:rFonts w:ascii="Arial" w:hAnsi="Arial" w:cs="Arial"/>
          <w:b/>
        </w:rPr>
        <w:t xml:space="preserve"> y resistencia a la </w:t>
      </w:r>
      <w:proofErr w:type="spellStart"/>
      <w:r w:rsidR="007A5ED0" w:rsidRPr="00B41829">
        <w:rPr>
          <w:rFonts w:ascii="Arial" w:hAnsi="Arial" w:cs="Arial"/>
          <w:b/>
        </w:rPr>
        <w:t>leptina</w:t>
      </w:r>
      <w:proofErr w:type="spellEnd"/>
      <w:r w:rsidR="00B41829">
        <w:rPr>
          <w:rFonts w:ascii="Arial" w:hAnsi="Arial" w:cs="Arial"/>
          <w:b/>
        </w:rPr>
        <w:t xml:space="preserve"> (RL)</w:t>
      </w:r>
      <w:r w:rsidR="007A5ED0" w:rsidRPr="00B41829">
        <w:rPr>
          <w:rFonts w:ascii="Arial" w:hAnsi="Arial" w:cs="Arial"/>
          <w:b/>
        </w:rPr>
        <w:t xml:space="preserve"> </w:t>
      </w:r>
      <w:r w:rsidR="007A5ED0">
        <w:rPr>
          <w:rFonts w:ascii="Arial" w:hAnsi="Arial" w:cs="Arial"/>
        </w:rPr>
        <w:t>en</w:t>
      </w:r>
      <w:r w:rsidR="00423DC7">
        <w:rPr>
          <w:rFonts w:ascii="Arial" w:hAnsi="Arial" w:cs="Arial"/>
        </w:rPr>
        <w:t xml:space="preserve"> obesidad, </w:t>
      </w:r>
      <w:r>
        <w:rPr>
          <w:rFonts w:ascii="Arial" w:hAnsi="Arial" w:cs="Arial"/>
        </w:rPr>
        <w:t xml:space="preserve">como reguladores </w:t>
      </w:r>
      <w:r w:rsidR="00423DC7">
        <w:rPr>
          <w:rFonts w:ascii="Arial" w:hAnsi="Arial" w:cs="Arial"/>
        </w:rPr>
        <w:t>dependientes del peso corporal. En el estudio</w:t>
      </w:r>
      <w:r>
        <w:rPr>
          <w:rFonts w:ascii="Arial" w:hAnsi="Arial" w:cs="Arial"/>
        </w:rPr>
        <w:t xml:space="preserve"> de</w:t>
      </w:r>
      <w:r w:rsidR="004056A4">
        <w:rPr>
          <w:rFonts w:ascii="Arial" w:hAnsi="Arial" w:cs="Arial"/>
          <w:color w:val="auto"/>
        </w:rPr>
        <w:t xml:space="preserve"> Zhang et al.</w:t>
      </w:r>
      <w:r w:rsidR="009218AE">
        <w:rPr>
          <w:rFonts w:ascii="Arial" w:hAnsi="Arial" w:cs="Arial"/>
          <w:color w:val="auto"/>
        </w:rPr>
        <w:t>(9</w:t>
      </w:r>
      <w:r w:rsidR="00423DC7">
        <w:rPr>
          <w:rFonts w:ascii="Arial" w:hAnsi="Arial" w:cs="Arial"/>
          <w:color w:val="auto"/>
        </w:rPr>
        <w:t>),</w:t>
      </w:r>
      <w:r w:rsidR="007A5ED0">
        <w:rPr>
          <w:rFonts w:ascii="Arial" w:hAnsi="Arial" w:cs="Arial"/>
          <w:color w:val="auto"/>
        </w:rPr>
        <w:t xml:space="preserve"> se encontraron</w:t>
      </w:r>
      <w:r>
        <w:rPr>
          <w:rFonts w:ascii="Arial" w:hAnsi="Arial" w:cs="Arial"/>
        </w:rPr>
        <w:t xml:space="preserve"> concentraciones de AFABP significativamente más elevadas en el grupo con DMG compar</w:t>
      </w:r>
      <w:r w:rsidR="00423DC7">
        <w:rPr>
          <w:rFonts w:ascii="Arial" w:hAnsi="Arial" w:cs="Arial"/>
        </w:rPr>
        <w:t>ado con el grupo de no DMG durante</w:t>
      </w:r>
      <w:r>
        <w:rPr>
          <w:rFonts w:ascii="Arial" w:hAnsi="Arial" w:cs="Arial"/>
        </w:rPr>
        <w:t xml:space="preserve"> el periodo de em</w:t>
      </w:r>
      <w:r w:rsidR="00423DC7">
        <w:rPr>
          <w:rFonts w:ascii="Arial" w:hAnsi="Arial" w:cs="Arial"/>
        </w:rPr>
        <w:t>barazo medio-tardío</w:t>
      </w:r>
      <w:r w:rsidR="004056A4">
        <w:rPr>
          <w:rFonts w:ascii="Arial" w:hAnsi="Arial" w:cs="Arial"/>
        </w:rPr>
        <w:t xml:space="preserve">, </w:t>
      </w:r>
      <w:r w:rsidR="003B7F8A">
        <w:rPr>
          <w:rFonts w:ascii="Arial" w:hAnsi="Arial" w:cs="Arial"/>
        </w:rPr>
        <w:t>como vem</w:t>
      </w:r>
      <w:r w:rsidR="00DE04F2">
        <w:rPr>
          <w:rFonts w:ascii="Arial" w:hAnsi="Arial" w:cs="Arial"/>
        </w:rPr>
        <w:t>os en el Gráfico 5 (</w:t>
      </w:r>
      <w:r w:rsidR="004056A4">
        <w:rPr>
          <w:rFonts w:ascii="Arial" w:hAnsi="Arial" w:cs="Arial"/>
        </w:rPr>
        <w:t>Zhang et al</w:t>
      </w:r>
      <w:r w:rsidR="00DE04F2">
        <w:rPr>
          <w:rFonts w:ascii="Arial" w:hAnsi="Arial" w:cs="Arial"/>
        </w:rPr>
        <w:t>)</w:t>
      </w:r>
      <w:r w:rsidR="00423DC7">
        <w:rPr>
          <w:rFonts w:ascii="Arial" w:hAnsi="Arial" w:cs="Arial"/>
        </w:rPr>
        <w:t xml:space="preserve">. </w:t>
      </w:r>
    </w:p>
    <w:p w14:paraId="0C6484CE" w14:textId="211CE389" w:rsidR="004056A4" w:rsidRDefault="004056A4" w:rsidP="004056A4">
      <w:pPr>
        <w:spacing w:line="360" w:lineRule="auto"/>
        <w:jc w:val="center"/>
        <w:rPr>
          <w:rFonts w:ascii="Arial" w:hAnsi="Arial" w:cs="Arial"/>
          <w:color w:val="auto"/>
        </w:rPr>
      </w:pPr>
      <w:r>
        <w:rPr>
          <w:rFonts w:ascii="Arial" w:hAnsi="Arial" w:cs="Arial"/>
          <w:noProof/>
          <w:lang w:eastAsia="es-ES"/>
        </w:rPr>
        <w:drawing>
          <wp:anchor distT="0" distB="0" distL="114300" distR="114300" simplePos="0" relativeHeight="251697152" behindDoc="0" locked="0" layoutInCell="1" allowOverlap="1" wp14:anchorId="046BC68A" wp14:editId="47C7B6F2">
            <wp:simplePos x="0" y="0"/>
            <wp:positionH relativeFrom="column">
              <wp:posOffset>847725</wp:posOffset>
            </wp:positionH>
            <wp:positionV relativeFrom="paragraph">
              <wp:posOffset>208280</wp:posOffset>
            </wp:positionV>
            <wp:extent cx="3929380" cy="1714500"/>
            <wp:effectExtent l="19050" t="19050" r="13970" b="19050"/>
            <wp:wrapThrough wrapText="bothSides">
              <wp:wrapPolygon edited="0">
                <wp:start x="-105" y="-240"/>
                <wp:lineTo x="-105" y="21600"/>
                <wp:lineTo x="21572" y="21600"/>
                <wp:lineTo x="21572" y="-240"/>
                <wp:lineTo x="-105" y="-24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FBP.jpg"/>
                    <pic:cNvPicPr/>
                  </pic:nvPicPr>
                  <pic:blipFill>
                    <a:blip r:embed="rId12">
                      <a:extLst>
                        <a:ext uri="{28A0092B-C50C-407E-A947-70E740481C1C}">
                          <a14:useLocalDpi xmlns:a14="http://schemas.microsoft.com/office/drawing/2010/main" val="0"/>
                        </a:ext>
                      </a:extLst>
                    </a:blip>
                    <a:stretch>
                      <a:fillRect/>
                    </a:stretch>
                  </pic:blipFill>
                  <pic:spPr>
                    <a:xfrm>
                      <a:off x="0" y="0"/>
                      <a:ext cx="3929380" cy="171450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Pr="003B7F8A">
        <w:rPr>
          <w:rFonts w:ascii="Arial" w:hAnsi="Arial" w:cs="Arial"/>
          <w:color w:val="auto"/>
          <w:sz w:val="20"/>
          <w:szCs w:val="20"/>
        </w:rPr>
        <w:t>Gráfico 5 (Zhang et al</w:t>
      </w:r>
      <w:r>
        <w:rPr>
          <w:rFonts w:ascii="Arial" w:hAnsi="Arial" w:cs="Arial"/>
          <w:color w:val="auto"/>
          <w:sz w:val="20"/>
          <w:szCs w:val="20"/>
        </w:rPr>
        <w:t>.</w:t>
      </w:r>
      <w:r w:rsidRPr="003B7F8A">
        <w:rPr>
          <w:rFonts w:ascii="Arial" w:hAnsi="Arial" w:cs="Arial"/>
          <w:color w:val="auto"/>
          <w:sz w:val="20"/>
          <w:szCs w:val="20"/>
        </w:rPr>
        <w:t>)</w:t>
      </w:r>
    </w:p>
    <w:p w14:paraId="3D53DEA0" w14:textId="732C1C30" w:rsidR="003B7F8A" w:rsidRPr="004056A4" w:rsidRDefault="003B7F8A" w:rsidP="004056A4">
      <w:pPr>
        <w:spacing w:line="360" w:lineRule="auto"/>
        <w:jc w:val="both"/>
        <w:rPr>
          <w:rFonts w:ascii="Arial" w:hAnsi="Arial" w:cs="Arial"/>
          <w:color w:val="auto"/>
        </w:rPr>
      </w:pPr>
    </w:p>
    <w:p w14:paraId="1C9D1A33" w14:textId="2AE47DF2" w:rsidR="003B7F8A" w:rsidRDefault="003B7F8A" w:rsidP="003B7F8A">
      <w:pPr>
        <w:spacing w:line="360" w:lineRule="auto"/>
        <w:jc w:val="center"/>
        <w:rPr>
          <w:rFonts w:ascii="Arial" w:hAnsi="Arial" w:cs="Arial"/>
        </w:rPr>
      </w:pPr>
    </w:p>
    <w:p w14:paraId="0A6AE951" w14:textId="4FEF0E4A" w:rsidR="003B7F8A" w:rsidRDefault="003B7F8A" w:rsidP="003B7F8A">
      <w:pPr>
        <w:spacing w:line="360" w:lineRule="auto"/>
        <w:jc w:val="center"/>
        <w:rPr>
          <w:rFonts w:ascii="Arial" w:hAnsi="Arial" w:cs="Arial"/>
        </w:rPr>
      </w:pPr>
    </w:p>
    <w:p w14:paraId="66CA24D9" w14:textId="77777777" w:rsidR="003B7F8A" w:rsidRDefault="003B7F8A" w:rsidP="00581C6A">
      <w:pPr>
        <w:spacing w:line="360" w:lineRule="auto"/>
        <w:jc w:val="both"/>
        <w:rPr>
          <w:rFonts w:ascii="Arial" w:hAnsi="Arial" w:cs="Arial"/>
          <w:color w:val="auto"/>
        </w:rPr>
      </w:pPr>
    </w:p>
    <w:p w14:paraId="133B9BAC" w14:textId="1AC06962" w:rsidR="004056A4" w:rsidRDefault="004056A4" w:rsidP="004056A4">
      <w:pPr>
        <w:spacing w:line="360" w:lineRule="auto"/>
        <w:jc w:val="both"/>
        <w:rPr>
          <w:rFonts w:ascii="Arial" w:hAnsi="Arial" w:cs="Arial"/>
        </w:rPr>
      </w:pPr>
      <w:r>
        <w:rPr>
          <w:rFonts w:ascii="Arial" w:hAnsi="Arial" w:cs="Arial"/>
          <w:noProof/>
          <w:lang w:eastAsia="es-ES"/>
        </w:rPr>
        <mc:AlternateContent>
          <mc:Choice Requires="wps">
            <w:drawing>
              <wp:anchor distT="0" distB="0" distL="114300" distR="114300" simplePos="0" relativeHeight="251692032" behindDoc="0" locked="0" layoutInCell="1" allowOverlap="1" wp14:anchorId="4AC50809" wp14:editId="55453E1B">
                <wp:simplePos x="0" y="0"/>
                <wp:positionH relativeFrom="column">
                  <wp:posOffset>-5715</wp:posOffset>
                </wp:positionH>
                <wp:positionV relativeFrom="paragraph">
                  <wp:posOffset>197485</wp:posOffset>
                </wp:positionV>
                <wp:extent cx="5478780" cy="518160"/>
                <wp:effectExtent l="57150" t="19050" r="83820" b="91440"/>
                <wp:wrapNone/>
                <wp:docPr id="22" name="Rectángulo redondeado 22"/>
                <wp:cNvGraphicFramePr/>
                <a:graphic xmlns:a="http://schemas.openxmlformats.org/drawingml/2006/main">
                  <a:graphicData uri="http://schemas.microsoft.com/office/word/2010/wordprocessingShape">
                    <wps:wsp>
                      <wps:cNvSpPr/>
                      <wps:spPr>
                        <a:xfrm>
                          <a:off x="0" y="0"/>
                          <a:ext cx="5478780" cy="51816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4931DA6F" w14:textId="2065E902" w:rsidR="00122CB2" w:rsidRPr="000A2A9E" w:rsidRDefault="00122CB2" w:rsidP="003B7F8A">
                            <w:pPr>
                              <w:spacing w:line="360" w:lineRule="auto"/>
                              <w:jc w:val="center"/>
                              <w:rPr>
                                <w:rFonts w:ascii="Arial" w:hAnsi="Arial" w:cs="Arial"/>
                                <w:sz w:val="20"/>
                                <w:szCs w:val="20"/>
                              </w:rPr>
                            </w:pPr>
                            <w:r>
                              <w:rPr>
                                <w:rFonts w:ascii="Arial" w:hAnsi="Arial" w:cs="Arial"/>
                                <w:sz w:val="20"/>
                                <w:szCs w:val="20"/>
                              </w:rPr>
                              <w:t>Gráfico con los niveles en suero de AFABP en el segundo y tercer trimestre, en mujeres sin DMG en normopeso y en obesidad, y mujeres con DMG con normopeso y en obesidad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50809" id="Rectángulo redondeado 22" o:spid="_x0000_s1032" style="position:absolute;left:0;text-align:left;margin-left:-.45pt;margin-top:15.55pt;width:431.4pt;height:4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iWO2gAIAAEcFAAAOAAAAZHJzL2Uyb0RvYy54bWysVNtOGzEQfa/Uf7D8XjabBkgjNigCUVVC&#13;&#10;gICKZ8drJyt5Pe7YyW76N/2W/ljH3guIIiFVfdn1eM7cz/jsvK0N2yv0FdiC50cTzpSVUFZ2U/Dv&#13;&#10;j1ef5pz5IGwpDFhV8IPy/Hz58cNZ4xZqClswpUJGTqxfNK7g2xDcIsu83Kpa+CNwypJSA9YikIib&#13;&#10;rETRkPfaZNPJ5CRrAEuHIJX3dHvZKfky+ddayXCrtVeBmYJTbiF9MX3X8Zstz8Rig8JtK9mnIf4h&#13;&#10;i1pUloKOri5FEGyH1V+u6koieNDhSEKdgdaVVKkGqiafvKrmYSucSrVQc7wb2+T/n1t5s79DVpUF&#13;&#10;n045s6KmGd1T137/spudAYaqBFsqUQIjAHWrcX5BRg/uDnvJ0zGW3mqs45+KYm3q8GHssGoDk3R5&#13;&#10;PDudn85pEJJ0x/k8P0kjyJ6tHfrwVUHN4qHgCDtbxoRSd8X+2gcKS/gBFyNauKqMifcxuy6fdAoH&#13;&#10;oyLA2HulqUrKIE+OEr/UhUG2F8QMIaWyIY/1keuEjmaavI6Gn9837PHRVCXujcbT941HixQZbBiN&#13;&#10;68oCvuXAjCnrDj90oKs7tiC06zaN92QY3hrKA40codsF7+RVRa2+Fj7cCSTy03RoocMtfbSBpuDQ&#13;&#10;nzjbAv586z7iiZOk5ayhZSq4/7ETqDgz3yyx9Us+m8XtS8Ls+HRKAr7UrF9q7K6+AJpKTk+Hk+kY&#13;&#10;8cEMR41QP9Her2JUUgkrKXbBZcBBuAjdktPLIdVqlWC0cU6Ea/vg5MCDyKLH9kmg6/kWiKk3MCye&#13;&#10;WLxiXIeNE7Kw2gXQVaJj7HTX134CtK2JSv3LEp+Dl3JCPb9/yz8AAAD//wMAUEsDBBQABgAIAAAA&#13;&#10;IQCikmLW4gAAAA0BAAAPAAAAZHJzL2Rvd25yZXYueG1sTE89b8IwEN0r9T9YV6kbOKYSpSEOglZh&#13;&#10;oQtQqYwmPpLQ2A62Iem/73Vql5Pu3rv3kS0G07Ib+tA4K0GME2BoS6cbW0n42BejGbAQldWqdRYl&#13;&#10;fGOARX5/l6lUu95u8baLFSMRG1IloY6xSzkPZY1GhbHr0BJ2ct6oSKuvuPaqJ3HT8kmSTLlRjSWH&#13;&#10;WnX4WmP5tbsaCedVsVovD+tNsd/2nxt1vjTv/iLl48PwNqexnAOLOMS/D/jtQPkhp2BHd7U6sFbC&#13;&#10;6IWIEp6EAEbwbCrocCSemDwDzzP+v0X+AwAA//8DAFBLAQItABQABgAIAAAAIQC2gziS/gAAAOEB&#13;&#10;AAATAAAAAAAAAAAAAAAAAAAAAABbQ29udGVudF9UeXBlc10ueG1sUEsBAi0AFAAGAAgAAAAhADj9&#13;&#10;If/WAAAAlAEAAAsAAAAAAAAAAAAAAAAALwEAAF9yZWxzLy5yZWxzUEsBAi0AFAAGAAgAAAAhAPaJ&#13;&#10;Y7aAAgAARwUAAA4AAAAAAAAAAAAAAAAALgIAAGRycy9lMm9Eb2MueG1sUEsBAi0AFAAGAAgAAAAh&#13;&#10;AKKSYtbiAAAADQEAAA8AAAAAAAAAAAAAAAAA2gQAAGRycy9kb3ducmV2LnhtbFBLBQYAAAAABAAE&#13;&#10;APMAAADpBQAAAAA=&#13;&#10;" filled="f" strokecolor="#4579b8 [3044]">
                <v:shadow on="t" color="black" opacity="22937f" origin=",.5" offset="0,.63889mm"/>
                <v:textbox>
                  <w:txbxContent>
                    <w:p w14:paraId="4931DA6F" w14:textId="2065E902" w:rsidR="00122CB2" w:rsidRPr="000A2A9E" w:rsidRDefault="00122CB2" w:rsidP="003B7F8A">
                      <w:pPr>
                        <w:spacing w:line="360" w:lineRule="auto"/>
                        <w:jc w:val="center"/>
                        <w:rPr>
                          <w:rFonts w:ascii="Arial" w:hAnsi="Arial" w:cs="Arial"/>
                          <w:sz w:val="20"/>
                          <w:szCs w:val="20"/>
                        </w:rPr>
                      </w:pPr>
                      <w:r>
                        <w:rPr>
                          <w:rFonts w:ascii="Arial" w:hAnsi="Arial" w:cs="Arial"/>
                          <w:sz w:val="20"/>
                          <w:szCs w:val="20"/>
                        </w:rPr>
                        <w:t xml:space="preserve">Gráfico con los niveles en suero de AFABP en el segundo y tercer trimestre, en mujeres sin DMG en </w:t>
                      </w:r>
                      <w:proofErr w:type="spellStart"/>
                      <w:r>
                        <w:rPr>
                          <w:rFonts w:ascii="Arial" w:hAnsi="Arial" w:cs="Arial"/>
                          <w:sz w:val="20"/>
                          <w:szCs w:val="20"/>
                        </w:rPr>
                        <w:t>normopeso</w:t>
                      </w:r>
                      <w:proofErr w:type="spellEnd"/>
                      <w:r>
                        <w:rPr>
                          <w:rFonts w:ascii="Arial" w:hAnsi="Arial" w:cs="Arial"/>
                          <w:sz w:val="20"/>
                          <w:szCs w:val="20"/>
                        </w:rPr>
                        <w:t xml:space="preserve"> y en obesidad, y mujeres con DMG con </w:t>
                      </w:r>
                      <w:proofErr w:type="spellStart"/>
                      <w:r>
                        <w:rPr>
                          <w:rFonts w:ascii="Arial" w:hAnsi="Arial" w:cs="Arial"/>
                          <w:sz w:val="20"/>
                          <w:szCs w:val="20"/>
                        </w:rPr>
                        <w:t>normopeso</w:t>
                      </w:r>
                      <w:proofErr w:type="spellEnd"/>
                      <w:r>
                        <w:rPr>
                          <w:rFonts w:ascii="Arial" w:hAnsi="Arial" w:cs="Arial"/>
                          <w:sz w:val="20"/>
                          <w:szCs w:val="20"/>
                        </w:rPr>
                        <w:t xml:space="preserve"> y en obesidad</w:t>
                      </w:r>
                    </w:p>
                  </w:txbxContent>
                </v:textbox>
              </v:roundrect>
            </w:pict>
          </mc:Fallback>
        </mc:AlternateContent>
      </w:r>
    </w:p>
    <w:p w14:paraId="770186F7" w14:textId="48675A16" w:rsidR="004056A4" w:rsidRDefault="004056A4" w:rsidP="004056A4">
      <w:pPr>
        <w:spacing w:line="360" w:lineRule="auto"/>
        <w:jc w:val="both"/>
        <w:rPr>
          <w:rFonts w:ascii="Arial" w:hAnsi="Arial" w:cs="Arial"/>
          <w:color w:val="auto"/>
        </w:rPr>
      </w:pPr>
      <w:r>
        <w:rPr>
          <w:rFonts w:ascii="Arial" w:hAnsi="Arial" w:cs="Arial"/>
        </w:rPr>
        <w:lastRenderedPageBreak/>
        <w:t xml:space="preserve">Es por ello que </w:t>
      </w:r>
      <w:r w:rsidRPr="00423DC7">
        <w:rPr>
          <w:rFonts w:ascii="Arial" w:hAnsi="Arial" w:cs="Arial"/>
          <w:color w:val="auto"/>
        </w:rPr>
        <w:t xml:space="preserve">como factores de riesgo de la DMG se encontraron además de la AFABP, </w:t>
      </w:r>
      <w:r>
        <w:rPr>
          <w:rFonts w:ascii="Arial" w:hAnsi="Arial" w:cs="Arial"/>
          <w:color w:val="auto"/>
        </w:rPr>
        <w:t xml:space="preserve">también </w:t>
      </w:r>
      <w:r w:rsidRPr="00423DC7">
        <w:rPr>
          <w:rFonts w:ascii="Arial" w:hAnsi="Arial" w:cs="Arial"/>
          <w:color w:val="auto"/>
        </w:rPr>
        <w:t xml:space="preserve">los niveles de </w:t>
      </w:r>
      <w:proofErr w:type="spellStart"/>
      <w:r w:rsidRPr="00423DC7">
        <w:rPr>
          <w:rFonts w:ascii="Arial" w:hAnsi="Arial" w:cs="Arial"/>
          <w:color w:val="auto"/>
        </w:rPr>
        <w:t>leptina</w:t>
      </w:r>
      <w:proofErr w:type="spellEnd"/>
      <w:r w:rsidRPr="00423DC7">
        <w:rPr>
          <w:rFonts w:ascii="Arial" w:hAnsi="Arial" w:cs="Arial"/>
          <w:color w:val="auto"/>
        </w:rPr>
        <w:t xml:space="preserve"> y de </w:t>
      </w:r>
      <w:r w:rsidRPr="00FC706C">
        <w:rPr>
          <w:rFonts w:ascii="Arial" w:hAnsi="Arial" w:cs="Arial"/>
          <w:color w:val="auto"/>
        </w:rPr>
        <w:t>RBP4</w:t>
      </w:r>
      <w:r>
        <w:rPr>
          <w:rFonts w:ascii="Arial" w:hAnsi="Arial" w:cs="Arial"/>
          <w:color w:val="auto"/>
        </w:rPr>
        <w:t xml:space="preserve"> (proteína de unión a </w:t>
      </w:r>
      <w:proofErr w:type="spellStart"/>
      <w:r>
        <w:rPr>
          <w:rFonts w:ascii="Arial" w:hAnsi="Arial" w:cs="Arial"/>
          <w:color w:val="auto"/>
        </w:rPr>
        <w:t>retinol</w:t>
      </w:r>
      <w:proofErr w:type="spellEnd"/>
      <w:r>
        <w:rPr>
          <w:rFonts w:ascii="Arial" w:hAnsi="Arial" w:cs="Arial"/>
          <w:color w:val="auto"/>
        </w:rPr>
        <w:t xml:space="preserve"> 4)</w:t>
      </w:r>
      <w:r w:rsidRPr="00423DC7">
        <w:rPr>
          <w:rFonts w:ascii="Arial" w:hAnsi="Arial" w:cs="Arial"/>
          <w:color w:val="auto"/>
        </w:rPr>
        <w:t>,</w:t>
      </w:r>
      <w:r>
        <w:rPr>
          <w:rFonts w:ascii="Arial" w:hAnsi="Arial" w:cs="Arial"/>
          <w:color w:val="auto"/>
        </w:rPr>
        <w:t xml:space="preserve"> </w:t>
      </w:r>
      <w:r w:rsidRPr="00423DC7">
        <w:rPr>
          <w:rFonts w:ascii="Arial" w:hAnsi="Arial" w:cs="Arial"/>
          <w:color w:val="auto"/>
        </w:rPr>
        <w:t>pudiendo potenciar los riesgos de complicaciones postparto si estos se desarro</w:t>
      </w:r>
      <w:r>
        <w:rPr>
          <w:rFonts w:ascii="Arial" w:hAnsi="Arial" w:cs="Arial"/>
          <w:color w:val="auto"/>
        </w:rPr>
        <w:t>llaban hacia final del embarazo,</w:t>
      </w:r>
      <w:r w:rsidRPr="00423DC7">
        <w:rPr>
          <w:rFonts w:ascii="Arial" w:hAnsi="Arial" w:cs="Arial"/>
          <w:color w:val="auto"/>
        </w:rPr>
        <w:t xml:space="preserve"> mientras que la c</w:t>
      </w:r>
      <w:r>
        <w:rPr>
          <w:rFonts w:ascii="Arial" w:hAnsi="Arial" w:cs="Arial"/>
          <w:color w:val="auto"/>
        </w:rPr>
        <w:t xml:space="preserve">oncentración de </w:t>
      </w:r>
      <w:proofErr w:type="spellStart"/>
      <w:r>
        <w:rPr>
          <w:rFonts w:ascii="Arial" w:hAnsi="Arial" w:cs="Arial"/>
          <w:color w:val="auto"/>
        </w:rPr>
        <w:t>adiponectina</w:t>
      </w:r>
      <w:proofErr w:type="spellEnd"/>
      <w:r>
        <w:rPr>
          <w:rFonts w:ascii="Arial" w:hAnsi="Arial" w:cs="Arial"/>
          <w:color w:val="auto"/>
        </w:rPr>
        <w:t xml:space="preserve"> se observó con un papel protector en e</w:t>
      </w:r>
      <w:r w:rsidRPr="00423DC7">
        <w:rPr>
          <w:rFonts w:ascii="Arial" w:hAnsi="Arial" w:cs="Arial"/>
          <w:color w:val="auto"/>
        </w:rPr>
        <w:t>l desarrollo de DMG</w:t>
      </w:r>
      <w:r>
        <w:rPr>
          <w:rFonts w:ascii="Arial" w:hAnsi="Arial" w:cs="Arial"/>
          <w:color w:val="auto"/>
        </w:rPr>
        <w:t>.</w:t>
      </w:r>
    </w:p>
    <w:p w14:paraId="2F4ADB22" w14:textId="4CD0583F" w:rsidR="00651F9D" w:rsidRPr="00581C6A" w:rsidRDefault="00651F9D" w:rsidP="00581C6A">
      <w:pPr>
        <w:spacing w:line="360" w:lineRule="auto"/>
        <w:jc w:val="both"/>
        <w:rPr>
          <w:rFonts w:ascii="Arial" w:hAnsi="Arial" w:cs="Arial"/>
        </w:rPr>
      </w:pPr>
      <w:r>
        <w:rPr>
          <w:rFonts w:ascii="Arial" w:hAnsi="Arial" w:cs="Arial"/>
          <w:color w:val="auto"/>
        </w:rPr>
        <w:t xml:space="preserve">En otro </w:t>
      </w:r>
      <w:r w:rsidR="28BF1086" w:rsidRPr="28BF1086">
        <w:rPr>
          <w:rFonts w:ascii="Arial" w:hAnsi="Arial" w:cs="Arial"/>
          <w:color w:val="auto"/>
        </w:rPr>
        <w:t>est</w:t>
      </w:r>
      <w:r w:rsidR="00E32B4D">
        <w:rPr>
          <w:rFonts w:ascii="Arial" w:hAnsi="Arial" w:cs="Arial"/>
          <w:color w:val="auto"/>
        </w:rPr>
        <w:t>udio</w:t>
      </w:r>
      <w:r>
        <w:rPr>
          <w:rFonts w:ascii="Arial" w:hAnsi="Arial" w:cs="Arial"/>
          <w:color w:val="auto"/>
        </w:rPr>
        <w:t>, el</w:t>
      </w:r>
      <w:r w:rsidR="004056A4">
        <w:rPr>
          <w:rFonts w:ascii="Arial" w:hAnsi="Arial" w:cs="Arial"/>
          <w:color w:val="auto"/>
        </w:rPr>
        <w:t xml:space="preserve"> de </w:t>
      </w:r>
      <w:proofErr w:type="spellStart"/>
      <w:r w:rsidR="004056A4">
        <w:rPr>
          <w:rFonts w:ascii="Arial" w:hAnsi="Arial" w:cs="Arial"/>
          <w:color w:val="auto"/>
        </w:rPr>
        <w:t>Grieger</w:t>
      </w:r>
      <w:proofErr w:type="spellEnd"/>
      <w:r w:rsidR="004056A4">
        <w:rPr>
          <w:rFonts w:ascii="Arial" w:hAnsi="Arial" w:cs="Arial"/>
          <w:color w:val="auto"/>
        </w:rPr>
        <w:t xml:space="preserve"> et al.</w:t>
      </w:r>
      <w:r w:rsidR="009218AE">
        <w:rPr>
          <w:rFonts w:ascii="Arial" w:hAnsi="Arial" w:cs="Arial"/>
          <w:color w:val="auto"/>
        </w:rPr>
        <w:t>(10</w:t>
      </w:r>
      <w:r w:rsidR="00E32B4D">
        <w:rPr>
          <w:rFonts w:ascii="Arial" w:hAnsi="Arial" w:cs="Arial"/>
          <w:color w:val="auto"/>
        </w:rPr>
        <w:t>)</w:t>
      </w:r>
      <w:r w:rsidR="004056A4">
        <w:rPr>
          <w:rFonts w:ascii="Arial" w:hAnsi="Arial" w:cs="Arial"/>
          <w:color w:val="auto"/>
        </w:rPr>
        <w:t>,</w:t>
      </w:r>
      <w:r w:rsidR="00E32B4D">
        <w:rPr>
          <w:rFonts w:ascii="Arial" w:hAnsi="Arial" w:cs="Arial"/>
          <w:color w:val="auto"/>
        </w:rPr>
        <w:t xml:space="preserve"> </w:t>
      </w:r>
      <w:r w:rsidR="00007E3A">
        <w:rPr>
          <w:rFonts w:ascii="Arial" w:hAnsi="Arial" w:cs="Arial"/>
          <w:color w:val="auto"/>
        </w:rPr>
        <w:t>e</w:t>
      </w:r>
      <w:r w:rsidR="00611F96">
        <w:rPr>
          <w:rFonts w:ascii="Arial" w:hAnsi="Arial" w:cs="Arial"/>
          <w:color w:val="auto"/>
        </w:rPr>
        <w:t xml:space="preserve">l 12,3% (n= 684) de las </w:t>
      </w:r>
      <w:r w:rsidR="28BF1086" w:rsidRPr="28BF1086">
        <w:rPr>
          <w:rFonts w:ascii="Arial" w:hAnsi="Arial" w:cs="Arial"/>
          <w:color w:val="auto"/>
        </w:rPr>
        <w:t>5.530 mujer</w:t>
      </w:r>
      <w:r w:rsidR="00611F96">
        <w:rPr>
          <w:rFonts w:ascii="Arial" w:hAnsi="Arial" w:cs="Arial"/>
          <w:color w:val="auto"/>
        </w:rPr>
        <w:t xml:space="preserve">es presentaron </w:t>
      </w:r>
      <w:r w:rsidR="00793D0E">
        <w:rPr>
          <w:rFonts w:ascii="Arial" w:hAnsi="Arial" w:cs="Arial"/>
          <w:b/>
          <w:color w:val="auto"/>
        </w:rPr>
        <w:t>síndrome metabólico</w:t>
      </w:r>
      <w:r w:rsidR="004056A4">
        <w:rPr>
          <w:rFonts w:ascii="Arial" w:hAnsi="Arial" w:cs="Arial"/>
          <w:color w:val="auto"/>
        </w:rPr>
        <w:t xml:space="preserve"> (según el</w:t>
      </w:r>
      <w:r w:rsidR="00355E46">
        <w:rPr>
          <w:rFonts w:ascii="Arial" w:hAnsi="Arial" w:cs="Arial"/>
          <w:color w:val="auto"/>
        </w:rPr>
        <w:t xml:space="preserve"> SM, en base a</w:t>
      </w:r>
      <w:r w:rsidR="00611F96">
        <w:rPr>
          <w:rFonts w:ascii="Arial" w:hAnsi="Arial" w:cs="Arial"/>
          <w:color w:val="auto"/>
        </w:rPr>
        <w:t xml:space="preserve"> los criterios diagnósticos de la ATPIII</w:t>
      </w:r>
      <w:r w:rsidR="004056A4">
        <w:rPr>
          <w:rFonts w:ascii="Arial" w:hAnsi="Arial" w:cs="Arial"/>
          <w:color w:val="auto"/>
        </w:rPr>
        <w:t>)</w:t>
      </w:r>
      <w:r w:rsidR="00611F96">
        <w:rPr>
          <w:rFonts w:ascii="Arial" w:hAnsi="Arial" w:cs="Arial"/>
          <w:color w:val="auto"/>
        </w:rPr>
        <w:t>,</w:t>
      </w:r>
      <w:r w:rsidR="00355E46">
        <w:rPr>
          <w:rFonts w:ascii="Arial" w:hAnsi="Arial" w:cs="Arial"/>
          <w:color w:val="auto"/>
        </w:rPr>
        <w:t xml:space="preserve"> con una </w:t>
      </w:r>
      <w:r w:rsidR="28BF1086" w:rsidRPr="28BF1086">
        <w:rPr>
          <w:rFonts w:ascii="Arial" w:hAnsi="Arial" w:cs="Arial"/>
          <w:color w:val="auto"/>
        </w:rPr>
        <w:t xml:space="preserve">circunferencia de cintura de 80 cm, además de al menos dos de los siguientes parámetros alterados: triglicéridos ˃ 150 mg/dL, colesterol HDL ˂ 50 mg/dL, presión arterial ˃ 130/85 mmHg, o glucosa en plasma ˃ 5.6 </w:t>
      </w:r>
      <w:proofErr w:type="spellStart"/>
      <w:r w:rsidR="28BF1086" w:rsidRPr="28BF1086">
        <w:rPr>
          <w:rFonts w:ascii="Arial" w:hAnsi="Arial" w:cs="Arial"/>
          <w:color w:val="auto"/>
        </w:rPr>
        <w:t>mmol</w:t>
      </w:r>
      <w:proofErr w:type="spellEnd"/>
      <w:r w:rsidR="28BF1086" w:rsidRPr="28BF1086">
        <w:rPr>
          <w:rFonts w:ascii="Arial" w:hAnsi="Arial" w:cs="Arial"/>
          <w:color w:val="auto"/>
        </w:rPr>
        <w:t>/L</w:t>
      </w:r>
      <w:r w:rsidR="00292D58">
        <w:rPr>
          <w:rFonts w:ascii="Arial" w:hAnsi="Arial" w:cs="Arial"/>
          <w:color w:val="auto"/>
        </w:rPr>
        <w:t>,</w:t>
      </w:r>
      <w:r w:rsidR="28BF1086" w:rsidRPr="28BF1086">
        <w:rPr>
          <w:rFonts w:ascii="Arial" w:hAnsi="Arial" w:cs="Arial"/>
          <w:color w:val="auto"/>
        </w:rPr>
        <w:t xml:space="preserve"> teniendo un riesgo aumentado de sufrir DMG de + 8,66%.</w:t>
      </w:r>
      <w:r w:rsidR="00355E46" w:rsidRPr="28BF1086">
        <w:rPr>
          <w:rFonts w:ascii="Arial" w:hAnsi="Arial" w:cs="Arial"/>
          <w:color w:val="auto"/>
        </w:rPr>
        <w:t xml:space="preserve"> </w:t>
      </w:r>
      <w:r w:rsidR="00581C6A">
        <w:rPr>
          <w:rFonts w:ascii="Arial" w:hAnsi="Arial" w:cs="Arial"/>
          <w:color w:val="auto"/>
        </w:rPr>
        <w:t>Según</w:t>
      </w:r>
      <w:r w:rsidR="000D1832">
        <w:rPr>
          <w:rFonts w:ascii="Arial" w:hAnsi="Arial" w:cs="Arial"/>
          <w:color w:val="auto"/>
        </w:rPr>
        <w:t xml:space="preserve"> vemos</w:t>
      </w:r>
      <w:r w:rsidR="00704ABF">
        <w:rPr>
          <w:rFonts w:ascii="Arial" w:hAnsi="Arial" w:cs="Arial"/>
          <w:color w:val="auto"/>
        </w:rPr>
        <w:t xml:space="preserve"> en el Gráfico</w:t>
      </w:r>
      <w:r w:rsidR="00417596">
        <w:rPr>
          <w:rFonts w:ascii="Arial" w:hAnsi="Arial" w:cs="Arial"/>
          <w:color w:val="auto"/>
        </w:rPr>
        <w:t xml:space="preserve"> 6</w:t>
      </w:r>
      <w:r w:rsidR="00581C6A">
        <w:rPr>
          <w:rFonts w:ascii="Arial" w:hAnsi="Arial" w:cs="Arial"/>
          <w:color w:val="auto"/>
        </w:rPr>
        <w:t xml:space="preserve"> (</w:t>
      </w:r>
      <w:proofErr w:type="spellStart"/>
      <w:r w:rsidR="00581C6A">
        <w:rPr>
          <w:rFonts w:ascii="Arial" w:hAnsi="Arial" w:cs="Arial"/>
          <w:color w:val="auto"/>
        </w:rPr>
        <w:t>Grieger</w:t>
      </w:r>
      <w:proofErr w:type="spellEnd"/>
      <w:r w:rsidR="00581C6A">
        <w:rPr>
          <w:rFonts w:ascii="Arial" w:hAnsi="Arial" w:cs="Arial"/>
          <w:color w:val="auto"/>
        </w:rPr>
        <w:t xml:space="preserve"> et al</w:t>
      </w:r>
      <w:r w:rsidR="004056A4">
        <w:rPr>
          <w:rFonts w:ascii="Arial" w:hAnsi="Arial" w:cs="Arial"/>
          <w:color w:val="auto"/>
        </w:rPr>
        <w:t>.</w:t>
      </w:r>
      <w:r w:rsidR="00581C6A">
        <w:rPr>
          <w:rFonts w:ascii="Arial" w:hAnsi="Arial" w:cs="Arial"/>
          <w:color w:val="auto"/>
        </w:rPr>
        <w:t>), o</w:t>
      </w:r>
      <w:r w:rsidR="000D1832">
        <w:rPr>
          <w:rFonts w:ascii="Arial" w:hAnsi="Arial" w:cs="Arial"/>
          <w:color w:val="auto"/>
        </w:rPr>
        <w:t>bservamos que a mayor IMC, hay</w:t>
      </w:r>
      <w:r w:rsidR="00581C6A">
        <w:rPr>
          <w:rFonts w:ascii="Arial" w:hAnsi="Arial" w:cs="Arial"/>
          <w:color w:val="auto"/>
        </w:rPr>
        <w:t xml:space="preserve"> mayor presencia de </w:t>
      </w:r>
      <w:r w:rsidR="005B22C8">
        <w:rPr>
          <w:rFonts w:ascii="Arial" w:hAnsi="Arial" w:cs="Arial"/>
          <w:color w:val="auto"/>
        </w:rPr>
        <w:t>síndrome metabólico,</w:t>
      </w:r>
      <w:r w:rsidR="00581C6A">
        <w:rPr>
          <w:rFonts w:ascii="Arial" w:hAnsi="Arial" w:cs="Arial"/>
          <w:color w:val="auto"/>
        </w:rPr>
        <w:t xml:space="preserve"> </w:t>
      </w:r>
      <w:r w:rsidR="000D1832">
        <w:rPr>
          <w:rFonts w:ascii="Arial" w:hAnsi="Arial" w:cs="Arial"/>
          <w:color w:val="auto"/>
        </w:rPr>
        <w:t>lo que provoca un aumento en</w:t>
      </w:r>
      <w:r w:rsidR="00581C6A">
        <w:rPr>
          <w:rFonts w:ascii="Arial" w:hAnsi="Arial" w:cs="Arial"/>
          <w:color w:val="auto"/>
        </w:rPr>
        <w:t xml:space="preserve"> el riesgo de sufrir DMG y </w:t>
      </w:r>
      <w:r w:rsidR="00581C6A" w:rsidRPr="28BF1086">
        <w:rPr>
          <w:rFonts w:ascii="Arial" w:hAnsi="Arial" w:cs="Arial"/>
          <w:color w:val="auto"/>
        </w:rPr>
        <w:t>disminuye la probabilidad de embarazos sin complicaci</w:t>
      </w:r>
      <w:r w:rsidR="00581C6A">
        <w:rPr>
          <w:rFonts w:ascii="Arial" w:hAnsi="Arial" w:cs="Arial"/>
          <w:color w:val="auto"/>
        </w:rPr>
        <w:t>ones.</w:t>
      </w:r>
    </w:p>
    <w:p w14:paraId="2AD33EE9" w14:textId="6FA15A1A" w:rsidR="0066679A" w:rsidRPr="0066679A" w:rsidRDefault="00355E46" w:rsidP="0066679A">
      <w:pPr>
        <w:tabs>
          <w:tab w:val="left" w:pos="3036"/>
        </w:tabs>
        <w:spacing w:line="360" w:lineRule="auto"/>
        <w:jc w:val="center"/>
        <w:rPr>
          <w:rFonts w:ascii="Arial" w:hAnsi="Arial" w:cs="Arial"/>
          <w:color w:val="auto"/>
          <w:sz w:val="20"/>
          <w:szCs w:val="20"/>
        </w:rPr>
      </w:pPr>
      <w:r>
        <w:rPr>
          <w:rFonts w:ascii="Arial" w:hAnsi="Arial" w:cs="Arial"/>
          <w:noProof/>
          <w:color w:val="FF0000"/>
          <w:lang w:eastAsia="es-ES"/>
        </w:rPr>
        <w:drawing>
          <wp:anchor distT="0" distB="0" distL="114300" distR="114300" simplePos="0" relativeHeight="251663360" behindDoc="0" locked="0" layoutInCell="1" allowOverlap="1" wp14:anchorId="627063B3" wp14:editId="4AA38EAA">
            <wp:simplePos x="0" y="0"/>
            <wp:positionH relativeFrom="column">
              <wp:posOffset>1487805</wp:posOffset>
            </wp:positionH>
            <wp:positionV relativeFrom="paragraph">
              <wp:posOffset>158115</wp:posOffset>
            </wp:positionV>
            <wp:extent cx="2407285" cy="1497330"/>
            <wp:effectExtent l="0" t="0" r="0" b="7620"/>
            <wp:wrapThrough wrapText="bothSides">
              <wp:wrapPolygon edited="0">
                <wp:start x="0" y="0"/>
                <wp:lineTo x="0" y="21435"/>
                <wp:lineTo x="21366" y="21435"/>
                <wp:lineTo x="2136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mayor IMC más sd metabolico y más riesgo de DMG.jpg"/>
                    <pic:cNvPicPr/>
                  </pic:nvPicPr>
                  <pic:blipFill rotWithShape="1">
                    <a:blip r:embed="rId13" cstate="print">
                      <a:extLst>
                        <a:ext uri="{28A0092B-C50C-407E-A947-70E740481C1C}">
                          <a14:useLocalDpi xmlns:a14="http://schemas.microsoft.com/office/drawing/2010/main" val="0"/>
                        </a:ext>
                      </a:extLst>
                    </a:blip>
                    <a:srcRect t="9660" b="4064"/>
                    <a:stretch/>
                  </pic:blipFill>
                  <pic:spPr bwMode="auto">
                    <a:xfrm>
                      <a:off x="0" y="0"/>
                      <a:ext cx="2407285" cy="1497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4A19">
        <w:rPr>
          <w:rFonts w:ascii="Arial" w:hAnsi="Arial" w:cs="Arial"/>
          <w:color w:val="auto"/>
          <w:sz w:val="20"/>
          <w:szCs w:val="20"/>
        </w:rPr>
        <w:t>Gr</w:t>
      </w:r>
      <w:r w:rsidR="00704ABF">
        <w:rPr>
          <w:rFonts w:ascii="Arial" w:hAnsi="Arial" w:cs="Arial"/>
          <w:color w:val="auto"/>
          <w:sz w:val="20"/>
          <w:szCs w:val="20"/>
        </w:rPr>
        <w:t>áfico</w:t>
      </w:r>
      <w:r>
        <w:rPr>
          <w:rFonts w:ascii="Arial" w:hAnsi="Arial" w:cs="Arial"/>
          <w:color w:val="auto"/>
          <w:sz w:val="20"/>
          <w:szCs w:val="20"/>
        </w:rPr>
        <w:t xml:space="preserve"> </w:t>
      </w:r>
      <w:r w:rsidR="00417596">
        <w:rPr>
          <w:rFonts w:ascii="Arial" w:hAnsi="Arial" w:cs="Arial"/>
          <w:color w:val="auto"/>
          <w:sz w:val="20"/>
          <w:szCs w:val="20"/>
        </w:rPr>
        <w:t>6</w:t>
      </w:r>
      <w:r w:rsidR="004056A4">
        <w:rPr>
          <w:rFonts w:ascii="Arial" w:hAnsi="Arial" w:cs="Arial"/>
          <w:color w:val="auto"/>
          <w:sz w:val="20"/>
          <w:szCs w:val="20"/>
        </w:rPr>
        <w:t xml:space="preserve"> (</w:t>
      </w:r>
      <w:proofErr w:type="spellStart"/>
      <w:r w:rsidR="004056A4">
        <w:rPr>
          <w:rFonts w:ascii="Arial" w:hAnsi="Arial" w:cs="Arial"/>
          <w:color w:val="auto"/>
          <w:sz w:val="20"/>
          <w:szCs w:val="20"/>
        </w:rPr>
        <w:t>Grieger</w:t>
      </w:r>
      <w:proofErr w:type="spellEnd"/>
      <w:r>
        <w:rPr>
          <w:rFonts w:ascii="Arial" w:hAnsi="Arial" w:cs="Arial"/>
          <w:color w:val="auto"/>
          <w:sz w:val="20"/>
          <w:szCs w:val="20"/>
        </w:rPr>
        <w:t xml:space="preserve"> et al</w:t>
      </w:r>
      <w:r w:rsidR="004056A4">
        <w:rPr>
          <w:rFonts w:ascii="Arial" w:hAnsi="Arial" w:cs="Arial"/>
          <w:color w:val="auto"/>
          <w:sz w:val="20"/>
          <w:szCs w:val="20"/>
        </w:rPr>
        <w:t>.</w:t>
      </w:r>
      <w:r>
        <w:rPr>
          <w:rFonts w:ascii="Arial" w:hAnsi="Arial" w:cs="Arial"/>
          <w:color w:val="auto"/>
          <w:sz w:val="20"/>
          <w:szCs w:val="20"/>
        </w:rPr>
        <w:t xml:space="preserve">) </w:t>
      </w:r>
    </w:p>
    <w:p w14:paraId="6C745ED4" w14:textId="5DD1CC46" w:rsidR="00651F9D" w:rsidRDefault="00651F9D" w:rsidP="00327E77">
      <w:pPr>
        <w:autoSpaceDE w:val="0"/>
        <w:autoSpaceDN w:val="0"/>
        <w:adjustRightInd w:val="0"/>
        <w:spacing w:after="0" w:line="360" w:lineRule="auto"/>
        <w:jc w:val="both"/>
        <w:rPr>
          <w:rFonts w:ascii="Arial" w:hAnsi="Arial" w:cs="Arial"/>
        </w:rPr>
      </w:pPr>
    </w:p>
    <w:p w14:paraId="4766CB86" w14:textId="77777777" w:rsidR="00651F9D" w:rsidRDefault="00651F9D" w:rsidP="00327E77">
      <w:pPr>
        <w:autoSpaceDE w:val="0"/>
        <w:autoSpaceDN w:val="0"/>
        <w:adjustRightInd w:val="0"/>
        <w:spacing w:after="0" w:line="360" w:lineRule="auto"/>
        <w:jc w:val="both"/>
        <w:rPr>
          <w:rFonts w:ascii="Arial" w:hAnsi="Arial" w:cs="Arial"/>
        </w:rPr>
      </w:pPr>
    </w:p>
    <w:p w14:paraId="4D9AABB8" w14:textId="77777777" w:rsidR="00651F9D" w:rsidRDefault="00651F9D" w:rsidP="00327E77">
      <w:pPr>
        <w:autoSpaceDE w:val="0"/>
        <w:autoSpaceDN w:val="0"/>
        <w:adjustRightInd w:val="0"/>
        <w:spacing w:after="0" w:line="360" w:lineRule="auto"/>
        <w:jc w:val="both"/>
        <w:rPr>
          <w:rFonts w:ascii="Arial" w:hAnsi="Arial" w:cs="Arial"/>
        </w:rPr>
      </w:pPr>
    </w:p>
    <w:p w14:paraId="41BA9C18" w14:textId="77777777" w:rsidR="00651F9D" w:rsidRDefault="00651F9D" w:rsidP="00327E77">
      <w:pPr>
        <w:autoSpaceDE w:val="0"/>
        <w:autoSpaceDN w:val="0"/>
        <w:adjustRightInd w:val="0"/>
        <w:spacing w:after="0" w:line="360" w:lineRule="auto"/>
        <w:jc w:val="both"/>
        <w:rPr>
          <w:rFonts w:ascii="Arial" w:hAnsi="Arial" w:cs="Arial"/>
        </w:rPr>
      </w:pPr>
    </w:p>
    <w:p w14:paraId="2F030DED" w14:textId="77777777" w:rsidR="00651F9D" w:rsidRDefault="00651F9D" w:rsidP="00327E77">
      <w:pPr>
        <w:autoSpaceDE w:val="0"/>
        <w:autoSpaceDN w:val="0"/>
        <w:adjustRightInd w:val="0"/>
        <w:spacing w:after="0" w:line="360" w:lineRule="auto"/>
        <w:jc w:val="both"/>
        <w:rPr>
          <w:rFonts w:ascii="Arial" w:hAnsi="Arial" w:cs="Arial"/>
        </w:rPr>
      </w:pPr>
    </w:p>
    <w:p w14:paraId="233A0255" w14:textId="0D1D09E7" w:rsidR="00651F9D" w:rsidRDefault="00355E46" w:rsidP="00327E77">
      <w:pPr>
        <w:autoSpaceDE w:val="0"/>
        <w:autoSpaceDN w:val="0"/>
        <w:adjustRightInd w:val="0"/>
        <w:spacing w:after="0" w:line="360" w:lineRule="auto"/>
        <w:jc w:val="both"/>
        <w:rPr>
          <w:rFonts w:ascii="Arial" w:hAnsi="Arial" w:cs="Arial"/>
        </w:rPr>
      </w:pPr>
      <w:r>
        <w:rPr>
          <w:rFonts w:ascii="Arial" w:hAnsi="Arial" w:cs="Arial"/>
          <w:noProof/>
          <w:lang w:eastAsia="es-ES"/>
        </w:rPr>
        <mc:AlternateContent>
          <mc:Choice Requires="wps">
            <w:drawing>
              <wp:anchor distT="0" distB="0" distL="114300" distR="114300" simplePos="0" relativeHeight="251669504" behindDoc="0" locked="0" layoutInCell="1" allowOverlap="1" wp14:anchorId="1DB81042" wp14:editId="247434EF">
                <wp:simplePos x="0" y="0"/>
                <wp:positionH relativeFrom="column">
                  <wp:posOffset>9525</wp:posOffset>
                </wp:positionH>
                <wp:positionV relativeFrom="paragraph">
                  <wp:posOffset>146050</wp:posOffset>
                </wp:positionV>
                <wp:extent cx="5455920" cy="327660"/>
                <wp:effectExtent l="57150" t="19050" r="68580" b="91440"/>
                <wp:wrapNone/>
                <wp:docPr id="15" name="Rectángulo redondeado 15"/>
                <wp:cNvGraphicFramePr/>
                <a:graphic xmlns:a="http://schemas.openxmlformats.org/drawingml/2006/main">
                  <a:graphicData uri="http://schemas.microsoft.com/office/word/2010/wordprocessingShape">
                    <wps:wsp>
                      <wps:cNvSpPr/>
                      <wps:spPr>
                        <a:xfrm>
                          <a:off x="0" y="0"/>
                          <a:ext cx="5455920" cy="32766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A6D93" id="Rectángulo redondeado 15" o:spid="_x0000_s1026" style="position:absolute;margin-left:.75pt;margin-top:11.5pt;width:42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f3dQIAADUFAAAOAAAAZHJzL2Uyb0RvYy54bWysVM1OGzEQvlfqO1i+l01CAiVig6KgVJUQ&#10;IKDibLx2spLtccdONunb9Fn6Yoy9mwVRJKSql92x5/+bb3x+sbOGbRWGGlzJh0cDzpSTUNVuVfIf&#10;D8svXzkLUbhKGHCq5HsV+MXs86fzxk/VCNZgKoWMgrgwbXzJ1zH6aVEEuVZWhCPwypFSA1oR6Yir&#10;okLRUHRritFgcFI0gJVHkCoEur1slXyW42utZLzROqjITMmptpi/mL9P6VvMzsV0hcKva9mVIf6h&#10;CitqR0n7UJciCrbB+q9QtpYIAXQ8kmAL0LqWKvdA3QwHb7q5Xwuvci8ETvA9TOH/hZXX21tkdUWz&#10;m3DmhKUZ3RFqf3671cYAQ1WBq5SogJEBodX4MCWne3+L3SmQmFrfabTpT02xXUZ43yOsdpFJupyM&#10;J5OzEQ1Cku54dHpykkdQvHh7DPGbAsuSUHKEjatSQRldsb0KkdKS/cEuZXSwrI1J96m6tp4sxb1R&#10;ycC4O6WpS6pgmANlfqmFQbYVxAwhpXJxmPqj0Nk6uWmK2jsef+zY2SdXlbnXO48+du49cmZwsXe2&#10;tQN8L4DpS9at/QGBtu8EwRNUexowQsv84OWyJmCvRIi3AonqNAta33hDH22gKTl0EmdrwF/v3Sd7&#10;YiBpOWtodUoefm4EKs7Md0fcPBuOx2nX8mE8OU3zxteap9cat7ELoBkM6aHwMovJPpqDqBHsI235&#10;PGUllXCScpdcRjwcFrFdaXonpJrPsxntlxfxyt17eZh64szD7lGg79gViZfXcFgzMX3Dr9Y2zcPB&#10;fBNB15l8L7h2eNNuZuJ070ha/tfnbPXy2s2eAQAA//8DAFBLAwQUAAYACAAAACEASm6y6N4AAAAH&#10;AQAADwAAAGRycy9kb3ducmV2LnhtbEyPwU7DMBBE70j8g7VI3KhDgbQKcaoWKb2US1skOG5jk6TE&#10;69R2m/D3LCc4jmY08yZfjLYTF+ND60jB/SQBYahyuqVawdu+vJuDCBFJY+fIKPg2ARbF9VWOmXYD&#10;bc1lF2vBJRQyVNDE2GdShqoxFsPE9YbY+3TeYmTpa6k9DlxuOzlNklRabIkXGuzNS2Oqr93ZKjiu&#10;ytV6+bHelPvt8L7B46l99Selbm/G5TOIaMb4F4ZffEaHgpkO7kw6iI71EwcVTB/4EdvzNJmBOCiY&#10;PaYgi1z+5y9+AAAA//8DAFBLAQItABQABgAIAAAAIQC2gziS/gAAAOEBAAATAAAAAAAAAAAAAAAA&#10;AAAAAABbQ29udGVudF9UeXBlc10ueG1sUEsBAi0AFAAGAAgAAAAhADj9If/WAAAAlAEAAAsAAAAA&#10;AAAAAAAAAAAALwEAAF9yZWxzLy5yZWxzUEsBAi0AFAAGAAgAAAAhACQch/d1AgAANQUAAA4AAAAA&#10;AAAAAAAAAAAALgIAAGRycy9lMm9Eb2MueG1sUEsBAi0AFAAGAAgAAAAhAEpusujeAAAABwEAAA8A&#10;AAAAAAAAAAAAAAAAzwQAAGRycy9kb3ducmV2LnhtbFBLBQYAAAAABAAEAPMAAADaBQAAAAA=&#10;" filled="f" strokecolor="#4579b8 [3044]">
                <v:shadow on="t" color="black" opacity="22937f" origin=",.5" offset="0,.63889mm"/>
              </v:roundrect>
            </w:pict>
          </mc:Fallback>
        </mc:AlternateContent>
      </w:r>
    </w:p>
    <w:p w14:paraId="25D804A7" w14:textId="0E6FA5AB" w:rsidR="00651F9D" w:rsidRPr="00355E46" w:rsidRDefault="00704ABF" w:rsidP="00704ABF">
      <w:pPr>
        <w:tabs>
          <w:tab w:val="left" w:pos="3036"/>
        </w:tabs>
        <w:spacing w:line="360" w:lineRule="auto"/>
        <w:jc w:val="center"/>
        <w:rPr>
          <w:rFonts w:ascii="Arial" w:hAnsi="Arial" w:cs="Arial"/>
          <w:color w:val="auto"/>
          <w:sz w:val="20"/>
          <w:szCs w:val="20"/>
        </w:rPr>
      </w:pPr>
      <w:r>
        <w:rPr>
          <w:rFonts w:ascii="Arial" w:hAnsi="Arial" w:cs="Arial"/>
          <w:color w:val="auto"/>
          <w:sz w:val="20"/>
          <w:szCs w:val="20"/>
        </w:rPr>
        <w:t>Gráfica</w:t>
      </w:r>
      <w:r w:rsidR="000D1832">
        <w:rPr>
          <w:rFonts w:ascii="Arial" w:hAnsi="Arial" w:cs="Arial"/>
          <w:color w:val="auto"/>
          <w:sz w:val="20"/>
          <w:szCs w:val="20"/>
        </w:rPr>
        <w:t xml:space="preserve"> con la r</w:t>
      </w:r>
      <w:r>
        <w:rPr>
          <w:rFonts w:ascii="Arial" w:hAnsi="Arial" w:cs="Arial"/>
          <w:color w:val="auto"/>
          <w:sz w:val="20"/>
          <w:szCs w:val="20"/>
        </w:rPr>
        <w:t xml:space="preserve">elación entre IMC y </w:t>
      </w:r>
      <w:r w:rsidR="00611F96">
        <w:rPr>
          <w:rFonts w:ascii="Arial" w:hAnsi="Arial" w:cs="Arial"/>
          <w:color w:val="auto"/>
          <w:sz w:val="20"/>
          <w:szCs w:val="20"/>
        </w:rPr>
        <w:t>SM</w:t>
      </w:r>
      <w:r>
        <w:rPr>
          <w:rFonts w:ascii="Arial" w:hAnsi="Arial" w:cs="Arial"/>
          <w:color w:val="auto"/>
          <w:sz w:val="20"/>
          <w:szCs w:val="20"/>
        </w:rPr>
        <w:t>, con la probabilidad</w:t>
      </w:r>
      <w:r w:rsidR="00355E46">
        <w:rPr>
          <w:rFonts w:ascii="Arial" w:hAnsi="Arial" w:cs="Arial"/>
          <w:color w:val="auto"/>
          <w:sz w:val="20"/>
          <w:szCs w:val="20"/>
        </w:rPr>
        <w:t xml:space="preserve"> de DMG</w:t>
      </w:r>
    </w:p>
    <w:p w14:paraId="775EFE40" w14:textId="2585CF8A" w:rsidR="00055F40" w:rsidRDefault="00B27B19" w:rsidP="00A516FE">
      <w:pPr>
        <w:spacing w:line="360" w:lineRule="auto"/>
        <w:jc w:val="both"/>
        <w:rPr>
          <w:rFonts w:ascii="Arial" w:hAnsi="Arial" w:cs="Arial"/>
        </w:rPr>
      </w:pPr>
      <w:r>
        <w:rPr>
          <w:rFonts w:ascii="Arial" w:hAnsi="Arial" w:cs="Arial"/>
        </w:rPr>
        <w:t>Además</w:t>
      </w:r>
      <w:r w:rsidR="00704ABF">
        <w:rPr>
          <w:rFonts w:ascii="Arial" w:hAnsi="Arial" w:cs="Arial"/>
        </w:rPr>
        <w:t>, en</w:t>
      </w:r>
      <w:r w:rsidR="00327E77" w:rsidRPr="00A376E4">
        <w:rPr>
          <w:rFonts w:ascii="Arial" w:hAnsi="Arial" w:cs="Arial"/>
        </w:rPr>
        <w:t xml:space="preserve"> </w:t>
      </w:r>
      <w:r w:rsidR="004056A4">
        <w:rPr>
          <w:rFonts w:ascii="Arial" w:hAnsi="Arial" w:cs="Arial"/>
        </w:rPr>
        <w:t xml:space="preserve">el estudio de </w:t>
      </w:r>
      <w:proofErr w:type="spellStart"/>
      <w:r w:rsidR="004056A4">
        <w:rPr>
          <w:rFonts w:ascii="Arial" w:hAnsi="Arial" w:cs="Arial"/>
        </w:rPr>
        <w:t>Ngala</w:t>
      </w:r>
      <w:proofErr w:type="spellEnd"/>
      <w:r w:rsidR="00426F2B">
        <w:rPr>
          <w:rFonts w:ascii="Arial" w:hAnsi="Arial" w:cs="Arial"/>
        </w:rPr>
        <w:t xml:space="preserve"> et al</w:t>
      </w:r>
      <w:r w:rsidR="004056A4">
        <w:rPr>
          <w:rFonts w:ascii="Arial" w:hAnsi="Arial" w:cs="Arial"/>
        </w:rPr>
        <w:t>.</w:t>
      </w:r>
      <w:r w:rsidR="00426F2B">
        <w:rPr>
          <w:rFonts w:ascii="Arial" w:hAnsi="Arial" w:cs="Arial"/>
        </w:rPr>
        <w:t xml:space="preserve"> (11</w:t>
      </w:r>
      <w:r w:rsidR="00A516FE">
        <w:rPr>
          <w:rFonts w:ascii="Arial" w:hAnsi="Arial" w:cs="Arial"/>
        </w:rPr>
        <w:t>),</w:t>
      </w:r>
      <w:r w:rsidR="00327E77" w:rsidRPr="00A376E4">
        <w:rPr>
          <w:rFonts w:ascii="Arial" w:hAnsi="Arial" w:cs="Arial"/>
        </w:rPr>
        <w:t xml:space="preserve"> </w:t>
      </w:r>
      <w:r w:rsidR="00704ABF">
        <w:rPr>
          <w:rFonts w:ascii="Arial" w:hAnsi="Arial" w:cs="Arial"/>
        </w:rPr>
        <w:t>se observ</w:t>
      </w:r>
      <w:r w:rsidR="00F9603F">
        <w:rPr>
          <w:rFonts w:ascii="Arial" w:hAnsi="Arial" w:cs="Arial"/>
        </w:rPr>
        <w:t>ó un</w:t>
      </w:r>
      <w:r w:rsidR="00704ABF">
        <w:rPr>
          <w:rFonts w:ascii="Arial" w:hAnsi="Arial" w:cs="Arial"/>
        </w:rPr>
        <w:t xml:space="preserve">a </w:t>
      </w:r>
      <w:r w:rsidR="00704ABF" w:rsidRPr="00611F96">
        <w:rPr>
          <w:rFonts w:ascii="Arial" w:hAnsi="Arial" w:cs="Arial"/>
          <w:b/>
        </w:rPr>
        <w:t>mayor probabilidad</w:t>
      </w:r>
      <w:r w:rsidR="00704ABF">
        <w:rPr>
          <w:rFonts w:ascii="Arial" w:hAnsi="Arial" w:cs="Arial"/>
        </w:rPr>
        <w:t xml:space="preserve"> de </w:t>
      </w:r>
      <w:r w:rsidR="00D75956">
        <w:rPr>
          <w:rFonts w:ascii="Arial" w:hAnsi="Arial" w:cs="Arial"/>
        </w:rPr>
        <w:t>d</w:t>
      </w:r>
      <w:r w:rsidR="00704ABF">
        <w:rPr>
          <w:rFonts w:ascii="Arial" w:hAnsi="Arial" w:cs="Arial"/>
        </w:rPr>
        <w:t>esarrollar</w:t>
      </w:r>
      <w:r w:rsidR="00F9603F">
        <w:rPr>
          <w:rFonts w:ascii="Arial" w:hAnsi="Arial" w:cs="Arial"/>
        </w:rPr>
        <w:t xml:space="preserve"> </w:t>
      </w:r>
      <w:r w:rsidR="00D75956" w:rsidRPr="00611F96">
        <w:rPr>
          <w:rFonts w:ascii="Arial" w:hAnsi="Arial" w:cs="Arial"/>
          <w:b/>
        </w:rPr>
        <w:t>DM</w:t>
      </w:r>
      <w:r w:rsidR="00F9603F" w:rsidRPr="00611F96">
        <w:rPr>
          <w:rFonts w:ascii="Arial" w:hAnsi="Arial" w:cs="Arial"/>
          <w:b/>
        </w:rPr>
        <w:t>G</w:t>
      </w:r>
      <w:r w:rsidR="00D75956">
        <w:rPr>
          <w:rFonts w:ascii="Arial" w:hAnsi="Arial" w:cs="Arial"/>
        </w:rPr>
        <w:t xml:space="preserve"> en sobrepeso</w:t>
      </w:r>
      <w:r w:rsidR="00F9603F">
        <w:rPr>
          <w:rFonts w:ascii="Arial" w:hAnsi="Arial" w:cs="Arial"/>
        </w:rPr>
        <w:t>/obesidad, en gestantes de mayor edad</w:t>
      </w:r>
      <w:r w:rsidR="00D75956">
        <w:rPr>
          <w:rFonts w:ascii="Arial" w:hAnsi="Arial" w:cs="Arial"/>
        </w:rPr>
        <w:t xml:space="preserve"> y </w:t>
      </w:r>
      <w:r w:rsidR="00704ABF">
        <w:rPr>
          <w:rFonts w:ascii="Arial" w:hAnsi="Arial" w:cs="Arial"/>
        </w:rPr>
        <w:t>co</w:t>
      </w:r>
      <w:r w:rsidR="00D75956">
        <w:rPr>
          <w:rFonts w:ascii="Arial" w:hAnsi="Arial" w:cs="Arial"/>
        </w:rPr>
        <w:t>n</w:t>
      </w:r>
      <w:r w:rsidR="00F9603F">
        <w:rPr>
          <w:rFonts w:ascii="Arial" w:hAnsi="Arial" w:cs="Arial"/>
        </w:rPr>
        <w:t xml:space="preserve"> presencia de</w:t>
      </w:r>
      <w:r w:rsidR="00D75956">
        <w:rPr>
          <w:rFonts w:ascii="Arial" w:hAnsi="Arial" w:cs="Arial"/>
        </w:rPr>
        <w:t xml:space="preserve"> antecedentes familiares</w:t>
      </w:r>
      <w:r w:rsidR="00F9603F">
        <w:rPr>
          <w:rFonts w:ascii="Arial" w:hAnsi="Arial" w:cs="Arial"/>
        </w:rPr>
        <w:t xml:space="preserve"> de diabetes. En cuanto a </w:t>
      </w:r>
      <w:r w:rsidR="00A516FE">
        <w:rPr>
          <w:rFonts w:ascii="Arial" w:hAnsi="Arial" w:cs="Arial"/>
        </w:rPr>
        <w:t>l</w:t>
      </w:r>
      <w:r w:rsidR="00F9603F">
        <w:rPr>
          <w:rFonts w:ascii="Arial" w:hAnsi="Arial" w:cs="Arial"/>
        </w:rPr>
        <w:t>os niveles en plasma se vieron aumentados los</w:t>
      </w:r>
      <w:r w:rsidR="00327E77">
        <w:rPr>
          <w:rFonts w:ascii="Arial" w:hAnsi="Arial" w:cs="Arial"/>
        </w:rPr>
        <w:t xml:space="preserve"> </w:t>
      </w:r>
      <w:proofErr w:type="spellStart"/>
      <w:r w:rsidR="00327E77">
        <w:rPr>
          <w:rFonts w:ascii="Arial" w:hAnsi="Arial" w:cs="Arial"/>
        </w:rPr>
        <w:t>péptidos</w:t>
      </w:r>
      <w:proofErr w:type="spellEnd"/>
      <w:r w:rsidR="00327E77">
        <w:rPr>
          <w:rFonts w:ascii="Arial" w:hAnsi="Arial" w:cs="Arial"/>
        </w:rPr>
        <w:t xml:space="preserve"> </w:t>
      </w:r>
      <w:proofErr w:type="spellStart"/>
      <w:r w:rsidR="00327E77">
        <w:rPr>
          <w:rFonts w:ascii="Arial" w:hAnsi="Arial" w:cs="Arial"/>
        </w:rPr>
        <w:t>placentarios</w:t>
      </w:r>
      <w:proofErr w:type="spellEnd"/>
      <w:r w:rsidR="00327E77">
        <w:rPr>
          <w:rFonts w:ascii="Arial" w:hAnsi="Arial" w:cs="Arial"/>
        </w:rPr>
        <w:t xml:space="preserve">, </w:t>
      </w:r>
      <w:proofErr w:type="spellStart"/>
      <w:r w:rsidR="00327E77">
        <w:rPr>
          <w:rFonts w:ascii="Arial" w:hAnsi="Arial" w:cs="Arial"/>
        </w:rPr>
        <w:t>leptina</w:t>
      </w:r>
      <w:proofErr w:type="spellEnd"/>
      <w:r w:rsidR="00327E77">
        <w:rPr>
          <w:rFonts w:ascii="Arial" w:hAnsi="Arial" w:cs="Arial"/>
        </w:rPr>
        <w:t xml:space="preserve">, </w:t>
      </w:r>
      <w:r w:rsidR="00FC706C">
        <w:rPr>
          <w:rFonts w:ascii="Arial" w:hAnsi="Arial" w:cs="Arial"/>
        </w:rPr>
        <w:t>pr</w:t>
      </w:r>
      <w:r w:rsidR="00F9603F">
        <w:rPr>
          <w:rFonts w:ascii="Arial" w:hAnsi="Arial" w:cs="Arial"/>
        </w:rPr>
        <w:t xml:space="preserve">ogesterona y estradiol </w:t>
      </w:r>
      <w:r w:rsidR="00327E77">
        <w:rPr>
          <w:rFonts w:ascii="Arial" w:hAnsi="Arial" w:cs="Arial"/>
        </w:rPr>
        <w:t xml:space="preserve">en las mujeres con DMG. </w:t>
      </w:r>
      <w:r w:rsidR="00D75956">
        <w:rPr>
          <w:rFonts w:ascii="Arial" w:hAnsi="Arial" w:cs="Arial"/>
        </w:rPr>
        <w:t xml:space="preserve">Como más destacados en el primer trimestre de embarazo fueron los </w:t>
      </w:r>
      <w:r w:rsidR="00327E77">
        <w:rPr>
          <w:rFonts w:ascii="Arial" w:hAnsi="Arial" w:cs="Arial"/>
        </w:rPr>
        <w:t>niveles de progesteron</w:t>
      </w:r>
      <w:r w:rsidR="00F9603F">
        <w:rPr>
          <w:rFonts w:ascii="Arial" w:hAnsi="Arial" w:cs="Arial"/>
        </w:rPr>
        <w:t>a</w:t>
      </w:r>
      <w:r w:rsidR="00D75956">
        <w:rPr>
          <w:rFonts w:ascii="Arial" w:hAnsi="Arial" w:cs="Arial"/>
        </w:rPr>
        <w:t xml:space="preserve"> pero se demostr</w:t>
      </w:r>
      <w:r w:rsidR="00780E93">
        <w:rPr>
          <w:rFonts w:ascii="Arial" w:hAnsi="Arial" w:cs="Arial"/>
        </w:rPr>
        <w:t>aron</w:t>
      </w:r>
      <w:r w:rsidR="00D75956">
        <w:rPr>
          <w:rFonts w:ascii="Arial" w:hAnsi="Arial" w:cs="Arial"/>
        </w:rPr>
        <w:t xml:space="preserve"> </w:t>
      </w:r>
      <w:r w:rsidR="00327E77">
        <w:rPr>
          <w:rFonts w:ascii="Arial" w:hAnsi="Arial" w:cs="Arial"/>
        </w:rPr>
        <w:t xml:space="preserve">la </w:t>
      </w:r>
      <w:r w:rsidR="00FC706C">
        <w:rPr>
          <w:rFonts w:ascii="Arial" w:hAnsi="Arial" w:cs="Arial"/>
        </w:rPr>
        <w:t xml:space="preserve">hemoglobina </w:t>
      </w:r>
      <w:proofErr w:type="spellStart"/>
      <w:r w:rsidR="00FC706C">
        <w:rPr>
          <w:rFonts w:ascii="Arial" w:hAnsi="Arial" w:cs="Arial"/>
        </w:rPr>
        <w:t>gl</w:t>
      </w:r>
      <w:r w:rsidR="00B831D6">
        <w:rPr>
          <w:rFonts w:ascii="Arial" w:hAnsi="Arial" w:cs="Arial"/>
        </w:rPr>
        <w:t>ucosilada</w:t>
      </w:r>
      <w:proofErr w:type="spellEnd"/>
      <w:r w:rsidR="00FC706C">
        <w:rPr>
          <w:rFonts w:ascii="Arial" w:hAnsi="Arial" w:cs="Arial"/>
        </w:rPr>
        <w:t xml:space="preserve"> (</w:t>
      </w:r>
      <w:r w:rsidR="00327E77">
        <w:rPr>
          <w:rFonts w:ascii="Arial" w:hAnsi="Arial" w:cs="Arial"/>
        </w:rPr>
        <w:t>HbA1c</w:t>
      </w:r>
      <w:r w:rsidR="00FC706C">
        <w:rPr>
          <w:rFonts w:ascii="Arial" w:hAnsi="Arial" w:cs="Arial"/>
        </w:rPr>
        <w:t>)</w:t>
      </w:r>
      <w:r w:rsidR="00327E77">
        <w:rPr>
          <w:rFonts w:ascii="Arial" w:hAnsi="Arial" w:cs="Arial"/>
        </w:rPr>
        <w:t xml:space="preserve">, </w:t>
      </w:r>
      <w:r w:rsidR="00FC706C">
        <w:rPr>
          <w:rFonts w:ascii="Arial" w:hAnsi="Arial" w:cs="Arial"/>
        </w:rPr>
        <w:t xml:space="preserve">la </w:t>
      </w:r>
      <w:r w:rsidR="00327E77">
        <w:rPr>
          <w:rFonts w:ascii="Arial" w:hAnsi="Arial" w:cs="Arial"/>
        </w:rPr>
        <w:t>insulina y</w:t>
      </w:r>
      <w:r w:rsidR="00FC706C">
        <w:rPr>
          <w:rFonts w:ascii="Arial" w:hAnsi="Arial" w:cs="Arial"/>
        </w:rPr>
        <w:t xml:space="preserve"> la gonadotropina coriónica humana-beta</w:t>
      </w:r>
      <w:r w:rsidR="00327E77">
        <w:rPr>
          <w:rFonts w:ascii="Arial" w:hAnsi="Arial" w:cs="Arial"/>
        </w:rPr>
        <w:t xml:space="preserve"> </w:t>
      </w:r>
      <w:r w:rsidR="00FC706C">
        <w:rPr>
          <w:rFonts w:ascii="Arial" w:hAnsi="Arial" w:cs="Arial"/>
        </w:rPr>
        <w:t>(</w:t>
      </w:r>
      <w:r w:rsidR="00327E77">
        <w:rPr>
          <w:rFonts w:ascii="Arial" w:hAnsi="Arial" w:cs="Arial"/>
        </w:rPr>
        <w:t>β-HCG</w:t>
      </w:r>
      <w:r w:rsidR="00D75956">
        <w:rPr>
          <w:rFonts w:ascii="Arial" w:hAnsi="Arial" w:cs="Arial"/>
        </w:rPr>
        <w:t>) como</w:t>
      </w:r>
      <w:r w:rsidR="00327E77">
        <w:rPr>
          <w:rFonts w:ascii="Arial" w:hAnsi="Arial" w:cs="Arial"/>
        </w:rPr>
        <w:t xml:space="preserve"> los má</w:t>
      </w:r>
      <w:r w:rsidR="00A516FE">
        <w:rPr>
          <w:rFonts w:ascii="Arial" w:hAnsi="Arial" w:cs="Arial"/>
        </w:rPr>
        <w:t>s claros predictores de DMG</w:t>
      </w:r>
      <w:r w:rsidR="00327E77">
        <w:rPr>
          <w:rFonts w:ascii="Arial" w:hAnsi="Arial" w:cs="Arial"/>
        </w:rPr>
        <w:t>.</w:t>
      </w:r>
      <w:r w:rsidR="00F9603F">
        <w:rPr>
          <w:rFonts w:ascii="Arial" w:hAnsi="Arial" w:cs="Arial"/>
        </w:rPr>
        <w:t xml:space="preserve"> </w:t>
      </w:r>
    </w:p>
    <w:p w14:paraId="2AE746D5" w14:textId="79BB9FA9" w:rsidR="00BC2FD8" w:rsidRDefault="00053B5E" w:rsidP="00A516FE">
      <w:pPr>
        <w:spacing w:line="360" w:lineRule="auto"/>
        <w:jc w:val="both"/>
        <w:rPr>
          <w:rFonts w:ascii="Arial" w:hAnsi="Arial" w:cs="Arial"/>
        </w:rPr>
      </w:pPr>
      <w:r>
        <w:rPr>
          <w:rFonts w:ascii="Arial" w:hAnsi="Arial" w:cs="Arial"/>
          <w:color w:val="131413"/>
        </w:rPr>
        <w:t xml:space="preserve">Como </w:t>
      </w:r>
      <w:r w:rsidRPr="00611F96">
        <w:rPr>
          <w:rFonts w:ascii="Arial" w:hAnsi="Arial" w:cs="Arial"/>
          <w:b/>
          <w:color w:val="131413"/>
        </w:rPr>
        <w:t>consecuencias</w:t>
      </w:r>
      <w:r>
        <w:rPr>
          <w:rFonts w:ascii="Arial" w:hAnsi="Arial" w:cs="Arial"/>
          <w:color w:val="131413"/>
        </w:rPr>
        <w:t xml:space="preserve"> del</w:t>
      </w:r>
      <w:r w:rsidR="005A27EF">
        <w:rPr>
          <w:rFonts w:ascii="Arial" w:hAnsi="Arial" w:cs="Arial"/>
          <w:color w:val="131413"/>
        </w:rPr>
        <w:t xml:space="preserve"> desarrollo de</w:t>
      </w:r>
      <w:r w:rsidR="00A516FE">
        <w:rPr>
          <w:rFonts w:ascii="Arial" w:hAnsi="Arial" w:cs="Arial"/>
          <w:color w:val="131413"/>
        </w:rPr>
        <w:t xml:space="preserve"> </w:t>
      </w:r>
      <w:r w:rsidR="00A516FE" w:rsidRPr="00611F96">
        <w:rPr>
          <w:rFonts w:ascii="Arial" w:hAnsi="Arial" w:cs="Arial"/>
          <w:b/>
          <w:color w:val="131413"/>
        </w:rPr>
        <w:t>DMG</w:t>
      </w:r>
      <w:r w:rsidR="005A27EF">
        <w:rPr>
          <w:rFonts w:ascii="Arial" w:hAnsi="Arial" w:cs="Arial"/>
          <w:color w:val="131413"/>
        </w:rPr>
        <w:t xml:space="preserve"> en el embarazo</w:t>
      </w:r>
      <w:r w:rsidR="00A516FE">
        <w:rPr>
          <w:rFonts w:ascii="Arial" w:hAnsi="Arial" w:cs="Arial"/>
          <w:color w:val="131413"/>
        </w:rPr>
        <w:t>, aumenta</w:t>
      </w:r>
      <w:r>
        <w:rPr>
          <w:rFonts w:ascii="Arial" w:hAnsi="Arial" w:cs="Arial"/>
          <w:color w:val="131413"/>
        </w:rPr>
        <w:t>n</w:t>
      </w:r>
      <w:r w:rsidR="00C732B6">
        <w:rPr>
          <w:rFonts w:ascii="Arial" w:hAnsi="Arial" w:cs="Arial"/>
          <w:color w:val="131413"/>
        </w:rPr>
        <w:t xml:space="preserve"> las probabilidades de dar a luz</w:t>
      </w:r>
      <w:r w:rsidR="00A516FE">
        <w:rPr>
          <w:rFonts w:ascii="Arial" w:hAnsi="Arial" w:cs="Arial"/>
          <w:color w:val="131413"/>
        </w:rPr>
        <w:t xml:space="preserve"> </w:t>
      </w:r>
      <w:r w:rsidR="00A516FE" w:rsidRPr="00611F96">
        <w:rPr>
          <w:rFonts w:ascii="Arial" w:hAnsi="Arial" w:cs="Arial"/>
          <w:b/>
          <w:color w:val="131413"/>
        </w:rPr>
        <w:t xml:space="preserve">bebés </w:t>
      </w:r>
      <w:proofErr w:type="spellStart"/>
      <w:r w:rsidR="00A516FE" w:rsidRPr="00611F96">
        <w:rPr>
          <w:rFonts w:ascii="Arial" w:hAnsi="Arial" w:cs="Arial"/>
          <w:b/>
          <w:color w:val="131413"/>
        </w:rPr>
        <w:t>macrosómicos</w:t>
      </w:r>
      <w:proofErr w:type="spellEnd"/>
      <w:r w:rsidR="004056A4">
        <w:rPr>
          <w:rFonts w:ascii="Arial" w:hAnsi="Arial" w:cs="Arial"/>
          <w:color w:val="131413"/>
        </w:rPr>
        <w:t xml:space="preserve">. Según </w:t>
      </w:r>
      <w:proofErr w:type="spellStart"/>
      <w:r w:rsidR="004056A4">
        <w:rPr>
          <w:rFonts w:ascii="Arial" w:hAnsi="Arial" w:cs="Arial"/>
          <w:color w:val="131413"/>
        </w:rPr>
        <w:t>Kamana</w:t>
      </w:r>
      <w:proofErr w:type="spellEnd"/>
      <w:r w:rsidR="00426F2B">
        <w:rPr>
          <w:rFonts w:ascii="Arial" w:hAnsi="Arial" w:cs="Arial"/>
          <w:color w:val="131413"/>
        </w:rPr>
        <w:t xml:space="preserve"> et al</w:t>
      </w:r>
      <w:r w:rsidR="004056A4">
        <w:rPr>
          <w:rFonts w:ascii="Arial" w:hAnsi="Arial" w:cs="Arial"/>
          <w:color w:val="131413"/>
        </w:rPr>
        <w:t>.</w:t>
      </w:r>
      <w:r w:rsidR="00426F2B">
        <w:rPr>
          <w:rFonts w:ascii="Arial" w:hAnsi="Arial" w:cs="Arial"/>
          <w:color w:val="131413"/>
        </w:rPr>
        <w:t xml:space="preserve"> (12</w:t>
      </w:r>
      <w:r w:rsidR="00C732B6">
        <w:rPr>
          <w:rFonts w:ascii="Arial" w:hAnsi="Arial" w:cs="Arial"/>
          <w:color w:val="131413"/>
        </w:rPr>
        <w:t>), p</w:t>
      </w:r>
      <w:r w:rsidR="00A516FE">
        <w:rPr>
          <w:rFonts w:ascii="Arial" w:hAnsi="Arial" w:cs="Arial"/>
          <w:color w:val="131413"/>
        </w:rPr>
        <w:t xml:space="preserve">ara el bebé, la </w:t>
      </w:r>
      <w:proofErr w:type="spellStart"/>
      <w:r w:rsidR="00A516FE">
        <w:rPr>
          <w:rFonts w:ascii="Arial" w:hAnsi="Arial" w:cs="Arial"/>
          <w:color w:val="131413"/>
        </w:rPr>
        <w:t>macrosomía</w:t>
      </w:r>
      <w:proofErr w:type="spellEnd"/>
      <w:r w:rsidR="00A516FE">
        <w:rPr>
          <w:rFonts w:ascii="Arial" w:hAnsi="Arial" w:cs="Arial"/>
          <w:color w:val="131413"/>
        </w:rPr>
        <w:t xml:space="preserve"> aumenta el riesgo de </w:t>
      </w:r>
      <w:r w:rsidR="005A27EF">
        <w:rPr>
          <w:rFonts w:ascii="Arial" w:hAnsi="Arial" w:cs="Arial"/>
          <w:color w:val="131413"/>
        </w:rPr>
        <w:t xml:space="preserve">sufrir </w:t>
      </w:r>
      <w:r w:rsidR="00A516FE">
        <w:rPr>
          <w:rFonts w:ascii="Arial" w:hAnsi="Arial" w:cs="Arial"/>
          <w:color w:val="131413"/>
        </w:rPr>
        <w:t xml:space="preserve">distocia de hombros, fracturas de clavícula y lesiones del plexo braquial, y aumenta el número de ingresos neonatales en </w:t>
      </w:r>
      <w:r w:rsidR="00A516FE">
        <w:rPr>
          <w:rFonts w:ascii="Arial" w:hAnsi="Arial" w:cs="Arial"/>
          <w:color w:val="131413"/>
        </w:rPr>
        <w:lastRenderedPageBreak/>
        <w:t>la unidad de cuidados intensivos. P</w:t>
      </w:r>
      <w:r>
        <w:rPr>
          <w:rFonts w:ascii="Arial" w:hAnsi="Arial" w:cs="Arial"/>
          <w:color w:val="131413"/>
        </w:rPr>
        <w:t>ara la madre, los riesgos son</w:t>
      </w:r>
      <w:r w:rsidR="00A516FE">
        <w:rPr>
          <w:rFonts w:ascii="Arial" w:hAnsi="Arial" w:cs="Arial"/>
          <w:color w:val="131413"/>
        </w:rPr>
        <w:t xml:space="preserve"> cesárea, hemorragia postparto y laceraciones </w:t>
      </w:r>
      <w:r w:rsidR="00C732B6">
        <w:rPr>
          <w:rFonts w:ascii="Arial" w:hAnsi="Arial" w:cs="Arial"/>
          <w:color w:val="131413"/>
        </w:rPr>
        <w:t>vaginales. Además, l</w:t>
      </w:r>
      <w:r w:rsidR="00A516FE">
        <w:rPr>
          <w:rFonts w:ascii="Arial" w:hAnsi="Arial" w:cs="Arial"/>
          <w:color w:val="131413"/>
        </w:rPr>
        <w:t>os niños nacidos de madres con DMG tienen un riesgo elevado de desarrollar obesidad y sobrepeso desde la edad infantil, y más propensos a desarrollar DM 2 en su vida</w:t>
      </w:r>
      <w:r w:rsidR="00C732B6">
        <w:rPr>
          <w:rFonts w:ascii="Arial" w:hAnsi="Arial" w:cs="Arial"/>
          <w:color w:val="131413"/>
        </w:rPr>
        <w:t xml:space="preserve">, pues según apunta en el estudio, recientemente se está investigando a cerca de cómo </w:t>
      </w:r>
      <w:r w:rsidR="00A516FE">
        <w:rPr>
          <w:rFonts w:ascii="Arial" w:hAnsi="Arial" w:cs="Arial"/>
          <w:color w:val="131413"/>
        </w:rPr>
        <w:t xml:space="preserve">las alteraciones </w:t>
      </w:r>
      <w:proofErr w:type="spellStart"/>
      <w:r w:rsidR="00A516FE">
        <w:rPr>
          <w:rFonts w:ascii="Arial" w:hAnsi="Arial" w:cs="Arial"/>
          <w:color w:val="131413"/>
        </w:rPr>
        <w:t>epigenéticas</w:t>
      </w:r>
      <w:proofErr w:type="spellEnd"/>
      <w:r w:rsidR="00A516FE">
        <w:rPr>
          <w:rFonts w:ascii="Arial" w:hAnsi="Arial" w:cs="Arial"/>
          <w:color w:val="131413"/>
        </w:rPr>
        <w:t xml:space="preserve"> de diferentes genes del feto ya desde el útero de madres con DMG pueden participar en la transmisión </w:t>
      </w:r>
      <w:proofErr w:type="spellStart"/>
      <w:r w:rsidR="00A516FE">
        <w:rPr>
          <w:rFonts w:ascii="Arial" w:hAnsi="Arial" w:cs="Arial"/>
          <w:color w:val="131413"/>
        </w:rPr>
        <w:t>transg</w:t>
      </w:r>
      <w:r w:rsidR="00C732B6">
        <w:rPr>
          <w:rFonts w:ascii="Arial" w:hAnsi="Arial" w:cs="Arial"/>
          <w:color w:val="131413"/>
        </w:rPr>
        <w:t>eneracional</w:t>
      </w:r>
      <w:proofErr w:type="spellEnd"/>
      <w:r w:rsidR="00C732B6">
        <w:rPr>
          <w:rFonts w:ascii="Arial" w:hAnsi="Arial" w:cs="Arial"/>
          <w:color w:val="131413"/>
        </w:rPr>
        <w:t xml:space="preserve"> de la DMG y DM2</w:t>
      </w:r>
      <w:r w:rsidR="00A516FE">
        <w:rPr>
          <w:rFonts w:ascii="Arial" w:hAnsi="Arial" w:cs="Arial"/>
        </w:rPr>
        <w:t>.</w:t>
      </w:r>
      <w:r w:rsidR="00611F96">
        <w:rPr>
          <w:rFonts w:ascii="Arial" w:hAnsi="Arial" w:cs="Arial"/>
        </w:rPr>
        <w:t xml:space="preserve"> </w:t>
      </w:r>
      <w:r w:rsidR="00BC2FD8">
        <w:rPr>
          <w:rFonts w:ascii="Arial" w:hAnsi="Arial" w:cs="Arial"/>
        </w:rPr>
        <w:t xml:space="preserve">En condiciones de </w:t>
      </w:r>
      <w:r w:rsidR="00BC2FD8" w:rsidRPr="00B27B19">
        <w:rPr>
          <w:rFonts w:ascii="Arial" w:hAnsi="Arial" w:cs="Arial"/>
          <w:b/>
        </w:rPr>
        <w:t>RCIU</w:t>
      </w:r>
      <w:r w:rsidR="00BC2FD8">
        <w:rPr>
          <w:rFonts w:ascii="Arial" w:hAnsi="Arial" w:cs="Arial"/>
        </w:rPr>
        <w:t xml:space="preserve">, se produce una adaptación a nivel fetal, </w:t>
      </w:r>
      <w:r w:rsidR="00B27B19">
        <w:rPr>
          <w:rFonts w:ascii="Arial" w:hAnsi="Arial" w:cs="Arial"/>
        </w:rPr>
        <w:t xml:space="preserve">aumentando la producción de glucosa que garantice su suministro a órganos vitales como el cerebro, pero </w:t>
      </w:r>
      <w:r w:rsidR="00BC2FD8">
        <w:rPr>
          <w:rFonts w:ascii="Arial" w:hAnsi="Arial" w:cs="Arial"/>
        </w:rPr>
        <w:t>disminuyéndola para la síntesis de proteínas a nivel muscular, en detrimento del páncreas y aumentando la producción de glucosa hepática, según expone</w:t>
      </w:r>
      <w:r w:rsidR="00B27B19">
        <w:rPr>
          <w:rFonts w:ascii="Arial" w:hAnsi="Arial" w:cs="Arial"/>
        </w:rPr>
        <w:t>n</w:t>
      </w:r>
      <w:r w:rsidR="00BC2FD8">
        <w:rPr>
          <w:rFonts w:ascii="Arial" w:hAnsi="Arial" w:cs="Arial"/>
        </w:rPr>
        <w:t xml:space="preserve"> en su</w:t>
      </w:r>
      <w:r w:rsidR="00B27B19">
        <w:rPr>
          <w:rFonts w:ascii="Arial" w:hAnsi="Arial" w:cs="Arial"/>
        </w:rPr>
        <w:t xml:space="preserve"> trabajo,</w:t>
      </w:r>
      <w:r w:rsidR="00BC2FD8">
        <w:rPr>
          <w:rFonts w:ascii="Arial" w:hAnsi="Arial" w:cs="Arial"/>
        </w:rPr>
        <w:t xml:space="preserve"> </w:t>
      </w:r>
      <w:proofErr w:type="spellStart"/>
      <w:r w:rsidR="00BC2FD8">
        <w:rPr>
          <w:rFonts w:ascii="Arial" w:hAnsi="Arial" w:cs="Arial"/>
        </w:rPr>
        <w:t>Vaiserman</w:t>
      </w:r>
      <w:proofErr w:type="spellEnd"/>
      <w:r w:rsidR="00BC2FD8">
        <w:rPr>
          <w:rFonts w:ascii="Arial" w:hAnsi="Arial" w:cs="Arial"/>
        </w:rPr>
        <w:t xml:space="preserve"> et al. (13)</w:t>
      </w:r>
      <w:r w:rsidR="00B27B19">
        <w:rPr>
          <w:rFonts w:ascii="Arial" w:hAnsi="Arial" w:cs="Arial"/>
        </w:rPr>
        <w:t xml:space="preserve">, y que repercute de forma similar a los bebés con </w:t>
      </w:r>
      <w:proofErr w:type="spellStart"/>
      <w:r w:rsidR="00B27B19">
        <w:rPr>
          <w:rFonts w:ascii="Arial" w:hAnsi="Arial" w:cs="Arial"/>
        </w:rPr>
        <w:t>macrosomía</w:t>
      </w:r>
      <w:proofErr w:type="spellEnd"/>
      <w:r w:rsidR="00B27B19">
        <w:rPr>
          <w:rFonts w:ascii="Arial" w:hAnsi="Arial" w:cs="Arial"/>
        </w:rPr>
        <w:t>, en una disfunción de las células β del páncreas y en la reducción del tejido pancreático fetal.</w:t>
      </w:r>
    </w:p>
    <w:p w14:paraId="22BE547C" w14:textId="79D7F729" w:rsidR="00C91AEF" w:rsidRDefault="00B27B19" w:rsidP="005A5910">
      <w:pPr>
        <w:spacing w:line="360" w:lineRule="auto"/>
        <w:jc w:val="both"/>
        <w:rPr>
          <w:rFonts w:ascii="Arial" w:hAnsi="Arial" w:cs="Arial"/>
          <w:color w:val="131413"/>
        </w:rPr>
      </w:pPr>
      <w:r>
        <w:rPr>
          <w:rFonts w:ascii="Arial" w:hAnsi="Arial" w:cs="Arial"/>
          <w:color w:val="auto"/>
        </w:rPr>
        <w:t>Por otra parte</w:t>
      </w:r>
      <w:r w:rsidR="00B63819">
        <w:rPr>
          <w:rFonts w:ascii="Arial" w:hAnsi="Arial" w:cs="Arial"/>
          <w:color w:val="auto"/>
        </w:rPr>
        <w:t xml:space="preserve">, y </w:t>
      </w:r>
      <w:r w:rsidR="00053B5E">
        <w:rPr>
          <w:rFonts w:ascii="Arial" w:hAnsi="Arial" w:cs="Arial"/>
          <w:color w:val="auto"/>
        </w:rPr>
        <w:t>teniendo en cuenta la aparición</w:t>
      </w:r>
      <w:r w:rsidR="00B63819">
        <w:rPr>
          <w:rFonts w:ascii="Arial" w:hAnsi="Arial" w:cs="Arial"/>
          <w:color w:val="auto"/>
        </w:rPr>
        <w:t xml:space="preserve"> de </w:t>
      </w:r>
      <w:r w:rsidR="00611F96">
        <w:rPr>
          <w:rFonts w:ascii="Arial" w:hAnsi="Arial" w:cs="Arial"/>
          <w:b/>
          <w:color w:val="auto"/>
        </w:rPr>
        <w:t>DMG en casos de especial</w:t>
      </w:r>
      <w:r w:rsidR="00B63819" w:rsidRPr="00611F96">
        <w:rPr>
          <w:rFonts w:ascii="Arial" w:hAnsi="Arial" w:cs="Arial"/>
          <w:b/>
          <w:color w:val="auto"/>
        </w:rPr>
        <w:t xml:space="preserve"> RI</w:t>
      </w:r>
      <w:r w:rsidR="00B63819">
        <w:rPr>
          <w:rFonts w:ascii="Arial" w:hAnsi="Arial" w:cs="Arial"/>
          <w:color w:val="auto"/>
        </w:rPr>
        <w:t xml:space="preserve">, </w:t>
      </w:r>
      <w:r w:rsidR="00C66F79">
        <w:rPr>
          <w:rFonts w:ascii="Arial" w:hAnsi="Arial" w:cs="Arial"/>
          <w:color w:val="auto"/>
        </w:rPr>
        <w:t xml:space="preserve">existen también algunos estudios hechos en mujeres embarazadas con </w:t>
      </w:r>
      <w:r w:rsidR="00C66F79" w:rsidRPr="00611F96">
        <w:rPr>
          <w:rFonts w:ascii="Arial" w:hAnsi="Arial" w:cs="Arial"/>
          <w:b/>
          <w:color w:val="auto"/>
        </w:rPr>
        <w:t>antecedentes de SOP</w:t>
      </w:r>
      <w:r w:rsidR="00B63819">
        <w:rPr>
          <w:rFonts w:ascii="Arial" w:hAnsi="Arial" w:cs="Arial"/>
          <w:color w:val="auto"/>
        </w:rPr>
        <w:t xml:space="preserve"> como e</w:t>
      </w:r>
      <w:r w:rsidR="005A27EF">
        <w:rPr>
          <w:rFonts w:ascii="Arial" w:hAnsi="Arial" w:cs="Arial"/>
          <w:color w:val="auto"/>
        </w:rPr>
        <w:t xml:space="preserve">s el caso del </w:t>
      </w:r>
      <w:proofErr w:type="spellStart"/>
      <w:r>
        <w:rPr>
          <w:rFonts w:ascii="Arial" w:hAnsi="Arial" w:cs="Arial"/>
          <w:color w:val="131413"/>
        </w:rPr>
        <w:t>Sawada</w:t>
      </w:r>
      <w:proofErr w:type="spellEnd"/>
      <w:r>
        <w:rPr>
          <w:rFonts w:ascii="Arial" w:hAnsi="Arial" w:cs="Arial"/>
          <w:color w:val="131413"/>
        </w:rPr>
        <w:t xml:space="preserve"> et al.</w:t>
      </w:r>
      <w:r w:rsidR="00426F2B">
        <w:rPr>
          <w:rFonts w:ascii="Arial" w:hAnsi="Arial" w:cs="Arial"/>
          <w:color w:val="131413"/>
        </w:rPr>
        <w:t>(14</w:t>
      </w:r>
      <w:r w:rsidR="00C66F79">
        <w:rPr>
          <w:rFonts w:ascii="Arial" w:hAnsi="Arial" w:cs="Arial"/>
          <w:color w:val="131413"/>
        </w:rPr>
        <w:t xml:space="preserve">), </w:t>
      </w:r>
      <w:r w:rsidR="005A27EF">
        <w:rPr>
          <w:rFonts w:ascii="Arial" w:hAnsi="Arial" w:cs="Arial"/>
          <w:color w:val="131413"/>
        </w:rPr>
        <w:t xml:space="preserve">que </w:t>
      </w:r>
      <w:r w:rsidR="00C66F79">
        <w:rPr>
          <w:rFonts w:ascii="Arial" w:hAnsi="Arial" w:cs="Arial"/>
          <w:color w:val="131413"/>
        </w:rPr>
        <w:t>se llevó a cabo en</w:t>
      </w:r>
      <w:r w:rsidR="00A516FE">
        <w:rPr>
          <w:rFonts w:ascii="Arial" w:hAnsi="Arial" w:cs="Arial"/>
          <w:color w:val="131413"/>
        </w:rPr>
        <w:t xml:space="preserve"> 64 mujeres japonesas con ant</w:t>
      </w:r>
      <w:r w:rsidR="00053B5E">
        <w:rPr>
          <w:rFonts w:ascii="Arial" w:hAnsi="Arial" w:cs="Arial"/>
          <w:color w:val="131413"/>
        </w:rPr>
        <w:t>ecedentes de SOP (</w:t>
      </w:r>
      <w:r w:rsidR="00A516FE">
        <w:rPr>
          <w:rFonts w:ascii="Arial" w:hAnsi="Arial" w:cs="Arial"/>
          <w:color w:val="131413"/>
        </w:rPr>
        <w:t xml:space="preserve">49 tuvieron embarazos y partos exitosos, y 15 sufrieron abortos), y 49 mujeres más sin SOP. </w:t>
      </w:r>
      <w:r w:rsidR="00B63819">
        <w:rPr>
          <w:rFonts w:ascii="Arial" w:hAnsi="Arial" w:cs="Arial"/>
          <w:color w:val="131413"/>
        </w:rPr>
        <w:t>Como resultado</w:t>
      </w:r>
      <w:r w:rsidR="005A27EF">
        <w:rPr>
          <w:rFonts w:ascii="Arial" w:hAnsi="Arial" w:cs="Arial"/>
          <w:color w:val="131413"/>
        </w:rPr>
        <w:t xml:space="preserve"> se obtuvo un </w:t>
      </w:r>
      <w:r w:rsidR="00A516FE">
        <w:rPr>
          <w:rFonts w:ascii="Arial" w:hAnsi="Arial" w:cs="Arial"/>
          <w:color w:val="131413"/>
        </w:rPr>
        <w:t>24,5% más de incidencia de DMG en el primer</w:t>
      </w:r>
      <w:r w:rsidR="002549B6">
        <w:rPr>
          <w:rFonts w:ascii="Arial" w:hAnsi="Arial" w:cs="Arial"/>
          <w:color w:val="131413"/>
        </w:rPr>
        <w:t xml:space="preserve"> trimestre</w:t>
      </w:r>
      <w:r w:rsidR="005A27EF">
        <w:rPr>
          <w:rFonts w:ascii="Arial" w:hAnsi="Arial" w:cs="Arial"/>
          <w:color w:val="131413"/>
        </w:rPr>
        <w:t xml:space="preserve"> entre las que habían presentado</w:t>
      </w:r>
      <w:r w:rsidR="00A516FE">
        <w:rPr>
          <w:rFonts w:ascii="Arial" w:hAnsi="Arial" w:cs="Arial"/>
          <w:color w:val="131413"/>
        </w:rPr>
        <w:t xml:space="preserve"> SOP</w:t>
      </w:r>
      <w:r w:rsidR="002549B6">
        <w:rPr>
          <w:rFonts w:ascii="Arial" w:hAnsi="Arial" w:cs="Arial"/>
          <w:color w:val="131413"/>
        </w:rPr>
        <w:t>,</w:t>
      </w:r>
      <w:r w:rsidR="005A27EF">
        <w:rPr>
          <w:rFonts w:ascii="Arial" w:hAnsi="Arial" w:cs="Arial"/>
          <w:color w:val="131413"/>
        </w:rPr>
        <w:t xml:space="preserve"> comparado c</w:t>
      </w:r>
      <w:r w:rsidR="00C91AEF">
        <w:rPr>
          <w:rFonts w:ascii="Arial" w:hAnsi="Arial" w:cs="Arial"/>
          <w:color w:val="131413"/>
        </w:rPr>
        <w:t>on las que no presentaron SOP, y d</w:t>
      </w:r>
      <w:r w:rsidR="005A27EF">
        <w:rPr>
          <w:rFonts w:ascii="Arial" w:hAnsi="Arial" w:cs="Arial"/>
          <w:color w:val="131413"/>
        </w:rPr>
        <w:t>entro de</w:t>
      </w:r>
      <w:r w:rsidR="00A516FE">
        <w:rPr>
          <w:rFonts w:ascii="Arial" w:hAnsi="Arial" w:cs="Arial"/>
          <w:color w:val="131413"/>
        </w:rPr>
        <w:t xml:space="preserve"> las que desarrollaron DMG, se encontraron IMC </w:t>
      </w:r>
      <w:proofErr w:type="spellStart"/>
      <w:r w:rsidR="00A516FE">
        <w:rPr>
          <w:rFonts w:ascii="Arial" w:hAnsi="Arial" w:cs="Arial"/>
          <w:color w:val="131413"/>
        </w:rPr>
        <w:t>preconcepcionales</w:t>
      </w:r>
      <w:proofErr w:type="spellEnd"/>
      <w:r w:rsidR="00A516FE">
        <w:rPr>
          <w:rFonts w:ascii="Arial" w:hAnsi="Arial" w:cs="Arial"/>
          <w:color w:val="131413"/>
        </w:rPr>
        <w:t xml:space="preserve"> significativamente más </w:t>
      </w:r>
      <w:r w:rsidR="002549B6">
        <w:rPr>
          <w:rFonts w:ascii="Arial" w:hAnsi="Arial" w:cs="Arial"/>
          <w:color w:val="131413"/>
        </w:rPr>
        <w:t>elevados, tanto en las que tuviero</w:t>
      </w:r>
      <w:r w:rsidR="00C91AEF">
        <w:rPr>
          <w:rFonts w:ascii="Arial" w:hAnsi="Arial" w:cs="Arial"/>
          <w:color w:val="131413"/>
        </w:rPr>
        <w:t>n SOP como en las que no, así como</w:t>
      </w:r>
      <w:r w:rsidR="00A516FE">
        <w:rPr>
          <w:rFonts w:ascii="Arial" w:hAnsi="Arial" w:cs="Arial"/>
          <w:color w:val="131413"/>
        </w:rPr>
        <w:t xml:space="preserve"> el índice </w:t>
      </w:r>
      <w:r w:rsidR="005A27EF">
        <w:rPr>
          <w:rFonts w:ascii="Arial" w:hAnsi="Arial" w:cs="Arial"/>
          <w:color w:val="131413"/>
        </w:rPr>
        <w:t xml:space="preserve">de funcionalidad de las células β </w:t>
      </w:r>
      <w:proofErr w:type="spellStart"/>
      <w:r w:rsidR="005A27EF">
        <w:rPr>
          <w:rFonts w:ascii="Arial" w:hAnsi="Arial" w:cs="Arial"/>
          <w:color w:val="131413"/>
        </w:rPr>
        <w:t>preconcepcional</w:t>
      </w:r>
      <w:proofErr w:type="spellEnd"/>
      <w:r w:rsidR="005A27EF">
        <w:rPr>
          <w:rFonts w:ascii="Arial" w:hAnsi="Arial" w:cs="Arial"/>
          <w:color w:val="131413"/>
        </w:rPr>
        <w:t xml:space="preserve"> (</w:t>
      </w:r>
      <w:r w:rsidR="00A516FE">
        <w:rPr>
          <w:rFonts w:ascii="Arial" w:hAnsi="Arial" w:cs="Arial"/>
          <w:color w:val="131413"/>
        </w:rPr>
        <w:t>HOMA-</w:t>
      </w:r>
      <w:r w:rsidR="005A27EF" w:rsidRPr="005A27EF">
        <w:rPr>
          <w:rFonts w:ascii="Arial" w:hAnsi="Arial" w:cs="Arial"/>
          <w:color w:val="131413"/>
        </w:rPr>
        <w:t xml:space="preserve"> </w:t>
      </w:r>
      <w:r w:rsidR="005A27EF">
        <w:rPr>
          <w:rFonts w:ascii="Arial" w:hAnsi="Arial" w:cs="Arial"/>
          <w:color w:val="131413"/>
        </w:rPr>
        <w:t>β)</w:t>
      </w:r>
      <w:r w:rsidR="00A516FE">
        <w:rPr>
          <w:rFonts w:ascii="Arial" w:hAnsi="Arial" w:cs="Arial"/>
          <w:color w:val="131413"/>
        </w:rPr>
        <w:t xml:space="preserve"> ligeramente inferior en las que desarrollar</w:t>
      </w:r>
      <w:r w:rsidR="00C91AEF">
        <w:rPr>
          <w:rFonts w:ascii="Arial" w:hAnsi="Arial" w:cs="Arial"/>
          <w:color w:val="131413"/>
        </w:rPr>
        <w:t>on DMG que en las que no. Dicho hallazgo</w:t>
      </w:r>
      <w:r w:rsidR="00A516FE">
        <w:rPr>
          <w:rFonts w:ascii="Arial" w:hAnsi="Arial" w:cs="Arial"/>
          <w:color w:val="131413"/>
        </w:rPr>
        <w:t xml:space="preserve"> podría indicar que la función de las células β del páncreas no fuera suficiente como para sobrellevar la</w:t>
      </w:r>
      <w:r w:rsidR="00B41829">
        <w:rPr>
          <w:rFonts w:ascii="Arial" w:hAnsi="Arial" w:cs="Arial"/>
          <w:color w:val="131413"/>
        </w:rPr>
        <w:t xml:space="preserve"> RI</w:t>
      </w:r>
      <w:r w:rsidR="00A516FE">
        <w:rPr>
          <w:rFonts w:ascii="Arial" w:hAnsi="Arial" w:cs="Arial"/>
          <w:color w:val="131413"/>
        </w:rPr>
        <w:t xml:space="preserve"> adicional creada por el cambio hormonal en el embarazo en pacientes con SOP </w:t>
      </w:r>
      <w:r w:rsidR="005A27EF">
        <w:rPr>
          <w:rFonts w:ascii="Arial" w:hAnsi="Arial" w:cs="Arial"/>
          <w:color w:val="131413"/>
        </w:rPr>
        <w:t xml:space="preserve">y </w:t>
      </w:r>
      <w:r w:rsidR="00A516FE">
        <w:rPr>
          <w:rFonts w:ascii="Arial" w:hAnsi="Arial" w:cs="Arial"/>
          <w:color w:val="131413"/>
        </w:rPr>
        <w:t xml:space="preserve">con una </w:t>
      </w:r>
      <w:r w:rsidR="00B41829">
        <w:rPr>
          <w:rFonts w:ascii="Arial" w:hAnsi="Arial" w:cs="Arial"/>
          <w:color w:val="131413"/>
        </w:rPr>
        <w:t xml:space="preserve">RI </w:t>
      </w:r>
      <w:r w:rsidR="002549B6">
        <w:rPr>
          <w:rFonts w:ascii="Arial" w:hAnsi="Arial" w:cs="Arial"/>
          <w:color w:val="131413"/>
        </w:rPr>
        <w:t>prev</w:t>
      </w:r>
      <w:r w:rsidR="003B26F6">
        <w:rPr>
          <w:rFonts w:ascii="Arial" w:hAnsi="Arial" w:cs="Arial"/>
          <w:color w:val="131413"/>
        </w:rPr>
        <w:t>ia al embarazo, resultando</w:t>
      </w:r>
      <w:r w:rsidR="002549B6">
        <w:rPr>
          <w:rFonts w:ascii="Arial" w:hAnsi="Arial" w:cs="Arial"/>
          <w:color w:val="131413"/>
        </w:rPr>
        <w:t xml:space="preserve"> en</w:t>
      </w:r>
      <w:r w:rsidR="005A27EF">
        <w:rPr>
          <w:rFonts w:ascii="Arial" w:hAnsi="Arial" w:cs="Arial"/>
          <w:color w:val="131413"/>
        </w:rPr>
        <w:t xml:space="preserve"> </w:t>
      </w:r>
      <w:r w:rsidR="00A516FE">
        <w:rPr>
          <w:rFonts w:ascii="Arial" w:hAnsi="Arial" w:cs="Arial"/>
          <w:color w:val="131413"/>
        </w:rPr>
        <w:t>el desarrollo de la DMG.</w:t>
      </w:r>
      <w:r w:rsidR="00C66F79">
        <w:rPr>
          <w:rFonts w:ascii="Arial" w:hAnsi="Arial" w:cs="Arial"/>
          <w:color w:val="131413"/>
        </w:rPr>
        <w:t xml:space="preserve"> </w:t>
      </w:r>
    </w:p>
    <w:p w14:paraId="6FAAB157" w14:textId="1E653ABC" w:rsidR="00C91AEF" w:rsidRPr="004F4CFE" w:rsidRDefault="00C91AEF" w:rsidP="004F4CFE">
      <w:pPr>
        <w:spacing w:line="360" w:lineRule="auto"/>
        <w:jc w:val="both"/>
        <w:rPr>
          <w:rFonts w:ascii="Arial" w:hAnsi="Arial" w:cs="Arial"/>
          <w:color w:val="131413"/>
        </w:rPr>
      </w:pPr>
      <w:r>
        <w:rPr>
          <w:rFonts w:ascii="Arial" w:hAnsi="Arial" w:cs="Arial"/>
          <w:color w:val="131413"/>
        </w:rPr>
        <w:t>Además,</w:t>
      </w:r>
      <w:r w:rsidR="00A516FE">
        <w:rPr>
          <w:rFonts w:ascii="Arial" w:hAnsi="Arial" w:cs="Arial"/>
          <w:color w:val="131413"/>
        </w:rPr>
        <w:t xml:space="preserve"> entre las pacientes con SOP, tanto en DMG como las que no desarrollaron DM</w:t>
      </w:r>
      <w:r w:rsidR="005A27EF">
        <w:rPr>
          <w:rFonts w:ascii="Arial" w:hAnsi="Arial" w:cs="Arial"/>
          <w:color w:val="131413"/>
        </w:rPr>
        <w:t>G,</w:t>
      </w:r>
      <w:r w:rsidR="00C66F79">
        <w:rPr>
          <w:rFonts w:ascii="Arial" w:hAnsi="Arial" w:cs="Arial"/>
          <w:color w:val="131413"/>
        </w:rPr>
        <w:t xml:space="preserve"> </w:t>
      </w:r>
      <w:r>
        <w:rPr>
          <w:rFonts w:ascii="Arial" w:hAnsi="Arial" w:cs="Arial"/>
          <w:color w:val="131413"/>
        </w:rPr>
        <w:t xml:space="preserve">existía </w:t>
      </w:r>
      <w:r w:rsidR="00C66F79">
        <w:rPr>
          <w:rFonts w:ascii="Arial" w:hAnsi="Arial" w:cs="Arial"/>
          <w:color w:val="131413"/>
        </w:rPr>
        <w:t>RI</w:t>
      </w:r>
      <w:r w:rsidR="00A516FE">
        <w:rPr>
          <w:rFonts w:ascii="Arial" w:hAnsi="Arial" w:cs="Arial"/>
          <w:color w:val="131413"/>
        </w:rPr>
        <w:t xml:space="preserve"> incluyendo una elevada insulina </w:t>
      </w:r>
      <w:r w:rsidR="005A27EF">
        <w:rPr>
          <w:rFonts w:ascii="Arial" w:hAnsi="Arial" w:cs="Arial"/>
          <w:color w:val="131413"/>
        </w:rPr>
        <w:t>en ayunas</w:t>
      </w:r>
      <w:r w:rsidR="00A516FE">
        <w:rPr>
          <w:rFonts w:ascii="Arial" w:hAnsi="Arial" w:cs="Arial"/>
          <w:color w:val="131413"/>
        </w:rPr>
        <w:t xml:space="preserve">, </w:t>
      </w:r>
      <w:r w:rsidR="005A27EF">
        <w:rPr>
          <w:rFonts w:ascii="Arial" w:hAnsi="Arial" w:cs="Arial"/>
          <w:color w:val="131413"/>
        </w:rPr>
        <w:t xml:space="preserve">con un </w:t>
      </w:r>
      <w:r w:rsidR="00A516FE">
        <w:rPr>
          <w:rFonts w:ascii="Arial" w:hAnsi="Arial" w:cs="Arial"/>
          <w:color w:val="131413"/>
        </w:rPr>
        <w:t>elevado índice HOMA-IR</w:t>
      </w:r>
      <w:r w:rsidR="005A27EF">
        <w:rPr>
          <w:rFonts w:ascii="Arial" w:hAnsi="Arial" w:cs="Arial"/>
          <w:color w:val="131413"/>
        </w:rPr>
        <w:t xml:space="preserve"> (</w:t>
      </w:r>
      <w:proofErr w:type="spellStart"/>
      <w:r w:rsidR="002549B6">
        <w:rPr>
          <w:rFonts w:ascii="Arial" w:hAnsi="Arial" w:cs="Arial"/>
          <w:color w:val="131413"/>
        </w:rPr>
        <w:t>homeostasis</w:t>
      </w:r>
      <w:proofErr w:type="spellEnd"/>
      <w:r w:rsidR="002549B6">
        <w:rPr>
          <w:rFonts w:ascii="Arial" w:hAnsi="Arial" w:cs="Arial"/>
          <w:color w:val="131413"/>
        </w:rPr>
        <w:t xml:space="preserve"> </w:t>
      </w:r>
      <w:proofErr w:type="spellStart"/>
      <w:r w:rsidR="002549B6">
        <w:rPr>
          <w:rFonts w:ascii="Arial" w:hAnsi="Arial" w:cs="Arial"/>
          <w:color w:val="131413"/>
        </w:rPr>
        <w:t>model</w:t>
      </w:r>
      <w:proofErr w:type="spellEnd"/>
      <w:r w:rsidR="002549B6">
        <w:rPr>
          <w:rFonts w:ascii="Arial" w:hAnsi="Arial" w:cs="Arial"/>
          <w:color w:val="131413"/>
        </w:rPr>
        <w:t xml:space="preserve"> </w:t>
      </w:r>
      <w:proofErr w:type="spellStart"/>
      <w:r w:rsidR="002549B6">
        <w:rPr>
          <w:rFonts w:ascii="Arial" w:hAnsi="Arial" w:cs="Arial"/>
          <w:color w:val="131413"/>
        </w:rPr>
        <w:t>assesment</w:t>
      </w:r>
      <w:proofErr w:type="spellEnd"/>
      <w:r w:rsidR="002549B6">
        <w:rPr>
          <w:rFonts w:ascii="Arial" w:hAnsi="Arial" w:cs="Arial"/>
          <w:color w:val="131413"/>
        </w:rPr>
        <w:t>,</w:t>
      </w:r>
      <w:r w:rsidR="005A27EF">
        <w:rPr>
          <w:rFonts w:ascii="Arial" w:hAnsi="Arial" w:cs="Arial"/>
          <w:color w:val="131413"/>
        </w:rPr>
        <w:t xml:space="preserve"> de RI)</w:t>
      </w:r>
      <w:r w:rsidR="00A516FE">
        <w:rPr>
          <w:rFonts w:ascii="Arial" w:hAnsi="Arial" w:cs="Arial"/>
          <w:color w:val="131413"/>
        </w:rPr>
        <w:t xml:space="preserve"> y bajo QUIKI</w:t>
      </w:r>
      <w:r w:rsidR="002549B6">
        <w:rPr>
          <w:rFonts w:ascii="Arial" w:hAnsi="Arial" w:cs="Arial"/>
          <w:color w:val="131413"/>
        </w:rPr>
        <w:t xml:space="preserve"> (</w:t>
      </w:r>
      <w:proofErr w:type="spellStart"/>
      <w:r w:rsidR="002549B6">
        <w:rPr>
          <w:rFonts w:ascii="Arial" w:hAnsi="Arial" w:cs="Arial"/>
          <w:color w:val="131413"/>
        </w:rPr>
        <w:t>quantitative</w:t>
      </w:r>
      <w:proofErr w:type="spellEnd"/>
      <w:r w:rsidR="002549B6">
        <w:rPr>
          <w:rFonts w:ascii="Arial" w:hAnsi="Arial" w:cs="Arial"/>
          <w:color w:val="131413"/>
        </w:rPr>
        <w:t xml:space="preserve"> </w:t>
      </w:r>
      <w:proofErr w:type="spellStart"/>
      <w:r w:rsidR="002549B6">
        <w:rPr>
          <w:rFonts w:ascii="Arial" w:hAnsi="Arial" w:cs="Arial"/>
          <w:color w:val="131413"/>
        </w:rPr>
        <w:t>insulin</w:t>
      </w:r>
      <w:proofErr w:type="spellEnd"/>
      <w:r w:rsidR="002549B6">
        <w:rPr>
          <w:rFonts w:ascii="Arial" w:hAnsi="Arial" w:cs="Arial"/>
          <w:color w:val="131413"/>
        </w:rPr>
        <w:t xml:space="preserve"> </w:t>
      </w:r>
      <w:proofErr w:type="spellStart"/>
      <w:r w:rsidR="002549B6">
        <w:rPr>
          <w:rFonts w:ascii="Arial" w:hAnsi="Arial" w:cs="Arial"/>
          <w:color w:val="131413"/>
        </w:rPr>
        <w:t>sensitivity</w:t>
      </w:r>
      <w:proofErr w:type="spellEnd"/>
      <w:r w:rsidR="002549B6">
        <w:rPr>
          <w:rFonts w:ascii="Arial" w:hAnsi="Arial" w:cs="Arial"/>
          <w:color w:val="131413"/>
        </w:rPr>
        <w:t xml:space="preserve"> </w:t>
      </w:r>
      <w:proofErr w:type="spellStart"/>
      <w:r w:rsidR="002549B6">
        <w:rPr>
          <w:rFonts w:ascii="Arial" w:hAnsi="Arial" w:cs="Arial"/>
          <w:color w:val="131413"/>
        </w:rPr>
        <w:t>check</w:t>
      </w:r>
      <w:proofErr w:type="spellEnd"/>
      <w:r w:rsidR="002549B6">
        <w:rPr>
          <w:rFonts w:ascii="Arial" w:hAnsi="Arial" w:cs="Arial"/>
          <w:color w:val="131413"/>
        </w:rPr>
        <w:t xml:space="preserve"> </w:t>
      </w:r>
      <w:proofErr w:type="spellStart"/>
      <w:r w:rsidR="002549B6">
        <w:rPr>
          <w:rFonts w:ascii="Arial" w:hAnsi="Arial" w:cs="Arial"/>
          <w:color w:val="131413"/>
        </w:rPr>
        <w:t>index</w:t>
      </w:r>
      <w:proofErr w:type="spellEnd"/>
      <w:r w:rsidR="002549B6">
        <w:rPr>
          <w:rFonts w:ascii="Arial" w:hAnsi="Arial" w:cs="Arial"/>
          <w:color w:val="131413"/>
        </w:rPr>
        <w:t>)</w:t>
      </w:r>
      <w:r w:rsidR="00A516FE">
        <w:rPr>
          <w:rFonts w:ascii="Arial" w:hAnsi="Arial" w:cs="Arial"/>
          <w:color w:val="131413"/>
        </w:rPr>
        <w:t>, pero</w:t>
      </w:r>
      <w:r w:rsidR="00C66F79">
        <w:rPr>
          <w:rFonts w:ascii="Arial" w:hAnsi="Arial" w:cs="Arial"/>
          <w:color w:val="131413"/>
        </w:rPr>
        <w:t xml:space="preserve"> con</w:t>
      </w:r>
      <w:r w:rsidR="002549B6">
        <w:rPr>
          <w:rFonts w:ascii="Arial" w:hAnsi="Arial" w:cs="Arial"/>
          <w:color w:val="131413"/>
        </w:rPr>
        <w:t xml:space="preserve"> buena </w:t>
      </w:r>
      <w:r w:rsidR="00A516FE">
        <w:rPr>
          <w:rFonts w:ascii="Arial" w:hAnsi="Arial" w:cs="Arial"/>
          <w:color w:val="131413"/>
        </w:rPr>
        <w:t>secreción de insulina (dado por el HOMA-</w:t>
      </w:r>
      <w:r w:rsidR="00A516FE" w:rsidRPr="00E111AF">
        <w:rPr>
          <w:rFonts w:ascii="Arial" w:hAnsi="Arial" w:cs="Arial"/>
          <w:color w:val="131413"/>
        </w:rPr>
        <w:t xml:space="preserve"> </w:t>
      </w:r>
      <w:r w:rsidR="00A516FE">
        <w:rPr>
          <w:rFonts w:ascii="Arial" w:hAnsi="Arial" w:cs="Arial"/>
          <w:color w:val="131413"/>
        </w:rPr>
        <w:t>β</w:t>
      </w:r>
      <w:r w:rsidR="002549B6">
        <w:rPr>
          <w:rFonts w:ascii="Arial" w:hAnsi="Arial" w:cs="Arial"/>
          <w:color w:val="131413"/>
        </w:rPr>
        <w:t>)</w:t>
      </w:r>
      <w:r w:rsidR="00A516FE">
        <w:rPr>
          <w:rFonts w:ascii="Arial" w:hAnsi="Arial" w:cs="Arial"/>
          <w:color w:val="131413"/>
        </w:rPr>
        <w:t xml:space="preserve">, y alta incidencia de DMG </w:t>
      </w:r>
      <w:proofErr w:type="spellStart"/>
      <w:r w:rsidR="00A516FE">
        <w:rPr>
          <w:rFonts w:ascii="Arial" w:hAnsi="Arial" w:cs="Arial"/>
          <w:color w:val="131413"/>
        </w:rPr>
        <w:t>preconcepcional</w:t>
      </w:r>
      <w:proofErr w:type="spellEnd"/>
      <w:r w:rsidR="00A516FE">
        <w:rPr>
          <w:rFonts w:ascii="Arial" w:hAnsi="Arial" w:cs="Arial"/>
          <w:color w:val="131413"/>
        </w:rPr>
        <w:t xml:space="preserve"> </w:t>
      </w:r>
      <w:r w:rsidR="00A516FE" w:rsidRPr="00E111AF">
        <w:rPr>
          <w:rFonts w:ascii="Arial" w:hAnsi="Arial" w:cs="Arial"/>
          <w:color w:val="131413"/>
        </w:rPr>
        <w:t>(</w:t>
      </w:r>
      <w:r w:rsidR="00A516FE" w:rsidRPr="00E111AF">
        <w:rPr>
          <w:rFonts w:ascii="Arial" w:hAnsi="Arial" w:cs="Arial"/>
          <w:i/>
          <w:iCs/>
        </w:rPr>
        <w:t>p</w:t>
      </w:r>
      <w:r w:rsidR="00A516FE" w:rsidRPr="00E111AF">
        <w:rPr>
          <w:rFonts w:ascii="Arial" w:hAnsi="Arial" w:cs="Arial"/>
        </w:rPr>
        <w:t>&lt;0.01)</w:t>
      </w:r>
      <w:r w:rsidR="00A516FE">
        <w:rPr>
          <w:rFonts w:ascii="Arial" w:hAnsi="Arial" w:cs="Arial"/>
        </w:rPr>
        <w:t>.</w:t>
      </w:r>
      <w:r w:rsidR="00C66F79" w:rsidRPr="00C66F79">
        <w:rPr>
          <w:rFonts w:ascii="Arial" w:hAnsi="Arial" w:cs="Arial"/>
          <w:color w:val="131413"/>
        </w:rPr>
        <w:t xml:space="preserve"> </w:t>
      </w:r>
      <w:r w:rsidR="00053B5E">
        <w:rPr>
          <w:rFonts w:ascii="Arial" w:hAnsi="Arial" w:cs="Arial"/>
          <w:color w:val="auto"/>
        </w:rPr>
        <w:t>Otro estudio en mujeres con antecedentes de SOP tuvo en cuenta el</w:t>
      </w:r>
      <w:r w:rsidR="00053B5E">
        <w:rPr>
          <w:rFonts w:ascii="Arial" w:hAnsi="Arial" w:cs="Arial"/>
        </w:rPr>
        <w:t xml:space="preserve"> aumento del IMC, el</w:t>
      </w:r>
      <w:r>
        <w:rPr>
          <w:rFonts w:ascii="Arial" w:hAnsi="Arial" w:cs="Arial"/>
        </w:rPr>
        <w:t xml:space="preserve"> de </w:t>
      </w:r>
      <w:proofErr w:type="spellStart"/>
      <w:r>
        <w:rPr>
          <w:rFonts w:ascii="Arial" w:hAnsi="Arial" w:cs="Arial"/>
        </w:rPr>
        <w:t>Kakoly</w:t>
      </w:r>
      <w:proofErr w:type="spellEnd"/>
      <w:r>
        <w:rPr>
          <w:rFonts w:ascii="Arial" w:hAnsi="Arial" w:cs="Arial"/>
        </w:rPr>
        <w:t xml:space="preserve"> et al.</w:t>
      </w:r>
      <w:r w:rsidR="00426F2B">
        <w:rPr>
          <w:rFonts w:ascii="Arial" w:hAnsi="Arial" w:cs="Arial"/>
        </w:rPr>
        <w:t>(15</w:t>
      </w:r>
      <w:r w:rsidR="00C66F79">
        <w:rPr>
          <w:rFonts w:ascii="Arial" w:hAnsi="Arial" w:cs="Arial"/>
        </w:rPr>
        <w:t xml:space="preserve">), </w:t>
      </w:r>
      <w:r w:rsidR="00053B5E">
        <w:rPr>
          <w:rFonts w:ascii="Arial" w:hAnsi="Arial" w:cs="Arial"/>
        </w:rPr>
        <w:t xml:space="preserve">en el que se vieron diferencias significativas </w:t>
      </w:r>
      <w:r w:rsidR="00C66F79">
        <w:rPr>
          <w:rFonts w:ascii="Arial" w:hAnsi="Arial" w:cs="Arial"/>
        </w:rPr>
        <w:t>entre</w:t>
      </w:r>
      <w:r w:rsidR="002710E1">
        <w:rPr>
          <w:rFonts w:ascii="Arial" w:hAnsi="Arial" w:cs="Arial"/>
        </w:rPr>
        <w:t xml:space="preserve"> las que tuviero</w:t>
      </w:r>
      <w:r w:rsidR="005A5910">
        <w:rPr>
          <w:rFonts w:ascii="Arial" w:hAnsi="Arial" w:cs="Arial"/>
        </w:rPr>
        <w:t>n</w:t>
      </w:r>
      <w:r w:rsidR="00053B5E">
        <w:rPr>
          <w:rFonts w:ascii="Arial" w:hAnsi="Arial" w:cs="Arial"/>
        </w:rPr>
        <w:t xml:space="preserve"> SOP, con IMC </w:t>
      </w:r>
      <w:r w:rsidR="00A516FE">
        <w:rPr>
          <w:rFonts w:ascii="Arial" w:hAnsi="Arial" w:cs="Arial"/>
        </w:rPr>
        <w:t>bastante más elevado</w:t>
      </w:r>
      <w:r w:rsidR="00053B5E">
        <w:rPr>
          <w:rFonts w:ascii="Arial" w:hAnsi="Arial" w:cs="Arial"/>
        </w:rPr>
        <w:t>s</w:t>
      </w:r>
      <w:r w:rsidR="00A516FE">
        <w:rPr>
          <w:rFonts w:ascii="Arial" w:hAnsi="Arial" w:cs="Arial"/>
        </w:rPr>
        <w:t xml:space="preserve"> (</w:t>
      </w:r>
      <w:r w:rsidR="00A516FE" w:rsidRPr="009939DA">
        <w:rPr>
          <w:rFonts w:ascii="Arial" w:hAnsi="Arial" w:cs="Arial"/>
          <w:color w:val="131413"/>
        </w:rPr>
        <w:t>29.2 kg/m</w:t>
      </w:r>
      <w:r w:rsidR="00A516FE">
        <w:rPr>
          <w:rFonts w:ascii="Arial" w:hAnsi="Arial" w:cs="Arial"/>
          <w:color w:val="131413"/>
        </w:rPr>
        <w:t>²</w:t>
      </w:r>
      <w:r w:rsidR="00A516FE" w:rsidRPr="009939DA">
        <w:rPr>
          <w:rFonts w:ascii="Arial" w:hAnsi="Arial" w:cs="Arial"/>
          <w:color w:val="131413"/>
        </w:rPr>
        <w:t xml:space="preserve"> </w:t>
      </w:r>
      <w:r w:rsidR="00A516FE">
        <w:rPr>
          <w:rFonts w:ascii="Arial" w:hAnsi="Arial" w:cs="Arial"/>
          <w:color w:val="131413"/>
        </w:rPr>
        <w:t xml:space="preserve">vs. </w:t>
      </w:r>
      <w:r w:rsidR="00A516FE" w:rsidRPr="009939DA">
        <w:rPr>
          <w:rFonts w:ascii="Arial" w:hAnsi="Arial" w:cs="Arial"/>
          <w:color w:val="131413"/>
        </w:rPr>
        <w:t>26.2 kg/m</w:t>
      </w:r>
      <w:r w:rsidR="00A516FE">
        <w:rPr>
          <w:rFonts w:ascii="Arial" w:hAnsi="Arial" w:cs="Arial"/>
          <w:color w:val="131413"/>
        </w:rPr>
        <w:t>²</w:t>
      </w:r>
      <w:r w:rsidR="00053B5E">
        <w:rPr>
          <w:rFonts w:ascii="Arial" w:hAnsi="Arial" w:cs="Arial"/>
        </w:rPr>
        <w:t>)</w:t>
      </w:r>
      <w:r w:rsidR="00A516FE">
        <w:rPr>
          <w:rFonts w:ascii="Arial" w:hAnsi="Arial" w:cs="Arial"/>
        </w:rPr>
        <w:t xml:space="preserve"> y existiendo una mayor prevalencia de DMG </w:t>
      </w:r>
      <w:r w:rsidR="00A516FE" w:rsidRPr="009939DA">
        <w:rPr>
          <w:rFonts w:ascii="Arial" w:hAnsi="Arial" w:cs="Arial"/>
        </w:rPr>
        <w:t>(</w:t>
      </w:r>
      <w:r w:rsidR="00A516FE" w:rsidRPr="009939DA">
        <w:rPr>
          <w:rFonts w:ascii="Arial" w:hAnsi="Arial" w:cs="Arial"/>
          <w:color w:val="131413"/>
        </w:rPr>
        <w:t>14.1% vs. 7.42%, P &lt; 0.001</w:t>
      </w:r>
      <w:r w:rsidR="00A516FE" w:rsidRPr="009939DA">
        <w:rPr>
          <w:rFonts w:ascii="Arial" w:hAnsi="Arial" w:cs="Arial"/>
        </w:rPr>
        <w:t>)</w:t>
      </w:r>
      <w:r w:rsidR="002710E1">
        <w:rPr>
          <w:rFonts w:ascii="Arial" w:hAnsi="Arial" w:cs="Arial"/>
        </w:rPr>
        <w:t>, frente las que no tuviero</w:t>
      </w:r>
      <w:r w:rsidR="00A516FE">
        <w:rPr>
          <w:rFonts w:ascii="Arial" w:hAnsi="Arial" w:cs="Arial"/>
        </w:rPr>
        <w:t xml:space="preserve">n SOP. Sin embargo, en cuanto </w:t>
      </w:r>
      <w:r w:rsidR="00A516FE">
        <w:rPr>
          <w:rFonts w:ascii="Arial" w:hAnsi="Arial" w:cs="Arial"/>
        </w:rPr>
        <w:lastRenderedPageBreak/>
        <w:t xml:space="preserve">a la trayectoria y avance del IMC tanto en las mujeres con SOP como las que no, </w:t>
      </w:r>
      <w:r w:rsidR="005A5910">
        <w:rPr>
          <w:rFonts w:ascii="Arial" w:hAnsi="Arial" w:cs="Arial"/>
        </w:rPr>
        <w:t xml:space="preserve">en ambos casos </w:t>
      </w:r>
      <w:r w:rsidR="00A516FE">
        <w:rPr>
          <w:rFonts w:ascii="Arial" w:hAnsi="Arial" w:cs="Arial"/>
        </w:rPr>
        <w:t>fueron similares</w:t>
      </w:r>
      <w:r w:rsidR="004F4CFE">
        <w:rPr>
          <w:rFonts w:ascii="Arial" w:hAnsi="Arial" w:cs="Arial"/>
        </w:rPr>
        <w:t>.</w:t>
      </w:r>
      <w:r w:rsidR="00A516FE">
        <w:rPr>
          <w:rFonts w:ascii="Arial" w:hAnsi="Arial" w:cs="Arial"/>
        </w:rPr>
        <w:t xml:space="preserve"> </w:t>
      </w:r>
    </w:p>
    <w:p w14:paraId="454962E9" w14:textId="26A675AE" w:rsidR="004F4CFE" w:rsidRDefault="00053B5E" w:rsidP="004F4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noProof/>
          <w:lang w:eastAsia="es-ES"/>
        </w:rPr>
      </w:pPr>
      <w:r>
        <w:rPr>
          <w:rFonts w:ascii="Arial" w:hAnsi="Arial" w:cs="Arial"/>
        </w:rPr>
        <w:t>Finalmente</w:t>
      </w:r>
      <w:r w:rsidR="000A2A9E">
        <w:rPr>
          <w:rFonts w:ascii="Arial" w:hAnsi="Arial" w:cs="Arial"/>
        </w:rPr>
        <w:t xml:space="preserve">, se están estudiando los </w:t>
      </w:r>
      <w:r w:rsidR="000A2A9E" w:rsidRPr="00611F96">
        <w:rPr>
          <w:rFonts w:ascii="Arial" w:hAnsi="Arial" w:cs="Arial"/>
          <w:b/>
        </w:rPr>
        <w:t>efectos producidos en las mujeres a larg</w:t>
      </w:r>
      <w:r w:rsidR="00426F2B" w:rsidRPr="00611F96">
        <w:rPr>
          <w:rFonts w:ascii="Arial" w:hAnsi="Arial" w:cs="Arial"/>
          <w:b/>
        </w:rPr>
        <w:t>o plazo</w:t>
      </w:r>
      <w:r>
        <w:rPr>
          <w:rFonts w:ascii="Arial" w:hAnsi="Arial" w:cs="Arial"/>
        </w:rPr>
        <w:t xml:space="preserve"> como resultado del desarrollo de DMG</w:t>
      </w:r>
      <w:r w:rsidR="00426F2B">
        <w:rPr>
          <w:rFonts w:ascii="Arial" w:hAnsi="Arial" w:cs="Arial"/>
        </w:rPr>
        <w:t>. Según</w:t>
      </w:r>
      <w:r>
        <w:rPr>
          <w:rFonts w:ascii="Arial" w:hAnsi="Arial" w:cs="Arial"/>
        </w:rPr>
        <w:t xml:space="preserve"> demostró</w:t>
      </w:r>
      <w:r w:rsidR="002710E1">
        <w:rPr>
          <w:rFonts w:ascii="Arial" w:hAnsi="Arial" w:cs="Arial"/>
        </w:rPr>
        <w:t xml:space="preserve"> el estudio de</w:t>
      </w:r>
      <w:r w:rsidR="00426F2B">
        <w:rPr>
          <w:rFonts w:ascii="Arial" w:hAnsi="Arial" w:cs="Arial"/>
        </w:rPr>
        <w:t xml:space="preserve"> </w:t>
      </w:r>
      <w:proofErr w:type="spellStart"/>
      <w:r w:rsidR="00426F2B">
        <w:rPr>
          <w:rFonts w:ascii="Arial" w:hAnsi="Arial" w:cs="Arial"/>
        </w:rPr>
        <w:t>Puhkala</w:t>
      </w:r>
      <w:proofErr w:type="spellEnd"/>
      <w:r w:rsidR="00426F2B">
        <w:rPr>
          <w:rFonts w:ascii="Arial" w:hAnsi="Arial" w:cs="Arial"/>
        </w:rPr>
        <w:t xml:space="preserve"> et al</w:t>
      </w:r>
      <w:r w:rsidR="00C91AEF">
        <w:rPr>
          <w:rFonts w:ascii="Arial" w:hAnsi="Arial" w:cs="Arial"/>
        </w:rPr>
        <w:t>.</w:t>
      </w:r>
      <w:r w:rsidR="00426F2B">
        <w:rPr>
          <w:rFonts w:ascii="Arial" w:hAnsi="Arial" w:cs="Arial"/>
        </w:rPr>
        <w:t xml:space="preserve"> (16</w:t>
      </w:r>
      <w:r w:rsidR="000A2A9E">
        <w:rPr>
          <w:rFonts w:ascii="Arial" w:hAnsi="Arial" w:cs="Arial"/>
        </w:rPr>
        <w:t>), u</w:t>
      </w:r>
      <w:r w:rsidR="00327E77" w:rsidRPr="00700C36">
        <w:rPr>
          <w:rFonts w:ascii="Arial" w:hAnsi="Arial" w:cs="Arial"/>
        </w:rPr>
        <w:t>n tercio de las mujeres que presentaron DMG, empezaron 12 añ</w:t>
      </w:r>
      <w:r w:rsidR="000A2A9E">
        <w:rPr>
          <w:rFonts w:ascii="Arial" w:hAnsi="Arial" w:cs="Arial"/>
        </w:rPr>
        <w:t>os después con DM tipo 2. En él, se detectó</w:t>
      </w:r>
      <w:r w:rsidR="00327E77" w:rsidRPr="00700C36">
        <w:rPr>
          <w:rFonts w:ascii="Arial" w:hAnsi="Arial" w:cs="Arial"/>
        </w:rPr>
        <w:t xml:space="preserve"> una muy elevada prevalencia de mujeres con un metabolismo de la glucosa anormal al ser diagnosticadas de DMG después de realizar la curva larga de 2 horas (ingesta de 75 g OGTT)</w:t>
      </w:r>
      <w:r w:rsidR="00C91AEF">
        <w:rPr>
          <w:rFonts w:ascii="Arial" w:hAnsi="Arial" w:cs="Arial"/>
        </w:rPr>
        <w:t>,</w:t>
      </w:r>
      <w:r w:rsidR="00327E77">
        <w:rPr>
          <w:rFonts w:ascii="Arial" w:hAnsi="Arial" w:cs="Arial"/>
        </w:rPr>
        <w:t xml:space="preserve"> desarrollando </w:t>
      </w:r>
      <w:r w:rsidR="00C91AEF">
        <w:rPr>
          <w:rFonts w:ascii="Arial" w:hAnsi="Arial" w:cs="Arial"/>
        </w:rPr>
        <w:t xml:space="preserve">DM2 </w:t>
      </w:r>
      <w:r w:rsidR="00327E77">
        <w:rPr>
          <w:rFonts w:ascii="Arial" w:hAnsi="Arial" w:cs="Arial"/>
        </w:rPr>
        <w:t xml:space="preserve">un tercio de ellas a los </w:t>
      </w:r>
      <w:r w:rsidR="00C91AEF">
        <w:rPr>
          <w:rFonts w:ascii="Arial" w:hAnsi="Arial" w:cs="Arial"/>
        </w:rPr>
        <w:t>12 años de media</w:t>
      </w:r>
      <w:r w:rsidR="000A2A9E">
        <w:rPr>
          <w:rFonts w:ascii="Arial" w:hAnsi="Arial" w:cs="Arial"/>
        </w:rPr>
        <w:t xml:space="preserve">. </w:t>
      </w:r>
      <w:r w:rsidR="00327E77" w:rsidRPr="00ED356C">
        <w:rPr>
          <w:rFonts w:ascii="Arial" w:hAnsi="Arial" w:cs="Arial"/>
        </w:rPr>
        <w:t xml:space="preserve">Otro </w:t>
      </w:r>
      <w:r w:rsidR="000A2A9E">
        <w:rPr>
          <w:rFonts w:ascii="Arial" w:hAnsi="Arial" w:cs="Arial"/>
        </w:rPr>
        <w:t>e</w:t>
      </w:r>
      <w:r w:rsidR="00327E77" w:rsidRPr="00ED356C">
        <w:rPr>
          <w:rFonts w:ascii="Arial" w:hAnsi="Arial" w:cs="Arial"/>
        </w:rPr>
        <w:t>studio</w:t>
      </w:r>
      <w:r w:rsidR="00726105">
        <w:rPr>
          <w:rFonts w:ascii="Arial" w:hAnsi="Arial" w:cs="Arial"/>
        </w:rPr>
        <w:t>, en este caso</w:t>
      </w:r>
      <w:r w:rsidR="002710E1">
        <w:rPr>
          <w:rFonts w:ascii="Arial" w:hAnsi="Arial" w:cs="Arial"/>
        </w:rPr>
        <w:t xml:space="preserve"> el de</w:t>
      </w:r>
      <w:r w:rsidR="000A2A9E">
        <w:rPr>
          <w:rFonts w:ascii="Arial" w:hAnsi="Arial" w:cs="Arial"/>
        </w:rPr>
        <w:t xml:space="preserve"> </w:t>
      </w:r>
      <w:r w:rsidR="00C91AEF">
        <w:rPr>
          <w:rFonts w:ascii="Arial" w:hAnsi="Arial" w:cs="Arial"/>
          <w:bCs/>
          <w:color w:val="auto"/>
        </w:rPr>
        <w:t>Wahlberg</w:t>
      </w:r>
      <w:r w:rsidR="00426F2B">
        <w:rPr>
          <w:rFonts w:ascii="Arial" w:hAnsi="Arial" w:cs="Arial"/>
          <w:bCs/>
          <w:color w:val="auto"/>
        </w:rPr>
        <w:t xml:space="preserve"> et al</w:t>
      </w:r>
      <w:r w:rsidR="00C91AEF">
        <w:rPr>
          <w:rFonts w:ascii="Arial" w:hAnsi="Arial" w:cs="Arial"/>
          <w:bCs/>
          <w:color w:val="auto"/>
        </w:rPr>
        <w:t>.</w:t>
      </w:r>
      <w:r w:rsidR="00426F2B">
        <w:rPr>
          <w:rFonts w:ascii="Arial" w:hAnsi="Arial" w:cs="Arial"/>
          <w:bCs/>
          <w:color w:val="auto"/>
        </w:rPr>
        <w:t>(17</w:t>
      </w:r>
      <w:r w:rsidR="000A2A9E" w:rsidRPr="00726105">
        <w:rPr>
          <w:rFonts w:ascii="Arial" w:hAnsi="Arial" w:cs="Arial"/>
          <w:bCs/>
          <w:color w:val="auto"/>
        </w:rPr>
        <w:t>)</w:t>
      </w:r>
      <w:r w:rsidR="002710E1">
        <w:rPr>
          <w:rFonts w:ascii="Arial" w:hAnsi="Arial" w:cs="Arial"/>
          <w:color w:val="auto"/>
        </w:rPr>
        <w:t xml:space="preserve"> </w:t>
      </w:r>
      <w:r w:rsidR="002710E1">
        <w:rPr>
          <w:rFonts w:ascii="Arial" w:hAnsi="Arial" w:cs="Arial"/>
        </w:rPr>
        <w:t>obtuvo que un 14% de</w:t>
      </w:r>
      <w:r w:rsidR="002710E1" w:rsidRPr="00ED356C">
        <w:rPr>
          <w:rFonts w:ascii="Arial" w:hAnsi="Arial" w:cs="Arial"/>
        </w:rPr>
        <w:t xml:space="preserve"> las mujeres </w:t>
      </w:r>
      <w:r w:rsidR="002710E1">
        <w:rPr>
          <w:rFonts w:ascii="Arial" w:hAnsi="Arial" w:cs="Arial"/>
        </w:rPr>
        <w:t xml:space="preserve">con </w:t>
      </w:r>
      <w:r w:rsidR="00C91AEF">
        <w:rPr>
          <w:rFonts w:ascii="Arial" w:hAnsi="Arial" w:cs="Arial"/>
        </w:rPr>
        <w:t>factores de riesgo de DMG fueron diagnosticadas</w:t>
      </w:r>
      <w:r w:rsidR="002710E1">
        <w:rPr>
          <w:rFonts w:ascii="Arial" w:hAnsi="Arial" w:cs="Arial"/>
        </w:rPr>
        <w:t xml:space="preserve"> de </w:t>
      </w:r>
      <w:r w:rsidR="00C91AEF">
        <w:rPr>
          <w:rFonts w:ascii="Arial" w:hAnsi="Arial" w:cs="Arial"/>
        </w:rPr>
        <w:t>síndrome metabólico</w:t>
      </w:r>
      <w:r w:rsidR="00327E77" w:rsidRPr="00ED356C">
        <w:rPr>
          <w:rFonts w:ascii="Arial" w:hAnsi="Arial" w:cs="Arial"/>
        </w:rPr>
        <w:t xml:space="preserve"> a los 7 años de dar a luz,</w:t>
      </w:r>
      <w:r w:rsidR="00EC16F3">
        <w:rPr>
          <w:rFonts w:ascii="Arial" w:hAnsi="Arial" w:cs="Arial"/>
        </w:rPr>
        <w:t xml:space="preserve"> resultando ser los</w:t>
      </w:r>
      <w:r w:rsidR="00DA76D4">
        <w:rPr>
          <w:rFonts w:ascii="Arial" w:hAnsi="Arial" w:cs="Arial"/>
        </w:rPr>
        <w:t xml:space="preserve"> princi</w:t>
      </w:r>
      <w:r w:rsidR="00C91AEF">
        <w:rPr>
          <w:rFonts w:ascii="Arial" w:hAnsi="Arial" w:cs="Arial"/>
        </w:rPr>
        <w:t>pales factores de riesgo el</w:t>
      </w:r>
      <w:r w:rsidR="00327E77">
        <w:rPr>
          <w:rFonts w:ascii="Arial" w:hAnsi="Arial" w:cs="Arial"/>
        </w:rPr>
        <w:t xml:space="preserve"> elevado IMC </w:t>
      </w:r>
      <w:proofErr w:type="spellStart"/>
      <w:r w:rsidR="00327E77">
        <w:rPr>
          <w:rFonts w:ascii="Arial" w:hAnsi="Arial" w:cs="Arial"/>
        </w:rPr>
        <w:t>pregestacional</w:t>
      </w:r>
      <w:proofErr w:type="spellEnd"/>
      <w:r w:rsidR="00327E77">
        <w:rPr>
          <w:rFonts w:ascii="Arial" w:hAnsi="Arial" w:cs="Arial"/>
        </w:rPr>
        <w:t xml:space="preserve"> junto con e</w:t>
      </w:r>
      <w:r w:rsidR="00EC16F3">
        <w:rPr>
          <w:rFonts w:ascii="Arial" w:hAnsi="Arial" w:cs="Arial"/>
        </w:rPr>
        <w:t>l diagnóstico tardío</w:t>
      </w:r>
      <w:r w:rsidR="00726105">
        <w:rPr>
          <w:rFonts w:ascii="Arial" w:hAnsi="Arial" w:cs="Arial"/>
        </w:rPr>
        <w:t xml:space="preserve"> de la DMG.</w:t>
      </w:r>
      <w:r w:rsidR="004F4CFE" w:rsidRPr="004F4CFE">
        <w:rPr>
          <w:rFonts w:ascii="Arial" w:hAnsi="Arial" w:cs="Arial"/>
          <w:noProof/>
          <w:lang w:eastAsia="es-ES"/>
        </w:rPr>
        <w:t xml:space="preserve"> </w:t>
      </w:r>
    </w:p>
    <w:p w14:paraId="4355FA8F" w14:textId="77777777" w:rsidR="004F4CFE" w:rsidRDefault="004F4CFE" w:rsidP="004F4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noProof/>
          <w:lang w:eastAsia="es-ES"/>
        </w:rPr>
      </w:pPr>
    </w:p>
    <w:p w14:paraId="321DFC6C" w14:textId="228C7FAC" w:rsidR="004F4CFE" w:rsidRDefault="004F4CFE" w:rsidP="004F4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rPr>
      </w:pPr>
      <w:r>
        <w:rPr>
          <w:rFonts w:ascii="Arial" w:hAnsi="Arial" w:cs="Arial"/>
          <w:noProof/>
          <w:lang w:eastAsia="es-ES"/>
        </w:rPr>
        <w:t>Resumiendo</w:t>
      </w:r>
      <w:r>
        <w:rPr>
          <w:rFonts w:ascii="Arial" w:hAnsi="Arial" w:cs="Arial"/>
        </w:rPr>
        <w:t xml:space="preserve">, en el desarrollo de la DMG participan multitud de factores, siendo el origen del trastorno a nivel pancreático, pero alterando la funcionalidad de diferentes órganos y provocando desórdenes en el metabolismo celular a diferentes niveles, tal y como recoge el siguiente cuadro del estudio de </w:t>
      </w:r>
      <w:proofErr w:type="spellStart"/>
      <w:r>
        <w:rPr>
          <w:rFonts w:ascii="Arial" w:hAnsi="Arial" w:cs="Arial"/>
        </w:rPr>
        <w:t>Plows</w:t>
      </w:r>
      <w:proofErr w:type="spellEnd"/>
      <w:r>
        <w:rPr>
          <w:rFonts w:ascii="Arial" w:hAnsi="Arial" w:cs="Arial"/>
        </w:rPr>
        <w:t xml:space="preserve"> et al. (5) y que podemos ver en la Figura 2 a continuación</w:t>
      </w:r>
      <w:r w:rsidR="003C0F81">
        <w:rPr>
          <w:rFonts w:ascii="Arial" w:hAnsi="Arial" w:cs="Arial"/>
        </w:rPr>
        <w:t>.</w:t>
      </w:r>
    </w:p>
    <w:p w14:paraId="724515CC" w14:textId="77777777" w:rsidR="004F4CFE" w:rsidRPr="00C91AEF" w:rsidRDefault="004F4CFE" w:rsidP="004F4CF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PalatinoLinotype-Roman" w:hAnsi="PalatinoLinotype-Roman" w:cs="PalatinoLinotype-Roman"/>
          <w:sz w:val="20"/>
          <w:szCs w:val="20"/>
        </w:rPr>
      </w:pPr>
    </w:p>
    <w:p w14:paraId="12EAD7B9" w14:textId="0AB77DE2" w:rsidR="00C91AEF" w:rsidRDefault="004F4CFE" w:rsidP="00C91A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center"/>
        <w:rPr>
          <w:rFonts w:ascii="Arial" w:hAnsi="Arial" w:cs="Arial"/>
          <w:noProof/>
          <w:lang w:eastAsia="es-ES"/>
        </w:rPr>
      </w:pPr>
      <w:r>
        <w:rPr>
          <w:rFonts w:ascii="Arial" w:hAnsi="Arial" w:cs="Arial"/>
          <w:noProof/>
          <w:lang w:eastAsia="es-ES"/>
        </w:rPr>
        <w:drawing>
          <wp:anchor distT="0" distB="0" distL="114300" distR="114300" simplePos="0" relativeHeight="251698176" behindDoc="0" locked="0" layoutInCell="1" allowOverlap="1" wp14:anchorId="5432579E" wp14:editId="6FEBA8A2">
            <wp:simplePos x="0" y="0"/>
            <wp:positionH relativeFrom="column">
              <wp:posOffset>-28575</wp:posOffset>
            </wp:positionH>
            <wp:positionV relativeFrom="paragraph">
              <wp:posOffset>292100</wp:posOffset>
            </wp:positionV>
            <wp:extent cx="5400040" cy="2712720"/>
            <wp:effectExtent l="19050" t="19050" r="10160" b="11430"/>
            <wp:wrapThrough wrapText="bothSides">
              <wp:wrapPolygon edited="0">
                <wp:start x="-76" y="-152"/>
                <wp:lineTo x="-76" y="21539"/>
                <wp:lineTo x="21564" y="21539"/>
                <wp:lineTo x="21564" y="-152"/>
                <wp:lineTo x="-76" y="-152"/>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ectos pancreas en organos en DMG.jpg"/>
                    <pic:cNvPicPr/>
                  </pic:nvPicPr>
                  <pic:blipFill rotWithShape="1">
                    <a:blip r:embed="rId14">
                      <a:extLst>
                        <a:ext uri="{28A0092B-C50C-407E-A947-70E740481C1C}">
                          <a14:useLocalDpi xmlns:a14="http://schemas.microsoft.com/office/drawing/2010/main" val="0"/>
                        </a:ext>
                      </a:extLst>
                    </a:blip>
                    <a:srcRect t="22641" b="1317"/>
                    <a:stretch/>
                  </pic:blipFill>
                  <pic:spPr bwMode="auto">
                    <a:xfrm>
                      <a:off x="0" y="0"/>
                      <a:ext cx="5400040" cy="27127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es-ES"/>
        </w:rPr>
        <mc:AlternateContent>
          <mc:Choice Requires="wps">
            <w:drawing>
              <wp:anchor distT="0" distB="0" distL="114300" distR="114300" simplePos="0" relativeHeight="251696128" behindDoc="0" locked="0" layoutInCell="1" allowOverlap="1" wp14:anchorId="6535C807" wp14:editId="31840505">
                <wp:simplePos x="0" y="0"/>
                <wp:positionH relativeFrom="column">
                  <wp:posOffset>-89535</wp:posOffset>
                </wp:positionH>
                <wp:positionV relativeFrom="paragraph">
                  <wp:posOffset>3093085</wp:posOffset>
                </wp:positionV>
                <wp:extent cx="5554980" cy="457200"/>
                <wp:effectExtent l="57150" t="19050" r="83820" b="95250"/>
                <wp:wrapNone/>
                <wp:docPr id="7" name="Rectángulo redondeado 7"/>
                <wp:cNvGraphicFramePr/>
                <a:graphic xmlns:a="http://schemas.openxmlformats.org/drawingml/2006/main">
                  <a:graphicData uri="http://schemas.microsoft.com/office/word/2010/wordprocessingShape">
                    <wps:wsp>
                      <wps:cNvSpPr/>
                      <wps:spPr>
                        <a:xfrm>
                          <a:off x="0" y="0"/>
                          <a:ext cx="5554980" cy="4572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565E9" id="Rectángulo redondeado 7" o:spid="_x0000_s1026" style="position:absolute;margin-left:-7.05pt;margin-top:243.55pt;width:437.4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DpcQIAADMFAAAOAAAAZHJzL2Uyb0RvYy54bWysVM1qGzEQvhf6DkL3eu3UbhLjdTAOLoWQ&#10;hCQlZ0Ur2QuSRh3JXrtv02fpi3WkXW9CGgiUXqSR5kcz33yj2cXeGrZTGGpwJR8NhpwpJ6Gq3brk&#10;3x9Wn844C1G4ShhwquQHFfjF/OOHWeOn6gQ2YCqFjIK4MG18yTcx+mlRBLlRVoQBeOVIqQGtiHTE&#10;dVGhaCi6NcXJcPilaAArjyBVCHR72Sr5PMfXWsl4o3VQkZmSU24xr5jXp7QW85mYrlH4TS27NMQ/&#10;ZGFF7ejRPtSliIJtsf4rlK0lQgAdBxJsAVrXUuUaqJrR8FU19xvhVa6FwAm+hyn8v7DyeneLrK5K&#10;fsqZE5ZadEeg/f7l1lsDDFUFrlKiAnaasGp8mJLLvb/F7hRITIXvNdq0U0lsn/E99PiqfWSSLieT&#10;yfj8jNogSTeenFIDU9Di2dtjiF8VWJaEkiNsXZXyydiK3VWIrf3RLr3oYFUbk+5Tdm0+WYoHo5KB&#10;cXdKU42UwSgHyuxSS4NsJ4gXQkrl4qhLJVsnN01Re8fP7zt29slVZeb1zifvO/ce+WVwsXe2tQN8&#10;K4DpU9at/RGBtu4EwRNUB2ovQsv74OWqJmCvRIi3Aono1Asa3nhDizbQlBw6ibMN4M+37pM98Y+0&#10;nDU0OCUPP7YCFWfmmyNmno/G4zRp+ZCbzBm+1Dy91LitXQL1YETfhJdZJGeM5ihqBPtIM75Ir5JK&#10;OElvl1xGPB6WsR1o+iWkWiyyGU2XF/HK3Xt57HrizMP+UaDv2BWJl9dwHDIxfcWv1jb1w8FiG0HX&#10;mXzPuHZ402RmDne/SBr9l+ds9fzXzf8AAAD//wMAUEsDBBQABgAIAAAAIQBlG6dk4wAAAAsBAAAP&#10;AAAAZHJzL2Rvd25yZXYueG1sTI/LbsIwEEX3lfoP1lTqDpxUPEIaB0GlsKEboFJZDrGbhMZ2sA1J&#10;/77Dqt3NaI7unJstB92ym3K+sUZAPI6AKVNa2ZhKwMehGCXAfEAjsbVGCfhRHpb540OGqbS92anb&#10;PlSMQoxPUUAdQpdy7staafRj2ylDty/rNAZaXcWlw57CdctfomjGNTaGPtTYqbdald/7qxZwXhfr&#10;zeq42RaHXf+5xfOleXcXIZ6fhtUrsKCG8AfDXZ/UISenk70a6VkrYBRPYkIFTJI5DUQks2gO7CRg&#10;Ol3EwPOM/++Q/wIAAP//AwBQSwECLQAUAAYACAAAACEAtoM4kv4AAADhAQAAEwAAAAAAAAAAAAAA&#10;AAAAAAAAW0NvbnRlbnRfVHlwZXNdLnhtbFBLAQItABQABgAIAAAAIQA4/SH/1gAAAJQBAAALAAAA&#10;AAAAAAAAAAAAAC8BAABfcmVscy8ucmVsc1BLAQItABQABgAIAAAAIQCIYvDpcQIAADMFAAAOAAAA&#10;AAAAAAAAAAAAAC4CAABkcnMvZTJvRG9jLnhtbFBLAQItABQABgAIAAAAIQBlG6dk4wAAAAsBAAAP&#10;AAAAAAAAAAAAAAAAAMsEAABkcnMvZG93bnJldi54bWxQSwUGAAAAAAQABADzAAAA2wUAAAAA&#10;" filled="f" strokecolor="#4579b8 [3044]">
                <v:shadow on="t" color="black" opacity="22937f" origin=",.5" offset="0,.63889mm"/>
              </v:roundrect>
            </w:pict>
          </mc:Fallback>
        </mc:AlternateContent>
      </w:r>
      <w:r w:rsidR="00C91AEF">
        <w:rPr>
          <w:rFonts w:ascii="Arial" w:hAnsi="Arial" w:cs="Arial"/>
          <w:sz w:val="20"/>
          <w:szCs w:val="20"/>
        </w:rPr>
        <w:t>Figura 2 (</w:t>
      </w:r>
      <w:proofErr w:type="spellStart"/>
      <w:r w:rsidR="00C91AEF">
        <w:rPr>
          <w:rFonts w:ascii="Arial" w:hAnsi="Arial" w:cs="Arial"/>
          <w:sz w:val="20"/>
          <w:szCs w:val="20"/>
        </w:rPr>
        <w:t>Plows</w:t>
      </w:r>
      <w:proofErr w:type="spellEnd"/>
      <w:r w:rsidR="00C91AEF">
        <w:rPr>
          <w:rFonts w:ascii="Arial" w:hAnsi="Arial" w:cs="Arial"/>
          <w:sz w:val="20"/>
          <w:szCs w:val="20"/>
        </w:rPr>
        <w:t xml:space="preserve"> et al)</w:t>
      </w:r>
      <w:r w:rsidR="00C91AEF" w:rsidRPr="00C91AEF">
        <w:rPr>
          <w:rFonts w:ascii="Arial" w:hAnsi="Arial" w:cs="Arial"/>
          <w:noProof/>
          <w:lang w:eastAsia="es-ES"/>
        </w:rPr>
        <w:t xml:space="preserve"> </w:t>
      </w:r>
    </w:p>
    <w:p w14:paraId="5AEEAF04" w14:textId="0527C9BF" w:rsidR="00B971A2" w:rsidRPr="004F4CFE" w:rsidRDefault="00B971A2" w:rsidP="004F4CFE">
      <w:pPr>
        <w:spacing w:line="360" w:lineRule="auto"/>
        <w:jc w:val="center"/>
        <w:rPr>
          <w:rFonts w:ascii="Arial" w:hAnsi="Arial" w:cs="Arial"/>
        </w:rPr>
      </w:pPr>
      <w:r>
        <w:rPr>
          <w:rFonts w:ascii="Arial" w:hAnsi="Arial" w:cs="Arial"/>
          <w:sz w:val="20"/>
          <w:szCs w:val="20"/>
        </w:rPr>
        <w:t>En la F</w:t>
      </w:r>
      <w:r w:rsidRPr="00A21703">
        <w:rPr>
          <w:rFonts w:ascii="Arial" w:hAnsi="Arial" w:cs="Arial"/>
          <w:sz w:val="20"/>
          <w:szCs w:val="20"/>
        </w:rPr>
        <w:t>igura</w:t>
      </w:r>
      <w:r w:rsidR="004F4CFE">
        <w:rPr>
          <w:rFonts w:ascii="Arial" w:hAnsi="Arial" w:cs="Arial"/>
          <w:sz w:val="20"/>
          <w:szCs w:val="20"/>
        </w:rPr>
        <w:t xml:space="preserve"> 2</w:t>
      </w:r>
      <w:r w:rsidRPr="00A21703">
        <w:rPr>
          <w:rFonts w:ascii="Arial" w:hAnsi="Arial" w:cs="Arial"/>
          <w:sz w:val="20"/>
          <w:szCs w:val="20"/>
        </w:rPr>
        <w:t xml:space="preserve"> tenemos las respuestas fisiopatológicas en los órganos di</w:t>
      </w:r>
      <w:r>
        <w:rPr>
          <w:rFonts w:ascii="Arial" w:hAnsi="Arial" w:cs="Arial"/>
          <w:sz w:val="20"/>
          <w:szCs w:val="20"/>
        </w:rPr>
        <w:t>ana originadas desde una disfu</w:t>
      </w:r>
      <w:r w:rsidRPr="00A21703">
        <w:rPr>
          <w:rFonts w:ascii="Arial" w:hAnsi="Arial" w:cs="Arial"/>
          <w:sz w:val="20"/>
          <w:szCs w:val="20"/>
        </w:rPr>
        <w:t>nción de las células beta y una hiperglicemia a nivel pancreático, en la DMG</w:t>
      </w:r>
    </w:p>
    <w:p w14:paraId="25BE9A33" w14:textId="77777777" w:rsidR="004F4CFE" w:rsidRDefault="004F4CFE" w:rsidP="005B0494">
      <w:pPr>
        <w:spacing w:line="360" w:lineRule="auto"/>
        <w:jc w:val="both"/>
        <w:rPr>
          <w:rFonts w:ascii="Arial" w:hAnsi="Arial" w:cs="Arial"/>
        </w:rPr>
      </w:pPr>
    </w:p>
    <w:p w14:paraId="2E14C24A" w14:textId="393268B3" w:rsidR="00D52C1B" w:rsidRPr="00CD6B55" w:rsidRDefault="00D52C1B" w:rsidP="00CD6B55">
      <w:pPr>
        <w:pStyle w:val="Ttulo1"/>
        <w:numPr>
          <w:ilvl w:val="1"/>
          <w:numId w:val="42"/>
        </w:numPr>
        <w:spacing w:after="240" w:line="360" w:lineRule="auto"/>
        <w:rPr>
          <w:rFonts w:ascii="Arial" w:eastAsia="Arial" w:hAnsi="Arial" w:cs="Arial"/>
          <w:color w:val="33339A"/>
          <w:szCs w:val="22"/>
        </w:rPr>
      </w:pPr>
      <w:bookmarkStart w:id="24" w:name="_Toc30764006"/>
      <w:r w:rsidRPr="00CD6B55">
        <w:rPr>
          <w:rFonts w:ascii="Arial" w:eastAsia="Arial" w:hAnsi="Arial" w:cs="Arial"/>
          <w:color w:val="33339A"/>
          <w:szCs w:val="22"/>
        </w:rPr>
        <w:lastRenderedPageBreak/>
        <w:t>Programación fetal</w:t>
      </w:r>
      <w:r w:rsidR="00EA1F0D" w:rsidRPr="00CD6B55">
        <w:rPr>
          <w:rFonts w:ascii="Arial" w:eastAsia="Arial" w:hAnsi="Arial" w:cs="Arial"/>
          <w:color w:val="33339A"/>
          <w:szCs w:val="22"/>
        </w:rPr>
        <w:t xml:space="preserve"> durante el embarazo y DMG</w:t>
      </w:r>
      <w:bookmarkEnd w:id="24"/>
    </w:p>
    <w:p w14:paraId="1441E79F" w14:textId="3D9DF84B" w:rsidR="00EC16F3" w:rsidRDefault="005B5D9B" w:rsidP="0020587E">
      <w:pPr>
        <w:spacing w:line="360" w:lineRule="auto"/>
        <w:jc w:val="both"/>
        <w:rPr>
          <w:rFonts w:ascii="Arial" w:hAnsi="Arial" w:cs="Arial"/>
        </w:rPr>
      </w:pPr>
      <w:r>
        <w:rPr>
          <w:rFonts w:ascii="Arial" w:hAnsi="Arial" w:cs="Arial"/>
        </w:rPr>
        <w:t xml:space="preserve">Los </w:t>
      </w:r>
      <w:r w:rsidRPr="00611F96">
        <w:rPr>
          <w:rFonts w:ascii="Arial" w:hAnsi="Arial" w:cs="Arial"/>
          <w:b/>
        </w:rPr>
        <w:t>requerimientos nutricionales</w:t>
      </w:r>
      <w:r>
        <w:rPr>
          <w:rFonts w:ascii="Arial" w:hAnsi="Arial" w:cs="Arial"/>
        </w:rPr>
        <w:t xml:space="preserve"> necesarios para el correcto desarrollo neurol</w:t>
      </w:r>
      <w:r w:rsidR="00611F96">
        <w:rPr>
          <w:rFonts w:ascii="Arial" w:hAnsi="Arial" w:cs="Arial"/>
        </w:rPr>
        <w:t>ógico del feto</w:t>
      </w:r>
      <w:r>
        <w:rPr>
          <w:rFonts w:ascii="Arial" w:hAnsi="Arial" w:cs="Arial"/>
        </w:rPr>
        <w:t xml:space="preserve"> son proporcionados por la madre </w:t>
      </w:r>
      <w:r w:rsidRPr="00611F96">
        <w:rPr>
          <w:rFonts w:ascii="Arial" w:hAnsi="Arial" w:cs="Arial"/>
          <w:b/>
        </w:rPr>
        <w:t>vía placentaria</w:t>
      </w:r>
      <w:r>
        <w:rPr>
          <w:rFonts w:ascii="Arial" w:hAnsi="Arial" w:cs="Arial"/>
        </w:rPr>
        <w:t xml:space="preserve">. </w:t>
      </w:r>
      <w:r w:rsidR="00EC16F3">
        <w:rPr>
          <w:rFonts w:ascii="Arial" w:hAnsi="Arial" w:cs="Arial"/>
        </w:rPr>
        <w:t>En</w:t>
      </w:r>
      <w:r w:rsidR="001169F0">
        <w:rPr>
          <w:rFonts w:ascii="Arial" w:hAnsi="Arial" w:cs="Arial"/>
        </w:rPr>
        <w:t xml:space="preserve"> el</w:t>
      </w:r>
      <w:r w:rsidR="00EC16F3">
        <w:rPr>
          <w:rFonts w:ascii="Arial" w:hAnsi="Arial" w:cs="Arial"/>
        </w:rPr>
        <w:t xml:space="preserve"> est</w:t>
      </w:r>
      <w:r w:rsidR="001169F0">
        <w:rPr>
          <w:rFonts w:ascii="Arial" w:hAnsi="Arial" w:cs="Arial"/>
        </w:rPr>
        <w:t>udio de</w:t>
      </w:r>
      <w:r w:rsidR="00EC16F3">
        <w:rPr>
          <w:rFonts w:ascii="Arial" w:hAnsi="Arial" w:cs="Arial"/>
        </w:rPr>
        <w:t xml:space="preserve"> </w:t>
      </w:r>
      <w:proofErr w:type="spellStart"/>
      <w:r w:rsidR="00EC16F3">
        <w:rPr>
          <w:rFonts w:ascii="Arial" w:hAnsi="Arial" w:cs="Arial"/>
        </w:rPr>
        <w:t>Nugent</w:t>
      </w:r>
      <w:proofErr w:type="spellEnd"/>
      <w:r w:rsidR="00EC16F3">
        <w:rPr>
          <w:rFonts w:ascii="Arial" w:hAnsi="Arial" w:cs="Arial"/>
        </w:rPr>
        <w:t xml:space="preserve"> et al</w:t>
      </w:r>
      <w:r w:rsidR="003C0F81">
        <w:rPr>
          <w:rFonts w:ascii="Arial" w:hAnsi="Arial" w:cs="Arial"/>
        </w:rPr>
        <w:t>.</w:t>
      </w:r>
      <w:r w:rsidR="00EC16F3">
        <w:rPr>
          <w:rFonts w:ascii="Arial" w:hAnsi="Arial" w:cs="Arial"/>
        </w:rPr>
        <w:t>(18)</w:t>
      </w:r>
      <w:r>
        <w:rPr>
          <w:rFonts w:ascii="Arial" w:hAnsi="Arial" w:cs="Arial"/>
        </w:rPr>
        <w:t>, se describ</w:t>
      </w:r>
      <w:r w:rsidR="00FE6CEA">
        <w:rPr>
          <w:rFonts w:ascii="Arial" w:hAnsi="Arial" w:cs="Arial"/>
        </w:rPr>
        <w:t>e</w:t>
      </w:r>
      <w:r>
        <w:rPr>
          <w:rFonts w:ascii="Arial" w:hAnsi="Arial" w:cs="Arial"/>
        </w:rPr>
        <w:t xml:space="preserve"> </w:t>
      </w:r>
      <w:r w:rsidR="00AD7D7D">
        <w:rPr>
          <w:rFonts w:ascii="Arial" w:hAnsi="Arial" w:cs="Arial"/>
        </w:rPr>
        <w:t>el mecanismo de</w:t>
      </w:r>
      <w:r w:rsidR="00EC16F3">
        <w:rPr>
          <w:rFonts w:ascii="Arial" w:hAnsi="Arial" w:cs="Arial"/>
        </w:rPr>
        <w:t xml:space="preserve"> transmisión de nutrientes </w:t>
      </w:r>
      <w:proofErr w:type="spellStart"/>
      <w:r w:rsidR="00AD7D7D">
        <w:rPr>
          <w:rFonts w:ascii="Arial" w:hAnsi="Arial" w:cs="Arial"/>
        </w:rPr>
        <w:t>trans</w:t>
      </w:r>
      <w:r w:rsidR="00EC16F3">
        <w:rPr>
          <w:rFonts w:ascii="Arial" w:hAnsi="Arial" w:cs="Arial"/>
        </w:rPr>
        <w:t>placenta</w:t>
      </w:r>
      <w:r w:rsidR="00AD7D7D">
        <w:rPr>
          <w:rFonts w:ascii="Arial" w:hAnsi="Arial" w:cs="Arial"/>
        </w:rPr>
        <w:t>rio</w:t>
      </w:r>
      <w:proofErr w:type="spellEnd"/>
      <w:r>
        <w:rPr>
          <w:rFonts w:ascii="Arial" w:hAnsi="Arial" w:cs="Arial"/>
        </w:rPr>
        <w:t>, según vemos en la Figura 3 (</w:t>
      </w:r>
      <w:proofErr w:type="spellStart"/>
      <w:r>
        <w:rPr>
          <w:rFonts w:ascii="Arial" w:hAnsi="Arial" w:cs="Arial"/>
        </w:rPr>
        <w:t>Nugent</w:t>
      </w:r>
      <w:proofErr w:type="spellEnd"/>
      <w:r>
        <w:rPr>
          <w:rFonts w:ascii="Arial" w:hAnsi="Arial" w:cs="Arial"/>
        </w:rPr>
        <w:t xml:space="preserve"> et al</w:t>
      </w:r>
      <w:r w:rsidR="003C0F81">
        <w:rPr>
          <w:rFonts w:ascii="Arial" w:hAnsi="Arial" w:cs="Arial"/>
        </w:rPr>
        <w:t>.</w:t>
      </w:r>
      <w:r>
        <w:rPr>
          <w:rFonts w:ascii="Arial" w:hAnsi="Arial" w:cs="Arial"/>
        </w:rPr>
        <w:t>)</w:t>
      </w:r>
      <w:r w:rsidR="00EC16F3">
        <w:rPr>
          <w:rFonts w:ascii="Arial" w:hAnsi="Arial" w:cs="Arial"/>
        </w:rPr>
        <w:t xml:space="preserve">, </w:t>
      </w:r>
      <w:r w:rsidR="0020587E">
        <w:rPr>
          <w:rFonts w:ascii="Arial" w:hAnsi="Arial" w:cs="Arial"/>
        </w:rPr>
        <w:t>habiendo factores importantes que contribuyen en el proceso de programación metabólica como son la mala alimentación, factores ambientales y el estrés prenatal, con efectos duraderos para l</w:t>
      </w:r>
      <w:r w:rsidR="00890EC9">
        <w:rPr>
          <w:rFonts w:ascii="Arial" w:hAnsi="Arial" w:cs="Arial"/>
        </w:rPr>
        <w:t>a descendencia. En concreto, parece ser que</w:t>
      </w:r>
      <w:r w:rsidR="0020587E">
        <w:rPr>
          <w:rFonts w:ascii="Arial" w:hAnsi="Arial" w:cs="Arial"/>
        </w:rPr>
        <w:t xml:space="preserve"> por medio de la OGT (enzima de unión </w:t>
      </w:r>
      <w:proofErr w:type="spellStart"/>
      <w:r w:rsidR="0020587E">
        <w:rPr>
          <w:rFonts w:ascii="Arial" w:hAnsi="Arial" w:cs="Arial"/>
        </w:rPr>
        <w:t>O-N-acetilglucosamina</w:t>
      </w:r>
      <w:proofErr w:type="spellEnd"/>
      <w:r w:rsidR="0020587E">
        <w:rPr>
          <w:rFonts w:ascii="Arial" w:hAnsi="Arial" w:cs="Arial"/>
        </w:rPr>
        <w:t xml:space="preserve"> </w:t>
      </w:r>
      <w:proofErr w:type="spellStart"/>
      <w:r w:rsidR="0020587E">
        <w:rPr>
          <w:rFonts w:ascii="Arial" w:hAnsi="Arial" w:cs="Arial"/>
        </w:rPr>
        <w:t>transfer</w:t>
      </w:r>
      <w:r w:rsidR="00890EC9">
        <w:rPr>
          <w:rFonts w:ascii="Arial" w:hAnsi="Arial" w:cs="Arial"/>
        </w:rPr>
        <w:t>asa</w:t>
      </w:r>
      <w:proofErr w:type="spellEnd"/>
      <w:r w:rsidR="00890EC9">
        <w:rPr>
          <w:rFonts w:ascii="Arial" w:hAnsi="Arial" w:cs="Arial"/>
        </w:rPr>
        <w:t>) placentaria sea</w:t>
      </w:r>
      <w:r w:rsidR="0020587E">
        <w:rPr>
          <w:rFonts w:ascii="Arial" w:hAnsi="Arial" w:cs="Arial"/>
        </w:rPr>
        <w:t xml:space="preserve"> la promotora </w:t>
      </w:r>
      <w:r w:rsidR="00890EC9">
        <w:rPr>
          <w:rFonts w:ascii="Arial" w:hAnsi="Arial" w:cs="Arial"/>
        </w:rPr>
        <w:t xml:space="preserve">de alteraciones </w:t>
      </w:r>
      <w:proofErr w:type="spellStart"/>
      <w:r w:rsidR="00890EC9">
        <w:rPr>
          <w:rFonts w:ascii="Arial" w:hAnsi="Arial" w:cs="Arial"/>
        </w:rPr>
        <w:t>epigenéticas</w:t>
      </w:r>
      <w:proofErr w:type="spellEnd"/>
      <w:r w:rsidR="00890EC9">
        <w:rPr>
          <w:rFonts w:ascii="Arial" w:hAnsi="Arial" w:cs="Arial"/>
        </w:rPr>
        <w:t>,</w:t>
      </w:r>
      <w:r w:rsidR="0020587E">
        <w:rPr>
          <w:rFonts w:ascii="Arial" w:hAnsi="Arial" w:cs="Arial"/>
        </w:rPr>
        <w:t xml:space="preserve"> encargada de transferir esa información del exterior favoreciendo cambios en la expresión génica. No obstante, aún falta ser estudiada de forma exhaustiva, y con más </w:t>
      </w:r>
      <w:r w:rsidR="00B10AF1">
        <w:rPr>
          <w:rFonts w:ascii="Arial" w:hAnsi="Arial" w:cs="Arial"/>
        </w:rPr>
        <w:t>investigaciones</w:t>
      </w:r>
      <w:r w:rsidR="0020587E">
        <w:rPr>
          <w:rFonts w:ascii="Arial" w:hAnsi="Arial" w:cs="Arial"/>
        </w:rPr>
        <w:t xml:space="preserve"> que respalden dicha información.</w:t>
      </w:r>
      <w:r w:rsidR="001169F0">
        <w:rPr>
          <w:rFonts w:ascii="Arial" w:hAnsi="Arial" w:cs="Arial"/>
        </w:rPr>
        <w:t xml:space="preserve"> </w:t>
      </w:r>
    </w:p>
    <w:p w14:paraId="1EDE64AD" w14:textId="79FE37F8" w:rsidR="005B5D9B" w:rsidRDefault="004F4CFE" w:rsidP="005B5D9B">
      <w:pPr>
        <w:spacing w:line="360" w:lineRule="auto"/>
        <w:jc w:val="center"/>
        <w:rPr>
          <w:rFonts w:ascii="Arial" w:hAnsi="Arial" w:cs="Arial"/>
          <w:sz w:val="20"/>
          <w:szCs w:val="20"/>
        </w:rPr>
      </w:pPr>
      <w:r>
        <w:rPr>
          <w:rFonts w:ascii="Arial" w:hAnsi="Arial" w:cs="Arial"/>
          <w:noProof/>
          <w:sz w:val="20"/>
          <w:szCs w:val="20"/>
          <w:lang w:eastAsia="es-ES"/>
        </w:rPr>
        <w:drawing>
          <wp:anchor distT="0" distB="0" distL="114300" distR="114300" simplePos="0" relativeHeight="251699200" behindDoc="0" locked="0" layoutInCell="1" allowOverlap="1" wp14:anchorId="61FBFFC4" wp14:editId="618D26E4">
            <wp:simplePos x="0" y="0"/>
            <wp:positionH relativeFrom="column">
              <wp:posOffset>763905</wp:posOffset>
            </wp:positionH>
            <wp:positionV relativeFrom="paragraph">
              <wp:posOffset>292372</wp:posOffset>
            </wp:positionV>
            <wp:extent cx="3857625" cy="2781300"/>
            <wp:effectExtent l="38100" t="38100" r="47625" b="38100"/>
            <wp:wrapThrough wrapText="bothSides">
              <wp:wrapPolygon edited="0">
                <wp:start x="-213" y="-296"/>
                <wp:lineTo x="-213" y="21748"/>
                <wp:lineTo x="21760" y="21748"/>
                <wp:lineTo x="21760" y="-296"/>
                <wp:lineTo x="-213" y="-296"/>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TE placentario.jpg"/>
                    <pic:cNvPicPr/>
                  </pic:nvPicPr>
                  <pic:blipFill>
                    <a:blip r:embed="rId15">
                      <a:extLst>
                        <a:ext uri="{28A0092B-C50C-407E-A947-70E740481C1C}">
                          <a14:useLocalDpi xmlns:a14="http://schemas.microsoft.com/office/drawing/2010/main" val="0"/>
                        </a:ext>
                      </a:extLst>
                    </a:blip>
                    <a:stretch>
                      <a:fillRect/>
                    </a:stretch>
                  </pic:blipFill>
                  <pic:spPr>
                    <a:xfrm>
                      <a:off x="0" y="0"/>
                      <a:ext cx="3857625" cy="27813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5B5D9B">
        <w:rPr>
          <w:rFonts w:ascii="Arial" w:hAnsi="Arial" w:cs="Arial"/>
          <w:sz w:val="20"/>
          <w:szCs w:val="20"/>
        </w:rPr>
        <w:t>Figura 3 (</w:t>
      </w:r>
      <w:proofErr w:type="spellStart"/>
      <w:r w:rsidR="005B5D9B">
        <w:rPr>
          <w:rFonts w:ascii="Arial" w:hAnsi="Arial" w:cs="Arial"/>
          <w:sz w:val="20"/>
          <w:szCs w:val="20"/>
        </w:rPr>
        <w:t>Nugent</w:t>
      </w:r>
      <w:proofErr w:type="spellEnd"/>
      <w:r w:rsidR="005B5D9B">
        <w:rPr>
          <w:rFonts w:ascii="Arial" w:hAnsi="Arial" w:cs="Arial"/>
          <w:sz w:val="20"/>
          <w:szCs w:val="20"/>
        </w:rPr>
        <w:t xml:space="preserve"> et al</w:t>
      </w:r>
      <w:r w:rsidR="003C0F81">
        <w:rPr>
          <w:rFonts w:ascii="Arial" w:hAnsi="Arial" w:cs="Arial"/>
          <w:sz w:val="20"/>
          <w:szCs w:val="20"/>
        </w:rPr>
        <w:t>.</w:t>
      </w:r>
      <w:r w:rsidR="005B5D9B">
        <w:rPr>
          <w:rFonts w:ascii="Arial" w:hAnsi="Arial" w:cs="Arial"/>
          <w:sz w:val="20"/>
          <w:szCs w:val="20"/>
        </w:rPr>
        <w:t>)</w:t>
      </w:r>
    </w:p>
    <w:p w14:paraId="06C03298" w14:textId="2D6BD185" w:rsidR="005B5D9B" w:rsidRDefault="005B5D9B" w:rsidP="005B5D9B">
      <w:pPr>
        <w:spacing w:line="360" w:lineRule="auto"/>
        <w:jc w:val="center"/>
        <w:rPr>
          <w:rFonts w:ascii="Arial" w:hAnsi="Arial" w:cs="Arial"/>
          <w:sz w:val="20"/>
          <w:szCs w:val="20"/>
        </w:rPr>
      </w:pPr>
    </w:p>
    <w:p w14:paraId="0808B2F3" w14:textId="77777777" w:rsidR="003C0F81" w:rsidRDefault="003C0F81" w:rsidP="005B5D9B">
      <w:pPr>
        <w:spacing w:line="360" w:lineRule="auto"/>
        <w:jc w:val="center"/>
        <w:rPr>
          <w:rFonts w:ascii="Arial" w:hAnsi="Arial" w:cs="Arial"/>
          <w:sz w:val="20"/>
          <w:szCs w:val="20"/>
        </w:rPr>
      </w:pPr>
    </w:p>
    <w:p w14:paraId="50C5BFBC" w14:textId="77777777" w:rsidR="003C0F81" w:rsidRDefault="003C0F81" w:rsidP="005B5D9B">
      <w:pPr>
        <w:spacing w:line="360" w:lineRule="auto"/>
        <w:jc w:val="center"/>
        <w:rPr>
          <w:rFonts w:ascii="Arial" w:hAnsi="Arial" w:cs="Arial"/>
          <w:sz w:val="20"/>
          <w:szCs w:val="20"/>
        </w:rPr>
      </w:pPr>
    </w:p>
    <w:p w14:paraId="4D59769F" w14:textId="77777777" w:rsidR="003C0F81" w:rsidRDefault="003C0F81" w:rsidP="005B5D9B">
      <w:pPr>
        <w:spacing w:line="360" w:lineRule="auto"/>
        <w:jc w:val="center"/>
        <w:rPr>
          <w:rFonts w:ascii="Arial" w:hAnsi="Arial" w:cs="Arial"/>
          <w:sz w:val="20"/>
          <w:szCs w:val="20"/>
        </w:rPr>
      </w:pPr>
    </w:p>
    <w:p w14:paraId="7C289E1B" w14:textId="77777777" w:rsidR="003C0F81" w:rsidRDefault="003C0F81" w:rsidP="005B5D9B">
      <w:pPr>
        <w:spacing w:line="360" w:lineRule="auto"/>
        <w:jc w:val="center"/>
        <w:rPr>
          <w:rFonts w:ascii="Arial" w:hAnsi="Arial" w:cs="Arial"/>
          <w:sz w:val="20"/>
          <w:szCs w:val="20"/>
        </w:rPr>
      </w:pPr>
    </w:p>
    <w:p w14:paraId="3D4664AD" w14:textId="77777777" w:rsidR="003C0F81" w:rsidRDefault="003C0F81" w:rsidP="005B5D9B">
      <w:pPr>
        <w:spacing w:line="360" w:lineRule="auto"/>
        <w:jc w:val="center"/>
        <w:rPr>
          <w:rFonts w:ascii="Arial" w:hAnsi="Arial" w:cs="Arial"/>
          <w:sz w:val="20"/>
          <w:szCs w:val="20"/>
        </w:rPr>
      </w:pPr>
    </w:p>
    <w:p w14:paraId="509105DB" w14:textId="77777777" w:rsidR="003C0F81" w:rsidRDefault="003C0F81" w:rsidP="005B5D9B">
      <w:pPr>
        <w:spacing w:line="360" w:lineRule="auto"/>
        <w:jc w:val="center"/>
        <w:rPr>
          <w:rFonts w:ascii="Arial" w:hAnsi="Arial" w:cs="Arial"/>
          <w:sz w:val="20"/>
          <w:szCs w:val="20"/>
        </w:rPr>
      </w:pPr>
    </w:p>
    <w:p w14:paraId="669A878F" w14:textId="2883728C" w:rsidR="003C0F81" w:rsidRDefault="003C0F81" w:rsidP="005B5D9B">
      <w:pPr>
        <w:spacing w:line="360" w:lineRule="auto"/>
        <w:jc w:val="center"/>
        <w:rPr>
          <w:rFonts w:ascii="Arial" w:hAnsi="Arial" w:cs="Arial"/>
          <w:sz w:val="20"/>
          <w:szCs w:val="20"/>
        </w:rPr>
      </w:pPr>
    </w:p>
    <w:p w14:paraId="7FDF12B2" w14:textId="3D5020E0" w:rsidR="004423A0" w:rsidRDefault="004423A0" w:rsidP="005B5D9B">
      <w:pPr>
        <w:spacing w:line="360" w:lineRule="auto"/>
        <w:jc w:val="center"/>
        <w:rPr>
          <w:rFonts w:ascii="Arial" w:hAnsi="Arial" w:cs="Arial"/>
          <w:sz w:val="20"/>
          <w:szCs w:val="20"/>
        </w:rPr>
      </w:pPr>
      <w:r>
        <w:rPr>
          <w:rFonts w:ascii="Arial" w:hAnsi="Arial" w:cs="Arial"/>
          <w:noProof/>
          <w:lang w:eastAsia="es-ES"/>
        </w:rPr>
        <mc:AlternateContent>
          <mc:Choice Requires="wps">
            <w:drawing>
              <wp:anchor distT="0" distB="0" distL="114300" distR="114300" simplePos="0" relativeHeight="251694080" behindDoc="0" locked="0" layoutInCell="1" allowOverlap="1" wp14:anchorId="61D4D294" wp14:editId="1E561A51">
                <wp:simplePos x="0" y="0"/>
                <wp:positionH relativeFrom="column">
                  <wp:posOffset>-143964</wp:posOffset>
                </wp:positionH>
                <wp:positionV relativeFrom="paragraph">
                  <wp:posOffset>199118</wp:posOffset>
                </wp:positionV>
                <wp:extent cx="5661660" cy="383177"/>
                <wp:effectExtent l="50800" t="25400" r="66040" b="74295"/>
                <wp:wrapNone/>
                <wp:docPr id="21" name="Rectángulo redondeado 21"/>
                <wp:cNvGraphicFramePr/>
                <a:graphic xmlns:a="http://schemas.openxmlformats.org/drawingml/2006/main">
                  <a:graphicData uri="http://schemas.microsoft.com/office/word/2010/wordprocessingShape">
                    <wps:wsp>
                      <wps:cNvSpPr/>
                      <wps:spPr>
                        <a:xfrm>
                          <a:off x="0" y="0"/>
                          <a:ext cx="5661660" cy="383177"/>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557C92BD" w14:textId="77777777" w:rsidR="00002DB5" w:rsidRDefault="00002DB5" w:rsidP="007D64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4D294" id="Rectángulo redondeado 21" o:spid="_x0000_s1033" style="position:absolute;left:0;text-align:left;margin-left:-11.35pt;margin-top:15.7pt;width:445.8pt;height:3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P/mfwIAAEcFAAAOAAAAZHJzL2Uyb0RvYy54bWysVNtOGzEQfa/Uf7D8XjYbIEDEBkUgqkoI&#13;&#10;EFDx7HjtZCWvxx072U3/pt/SH+vYewFRJKSqL7sznjPjuZzx+UVbG7ZT6CuwBc8PJpwpK6Gs7Lrg&#13;&#10;35+uv5xy5oOwpTBgVcH3yvOLxedP542bqylswJQKGQWxft64gm9CcPMs83KjauEPwClLRg1Yi0Aq&#13;&#10;rrMSRUPRa5NNJ5NZ1gCWDkEq7+n0qjPyRYqvtZLhTmuvAjMFp9xC+mL6ruI3W5yL+RqF21SyT0P8&#13;&#10;Qxa1qCxdOoa6EkGwLVZ/haorieBBhwMJdQZaV1KlGqiafPKmmseNcCrVQs3xbmyT/39h5e3uHllV&#13;&#10;Fnyac2ZFTTN6oK79/mXXWwMMVQm2VKIERgDqVuP8nJwe3T32micxlt5qrOOfimJt6vB+7LBqA5N0&#13;&#10;eDyb5bMZDUKS7fD0MD85iUGzF2+HPnxVULMoFBxha8uYUOqu2N340OEHXLzRwnVlTDyP2XX5JCns&#13;&#10;jYoAYx+UpiopgzwFSvxSlwbZThAzhJTKhlQfpZLQ0U1T1NHx8GPHHh9dVeLe6Dz92Hn0SDeDDaNz&#13;&#10;XVnA9wKYMWXd4YcOdHXHFoR21abxng3DW0G5p5EjdLvgnbyuqNU3wod7gUR+mg4tdLijjzbQFBx6&#13;&#10;ibMN4M/3ziOeOElWzhpapoL7H1uBijPzzRJbz/Kjo7h9STk6PpmSgq8tq9cWu60vgaZChKTskhjx&#13;&#10;wQyiRqifae+X8VYyCSvp7oLLgINyGbolp5dDquUywWjjnAg39tHJgQeRRU/ts0DX8y0QU29hWDwx&#13;&#10;f8O4DhsnZGG5DaCrRMfY6a6v/QRoWxOr+5clPgev9YR6ef8WfwAAAP//AwBQSwMEFAAGAAgAAAAh&#13;&#10;AFafaUjkAAAADgEAAA8AAABkcnMvZG93bnJldi54bWxMTz1vwjAQ3Sv1P1hXqRs4SSsIIRcErcIC&#13;&#10;C1AJxiN2k9DYDrEh6b+vO7XLSU/3PtPFoBp2l52tjUYIxwEwqQsjal0ifBzyUQzMOtKCGqMlwre0&#13;&#10;sMgeH1JKhOn1Tt73rmTeRNuEECrn2oRzW1RSkR2bVmr/+zSdIudhV3LRUe/NVcOjIJhwRbX2CRW1&#13;&#10;8q2Sxdf+phAuq3y1Xp7Wm/yw648bulzrbXdFfH4a3uf+LOfAnBzcnwJ+N/j+kPliZ3PTwrIGYRRF&#13;&#10;U09FeAlfgXlCPIlnwM4Is3AKPEv5/xnZDwAAAP//AwBQSwECLQAUAAYACAAAACEAtoM4kv4AAADh&#13;&#10;AQAAEwAAAAAAAAAAAAAAAAAAAAAAW0NvbnRlbnRfVHlwZXNdLnhtbFBLAQItABQABgAIAAAAIQA4&#13;&#10;/SH/1gAAAJQBAAALAAAAAAAAAAAAAAAAAC8BAABfcmVscy8ucmVsc1BLAQItABQABgAIAAAAIQDJ&#13;&#10;tP/mfwIAAEcFAAAOAAAAAAAAAAAAAAAAAC4CAABkcnMvZTJvRG9jLnhtbFBLAQItABQABgAIAAAA&#13;&#10;IQBWn2lI5AAAAA4BAAAPAAAAAAAAAAAAAAAAANkEAABkcnMvZG93bnJldi54bWxQSwUGAAAAAAQA&#13;&#10;BADzAAAA6gUAAAAA&#13;&#10;" filled="f" strokecolor="#4579b8 [3044]">
                <v:shadow on="t" color="black" opacity="22937f" origin=",.5" offset="0,.63889mm"/>
                <v:textbox>
                  <w:txbxContent>
                    <w:p w14:paraId="557C92BD" w14:textId="77777777" w:rsidR="00002DB5" w:rsidRDefault="00002DB5" w:rsidP="007D647B"/>
                  </w:txbxContent>
                </v:textbox>
              </v:roundrect>
            </w:pict>
          </mc:Fallback>
        </mc:AlternateContent>
      </w:r>
    </w:p>
    <w:p w14:paraId="5B0DD6F5" w14:textId="31A90C78" w:rsidR="005B5D9B" w:rsidRPr="005B5D9B" w:rsidRDefault="005B5D9B" w:rsidP="005B5D9B">
      <w:pPr>
        <w:spacing w:line="360" w:lineRule="auto"/>
        <w:jc w:val="center"/>
        <w:rPr>
          <w:rFonts w:ascii="Arial" w:hAnsi="Arial" w:cs="Arial"/>
          <w:sz w:val="20"/>
          <w:szCs w:val="20"/>
        </w:rPr>
      </w:pPr>
      <w:r>
        <w:rPr>
          <w:rFonts w:ascii="Arial" w:hAnsi="Arial" w:cs="Arial"/>
          <w:sz w:val="20"/>
          <w:szCs w:val="20"/>
        </w:rPr>
        <w:t xml:space="preserve">Figura </w:t>
      </w:r>
      <w:r w:rsidR="00682E72">
        <w:rPr>
          <w:rFonts w:ascii="Arial" w:hAnsi="Arial" w:cs="Arial"/>
          <w:sz w:val="20"/>
          <w:szCs w:val="20"/>
        </w:rPr>
        <w:t xml:space="preserve">3 </w:t>
      </w:r>
      <w:r>
        <w:rPr>
          <w:rFonts w:ascii="Arial" w:hAnsi="Arial" w:cs="Arial"/>
          <w:sz w:val="20"/>
          <w:szCs w:val="20"/>
        </w:rPr>
        <w:t>que muestra el transporte placentario de los diferentes nutrientes con sus acciones</w:t>
      </w:r>
    </w:p>
    <w:p w14:paraId="33D7BE9D" w14:textId="77777777" w:rsidR="004423A0" w:rsidRDefault="004423A0" w:rsidP="007443FD">
      <w:pPr>
        <w:spacing w:line="360" w:lineRule="auto"/>
        <w:jc w:val="both"/>
        <w:rPr>
          <w:rFonts w:ascii="Arial" w:hAnsi="Arial" w:cs="Arial"/>
        </w:rPr>
      </w:pPr>
    </w:p>
    <w:p w14:paraId="1C38C7CF" w14:textId="00374F17" w:rsidR="007443FD" w:rsidRPr="00426F2B" w:rsidRDefault="007443FD" w:rsidP="007443FD">
      <w:pPr>
        <w:spacing w:line="360" w:lineRule="auto"/>
        <w:jc w:val="both"/>
        <w:rPr>
          <w:rFonts w:ascii="Arial" w:hAnsi="Arial" w:cs="Arial"/>
        </w:rPr>
      </w:pPr>
      <w:r>
        <w:rPr>
          <w:rFonts w:ascii="Arial" w:hAnsi="Arial" w:cs="Arial"/>
        </w:rPr>
        <w:t>Como ya hemos visto anteriorm</w:t>
      </w:r>
      <w:r w:rsidR="00426F2B">
        <w:rPr>
          <w:rFonts w:ascii="Arial" w:hAnsi="Arial" w:cs="Arial"/>
        </w:rPr>
        <w:t>ente en el estudio de Villalobos-Labra et al (7</w:t>
      </w:r>
      <w:r>
        <w:rPr>
          <w:rFonts w:ascii="Arial" w:hAnsi="Arial" w:cs="Arial"/>
        </w:rPr>
        <w:t xml:space="preserve">), </w:t>
      </w:r>
      <w:r w:rsidR="000C2769">
        <w:rPr>
          <w:rFonts w:ascii="Arial" w:hAnsi="Arial" w:cs="Arial"/>
        </w:rPr>
        <w:t xml:space="preserve">en </w:t>
      </w:r>
      <w:r w:rsidR="00426F2B">
        <w:rPr>
          <w:rFonts w:ascii="Arial" w:hAnsi="Arial" w:cs="Arial"/>
        </w:rPr>
        <w:t>mujeres con DMG se encontraron</w:t>
      </w:r>
      <w:r w:rsidR="000C2769">
        <w:rPr>
          <w:rFonts w:ascii="Arial" w:hAnsi="Arial" w:cs="Arial"/>
        </w:rPr>
        <w:t xml:space="preserve"> defecto</w:t>
      </w:r>
      <w:r w:rsidR="00426F2B">
        <w:rPr>
          <w:rFonts w:ascii="Arial" w:hAnsi="Arial" w:cs="Arial"/>
        </w:rPr>
        <w:t>s</w:t>
      </w:r>
      <w:r w:rsidR="000C2769">
        <w:rPr>
          <w:rFonts w:ascii="Arial" w:hAnsi="Arial" w:cs="Arial"/>
        </w:rPr>
        <w:t xml:space="preserve"> en la vía de</w:t>
      </w:r>
      <w:r w:rsidR="000C2769" w:rsidRPr="00416D4D">
        <w:rPr>
          <w:rFonts w:ascii="Arial" w:hAnsi="Arial" w:cs="Arial"/>
          <w:color w:val="auto"/>
        </w:rPr>
        <w:t xml:space="preserve"> señalización de la proteína </w:t>
      </w:r>
      <w:proofErr w:type="spellStart"/>
      <w:r w:rsidR="000C2769" w:rsidRPr="00416D4D">
        <w:rPr>
          <w:rFonts w:ascii="Arial" w:hAnsi="Arial" w:cs="Arial"/>
          <w:color w:val="auto"/>
        </w:rPr>
        <w:t>Akt</w:t>
      </w:r>
      <w:proofErr w:type="spellEnd"/>
      <w:r w:rsidR="000C2769" w:rsidRPr="00416D4D">
        <w:rPr>
          <w:rFonts w:ascii="Arial" w:hAnsi="Arial" w:cs="Arial"/>
          <w:color w:val="auto"/>
        </w:rPr>
        <w:t>/mTOR</w:t>
      </w:r>
      <w:r w:rsidR="00890EC9">
        <w:rPr>
          <w:rFonts w:ascii="Arial" w:hAnsi="Arial" w:cs="Arial"/>
          <w:color w:val="auto"/>
        </w:rPr>
        <w:t xml:space="preserve"> </w:t>
      </w:r>
      <w:r w:rsidR="000C2769">
        <w:rPr>
          <w:rFonts w:ascii="Arial" w:hAnsi="Arial" w:cs="Arial"/>
          <w:color w:val="auto"/>
        </w:rPr>
        <w:t>(reguladora</w:t>
      </w:r>
      <w:r w:rsidR="000C2769" w:rsidRPr="00416D4D">
        <w:rPr>
          <w:rFonts w:ascii="Arial" w:hAnsi="Arial" w:cs="Arial"/>
          <w:color w:val="auto"/>
        </w:rPr>
        <w:t xml:space="preserve"> tanto de la proliferación celular como de la migración, metabolismo y supervivencia</w:t>
      </w:r>
      <w:r w:rsidR="00426F2B">
        <w:rPr>
          <w:rFonts w:ascii="Arial" w:hAnsi="Arial" w:cs="Arial"/>
          <w:color w:val="auto"/>
        </w:rPr>
        <w:t xml:space="preserve"> de las mismas) el cual se originaba</w:t>
      </w:r>
      <w:r w:rsidR="000C2769">
        <w:rPr>
          <w:rFonts w:ascii="Arial" w:hAnsi="Arial" w:cs="Arial"/>
        </w:rPr>
        <w:t xml:space="preserve"> a nivel placentario </w:t>
      </w:r>
      <w:r w:rsidR="00426F2B">
        <w:rPr>
          <w:rFonts w:ascii="Arial" w:hAnsi="Arial" w:cs="Arial"/>
        </w:rPr>
        <w:t>por el</w:t>
      </w:r>
      <w:r w:rsidR="000C2769">
        <w:rPr>
          <w:rFonts w:ascii="Arial" w:hAnsi="Arial" w:cs="Arial"/>
        </w:rPr>
        <w:t xml:space="preserve"> descenso en la activación de AMPK (proteína quinasa activada por AMP), provocando inflamación y una acción alterada</w:t>
      </w:r>
      <w:r w:rsidR="00426F2B">
        <w:rPr>
          <w:rFonts w:ascii="Arial" w:hAnsi="Arial" w:cs="Arial"/>
        </w:rPr>
        <w:t xml:space="preserve"> de la insulina, y que conllevaba</w:t>
      </w:r>
      <w:r w:rsidR="000C2769">
        <w:rPr>
          <w:rFonts w:ascii="Arial" w:hAnsi="Arial" w:cs="Arial"/>
        </w:rPr>
        <w:t xml:space="preserve"> una mayor actividad </w:t>
      </w:r>
      <w:r w:rsidR="000C2769">
        <w:rPr>
          <w:rFonts w:ascii="Arial" w:hAnsi="Arial" w:cs="Arial"/>
        </w:rPr>
        <w:lastRenderedPageBreak/>
        <w:t>mTOR (</w:t>
      </w:r>
      <w:proofErr w:type="spellStart"/>
      <w:r w:rsidR="000C2769">
        <w:rPr>
          <w:rFonts w:ascii="Arial" w:hAnsi="Arial" w:cs="Arial"/>
        </w:rPr>
        <w:t>mammalian</w:t>
      </w:r>
      <w:proofErr w:type="spellEnd"/>
      <w:r w:rsidR="000C2769">
        <w:rPr>
          <w:rFonts w:ascii="Arial" w:hAnsi="Arial" w:cs="Arial"/>
        </w:rPr>
        <w:t xml:space="preserve"> Target of </w:t>
      </w:r>
      <w:proofErr w:type="spellStart"/>
      <w:r w:rsidR="000C2769">
        <w:rPr>
          <w:rFonts w:ascii="Arial" w:hAnsi="Arial" w:cs="Arial"/>
        </w:rPr>
        <w:t>Rapamycin</w:t>
      </w:r>
      <w:proofErr w:type="spellEnd"/>
      <w:r w:rsidR="000C2769">
        <w:rPr>
          <w:rFonts w:ascii="Arial" w:hAnsi="Arial" w:cs="Arial"/>
        </w:rPr>
        <w:t>), junto con niveles elevados de TNF-</w:t>
      </w:r>
      <w:r w:rsidR="000C2769" w:rsidRPr="0047292B">
        <w:rPr>
          <w:rFonts w:ascii="Arial" w:hAnsi="Arial" w:cs="Arial"/>
          <w:iCs/>
        </w:rPr>
        <w:t>α</w:t>
      </w:r>
      <w:r w:rsidR="000C2769">
        <w:rPr>
          <w:rFonts w:ascii="Arial" w:hAnsi="Arial" w:cs="Arial"/>
          <w:iCs/>
        </w:rPr>
        <w:t xml:space="preserve"> (tumor necrosis factor alfa)</w:t>
      </w:r>
      <w:r w:rsidR="000C2769" w:rsidRPr="0047292B">
        <w:rPr>
          <w:rFonts w:ascii="Arial" w:hAnsi="Arial" w:cs="Arial"/>
          <w:iCs/>
        </w:rPr>
        <w:t xml:space="preserve"> y la activación de </w:t>
      </w:r>
      <w:r w:rsidR="000C2769" w:rsidRPr="0047292B">
        <w:rPr>
          <w:rFonts w:ascii="Arial" w:hAnsi="Arial" w:cs="Arial"/>
        </w:rPr>
        <w:t>NF-</w:t>
      </w:r>
      <w:r w:rsidR="000C2769" w:rsidRPr="0047292B">
        <w:rPr>
          <w:rFonts w:ascii="Arial" w:hAnsi="Arial" w:cs="Arial"/>
          <w:iCs/>
        </w:rPr>
        <w:t>κ</w:t>
      </w:r>
      <w:r w:rsidR="000C2769" w:rsidRPr="0047292B">
        <w:rPr>
          <w:rFonts w:ascii="Arial" w:hAnsi="Arial" w:cs="Arial"/>
        </w:rPr>
        <w:t>B</w:t>
      </w:r>
      <w:r w:rsidR="000C2769">
        <w:rPr>
          <w:rFonts w:ascii="Arial" w:hAnsi="Arial" w:cs="Arial"/>
        </w:rPr>
        <w:t xml:space="preserve"> (núcleo factor </w:t>
      </w:r>
      <w:proofErr w:type="spellStart"/>
      <w:r w:rsidR="000C2769">
        <w:rPr>
          <w:rFonts w:ascii="Arial" w:hAnsi="Arial" w:cs="Arial"/>
        </w:rPr>
        <w:t>kapa</w:t>
      </w:r>
      <w:proofErr w:type="spellEnd"/>
      <w:r w:rsidR="000C2769">
        <w:rPr>
          <w:rFonts w:ascii="Arial" w:hAnsi="Arial" w:cs="Arial"/>
        </w:rPr>
        <w:t xml:space="preserve"> B), lo que favorec</w:t>
      </w:r>
      <w:r w:rsidR="002710E1">
        <w:rPr>
          <w:rFonts w:ascii="Arial" w:hAnsi="Arial" w:cs="Arial"/>
        </w:rPr>
        <w:t>ía</w:t>
      </w:r>
      <w:r w:rsidR="000C2769">
        <w:rPr>
          <w:rFonts w:ascii="Arial" w:hAnsi="Arial" w:cs="Arial"/>
        </w:rPr>
        <w:t xml:space="preserve"> aún más una situación </w:t>
      </w:r>
      <w:proofErr w:type="spellStart"/>
      <w:r w:rsidR="000C2769">
        <w:rPr>
          <w:rFonts w:ascii="Arial" w:hAnsi="Arial" w:cs="Arial"/>
        </w:rPr>
        <w:t>proinflamatoria</w:t>
      </w:r>
      <w:proofErr w:type="spellEnd"/>
      <w:r w:rsidR="000C2769">
        <w:rPr>
          <w:rFonts w:ascii="Arial" w:hAnsi="Arial" w:cs="Arial"/>
        </w:rPr>
        <w:t xml:space="preserve"> y con </w:t>
      </w:r>
      <w:r w:rsidR="00B41829">
        <w:rPr>
          <w:rFonts w:ascii="Arial" w:hAnsi="Arial" w:cs="Arial"/>
        </w:rPr>
        <w:t>RI</w:t>
      </w:r>
      <w:r w:rsidR="000C2769">
        <w:rPr>
          <w:rFonts w:ascii="Arial" w:hAnsi="Arial" w:cs="Arial"/>
        </w:rPr>
        <w:t xml:space="preserve">, </w:t>
      </w:r>
      <w:r w:rsidR="00426F2B">
        <w:rPr>
          <w:rFonts w:ascii="Arial" w:hAnsi="Arial" w:cs="Arial"/>
        </w:rPr>
        <w:t xml:space="preserve">y </w:t>
      </w:r>
      <w:r w:rsidR="000C2769">
        <w:rPr>
          <w:rFonts w:ascii="Arial" w:hAnsi="Arial" w:cs="Arial"/>
        </w:rPr>
        <w:t>ejerciendo influencia tanto a la gestante como al feto y en ambos casos, con efectos postparto</w:t>
      </w:r>
      <w:r w:rsidR="000C2769" w:rsidRPr="00E90115">
        <w:rPr>
          <w:rFonts w:ascii="Arial" w:hAnsi="Arial" w:cs="Arial"/>
          <w:color w:val="auto"/>
        </w:rPr>
        <w:t>.</w:t>
      </w:r>
      <w:r w:rsidR="00426F2B">
        <w:rPr>
          <w:rFonts w:ascii="Arial" w:hAnsi="Arial" w:cs="Arial"/>
        </w:rPr>
        <w:t xml:space="preserve"> </w:t>
      </w:r>
      <w:r>
        <w:rPr>
          <w:rFonts w:ascii="Arial" w:hAnsi="Arial" w:cs="Arial"/>
        </w:rPr>
        <w:t xml:space="preserve">Es por esto, que la placenta podría jugar un papel crucial como mediadora de inflamación en casos de obesidad y DMG, pero todavía existe información contradictoria en este sentido, y no </w:t>
      </w:r>
      <w:r w:rsidR="00022AC7">
        <w:rPr>
          <w:rFonts w:ascii="Arial" w:hAnsi="Arial" w:cs="Arial"/>
        </w:rPr>
        <w:t>existen</w:t>
      </w:r>
      <w:r>
        <w:rPr>
          <w:rFonts w:ascii="Arial" w:hAnsi="Arial" w:cs="Arial"/>
        </w:rPr>
        <w:t xml:space="preserve"> suficientes</w:t>
      </w:r>
      <w:r w:rsidR="00426F2B">
        <w:rPr>
          <w:rFonts w:ascii="Arial" w:hAnsi="Arial" w:cs="Arial"/>
        </w:rPr>
        <w:t xml:space="preserve"> estudios que puedan reafirmarlo</w:t>
      </w:r>
      <w:r>
        <w:rPr>
          <w:rFonts w:ascii="Arial" w:hAnsi="Arial" w:cs="Arial"/>
        </w:rPr>
        <w:t>.</w:t>
      </w:r>
    </w:p>
    <w:p w14:paraId="65BBC996" w14:textId="58006B7E" w:rsidR="005B5D9B" w:rsidRPr="00426F2B" w:rsidRDefault="007443FD" w:rsidP="002710E1">
      <w:pPr>
        <w:spacing w:line="360" w:lineRule="auto"/>
        <w:jc w:val="both"/>
        <w:rPr>
          <w:rFonts w:ascii="Arial" w:hAnsi="Arial" w:cs="Arial"/>
        </w:rPr>
      </w:pPr>
      <w:r>
        <w:rPr>
          <w:rFonts w:ascii="Arial" w:hAnsi="Arial" w:cs="Arial"/>
        </w:rPr>
        <w:t>También se empieza a estudiar cómo a travé</w:t>
      </w:r>
      <w:r w:rsidR="002710E1">
        <w:rPr>
          <w:rFonts w:ascii="Arial" w:hAnsi="Arial" w:cs="Arial"/>
        </w:rPr>
        <w:t>s de la</w:t>
      </w:r>
      <w:r>
        <w:rPr>
          <w:rFonts w:ascii="Arial" w:hAnsi="Arial" w:cs="Arial"/>
        </w:rPr>
        <w:t xml:space="preserve"> </w:t>
      </w:r>
      <w:proofErr w:type="spellStart"/>
      <w:r w:rsidR="00327E77" w:rsidRPr="00611F96">
        <w:rPr>
          <w:rFonts w:ascii="Arial" w:hAnsi="Arial" w:cs="Arial"/>
          <w:b/>
        </w:rPr>
        <w:t>microbiota</w:t>
      </w:r>
      <w:proofErr w:type="spellEnd"/>
      <w:r w:rsidR="00327E77" w:rsidRPr="00611F96">
        <w:rPr>
          <w:rFonts w:ascii="Arial" w:hAnsi="Arial" w:cs="Arial"/>
          <w:b/>
        </w:rPr>
        <w:t xml:space="preserve"> intestinal materna</w:t>
      </w:r>
      <w:r w:rsidR="00EA1F0D">
        <w:rPr>
          <w:rFonts w:ascii="Arial" w:hAnsi="Arial" w:cs="Arial"/>
        </w:rPr>
        <w:t>,</w:t>
      </w:r>
      <w:r>
        <w:rPr>
          <w:rFonts w:ascii="Arial" w:hAnsi="Arial" w:cs="Arial"/>
        </w:rPr>
        <w:t xml:space="preserve"> podrían inducir</w:t>
      </w:r>
      <w:r w:rsidR="00EA1F0D">
        <w:rPr>
          <w:rFonts w:ascii="Arial" w:hAnsi="Arial" w:cs="Arial"/>
        </w:rPr>
        <w:t>se</w:t>
      </w:r>
      <w:r w:rsidR="0000794D">
        <w:rPr>
          <w:rFonts w:ascii="Arial" w:hAnsi="Arial" w:cs="Arial"/>
        </w:rPr>
        <w:t xml:space="preserve"> cambios a nivel fetal.</w:t>
      </w:r>
      <w:r>
        <w:rPr>
          <w:rFonts w:ascii="Arial" w:hAnsi="Arial" w:cs="Arial"/>
        </w:rPr>
        <w:t xml:space="preserve"> Durante el embarazo la colonización intestinal c</w:t>
      </w:r>
      <w:r w:rsidR="00327E77">
        <w:rPr>
          <w:rFonts w:ascii="Arial" w:hAnsi="Arial" w:cs="Arial"/>
        </w:rPr>
        <w:t>ambia entre el primer y el</w:t>
      </w:r>
      <w:r>
        <w:rPr>
          <w:rFonts w:ascii="Arial" w:hAnsi="Arial" w:cs="Arial"/>
        </w:rPr>
        <w:t xml:space="preserve"> tercer trimestre. Concretamente</w:t>
      </w:r>
      <w:r w:rsidR="00FD7192">
        <w:rPr>
          <w:rFonts w:ascii="Arial" w:hAnsi="Arial" w:cs="Arial"/>
        </w:rPr>
        <w:t xml:space="preserve">, las investigaciones se están enfocando en </w:t>
      </w:r>
      <w:r w:rsidR="00327E77">
        <w:rPr>
          <w:rFonts w:ascii="Arial" w:hAnsi="Arial" w:cs="Arial"/>
        </w:rPr>
        <w:t xml:space="preserve">cómo la relación entre la composición del </w:t>
      </w:r>
      <w:proofErr w:type="spellStart"/>
      <w:r w:rsidR="00327E77">
        <w:rPr>
          <w:rFonts w:ascii="Arial" w:hAnsi="Arial" w:cs="Arial"/>
        </w:rPr>
        <w:t>microbioma</w:t>
      </w:r>
      <w:proofErr w:type="spellEnd"/>
      <w:r w:rsidR="00327E77">
        <w:rPr>
          <w:rFonts w:ascii="Arial" w:hAnsi="Arial" w:cs="Arial"/>
        </w:rPr>
        <w:t xml:space="preserve"> intestinal y la presencia de hormonas metabólicas ya desde el comienzo del embarazo, podría inf</w:t>
      </w:r>
      <w:r w:rsidR="002710E1">
        <w:rPr>
          <w:rFonts w:ascii="Arial" w:hAnsi="Arial" w:cs="Arial"/>
        </w:rPr>
        <w:t>l</w:t>
      </w:r>
      <w:r w:rsidR="00327E77">
        <w:rPr>
          <w:rFonts w:ascii="Arial" w:hAnsi="Arial" w:cs="Arial"/>
        </w:rPr>
        <w:t xml:space="preserve">uir en la salud metabólica tanto de la madre como del hijo. </w:t>
      </w:r>
    </w:p>
    <w:p w14:paraId="2E2329F0" w14:textId="26559300" w:rsidR="00327E77" w:rsidRPr="006554B8" w:rsidRDefault="00327E77" w:rsidP="00327E77">
      <w:pPr>
        <w:autoSpaceDE w:val="0"/>
        <w:autoSpaceDN w:val="0"/>
        <w:adjustRightInd w:val="0"/>
        <w:spacing w:after="0" w:line="360" w:lineRule="auto"/>
        <w:jc w:val="both"/>
        <w:rPr>
          <w:rFonts w:ascii="Arial" w:hAnsi="Arial" w:cs="Arial"/>
        </w:rPr>
      </w:pPr>
      <w:r>
        <w:rPr>
          <w:rFonts w:ascii="Arial" w:hAnsi="Arial" w:cs="Arial"/>
        </w:rPr>
        <w:t>S</w:t>
      </w:r>
      <w:r w:rsidR="007443FD">
        <w:rPr>
          <w:rFonts w:ascii="Arial" w:hAnsi="Arial" w:cs="Arial"/>
        </w:rPr>
        <w:t>egún el estu</w:t>
      </w:r>
      <w:r w:rsidR="00DE04F2">
        <w:rPr>
          <w:rFonts w:ascii="Arial" w:hAnsi="Arial" w:cs="Arial"/>
        </w:rPr>
        <w:t xml:space="preserve">dio de Gómez Arango </w:t>
      </w:r>
      <w:r w:rsidR="005B5D9B">
        <w:rPr>
          <w:rFonts w:ascii="Arial" w:hAnsi="Arial" w:cs="Arial"/>
        </w:rPr>
        <w:t>et al</w:t>
      </w:r>
      <w:r w:rsidR="00DE04F2">
        <w:rPr>
          <w:rFonts w:ascii="Arial" w:hAnsi="Arial" w:cs="Arial"/>
        </w:rPr>
        <w:t>.</w:t>
      </w:r>
      <w:r w:rsidR="005B5D9B">
        <w:rPr>
          <w:rFonts w:ascii="Arial" w:hAnsi="Arial" w:cs="Arial"/>
        </w:rPr>
        <w:t>(19</w:t>
      </w:r>
      <w:r w:rsidR="007443FD">
        <w:rPr>
          <w:rFonts w:ascii="Arial" w:hAnsi="Arial" w:cs="Arial"/>
        </w:rPr>
        <w:t>) s</w:t>
      </w:r>
      <w:r w:rsidR="00DE04F2">
        <w:rPr>
          <w:rFonts w:ascii="Arial" w:hAnsi="Arial" w:cs="Arial"/>
        </w:rPr>
        <w:t>on</w:t>
      </w:r>
      <w:r>
        <w:rPr>
          <w:rFonts w:ascii="Arial" w:hAnsi="Arial" w:cs="Arial"/>
        </w:rPr>
        <w:t xml:space="preserve"> más predominantes las </w:t>
      </w:r>
      <w:proofErr w:type="spellStart"/>
      <w:r>
        <w:rPr>
          <w:rFonts w:ascii="Arial" w:hAnsi="Arial" w:cs="Arial"/>
        </w:rPr>
        <w:t>firmicutes</w:t>
      </w:r>
      <w:proofErr w:type="spellEnd"/>
      <w:r>
        <w:rPr>
          <w:rFonts w:ascii="Arial" w:hAnsi="Arial" w:cs="Arial"/>
        </w:rPr>
        <w:t xml:space="preserve"> frente los </w:t>
      </w:r>
      <w:proofErr w:type="spellStart"/>
      <w:r>
        <w:rPr>
          <w:rFonts w:ascii="Arial" w:hAnsi="Arial" w:cs="Arial"/>
        </w:rPr>
        <w:t>bacteroidetes</w:t>
      </w:r>
      <w:proofErr w:type="spellEnd"/>
      <w:r>
        <w:rPr>
          <w:rFonts w:ascii="Arial" w:hAnsi="Arial" w:cs="Arial"/>
        </w:rPr>
        <w:t xml:space="preserve"> al comienzo del embarazo, observ</w:t>
      </w:r>
      <w:r w:rsidR="00EF0A50">
        <w:rPr>
          <w:rFonts w:ascii="Arial" w:hAnsi="Arial" w:cs="Arial"/>
        </w:rPr>
        <w:t>ándose</w:t>
      </w:r>
      <w:r>
        <w:rPr>
          <w:rFonts w:ascii="Arial" w:hAnsi="Arial" w:cs="Arial"/>
        </w:rPr>
        <w:t xml:space="preserve"> similitudes con obesas no embarazadas. Por el contrario, ya en el tercer trimestre de embarazo, disminuye la producción de bacterias productoras de butirato y aumentan las </w:t>
      </w:r>
      <w:proofErr w:type="spellStart"/>
      <w:r>
        <w:rPr>
          <w:rFonts w:ascii="Arial" w:hAnsi="Arial" w:cs="Arial"/>
        </w:rPr>
        <w:t>bifidobacterias</w:t>
      </w:r>
      <w:proofErr w:type="spellEnd"/>
      <w:r>
        <w:rPr>
          <w:rFonts w:ascii="Arial" w:hAnsi="Arial" w:cs="Arial"/>
        </w:rPr>
        <w:t xml:space="preserve">, </w:t>
      </w:r>
      <w:proofErr w:type="spellStart"/>
      <w:r>
        <w:rPr>
          <w:rFonts w:ascii="Arial" w:hAnsi="Arial" w:cs="Arial"/>
        </w:rPr>
        <w:t>proteobacterias</w:t>
      </w:r>
      <w:proofErr w:type="spellEnd"/>
      <w:r>
        <w:rPr>
          <w:rFonts w:ascii="Arial" w:hAnsi="Arial" w:cs="Arial"/>
        </w:rPr>
        <w:t xml:space="preserve"> y bacterias productoras de ácido láctico. En este estudio se revisaron los niveles de insulina, péptido-C, glucagón, GIP</w:t>
      </w:r>
      <w:r w:rsidR="00EF4325">
        <w:rPr>
          <w:rFonts w:ascii="Arial" w:hAnsi="Arial" w:cs="Arial"/>
        </w:rPr>
        <w:t xml:space="preserve"> (péptido inhibidor gástrico)</w:t>
      </w:r>
      <w:r>
        <w:rPr>
          <w:rFonts w:ascii="Arial" w:hAnsi="Arial" w:cs="Arial"/>
        </w:rPr>
        <w:t>, GLP-1</w:t>
      </w:r>
      <w:r w:rsidR="00EF4325">
        <w:rPr>
          <w:rFonts w:ascii="Arial" w:hAnsi="Arial" w:cs="Arial"/>
        </w:rPr>
        <w:t xml:space="preserve"> (</w:t>
      </w:r>
      <w:proofErr w:type="spellStart"/>
      <w:r w:rsidR="00EF4325">
        <w:rPr>
          <w:rFonts w:ascii="Arial" w:hAnsi="Arial" w:cs="Arial"/>
        </w:rPr>
        <w:t>péptido</w:t>
      </w:r>
      <w:proofErr w:type="spellEnd"/>
      <w:r w:rsidR="00EF4325">
        <w:rPr>
          <w:rFonts w:ascii="Arial" w:hAnsi="Arial" w:cs="Arial"/>
        </w:rPr>
        <w:t xml:space="preserve"> similar al </w:t>
      </w:r>
      <w:proofErr w:type="spellStart"/>
      <w:r w:rsidR="00EF4325">
        <w:rPr>
          <w:rFonts w:ascii="Arial" w:hAnsi="Arial" w:cs="Arial"/>
        </w:rPr>
        <w:t>glucagón</w:t>
      </w:r>
      <w:proofErr w:type="spellEnd"/>
      <w:r w:rsidR="00EF4325">
        <w:rPr>
          <w:rFonts w:ascii="Arial" w:hAnsi="Arial" w:cs="Arial"/>
        </w:rPr>
        <w:t xml:space="preserve"> 1)</w:t>
      </w:r>
      <w:r>
        <w:rPr>
          <w:rFonts w:ascii="Arial" w:hAnsi="Arial" w:cs="Arial"/>
        </w:rPr>
        <w:t xml:space="preserve">, </w:t>
      </w:r>
      <w:proofErr w:type="spellStart"/>
      <w:r>
        <w:rPr>
          <w:rFonts w:ascii="Arial" w:hAnsi="Arial" w:cs="Arial"/>
        </w:rPr>
        <w:t>grelina</w:t>
      </w:r>
      <w:proofErr w:type="spellEnd"/>
      <w:r>
        <w:rPr>
          <w:rFonts w:ascii="Arial" w:hAnsi="Arial" w:cs="Arial"/>
        </w:rPr>
        <w:t xml:space="preserve">, </w:t>
      </w:r>
      <w:proofErr w:type="spellStart"/>
      <w:r>
        <w:rPr>
          <w:rFonts w:ascii="Arial" w:hAnsi="Arial" w:cs="Arial"/>
        </w:rPr>
        <w:t>leptina</w:t>
      </w:r>
      <w:proofErr w:type="spellEnd"/>
      <w:r>
        <w:rPr>
          <w:rFonts w:ascii="Arial" w:hAnsi="Arial" w:cs="Arial"/>
        </w:rPr>
        <w:t xml:space="preserve"> y </w:t>
      </w:r>
      <w:proofErr w:type="spellStart"/>
      <w:r>
        <w:rPr>
          <w:rFonts w:ascii="Arial" w:hAnsi="Arial" w:cs="Arial"/>
        </w:rPr>
        <w:t>resistina</w:t>
      </w:r>
      <w:proofErr w:type="spellEnd"/>
      <w:r w:rsidR="00EF4325">
        <w:rPr>
          <w:rFonts w:ascii="Arial" w:hAnsi="Arial" w:cs="Arial"/>
        </w:rPr>
        <w:t>,</w:t>
      </w:r>
      <w:r>
        <w:rPr>
          <w:rFonts w:ascii="Arial" w:hAnsi="Arial" w:cs="Arial"/>
        </w:rPr>
        <w:t xml:space="preserve"> de 70 mujeres hasta la semana 16 de gestación</w:t>
      </w:r>
      <w:r w:rsidR="00EF4325">
        <w:rPr>
          <w:rFonts w:ascii="Arial" w:hAnsi="Arial" w:cs="Arial"/>
        </w:rPr>
        <w:t xml:space="preserve">, </w:t>
      </w:r>
      <w:r>
        <w:rPr>
          <w:rFonts w:ascii="Arial" w:hAnsi="Arial" w:cs="Arial"/>
        </w:rPr>
        <w:t>apareciendo más alteradas en el grupo de</w:t>
      </w:r>
      <w:r w:rsidR="00EF4325">
        <w:rPr>
          <w:rFonts w:ascii="Arial" w:hAnsi="Arial" w:cs="Arial"/>
        </w:rPr>
        <w:t xml:space="preserve"> mujeres con obesidad/sobrepeso. Se comprobó que:</w:t>
      </w:r>
    </w:p>
    <w:p w14:paraId="160C9D74" w14:textId="63565C0E" w:rsidR="00327E77" w:rsidRPr="003F4859" w:rsidRDefault="002F33B9" w:rsidP="003F485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rPr>
      </w:pPr>
      <w:r>
        <w:rPr>
          <w:rFonts w:ascii="Arial" w:hAnsi="Arial" w:cs="Arial"/>
        </w:rPr>
        <w:t>Dentro de la pre</w:t>
      </w:r>
      <w:r w:rsidR="004B4EF3">
        <w:rPr>
          <w:rFonts w:ascii="Arial" w:hAnsi="Arial" w:cs="Arial"/>
        </w:rPr>
        <w:t>dominancia de</w:t>
      </w:r>
      <w:r>
        <w:rPr>
          <w:rFonts w:ascii="Arial" w:hAnsi="Arial" w:cs="Arial"/>
        </w:rPr>
        <w:t xml:space="preserve"> </w:t>
      </w:r>
      <w:proofErr w:type="spellStart"/>
      <w:r>
        <w:rPr>
          <w:rFonts w:ascii="Arial" w:hAnsi="Arial" w:cs="Arial"/>
        </w:rPr>
        <w:t>firmicutes</w:t>
      </w:r>
      <w:proofErr w:type="spellEnd"/>
      <w:r w:rsidR="003F4859">
        <w:rPr>
          <w:rFonts w:ascii="Arial" w:hAnsi="Arial" w:cs="Arial"/>
          <w:sz w:val="20"/>
          <w:szCs w:val="20"/>
        </w:rPr>
        <w:t xml:space="preserve">, </w:t>
      </w:r>
      <w:r w:rsidRPr="003F4859">
        <w:rPr>
          <w:rFonts w:ascii="Arial" w:hAnsi="Arial" w:cs="Arial"/>
        </w:rPr>
        <w:t>la alta presencia de miembros de la familia</w:t>
      </w:r>
      <w:r w:rsidR="00327E77" w:rsidRPr="003F4859">
        <w:rPr>
          <w:rFonts w:ascii="Arial" w:hAnsi="Arial" w:cs="Arial"/>
        </w:rPr>
        <w:t xml:space="preserve"> </w:t>
      </w:r>
      <w:proofErr w:type="spellStart"/>
      <w:r w:rsidR="00327E77" w:rsidRPr="003F4859">
        <w:rPr>
          <w:rFonts w:ascii="Arial" w:hAnsi="Arial" w:cs="Arial"/>
        </w:rPr>
        <w:t>Rum</w:t>
      </w:r>
      <w:r w:rsidR="00EF4325" w:rsidRPr="003F4859">
        <w:rPr>
          <w:rFonts w:ascii="Arial" w:hAnsi="Arial" w:cs="Arial"/>
        </w:rPr>
        <w:t>inococcaceae</w:t>
      </w:r>
      <w:proofErr w:type="spellEnd"/>
      <w:r w:rsidR="00EF4325" w:rsidRPr="003F4859">
        <w:rPr>
          <w:rFonts w:ascii="Arial" w:hAnsi="Arial" w:cs="Arial"/>
        </w:rPr>
        <w:t xml:space="preserve"> </w:t>
      </w:r>
      <w:r w:rsidR="0036623D" w:rsidRPr="003F4859">
        <w:rPr>
          <w:rFonts w:ascii="Arial" w:hAnsi="Arial" w:cs="Arial"/>
        </w:rPr>
        <w:t xml:space="preserve">se relaciona con niveles altos de </w:t>
      </w:r>
      <w:proofErr w:type="spellStart"/>
      <w:r w:rsidR="0036623D" w:rsidRPr="003F4859">
        <w:rPr>
          <w:rFonts w:ascii="Arial" w:hAnsi="Arial" w:cs="Arial"/>
        </w:rPr>
        <w:t>leptina</w:t>
      </w:r>
      <w:proofErr w:type="spellEnd"/>
      <w:r w:rsidRPr="003F4859">
        <w:rPr>
          <w:rFonts w:ascii="Arial" w:hAnsi="Arial" w:cs="Arial"/>
        </w:rPr>
        <w:t>, lo que indicaría</w:t>
      </w:r>
      <w:r w:rsidR="00327E77" w:rsidRPr="003F4859">
        <w:rPr>
          <w:rFonts w:ascii="Arial" w:hAnsi="Arial" w:cs="Arial"/>
        </w:rPr>
        <w:t xml:space="preserve"> una mala salud metabólica.</w:t>
      </w:r>
    </w:p>
    <w:p w14:paraId="335DE2EC" w14:textId="77777777" w:rsidR="003F4859" w:rsidRDefault="003F4859" w:rsidP="003F485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rPr>
      </w:pPr>
      <w:r>
        <w:rPr>
          <w:rFonts w:ascii="Arial" w:hAnsi="Arial" w:cs="Arial"/>
        </w:rPr>
        <w:t>Resultaron esta</w:t>
      </w:r>
      <w:r w:rsidR="004B4EF3">
        <w:rPr>
          <w:rFonts w:ascii="Arial" w:hAnsi="Arial" w:cs="Arial"/>
        </w:rPr>
        <w:t xml:space="preserve">r más elevadas </w:t>
      </w:r>
      <w:r>
        <w:rPr>
          <w:rFonts w:ascii="Arial" w:hAnsi="Arial" w:cs="Arial"/>
        </w:rPr>
        <w:t xml:space="preserve">las </w:t>
      </w:r>
      <w:r w:rsidR="004B4EF3">
        <w:rPr>
          <w:rFonts w:ascii="Arial" w:hAnsi="Arial" w:cs="Arial"/>
        </w:rPr>
        <w:t>concentraciones</w:t>
      </w:r>
      <w:r w:rsidR="004B4EF3" w:rsidRPr="00007215">
        <w:rPr>
          <w:rFonts w:ascii="Arial" w:hAnsi="Arial" w:cs="Arial"/>
        </w:rPr>
        <w:t xml:space="preserve"> de </w:t>
      </w:r>
      <w:proofErr w:type="spellStart"/>
      <w:r w:rsidR="004B4EF3" w:rsidRPr="00007215">
        <w:rPr>
          <w:rFonts w:ascii="Arial" w:hAnsi="Arial" w:cs="Arial"/>
        </w:rPr>
        <w:t>Collinsella</w:t>
      </w:r>
      <w:proofErr w:type="spellEnd"/>
      <w:r>
        <w:rPr>
          <w:rFonts w:ascii="Arial" w:hAnsi="Arial" w:cs="Arial"/>
        </w:rPr>
        <w:t xml:space="preserve"> </w:t>
      </w:r>
      <w:r w:rsidR="004B4EF3" w:rsidRPr="00007215">
        <w:rPr>
          <w:rFonts w:ascii="Arial" w:hAnsi="Arial" w:cs="Arial"/>
        </w:rPr>
        <w:t>entre las mu</w:t>
      </w:r>
      <w:r>
        <w:rPr>
          <w:rFonts w:ascii="Arial" w:hAnsi="Arial" w:cs="Arial"/>
        </w:rPr>
        <w:t>jeres con obesidad y sobrepeso,</w:t>
      </w:r>
      <w:r w:rsidR="004B4EF3">
        <w:rPr>
          <w:rFonts w:ascii="Arial" w:hAnsi="Arial" w:cs="Arial"/>
        </w:rPr>
        <w:t xml:space="preserve"> </w:t>
      </w:r>
      <w:r w:rsidR="004B4EF3" w:rsidRPr="004B4EF3">
        <w:rPr>
          <w:rFonts w:ascii="Arial" w:hAnsi="Arial" w:cs="Arial"/>
        </w:rPr>
        <w:t>relacionadas con el péptido-C, insulina e índice-HOMA en el embarazo, existiendo eviden</w:t>
      </w:r>
      <w:r>
        <w:rPr>
          <w:rFonts w:ascii="Arial" w:hAnsi="Arial" w:cs="Arial"/>
        </w:rPr>
        <w:t>cia que la relaciona con DM</w:t>
      </w:r>
      <w:r w:rsidR="004B4EF3" w:rsidRPr="004B4EF3">
        <w:rPr>
          <w:rFonts w:ascii="Arial" w:hAnsi="Arial" w:cs="Arial"/>
        </w:rPr>
        <w:t xml:space="preserve"> 2.</w:t>
      </w:r>
    </w:p>
    <w:p w14:paraId="0E7BD01F" w14:textId="33D74835" w:rsidR="003F4859" w:rsidRDefault="002F33B9" w:rsidP="003F4859">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rPr>
      </w:pPr>
      <w:r w:rsidRPr="003F4859">
        <w:rPr>
          <w:rFonts w:ascii="Arial" w:hAnsi="Arial" w:cs="Arial"/>
        </w:rPr>
        <w:t>Destacaron el</w:t>
      </w:r>
      <w:r w:rsidR="00327E77" w:rsidRPr="003F4859">
        <w:rPr>
          <w:rFonts w:ascii="Arial" w:hAnsi="Arial" w:cs="Arial"/>
        </w:rPr>
        <w:t xml:space="preserve"> des</w:t>
      </w:r>
      <w:r w:rsidRPr="003F4859">
        <w:rPr>
          <w:rFonts w:ascii="Arial" w:hAnsi="Arial" w:cs="Arial"/>
        </w:rPr>
        <w:t xml:space="preserve">censo de las </w:t>
      </w:r>
      <w:proofErr w:type="spellStart"/>
      <w:r w:rsidRPr="003F4859">
        <w:rPr>
          <w:rFonts w:ascii="Arial" w:hAnsi="Arial" w:cs="Arial"/>
        </w:rPr>
        <w:t>Tenericutes</w:t>
      </w:r>
      <w:proofErr w:type="spellEnd"/>
      <w:r w:rsidRPr="003F4859">
        <w:rPr>
          <w:rFonts w:ascii="Arial" w:hAnsi="Arial" w:cs="Arial"/>
        </w:rPr>
        <w:t xml:space="preserve"> y el</w:t>
      </w:r>
      <w:r w:rsidR="00327E77" w:rsidRPr="003F4859">
        <w:rPr>
          <w:rFonts w:ascii="Arial" w:hAnsi="Arial" w:cs="Arial"/>
        </w:rPr>
        <w:t xml:space="preserve"> aumento </w:t>
      </w:r>
      <w:r w:rsidR="007443FD" w:rsidRPr="003F4859">
        <w:rPr>
          <w:rFonts w:ascii="Arial" w:hAnsi="Arial" w:cs="Arial"/>
        </w:rPr>
        <w:t xml:space="preserve">de </w:t>
      </w:r>
      <w:proofErr w:type="spellStart"/>
      <w:r w:rsidR="007443FD" w:rsidRPr="003F4859">
        <w:rPr>
          <w:rFonts w:ascii="Arial" w:hAnsi="Arial" w:cs="Arial"/>
        </w:rPr>
        <w:t>Actinobacterias</w:t>
      </w:r>
      <w:proofErr w:type="spellEnd"/>
      <w:r w:rsidR="007443FD" w:rsidRPr="003F4859">
        <w:rPr>
          <w:rFonts w:ascii="Arial" w:hAnsi="Arial" w:cs="Arial"/>
        </w:rPr>
        <w:t xml:space="preserve"> y </w:t>
      </w:r>
      <w:proofErr w:type="spellStart"/>
      <w:r w:rsidR="007443FD" w:rsidRPr="003F4859">
        <w:rPr>
          <w:rFonts w:ascii="Arial" w:hAnsi="Arial" w:cs="Arial"/>
        </w:rPr>
        <w:t>Firmicutes</w:t>
      </w:r>
      <w:proofErr w:type="spellEnd"/>
      <w:r w:rsidRPr="003F4859">
        <w:rPr>
          <w:rFonts w:ascii="Arial" w:hAnsi="Arial" w:cs="Arial"/>
        </w:rPr>
        <w:t>, lo que está asociado a obesidad.</w:t>
      </w:r>
      <w:r w:rsidR="003F4859" w:rsidRPr="003F4859">
        <w:rPr>
          <w:rFonts w:ascii="Arial" w:hAnsi="Arial" w:cs="Arial"/>
        </w:rPr>
        <w:t xml:space="preserve"> </w:t>
      </w:r>
    </w:p>
    <w:p w14:paraId="64686BF5" w14:textId="77777777" w:rsidR="003F4859" w:rsidRDefault="003F4859" w:rsidP="003F485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rPr>
      </w:pPr>
    </w:p>
    <w:p w14:paraId="2583540F" w14:textId="1D788764" w:rsidR="00DE04F2" w:rsidRDefault="003F4859" w:rsidP="00DE04F2">
      <w:pPr>
        <w:spacing w:line="360" w:lineRule="auto"/>
        <w:jc w:val="both"/>
        <w:rPr>
          <w:rFonts w:ascii="Arial" w:hAnsi="Arial" w:cs="Arial"/>
        </w:rPr>
      </w:pPr>
      <w:r w:rsidRPr="003F4859">
        <w:rPr>
          <w:rFonts w:ascii="Arial" w:hAnsi="Arial" w:cs="Arial"/>
        </w:rPr>
        <w:t>Es</w:t>
      </w:r>
      <w:r w:rsidR="00EF4325" w:rsidRPr="003F4859">
        <w:rPr>
          <w:rFonts w:ascii="Arial" w:hAnsi="Arial" w:cs="Arial"/>
        </w:rPr>
        <w:t xml:space="preserve"> por este motivo que la </w:t>
      </w:r>
      <w:proofErr w:type="spellStart"/>
      <w:r w:rsidR="00EF4325" w:rsidRPr="003F4859">
        <w:rPr>
          <w:rFonts w:ascii="Arial" w:hAnsi="Arial" w:cs="Arial"/>
          <w:b/>
        </w:rPr>
        <w:t>suplementación</w:t>
      </w:r>
      <w:proofErr w:type="spellEnd"/>
      <w:r w:rsidR="00EF4325" w:rsidRPr="003F4859">
        <w:rPr>
          <w:rFonts w:ascii="Arial" w:hAnsi="Arial" w:cs="Arial"/>
          <w:b/>
        </w:rPr>
        <w:t xml:space="preserve"> </w:t>
      </w:r>
      <w:r w:rsidR="00EF4325" w:rsidRPr="003F4859">
        <w:rPr>
          <w:rFonts w:ascii="Arial" w:hAnsi="Arial" w:cs="Arial"/>
        </w:rPr>
        <w:t>con</w:t>
      </w:r>
      <w:r w:rsidR="00EF4325" w:rsidRPr="003F4859">
        <w:rPr>
          <w:rFonts w:ascii="Arial" w:hAnsi="Arial" w:cs="Arial"/>
          <w:b/>
        </w:rPr>
        <w:t xml:space="preserve"> </w:t>
      </w:r>
      <w:proofErr w:type="spellStart"/>
      <w:r w:rsidR="00EF4325" w:rsidRPr="003F4859">
        <w:rPr>
          <w:rFonts w:ascii="Arial" w:hAnsi="Arial" w:cs="Arial"/>
          <w:b/>
        </w:rPr>
        <w:t>probióticos</w:t>
      </w:r>
      <w:proofErr w:type="spellEnd"/>
      <w:r>
        <w:rPr>
          <w:rFonts w:ascii="Arial" w:hAnsi="Arial" w:cs="Arial"/>
        </w:rPr>
        <w:t xml:space="preserve"> en mujeres con DMG puede</w:t>
      </w:r>
      <w:r w:rsidR="00EF4325" w:rsidRPr="003F4859">
        <w:rPr>
          <w:rFonts w:ascii="Arial" w:hAnsi="Arial" w:cs="Arial"/>
        </w:rPr>
        <w:t xml:space="preserve"> ser efectiva en la mejora del metabolismo de la glucosa y control de la </w:t>
      </w:r>
      <w:r w:rsidR="00F034C4" w:rsidRPr="003F4859">
        <w:rPr>
          <w:rFonts w:ascii="Arial" w:hAnsi="Arial" w:cs="Arial"/>
        </w:rPr>
        <w:t>ganancia excesiva de peso. En</w:t>
      </w:r>
      <w:r w:rsidR="00EF4325" w:rsidRPr="003F4859">
        <w:rPr>
          <w:rFonts w:ascii="Arial" w:hAnsi="Arial" w:cs="Arial"/>
        </w:rPr>
        <w:t xml:space="preserve"> este estudio de </w:t>
      </w:r>
      <w:proofErr w:type="spellStart"/>
      <w:r w:rsidR="007213A1" w:rsidRPr="007213A1">
        <w:rPr>
          <w:rFonts w:ascii="Arial" w:hAnsi="Arial" w:cs="Arial"/>
        </w:rPr>
        <w:t>Hajifaraji</w:t>
      </w:r>
      <w:proofErr w:type="spellEnd"/>
      <w:r w:rsidR="00DE04F2">
        <w:rPr>
          <w:rFonts w:ascii="Arial" w:hAnsi="Arial" w:cs="Arial"/>
          <w:color w:val="auto"/>
        </w:rPr>
        <w:t xml:space="preserve"> et al.</w:t>
      </w:r>
      <w:r w:rsidR="003B26F6" w:rsidRPr="003F4859">
        <w:rPr>
          <w:rFonts w:ascii="Arial" w:hAnsi="Arial" w:cs="Arial"/>
          <w:color w:val="auto"/>
        </w:rPr>
        <w:t>(20</w:t>
      </w:r>
      <w:r w:rsidR="00EF4325" w:rsidRPr="003F4859">
        <w:rPr>
          <w:rFonts w:ascii="Arial" w:hAnsi="Arial" w:cs="Arial"/>
          <w:color w:val="auto"/>
        </w:rPr>
        <w:t xml:space="preserve">) </w:t>
      </w:r>
      <w:r w:rsidR="00EF4325" w:rsidRPr="003F4859">
        <w:rPr>
          <w:rFonts w:ascii="Arial" w:hAnsi="Arial" w:cs="Arial"/>
        </w:rPr>
        <w:t>aleatorizado de doble ciego, en el que se midieron los cambios en las ganancias de peso y el metabolismo de la glucosa durante 8 semanas consecutivas de 64 mujeres con DMG</w:t>
      </w:r>
      <w:r w:rsidR="00890EC9" w:rsidRPr="003F4859">
        <w:rPr>
          <w:rFonts w:ascii="Arial" w:hAnsi="Arial" w:cs="Arial"/>
        </w:rPr>
        <w:t>,</w:t>
      </w:r>
      <w:r w:rsidR="00EF4325" w:rsidRPr="003F4859">
        <w:rPr>
          <w:rFonts w:ascii="Arial" w:hAnsi="Arial" w:cs="Arial"/>
        </w:rPr>
        <w:t xml:space="preserve"> divid</w:t>
      </w:r>
      <w:r w:rsidR="00890EC9" w:rsidRPr="003F4859">
        <w:rPr>
          <w:rFonts w:ascii="Arial" w:hAnsi="Arial" w:cs="Arial"/>
        </w:rPr>
        <w:t>id</w:t>
      </w:r>
      <w:r w:rsidR="00EF4325" w:rsidRPr="003F4859">
        <w:rPr>
          <w:rFonts w:ascii="Arial" w:hAnsi="Arial" w:cs="Arial"/>
        </w:rPr>
        <w:t xml:space="preserve">as en dos grupos, uno </w:t>
      </w:r>
      <w:r w:rsidR="00EF4325" w:rsidRPr="003F4859">
        <w:rPr>
          <w:rFonts w:ascii="Arial" w:hAnsi="Arial" w:cs="Arial"/>
        </w:rPr>
        <w:lastRenderedPageBreak/>
        <w:t xml:space="preserve">bajo tratamiento </w:t>
      </w:r>
      <w:proofErr w:type="spellStart"/>
      <w:r w:rsidR="00EF4325" w:rsidRPr="003F4859">
        <w:rPr>
          <w:rFonts w:ascii="Arial" w:hAnsi="Arial" w:cs="Arial"/>
        </w:rPr>
        <w:t>probiótico</w:t>
      </w:r>
      <w:proofErr w:type="spellEnd"/>
      <w:r w:rsidR="00EF4325" w:rsidRPr="003F4859">
        <w:rPr>
          <w:rFonts w:ascii="Arial" w:hAnsi="Arial" w:cs="Arial"/>
        </w:rPr>
        <w:t xml:space="preserve"> y otro con cápsula placebo (control), a la vez que a</w:t>
      </w:r>
      <w:r w:rsidR="003B26F6" w:rsidRPr="003F4859">
        <w:rPr>
          <w:rFonts w:ascii="Arial" w:hAnsi="Arial" w:cs="Arial"/>
        </w:rPr>
        <w:t>sesoradas con consejo dietético;</w:t>
      </w:r>
      <w:r w:rsidR="00EF4325" w:rsidRPr="003F4859">
        <w:rPr>
          <w:rFonts w:ascii="Arial" w:hAnsi="Arial" w:cs="Arial"/>
        </w:rPr>
        <w:t xml:space="preserve"> durante la</w:t>
      </w:r>
      <w:r w:rsidR="00F034C4" w:rsidRPr="003F4859">
        <w:rPr>
          <w:rFonts w:ascii="Arial" w:hAnsi="Arial" w:cs="Arial"/>
        </w:rPr>
        <w:t>s primeras 6 semanas de estudio</w:t>
      </w:r>
      <w:r w:rsidR="00EF4325" w:rsidRPr="003F4859">
        <w:rPr>
          <w:rFonts w:ascii="Arial" w:hAnsi="Arial" w:cs="Arial"/>
        </w:rPr>
        <w:t xml:space="preserve"> las ganancias de peso fueron similares entre los dos grupos, y en las dos últimas semanas, el grupo de </w:t>
      </w:r>
      <w:proofErr w:type="spellStart"/>
      <w:r w:rsidR="00EF4325" w:rsidRPr="003F4859">
        <w:rPr>
          <w:rFonts w:ascii="Arial" w:hAnsi="Arial" w:cs="Arial"/>
        </w:rPr>
        <w:t>probiótico</w:t>
      </w:r>
      <w:proofErr w:type="spellEnd"/>
      <w:r w:rsidR="00EF4325" w:rsidRPr="003F4859">
        <w:rPr>
          <w:rFonts w:ascii="Arial" w:hAnsi="Arial" w:cs="Arial"/>
        </w:rPr>
        <w:t xml:space="preserve"> experimentó un descenso significativo fren</w:t>
      </w:r>
      <w:r w:rsidR="00890EC9" w:rsidRPr="003F4859">
        <w:rPr>
          <w:rFonts w:ascii="Arial" w:hAnsi="Arial" w:cs="Arial"/>
        </w:rPr>
        <w:t>te al grupo placebo (p ˂0.05); e</w:t>
      </w:r>
      <w:r w:rsidR="00EF4325" w:rsidRPr="003F4859">
        <w:rPr>
          <w:rFonts w:ascii="Arial" w:hAnsi="Arial" w:cs="Arial"/>
        </w:rPr>
        <w:t xml:space="preserve">l azúcar en sangre en ayunas disminuyó significativamente tanto en el grupo de intervención como en el grupo control (el primero bajó de 103,7 a 88,4 mg/dl, y el segundo de 100,9 a 93,6 mg/dl), siendo el más significativo el del </w:t>
      </w:r>
      <w:proofErr w:type="spellStart"/>
      <w:r w:rsidR="00EF4325" w:rsidRPr="003F4859">
        <w:rPr>
          <w:rFonts w:ascii="Arial" w:hAnsi="Arial" w:cs="Arial"/>
        </w:rPr>
        <w:t>probiótico</w:t>
      </w:r>
      <w:proofErr w:type="spellEnd"/>
      <w:r w:rsidR="00EF4325" w:rsidRPr="003F4859">
        <w:rPr>
          <w:rFonts w:ascii="Arial" w:hAnsi="Arial" w:cs="Arial"/>
        </w:rPr>
        <w:t xml:space="preserve"> (p ˂0.05). En cuanto al índice de RI, el grupo de intervención resultó en un descenso del 6,74% (p ˂0.05), mientras que en el grupo control se produjo un aumento del 6,45%, </w:t>
      </w:r>
      <w:r w:rsidR="003B26F6" w:rsidRPr="003F4859">
        <w:rPr>
          <w:rFonts w:ascii="Arial" w:hAnsi="Arial" w:cs="Arial"/>
        </w:rPr>
        <w:t xml:space="preserve">pero </w:t>
      </w:r>
      <w:r w:rsidR="00EF4325" w:rsidRPr="003F4859">
        <w:rPr>
          <w:rFonts w:ascii="Arial" w:hAnsi="Arial" w:cs="Arial"/>
        </w:rPr>
        <w:t>sin observarse cambios estadísticamente significantes, pues la sensibilidad a la insulina aumentó en ambos g</w:t>
      </w:r>
      <w:r w:rsidR="00701B4C">
        <w:rPr>
          <w:rFonts w:ascii="Arial" w:hAnsi="Arial" w:cs="Arial"/>
        </w:rPr>
        <w:t>rupos. Por último, no se apreciaron</w:t>
      </w:r>
      <w:r w:rsidR="00EF4325" w:rsidRPr="003F4859">
        <w:rPr>
          <w:rFonts w:ascii="Arial" w:hAnsi="Arial" w:cs="Arial"/>
        </w:rPr>
        <w:t xml:space="preserve"> diferencias entre los índices de sensibilidad a la insulina post-intervención entre grupos, por lo que se necesitan</w:t>
      </w:r>
      <w:r w:rsidR="00F034C4" w:rsidRPr="003F4859">
        <w:rPr>
          <w:rFonts w:ascii="Arial" w:hAnsi="Arial" w:cs="Arial"/>
        </w:rPr>
        <w:t xml:space="preserve"> más estudios para confirmarlo. Un </w:t>
      </w:r>
      <w:proofErr w:type="spellStart"/>
      <w:r w:rsidR="00DE04F2">
        <w:rPr>
          <w:rFonts w:ascii="Arial" w:hAnsi="Arial" w:cs="Arial"/>
        </w:rPr>
        <w:t>metaanálisis</w:t>
      </w:r>
      <w:proofErr w:type="spellEnd"/>
      <w:r w:rsidR="00DE04F2">
        <w:rPr>
          <w:rFonts w:ascii="Arial" w:hAnsi="Arial" w:cs="Arial"/>
        </w:rPr>
        <w:t xml:space="preserve"> reciente de Zheng et al.</w:t>
      </w:r>
      <w:r w:rsidR="003B26F6" w:rsidRPr="003F4859">
        <w:rPr>
          <w:rFonts w:ascii="Arial" w:hAnsi="Arial" w:cs="Arial"/>
        </w:rPr>
        <w:t>(21</w:t>
      </w:r>
      <w:r w:rsidR="00890EC9" w:rsidRPr="003F4859">
        <w:rPr>
          <w:rFonts w:ascii="Arial" w:hAnsi="Arial" w:cs="Arial"/>
        </w:rPr>
        <w:t>), detalla mejoras</w:t>
      </w:r>
      <w:r w:rsidR="00F034C4" w:rsidRPr="003F4859">
        <w:rPr>
          <w:rFonts w:ascii="Arial" w:hAnsi="Arial" w:cs="Arial"/>
        </w:rPr>
        <w:t xml:space="preserve"> significativas en cuanto a la </w:t>
      </w:r>
      <w:proofErr w:type="spellStart"/>
      <w:r w:rsidR="00F034C4" w:rsidRPr="003F4859">
        <w:rPr>
          <w:rFonts w:ascii="Arial" w:hAnsi="Arial" w:cs="Arial"/>
        </w:rPr>
        <w:t>suplementació</w:t>
      </w:r>
      <w:r w:rsidR="00890EC9" w:rsidRPr="003F4859">
        <w:rPr>
          <w:rFonts w:ascii="Arial" w:hAnsi="Arial" w:cs="Arial"/>
        </w:rPr>
        <w:t>n</w:t>
      </w:r>
      <w:proofErr w:type="spellEnd"/>
      <w:r w:rsidR="00890EC9" w:rsidRPr="003F4859">
        <w:rPr>
          <w:rFonts w:ascii="Arial" w:hAnsi="Arial" w:cs="Arial"/>
        </w:rPr>
        <w:t xml:space="preserve"> con </w:t>
      </w:r>
      <w:proofErr w:type="spellStart"/>
      <w:r w:rsidR="00890EC9" w:rsidRPr="003F4859">
        <w:rPr>
          <w:rFonts w:ascii="Arial" w:hAnsi="Arial" w:cs="Arial"/>
        </w:rPr>
        <w:t>probiótico</w:t>
      </w:r>
      <w:proofErr w:type="spellEnd"/>
      <w:r w:rsidR="00890EC9" w:rsidRPr="003F4859">
        <w:rPr>
          <w:rFonts w:ascii="Arial" w:hAnsi="Arial" w:cs="Arial"/>
        </w:rPr>
        <w:t xml:space="preserve"> y el</w:t>
      </w:r>
      <w:r w:rsidR="00F034C4" w:rsidRPr="003F4859">
        <w:rPr>
          <w:rFonts w:ascii="Arial" w:hAnsi="Arial" w:cs="Arial"/>
        </w:rPr>
        <w:t xml:space="preserve"> índice de insulina en suero en ayunas e índice HOMA-IR, pero sin apreciarse diferencias significativas en cuanto a la glucosa en ayunas en plasma</w:t>
      </w:r>
      <w:r w:rsidR="00890EC9" w:rsidRPr="003F4859">
        <w:rPr>
          <w:rFonts w:ascii="Arial" w:hAnsi="Arial" w:cs="Arial"/>
        </w:rPr>
        <w:t xml:space="preserve"> ni en el metabolismo lipídico</w:t>
      </w:r>
      <w:r w:rsidR="00DE04F2">
        <w:rPr>
          <w:rFonts w:ascii="Arial" w:hAnsi="Arial" w:cs="Arial"/>
        </w:rPr>
        <w:t>.</w:t>
      </w:r>
    </w:p>
    <w:p w14:paraId="5A0B04AE" w14:textId="50DB9F10" w:rsidR="00055F40" w:rsidRDefault="00055F40" w:rsidP="00055F40">
      <w:pPr>
        <w:spacing w:line="360" w:lineRule="auto"/>
        <w:jc w:val="both"/>
        <w:rPr>
          <w:rFonts w:ascii="Arial" w:hAnsi="Arial" w:cs="Arial"/>
        </w:rPr>
      </w:pPr>
      <w:r>
        <w:rPr>
          <w:rFonts w:ascii="Arial" w:hAnsi="Arial" w:cs="Arial"/>
        </w:rPr>
        <w:t>Tampoco se conocen pruebas suficientes en el tratamiento farmacológico de la DMG, pues según un</w:t>
      </w:r>
      <w:r w:rsidR="000C3C6A">
        <w:rPr>
          <w:rFonts w:ascii="Arial" w:hAnsi="Arial" w:cs="Arial"/>
        </w:rPr>
        <w:t>a reciente revisión bibliográfica</w:t>
      </w:r>
      <w:r>
        <w:rPr>
          <w:rFonts w:ascii="Arial" w:hAnsi="Arial" w:cs="Arial"/>
        </w:rPr>
        <w:t xml:space="preserve"> de </w:t>
      </w:r>
      <w:proofErr w:type="spellStart"/>
      <w:r>
        <w:rPr>
          <w:rFonts w:ascii="Arial" w:hAnsi="Arial" w:cs="Arial"/>
        </w:rPr>
        <w:t>Cochrane</w:t>
      </w:r>
      <w:proofErr w:type="spellEnd"/>
      <w:r>
        <w:rPr>
          <w:rFonts w:ascii="Arial" w:hAnsi="Arial" w:cs="Arial"/>
        </w:rPr>
        <w:t xml:space="preserve"> Library, liderado por Dodd et al. (22), no existen suficientes estudios que confirmen que el uso de </w:t>
      </w:r>
      <w:proofErr w:type="spellStart"/>
      <w:r>
        <w:rPr>
          <w:rFonts w:ascii="Arial" w:hAnsi="Arial" w:cs="Arial"/>
        </w:rPr>
        <w:t>metformina</w:t>
      </w:r>
      <w:proofErr w:type="spellEnd"/>
      <w:r>
        <w:rPr>
          <w:rFonts w:ascii="Arial" w:hAnsi="Arial" w:cs="Arial"/>
        </w:rPr>
        <w:t xml:space="preserve"> mejore los riesgos de padecer complicaciones gestacionales en mujeres con obesidad. </w:t>
      </w:r>
      <w:r w:rsidR="005B624E">
        <w:rPr>
          <w:rFonts w:ascii="Arial" w:hAnsi="Arial" w:cs="Arial"/>
          <w:color w:val="auto"/>
        </w:rPr>
        <w:t>Ante tal</w:t>
      </w:r>
      <w:r w:rsidR="00EA1F0D">
        <w:rPr>
          <w:rFonts w:ascii="Arial" w:hAnsi="Arial" w:cs="Arial"/>
          <w:color w:val="auto"/>
        </w:rPr>
        <w:t xml:space="preserve"> situación </w:t>
      </w:r>
      <w:r w:rsidR="005B624E">
        <w:rPr>
          <w:rFonts w:ascii="Arial" w:hAnsi="Arial" w:cs="Arial"/>
          <w:color w:val="auto"/>
        </w:rPr>
        <w:t>cada vez son más los estudios que revisan los</w:t>
      </w:r>
      <w:r w:rsidR="00EA1F0D">
        <w:rPr>
          <w:rFonts w:ascii="Arial" w:hAnsi="Arial" w:cs="Arial"/>
        </w:rPr>
        <w:t xml:space="preserve"> </w:t>
      </w:r>
      <w:r w:rsidR="00EA1F0D" w:rsidRPr="003B26F6">
        <w:rPr>
          <w:rFonts w:ascii="Arial" w:hAnsi="Arial" w:cs="Arial"/>
          <w:b/>
        </w:rPr>
        <w:t>hábitos de salud</w:t>
      </w:r>
      <w:r w:rsidR="00EA1F0D">
        <w:rPr>
          <w:rFonts w:ascii="Arial" w:hAnsi="Arial" w:cs="Arial"/>
        </w:rPr>
        <w:t xml:space="preserve"> </w:t>
      </w:r>
      <w:r w:rsidR="00991570">
        <w:rPr>
          <w:rFonts w:ascii="Arial" w:hAnsi="Arial" w:cs="Arial"/>
        </w:rPr>
        <w:t xml:space="preserve">y el </w:t>
      </w:r>
      <w:r w:rsidR="00991570" w:rsidRPr="00991570">
        <w:rPr>
          <w:rFonts w:ascii="Arial" w:hAnsi="Arial" w:cs="Arial"/>
          <w:b/>
        </w:rPr>
        <w:t>estilo de vida</w:t>
      </w:r>
      <w:r w:rsidR="00991570">
        <w:rPr>
          <w:rFonts w:ascii="Arial" w:hAnsi="Arial" w:cs="Arial"/>
        </w:rPr>
        <w:t xml:space="preserve"> </w:t>
      </w:r>
      <w:r w:rsidR="00EA1F0D">
        <w:rPr>
          <w:rFonts w:ascii="Arial" w:hAnsi="Arial" w:cs="Arial"/>
        </w:rPr>
        <w:t>de las embarazadas con obesidad y sobrepeso,</w:t>
      </w:r>
      <w:r w:rsidR="003B26F6">
        <w:rPr>
          <w:rFonts w:ascii="Arial" w:hAnsi="Arial" w:cs="Arial"/>
        </w:rPr>
        <w:t xml:space="preserve"> ya que juegan</w:t>
      </w:r>
      <w:r w:rsidR="00EA1F0D">
        <w:rPr>
          <w:rFonts w:ascii="Arial" w:hAnsi="Arial" w:cs="Arial"/>
        </w:rPr>
        <w:t xml:space="preserve"> un papel decisivo tanto para la salud de la propia mujer como</w:t>
      </w:r>
      <w:r w:rsidR="00991570">
        <w:rPr>
          <w:rFonts w:ascii="Arial" w:hAnsi="Arial" w:cs="Arial"/>
        </w:rPr>
        <w:t xml:space="preserve"> para la del futuro bebé-</w:t>
      </w:r>
      <w:r w:rsidR="00EA1F0D">
        <w:rPr>
          <w:rFonts w:ascii="Arial" w:hAnsi="Arial" w:cs="Arial"/>
        </w:rPr>
        <w:t xml:space="preserve">adulto. </w:t>
      </w:r>
    </w:p>
    <w:p w14:paraId="530AC36F" w14:textId="57BAC5B6" w:rsidR="00327E77" w:rsidRDefault="00EA1F0D" w:rsidP="00055F40">
      <w:pPr>
        <w:spacing w:line="360" w:lineRule="auto"/>
        <w:jc w:val="both"/>
        <w:rPr>
          <w:rFonts w:ascii="Arial" w:hAnsi="Arial" w:cs="Arial"/>
        </w:rPr>
      </w:pPr>
      <w:r>
        <w:rPr>
          <w:rFonts w:ascii="Arial" w:hAnsi="Arial" w:cs="Arial"/>
        </w:rPr>
        <w:t>Según algunas revisiones sistemáticas, reducir la cantidad en las ingestas (no el número), potenciar una alimentación de calidad, sana y equilibrada, junto con el desempeño de ejercicio físico durante el embarazo y la reducción de los niveles de estrés y mejora del descanso, se presentan como estrategias eficaces para hacer frente al aumento de la DMG en casos d</w:t>
      </w:r>
      <w:r w:rsidR="003B26F6">
        <w:rPr>
          <w:rFonts w:ascii="Arial" w:hAnsi="Arial" w:cs="Arial"/>
        </w:rPr>
        <w:t xml:space="preserve">e mujeres obesas/ con sobrepeso </w:t>
      </w:r>
      <w:r>
        <w:rPr>
          <w:rFonts w:ascii="Arial" w:hAnsi="Arial" w:cs="Arial"/>
        </w:rPr>
        <w:t>(</w:t>
      </w:r>
      <w:r w:rsidR="00055F40">
        <w:rPr>
          <w:rFonts w:ascii="Arial" w:hAnsi="Arial" w:cs="Arial"/>
          <w:color w:val="auto"/>
        </w:rPr>
        <w:t>23</w:t>
      </w:r>
      <w:r w:rsidR="003B26F6">
        <w:rPr>
          <w:rFonts w:ascii="Arial" w:hAnsi="Arial" w:cs="Arial"/>
          <w:color w:val="auto"/>
        </w:rPr>
        <w:t xml:space="preserve">, </w:t>
      </w:r>
      <w:r w:rsidR="002710E1">
        <w:rPr>
          <w:rFonts w:ascii="Arial" w:hAnsi="Arial" w:cs="Arial"/>
          <w:color w:val="auto"/>
        </w:rPr>
        <w:t>2</w:t>
      </w:r>
      <w:r w:rsidR="00055F40">
        <w:rPr>
          <w:rFonts w:ascii="Arial" w:hAnsi="Arial" w:cs="Arial"/>
          <w:color w:val="auto"/>
        </w:rPr>
        <w:t>4</w:t>
      </w:r>
      <w:r>
        <w:rPr>
          <w:rFonts w:ascii="Arial" w:hAnsi="Arial" w:cs="Arial"/>
        </w:rPr>
        <w:t>).</w:t>
      </w:r>
      <w:r w:rsidR="005B624E">
        <w:rPr>
          <w:rFonts w:ascii="Arial" w:hAnsi="Arial" w:cs="Arial"/>
        </w:rPr>
        <w:t xml:space="preserve"> </w:t>
      </w:r>
    </w:p>
    <w:p w14:paraId="44BE3B74" w14:textId="77777777" w:rsidR="00D52C1B" w:rsidRPr="00D52C1B" w:rsidRDefault="00D52C1B" w:rsidP="00D52C1B">
      <w:pPr>
        <w:autoSpaceDE w:val="0"/>
        <w:autoSpaceDN w:val="0"/>
        <w:adjustRightInd w:val="0"/>
        <w:spacing w:after="0" w:line="360" w:lineRule="auto"/>
        <w:jc w:val="both"/>
        <w:rPr>
          <w:rFonts w:ascii="Arial" w:hAnsi="Arial" w:cs="Arial"/>
        </w:rPr>
      </w:pPr>
    </w:p>
    <w:p w14:paraId="05CE17D8" w14:textId="14D42ACE" w:rsidR="00DB1725" w:rsidRPr="00CD6B55" w:rsidRDefault="00DA76D4" w:rsidP="00CD6B55">
      <w:pPr>
        <w:pStyle w:val="Ttulo1"/>
        <w:numPr>
          <w:ilvl w:val="1"/>
          <w:numId w:val="42"/>
        </w:numPr>
        <w:spacing w:after="240" w:line="360" w:lineRule="auto"/>
        <w:rPr>
          <w:rFonts w:ascii="Arial" w:eastAsia="Arial" w:hAnsi="Arial" w:cs="Arial"/>
          <w:color w:val="33339A"/>
          <w:szCs w:val="22"/>
        </w:rPr>
      </w:pPr>
      <w:bookmarkStart w:id="25" w:name="_Toc30764007"/>
      <w:r w:rsidRPr="00CD6B55">
        <w:rPr>
          <w:rFonts w:ascii="Arial" w:eastAsia="Arial" w:hAnsi="Arial" w:cs="Arial"/>
          <w:color w:val="33339A"/>
          <w:szCs w:val="22"/>
        </w:rPr>
        <w:t>Estilo de vida</w:t>
      </w:r>
      <w:r w:rsidR="00A1180A" w:rsidRPr="00CD6B55">
        <w:rPr>
          <w:rFonts w:ascii="Arial" w:eastAsia="Arial" w:hAnsi="Arial" w:cs="Arial"/>
          <w:color w:val="33339A"/>
          <w:szCs w:val="22"/>
        </w:rPr>
        <w:t xml:space="preserve"> y </w:t>
      </w:r>
      <w:r w:rsidR="003F535F" w:rsidRPr="00CD6B55">
        <w:rPr>
          <w:rFonts w:ascii="Arial" w:eastAsia="Arial" w:hAnsi="Arial" w:cs="Arial"/>
          <w:color w:val="33339A"/>
          <w:szCs w:val="22"/>
        </w:rPr>
        <w:t>DMG</w:t>
      </w:r>
      <w:bookmarkEnd w:id="25"/>
    </w:p>
    <w:p w14:paraId="1F8837A3" w14:textId="6F8E270F" w:rsidR="006132D5" w:rsidRPr="006132D5" w:rsidRDefault="00C676C3" w:rsidP="006132D5">
      <w:pPr>
        <w:spacing w:line="360" w:lineRule="auto"/>
        <w:jc w:val="both"/>
        <w:rPr>
          <w:rFonts w:ascii="Arial" w:hAnsi="Arial" w:cs="Arial"/>
          <w:color w:val="auto"/>
        </w:rPr>
      </w:pPr>
      <w:r w:rsidRPr="00742484">
        <w:rPr>
          <w:rFonts w:ascii="Arial" w:hAnsi="Arial" w:cs="Arial"/>
          <w:color w:val="auto"/>
        </w:rPr>
        <w:t>Como se ha descrito a lo largo del trabajo, en el embarazo existen factores determinantes de nuestra salud que podrían estar influ</w:t>
      </w:r>
      <w:r w:rsidR="00742484" w:rsidRPr="00742484">
        <w:rPr>
          <w:rFonts w:ascii="Arial" w:hAnsi="Arial" w:cs="Arial"/>
          <w:color w:val="auto"/>
        </w:rPr>
        <w:t>encia</w:t>
      </w:r>
      <w:r w:rsidRPr="00742484">
        <w:rPr>
          <w:rFonts w:ascii="Arial" w:hAnsi="Arial" w:cs="Arial"/>
          <w:color w:val="auto"/>
        </w:rPr>
        <w:t xml:space="preserve">dos significativamente por </w:t>
      </w:r>
      <w:r w:rsidRPr="00742484">
        <w:rPr>
          <w:rFonts w:ascii="Arial" w:hAnsi="Arial" w:cs="Arial"/>
          <w:color w:val="auto"/>
        </w:rPr>
        <w:lastRenderedPageBreak/>
        <w:t xml:space="preserve">nuestras decisiones, como son nuestros hábitos de estilo de vida, la </w:t>
      </w:r>
      <w:r w:rsidR="00742484">
        <w:rPr>
          <w:rFonts w:ascii="Arial" w:hAnsi="Arial" w:cs="Arial"/>
        </w:rPr>
        <w:t>nut</w:t>
      </w:r>
      <w:r w:rsidR="00CD650B">
        <w:rPr>
          <w:rFonts w:ascii="Arial" w:hAnsi="Arial" w:cs="Arial"/>
        </w:rPr>
        <w:t xml:space="preserve">rición y la </w:t>
      </w:r>
      <w:r w:rsidR="00CD650B" w:rsidRPr="006132D5">
        <w:rPr>
          <w:rFonts w:ascii="Arial" w:hAnsi="Arial" w:cs="Arial"/>
        </w:rPr>
        <w:t xml:space="preserve">actividad física, </w:t>
      </w:r>
      <w:r w:rsidR="00742484" w:rsidRPr="006132D5">
        <w:rPr>
          <w:rFonts w:ascii="Arial" w:hAnsi="Arial" w:cs="Arial"/>
        </w:rPr>
        <w:t>s</w:t>
      </w:r>
      <w:r w:rsidR="00742484" w:rsidRPr="006132D5">
        <w:rPr>
          <w:rFonts w:ascii="Arial" w:hAnsi="Arial" w:cs="Arial"/>
          <w:color w:val="auto"/>
        </w:rPr>
        <w:t>eg</w:t>
      </w:r>
      <w:r w:rsidR="006132D5">
        <w:rPr>
          <w:rFonts w:ascii="Arial" w:hAnsi="Arial" w:cs="Arial"/>
        </w:rPr>
        <w:t>ún comentan en su estudio</w:t>
      </w:r>
      <w:r w:rsidR="00742484" w:rsidRPr="006132D5">
        <w:rPr>
          <w:rFonts w:ascii="Arial" w:hAnsi="Arial" w:cs="Arial"/>
          <w:color w:val="auto"/>
        </w:rPr>
        <w:t xml:space="preserve"> </w:t>
      </w:r>
      <w:proofErr w:type="spellStart"/>
      <w:r w:rsidR="00EE6CF6">
        <w:rPr>
          <w:rFonts w:ascii="Arial" w:hAnsi="Arial" w:cs="Arial"/>
          <w:bCs/>
          <w:color w:val="auto"/>
        </w:rPr>
        <w:t>Vejrazkova</w:t>
      </w:r>
      <w:proofErr w:type="spellEnd"/>
      <w:r w:rsidR="00EE6CF6">
        <w:rPr>
          <w:rFonts w:ascii="Arial" w:hAnsi="Arial" w:cs="Arial"/>
          <w:bCs/>
          <w:color w:val="auto"/>
        </w:rPr>
        <w:t xml:space="preserve"> et al. (25</w:t>
      </w:r>
      <w:r w:rsidR="00742484" w:rsidRPr="006132D5">
        <w:rPr>
          <w:rFonts w:ascii="Arial" w:hAnsi="Arial" w:cs="Arial"/>
          <w:bCs/>
          <w:color w:val="auto"/>
        </w:rPr>
        <w:t>)</w:t>
      </w:r>
      <w:r w:rsidR="00CD650B" w:rsidRPr="006132D5">
        <w:rPr>
          <w:rFonts w:ascii="Arial" w:hAnsi="Arial" w:cs="Arial"/>
          <w:bCs/>
        </w:rPr>
        <w:t>.</w:t>
      </w:r>
    </w:p>
    <w:p w14:paraId="4ED6ACA5" w14:textId="33DB2B6D" w:rsidR="006132D5" w:rsidRPr="006132D5" w:rsidRDefault="00991570" w:rsidP="006132D5">
      <w:pPr>
        <w:spacing w:line="360" w:lineRule="auto"/>
        <w:jc w:val="both"/>
        <w:rPr>
          <w:rFonts w:ascii="Arial" w:hAnsi="Arial" w:cs="Arial"/>
          <w:color w:val="auto"/>
        </w:rPr>
      </w:pPr>
      <w:r w:rsidRPr="006132D5">
        <w:rPr>
          <w:rFonts w:ascii="Arial" w:hAnsi="Arial" w:cs="Arial"/>
        </w:rPr>
        <w:t>En cuanto a la alimentación</w:t>
      </w:r>
      <w:r w:rsidR="005756F1" w:rsidRPr="006132D5">
        <w:rPr>
          <w:rFonts w:ascii="Arial" w:hAnsi="Arial" w:cs="Arial"/>
        </w:rPr>
        <w:t xml:space="preserve"> en general</w:t>
      </w:r>
      <w:r w:rsidR="00E7080A" w:rsidRPr="006132D5">
        <w:rPr>
          <w:rFonts w:ascii="Arial" w:hAnsi="Arial" w:cs="Arial"/>
        </w:rPr>
        <w:t>, debido a la</w:t>
      </w:r>
      <w:r w:rsidR="005756F1" w:rsidRPr="006132D5">
        <w:rPr>
          <w:rFonts w:ascii="Arial" w:hAnsi="Arial" w:cs="Arial"/>
        </w:rPr>
        <w:t xml:space="preserve"> acción hormonal </w:t>
      </w:r>
      <w:r w:rsidRPr="006132D5">
        <w:rPr>
          <w:rFonts w:ascii="Arial" w:hAnsi="Arial" w:cs="Arial"/>
        </w:rPr>
        <w:t>d</w:t>
      </w:r>
      <w:r w:rsidR="00F34F28" w:rsidRPr="006132D5">
        <w:rPr>
          <w:rFonts w:ascii="Arial" w:hAnsi="Arial" w:cs="Arial"/>
        </w:rPr>
        <w:t>u</w:t>
      </w:r>
      <w:r w:rsidR="005756F1" w:rsidRPr="006132D5">
        <w:rPr>
          <w:rFonts w:ascii="Arial" w:hAnsi="Arial" w:cs="Arial"/>
        </w:rPr>
        <w:t>rante el embarazo suele</w:t>
      </w:r>
      <w:r w:rsidR="00F34F28" w:rsidRPr="006132D5">
        <w:rPr>
          <w:rFonts w:ascii="Arial" w:hAnsi="Arial" w:cs="Arial"/>
        </w:rPr>
        <w:t xml:space="preserve"> aumenta</w:t>
      </w:r>
      <w:r w:rsidR="005756F1" w:rsidRPr="006132D5">
        <w:rPr>
          <w:rFonts w:ascii="Arial" w:hAnsi="Arial" w:cs="Arial"/>
        </w:rPr>
        <w:t>r</w:t>
      </w:r>
      <w:r w:rsidR="00F34F28" w:rsidRPr="006132D5">
        <w:rPr>
          <w:rFonts w:ascii="Arial" w:hAnsi="Arial" w:cs="Arial"/>
        </w:rPr>
        <w:t xml:space="preserve"> el </w:t>
      </w:r>
      <w:r w:rsidR="00F34F28" w:rsidRPr="006132D5">
        <w:rPr>
          <w:rFonts w:ascii="Arial" w:hAnsi="Arial" w:cs="Arial"/>
          <w:b/>
        </w:rPr>
        <w:t>apetito</w:t>
      </w:r>
      <w:r w:rsidR="00F34F28" w:rsidRPr="006132D5">
        <w:rPr>
          <w:rFonts w:ascii="Arial" w:hAnsi="Arial" w:cs="Arial"/>
        </w:rPr>
        <w:t>, con lo que se debe te</w:t>
      </w:r>
      <w:r w:rsidRPr="006132D5">
        <w:rPr>
          <w:rFonts w:ascii="Arial" w:hAnsi="Arial" w:cs="Arial"/>
        </w:rPr>
        <w:t>ner especial cuidado y no comer m</w:t>
      </w:r>
      <w:r w:rsidR="00AD6659">
        <w:rPr>
          <w:rFonts w:ascii="Arial" w:hAnsi="Arial" w:cs="Arial"/>
        </w:rPr>
        <w:t xml:space="preserve">ayor </w:t>
      </w:r>
      <w:r w:rsidRPr="006132D5">
        <w:rPr>
          <w:rFonts w:ascii="Arial" w:hAnsi="Arial" w:cs="Arial"/>
        </w:rPr>
        <w:t xml:space="preserve">cantidad, sino comer </w:t>
      </w:r>
      <w:r w:rsidR="00711A0D">
        <w:rPr>
          <w:rFonts w:ascii="Arial" w:hAnsi="Arial" w:cs="Arial"/>
        </w:rPr>
        <w:t xml:space="preserve">mayor </w:t>
      </w:r>
      <w:r w:rsidR="00F34F28" w:rsidRPr="006132D5">
        <w:rPr>
          <w:rFonts w:ascii="Arial" w:hAnsi="Arial" w:cs="Arial"/>
        </w:rPr>
        <w:t>calidad, s</w:t>
      </w:r>
      <w:r w:rsidR="005B624E" w:rsidRPr="006132D5">
        <w:rPr>
          <w:rFonts w:ascii="Arial" w:hAnsi="Arial" w:cs="Arial"/>
        </w:rPr>
        <w:t>egú</w:t>
      </w:r>
      <w:r w:rsidR="00F34F28" w:rsidRPr="006132D5">
        <w:rPr>
          <w:rFonts w:ascii="Arial" w:hAnsi="Arial" w:cs="Arial"/>
        </w:rPr>
        <w:t>n publica en su estudio Hu et a</w:t>
      </w:r>
      <w:r w:rsidR="006132D5">
        <w:rPr>
          <w:rFonts w:ascii="Arial" w:hAnsi="Arial" w:cs="Arial"/>
        </w:rPr>
        <w:t xml:space="preserve">l </w:t>
      </w:r>
      <w:r w:rsidR="00EE6CF6">
        <w:rPr>
          <w:rFonts w:ascii="Arial" w:hAnsi="Arial" w:cs="Arial"/>
        </w:rPr>
        <w:t>(26</w:t>
      </w:r>
      <w:r w:rsidRPr="006132D5">
        <w:rPr>
          <w:rFonts w:ascii="Arial" w:hAnsi="Arial" w:cs="Arial"/>
        </w:rPr>
        <w:t xml:space="preserve">), pues </w:t>
      </w:r>
      <w:r w:rsidR="00F34F28" w:rsidRPr="006132D5">
        <w:rPr>
          <w:rFonts w:ascii="Arial" w:hAnsi="Arial" w:cs="Arial"/>
        </w:rPr>
        <w:t>c</w:t>
      </w:r>
      <w:r w:rsidR="005B624E" w:rsidRPr="006132D5">
        <w:rPr>
          <w:rFonts w:ascii="Arial" w:hAnsi="Arial" w:cs="Arial"/>
        </w:rPr>
        <w:t xml:space="preserve">omer en exceso podría conllevar efectos muy negativos tanto para la gestante como para el </w:t>
      </w:r>
      <w:r w:rsidRPr="006132D5">
        <w:rPr>
          <w:rFonts w:ascii="Arial" w:hAnsi="Arial" w:cs="Arial"/>
        </w:rPr>
        <w:t xml:space="preserve">correcto desarrollo del </w:t>
      </w:r>
      <w:r w:rsidR="005B624E" w:rsidRPr="006132D5">
        <w:rPr>
          <w:rFonts w:ascii="Arial" w:hAnsi="Arial" w:cs="Arial"/>
        </w:rPr>
        <w:t xml:space="preserve">feto. Además, </w:t>
      </w:r>
      <w:r w:rsidR="005756F1" w:rsidRPr="006132D5">
        <w:rPr>
          <w:rFonts w:ascii="Arial" w:hAnsi="Arial" w:cs="Arial"/>
        </w:rPr>
        <w:t>en la gestación</w:t>
      </w:r>
      <w:r w:rsidR="005B624E" w:rsidRPr="006132D5">
        <w:rPr>
          <w:rFonts w:ascii="Arial" w:hAnsi="Arial" w:cs="Arial"/>
        </w:rPr>
        <w:t xml:space="preserve"> </w:t>
      </w:r>
      <w:r w:rsidR="00EB7ACA" w:rsidRPr="006132D5">
        <w:rPr>
          <w:rFonts w:ascii="Arial" w:hAnsi="Arial" w:cs="Arial"/>
        </w:rPr>
        <w:t xml:space="preserve">es común que se den </w:t>
      </w:r>
      <w:r w:rsidR="00EB7ACA" w:rsidRPr="006132D5">
        <w:rPr>
          <w:rFonts w:ascii="Arial" w:hAnsi="Arial" w:cs="Arial"/>
          <w:b/>
        </w:rPr>
        <w:t>hipoglucemias</w:t>
      </w:r>
      <w:r w:rsidR="00EB7ACA" w:rsidRPr="006132D5">
        <w:rPr>
          <w:rFonts w:ascii="Arial" w:hAnsi="Arial" w:cs="Arial"/>
        </w:rPr>
        <w:t xml:space="preserve">, por lo que </w:t>
      </w:r>
      <w:r w:rsidRPr="006132D5">
        <w:rPr>
          <w:rFonts w:ascii="Arial" w:hAnsi="Arial" w:cs="Arial"/>
        </w:rPr>
        <w:t xml:space="preserve">es conveniente </w:t>
      </w:r>
      <w:r w:rsidR="005B624E" w:rsidRPr="006132D5">
        <w:rPr>
          <w:rFonts w:ascii="Arial" w:hAnsi="Arial" w:cs="Arial"/>
        </w:rPr>
        <w:t>aumentar el número de ingestas diarias, siendo estas de menor cantidad pero con una frecuencia mayor (</w:t>
      </w:r>
      <w:r w:rsidRPr="006132D5">
        <w:rPr>
          <w:rFonts w:ascii="Arial" w:hAnsi="Arial" w:cs="Arial"/>
        </w:rPr>
        <w:t xml:space="preserve">5-6 </w:t>
      </w:r>
      <w:r w:rsidR="005756F1" w:rsidRPr="006132D5">
        <w:rPr>
          <w:rFonts w:ascii="Arial" w:hAnsi="Arial" w:cs="Arial"/>
        </w:rPr>
        <w:t xml:space="preserve">ingestas </w:t>
      </w:r>
      <w:r w:rsidR="00EB7ACA" w:rsidRPr="006132D5">
        <w:rPr>
          <w:rFonts w:ascii="Arial" w:hAnsi="Arial" w:cs="Arial"/>
        </w:rPr>
        <w:t>al día). Es por este motivo que la gestante debería prestar atención a la carga</w:t>
      </w:r>
      <w:r w:rsidR="00AD6659">
        <w:rPr>
          <w:rFonts w:ascii="Arial" w:hAnsi="Arial" w:cs="Arial"/>
        </w:rPr>
        <w:t xml:space="preserve"> e índices</w:t>
      </w:r>
      <w:r w:rsidR="00EB7ACA" w:rsidRPr="006132D5">
        <w:rPr>
          <w:rFonts w:ascii="Arial" w:hAnsi="Arial" w:cs="Arial"/>
        </w:rPr>
        <w:t xml:space="preserve"> </w:t>
      </w:r>
      <w:proofErr w:type="spellStart"/>
      <w:r w:rsidR="00EB7ACA" w:rsidRPr="006132D5">
        <w:rPr>
          <w:rFonts w:ascii="Arial" w:hAnsi="Arial" w:cs="Arial"/>
        </w:rPr>
        <w:t>glicémi</w:t>
      </w:r>
      <w:r w:rsidR="00AD6659">
        <w:rPr>
          <w:rFonts w:ascii="Arial" w:hAnsi="Arial" w:cs="Arial"/>
        </w:rPr>
        <w:t>cos</w:t>
      </w:r>
      <w:proofErr w:type="spellEnd"/>
      <w:r w:rsidR="00EB7ACA" w:rsidRPr="006132D5">
        <w:rPr>
          <w:rFonts w:ascii="Arial" w:hAnsi="Arial" w:cs="Arial"/>
        </w:rPr>
        <w:t xml:space="preserve"> de los alimentos, y priorizar en cada una de las ingestas, hidratos de carbono de </w:t>
      </w:r>
      <w:r w:rsidR="00EB7ACA" w:rsidRPr="006132D5">
        <w:rPr>
          <w:rFonts w:ascii="Arial" w:hAnsi="Arial" w:cs="Arial"/>
          <w:color w:val="auto"/>
        </w:rPr>
        <w:t>absorción lenta</w:t>
      </w:r>
      <w:r w:rsidR="00EB7ACA" w:rsidRPr="006132D5">
        <w:rPr>
          <w:rFonts w:ascii="Arial" w:hAnsi="Arial" w:cs="Arial"/>
        </w:rPr>
        <w:t xml:space="preserve"> (carbohidratos de alta densidad nutricional como verduras y frutas). </w:t>
      </w:r>
      <w:r w:rsidRPr="006132D5">
        <w:rPr>
          <w:rFonts w:ascii="Arial" w:hAnsi="Arial" w:cs="Arial"/>
        </w:rPr>
        <w:t>De la misma manera, al realizar pequeñas ingestas con mayo</w:t>
      </w:r>
      <w:r w:rsidR="00EB7ACA" w:rsidRPr="006132D5">
        <w:rPr>
          <w:rFonts w:ascii="Arial" w:hAnsi="Arial" w:cs="Arial"/>
        </w:rPr>
        <w:t>r frecuencia (cada 2-3 horas), también se previenen las</w:t>
      </w:r>
      <w:r w:rsidR="005B624E" w:rsidRPr="006132D5">
        <w:rPr>
          <w:rFonts w:ascii="Arial" w:hAnsi="Arial" w:cs="Arial"/>
        </w:rPr>
        <w:t xml:space="preserve"> </w:t>
      </w:r>
      <w:proofErr w:type="spellStart"/>
      <w:r w:rsidR="005B624E" w:rsidRPr="006132D5">
        <w:rPr>
          <w:rFonts w:ascii="Arial" w:hAnsi="Arial" w:cs="Arial"/>
        </w:rPr>
        <w:t>naúseas</w:t>
      </w:r>
      <w:proofErr w:type="spellEnd"/>
      <w:r w:rsidR="005B624E" w:rsidRPr="006132D5">
        <w:rPr>
          <w:rFonts w:ascii="Arial" w:hAnsi="Arial" w:cs="Arial"/>
        </w:rPr>
        <w:t xml:space="preserve">, las cuales son frecuentes en el primer trimestre de embarazo, ya que éstas se acentúan al aparecer la sensación de hambre, tal y como resulta del estudio de </w:t>
      </w:r>
      <w:proofErr w:type="spellStart"/>
      <w:r w:rsidR="005B624E" w:rsidRPr="006132D5">
        <w:rPr>
          <w:rFonts w:ascii="Arial" w:hAnsi="Arial" w:cs="Arial"/>
        </w:rPr>
        <w:t>Birkeland</w:t>
      </w:r>
      <w:proofErr w:type="spellEnd"/>
      <w:r w:rsidR="005B624E" w:rsidRPr="006132D5">
        <w:rPr>
          <w:rFonts w:ascii="Arial" w:hAnsi="Arial" w:cs="Arial"/>
        </w:rPr>
        <w:t xml:space="preserve"> e</w:t>
      </w:r>
      <w:r w:rsidR="00EE6CF6">
        <w:rPr>
          <w:rFonts w:ascii="Arial" w:hAnsi="Arial" w:cs="Arial"/>
        </w:rPr>
        <w:t>t al.(27</w:t>
      </w:r>
      <w:r w:rsidR="006132D5">
        <w:rPr>
          <w:rFonts w:ascii="Arial" w:hAnsi="Arial" w:cs="Arial"/>
        </w:rPr>
        <w:t>).</w:t>
      </w:r>
    </w:p>
    <w:p w14:paraId="6461E8B8" w14:textId="76D56D80" w:rsidR="006132D5" w:rsidRPr="006132D5" w:rsidRDefault="003E7A65" w:rsidP="006132D5">
      <w:pPr>
        <w:spacing w:line="360" w:lineRule="auto"/>
        <w:jc w:val="both"/>
        <w:rPr>
          <w:rFonts w:ascii="Arial" w:hAnsi="Arial" w:cs="Arial"/>
          <w:color w:val="auto"/>
        </w:rPr>
      </w:pPr>
      <w:r w:rsidRPr="006132D5">
        <w:rPr>
          <w:rFonts w:ascii="Arial" w:hAnsi="Arial" w:cs="Arial"/>
          <w:color w:val="222222"/>
        </w:rPr>
        <w:t xml:space="preserve">Es </w:t>
      </w:r>
      <w:r w:rsidRPr="006132D5">
        <w:rPr>
          <w:rFonts w:ascii="Arial" w:hAnsi="Arial" w:cs="Arial"/>
          <w:color w:val="auto"/>
        </w:rPr>
        <w:t xml:space="preserve">fundamental el estudio de qué tipos de </w:t>
      </w:r>
      <w:r w:rsidRPr="006132D5">
        <w:rPr>
          <w:rFonts w:ascii="Arial" w:hAnsi="Arial" w:cs="Arial"/>
          <w:b/>
          <w:color w:val="auto"/>
        </w:rPr>
        <w:t>programas e intervenciones</w:t>
      </w:r>
      <w:r w:rsidRPr="006132D5">
        <w:rPr>
          <w:rFonts w:ascii="Arial" w:hAnsi="Arial" w:cs="Arial"/>
          <w:color w:val="auto"/>
        </w:rPr>
        <w:t xml:space="preserve"> son los que más benefician a las mujeres embarazadas y mujeres en postparto, así como el conocimiento de las necesidades de las mujeres con un riesgo particularmente alto de patología metabólica, con la finalidad de aumentar su efectividad como prevención. La población hispana de bajos ingresos a la que apunta el estudio de </w:t>
      </w:r>
      <w:proofErr w:type="spellStart"/>
      <w:r w:rsidRPr="006132D5">
        <w:rPr>
          <w:rFonts w:ascii="Arial" w:hAnsi="Arial" w:cs="Arial"/>
          <w:color w:val="auto"/>
        </w:rPr>
        <w:t>Chasan-Taber</w:t>
      </w:r>
      <w:proofErr w:type="spellEnd"/>
      <w:r w:rsidRPr="006132D5">
        <w:rPr>
          <w:rFonts w:ascii="Arial" w:hAnsi="Arial" w:cs="Arial"/>
          <w:color w:val="auto"/>
        </w:rPr>
        <w:t xml:space="preserve"> </w:t>
      </w:r>
      <w:r w:rsidR="006132D5">
        <w:rPr>
          <w:rFonts w:ascii="Arial" w:hAnsi="Arial" w:cs="Arial"/>
        </w:rPr>
        <w:t xml:space="preserve"> et al.</w:t>
      </w:r>
      <w:r w:rsidR="00EE6CF6">
        <w:rPr>
          <w:rFonts w:ascii="Arial" w:hAnsi="Arial" w:cs="Arial"/>
          <w:color w:val="auto"/>
        </w:rPr>
        <w:t>(28</w:t>
      </w:r>
      <w:r w:rsidRPr="006132D5">
        <w:rPr>
          <w:rFonts w:ascii="Arial" w:hAnsi="Arial" w:cs="Arial"/>
          <w:color w:val="auto"/>
        </w:rPr>
        <w:t>), demostró que los cambios en factores de riesgo de estilo de vida (por ejemplo, la práctica de ejercicio regular y una dieta saludable) entre las mujeres hispanas con sobrepeso y obesidad pueden reducir el riesgo de ob</w:t>
      </w:r>
      <w:r w:rsidR="0012097A" w:rsidRPr="006132D5">
        <w:rPr>
          <w:rFonts w:ascii="Arial" w:hAnsi="Arial" w:cs="Arial"/>
          <w:color w:val="auto"/>
        </w:rPr>
        <w:t>esidad y posterior DM</w:t>
      </w:r>
      <w:r w:rsidRPr="006132D5">
        <w:rPr>
          <w:rFonts w:ascii="Arial" w:hAnsi="Arial" w:cs="Arial"/>
          <w:color w:val="auto"/>
        </w:rPr>
        <w:t>2 y ECV tanto para la m</w:t>
      </w:r>
      <w:r w:rsidR="006132D5" w:rsidRPr="006132D5">
        <w:rPr>
          <w:rFonts w:ascii="Arial" w:hAnsi="Arial" w:cs="Arial"/>
          <w:color w:val="auto"/>
        </w:rPr>
        <w:t>adre como para la descendencia.</w:t>
      </w:r>
    </w:p>
    <w:p w14:paraId="7A80B734" w14:textId="6E98777C" w:rsidR="00682E72" w:rsidRDefault="005B624E" w:rsidP="006132D5">
      <w:pPr>
        <w:spacing w:line="360" w:lineRule="auto"/>
        <w:jc w:val="both"/>
        <w:rPr>
          <w:rFonts w:ascii="Arial" w:hAnsi="Arial" w:cs="Arial"/>
          <w:color w:val="auto"/>
        </w:rPr>
      </w:pPr>
      <w:r w:rsidRPr="006132D5">
        <w:rPr>
          <w:rFonts w:ascii="Arial" w:hAnsi="Arial" w:cs="Arial"/>
          <w:color w:val="auto"/>
        </w:rPr>
        <w:t xml:space="preserve">En cuanto al tipo de alimentación, </w:t>
      </w:r>
      <w:r w:rsidR="00243036" w:rsidRPr="006132D5">
        <w:rPr>
          <w:rFonts w:ascii="Arial" w:hAnsi="Arial" w:cs="Arial"/>
          <w:color w:val="auto"/>
        </w:rPr>
        <w:t xml:space="preserve">en la prevención de la DMG, </w:t>
      </w:r>
      <w:r w:rsidR="005756F1" w:rsidRPr="006132D5">
        <w:rPr>
          <w:rFonts w:ascii="Arial" w:hAnsi="Arial" w:cs="Arial"/>
          <w:color w:val="auto"/>
        </w:rPr>
        <w:t>es importante priorizar las ingestas de buena calidad</w:t>
      </w:r>
      <w:r w:rsidR="00561170" w:rsidRPr="006132D5">
        <w:rPr>
          <w:rFonts w:ascii="Arial" w:hAnsi="Arial" w:cs="Arial"/>
          <w:color w:val="auto"/>
        </w:rPr>
        <w:t xml:space="preserve">, principalmente teniendo en cuenta el tipo de </w:t>
      </w:r>
      <w:r w:rsidR="00561170" w:rsidRPr="006132D5">
        <w:rPr>
          <w:rFonts w:ascii="Arial" w:hAnsi="Arial" w:cs="Arial"/>
          <w:b/>
          <w:color w:val="auto"/>
        </w:rPr>
        <w:t>hidratos de carbono</w:t>
      </w:r>
      <w:r w:rsidR="005756F1" w:rsidRPr="006132D5">
        <w:rPr>
          <w:rFonts w:ascii="Arial" w:hAnsi="Arial" w:cs="Arial"/>
          <w:color w:val="auto"/>
        </w:rPr>
        <w:t xml:space="preserve">. </w:t>
      </w:r>
      <w:r w:rsidR="00561170" w:rsidRPr="006132D5">
        <w:rPr>
          <w:rFonts w:ascii="Arial" w:hAnsi="Arial" w:cs="Arial"/>
          <w:color w:val="auto"/>
        </w:rPr>
        <w:t>Según el estudio de Hern</w:t>
      </w:r>
      <w:r w:rsidR="006132D5">
        <w:rPr>
          <w:rFonts w:ascii="Arial" w:hAnsi="Arial" w:cs="Arial"/>
          <w:color w:val="auto"/>
        </w:rPr>
        <w:t>ández et al.</w:t>
      </w:r>
      <w:r w:rsidR="005432C0" w:rsidRPr="006132D5">
        <w:rPr>
          <w:rFonts w:ascii="Arial" w:hAnsi="Arial" w:cs="Arial"/>
          <w:color w:val="auto"/>
        </w:rPr>
        <w:t>(2</w:t>
      </w:r>
      <w:r w:rsidR="00EE6CF6">
        <w:rPr>
          <w:rFonts w:ascii="Arial" w:hAnsi="Arial" w:cs="Arial"/>
          <w:color w:val="auto"/>
        </w:rPr>
        <w:t>9</w:t>
      </w:r>
      <w:r w:rsidR="00561170" w:rsidRPr="006132D5">
        <w:rPr>
          <w:rFonts w:ascii="Arial" w:hAnsi="Arial" w:cs="Arial"/>
          <w:color w:val="auto"/>
        </w:rPr>
        <w:t xml:space="preserve">), dietas con </w:t>
      </w:r>
      <w:r w:rsidR="00561170" w:rsidRPr="006132D5">
        <w:rPr>
          <w:rFonts w:ascii="Arial" w:hAnsi="Arial" w:cs="Arial"/>
          <w:bCs/>
          <w:color w:val="auto"/>
        </w:rPr>
        <w:t>un enfoque me</w:t>
      </w:r>
      <w:r w:rsidR="00682E72">
        <w:rPr>
          <w:rFonts w:ascii="Arial" w:hAnsi="Arial" w:cs="Arial"/>
          <w:bCs/>
          <w:color w:val="auto"/>
        </w:rPr>
        <w:t>nos restringido en carbohidrato</w:t>
      </w:r>
      <w:r w:rsidR="00561170" w:rsidRPr="006132D5">
        <w:rPr>
          <w:rFonts w:ascii="Arial" w:hAnsi="Arial" w:cs="Arial"/>
          <w:bCs/>
          <w:color w:val="auto"/>
        </w:rPr>
        <w:t xml:space="preserve"> pueden mejorar la adherencia materna cuando se combina con una dieta </w:t>
      </w:r>
      <w:r w:rsidR="00682E72">
        <w:rPr>
          <w:rFonts w:ascii="Arial" w:hAnsi="Arial" w:cs="Arial"/>
          <w:bCs/>
          <w:color w:val="auto"/>
        </w:rPr>
        <w:t>con carbohidrato</w:t>
      </w:r>
      <w:r w:rsidR="00561170" w:rsidRPr="006132D5">
        <w:rPr>
          <w:rFonts w:ascii="Arial" w:hAnsi="Arial" w:cs="Arial"/>
          <w:bCs/>
          <w:color w:val="auto"/>
        </w:rPr>
        <w:t xml:space="preserve"> </w:t>
      </w:r>
      <w:r w:rsidR="00682E72">
        <w:rPr>
          <w:rFonts w:ascii="Arial" w:hAnsi="Arial" w:cs="Arial"/>
          <w:bCs/>
          <w:color w:val="auto"/>
        </w:rPr>
        <w:t>de mayor calidad, baja en grasa</w:t>
      </w:r>
      <w:r w:rsidR="00561170" w:rsidRPr="006132D5">
        <w:rPr>
          <w:rFonts w:ascii="Arial" w:hAnsi="Arial" w:cs="Arial"/>
          <w:bCs/>
          <w:color w:val="auto"/>
        </w:rPr>
        <w:t xml:space="preserve"> de poca calidad, con una ingesta calórica apropiada y con la presencia de alimentos étnicamente aceptables</w:t>
      </w:r>
      <w:r w:rsidR="00561170" w:rsidRPr="006132D5">
        <w:rPr>
          <w:rFonts w:ascii="Arial" w:hAnsi="Arial" w:cs="Arial"/>
        </w:rPr>
        <w:t>.</w:t>
      </w:r>
      <w:r w:rsidR="00682E72">
        <w:rPr>
          <w:rFonts w:ascii="Arial" w:hAnsi="Arial" w:cs="Arial"/>
        </w:rPr>
        <w:t xml:space="preserve"> La siguiente figura, Figura 4 (Hernández et al.), lo </w:t>
      </w:r>
      <w:r w:rsidR="00682E72">
        <w:rPr>
          <w:rFonts w:ascii="Arial" w:hAnsi="Arial" w:cs="Arial"/>
          <w:color w:val="auto"/>
        </w:rPr>
        <w:t xml:space="preserve">recoge de forma visual. </w:t>
      </w:r>
    </w:p>
    <w:p w14:paraId="41B02DD5" w14:textId="578958BA" w:rsidR="006132D5" w:rsidRDefault="00411253" w:rsidP="00682E72">
      <w:pPr>
        <w:spacing w:line="360" w:lineRule="auto"/>
        <w:jc w:val="center"/>
        <w:rPr>
          <w:rFonts w:ascii="Arial" w:hAnsi="Arial" w:cs="Arial"/>
          <w:color w:val="auto"/>
          <w:sz w:val="20"/>
          <w:szCs w:val="20"/>
        </w:rPr>
      </w:pPr>
      <w:r>
        <w:rPr>
          <w:rFonts w:ascii="Arial" w:hAnsi="Arial" w:cs="Arial"/>
          <w:noProof/>
          <w:color w:val="auto"/>
          <w:sz w:val="20"/>
          <w:szCs w:val="20"/>
          <w:lang w:eastAsia="es-ES"/>
        </w:rPr>
        <w:lastRenderedPageBreak/>
        <w:drawing>
          <wp:anchor distT="0" distB="0" distL="114300" distR="114300" simplePos="0" relativeHeight="251705344" behindDoc="0" locked="0" layoutInCell="1" allowOverlap="1" wp14:anchorId="7A2E358D" wp14:editId="4F1A4492">
            <wp:simplePos x="0" y="0"/>
            <wp:positionH relativeFrom="column">
              <wp:posOffset>390525</wp:posOffset>
            </wp:positionH>
            <wp:positionV relativeFrom="paragraph">
              <wp:posOffset>168275</wp:posOffset>
            </wp:positionV>
            <wp:extent cx="4700905" cy="2494280"/>
            <wp:effectExtent l="19050" t="19050" r="23495" b="20320"/>
            <wp:wrapThrough wrapText="bothSides">
              <wp:wrapPolygon edited="0">
                <wp:start x="-88" y="-165"/>
                <wp:lineTo x="-88" y="21611"/>
                <wp:lineTo x="21620" y="21611"/>
                <wp:lineTo x="21620" y="-165"/>
                <wp:lineTo x="-88" y="-165"/>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jora calidad CH y menos restricción mejor insulina y riesgo de obesidad.jpg"/>
                    <pic:cNvPicPr/>
                  </pic:nvPicPr>
                  <pic:blipFill>
                    <a:blip r:embed="rId16">
                      <a:extLst>
                        <a:ext uri="{28A0092B-C50C-407E-A947-70E740481C1C}">
                          <a14:useLocalDpi xmlns:a14="http://schemas.microsoft.com/office/drawing/2010/main" val="0"/>
                        </a:ext>
                      </a:extLst>
                    </a:blip>
                    <a:stretch>
                      <a:fillRect/>
                    </a:stretch>
                  </pic:blipFill>
                  <pic:spPr>
                    <a:xfrm>
                      <a:off x="0" y="0"/>
                      <a:ext cx="4700905" cy="249428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682E72" w:rsidRPr="00682E72">
        <w:rPr>
          <w:rFonts w:ascii="Arial" w:hAnsi="Arial" w:cs="Arial"/>
          <w:color w:val="auto"/>
          <w:sz w:val="20"/>
          <w:szCs w:val="20"/>
        </w:rPr>
        <w:t>Figura 4 (Hernández et al.)</w:t>
      </w:r>
    </w:p>
    <w:p w14:paraId="3BAC98F2" w14:textId="151A0E93" w:rsidR="00682E72" w:rsidRPr="00682E72" w:rsidRDefault="00682E72" w:rsidP="00682E72">
      <w:pPr>
        <w:spacing w:line="360" w:lineRule="auto"/>
        <w:jc w:val="center"/>
        <w:rPr>
          <w:rFonts w:ascii="Arial" w:hAnsi="Arial" w:cs="Arial"/>
          <w:color w:val="auto"/>
          <w:sz w:val="20"/>
          <w:szCs w:val="20"/>
        </w:rPr>
      </w:pPr>
    </w:p>
    <w:p w14:paraId="570A1024" w14:textId="77777777" w:rsidR="00682E72" w:rsidRDefault="00682E72" w:rsidP="006132D5">
      <w:pPr>
        <w:spacing w:line="360" w:lineRule="auto"/>
        <w:jc w:val="both"/>
        <w:rPr>
          <w:rFonts w:ascii="Arial" w:hAnsi="Arial" w:cs="Arial"/>
          <w:color w:val="auto"/>
        </w:rPr>
      </w:pPr>
    </w:p>
    <w:p w14:paraId="381A2C71" w14:textId="77777777" w:rsidR="00682E72" w:rsidRDefault="00682E72" w:rsidP="006132D5">
      <w:pPr>
        <w:spacing w:line="360" w:lineRule="auto"/>
        <w:jc w:val="both"/>
        <w:rPr>
          <w:rFonts w:ascii="Arial" w:hAnsi="Arial" w:cs="Arial"/>
          <w:color w:val="auto"/>
        </w:rPr>
      </w:pPr>
    </w:p>
    <w:p w14:paraId="5F27AC16" w14:textId="77777777" w:rsidR="00682E72" w:rsidRDefault="00682E72" w:rsidP="006132D5">
      <w:pPr>
        <w:spacing w:line="360" w:lineRule="auto"/>
        <w:jc w:val="both"/>
        <w:rPr>
          <w:rFonts w:ascii="Arial" w:hAnsi="Arial" w:cs="Arial"/>
          <w:color w:val="auto"/>
        </w:rPr>
      </w:pPr>
    </w:p>
    <w:p w14:paraId="1001BB4F" w14:textId="77777777" w:rsidR="00682E72" w:rsidRDefault="00682E72" w:rsidP="006132D5">
      <w:pPr>
        <w:spacing w:line="360" w:lineRule="auto"/>
        <w:jc w:val="both"/>
        <w:rPr>
          <w:rFonts w:ascii="Arial" w:hAnsi="Arial" w:cs="Arial"/>
          <w:color w:val="auto"/>
        </w:rPr>
      </w:pPr>
    </w:p>
    <w:p w14:paraId="2D7B8E15" w14:textId="77777777" w:rsidR="00682E72" w:rsidRDefault="00682E72" w:rsidP="006132D5">
      <w:pPr>
        <w:spacing w:line="360" w:lineRule="auto"/>
        <w:jc w:val="both"/>
        <w:rPr>
          <w:rFonts w:ascii="Arial" w:hAnsi="Arial" w:cs="Arial"/>
          <w:color w:val="auto"/>
        </w:rPr>
      </w:pPr>
    </w:p>
    <w:p w14:paraId="780680EF" w14:textId="5EEC5218" w:rsidR="00682E72" w:rsidRDefault="00682E72" w:rsidP="006132D5">
      <w:pPr>
        <w:spacing w:line="360" w:lineRule="auto"/>
        <w:jc w:val="both"/>
        <w:rPr>
          <w:rFonts w:ascii="Arial" w:hAnsi="Arial" w:cs="Arial"/>
          <w:color w:val="auto"/>
        </w:rPr>
      </w:pPr>
      <w:r>
        <w:rPr>
          <w:rFonts w:ascii="Arial" w:hAnsi="Arial" w:cs="Arial"/>
          <w:noProof/>
          <w:lang w:eastAsia="es-ES"/>
        </w:rPr>
        <mc:AlternateContent>
          <mc:Choice Requires="wps">
            <w:drawing>
              <wp:anchor distT="0" distB="0" distL="114300" distR="114300" simplePos="0" relativeHeight="251707392" behindDoc="0" locked="0" layoutInCell="1" allowOverlap="1" wp14:anchorId="7C82BA37" wp14:editId="4D4268F5">
                <wp:simplePos x="0" y="0"/>
                <wp:positionH relativeFrom="column">
                  <wp:posOffset>0</wp:posOffset>
                </wp:positionH>
                <wp:positionV relativeFrom="paragraph">
                  <wp:posOffset>223520</wp:posOffset>
                </wp:positionV>
                <wp:extent cx="5478780" cy="518160"/>
                <wp:effectExtent l="57150" t="19050" r="83820" b="91440"/>
                <wp:wrapNone/>
                <wp:docPr id="23" name="Rectángulo redondeado 23"/>
                <wp:cNvGraphicFramePr/>
                <a:graphic xmlns:a="http://schemas.openxmlformats.org/drawingml/2006/main">
                  <a:graphicData uri="http://schemas.microsoft.com/office/word/2010/wordprocessingShape">
                    <wps:wsp>
                      <wps:cNvSpPr/>
                      <wps:spPr>
                        <a:xfrm>
                          <a:off x="0" y="0"/>
                          <a:ext cx="5478780" cy="51816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0EFBB603" w14:textId="691BD820" w:rsidR="00122CB2" w:rsidRPr="000A2A9E" w:rsidRDefault="00122CB2" w:rsidP="00682E72">
                            <w:pPr>
                              <w:spacing w:line="360" w:lineRule="auto"/>
                              <w:jc w:val="center"/>
                              <w:rPr>
                                <w:rFonts w:ascii="Arial" w:hAnsi="Arial" w:cs="Arial"/>
                                <w:sz w:val="20"/>
                                <w:szCs w:val="20"/>
                              </w:rPr>
                            </w:pPr>
                            <w:r>
                              <w:rPr>
                                <w:rFonts w:ascii="Arial" w:hAnsi="Arial" w:cs="Arial"/>
                                <w:sz w:val="20"/>
                                <w:szCs w:val="20"/>
                              </w:rPr>
                              <w:t>Figura 4, que muestra las diferencias entre el consumo de carbohidratos de elevada calidad y la restricción de todos los carbohidratos, a nivel de adipocitos, placenta y bebé.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2BA37" id="Rectángulo redondeado 23" o:spid="_x0000_s1033" style="position:absolute;left:0;text-align:left;margin-left:0;margin-top:17.6pt;width:431.4pt;height:4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4O/gAIAAEcFAAAOAAAAZHJzL2Uyb0RvYy54bWysVN1O2zAUvp+0d7B8P9KUQruKFFUgpkkI&#13;&#10;EDBx7Tp2G8nx8Y7dJt3b7Fn2Yhw7aUAMCWnaTeLj853/7/jsvK0N2yn0FdiC50cjzpSVUFZ2XfAf&#13;&#10;j1dfZpz5IGwpDFhV8L3y/Hzx+dNZ4+ZqDBswpUJGTqyfN67gmxDcPMu83Kha+CNwypJSA9YikIjr&#13;&#10;rETRkPfaZOPR6DRrAEuHIJX3dHvZKfki+ddayXCrtVeBmYJTbiF9MX1X8ZstzsR8jcJtKtmnIf4h&#13;&#10;i1pUloIOri5FEGyL1V+u6koieNDhSEKdgdaVVKkGqiYfvanmYSOcSrVQc7wb2uT/n1t5s7tDVpUF&#13;&#10;Hx9zZkVNM7qnrv35bddbAwxVCbZUogRGAOpW4/ycjB7cHfaSp2MsvdVYxz8VxdrU4f3QYdUGJuny&#13;&#10;ZDKdTWc0CEm6k3yWn6YRZC/WDn34pqBm8VBwhK0tY0Kpu2J37QOFJfwBFyNauKqMifcxuy6fdAp7&#13;&#10;oyLA2HulqUrKIE+OEr/UhUG2E8QMIaWyIY/1keuEjmaavA6Gxx8b9vhoqhL3BuPxx8aDRYoMNgzG&#13;&#10;dWUB33NghpR1hz90oKs7tiC0qzaNd3oY3grKPY0codsF7+RVRa2+Fj7cCSTy03RoocMtfbSBpuDQ&#13;&#10;nzjbAP567z7iiZOk5ayhZSq4/7kVqDgz3y2x9Ws+mcTtS8LkZDomAV9rVq81dltfAE0lp6fDyXSM&#13;&#10;+GAOR41QP9HeL2NUUgkrKXbBZcCDcBG6JaeXQ6rlMsFo45wI1/bByQMPIose2yeBrudbIKbewGHx&#13;&#10;xPwN4zpsnJCF5TaArhIdY6e7vvYToG1NVOpflvgcvJYT6uX9WzwDAAD//wMAUEsDBBQABgAIAAAA&#13;&#10;IQAIP86Y4wAAAAwBAAAPAAAAZHJzL2Rvd25yZXYueG1sTI9BT8MwDIXvSPyHyEjcWLoiqqprOm2g&#13;&#10;7jIu25Dg6DWh7WicrsnW8u8xJ7hYst7z8/vy5WQ7cTWDbx0pmM8iEIYqp1uqFbwdyocUhA9IGjtH&#13;&#10;RsG38bAsbm9yzLQbaWeu+1ALDiGfoYImhD6T0leNsehnrjfE2qcbLAZeh1rqAUcOt52MoyiRFlvi&#13;&#10;Dw325rkx1df+YhWc1uV6s/rYbMvDbnzf4uncvg5npe7vppcFj9UCRDBT+LuAXwbuDwUXO7oLaS86&#13;&#10;BUwTFDw+xSBYTZOYaY5smycpyCKX/yGKHwAAAP//AwBQSwECLQAUAAYACAAAACEAtoM4kv4AAADh&#13;&#10;AQAAEwAAAAAAAAAAAAAAAAAAAAAAW0NvbnRlbnRfVHlwZXNdLnhtbFBLAQItABQABgAIAAAAIQA4&#13;&#10;/SH/1gAAAJQBAAALAAAAAAAAAAAAAAAAAC8BAABfcmVscy8ucmVsc1BLAQItABQABgAIAAAAIQA4&#13;&#10;54O/gAIAAEcFAAAOAAAAAAAAAAAAAAAAAC4CAABkcnMvZTJvRG9jLnhtbFBLAQItABQABgAIAAAA&#13;&#10;IQAIP86Y4wAAAAwBAAAPAAAAAAAAAAAAAAAAANoEAABkcnMvZG93bnJldi54bWxQSwUGAAAAAAQA&#13;&#10;BADzAAAA6gUAAAAA&#13;&#10;" filled="f" strokecolor="#4579b8 [3044]">
                <v:shadow on="t" color="black" opacity="22937f" origin=",.5" offset="0,.63889mm"/>
                <v:textbox>
                  <w:txbxContent>
                    <w:p w14:paraId="0EFBB603" w14:textId="691BD820" w:rsidR="00122CB2" w:rsidRPr="000A2A9E" w:rsidRDefault="00122CB2" w:rsidP="00682E72">
                      <w:pPr>
                        <w:spacing w:line="360" w:lineRule="auto"/>
                        <w:jc w:val="center"/>
                        <w:rPr>
                          <w:rFonts w:ascii="Arial" w:hAnsi="Arial" w:cs="Arial"/>
                          <w:sz w:val="20"/>
                          <w:szCs w:val="20"/>
                        </w:rPr>
                      </w:pPr>
                      <w:r>
                        <w:rPr>
                          <w:rFonts w:ascii="Arial" w:hAnsi="Arial" w:cs="Arial"/>
                          <w:sz w:val="20"/>
                          <w:szCs w:val="20"/>
                        </w:rPr>
                        <w:t>Figura 4, que muestra las diferencias entre el consumo de carbohidratos de elevada calidad y la restricción de todos los carbohidratos, a nivel de adipocitos, placenta y bebé.</w:t>
                      </w:r>
                    </w:p>
                  </w:txbxContent>
                </v:textbox>
              </v:roundrect>
            </w:pict>
          </mc:Fallback>
        </mc:AlternateContent>
      </w:r>
    </w:p>
    <w:p w14:paraId="2C8D51B4" w14:textId="6C7BA816" w:rsidR="00682E72" w:rsidRDefault="00682E72" w:rsidP="006132D5">
      <w:pPr>
        <w:spacing w:line="360" w:lineRule="auto"/>
        <w:jc w:val="both"/>
        <w:rPr>
          <w:rFonts w:ascii="Arial" w:hAnsi="Arial" w:cs="Arial"/>
          <w:color w:val="auto"/>
        </w:rPr>
      </w:pPr>
    </w:p>
    <w:p w14:paraId="7762CEF8" w14:textId="77777777" w:rsidR="004423A0" w:rsidRDefault="004423A0" w:rsidP="006132D5">
      <w:pPr>
        <w:spacing w:line="360" w:lineRule="auto"/>
        <w:jc w:val="both"/>
        <w:rPr>
          <w:rFonts w:ascii="Arial" w:hAnsi="Arial" w:cs="Arial"/>
          <w:color w:val="auto"/>
        </w:rPr>
      </w:pPr>
    </w:p>
    <w:p w14:paraId="0F85EA60" w14:textId="45194A09" w:rsidR="006132D5" w:rsidRPr="006132D5" w:rsidRDefault="00CC50D8" w:rsidP="006132D5">
      <w:pPr>
        <w:spacing w:line="360" w:lineRule="auto"/>
        <w:jc w:val="both"/>
        <w:rPr>
          <w:rFonts w:ascii="Arial" w:hAnsi="Arial" w:cs="Arial"/>
          <w:color w:val="auto"/>
        </w:rPr>
      </w:pPr>
      <w:r w:rsidRPr="006132D5">
        <w:rPr>
          <w:rFonts w:ascii="Arial" w:hAnsi="Arial" w:cs="Arial"/>
          <w:color w:val="auto"/>
        </w:rPr>
        <w:t>Según una revisión sistemática llevada a cabo por</w:t>
      </w:r>
      <w:r w:rsidR="006132D5">
        <w:rPr>
          <w:rFonts w:ascii="Arial" w:hAnsi="Arial" w:cs="Arial"/>
          <w:color w:val="auto"/>
        </w:rPr>
        <w:t xml:space="preserve"> Ha et al.</w:t>
      </w:r>
      <w:r w:rsidR="00EE6CF6">
        <w:rPr>
          <w:rFonts w:ascii="Arial" w:hAnsi="Arial" w:cs="Arial"/>
          <w:color w:val="auto"/>
        </w:rPr>
        <w:t>(30</w:t>
      </w:r>
      <w:r w:rsidRPr="006132D5">
        <w:rPr>
          <w:rFonts w:ascii="Arial" w:hAnsi="Arial" w:cs="Arial"/>
          <w:color w:val="auto"/>
        </w:rPr>
        <w:t>), determinó que el asesoramiento en cuanto a aumento de peso gestacional junto con la dieta, mejoraba</w:t>
      </w:r>
      <w:r w:rsidR="00F21012" w:rsidRPr="006132D5">
        <w:rPr>
          <w:rFonts w:ascii="Arial" w:hAnsi="Arial" w:cs="Arial"/>
          <w:color w:val="auto"/>
        </w:rPr>
        <w:t>n</w:t>
      </w:r>
      <w:r w:rsidRPr="006132D5">
        <w:rPr>
          <w:rFonts w:ascii="Arial" w:hAnsi="Arial" w:cs="Arial"/>
          <w:color w:val="auto"/>
        </w:rPr>
        <w:t xml:space="preserve"> la glucosa en ayunas, a excepción de las dietas ricas en ácidos grasos </w:t>
      </w:r>
      <w:proofErr w:type="spellStart"/>
      <w:r w:rsidRPr="006132D5">
        <w:rPr>
          <w:rFonts w:ascii="Arial" w:hAnsi="Arial" w:cs="Arial"/>
          <w:color w:val="auto"/>
        </w:rPr>
        <w:t>insaturados</w:t>
      </w:r>
      <w:proofErr w:type="spellEnd"/>
      <w:r w:rsidR="00E67F62">
        <w:rPr>
          <w:rFonts w:ascii="Arial" w:hAnsi="Arial" w:cs="Arial"/>
          <w:color w:val="auto"/>
        </w:rPr>
        <w:t>, y especialmente</w:t>
      </w:r>
      <w:r w:rsidRPr="006132D5">
        <w:rPr>
          <w:rFonts w:ascii="Arial" w:hAnsi="Arial" w:cs="Arial"/>
          <w:color w:val="auto"/>
        </w:rPr>
        <w:t xml:space="preserve"> </w:t>
      </w:r>
      <w:proofErr w:type="spellStart"/>
      <w:r w:rsidRPr="006132D5">
        <w:rPr>
          <w:rFonts w:ascii="Arial" w:hAnsi="Arial" w:cs="Arial"/>
          <w:color w:val="auto"/>
        </w:rPr>
        <w:t>monoinsaturados</w:t>
      </w:r>
      <w:proofErr w:type="spellEnd"/>
      <w:r w:rsidRPr="006132D5">
        <w:rPr>
          <w:rFonts w:ascii="Arial" w:hAnsi="Arial" w:cs="Arial"/>
          <w:color w:val="auto"/>
        </w:rPr>
        <w:t xml:space="preserve">, y que en ausencia de consejo sobre aumento de peso, las dietas estilo </w:t>
      </w:r>
      <w:r w:rsidRPr="006132D5">
        <w:rPr>
          <w:rFonts w:ascii="Arial" w:hAnsi="Arial" w:cs="Arial"/>
          <w:b/>
          <w:color w:val="auto"/>
        </w:rPr>
        <w:t>DASH</w:t>
      </w:r>
      <w:r w:rsidRPr="006132D5">
        <w:rPr>
          <w:rFonts w:ascii="Arial" w:hAnsi="Arial" w:cs="Arial"/>
          <w:color w:val="auto"/>
        </w:rPr>
        <w:t xml:space="preserve"> (</w:t>
      </w:r>
      <w:proofErr w:type="spellStart"/>
      <w:r w:rsidRPr="006132D5">
        <w:rPr>
          <w:rFonts w:ascii="Arial" w:hAnsi="Arial" w:cs="Arial"/>
          <w:color w:val="auto"/>
          <w:shd w:val="clear" w:color="auto" w:fill="FFFFFF"/>
        </w:rPr>
        <w:t>Dietary</w:t>
      </w:r>
      <w:proofErr w:type="spellEnd"/>
      <w:r w:rsidRPr="006132D5">
        <w:rPr>
          <w:rFonts w:ascii="Arial" w:hAnsi="Arial" w:cs="Arial"/>
          <w:color w:val="auto"/>
          <w:shd w:val="clear" w:color="auto" w:fill="FFFFFF"/>
        </w:rPr>
        <w:t xml:space="preserve"> </w:t>
      </w:r>
      <w:proofErr w:type="spellStart"/>
      <w:r w:rsidRPr="006132D5">
        <w:rPr>
          <w:rFonts w:ascii="Arial" w:hAnsi="Arial" w:cs="Arial"/>
          <w:color w:val="auto"/>
          <w:shd w:val="clear" w:color="auto" w:fill="FFFFFF"/>
        </w:rPr>
        <w:t>Approaches</w:t>
      </w:r>
      <w:proofErr w:type="spellEnd"/>
      <w:r w:rsidRPr="006132D5">
        <w:rPr>
          <w:rFonts w:ascii="Arial" w:hAnsi="Arial" w:cs="Arial"/>
          <w:color w:val="auto"/>
          <w:shd w:val="clear" w:color="auto" w:fill="FFFFFF"/>
        </w:rPr>
        <w:t xml:space="preserve"> to Stop </w:t>
      </w:r>
      <w:proofErr w:type="spellStart"/>
      <w:r w:rsidRPr="006132D5">
        <w:rPr>
          <w:rFonts w:ascii="Arial" w:hAnsi="Arial" w:cs="Arial"/>
          <w:color w:val="auto"/>
          <w:shd w:val="clear" w:color="auto" w:fill="FFFFFF"/>
        </w:rPr>
        <w:t>Hypertension</w:t>
      </w:r>
      <w:proofErr w:type="spellEnd"/>
      <w:r w:rsidRPr="006132D5">
        <w:rPr>
          <w:rFonts w:ascii="Arial" w:hAnsi="Arial" w:cs="Arial"/>
          <w:color w:val="auto"/>
          <w:shd w:val="clear" w:color="auto" w:fill="FFFFFF"/>
        </w:rPr>
        <w:t>)</w:t>
      </w:r>
      <w:r w:rsidR="00F21012" w:rsidRPr="006132D5">
        <w:rPr>
          <w:rFonts w:ascii="Arial" w:hAnsi="Arial" w:cs="Arial"/>
          <w:color w:val="auto"/>
        </w:rPr>
        <w:t xml:space="preserve"> </w:t>
      </w:r>
      <w:r w:rsidR="00F21012" w:rsidRPr="006132D5">
        <w:rPr>
          <w:rFonts w:ascii="Arial" w:hAnsi="Arial" w:cs="Arial"/>
          <w:color w:val="222222"/>
          <w:shd w:val="clear" w:color="auto" w:fill="FFFFFF"/>
        </w:rPr>
        <w:t>bajas en sal y altas en frutas, vegetales, granos integrales, lácteos bajos en grasas y proteínas magras,</w:t>
      </w:r>
      <w:r w:rsidR="00F21012" w:rsidRPr="006132D5">
        <w:rPr>
          <w:rFonts w:ascii="Arial" w:hAnsi="Arial" w:cs="Arial"/>
          <w:color w:val="auto"/>
        </w:rPr>
        <w:t xml:space="preserve"> resultaba</w:t>
      </w:r>
      <w:r w:rsidRPr="006132D5">
        <w:rPr>
          <w:rFonts w:ascii="Arial" w:hAnsi="Arial" w:cs="Arial"/>
          <w:color w:val="auto"/>
        </w:rPr>
        <w:t>n ser las más eficaces para mantener niveles adecuados de glucosa en ayunas, aunque los resultados no consiguieron ser suficientes como para establecer comparaciones significativas.</w:t>
      </w:r>
      <w:r w:rsidR="006132D5" w:rsidRPr="006132D5">
        <w:rPr>
          <w:rFonts w:ascii="Arial" w:hAnsi="Arial" w:cs="Arial"/>
          <w:color w:val="auto"/>
        </w:rPr>
        <w:t xml:space="preserve"> </w:t>
      </w:r>
    </w:p>
    <w:p w14:paraId="51E8F4B0" w14:textId="0860E0C6" w:rsidR="006132D5" w:rsidRPr="006132D5" w:rsidRDefault="007B5012" w:rsidP="006132D5">
      <w:pPr>
        <w:spacing w:line="360" w:lineRule="auto"/>
        <w:jc w:val="both"/>
        <w:rPr>
          <w:rFonts w:ascii="Arial" w:hAnsi="Arial" w:cs="Arial"/>
          <w:color w:val="auto"/>
        </w:rPr>
      </w:pPr>
      <w:r w:rsidRPr="006132D5">
        <w:rPr>
          <w:rFonts w:ascii="Arial" w:hAnsi="Arial" w:cs="Arial"/>
          <w:color w:val="auto"/>
        </w:rPr>
        <w:t>P</w:t>
      </w:r>
      <w:r w:rsidR="00243036" w:rsidRPr="006132D5">
        <w:rPr>
          <w:rFonts w:ascii="Arial" w:hAnsi="Arial" w:cs="Arial"/>
          <w:color w:val="auto"/>
        </w:rPr>
        <w:t xml:space="preserve">or otra parte, </w:t>
      </w:r>
      <w:r w:rsidRPr="006132D5">
        <w:rPr>
          <w:rFonts w:ascii="Arial" w:hAnsi="Arial" w:cs="Arial"/>
          <w:color w:val="auto"/>
        </w:rPr>
        <w:t>e</w:t>
      </w:r>
      <w:r w:rsidR="00CC50D8" w:rsidRPr="006132D5">
        <w:rPr>
          <w:rFonts w:ascii="Arial" w:hAnsi="Arial" w:cs="Arial"/>
        </w:rPr>
        <w:t xml:space="preserve">l estudio de </w:t>
      </w:r>
      <w:r w:rsidRPr="006132D5">
        <w:rPr>
          <w:rFonts w:ascii="Arial" w:hAnsi="Arial" w:cs="Arial"/>
        </w:rPr>
        <w:t xml:space="preserve">intervención de </w:t>
      </w:r>
      <w:proofErr w:type="spellStart"/>
      <w:r w:rsidR="006132D5">
        <w:rPr>
          <w:rFonts w:ascii="Arial" w:hAnsi="Arial" w:cs="Arial"/>
        </w:rPr>
        <w:t>Assaf-Balut</w:t>
      </w:r>
      <w:proofErr w:type="spellEnd"/>
      <w:r w:rsidR="006132D5">
        <w:rPr>
          <w:rFonts w:ascii="Arial" w:hAnsi="Arial" w:cs="Arial"/>
        </w:rPr>
        <w:t xml:space="preserve"> et al.</w:t>
      </w:r>
      <w:r w:rsidR="00EE6CF6">
        <w:rPr>
          <w:rFonts w:ascii="Arial" w:hAnsi="Arial" w:cs="Arial"/>
        </w:rPr>
        <w:t>(31</w:t>
      </w:r>
      <w:r w:rsidR="00CC50D8" w:rsidRPr="006132D5">
        <w:rPr>
          <w:rFonts w:ascii="Arial" w:hAnsi="Arial" w:cs="Arial"/>
        </w:rPr>
        <w:t xml:space="preserve">) </w:t>
      </w:r>
      <w:r w:rsidR="00243036" w:rsidRPr="006132D5">
        <w:rPr>
          <w:rFonts w:ascii="Arial" w:hAnsi="Arial" w:cs="Arial"/>
        </w:rPr>
        <w:t xml:space="preserve">fue </w:t>
      </w:r>
      <w:r w:rsidRPr="006132D5">
        <w:rPr>
          <w:rFonts w:ascii="Arial" w:hAnsi="Arial" w:cs="Arial"/>
        </w:rPr>
        <w:t>llevado a cabo en 1000 mujeres</w:t>
      </w:r>
      <w:r w:rsidR="00243036" w:rsidRPr="006132D5">
        <w:rPr>
          <w:rFonts w:ascii="Arial" w:hAnsi="Arial" w:cs="Arial"/>
        </w:rPr>
        <w:t>. En él</w:t>
      </w:r>
      <w:r w:rsidRPr="006132D5">
        <w:rPr>
          <w:rFonts w:ascii="Arial" w:hAnsi="Arial" w:cs="Arial"/>
        </w:rPr>
        <w:t xml:space="preserve"> se comparó el efecto de la </w:t>
      </w:r>
      <w:r w:rsidRPr="006132D5">
        <w:rPr>
          <w:rFonts w:ascii="Arial" w:hAnsi="Arial" w:cs="Arial"/>
          <w:b/>
        </w:rPr>
        <w:t>dieta mediterránea</w:t>
      </w:r>
      <w:r w:rsidRPr="006132D5">
        <w:rPr>
          <w:rFonts w:ascii="Arial" w:hAnsi="Arial" w:cs="Arial"/>
        </w:rPr>
        <w:t xml:space="preserve"> (</w:t>
      </w:r>
      <w:r w:rsidR="00CC50D8" w:rsidRPr="006132D5">
        <w:rPr>
          <w:rFonts w:ascii="Arial" w:hAnsi="Arial" w:cs="Arial"/>
        </w:rPr>
        <w:t>con un elevado consumo de aceite de oliva virgen extra y pistachos</w:t>
      </w:r>
      <w:r w:rsidRPr="006132D5">
        <w:rPr>
          <w:rFonts w:ascii="Arial" w:hAnsi="Arial" w:cs="Arial"/>
        </w:rPr>
        <w:t xml:space="preserve">) frente a una dieta </w:t>
      </w:r>
      <w:proofErr w:type="spellStart"/>
      <w:r w:rsidRPr="006132D5">
        <w:rPr>
          <w:rFonts w:ascii="Arial" w:hAnsi="Arial" w:cs="Arial"/>
        </w:rPr>
        <w:t>estandart</w:t>
      </w:r>
      <w:proofErr w:type="spellEnd"/>
      <w:r w:rsidRPr="006132D5">
        <w:rPr>
          <w:rFonts w:ascii="Arial" w:hAnsi="Arial" w:cs="Arial"/>
        </w:rPr>
        <w:t xml:space="preserve"> con limitación de grasas en la incidencia de la DMG entre las semanas </w:t>
      </w:r>
      <w:r w:rsidR="00243036" w:rsidRPr="006132D5">
        <w:rPr>
          <w:rFonts w:ascii="Arial" w:hAnsi="Arial" w:cs="Arial"/>
        </w:rPr>
        <w:t xml:space="preserve">24 y 28 de embarazo. Resultó en reducciones significativas en los </w:t>
      </w:r>
      <w:r w:rsidR="00CC50D8" w:rsidRPr="006132D5">
        <w:rPr>
          <w:rFonts w:ascii="Arial" w:hAnsi="Arial" w:cs="Arial"/>
        </w:rPr>
        <w:t>tratamiento</w:t>
      </w:r>
      <w:r w:rsidR="00243036" w:rsidRPr="006132D5">
        <w:rPr>
          <w:rFonts w:ascii="Arial" w:hAnsi="Arial" w:cs="Arial"/>
        </w:rPr>
        <w:t>s</w:t>
      </w:r>
      <w:r w:rsidR="00CC50D8" w:rsidRPr="006132D5">
        <w:rPr>
          <w:rFonts w:ascii="Arial" w:hAnsi="Arial" w:cs="Arial"/>
        </w:rPr>
        <w:t xml:space="preserve"> con insulina en DMG</w:t>
      </w:r>
      <w:r w:rsidR="00243036" w:rsidRPr="006132D5">
        <w:rPr>
          <w:rFonts w:ascii="Arial" w:hAnsi="Arial" w:cs="Arial"/>
        </w:rPr>
        <w:t xml:space="preserve">, en el excesivo </w:t>
      </w:r>
      <w:r w:rsidR="00CC50D8" w:rsidRPr="006132D5">
        <w:rPr>
          <w:rFonts w:ascii="Arial" w:hAnsi="Arial" w:cs="Arial"/>
        </w:rPr>
        <w:t xml:space="preserve">aumento de peso gestacional, </w:t>
      </w:r>
      <w:r w:rsidR="00243036" w:rsidRPr="006132D5">
        <w:rPr>
          <w:rFonts w:ascii="Arial" w:hAnsi="Arial" w:cs="Arial"/>
        </w:rPr>
        <w:t xml:space="preserve">en las </w:t>
      </w:r>
      <w:r w:rsidR="00CC50D8" w:rsidRPr="006132D5">
        <w:rPr>
          <w:rFonts w:ascii="Arial" w:hAnsi="Arial" w:cs="Arial"/>
        </w:rPr>
        <w:t xml:space="preserve">cesáreas de urgencia, </w:t>
      </w:r>
      <w:r w:rsidR="00243036" w:rsidRPr="006132D5">
        <w:rPr>
          <w:rFonts w:ascii="Arial" w:hAnsi="Arial" w:cs="Arial"/>
        </w:rPr>
        <w:t xml:space="preserve">en los </w:t>
      </w:r>
      <w:r w:rsidR="00CC50D8" w:rsidRPr="006132D5">
        <w:rPr>
          <w:rFonts w:ascii="Arial" w:hAnsi="Arial" w:cs="Arial"/>
        </w:rPr>
        <w:t xml:space="preserve">traumatismos perineales, y </w:t>
      </w:r>
      <w:r w:rsidR="00243036" w:rsidRPr="006132D5">
        <w:rPr>
          <w:rFonts w:ascii="Arial" w:hAnsi="Arial" w:cs="Arial"/>
        </w:rPr>
        <w:t xml:space="preserve">en la prematuridad, así como en el </w:t>
      </w:r>
      <w:r w:rsidR="00CC50D8" w:rsidRPr="006132D5">
        <w:rPr>
          <w:rFonts w:ascii="Arial" w:hAnsi="Arial" w:cs="Arial"/>
        </w:rPr>
        <w:t>nacimiento de n</w:t>
      </w:r>
      <w:r w:rsidR="00243036" w:rsidRPr="006132D5">
        <w:rPr>
          <w:rFonts w:ascii="Arial" w:hAnsi="Arial" w:cs="Arial"/>
        </w:rPr>
        <w:t>iños</w:t>
      </w:r>
      <w:r w:rsidR="00CC50D8" w:rsidRPr="006132D5">
        <w:rPr>
          <w:rFonts w:ascii="Arial" w:hAnsi="Arial" w:cs="Arial"/>
        </w:rPr>
        <w:t xml:space="preserve"> grandes para la edad gestacional. </w:t>
      </w:r>
    </w:p>
    <w:p w14:paraId="5B56D8F4" w14:textId="7A89C74A" w:rsidR="006132D5" w:rsidRPr="006132D5" w:rsidRDefault="00F21012" w:rsidP="006132D5">
      <w:pPr>
        <w:spacing w:line="360" w:lineRule="auto"/>
        <w:jc w:val="both"/>
        <w:rPr>
          <w:rFonts w:ascii="Arial" w:hAnsi="Arial" w:cs="Arial"/>
          <w:color w:val="auto"/>
        </w:rPr>
      </w:pPr>
      <w:r>
        <w:rPr>
          <w:rFonts w:ascii="Arial" w:hAnsi="Arial" w:cs="Arial"/>
        </w:rPr>
        <w:t>La información que disponemos en</w:t>
      </w:r>
      <w:r w:rsidR="00243036">
        <w:rPr>
          <w:rFonts w:ascii="Arial" w:hAnsi="Arial" w:cs="Arial"/>
        </w:rPr>
        <w:t xml:space="preserve"> cuanto al control de la glucosa y </w:t>
      </w:r>
      <w:r w:rsidR="003F4859">
        <w:rPr>
          <w:rFonts w:ascii="Arial" w:hAnsi="Arial" w:cs="Arial"/>
        </w:rPr>
        <w:t>la relaci</w:t>
      </w:r>
      <w:r w:rsidR="00701B4C">
        <w:rPr>
          <w:rFonts w:ascii="Arial" w:hAnsi="Arial" w:cs="Arial"/>
        </w:rPr>
        <w:t xml:space="preserve">ón en la ingesta </w:t>
      </w:r>
      <w:r w:rsidR="00243036">
        <w:rPr>
          <w:rFonts w:ascii="Arial" w:hAnsi="Arial" w:cs="Arial"/>
        </w:rPr>
        <w:t xml:space="preserve">de </w:t>
      </w:r>
      <w:r w:rsidR="00243036" w:rsidRPr="00701B4C">
        <w:rPr>
          <w:rFonts w:ascii="Arial" w:hAnsi="Arial" w:cs="Arial"/>
          <w:b/>
        </w:rPr>
        <w:t>ácidos grasos</w:t>
      </w:r>
      <w:r>
        <w:rPr>
          <w:rFonts w:ascii="Arial" w:hAnsi="Arial" w:cs="Arial"/>
        </w:rPr>
        <w:t xml:space="preserve"> </w:t>
      </w:r>
      <w:r w:rsidR="00243036">
        <w:rPr>
          <w:rFonts w:ascii="Arial" w:hAnsi="Arial" w:cs="Arial"/>
        </w:rPr>
        <w:t>continúa siendo contradictoria en algunos estudios, ya que al igual que ocurre con los carbohidratos, dentro de los ácidos grasos existen multitud de variables, pues de forma aislada cada uno de ellos</w:t>
      </w:r>
      <w:r w:rsidR="00701B4C">
        <w:rPr>
          <w:rFonts w:ascii="Arial" w:hAnsi="Arial" w:cs="Arial"/>
        </w:rPr>
        <w:t xml:space="preserve"> en exceso puede</w:t>
      </w:r>
      <w:r w:rsidR="00243036">
        <w:rPr>
          <w:rFonts w:ascii="Arial" w:hAnsi="Arial" w:cs="Arial"/>
        </w:rPr>
        <w:t xml:space="preserve"> ser </w:t>
      </w:r>
      <w:r w:rsidR="00701B4C">
        <w:rPr>
          <w:rFonts w:ascii="Arial" w:hAnsi="Arial" w:cs="Arial"/>
        </w:rPr>
        <w:t>negativo</w:t>
      </w:r>
      <w:r w:rsidR="00243036">
        <w:rPr>
          <w:rFonts w:ascii="Arial" w:hAnsi="Arial" w:cs="Arial"/>
        </w:rPr>
        <w:t xml:space="preserve"> para </w:t>
      </w:r>
      <w:r w:rsidR="00243036">
        <w:rPr>
          <w:rFonts w:ascii="Arial" w:hAnsi="Arial" w:cs="Arial"/>
        </w:rPr>
        <w:lastRenderedPageBreak/>
        <w:t>la salud, pero</w:t>
      </w:r>
      <w:r w:rsidR="00701B4C">
        <w:rPr>
          <w:rFonts w:ascii="Arial" w:hAnsi="Arial" w:cs="Arial"/>
        </w:rPr>
        <w:t xml:space="preserve"> en su conjunto, su</w:t>
      </w:r>
      <w:r w:rsidR="00243036">
        <w:rPr>
          <w:rFonts w:ascii="Arial" w:hAnsi="Arial" w:cs="Arial"/>
        </w:rPr>
        <w:t xml:space="preserve"> equilibr</w:t>
      </w:r>
      <w:r w:rsidR="006132D5">
        <w:rPr>
          <w:rFonts w:ascii="Arial" w:hAnsi="Arial" w:cs="Arial"/>
        </w:rPr>
        <w:t>io es fundamental. El de Wang et al.</w:t>
      </w:r>
      <w:r w:rsidR="00EE6CF6">
        <w:rPr>
          <w:rFonts w:ascii="Arial" w:hAnsi="Arial" w:cs="Arial"/>
        </w:rPr>
        <w:t>(32</w:t>
      </w:r>
      <w:r w:rsidR="00243036">
        <w:rPr>
          <w:rFonts w:ascii="Arial" w:hAnsi="Arial" w:cs="Arial"/>
        </w:rPr>
        <w:t xml:space="preserve">), especifica que la </w:t>
      </w:r>
      <w:r w:rsidR="00243036" w:rsidRPr="00641256">
        <w:rPr>
          <w:rFonts w:ascii="Arial" w:hAnsi="Arial" w:cs="Arial"/>
        </w:rPr>
        <w:t xml:space="preserve">ingesta adecuada de </w:t>
      </w:r>
      <w:r w:rsidR="00243036" w:rsidRPr="00701B4C">
        <w:rPr>
          <w:rFonts w:ascii="Arial" w:hAnsi="Arial" w:cs="Arial"/>
        </w:rPr>
        <w:t>ácidos grasos poliinsaturados</w:t>
      </w:r>
      <w:r w:rsidR="00243036">
        <w:rPr>
          <w:rFonts w:ascii="Arial" w:hAnsi="Arial" w:cs="Arial"/>
        </w:rPr>
        <w:t xml:space="preserve"> durante la gestación está</w:t>
      </w:r>
      <w:r w:rsidR="00243036" w:rsidRPr="00641256">
        <w:rPr>
          <w:rFonts w:ascii="Arial" w:hAnsi="Arial" w:cs="Arial"/>
        </w:rPr>
        <w:t xml:space="preserve"> asocia</w:t>
      </w:r>
      <w:r w:rsidR="00243036">
        <w:rPr>
          <w:rFonts w:ascii="Arial" w:hAnsi="Arial" w:cs="Arial"/>
        </w:rPr>
        <w:t>da</w:t>
      </w:r>
      <w:r w:rsidR="00243036" w:rsidRPr="00641256">
        <w:rPr>
          <w:rFonts w:ascii="Arial" w:hAnsi="Arial" w:cs="Arial"/>
        </w:rPr>
        <w:t xml:space="preserve"> con beneficios tanto para las mujeres embarazadas con DMG como para los bebes, por</w:t>
      </w:r>
      <w:r w:rsidR="00243036">
        <w:rPr>
          <w:rFonts w:ascii="Arial" w:hAnsi="Arial" w:cs="Arial"/>
        </w:rPr>
        <w:t>que resulta en el cor</w:t>
      </w:r>
      <w:r w:rsidR="006132D5">
        <w:rPr>
          <w:rFonts w:ascii="Arial" w:hAnsi="Arial" w:cs="Arial"/>
        </w:rPr>
        <w:t>recto balance de ácidos grasos.</w:t>
      </w:r>
    </w:p>
    <w:p w14:paraId="705ABAFB" w14:textId="6CFF5B90" w:rsidR="006132D5" w:rsidRDefault="00561170" w:rsidP="006132D5">
      <w:pPr>
        <w:spacing w:line="360" w:lineRule="auto"/>
        <w:jc w:val="both"/>
        <w:rPr>
          <w:rFonts w:ascii="Arial" w:hAnsi="Arial" w:cs="Arial"/>
          <w:color w:val="auto"/>
        </w:rPr>
      </w:pPr>
      <w:r>
        <w:rPr>
          <w:rFonts w:ascii="Arial" w:hAnsi="Arial" w:cs="Arial"/>
        </w:rPr>
        <w:t>Según e</w:t>
      </w:r>
      <w:r w:rsidRPr="00641256">
        <w:rPr>
          <w:rFonts w:ascii="Arial" w:hAnsi="Arial" w:cs="Arial"/>
          <w:color w:val="131413"/>
        </w:rPr>
        <w:t xml:space="preserve">l </w:t>
      </w:r>
      <w:r w:rsidRPr="00561170">
        <w:rPr>
          <w:rFonts w:ascii="Arial" w:hAnsi="Arial" w:cs="Arial"/>
          <w:color w:val="131413"/>
        </w:rPr>
        <w:t>estudio UPBEAT</w:t>
      </w:r>
      <w:r>
        <w:rPr>
          <w:rFonts w:ascii="Arial" w:hAnsi="Arial" w:cs="Arial"/>
          <w:color w:val="131413"/>
        </w:rPr>
        <w:t xml:space="preserve"> </w:t>
      </w:r>
      <w:r w:rsidR="006132D5">
        <w:rPr>
          <w:rFonts w:ascii="Arial" w:hAnsi="Arial" w:cs="Arial"/>
          <w:color w:val="131413"/>
        </w:rPr>
        <w:t>liderado por Flynn et al.</w:t>
      </w:r>
      <w:r w:rsidR="00EE6CF6">
        <w:rPr>
          <w:rFonts w:ascii="Arial" w:hAnsi="Arial" w:cs="Arial"/>
          <w:color w:val="131413"/>
        </w:rPr>
        <w:t>(33</w:t>
      </w:r>
      <w:r w:rsidR="00701B4C">
        <w:rPr>
          <w:rFonts w:ascii="Arial" w:hAnsi="Arial" w:cs="Arial"/>
          <w:color w:val="131413"/>
        </w:rPr>
        <w:t>)</w:t>
      </w:r>
      <w:r w:rsidR="00F21012">
        <w:rPr>
          <w:rFonts w:ascii="Arial" w:hAnsi="Arial" w:cs="Arial"/>
          <w:color w:val="131413"/>
        </w:rPr>
        <w:t xml:space="preserve"> </w:t>
      </w:r>
      <w:r w:rsidR="00701B4C">
        <w:rPr>
          <w:rFonts w:ascii="Arial" w:hAnsi="Arial" w:cs="Arial"/>
          <w:color w:val="131413"/>
        </w:rPr>
        <w:t xml:space="preserve">que </w:t>
      </w:r>
      <w:r w:rsidR="00F21012">
        <w:rPr>
          <w:rFonts w:ascii="Arial" w:hAnsi="Arial" w:cs="Arial"/>
          <w:color w:val="131413"/>
        </w:rPr>
        <w:t>contó con</w:t>
      </w:r>
      <w:r w:rsidRPr="00641256">
        <w:rPr>
          <w:rFonts w:ascii="Arial" w:hAnsi="Arial" w:cs="Arial"/>
          <w:color w:val="131413"/>
        </w:rPr>
        <w:t xml:space="preserve"> mujeres obesas de 8 </w:t>
      </w:r>
      <w:r>
        <w:rPr>
          <w:rFonts w:ascii="Arial" w:hAnsi="Arial" w:cs="Arial"/>
          <w:color w:val="131413"/>
        </w:rPr>
        <w:t>países multié</w:t>
      </w:r>
      <w:r w:rsidR="005432C0">
        <w:rPr>
          <w:rFonts w:ascii="Arial" w:hAnsi="Arial" w:cs="Arial"/>
          <w:color w:val="131413"/>
        </w:rPr>
        <w:t xml:space="preserve">tnicas de la zona de Reino Unido </w:t>
      </w:r>
      <w:r w:rsidRPr="00641256">
        <w:rPr>
          <w:rFonts w:ascii="Arial" w:hAnsi="Arial" w:cs="Arial"/>
          <w:color w:val="131413"/>
        </w:rPr>
        <w:t xml:space="preserve">(n=1023), con 4 patrones dietéticos diferentes: fruta y vegetales, africano/caribeño, procesados, y </w:t>
      </w:r>
      <w:proofErr w:type="spellStart"/>
      <w:r w:rsidRPr="00641256">
        <w:rPr>
          <w:rFonts w:ascii="Arial" w:hAnsi="Arial" w:cs="Arial"/>
          <w:color w:val="131413"/>
        </w:rPr>
        <w:t>snacks</w:t>
      </w:r>
      <w:proofErr w:type="spellEnd"/>
      <w:r w:rsidR="00682E72">
        <w:rPr>
          <w:rFonts w:ascii="Arial" w:hAnsi="Arial" w:cs="Arial"/>
          <w:color w:val="131413"/>
        </w:rPr>
        <w:t xml:space="preserve"> (Figura 5</w:t>
      </w:r>
      <w:r w:rsidR="005D1CF9">
        <w:rPr>
          <w:rFonts w:ascii="Arial" w:hAnsi="Arial" w:cs="Arial"/>
          <w:color w:val="131413"/>
        </w:rPr>
        <w:t>, Flynn et al.)</w:t>
      </w:r>
      <w:r w:rsidRPr="00641256">
        <w:rPr>
          <w:rFonts w:ascii="Arial" w:hAnsi="Arial" w:cs="Arial"/>
          <w:color w:val="131413"/>
        </w:rPr>
        <w:t>, diferenciados según factores socia</w:t>
      </w:r>
      <w:r w:rsidR="00701B4C">
        <w:rPr>
          <w:rFonts w:ascii="Arial" w:hAnsi="Arial" w:cs="Arial"/>
          <w:color w:val="131413"/>
        </w:rPr>
        <w:t>les y demográficos, fueron dividida</w:t>
      </w:r>
      <w:r>
        <w:rPr>
          <w:rFonts w:ascii="Arial" w:hAnsi="Arial" w:cs="Arial"/>
          <w:color w:val="131413"/>
        </w:rPr>
        <w:t>s aleatoriamente en 2 grupos, uno de</w:t>
      </w:r>
      <w:r w:rsidRPr="00641256">
        <w:rPr>
          <w:rFonts w:ascii="Arial" w:hAnsi="Arial" w:cs="Arial"/>
          <w:color w:val="131413"/>
        </w:rPr>
        <w:t xml:space="preserve"> intervención </w:t>
      </w:r>
      <w:r>
        <w:rPr>
          <w:rFonts w:ascii="Arial" w:hAnsi="Arial" w:cs="Arial"/>
          <w:color w:val="131413"/>
        </w:rPr>
        <w:t>(</w:t>
      </w:r>
      <w:r w:rsidR="00701B4C">
        <w:rPr>
          <w:rFonts w:ascii="Arial" w:hAnsi="Arial" w:cs="Arial"/>
          <w:color w:val="131413"/>
        </w:rPr>
        <w:t xml:space="preserve">con pautas de </w:t>
      </w:r>
      <w:r w:rsidRPr="00641256">
        <w:rPr>
          <w:rFonts w:ascii="Arial" w:hAnsi="Arial" w:cs="Arial"/>
          <w:color w:val="131413"/>
        </w:rPr>
        <w:t>n</w:t>
      </w:r>
      <w:r>
        <w:rPr>
          <w:rFonts w:ascii="Arial" w:hAnsi="Arial" w:cs="Arial"/>
          <w:color w:val="131413"/>
        </w:rPr>
        <w:t>utrición y ejercicio físico)</w:t>
      </w:r>
      <w:r w:rsidRPr="00641256">
        <w:rPr>
          <w:rFonts w:ascii="Arial" w:hAnsi="Arial" w:cs="Arial"/>
          <w:color w:val="131413"/>
        </w:rPr>
        <w:t>, y el ot</w:t>
      </w:r>
      <w:r>
        <w:rPr>
          <w:rFonts w:ascii="Arial" w:hAnsi="Arial" w:cs="Arial"/>
          <w:color w:val="131413"/>
        </w:rPr>
        <w:t>ro control</w:t>
      </w:r>
      <w:r w:rsidR="005432C0">
        <w:rPr>
          <w:rFonts w:ascii="Arial" w:hAnsi="Arial" w:cs="Arial"/>
          <w:color w:val="131413"/>
        </w:rPr>
        <w:t xml:space="preserve"> (</w:t>
      </w:r>
      <w:r>
        <w:rPr>
          <w:rFonts w:ascii="Arial" w:hAnsi="Arial" w:cs="Arial"/>
          <w:color w:val="131413"/>
        </w:rPr>
        <w:t xml:space="preserve">únicamente </w:t>
      </w:r>
      <w:r w:rsidRPr="00641256">
        <w:rPr>
          <w:rFonts w:ascii="Arial" w:hAnsi="Arial" w:cs="Arial"/>
          <w:color w:val="131413"/>
        </w:rPr>
        <w:t>c</w:t>
      </w:r>
      <w:r>
        <w:rPr>
          <w:rFonts w:ascii="Arial" w:hAnsi="Arial" w:cs="Arial"/>
          <w:color w:val="131413"/>
        </w:rPr>
        <w:t>on cuidados normales prenatales</w:t>
      </w:r>
      <w:r w:rsidR="005432C0">
        <w:rPr>
          <w:rFonts w:ascii="Arial" w:hAnsi="Arial" w:cs="Arial"/>
          <w:color w:val="131413"/>
        </w:rPr>
        <w:t>)</w:t>
      </w:r>
      <w:r>
        <w:rPr>
          <w:rFonts w:ascii="Arial" w:hAnsi="Arial" w:cs="Arial"/>
          <w:color w:val="131413"/>
        </w:rPr>
        <w:t xml:space="preserve">. </w:t>
      </w:r>
      <w:r w:rsidR="005432C0">
        <w:rPr>
          <w:rFonts w:ascii="Arial" w:hAnsi="Arial" w:cs="Arial"/>
          <w:color w:val="131413"/>
        </w:rPr>
        <w:t xml:space="preserve">Como resultados se obtuvieron una reducción </w:t>
      </w:r>
      <w:r w:rsidRPr="00641256">
        <w:rPr>
          <w:rFonts w:ascii="Arial" w:hAnsi="Arial" w:cs="Arial"/>
          <w:color w:val="131413"/>
        </w:rPr>
        <w:t>principalmen</w:t>
      </w:r>
      <w:r>
        <w:rPr>
          <w:rFonts w:ascii="Arial" w:hAnsi="Arial" w:cs="Arial"/>
          <w:color w:val="131413"/>
        </w:rPr>
        <w:t xml:space="preserve">te </w:t>
      </w:r>
      <w:r w:rsidR="005432C0">
        <w:rPr>
          <w:rFonts w:ascii="Arial" w:hAnsi="Arial" w:cs="Arial"/>
          <w:color w:val="131413"/>
        </w:rPr>
        <w:t xml:space="preserve">de </w:t>
      </w:r>
      <w:r>
        <w:rPr>
          <w:rFonts w:ascii="Arial" w:hAnsi="Arial" w:cs="Arial"/>
          <w:color w:val="131413"/>
        </w:rPr>
        <w:t xml:space="preserve">los procesados y los snacks, siendo </w:t>
      </w:r>
      <w:r w:rsidR="003F4859">
        <w:rPr>
          <w:rFonts w:ascii="Arial" w:hAnsi="Arial" w:cs="Arial"/>
          <w:color w:val="auto"/>
        </w:rPr>
        <w:t>el modelo</w:t>
      </w:r>
      <w:r w:rsidRPr="00A22B27">
        <w:rPr>
          <w:rFonts w:ascii="Arial" w:hAnsi="Arial" w:cs="Arial"/>
          <w:color w:val="auto"/>
        </w:rPr>
        <w:t xml:space="preserve"> de intervención</w:t>
      </w:r>
      <w:r w:rsidR="003F4859">
        <w:rPr>
          <w:rFonts w:ascii="Arial" w:hAnsi="Arial" w:cs="Arial"/>
          <w:color w:val="auto"/>
        </w:rPr>
        <w:t xml:space="preserve"> comportamental que se ajustaba</w:t>
      </w:r>
      <w:r w:rsidRPr="00A22B27">
        <w:rPr>
          <w:rFonts w:ascii="Arial" w:hAnsi="Arial" w:cs="Arial"/>
          <w:color w:val="auto"/>
        </w:rPr>
        <w:t xml:space="preserve"> a </w:t>
      </w:r>
      <w:r w:rsidR="003F4859">
        <w:rPr>
          <w:rFonts w:ascii="Arial" w:hAnsi="Arial" w:cs="Arial"/>
          <w:color w:val="auto"/>
        </w:rPr>
        <w:t>la</w:t>
      </w:r>
      <w:r w:rsidR="005432C0">
        <w:rPr>
          <w:rFonts w:ascii="Arial" w:hAnsi="Arial" w:cs="Arial"/>
          <w:color w:val="auto"/>
        </w:rPr>
        <w:t xml:space="preserve"> </w:t>
      </w:r>
      <w:r w:rsidRPr="003F4859">
        <w:rPr>
          <w:rFonts w:ascii="Arial" w:hAnsi="Arial" w:cs="Arial"/>
          <w:b/>
          <w:color w:val="auto"/>
        </w:rPr>
        <w:t>dieta africana/caribeña y</w:t>
      </w:r>
      <w:r w:rsidRPr="00A22B27">
        <w:rPr>
          <w:rFonts w:ascii="Arial" w:hAnsi="Arial" w:cs="Arial"/>
          <w:color w:val="auto"/>
        </w:rPr>
        <w:t xml:space="preserve"> </w:t>
      </w:r>
      <w:r w:rsidRPr="00F21012">
        <w:rPr>
          <w:rFonts w:ascii="Arial" w:hAnsi="Arial" w:cs="Arial"/>
          <w:b/>
          <w:color w:val="auto"/>
        </w:rPr>
        <w:t>procesada</w:t>
      </w:r>
      <w:r w:rsidRPr="00A22B27">
        <w:rPr>
          <w:rFonts w:ascii="Arial" w:hAnsi="Arial" w:cs="Arial"/>
          <w:color w:val="auto"/>
        </w:rPr>
        <w:t>,</w:t>
      </w:r>
      <w:r w:rsidR="003F4859">
        <w:rPr>
          <w:rFonts w:ascii="Arial" w:hAnsi="Arial" w:cs="Arial"/>
          <w:color w:val="auto"/>
        </w:rPr>
        <w:t xml:space="preserve"> el</w:t>
      </w:r>
      <w:r>
        <w:rPr>
          <w:rFonts w:ascii="Arial" w:hAnsi="Arial" w:cs="Arial"/>
          <w:color w:val="auto"/>
        </w:rPr>
        <w:t xml:space="preserve"> que</w:t>
      </w:r>
      <w:r w:rsidR="003F4859">
        <w:rPr>
          <w:rFonts w:ascii="Arial" w:hAnsi="Arial" w:cs="Arial"/>
          <w:color w:val="auto"/>
        </w:rPr>
        <w:t xml:space="preserve"> se asoció</w:t>
      </w:r>
      <w:r w:rsidRPr="00A22B27">
        <w:rPr>
          <w:rFonts w:ascii="Arial" w:hAnsi="Arial" w:cs="Arial"/>
          <w:color w:val="auto"/>
        </w:rPr>
        <w:t xml:space="preserve"> a u</w:t>
      </w:r>
      <w:r w:rsidR="005432C0">
        <w:rPr>
          <w:rFonts w:ascii="Arial" w:hAnsi="Arial" w:cs="Arial"/>
          <w:color w:val="auto"/>
        </w:rPr>
        <w:t xml:space="preserve">n aumento en el riesgo de </w:t>
      </w:r>
      <w:r w:rsidR="005432C0" w:rsidRPr="00F21012">
        <w:rPr>
          <w:rFonts w:ascii="Arial" w:hAnsi="Arial" w:cs="Arial"/>
          <w:b/>
          <w:color w:val="auto"/>
        </w:rPr>
        <w:t>DMG</w:t>
      </w:r>
      <w:r w:rsidR="005432C0">
        <w:rPr>
          <w:rFonts w:ascii="Arial" w:hAnsi="Arial" w:cs="Arial"/>
          <w:color w:val="auto"/>
        </w:rPr>
        <w:t xml:space="preserve">. </w:t>
      </w:r>
    </w:p>
    <w:p w14:paraId="59F0CBBB" w14:textId="75AEDBB8" w:rsidR="005D1CF9" w:rsidRDefault="005D1CF9" w:rsidP="005D1CF9">
      <w:pPr>
        <w:spacing w:line="360" w:lineRule="auto"/>
        <w:jc w:val="center"/>
        <w:rPr>
          <w:rFonts w:ascii="Arial" w:hAnsi="Arial" w:cs="Arial"/>
          <w:color w:val="auto"/>
          <w:sz w:val="20"/>
          <w:szCs w:val="20"/>
        </w:rPr>
      </w:pPr>
      <w:r>
        <w:rPr>
          <w:rFonts w:ascii="Arial" w:hAnsi="Arial" w:cs="Arial"/>
          <w:noProof/>
          <w:color w:val="auto"/>
          <w:sz w:val="20"/>
          <w:szCs w:val="20"/>
          <w:lang w:eastAsia="es-ES"/>
        </w:rPr>
        <w:drawing>
          <wp:anchor distT="0" distB="0" distL="114300" distR="114300" simplePos="0" relativeHeight="251700224" behindDoc="0" locked="0" layoutInCell="1" allowOverlap="1" wp14:anchorId="5564DEB7" wp14:editId="7E13F8EB">
            <wp:simplePos x="0" y="0"/>
            <wp:positionH relativeFrom="column">
              <wp:posOffset>535305</wp:posOffset>
            </wp:positionH>
            <wp:positionV relativeFrom="paragraph">
              <wp:posOffset>194310</wp:posOffset>
            </wp:positionV>
            <wp:extent cx="4328160" cy="3069059"/>
            <wp:effectExtent l="19050" t="19050" r="15240" b="17145"/>
            <wp:wrapThrough wrapText="bothSides">
              <wp:wrapPolygon edited="0">
                <wp:start x="-95" y="-134"/>
                <wp:lineTo x="-95" y="21587"/>
                <wp:lineTo x="21581" y="21587"/>
                <wp:lineTo x="21581" y="-134"/>
                <wp:lineTo x="-95" y="-134"/>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TUDIO FLYNN DIETA CARIBEÑA....jpg"/>
                    <pic:cNvPicPr/>
                  </pic:nvPicPr>
                  <pic:blipFill>
                    <a:blip r:embed="rId17">
                      <a:extLst>
                        <a:ext uri="{28A0092B-C50C-407E-A947-70E740481C1C}">
                          <a14:useLocalDpi xmlns:a14="http://schemas.microsoft.com/office/drawing/2010/main" val="0"/>
                        </a:ext>
                      </a:extLst>
                    </a:blip>
                    <a:stretch>
                      <a:fillRect/>
                    </a:stretch>
                  </pic:blipFill>
                  <pic:spPr>
                    <a:xfrm>
                      <a:off x="0" y="0"/>
                      <a:ext cx="4328160" cy="306905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color w:val="auto"/>
          <w:sz w:val="20"/>
          <w:szCs w:val="20"/>
        </w:rPr>
        <w:t>F</w:t>
      </w:r>
      <w:r w:rsidR="00682E72">
        <w:rPr>
          <w:rFonts w:ascii="Arial" w:hAnsi="Arial" w:cs="Arial"/>
          <w:color w:val="auto"/>
          <w:sz w:val="20"/>
          <w:szCs w:val="20"/>
        </w:rPr>
        <w:t xml:space="preserve">igura 5 </w:t>
      </w:r>
      <w:r>
        <w:rPr>
          <w:rFonts w:ascii="Arial" w:hAnsi="Arial" w:cs="Arial"/>
          <w:color w:val="auto"/>
          <w:sz w:val="20"/>
          <w:szCs w:val="20"/>
        </w:rPr>
        <w:t>(Flynn et al.)</w:t>
      </w:r>
    </w:p>
    <w:p w14:paraId="4B84F83E" w14:textId="3284DA7E" w:rsidR="005D1CF9" w:rsidRPr="005D1CF9" w:rsidRDefault="005D1CF9" w:rsidP="005D1CF9">
      <w:pPr>
        <w:spacing w:line="360" w:lineRule="auto"/>
        <w:jc w:val="center"/>
        <w:rPr>
          <w:rFonts w:ascii="Arial" w:hAnsi="Arial" w:cs="Arial"/>
          <w:color w:val="auto"/>
          <w:sz w:val="20"/>
          <w:szCs w:val="20"/>
        </w:rPr>
      </w:pPr>
    </w:p>
    <w:p w14:paraId="5F414083" w14:textId="77777777" w:rsidR="005D1CF9" w:rsidRDefault="005D1CF9" w:rsidP="006132D5">
      <w:pPr>
        <w:spacing w:line="360" w:lineRule="auto"/>
        <w:jc w:val="both"/>
        <w:rPr>
          <w:rFonts w:ascii="Arial" w:hAnsi="Arial" w:cs="Arial"/>
          <w:color w:val="auto"/>
        </w:rPr>
      </w:pPr>
    </w:p>
    <w:p w14:paraId="6554C637" w14:textId="77777777" w:rsidR="005D1CF9" w:rsidRDefault="005D1CF9" w:rsidP="006132D5">
      <w:pPr>
        <w:spacing w:line="360" w:lineRule="auto"/>
        <w:jc w:val="both"/>
        <w:rPr>
          <w:rFonts w:ascii="Arial" w:hAnsi="Arial" w:cs="Arial"/>
          <w:color w:val="auto"/>
        </w:rPr>
      </w:pPr>
    </w:p>
    <w:p w14:paraId="00452A04" w14:textId="77777777" w:rsidR="005D1CF9" w:rsidRDefault="005D1CF9" w:rsidP="006132D5">
      <w:pPr>
        <w:spacing w:line="360" w:lineRule="auto"/>
        <w:jc w:val="both"/>
        <w:rPr>
          <w:rFonts w:ascii="Arial" w:hAnsi="Arial" w:cs="Arial"/>
          <w:color w:val="auto"/>
        </w:rPr>
      </w:pPr>
    </w:p>
    <w:p w14:paraId="78697C7E" w14:textId="77777777" w:rsidR="005D1CF9" w:rsidRDefault="005D1CF9" w:rsidP="006132D5">
      <w:pPr>
        <w:spacing w:line="360" w:lineRule="auto"/>
        <w:jc w:val="both"/>
        <w:rPr>
          <w:rFonts w:ascii="Arial" w:hAnsi="Arial" w:cs="Arial"/>
          <w:color w:val="auto"/>
        </w:rPr>
      </w:pPr>
    </w:p>
    <w:p w14:paraId="01D9F1F4" w14:textId="3B7B3EF5" w:rsidR="005D1CF9" w:rsidRDefault="005D1CF9" w:rsidP="006132D5">
      <w:pPr>
        <w:spacing w:line="360" w:lineRule="auto"/>
        <w:jc w:val="both"/>
        <w:rPr>
          <w:rFonts w:ascii="Arial" w:hAnsi="Arial" w:cs="Arial"/>
          <w:color w:val="auto"/>
        </w:rPr>
      </w:pPr>
    </w:p>
    <w:p w14:paraId="2123C907" w14:textId="7B7B94E9" w:rsidR="005D1CF9" w:rsidRDefault="005D1CF9" w:rsidP="006132D5">
      <w:pPr>
        <w:spacing w:line="360" w:lineRule="auto"/>
        <w:jc w:val="both"/>
        <w:rPr>
          <w:rFonts w:ascii="Arial" w:hAnsi="Arial" w:cs="Arial"/>
          <w:color w:val="auto"/>
        </w:rPr>
      </w:pPr>
    </w:p>
    <w:p w14:paraId="74E3CB89" w14:textId="38EE2739" w:rsidR="005D1CF9" w:rsidRDefault="005D1CF9" w:rsidP="006132D5">
      <w:pPr>
        <w:spacing w:line="360" w:lineRule="auto"/>
        <w:jc w:val="both"/>
        <w:rPr>
          <w:rFonts w:ascii="Arial" w:hAnsi="Arial" w:cs="Arial"/>
          <w:color w:val="auto"/>
        </w:rPr>
      </w:pPr>
      <w:r>
        <w:rPr>
          <w:rFonts w:ascii="Arial" w:hAnsi="Arial" w:cs="Arial"/>
          <w:noProof/>
          <w:lang w:eastAsia="es-ES"/>
        </w:rPr>
        <mc:AlternateContent>
          <mc:Choice Requires="wps">
            <w:drawing>
              <wp:anchor distT="0" distB="0" distL="114300" distR="114300" simplePos="0" relativeHeight="251702272" behindDoc="0" locked="0" layoutInCell="1" allowOverlap="1" wp14:anchorId="246DDF74" wp14:editId="3968F100">
                <wp:simplePos x="0" y="0"/>
                <wp:positionH relativeFrom="column">
                  <wp:posOffset>-36195</wp:posOffset>
                </wp:positionH>
                <wp:positionV relativeFrom="paragraph">
                  <wp:posOffset>426085</wp:posOffset>
                </wp:positionV>
                <wp:extent cx="5356860" cy="350520"/>
                <wp:effectExtent l="57150" t="19050" r="72390" b="87630"/>
                <wp:wrapNone/>
                <wp:docPr id="12" name="Rectángulo redondeado 12"/>
                <wp:cNvGraphicFramePr/>
                <a:graphic xmlns:a="http://schemas.openxmlformats.org/drawingml/2006/main">
                  <a:graphicData uri="http://schemas.microsoft.com/office/word/2010/wordprocessingShape">
                    <wps:wsp>
                      <wps:cNvSpPr/>
                      <wps:spPr>
                        <a:xfrm>
                          <a:off x="0" y="0"/>
                          <a:ext cx="5356860" cy="35052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002F9" id="Rectángulo redondeado 12" o:spid="_x0000_s1026" style="position:absolute;margin-left:-2.85pt;margin-top:33.55pt;width:421.8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ZfdQIAADUFAAAOAAAAZHJzL2Uyb0RvYy54bWysVNtqGzEQfS/0H4Tem/UlTlOTdTAJKYWQ&#10;hCQlz7JWshckjTqSvXb/pt/SH+tIu16bNBAofdkdae5nzujicmsN2ygMNbiSD08GnCknoardsuTf&#10;n28+nXMWonCVMOBUyXcq8MvZxw8XjZ+qEazAVAoZBXFh2viSr2L006IIcqWsCCfglSOlBrQi0hGX&#10;RYWioejWFKPB4KxoACuPIFUIdHvdKvksx9dayXivdVCRmZJTbTF/MX8X6VvMLsR0icKvatmVIf6h&#10;CitqR0n7UNciCrbG+q9QtpYIAXQ8kWAL0LqWKvdA3QwHr7p5Wgmvci8ETvA9TOH/hZV3mwdkdUWz&#10;G3HmhKUZPRJqv3+55doAQ1WBq5SogJEBodX4MCWnJ/+A3SmQmFrfarTpT02xbUZ41yOstpFJupyM&#10;J2fnZzQISbrxZDAZ5REUB2+PIX5VYFkSSo6wdlUqKKMrNrchUlqy39uljA5uamPSfaqurSdLcWdU&#10;MjDuUWnqkioY5kCZX+rKINsIYoaQUrk4TP1R6Gyd3DRF7R3H7zt29slVZe71zqP3nXuPnBlc7J1t&#10;7QDfCmD6knVrv0eg7TtBsIBqRwNGaJkfvLypCdhbEeKDQKI6zYLWN97TRxtoSg6dxNkK8Odb98me&#10;GEhazhpanZKHH2uBijPzzRE3vwxPT9Ou5cPp5DPNmOGxZnGscWt7BTSDIT0UXmYx2UezFzWCfaEt&#10;n6espBJOUu6Sy4j7w1VsV5reCanm82xG++VFvHVPXu6nnjjzvH0R6Dt2ReLlHezXTExf8au1TfNw&#10;MF9H0HUm3wHXDm/azUyc7h1Jy398zlaH1272BwAA//8DAFBLAwQUAAYACAAAACEAJIrszuEAAAAJ&#10;AQAADwAAAGRycy9kb3ducmV2LnhtbEyPwW7CMBBE75X6D9ZW6g0cgkogjYOgUrjQC1CpHE28TULj&#10;dbANSf++5tQeV/M08zZbDrplN7SuMSRgMo6AIZVGNVQJ+DgUozkw5yUp2RpCAT/oYJk/PmQyVaan&#10;Hd72vmKhhFwqBdTedynnrqxRSzc2HVLIvozV0ofTVlxZ2Ydy3fI4imZcy4bCQi07fKux/N5ftYDz&#10;ulhvVsfNtjjs+s+tPF+ad3sR4vlpWL0C8zj4Pxju+kEd8uB0MldSjrUCRi9JIAXMkgmwkM+nyQLY&#10;KYBxPAWeZ/z/B/kvAAAA//8DAFBLAQItABQABgAIAAAAIQC2gziS/gAAAOEBAAATAAAAAAAAAAAA&#10;AAAAAAAAAABbQ29udGVudF9UeXBlc10ueG1sUEsBAi0AFAAGAAgAAAAhADj9If/WAAAAlAEAAAsA&#10;AAAAAAAAAAAAAAAALwEAAF9yZWxzLy5yZWxzUEsBAi0AFAAGAAgAAAAhAFZ+Fl91AgAANQUAAA4A&#10;AAAAAAAAAAAAAAAALgIAAGRycy9lMm9Eb2MueG1sUEsBAi0AFAAGAAgAAAAhACSK7M7hAAAACQEA&#10;AA8AAAAAAAAAAAAAAAAAzwQAAGRycy9kb3ducmV2LnhtbFBLBQYAAAAABAAEAPMAAADdBQAAAAA=&#10;" filled="f" strokecolor="#4579b8 [3044]">
                <v:shadow on="t" color="black" opacity="22937f" origin=",.5" offset="0,.63889mm"/>
              </v:roundrect>
            </w:pict>
          </mc:Fallback>
        </mc:AlternateContent>
      </w:r>
      <w:r w:rsidRPr="005D1CF9">
        <w:rPr>
          <w:rFonts w:ascii="Arial" w:hAnsi="Arial" w:cs="Arial"/>
          <w:noProof/>
          <w:color w:val="auto"/>
          <w:lang w:eastAsia="es-ES"/>
        </w:rPr>
        <mc:AlternateContent>
          <mc:Choice Requires="wps">
            <w:drawing>
              <wp:anchor distT="45720" distB="45720" distL="114300" distR="114300" simplePos="0" relativeHeight="251704320" behindDoc="0" locked="0" layoutInCell="1" allowOverlap="1" wp14:anchorId="062CC75C" wp14:editId="2363880E">
                <wp:simplePos x="0" y="0"/>
                <wp:positionH relativeFrom="column">
                  <wp:posOffset>161925</wp:posOffset>
                </wp:positionH>
                <wp:positionV relativeFrom="paragraph">
                  <wp:posOffset>494665</wp:posOffset>
                </wp:positionV>
                <wp:extent cx="4945380" cy="274320"/>
                <wp:effectExtent l="0" t="0" r="762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274320"/>
                        </a:xfrm>
                        <a:prstGeom prst="rect">
                          <a:avLst/>
                        </a:prstGeom>
                        <a:solidFill>
                          <a:srgbClr val="FFFFFF"/>
                        </a:solidFill>
                        <a:ln w="9525">
                          <a:noFill/>
                          <a:miter lim="800000"/>
                          <a:headEnd/>
                          <a:tailEnd/>
                        </a:ln>
                      </wps:spPr>
                      <wps:txbx>
                        <w:txbxContent>
                          <w:p w14:paraId="7E368AF7" w14:textId="50300965" w:rsidR="00122CB2" w:rsidRPr="005D1CF9" w:rsidRDefault="00122CB2" w:rsidP="005D1CF9">
                            <w:pPr>
                              <w:jc w:val="center"/>
                              <w:rPr>
                                <w:rFonts w:ascii="Arial" w:hAnsi="Arial" w:cs="Arial"/>
                                <w:sz w:val="20"/>
                                <w:szCs w:val="20"/>
                              </w:rPr>
                            </w:pPr>
                            <w:r w:rsidRPr="005D1CF9">
                              <w:rPr>
                                <w:rFonts w:ascii="Arial" w:hAnsi="Arial" w:cs="Arial"/>
                                <w:sz w:val="20"/>
                                <w:szCs w:val="20"/>
                              </w:rPr>
                              <w:t>Figura</w:t>
                            </w:r>
                            <w:r>
                              <w:rPr>
                                <w:rFonts w:ascii="Arial" w:hAnsi="Arial" w:cs="Arial"/>
                                <w:sz w:val="20"/>
                                <w:szCs w:val="20"/>
                              </w:rPr>
                              <w:t xml:space="preserve"> 5,</w:t>
                            </w:r>
                            <w:r w:rsidRPr="005D1CF9">
                              <w:rPr>
                                <w:rFonts w:ascii="Arial" w:hAnsi="Arial" w:cs="Arial"/>
                                <w:sz w:val="20"/>
                                <w:szCs w:val="20"/>
                              </w:rPr>
                              <w:t xml:space="preserve"> que muestra el tipo de alimentación de cada uno de los estilos del estudio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C75C" id="_x0000_s1034" type="#_x0000_t202" style="position:absolute;left:0;text-align:left;margin-left:12.75pt;margin-top:38.95pt;width:389.4pt;height:21.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q//KAIAACoEAAAOAAAAZHJzL2Uyb0RvYy54bWysU9uO2yAQfa/Uf0C8N04cp5tYcVbbbFNV&#13;&#10;2l6kbT8AA45RgXGBxE6/vgNO0mj7VtUPCDwzhzNnDuv7wWhylM4rsBWdTaaUSMtBKLuv6PdvuzdL&#13;&#10;SnxgVjANVlb0JD2937x+te67UubQghbSEQSxvuy7irYhdGWWed5Kw/wEOmkx2IAzLODR7TPhWI/o&#13;&#10;Rmf5dPo268GJzgGX3uPfxzFINwm/aSQPX5rGy0B0RZFbSKtLax3XbLNm5d6xrlX8TIP9AwvDlMVL&#13;&#10;r1CPLDBycOovKKO4Aw9NmHAwGTSN4jL1gN3Mpi+6eW5ZJ1MvKI7vrjL5/wfLPx+/OqIEzm5OiWUG&#13;&#10;Z7Q9MOGACEmCHAKQPKrUd77E5OcO08PwDgasSB377gn4D08sbFtm9/LBOehbyQSynMXK7KZ0xPER&#13;&#10;pO4/gcDb2CFAAhoaZ6KEKApBdJzW6Toh5EE4/ixWxWK+xBDHWH5XzPM0woyVl+rO+fBBgiFxU1GH&#13;&#10;Dkjo7PjkQ2TDyktKvMyDVmKntE4Ht6+32pEjQ7fs0pcaeJGmLekrulrki4RsIdYnIxkV0M1amYou&#13;&#10;p/Eb/RXVeG9FSglM6XGPTLQ9yxMVGbUJQz2keSwvqtcgTqiXg9G8+Nhw04L7RUmPxq2o/3lgTlKi&#13;&#10;P1rUfDUriuj0dCgWd6gQcbeR+jbCLEeoigZKxu02pNcR5bDwgLNpVJItDnFkcqaMhkxqnh9PdPzt&#13;&#10;OWX9eeKb3wAAAP//AwBQSwMEFAAGAAgAAAAhAA1+2XDhAAAADgEAAA8AAABkcnMvZG93bnJldi54&#13;&#10;bWxMT8tugzAQvFfqP1hbqZeqMdAQEoKJ+lCrXpPmAxa8AVRsI+wE8vfdntrLSKuZnUexm00vLjT6&#13;&#10;zlkF8SICQbZ2urONguPX++MahA9oNfbOkoIrediVtzcF5tpNdk+XQ2gEm1ifo4I2hCGX0tctGfQL&#13;&#10;N5Bl7uRGg4HPsZF6xInNTS+TKFpJg53lhBYHem2p/j6cjYLT5/SQbqbqIxyz/XL1gl1WuatS93fz&#13;&#10;25bheQsi0Bz+PuB3A/eHkotV7my1F72CJE1ZqSDLNiCYX0fLJxAVC5M4BlkW8v+M8gcAAP//AwBQ&#13;&#10;SwECLQAUAAYACAAAACEAtoM4kv4AAADhAQAAEwAAAAAAAAAAAAAAAAAAAAAAW0NvbnRlbnRfVHlw&#13;&#10;ZXNdLnhtbFBLAQItABQABgAIAAAAIQA4/SH/1gAAAJQBAAALAAAAAAAAAAAAAAAAAC8BAABfcmVs&#13;&#10;cy8ucmVsc1BLAQItABQABgAIAAAAIQA8oq//KAIAACoEAAAOAAAAAAAAAAAAAAAAAC4CAABkcnMv&#13;&#10;ZTJvRG9jLnhtbFBLAQItABQABgAIAAAAIQANftlw4QAAAA4BAAAPAAAAAAAAAAAAAAAAAIIEAABk&#13;&#10;cnMvZG93bnJldi54bWxQSwUGAAAAAAQABADzAAAAkAUAAAAA&#13;&#10;" stroked="f">
                <v:textbox>
                  <w:txbxContent>
                    <w:p w14:paraId="7E368AF7" w14:textId="50300965" w:rsidR="00122CB2" w:rsidRPr="005D1CF9" w:rsidRDefault="00122CB2" w:rsidP="005D1CF9">
                      <w:pPr>
                        <w:jc w:val="center"/>
                        <w:rPr>
                          <w:rFonts w:ascii="Arial" w:hAnsi="Arial" w:cs="Arial"/>
                          <w:sz w:val="20"/>
                          <w:szCs w:val="20"/>
                        </w:rPr>
                      </w:pPr>
                      <w:r w:rsidRPr="005D1CF9">
                        <w:rPr>
                          <w:rFonts w:ascii="Arial" w:hAnsi="Arial" w:cs="Arial"/>
                          <w:sz w:val="20"/>
                          <w:szCs w:val="20"/>
                        </w:rPr>
                        <w:t>Figura</w:t>
                      </w:r>
                      <w:r>
                        <w:rPr>
                          <w:rFonts w:ascii="Arial" w:hAnsi="Arial" w:cs="Arial"/>
                          <w:sz w:val="20"/>
                          <w:szCs w:val="20"/>
                        </w:rPr>
                        <w:t xml:space="preserve"> 5,</w:t>
                      </w:r>
                      <w:r w:rsidRPr="005D1CF9">
                        <w:rPr>
                          <w:rFonts w:ascii="Arial" w:hAnsi="Arial" w:cs="Arial"/>
                          <w:sz w:val="20"/>
                          <w:szCs w:val="20"/>
                        </w:rPr>
                        <w:t xml:space="preserve"> que muestra el tipo de alimentación de cada uno de los estilos del estudio</w:t>
                      </w:r>
                    </w:p>
                  </w:txbxContent>
                </v:textbox>
                <w10:wrap type="square"/>
              </v:shape>
            </w:pict>
          </mc:Fallback>
        </mc:AlternateContent>
      </w:r>
    </w:p>
    <w:p w14:paraId="5DE542BA" w14:textId="77777777" w:rsidR="00682E72" w:rsidRDefault="00682E72" w:rsidP="006132D5">
      <w:pPr>
        <w:spacing w:line="360" w:lineRule="auto"/>
        <w:jc w:val="both"/>
        <w:rPr>
          <w:rFonts w:ascii="Arial" w:hAnsi="Arial" w:cs="Arial"/>
          <w:color w:val="auto"/>
        </w:rPr>
      </w:pPr>
    </w:p>
    <w:p w14:paraId="312AE33C" w14:textId="6CEED99A" w:rsidR="00874CB6" w:rsidRPr="006F1EDC" w:rsidRDefault="00874CB6" w:rsidP="006132D5">
      <w:pPr>
        <w:spacing w:line="360" w:lineRule="auto"/>
        <w:jc w:val="both"/>
        <w:rPr>
          <w:color w:val="auto"/>
        </w:rPr>
      </w:pPr>
      <w:r>
        <w:rPr>
          <w:rFonts w:ascii="Arial" w:hAnsi="Arial" w:cs="Arial"/>
          <w:color w:val="auto"/>
        </w:rPr>
        <w:t xml:space="preserve">Por otra parte, y según el estudio de revisión de </w:t>
      </w:r>
      <w:proofErr w:type="spellStart"/>
      <w:r>
        <w:rPr>
          <w:rFonts w:ascii="Arial" w:hAnsi="Arial" w:cs="Arial"/>
          <w:color w:val="auto"/>
        </w:rPr>
        <w:t>Melnik</w:t>
      </w:r>
      <w:proofErr w:type="spellEnd"/>
      <w:r>
        <w:rPr>
          <w:rFonts w:ascii="Arial" w:hAnsi="Arial" w:cs="Arial"/>
          <w:color w:val="auto"/>
        </w:rPr>
        <w:t xml:space="preserve"> e</w:t>
      </w:r>
      <w:r w:rsidR="00EE6CF6">
        <w:rPr>
          <w:rFonts w:ascii="Arial" w:hAnsi="Arial" w:cs="Arial"/>
          <w:color w:val="auto"/>
        </w:rPr>
        <w:t>t al.(34</w:t>
      </w:r>
      <w:r>
        <w:rPr>
          <w:rFonts w:ascii="Arial" w:hAnsi="Arial" w:cs="Arial"/>
          <w:color w:val="auto"/>
        </w:rPr>
        <w:t xml:space="preserve">), el consumo de leche de vaca durante el embarazo podría </w:t>
      </w:r>
      <w:r w:rsidR="006F1EDC">
        <w:rPr>
          <w:rFonts w:ascii="Arial" w:hAnsi="Arial" w:cs="Arial"/>
          <w:color w:val="auto"/>
        </w:rPr>
        <w:t>elevar</w:t>
      </w:r>
      <w:r>
        <w:rPr>
          <w:rFonts w:ascii="Arial" w:hAnsi="Arial" w:cs="Arial"/>
          <w:color w:val="auto"/>
        </w:rPr>
        <w:t xml:space="preserve"> el </w:t>
      </w:r>
      <w:r w:rsidR="006F1EDC">
        <w:rPr>
          <w:rFonts w:ascii="Arial" w:hAnsi="Arial" w:cs="Arial"/>
          <w:color w:val="auto"/>
        </w:rPr>
        <w:t xml:space="preserve">aumento de </w:t>
      </w:r>
      <w:r>
        <w:rPr>
          <w:rFonts w:ascii="Arial" w:hAnsi="Arial" w:cs="Arial"/>
          <w:color w:val="auto"/>
        </w:rPr>
        <w:t xml:space="preserve">peso gestacional, así como también el placentario, el fetal y al nacer, ya que promueve el anabolismo y el crecimiento </w:t>
      </w:r>
      <w:proofErr w:type="spellStart"/>
      <w:r>
        <w:rPr>
          <w:rFonts w:ascii="Arial" w:hAnsi="Arial" w:cs="Arial"/>
          <w:color w:val="auto"/>
        </w:rPr>
        <w:t>postnatal</w:t>
      </w:r>
      <w:proofErr w:type="spellEnd"/>
      <w:r>
        <w:rPr>
          <w:rFonts w:ascii="Arial" w:hAnsi="Arial" w:cs="Arial"/>
          <w:color w:val="auto"/>
        </w:rPr>
        <w:t xml:space="preserve"> activando la </w:t>
      </w:r>
      <w:proofErr w:type="spellStart"/>
      <w:r>
        <w:rPr>
          <w:rFonts w:ascii="Arial" w:hAnsi="Arial" w:cs="Arial"/>
          <w:color w:val="auto"/>
        </w:rPr>
        <w:t>kinasa</w:t>
      </w:r>
      <w:proofErr w:type="spellEnd"/>
      <w:r>
        <w:rPr>
          <w:rFonts w:ascii="Arial" w:hAnsi="Arial" w:cs="Arial"/>
          <w:color w:val="auto"/>
        </w:rPr>
        <w:t xml:space="preserve"> sensible a mTOR C1, lo que se ha demostrado como factor de riesgo </w:t>
      </w:r>
      <w:r w:rsidRPr="00874CB6">
        <w:rPr>
          <w:rFonts w:ascii="Arial" w:hAnsi="Arial" w:cs="Arial"/>
          <w:color w:val="auto"/>
        </w:rPr>
        <w:t>en el desarrollo de enfermedades como la DM2 o ECV en el futuro adulto.</w:t>
      </w:r>
      <w:r w:rsidR="006F1EDC">
        <w:rPr>
          <w:rFonts w:ascii="Arial" w:hAnsi="Arial" w:cs="Arial"/>
          <w:color w:val="auto"/>
        </w:rPr>
        <w:t xml:space="preserve"> S</w:t>
      </w:r>
      <w:r w:rsidR="00A1180A">
        <w:rPr>
          <w:rFonts w:ascii="Arial" w:hAnsi="Arial" w:cs="Arial"/>
          <w:color w:val="auto"/>
        </w:rPr>
        <w:t>in embargo, según</w:t>
      </w:r>
      <w:r w:rsidR="006F1EDC">
        <w:rPr>
          <w:rFonts w:ascii="Arial" w:hAnsi="Arial" w:cs="Arial"/>
        </w:rPr>
        <w:t xml:space="preserve"> el</w:t>
      </w:r>
      <w:r w:rsidR="006F1EDC" w:rsidRPr="00641256">
        <w:rPr>
          <w:rFonts w:ascii="Arial" w:hAnsi="Arial" w:cs="Arial"/>
        </w:rPr>
        <w:t xml:space="preserve"> Proyecto SARAS</w:t>
      </w:r>
      <w:r w:rsidR="006F1EDC">
        <w:rPr>
          <w:rFonts w:ascii="Arial" w:hAnsi="Arial" w:cs="Arial"/>
        </w:rPr>
        <w:t xml:space="preserve">, llevado a cabo por </w:t>
      </w:r>
      <w:proofErr w:type="spellStart"/>
      <w:r w:rsidR="006F1EDC" w:rsidRPr="006F1EDC">
        <w:rPr>
          <w:rFonts w:ascii="Arial" w:hAnsi="Arial" w:cs="Arial"/>
        </w:rPr>
        <w:t>Sahariah</w:t>
      </w:r>
      <w:proofErr w:type="spellEnd"/>
      <w:r w:rsidR="00EE6CF6">
        <w:rPr>
          <w:rFonts w:ascii="Arial" w:hAnsi="Arial" w:cs="Arial"/>
        </w:rPr>
        <w:t xml:space="preserve"> et al.(35</w:t>
      </w:r>
      <w:r w:rsidR="006F1EDC">
        <w:rPr>
          <w:rFonts w:ascii="Arial" w:hAnsi="Arial" w:cs="Arial"/>
        </w:rPr>
        <w:t xml:space="preserve">), </w:t>
      </w:r>
      <w:r w:rsidR="006F1EDC">
        <w:rPr>
          <w:rFonts w:ascii="Arial" w:hAnsi="Arial" w:cs="Arial"/>
        </w:rPr>
        <w:lastRenderedPageBreak/>
        <w:t>en poblaciones de escasos recursos e ingresos bajos, en donde las mujeres tienen menor</w:t>
      </w:r>
      <w:r w:rsidR="006F1EDC" w:rsidRPr="00641256">
        <w:rPr>
          <w:rFonts w:ascii="Arial" w:hAnsi="Arial" w:cs="Arial"/>
        </w:rPr>
        <w:t xml:space="preserve"> ingesta de alimentos ricos en micronutrientes, el </w:t>
      </w:r>
      <w:r w:rsidR="006F1EDC">
        <w:rPr>
          <w:rFonts w:ascii="Arial" w:hAnsi="Arial" w:cs="Arial"/>
        </w:rPr>
        <w:t>aporte de alimentos de v</w:t>
      </w:r>
      <w:r w:rsidR="006F1EDC" w:rsidRPr="00641256">
        <w:rPr>
          <w:rFonts w:ascii="Arial" w:hAnsi="Arial" w:cs="Arial"/>
        </w:rPr>
        <w:t>ege</w:t>
      </w:r>
      <w:r w:rsidR="006F1EDC">
        <w:rPr>
          <w:rFonts w:ascii="Arial" w:hAnsi="Arial" w:cs="Arial"/>
        </w:rPr>
        <w:t>tales de hoja verde, frutas y/o leche podría</w:t>
      </w:r>
      <w:r w:rsidR="006F1EDC" w:rsidRPr="00641256">
        <w:rPr>
          <w:rFonts w:ascii="Arial" w:hAnsi="Arial" w:cs="Arial"/>
        </w:rPr>
        <w:t xml:space="preserve"> tener un importante efecto protec</w:t>
      </w:r>
      <w:r w:rsidR="006F1EDC">
        <w:rPr>
          <w:rFonts w:ascii="Arial" w:hAnsi="Arial" w:cs="Arial"/>
        </w:rPr>
        <w:t xml:space="preserve">tor </w:t>
      </w:r>
      <w:r w:rsidR="00F70010">
        <w:rPr>
          <w:rFonts w:ascii="Arial" w:hAnsi="Arial" w:cs="Arial"/>
        </w:rPr>
        <w:t>frente</w:t>
      </w:r>
      <w:r w:rsidR="006F1EDC">
        <w:rPr>
          <w:rFonts w:ascii="Arial" w:hAnsi="Arial" w:cs="Arial"/>
        </w:rPr>
        <w:t xml:space="preserve"> </w:t>
      </w:r>
      <w:r w:rsidR="00A0455D">
        <w:rPr>
          <w:rFonts w:ascii="Arial" w:hAnsi="Arial" w:cs="Arial"/>
        </w:rPr>
        <w:t xml:space="preserve">al </w:t>
      </w:r>
      <w:r w:rsidR="006F1EDC">
        <w:rPr>
          <w:rFonts w:ascii="Arial" w:hAnsi="Arial" w:cs="Arial"/>
        </w:rPr>
        <w:t>desarrollo de GDM.</w:t>
      </w:r>
    </w:p>
    <w:p w14:paraId="7B77ECCD" w14:textId="346D6B89" w:rsidR="006132D5" w:rsidRPr="006132D5" w:rsidRDefault="00214CAB" w:rsidP="006132D5">
      <w:pPr>
        <w:spacing w:line="360" w:lineRule="auto"/>
        <w:jc w:val="both"/>
        <w:rPr>
          <w:rFonts w:ascii="Arial" w:hAnsi="Arial" w:cs="Arial"/>
          <w:color w:val="auto"/>
        </w:rPr>
      </w:pPr>
      <w:r w:rsidRPr="00874CB6">
        <w:rPr>
          <w:rFonts w:ascii="Arial" w:eastAsia="Times New Roman" w:hAnsi="Arial" w:cs="Arial"/>
          <w:color w:val="auto"/>
          <w:lang w:eastAsia="es-ES"/>
        </w:rPr>
        <w:t xml:space="preserve">Una vez en </w:t>
      </w:r>
      <w:r w:rsidR="006132D5" w:rsidRPr="00874CB6">
        <w:rPr>
          <w:rFonts w:ascii="Arial" w:eastAsia="Times New Roman" w:hAnsi="Arial" w:cs="Arial"/>
          <w:color w:val="auto"/>
          <w:lang w:eastAsia="es-ES"/>
        </w:rPr>
        <w:t xml:space="preserve">postparto, el estudio de </w:t>
      </w:r>
      <w:proofErr w:type="spellStart"/>
      <w:r w:rsidR="006132D5" w:rsidRPr="00874CB6">
        <w:rPr>
          <w:rFonts w:ascii="Arial" w:eastAsia="Times New Roman" w:hAnsi="Arial" w:cs="Arial"/>
          <w:color w:val="auto"/>
          <w:lang w:eastAsia="es-ES"/>
        </w:rPr>
        <w:t>Dugas</w:t>
      </w:r>
      <w:proofErr w:type="spellEnd"/>
      <w:r w:rsidR="006132D5" w:rsidRPr="00874CB6">
        <w:rPr>
          <w:rFonts w:ascii="Arial" w:eastAsia="Times New Roman" w:hAnsi="Arial" w:cs="Arial"/>
          <w:color w:val="auto"/>
          <w:lang w:eastAsia="es-ES"/>
        </w:rPr>
        <w:t xml:space="preserve"> et al.</w:t>
      </w:r>
      <w:r w:rsidR="00EE6CF6">
        <w:rPr>
          <w:rFonts w:ascii="Arial" w:eastAsia="Times New Roman" w:hAnsi="Arial" w:cs="Arial"/>
          <w:color w:val="auto"/>
          <w:lang w:eastAsia="es-ES"/>
        </w:rPr>
        <w:t>(36</w:t>
      </w:r>
      <w:r w:rsidR="00CC50D8" w:rsidRPr="00874CB6">
        <w:rPr>
          <w:rFonts w:ascii="Arial" w:eastAsia="Times New Roman" w:hAnsi="Arial" w:cs="Arial"/>
          <w:color w:val="auto"/>
          <w:lang w:eastAsia="es-ES"/>
        </w:rPr>
        <w:t>), concluyó que s</w:t>
      </w:r>
      <w:r w:rsidR="005432C0" w:rsidRPr="00874CB6">
        <w:rPr>
          <w:rFonts w:ascii="Arial" w:eastAsia="Times New Roman" w:hAnsi="Arial" w:cs="Arial"/>
          <w:color w:val="auto"/>
          <w:lang w:eastAsia="es-ES"/>
        </w:rPr>
        <w:t>eguir una dieta saludable se asocia</w:t>
      </w:r>
      <w:r w:rsidR="00CC50D8" w:rsidRPr="00874CB6">
        <w:rPr>
          <w:rFonts w:ascii="Arial" w:eastAsia="Times New Roman" w:hAnsi="Arial" w:cs="Arial"/>
          <w:color w:val="auto"/>
          <w:lang w:eastAsia="es-ES"/>
        </w:rPr>
        <w:t>ba</w:t>
      </w:r>
      <w:r w:rsidR="005432C0" w:rsidRPr="00874CB6">
        <w:rPr>
          <w:rFonts w:ascii="Arial" w:eastAsia="Times New Roman" w:hAnsi="Arial" w:cs="Arial"/>
          <w:color w:val="auto"/>
          <w:lang w:eastAsia="es-ES"/>
        </w:rPr>
        <w:t xml:space="preserve"> con una menor antropometría y menores alteraciones glucémicas en niños predispues</w:t>
      </w:r>
      <w:r w:rsidR="003F4859" w:rsidRPr="00874CB6">
        <w:rPr>
          <w:rFonts w:ascii="Arial" w:eastAsia="Times New Roman" w:hAnsi="Arial" w:cs="Arial"/>
          <w:color w:val="auto"/>
          <w:lang w:eastAsia="es-ES"/>
        </w:rPr>
        <w:t>tos nacidos de madres que habían sido</w:t>
      </w:r>
      <w:r w:rsidR="005432C0" w:rsidRPr="00874CB6">
        <w:rPr>
          <w:rFonts w:ascii="Arial" w:eastAsia="Times New Roman" w:hAnsi="Arial" w:cs="Arial"/>
          <w:color w:val="auto"/>
          <w:lang w:eastAsia="es-ES"/>
        </w:rPr>
        <w:t xml:space="preserve"> diagnosticadas de DMG. </w:t>
      </w:r>
      <w:r w:rsidR="00CC50D8" w:rsidRPr="00874CB6">
        <w:rPr>
          <w:rFonts w:ascii="Arial" w:eastAsia="Times New Roman" w:hAnsi="Arial" w:cs="Arial"/>
          <w:color w:val="auto"/>
          <w:lang w:eastAsia="es-ES"/>
        </w:rPr>
        <w:t>El estudio</w:t>
      </w:r>
      <w:r w:rsidR="005432C0" w:rsidRPr="00874CB6">
        <w:rPr>
          <w:rFonts w:ascii="Arial" w:hAnsi="Arial" w:cs="Arial"/>
          <w:color w:val="auto"/>
        </w:rPr>
        <w:t xml:space="preserve"> evaluó dich</w:t>
      </w:r>
      <w:r w:rsidR="00A574F6" w:rsidRPr="00874CB6">
        <w:rPr>
          <w:rFonts w:ascii="Arial" w:hAnsi="Arial" w:cs="Arial"/>
          <w:color w:val="auto"/>
        </w:rPr>
        <w:t>a asociación</w:t>
      </w:r>
      <w:r w:rsidR="005432C0" w:rsidRPr="00874CB6">
        <w:rPr>
          <w:rFonts w:ascii="Arial" w:hAnsi="Arial" w:cs="Arial"/>
          <w:color w:val="auto"/>
        </w:rPr>
        <w:t xml:space="preserve"> resultando una</w:t>
      </w:r>
      <w:r w:rsidR="00A574F6" w:rsidRPr="00874CB6">
        <w:rPr>
          <w:rFonts w:ascii="Arial" w:hAnsi="Arial" w:cs="Arial"/>
          <w:color w:val="auto"/>
        </w:rPr>
        <w:t xml:space="preserve"> prevalencia de </w:t>
      </w:r>
      <w:r w:rsidR="00A574F6" w:rsidRPr="00874CB6">
        <w:rPr>
          <w:rFonts w:ascii="Arial" w:hAnsi="Arial" w:cs="Arial"/>
          <w:b/>
          <w:color w:val="auto"/>
        </w:rPr>
        <w:t>sobrepeso u obesidad</w:t>
      </w:r>
      <w:r w:rsidR="00A574F6" w:rsidRPr="00874CB6">
        <w:rPr>
          <w:rFonts w:ascii="Arial" w:hAnsi="Arial" w:cs="Arial"/>
          <w:color w:val="auto"/>
        </w:rPr>
        <w:t xml:space="preserve"> durante la </w:t>
      </w:r>
      <w:r w:rsidR="00A574F6" w:rsidRPr="00874CB6">
        <w:rPr>
          <w:rFonts w:ascii="Arial" w:hAnsi="Arial" w:cs="Arial"/>
          <w:b/>
          <w:color w:val="auto"/>
        </w:rPr>
        <w:t>infancia</w:t>
      </w:r>
      <w:r w:rsidR="00A574F6" w:rsidRPr="00874CB6">
        <w:rPr>
          <w:rFonts w:ascii="Arial" w:hAnsi="Arial" w:cs="Arial"/>
          <w:color w:val="auto"/>
        </w:rPr>
        <w:t xml:space="preserve"> 4 veces may</w:t>
      </w:r>
      <w:r w:rsidR="005432C0" w:rsidRPr="00874CB6">
        <w:rPr>
          <w:rFonts w:ascii="Arial" w:hAnsi="Arial" w:cs="Arial"/>
          <w:color w:val="auto"/>
        </w:rPr>
        <w:t>or entre los niños con DMG + y</w:t>
      </w:r>
      <w:r w:rsidR="00A574F6" w:rsidRPr="00874CB6">
        <w:rPr>
          <w:rFonts w:ascii="Arial" w:hAnsi="Arial" w:cs="Arial"/>
          <w:color w:val="auto"/>
        </w:rPr>
        <w:t xml:space="preserve"> una puntuación HEI-C &lt;70</w:t>
      </w:r>
      <w:r w:rsidR="00B002A1" w:rsidRPr="00874CB6">
        <w:rPr>
          <w:rFonts w:ascii="Arial" w:hAnsi="Arial" w:cs="Arial"/>
          <w:color w:val="auto"/>
        </w:rPr>
        <w:t xml:space="preserve"> (índice de alimentación saludable adaptado para la población canadiense)</w:t>
      </w:r>
      <w:r w:rsidR="00A574F6" w:rsidRPr="00874CB6">
        <w:rPr>
          <w:rFonts w:ascii="Arial" w:hAnsi="Arial" w:cs="Arial"/>
          <w:color w:val="auto"/>
        </w:rPr>
        <w:t xml:space="preserve"> en compara</w:t>
      </w:r>
      <w:r w:rsidR="005432C0" w:rsidRPr="00874CB6">
        <w:rPr>
          <w:rFonts w:ascii="Arial" w:hAnsi="Arial" w:cs="Arial"/>
          <w:color w:val="auto"/>
        </w:rPr>
        <w:t>ción con los niños con DMG + y</w:t>
      </w:r>
      <w:r w:rsidR="00A574F6" w:rsidRPr="00874CB6">
        <w:rPr>
          <w:rFonts w:ascii="Arial" w:hAnsi="Arial" w:cs="Arial"/>
          <w:color w:val="auto"/>
        </w:rPr>
        <w:t xml:space="preserve"> una puntuación HEI-C&gt; 70. </w:t>
      </w:r>
      <w:r w:rsidR="006132D5" w:rsidRPr="00874CB6">
        <w:rPr>
          <w:rFonts w:ascii="Arial" w:hAnsi="Arial" w:cs="Arial"/>
          <w:color w:val="auto"/>
        </w:rPr>
        <w:t xml:space="preserve">Además, y volviendo al estudio de </w:t>
      </w:r>
      <w:proofErr w:type="spellStart"/>
      <w:r w:rsidR="00EE6CF6">
        <w:rPr>
          <w:rFonts w:ascii="Arial" w:hAnsi="Arial" w:cs="Arial"/>
          <w:bCs/>
          <w:color w:val="auto"/>
        </w:rPr>
        <w:t>Vejrazkova</w:t>
      </w:r>
      <w:proofErr w:type="spellEnd"/>
      <w:r w:rsidR="00EE6CF6">
        <w:rPr>
          <w:rFonts w:ascii="Arial" w:hAnsi="Arial" w:cs="Arial"/>
          <w:bCs/>
          <w:color w:val="auto"/>
        </w:rPr>
        <w:t xml:space="preserve"> et al. (25</w:t>
      </w:r>
      <w:r w:rsidR="006132D5" w:rsidRPr="00874CB6">
        <w:rPr>
          <w:rFonts w:ascii="Arial" w:hAnsi="Arial" w:cs="Arial"/>
          <w:bCs/>
          <w:color w:val="auto"/>
        </w:rPr>
        <w:t>)</w:t>
      </w:r>
      <w:r w:rsidR="006132D5" w:rsidRPr="00874CB6">
        <w:rPr>
          <w:rFonts w:ascii="Arial" w:hAnsi="Arial" w:cs="Arial"/>
          <w:color w:val="auto"/>
        </w:rPr>
        <w:t>, a través de los cambios en la composición del tejido adiposo de las gestantes que desarrollaron DMG, predisponían tanto a ellas mismas como al recién nacido a sufrir en un futuro DM2 o síndrome metabólico</w:t>
      </w:r>
      <w:r w:rsidR="006132D5" w:rsidRPr="006132D5">
        <w:rPr>
          <w:rFonts w:ascii="Arial" w:hAnsi="Arial" w:cs="Arial"/>
          <w:color w:val="auto"/>
        </w:rPr>
        <w:t xml:space="preserve">. Según los autores, una vez desarrollada la enfermedad, la lactancia materna sería el recurso más económico y eficaz frente al desarrollo de patologías en el niño y como futuro adulto. </w:t>
      </w:r>
    </w:p>
    <w:p w14:paraId="7476A352" w14:textId="71905258" w:rsidR="00B22700" w:rsidRPr="002C68E7" w:rsidRDefault="00952748" w:rsidP="00B22700">
      <w:pPr>
        <w:spacing w:line="360" w:lineRule="auto"/>
        <w:jc w:val="both"/>
        <w:rPr>
          <w:rFonts w:ascii="Arial" w:hAnsi="Arial" w:cs="Arial"/>
          <w:color w:val="auto"/>
        </w:rPr>
      </w:pPr>
      <w:r>
        <w:rPr>
          <w:rFonts w:ascii="Arial" w:hAnsi="Arial" w:cs="Arial"/>
          <w:color w:val="auto"/>
        </w:rPr>
        <w:t>El estudio de la</w:t>
      </w:r>
      <w:r w:rsidR="008538E6" w:rsidRPr="00CD650B">
        <w:rPr>
          <w:rFonts w:ascii="Arial" w:hAnsi="Arial" w:cs="Arial"/>
          <w:color w:val="auto"/>
        </w:rPr>
        <w:t xml:space="preserve"> suma de</w:t>
      </w:r>
      <w:r w:rsidR="00214CAB" w:rsidRPr="00CD650B">
        <w:rPr>
          <w:rFonts w:ascii="Arial" w:hAnsi="Arial" w:cs="Arial"/>
          <w:color w:val="auto"/>
        </w:rPr>
        <w:t xml:space="preserve"> </w:t>
      </w:r>
      <w:r w:rsidR="00214CAB" w:rsidRPr="00CD650B">
        <w:rPr>
          <w:rFonts w:ascii="Arial" w:hAnsi="Arial" w:cs="Arial"/>
          <w:b/>
          <w:color w:val="auto"/>
        </w:rPr>
        <w:t>dieta y</w:t>
      </w:r>
      <w:r w:rsidR="00334808" w:rsidRPr="00CD650B">
        <w:rPr>
          <w:rFonts w:ascii="Arial" w:hAnsi="Arial" w:cs="Arial"/>
          <w:color w:val="auto"/>
        </w:rPr>
        <w:t xml:space="preserve"> </w:t>
      </w:r>
      <w:r w:rsidR="00334808" w:rsidRPr="00CD650B">
        <w:rPr>
          <w:rFonts w:ascii="Arial" w:hAnsi="Arial" w:cs="Arial"/>
          <w:b/>
        </w:rPr>
        <w:t>ejercicio físico</w:t>
      </w:r>
      <w:r w:rsidR="00334808" w:rsidRPr="00CD650B">
        <w:rPr>
          <w:rFonts w:ascii="Arial" w:hAnsi="Arial" w:cs="Arial"/>
        </w:rPr>
        <w:t xml:space="preserve"> en el embarazo</w:t>
      </w:r>
      <w:r w:rsidR="008538E6" w:rsidRPr="00CD650B">
        <w:rPr>
          <w:rFonts w:ascii="Arial" w:hAnsi="Arial" w:cs="Arial"/>
        </w:rPr>
        <w:t xml:space="preserve"> como prevención en la aparición de la DMG</w:t>
      </w:r>
      <w:r w:rsidR="007C30F5" w:rsidRPr="00CD650B">
        <w:rPr>
          <w:rFonts w:ascii="Arial" w:hAnsi="Arial" w:cs="Arial"/>
        </w:rPr>
        <w:t xml:space="preserve"> conduce a vari</w:t>
      </w:r>
      <w:r w:rsidR="00FA5202">
        <w:rPr>
          <w:rFonts w:ascii="Arial" w:hAnsi="Arial" w:cs="Arial"/>
        </w:rPr>
        <w:t xml:space="preserve">as conclusiones </w:t>
      </w:r>
      <w:r w:rsidR="007C30F5" w:rsidRPr="00CD650B">
        <w:rPr>
          <w:rFonts w:ascii="Arial" w:hAnsi="Arial" w:cs="Arial"/>
        </w:rPr>
        <w:t xml:space="preserve">con teorías </w:t>
      </w:r>
      <w:r w:rsidR="00FA5202">
        <w:rPr>
          <w:rFonts w:ascii="Arial" w:hAnsi="Arial" w:cs="Arial"/>
        </w:rPr>
        <w:t xml:space="preserve">en ocasiones </w:t>
      </w:r>
      <w:r w:rsidR="007C30F5" w:rsidRPr="00CD650B">
        <w:rPr>
          <w:rFonts w:ascii="Arial" w:hAnsi="Arial" w:cs="Arial"/>
        </w:rPr>
        <w:t>contradictorias</w:t>
      </w:r>
      <w:r w:rsidR="008538E6" w:rsidRPr="00CD650B">
        <w:rPr>
          <w:rFonts w:ascii="Arial" w:hAnsi="Arial" w:cs="Arial"/>
        </w:rPr>
        <w:t>. S</w:t>
      </w:r>
      <w:r w:rsidR="00334808" w:rsidRPr="00CD650B">
        <w:rPr>
          <w:rFonts w:ascii="Arial" w:hAnsi="Arial" w:cs="Arial"/>
        </w:rPr>
        <w:t xml:space="preserve">egún el estudio de </w:t>
      </w:r>
      <w:r w:rsidR="006F1EDC">
        <w:rPr>
          <w:rFonts w:ascii="Arial" w:hAnsi="Arial" w:cs="Arial"/>
        </w:rPr>
        <w:t>Hayes et al.</w:t>
      </w:r>
      <w:r w:rsidR="00EE6CF6">
        <w:rPr>
          <w:rFonts w:ascii="Arial" w:hAnsi="Arial" w:cs="Arial"/>
        </w:rPr>
        <w:t>(37</w:t>
      </w:r>
      <w:r w:rsidR="00334808" w:rsidRPr="00CD650B">
        <w:rPr>
          <w:rFonts w:ascii="Arial" w:hAnsi="Arial" w:cs="Arial"/>
        </w:rPr>
        <w:t xml:space="preserve">), </w:t>
      </w:r>
      <w:r w:rsidR="00214CAB" w:rsidRPr="00CD650B">
        <w:rPr>
          <w:rFonts w:ascii="Arial" w:hAnsi="Arial" w:cs="Arial"/>
        </w:rPr>
        <w:t xml:space="preserve">el número de </w:t>
      </w:r>
      <w:r w:rsidR="00334808" w:rsidRPr="00CD650B">
        <w:rPr>
          <w:rFonts w:ascii="Arial" w:hAnsi="Arial" w:cs="Arial"/>
        </w:rPr>
        <w:t>mujeres que realizaron actividad física moderada y vigorosa disminuyó</w:t>
      </w:r>
      <w:r w:rsidR="007C30F5" w:rsidRPr="00CD650B">
        <w:rPr>
          <w:rFonts w:ascii="Arial" w:hAnsi="Arial" w:cs="Arial"/>
        </w:rPr>
        <w:t xml:space="preserve"> con la gestación de un 4,8% al comienzo del embarazo</w:t>
      </w:r>
      <w:r w:rsidR="00334808" w:rsidRPr="00CD650B">
        <w:rPr>
          <w:rFonts w:ascii="Arial" w:hAnsi="Arial" w:cs="Arial"/>
        </w:rPr>
        <w:t xml:space="preserve"> a </w:t>
      </w:r>
      <w:r w:rsidR="007C30F5" w:rsidRPr="00CD650B">
        <w:rPr>
          <w:rFonts w:ascii="Arial" w:hAnsi="Arial" w:cs="Arial"/>
        </w:rPr>
        <w:t>un 3% al final del embarazo</w:t>
      </w:r>
      <w:r w:rsidR="00334808" w:rsidRPr="00CD650B">
        <w:rPr>
          <w:rFonts w:ascii="Arial" w:hAnsi="Arial" w:cs="Arial"/>
        </w:rPr>
        <w:t xml:space="preserve"> (p&lt; 0.05). Por este motivo, es importante que la mujer realice ejercicio físico desde la gestación temprana, y así mantener los niveles a lo largo del embarazo</w:t>
      </w:r>
      <w:r w:rsidR="004C520E" w:rsidRPr="00CD650B">
        <w:rPr>
          <w:rFonts w:ascii="Arial" w:hAnsi="Arial" w:cs="Arial"/>
        </w:rPr>
        <w:t>.</w:t>
      </w:r>
      <w:r w:rsidR="008538E6" w:rsidRPr="00CD650B">
        <w:rPr>
          <w:rFonts w:ascii="Arial" w:hAnsi="Arial" w:cs="Arial"/>
        </w:rPr>
        <w:t xml:space="preserve"> </w:t>
      </w:r>
      <w:r w:rsidR="00B22700">
        <w:rPr>
          <w:rFonts w:ascii="Arial" w:hAnsi="Arial" w:cs="Arial"/>
        </w:rPr>
        <w:t xml:space="preserve">Atendiendo al estudio de </w:t>
      </w:r>
      <w:proofErr w:type="spellStart"/>
      <w:r w:rsidR="00B22700">
        <w:rPr>
          <w:rFonts w:ascii="Arial" w:hAnsi="Arial" w:cs="Arial"/>
        </w:rPr>
        <w:t>Sagedal</w:t>
      </w:r>
      <w:proofErr w:type="spellEnd"/>
      <w:r w:rsidR="00B22700">
        <w:rPr>
          <w:rFonts w:ascii="Arial" w:hAnsi="Arial" w:cs="Arial"/>
        </w:rPr>
        <w:t xml:space="preserve"> et al.</w:t>
      </w:r>
      <w:r w:rsidR="00CD650B" w:rsidRPr="00CD650B">
        <w:rPr>
          <w:rFonts w:ascii="Arial" w:hAnsi="Arial" w:cs="Arial"/>
        </w:rPr>
        <w:t>(</w:t>
      </w:r>
      <w:r w:rsidR="00EE6CF6">
        <w:rPr>
          <w:rFonts w:ascii="Arial" w:hAnsi="Arial" w:cs="Arial"/>
        </w:rPr>
        <w:t>38</w:t>
      </w:r>
      <w:r w:rsidR="00CD650B" w:rsidRPr="00CD650B">
        <w:rPr>
          <w:rFonts w:ascii="Arial" w:hAnsi="Arial" w:cs="Arial"/>
        </w:rPr>
        <w:t>)</w:t>
      </w:r>
      <w:r w:rsidR="00B22700">
        <w:rPr>
          <w:rFonts w:ascii="Arial" w:hAnsi="Arial" w:cs="Arial"/>
        </w:rPr>
        <w:t xml:space="preserve"> de “Norwegian </w:t>
      </w:r>
      <w:proofErr w:type="spellStart"/>
      <w:r w:rsidR="00B22700">
        <w:rPr>
          <w:rFonts w:ascii="Arial" w:hAnsi="Arial" w:cs="Arial"/>
        </w:rPr>
        <w:t>Fit</w:t>
      </w:r>
      <w:proofErr w:type="spellEnd"/>
      <w:r w:rsidR="00B22700">
        <w:rPr>
          <w:rFonts w:ascii="Arial" w:hAnsi="Arial" w:cs="Arial"/>
        </w:rPr>
        <w:t xml:space="preserve"> for </w:t>
      </w:r>
      <w:proofErr w:type="spellStart"/>
      <w:r w:rsidR="00B22700">
        <w:rPr>
          <w:rFonts w:ascii="Arial" w:hAnsi="Arial" w:cs="Arial"/>
        </w:rPr>
        <w:t>Delivery</w:t>
      </w:r>
      <w:proofErr w:type="spellEnd"/>
      <w:r w:rsidR="00B22700">
        <w:rPr>
          <w:rFonts w:ascii="Arial" w:hAnsi="Arial" w:cs="Arial"/>
        </w:rPr>
        <w:t xml:space="preserve">” en embarazadas sin patología asociada, entre las que participaron en el grupo de intervención (con pautas y consejos de alimentación y 2 sesiones de ejercicio físico a la semana), resultaron en la reducción de los </w:t>
      </w:r>
      <w:r w:rsidR="00B22700" w:rsidRPr="002C68E7">
        <w:rPr>
          <w:rFonts w:ascii="Arial" w:hAnsi="Arial" w:cs="Arial"/>
          <w:b/>
        </w:rPr>
        <w:t xml:space="preserve">niveles de insulina y </w:t>
      </w:r>
      <w:proofErr w:type="spellStart"/>
      <w:r w:rsidR="00B22700" w:rsidRPr="002C68E7">
        <w:rPr>
          <w:rFonts w:ascii="Arial" w:hAnsi="Arial" w:cs="Arial"/>
          <w:b/>
        </w:rPr>
        <w:t>leptina</w:t>
      </w:r>
      <w:proofErr w:type="spellEnd"/>
      <w:r w:rsidR="00B22700">
        <w:rPr>
          <w:rFonts w:ascii="Arial" w:hAnsi="Arial" w:cs="Arial"/>
        </w:rPr>
        <w:t xml:space="preserve"> pero no se alteraron ni los de glucosa ni la incidencia de DMG, modificándose en función del IMC previo a la concepción, lo que indicaría que es de vital importancia recuperar los niveles de talla y peso corporales antes de que la mujer decida quedarse embarazada. </w:t>
      </w:r>
      <w:r w:rsidR="002C68E7">
        <w:rPr>
          <w:rFonts w:ascii="Arial" w:hAnsi="Arial" w:cs="Arial"/>
          <w:color w:val="131413"/>
        </w:rPr>
        <w:t>Por contra</w:t>
      </w:r>
      <w:r w:rsidR="008538E6">
        <w:rPr>
          <w:rFonts w:ascii="Arial" w:hAnsi="Arial" w:cs="Arial"/>
          <w:color w:val="131413"/>
        </w:rPr>
        <w:t>, el e</w:t>
      </w:r>
      <w:r w:rsidR="00BE68DB">
        <w:rPr>
          <w:rFonts w:ascii="Arial" w:hAnsi="Arial" w:cs="Arial"/>
          <w:color w:val="131413"/>
        </w:rPr>
        <w:t>studio de Simmons</w:t>
      </w:r>
      <w:r w:rsidR="00B22700">
        <w:rPr>
          <w:rFonts w:ascii="Arial" w:hAnsi="Arial" w:cs="Arial"/>
          <w:color w:val="131413"/>
        </w:rPr>
        <w:t xml:space="preserve"> et al.</w:t>
      </w:r>
      <w:r w:rsidR="00E7080A">
        <w:rPr>
          <w:rFonts w:ascii="Arial" w:hAnsi="Arial" w:cs="Arial"/>
          <w:color w:val="131413"/>
        </w:rPr>
        <w:t>(3</w:t>
      </w:r>
      <w:r w:rsidR="00EE6CF6">
        <w:rPr>
          <w:rFonts w:ascii="Arial" w:hAnsi="Arial" w:cs="Arial"/>
          <w:color w:val="131413"/>
        </w:rPr>
        <w:t>9</w:t>
      </w:r>
      <w:r w:rsidR="008538E6">
        <w:rPr>
          <w:rFonts w:ascii="Arial" w:hAnsi="Arial" w:cs="Arial"/>
          <w:color w:val="131413"/>
        </w:rPr>
        <w:t>) basado en la intervención de cambio de</w:t>
      </w:r>
      <w:r w:rsidR="00874CB6">
        <w:rPr>
          <w:rFonts w:ascii="Arial" w:hAnsi="Arial" w:cs="Arial"/>
          <w:color w:val="131413"/>
        </w:rPr>
        <w:t xml:space="preserve"> hábitos en</w:t>
      </w:r>
      <w:r w:rsidR="008538E6">
        <w:rPr>
          <w:rFonts w:ascii="Arial" w:hAnsi="Arial" w:cs="Arial"/>
          <w:color w:val="131413"/>
        </w:rPr>
        <w:t xml:space="preserve"> estilo de vida </w:t>
      </w:r>
      <w:r w:rsidR="008538E6" w:rsidRPr="00874CB6">
        <w:rPr>
          <w:rFonts w:ascii="Arial" w:hAnsi="Arial" w:cs="Arial"/>
          <w:b/>
          <w:color w:val="131413"/>
        </w:rPr>
        <w:t>DALI</w:t>
      </w:r>
      <w:r w:rsidR="00B22700">
        <w:rPr>
          <w:rFonts w:ascii="Arial" w:hAnsi="Arial" w:cs="Arial"/>
          <w:color w:val="131413"/>
        </w:rPr>
        <w:t xml:space="preserve"> (que comparó</w:t>
      </w:r>
      <w:r w:rsidR="00BE68DB">
        <w:rPr>
          <w:rFonts w:ascii="Arial" w:hAnsi="Arial" w:cs="Arial"/>
          <w:color w:val="131413"/>
        </w:rPr>
        <w:t xml:space="preserve"> el aumento de peso gestacional y los niveles de glucosa</w:t>
      </w:r>
      <w:r w:rsidR="007C30F5">
        <w:rPr>
          <w:rFonts w:ascii="Arial" w:hAnsi="Arial" w:cs="Arial"/>
          <w:color w:val="131413"/>
        </w:rPr>
        <w:t xml:space="preserve"> entre</w:t>
      </w:r>
      <w:r w:rsidR="00BE68DB">
        <w:rPr>
          <w:rFonts w:ascii="Arial" w:hAnsi="Arial" w:cs="Arial"/>
          <w:color w:val="131413"/>
        </w:rPr>
        <w:t xml:space="preserve"> 4</w:t>
      </w:r>
      <w:r w:rsidR="002C68E7">
        <w:rPr>
          <w:rFonts w:ascii="Arial" w:hAnsi="Arial" w:cs="Arial"/>
          <w:color w:val="131413"/>
        </w:rPr>
        <w:t xml:space="preserve"> grupos:</w:t>
      </w:r>
      <w:r w:rsidR="00B22700">
        <w:rPr>
          <w:rFonts w:ascii="Arial" w:hAnsi="Arial" w:cs="Arial"/>
          <w:color w:val="131413"/>
        </w:rPr>
        <w:t xml:space="preserve"> uno con</w:t>
      </w:r>
      <w:r w:rsidR="002C68E7">
        <w:rPr>
          <w:rFonts w:ascii="Arial" w:hAnsi="Arial" w:cs="Arial"/>
          <w:color w:val="131413"/>
        </w:rPr>
        <w:t xml:space="preserve"> intervención</w:t>
      </w:r>
      <w:r w:rsidR="007C30F5">
        <w:rPr>
          <w:rFonts w:ascii="Arial" w:hAnsi="Arial" w:cs="Arial"/>
          <w:color w:val="131413"/>
        </w:rPr>
        <w:t xml:space="preserve"> en dieta y ejercicio físico, </w:t>
      </w:r>
      <w:r w:rsidR="00B22700">
        <w:rPr>
          <w:rFonts w:ascii="Arial" w:hAnsi="Arial" w:cs="Arial"/>
          <w:color w:val="131413"/>
        </w:rPr>
        <w:t xml:space="preserve">otro con </w:t>
      </w:r>
      <w:r w:rsidR="002C68E7">
        <w:rPr>
          <w:rFonts w:ascii="Arial" w:hAnsi="Arial" w:cs="Arial"/>
          <w:color w:val="131413"/>
        </w:rPr>
        <w:t>intervención</w:t>
      </w:r>
      <w:r w:rsidR="007C30F5">
        <w:rPr>
          <w:rFonts w:ascii="Arial" w:hAnsi="Arial" w:cs="Arial"/>
          <w:color w:val="131413"/>
        </w:rPr>
        <w:t xml:space="preserve"> solo </w:t>
      </w:r>
      <w:r w:rsidR="002C68E7">
        <w:rPr>
          <w:rFonts w:ascii="Arial" w:hAnsi="Arial" w:cs="Arial"/>
          <w:color w:val="131413"/>
        </w:rPr>
        <w:t xml:space="preserve">de </w:t>
      </w:r>
      <w:r w:rsidR="00BE68DB">
        <w:rPr>
          <w:rFonts w:ascii="Arial" w:hAnsi="Arial" w:cs="Arial"/>
          <w:color w:val="131413"/>
        </w:rPr>
        <w:t>dieta,</w:t>
      </w:r>
      <w:r w:rsidR="00B22700">
        <w:rPr>
          <w:rFonts w:ascii="Arial" w:hAnsi="Arial" w:cs="Arial"/>
          <w:color w:val="131413"/>
        </w:rPr>
        <w:t xml:space="preserve"> otro</w:t>
      </w:r>
      <w:r w:rsidR="007C30F5">
        <w:rPr>
          <w:rFonts w:ascii="Arial" w:hAnsi="Arial" w:cs="Arial"/>
          <w:color w:val="131413"/>
        </w:rPr>
        <w:t xml:space="preserve"> </w:t>
      </w:r>
      <w:r w:rsidR="002C68E7">
        <w:rPr>
          <w:rFonts w:ascii="Arial" w:hAnsi="Arial" w:cs="Arial"/>
          <w:color w:val="131413"/>
        </w:rPr>
        <w:t xml:space="preserve">con intervención </w:t>
      </w:r>
      <w:r w:rsidR="007C30F5">
        <w:rPr>
          <w:rFonts w:ascii="Arial" w:hAnsi="Arial" w:cs="Arial"/>
          <w:color w:val="131413"/>
        </w:rPr>
        <w:t xml:space="preserve">solo </w:t>
      </w:r>
      <w:r w:rsidR="002C68E7">
        <w:rPr>
          <w:rFonts w:ascii="Arial" w:hAnsi="Arial" w:cs="Arial"/>
          <w:color w:val="131413"/>
        </w:rPr>
        <w:t xml:space="preserve">de </w:t>
      </w:r>
      <w:r w:rsidR="007C30F5">
        <w:rPr>
          <w:rFonts w:ascii="Arial" w:hAnsi="Arial" w:cs="Arial"/>
          <w:color w:val="131413"/>
        </w:rPr>
        <w:t>ejercicio físico</w:t>
      </w:r>
      <w:r w:rsidR="00BE68DB">
        <w:rPr>
          <w:rFonts w:ascii="Arial" w:hAnsi="Arial" w:cs="Arial"/>
          <w:color w:val="131413"/>
        </w:rPr>
        <w:t xml:space="preserve"> y otro control</w:t>
      </w:r>
      <w:r w:rsidR="00B22700">
        <w:rPr>
          <w:rFonts w:ascii="Arial" w:hAnsi="Arial" w:cs="Arial"/>
          <w:color w:val="131413"/>
        </w:rPr>
        <w:t>)</w:t>
      </w:r>
      <w:r w:rsidR="008538E6">
        <w:rPr>
          <w:rFonts w:ascii="Arial" w:hAnsi="Arial" w:cs="Arial"/>
          <w:color w:val="131413"/>
        </w:rPr>
        <w:t xml:space="preserve">, </w:t>
      </w:r>
      <w:r w:rsidR="00BE68DB">
        <w:rPr>
          <w:rFonts w:ascii="Arial" w:hAnsi="Arial" w:cs="Arial"/>
          <w:color w:val="auto"/>
        </w:rPr>
        <w:t xml:space="preserve">realizado en 436 mujeres embarazadas con </w:t>
      </w:r>
      <w:r w:rsidR="00BE68DB" w:rsidRPr="002C68E7">
        <w:rPr>
          <w:rFonts w:ascii="Arial" w:hAnsi="Arial" w:cs="Arial"/>
          <w:color w:val="auto"/>
        </w:rPr>
        <w:t>obesidad (IMC</w:t>
      </w:r>
      <w:r w:rsidR="00BE68DB" w:rsidRPr="002C68E7">
        <w:rPr>
          <w:rFonts w:ascii="Arial" w:hAnsi="Arial" w:cs="Arial"/>
        </w:rPr>
        <w:t>≥ 29 kg/m²</w:t>
      </w:r>
      <w:r w:rsidR="00BE68DB">
        <w:rPr>
          <w:rFonts w:ascii="Arial" w:hAnsi="Arial" w:cs="Arial"/>
        </w:rPr>
        <w:t xml:space="preserve">), sin DMG (según </w:t>
      </w:r>
      <w:r w:rsidR="00BE68DB" w:rsidRPr="002C68E7">
        <w:rPr>
          <w:rFonts w:ascii="Arial" w:hAnsi="Arial" w:cs="Arial"/>
        </w:rPr>
        <w:t xml:space="preserve">los criterios del Grupo de Estudio de la Asociación </w:t>
      </w:r>
      <w:r w:rsidR="00BE68DB" w:rsidRPr="002C68E7">
        <w:rPr>
          <w:rFonts w:ascii="Arial" w:hAnsi="Arial" w:cs="Arial"/>
        </w:rPr>
        <w:lastRenderedPageBreak/>
        <w:t>Internacional de Diabetes y Embarazo</w:t>
      </w:r>
      <w:r w:rsidR="00BE68DB">
        <w:rPr>
          <w:rFonts w:ascii="Arial" w:hAnsi="Arial" w:cs="Arial"/>
        </w:rPr>
        <w:t xml:space="preserve">), </w:t>
      </w:r>
      <w:r w:rsidR="008538E6">
        <w:rPr>
          <w:rFonts w:ascii="Arial" w:hAnsi="Arial" w:cs="Arial"/>
          <w:color w:val="131413"/>
        </w:rPr>
        <w:t>demostró que el grupo de mujeres que realiz</w:t>
      </w:r>
      <w:r w:rsidR="007C30F5">
        <w:rPr>
          <w:rFonts w:ascii="Arial" w:hAnsi="Arial" w:cs="Arial"/>
          <w:color w:val="131413"/>
        </w:rPr>
        <w:t>ó cambios conjuntamente en</w:t>
      </w:r>
      <w:r w:rsidR="008538E6">
        <w:rPr>
          <w:rFonts w:ascii="Arial" w:hAnsi="Arial" w:cs="Arial"/>
          <w:color w:val="131413"/>
        </w:rPr>
        <w:t xml:space="preserve"> dieta y ejercicio físico</w:t>
      </w:r>
      <w:r w:rsidR="00BE68DB">
        <w:rPr>
          <w:rFonts w:ascii="Arial" w:hAnsi="Arial" w:cs="Arial"/>
          <w:color w:val="131413"/>
        </w:rPr>
        <w:t xml:space="preserve"> </w:t>
      </w:r>
      <w:r w:rsidR="00BE68DB" w:rsidRPr="002C68E7">
        <w:rPr>
          <w:rFonts w:ascii="Arial" w:hAnsi="Arial" w:cs="Arial"/>
        </w:rPr>
        <w:t>(5 sesiones de entrenamiento presenciales y 4 entrevistas telefónicas utilizando principios motivadores</w:t>
      </w:r>
      <w:r w:rsidR="00BE68DB">
        <w:rPr>
          <w:rFonts w:ascii="Arial" w:hAnsi="Arial" w:cs="Arial"/>
        </w:rPr>
        <w:t>)</w:t>
      </w:r>
      <w:r w:rsidR="008538E6">
        <w:rPr>
          <w:rFonts w:ascii="Arial" w:hAnsi="Arial" w:cs="Arial"/>
          <w:color w:val="131413"/>
        </w:rPr>
        <w:t xml:space="preserve">, </w:t>
      </w:r>
      <w:r w:rsidR="008538E6" w:rsidRPr="008F2E1F">
        <w:rPr>
          <w:rFonts w:ascii="Arial" w:hAnsi="Arial" w:cs="Arial"/>
          <w:b/>
          <w:color w:val="131413"/>
        </w:rPr>
        <w:t>limitó</w:t>
      </w:r>
      <w:r w:rsidR="008538E6">
        <w:rPr>
          <w:rFonts w:ascii="Arial" w:hAnsi="Arial" w:cs="Arial"/>
          <w:color w:val="131413"/>
        </w:rPr>
        <w:t xml:space="preserve"> </w:t>
      </w:r>
      <w:r w:rsidR="00BE68DB">
        <w:rPr>
          <w:rFonts w:ascii="Arial" w:hAnsi="Arial" w:cs="Arial"/>
          <w:color w:val="131413"/>
        </w:rPr>
        <w:t xml:space="preserve">en mayor medida </w:t>
      </w:r>
      <w:r w:rsidR="008538E6">
        <w:rPr>
          <w:rFonts w:ascii="Arial" w:hAnsi="Arial" w:cs="Arial"/>
          <w:color w:val="131413"/>
        </w:rPr>
        <w:t xml:space="preserve">el </w:t>
      </w:r>
      <w:r w:rsidR="008538E6" w:rsidRPr="007C30F5">
        <w:rPr>
          <w:rFonts w:ascii="Arial" w:hAnsi="Arial" w:cs="Arial"/>
          <w:b/>
          <w:color w:val="131413"/>
        </w:rPr>
        <w:t>aumento de peso gestacional</w:t>
      </w:r>
      <w:r w:rsidR="00BE68DB">
        <w:rPr>
          <w:rFonts w:ascii="Arial" w:hAnsi="Arial" w:cs="Arial"/>
          <w:color w:val="131413"/>
        </w:rPr>
        <w:t xml:space="preserve">, pero no consiguió reducir </w:t>
      </w:r>
      <w:r w:rsidR="008538E6">
        <w:rPr>
          <w:rFonts w:ascii="Arial" w:hAnsi="Arial" w:cs="Arial"/>
          <w:color w:val="131413"/>
        </w:rPr>
        <w:t xml:space="preserve">la glicemia en ayunas, </w:t>
      </w:r>
      <w:r w:rsidR="00874CB6">
        <w:rPr>
          <w:rFonts w:ascii="Arial" w:hAnsi="Arial" w:cs="Arial"/>
          <w:color w:val="131413"/>
        </w:rPr>
        <w:t xml:space="preserve">ni </w:t>
      </w:r>
      <w:r w:rsidR="008538E6">
        <w:rPr>
          <w:rFonts w:ascii="Arial" w:hAnsi="Arial" w:cs="Arial"/>
          <w:color w:val="131413"/>
        </w:rPr>
        <w:t>las concentraciones de insulina o el índice HOMA-IR, lo que contin</w:t>
      </w:r>
      <w:r w:rsidR="007C30F5">
        <w:rPr>
          <w:rFonts w:ascii="Arial" w:hAnsi="Arial" w:cs="Arial"/>
          <w:color w:val="131413"/>
        </w:rPr>
        <w:t>úa sin resolver el nivel de impacto de</w:t>
      </w:r>
      <w:r w:rsidR="008538E6">
        <w:rPr>
          <w:rFonts w:ascii="Arial" w:hAnsi="Arial" w:cs="Arial"/>
          <w:color w:val="131413"/>
        </w:rPr>
        <w:t xml:space="preserve"> los cambios de</w:t>
      </w:r>
      <w:r w:rsidR="007C30F5">
        <w:rPr>
          <w:rFonts w:ascii="Arial" w:hAnsi="Arial" w:cs="Arial"/>
          <w:color w:val="131413"/>
        </w:rPr>
        <w:t xml:space="preserve"> estilo de vida de forma aislada en</w:t>
      </w:r>
      <w:r w:rsidR="005733FC">
        <w:rPr>
          <w:rFonts w:ascii="Arial" w:hAnsi="Arial" w:cs="Arial"/>
          <w:color w:val="131413"/>
        </w:rPr>
        <w:t xml:space="preserve"> relación con</w:t>
      </w:r>
      <w:r w:rsidR="008538E6">
        <w:rPr>
          <w:rFonts w:ascii="Arial" w:hAnsi="Arial" w:cs="Arial"/>
          <w:color w:val="131413"/>
        </w:rPr>
        <w:t xml:space="preserve"> la aparición de DMG.</w:t>
      </w:r>
      <w:r w:rsidR="002C68E7">
        <w:t xml:space="preserve"> </w:t>
      </w:r>
    </w:p>
    <w:p w14:paraId="0C5AB3B1" w14:textId="3EE13F88" w:rsidR="00B22700" w:rsidRPr="003D143F" w:rsidRDefault="008538E6" w:rsidP="00B22700">
      <w:pPr>
        <w:spacing w:line="360" w:lineRule="auto"/>
        <w:jc w:val="both"/>
        <w:rPr>
          <w:rFonts w:ascii="Arial" w:hAnsi="Arial" w:cs="Arial"/>
        </w:rPr>
      </w:pPr>
      <w:r>
        <w:rPr>
          <w:rFonts w:ascii="Arial" w:hAnsi="Arial" w:cs="Arial"/>
        </w:rPr>
        <w:t>En cuanto</w:t>
      </w:r>
      <w:r w:rsidR="007C30F5">
        <w:rPr>
          <w:rFonts w:ascii="Arial" w:hAnsi="Arial" w:cs="Arial"/>
        </w:rPr>
        <w:t xml:space="preserve"> a otros</w:t>
      </w:r>
      <w:r>
        <w:rPr>
          <w:rFonts w:ascii="Arial" w:hAnsi="Arial" w:cs="Arial"/>
        </w:rPr>
        <w:t xml:space="preserve"> efectos</w:t>
      </w:r>
      <w:r w:rsidR="008C3C83">
        <w:rPr>
          <w:rFonts w:ascii="Arial" w:hAnsi="Arial" w:cs="Arial"/>
        </w:rPr>
        <w:t xml:space="preserve"> de</w:t>
      </w:r>
      <w:r>
        <w:rPr>
          <w:rFonts w:ascii="Arial" w:hAnsi="Arial" w:cs="Arial"/>
        </w:rPr>
        <w:t xml:space="preserve"> la</w:t>
      </w:r>
      <w:r w:rsidR="008C3C83">
        <w:rPr>
          <w:rFonts w:ascii="Arial" w:hAnsi="Arial" w:cs="Arial"/>
        </w:rPr>
        <w:t xml:space="preserve"> actividad física</w:t>
      </w:r>
      <w:r w:rsidR="007C30F5">
        <w:rPr>
          <w:rFonts w:ascii="Arial" w:hAnsi="Arial" w:cs="Arial"/>
        </w:rPr>
        <w:t xml:space="preserve"> en la salud de las gestantes</w:t>
      </w:r>
      <w:r w:rsidR="008C3C83">
        <w:rPr>
          <w:rFonts w:ascii="Arial" w:hAnsi="Arial" w:cs="Arial"/>
        </w:rPr>
        <w:t xml:space="preserve">, la práctica de </w:t>
      </w:r>
      <w:r w:rsidR="00214CAB">
        <w:rPr>
          <w:rFonts w:ascii="Arial" w:hAnsi="Arial" w:cs="Arial"/>
        </w:rPr>
        <w:t>ejercicio físico durante el embarazo parece que podría</w:t>
      </w:r>
      <w:r w:rsidR="007C30F5">
        <w:rPr>
          <w:rFonts w:ascii="Arial" w:hAnsi="Arial" w:cs="Arial"/>
        </w:rPr>
        <w:t xml:space="preserve"> </w:t>
      </w:r>
      <w:r w:rsidR="007C30F5">
        <w:rPr>
          <w:rFonts w:ascii="Arial" w:hAnsi="Arial" w:cs="Arial"/>
          <w:color w:val="auto"/>
        </w:rPr>
        <w:t xml:space="preserve">mejorar </w:t>
      </w:r>
      <w:r w:rsidR="007C30F5" w:rsidRPr="008538E6">
        <w:rPr>
          <w:rFonts w:ascii="Arial" w:hAnsi="Arial" w:cs="Arial"/>
          <w:color w:val="auto"/>
        </w:rPr>
        <w:t>el</w:t>
      </w:r>
      <w:r w:rsidR="007C30F5" w:rsidRPr="008538E6">
        <w:rPr>
          <w:rFonts w:ascii="Arial" w:hAnsi="Arial" w:cs="Arial"/>
          <w:b/>
          <w:color w:val="auto"/>
        </w:rPr>
        <w:t xml:space="preserve"> perfil lipídico</w:t>
      </w:r>
      <w:r w:rsidR="007C30F5">
        <w:rPr>
          <w:rFonts w:ascii="Arial" w:hAnsi="Arial" w:cs="Arial"/>
          <w:color w:val="auto"/>
        </w:rPr>
        <w:t xml:space="preserve"> en las mujeres</w:t>
      </w:r>
      <w:r w:rsidR="007C30F5" w:rsidRPr="00F20291">
        <w:rPr>
          <w:rFonts w:ascii="Arial" w:hAnsi="Arial" w:cs="Arial"/>
          <w:color w:val="auto"/>
        </w:rPr>
        <w:t xml:space="preserve"> embarazadas</w:t>
      </w:r>
      <w:r w:rsidR="007C30F5">
        <w:rPr>
          <w:rFonts w:ascii="Arial" w:hAnsi="Arial" w:cs="Arial"/>
          <w:color w:val="auto"/>
        </w:rPr>
        <w:t xml:space="preserve"> obesas,</w:t>
      </w:r>
      <w:r w:rsidR="007C30F5">
        <w:rPr>
          <w:rFonts w:ascii="Arial" w:hAnsi="Arial" w:cs="Arial"/>
        </w:rPr>
        <w:t xml:space="preserve"> ya que según el estudio de Mills</w:t>
      </w:r>
      <w:r w:rsidR="00A1180A">
        <w:rPr>
          <w:rFonts w:ascii="Arial" w:hAnsi="Arial" w:cs="Arial"/>
        </w:rPr>
        <w:t xml:space="preserve"> et </w:t>
      </w:r>
      <w:r w:rsidR="00435B05">
        <w:rPr>
          <w:rFonts w:ascii="Arial" w:hAnsi="Arial" w:cs="Arial"/>
        </w:rPr>
        <w:t>al.</w:t>
      </w:r>
      <w:r w:rsidR="00EE6CF6">
        <w:rPr>
          <w:rFonts w:ascii="Arial" w:hAnsi="Arial" w:cs="Arial"/>
        </w:rPr>
        <w:t>(40</w:t>
      </w:r>
      <w:r w:rsidR="007C30F5">
        <w:rPr>
          <w:rFonts w:ascii="Arial" w:hAnsi="Arial" w:cs="Arial"/>
        </w:rPr>
        <w:t>) llevado a cabo siguiendo la intervención de cambio de estilo de vida UPBEAT, resultó en</w:t>
      </w:r>
      <w:r w:rsidR="007C30F5">
        <w:rPr>
          <w:rFonts w:ascii="Arial" w:hAnsi="Arial" w:cs="Arial"/>
          <w:color w:val="auto"/>
        </w:rPr>
        <w:t xml:space="preserve"> que podría contribuir en la mejora del perfil metabólico de las gestantes</w:t>
      </w:r>
      <w:r w:rsidR="007C30F5" w:rsidRPr="00F20291">
        <w:rPr>
          <w:rFonts w:ascii="Arial" w:hAnsi="Arial" w:cs="Arial"/>
          <w:color w:val="auto"/>
        </w:rPr>
        <w:t xml:space="preserve"> obesas</w:t>
      </w:r>
      <w:r w:rsidR="007C30F5">
        <w:rPr>
          <w:rFonts w:ascii="Arial" w:hAnsi="Arial" w:cs="Arial"/>
          <w:color w:val="auto"/>
        </w:rPr>
        <w:t>.</w:t>
      </w:r>
      <w:r w:rsidR="007C30F5" w:rsidRPr="00F20291">
        <w:rPr>
          <w:rFonts w:ascii="Arial" w:hAnsi="Arial" w:cs="Arial"/>
          <w:color w:val="auto"/>
        </w:rPr>
        <w:t xml:space="preserve"> </w:t>
      </w:r>
      <w:r w:rsidR="00E7080A">
        <w:rPr>
          <w:rFonts w:ascii="Arial" w:hAnsi="Arial" w:cs="Arial"/>
        </w:rPr>
        <w:t>Además</w:t>
      </w:r>
      <w:r w:rsidR="007C30F5">
        <w:rPr>
          <w:rFonts w:ascii="Arial" w:hAnsi="Arial" w:cs="Arial"/>
        </w:rPr>
        <w:t>,</w:t>
      </w:r>
      <w:r w:rsidR="00E7080A">
        <w:rPr>
          <w:rFonts w:ascii="Arial" w:hAnsi="Arial" w:cs="Arial"/>
        </w:rPr>
        <w:t xml:space="preserve"> el ejercicio físico en el embarazo contribuye en la disminución de</w:t>
      </w:r>
      <w:r w:rsidR="00214CAB">
        <w:rPr>
          <w:rFonts w:ascii="Arial" w:hAnsi="Arial" w:cs="Arial"/>
        </w:rPr>
        <w:t xml:space="preserve"> la </w:t>
      </w:r>
      <w:r w:rsidR="00214CAB" w:rsidRPr="008C3C83">
        <w:rPr>
          <w:rFonts w:ascii="Arial" w:hAnsi="Arial" w:cs="Arial"/>
          <w:b/>
        </w:rPr>
        <w:t>presión sistólica sanguínea</w:t>
      </w:r>
      <w:r w:rsidR="00214CAB">
        <w:rPr>
          <w:rFonts w:ascii="Arial" w:hAnsi="Arial" w:cs="Arial"/>
        </w:rPr>
        <w:t xml:space="preserve"> así como </w:t>
      </w:r>
      <w:r w:rsidR="00E7080A">
        <w:rPr>
          <w:rFonts w:ascii="Arial" w:hAnsi="Arial" w:cs="Arial"/>
        </w:rPr>
        <w:t>podría reducir la incidencia de desarrollo de</w:t>
      </w:r>
      <w:r w:rsidR="00214CAB">
        <w:rPr>
          <w:rFonts w:ascii="Arial" w:hAnsi="Arial" w:cs="Arial"/>
        </w:rPr>
        <w:t xml:space="preserve"> </w:t>
      </w:r>
      <w:r w:rsidR="00214CAB" w:rsidRPr="008C3C83">
        <w:rPr>
          <w:rFonts w:ascii="Arial" w:hAnsi="Arial" w:cs="Arial"/>
          <w:b/>
        </w:rPr>
        <w:t>DMG</w:t>
      </w:r>
      <w:r w:rsidR="00214CAB">
        <w:rPr>
          <w:rFonts w:ascii="Arial" w:hAnsi="Arial" w:cs="Arial"/>
        </w:rPr>
        <w:t xml:space="preserve"> en el embarazo tard</w:t>
      </w:r>
      <w:r w:rsidR="00E7080A">
        <w:rPr>
          <w:rFonts w:ascii="Arial" w:hAnsi="Arial" w:cs="Arial"/>
        </w:rPr>
        <w:t>ío, basado en</w:t>
      </w:r>
      <w:r w:rsidR="00214CAB">
        <w:rPr>
          <w:rFonts w:ascii="Arial" w:hAnsi="Arial" w:cs="Arial"/>
        </w:rPr>
        <w:t xml:space="preserve"> e</w:t>
      </w:r>
      <w:r w:rsidR="00A1180A">
        <w:rPr>
          <w:rFonts w:ascii="Arial" w:hAnsi="Arial" w:cs="Arial"/>
        </w:rPr>
        <w:t>l estudio de Granase et al</w:t>
      </w:r>
      <w:r w:rsidR="009326E5">
        <w:rPr>
          <w:rFonts w:ascii="Arial" w:hAnsi="Arial" w:cs="Arial"/>
        </w:rPr>
        <w:t>. (</w:t>
      </w:r>
      <w:r w:rsidR="00EE6CF6">
        <w:rPr>
          <w:rFonts w:ascii="Arial" w:hAnsi="Arial" w:cs="Arial"/>
        </w:rPr>
        <w:t>41</w:t>
      </w:r>
      <w:r w:rsidR="00E7080A">
        <w:rPr>
          <w:rFonts w:ascii="Arial" w:hAnsi="Arial" w:cs="Arial"/>
        </w:rPr>
        <w:t>) que fue realizado</w:t>
      </w:r>
      <w:r w:rsidR="00214CAB">
        <w:rPr>
          <w:rFonts w:ascii="Arial" w:hAnsi="Arial" w:cs="Arial"/>
        </w:rPr>
        <w:t xml:space="preserve"> en mujeres embarazadas (n=91) con un IMC </w:t>
      </w:r>
      <w:proofErr w:type="spellStart"/>
      <w:r w:rsidR="00214CAB">
        <w:rPr>
          <w:rFonts w:ascii="Arial" w:hAnsi="Arial" w:cs="Arial"/>
        </w:rPr>
        <w:t>pregestacional</w:t>
      </w:r>
      <w:proofErr w:type="spellEnd"/>
      <w:r w:rsidR="00214CAB">
        <w:rPr>
          <w:rFonts w:ascii="Arial" w:hAnsi="Arial" w:cs="Arial"/>
        </w:rPr>
        <w:t xml:space="preserve"> superior a 28, </w:t>
      </w:r>
      <w:r w:rsidR="00E7080A">
        <w:rPr>
          <w:rFonts w:ascii="Arial" w:hAnsi="Arial" w:cs="Arial"/>
        </w:rPr>
        <w:t>como resultado de la práctica de</w:t>
      </w:r>
      <w:r w:rsidR="00214CAB">
        <w:rPr>
          <w:rFonts w:ascii="Arial" w:hAnsi="Arial" w:cs="Arial"/>
        </w:rPr>
        <w:t xml:space="preserve"> </w:t>
      </w:r>
      <w:r w:rsidR="00214CAB" w:rsidRPr="00FC5E35">
        <w:rPr>
          <w:rFonts w:ascii="Arial" w:hAnsi="Arial" w:cs="Arial"/>
        </w:rPr>
        <w:t xml:space="preserve">3 sesiones supervisadas de </w:t>
      </w:r>
      <w:r w:rsidR="008C3C83">
        <w:rPr>
          <w:rFonts w:ascii="Arial" w:hAnsi="Arial" w:cs="Arial"/>
        </w:rPr>
        <w:t>ejercicio físico a</w:t>
      </w:r>
      <w:r w:rsidR="00E7080A">
        <w:rPr>
          <w:rFonts w:ascii="Arial" w:hAnsi="Arial" w:cs="Arial"/>
        </w:rPr>
        <w:t xml:space="preserve"> la semana de 35 minutos a moderada intensidad y 25 minutos</w:t>
      </w:r>
      <w:r w:rsidR="00214CAB" w:rsidRPr="00FC5E35">
        <w:rPr>
          <w:rFonts w:ascii="Arial" w:hAnsi="Arial" w:cs="Arial"/>
        </w:rPr>
        <w:t xml:space="preserve"> de estiramientos</w:t>
      </w:r>
      <w:r w:rsidR="00E7080A">
        <w:rPr>
          <w:rFonts w:ascii="Arial" w:hAnsi="Arial" w:cs="Arial"/>
        </w:rPr>
        <w:t xml:space="preserve">, pero en el que no se encontraron </w:t>
      </w:r>
      <w:r w:rsidR="00214CAB">
        <w:rPr>
          <w:rFonts w:ascii="Arial" w:hAnsi="Arial" w:cs="Arial"/>
        </w:rPr>
        <w:t>reducci</w:t>
      </w:r>
      <w:r w:rsidR="008C3C83">
        <w:rPr>
          <w:rFonts w:ascii="Arial" w:hAnsi="Arial" w:cs="Arial"/>
        </w:rPr>
        <w:t>ones significativas en cuanto al peso</w:t>
      </w:r>
      <w:r w:rsidR="00214CAB">
        <w:rPr>
          <w:rFonts w:ascii="Arial" w:hAnsi="Arial" w:cs="Arial"/>
        </w:rPr>
        <w:t xml:space="preserve">. </w:t>
      </w:r>
    </w:p>
    <w:p w14:paraId="552FE790" w14:textId="0F709243" w:rsidR="00B22700" w:rsidRPr="00B22700" w:rsidRDefault="005733FC" w:rsidP="00B22700">
      <w:pPr>
        <w:spacing w:line="360" w:lineRule="auto"/>
        <w:jc w:val="both"/>
        <w:rPr>
          <w:rFonts w:ascii="Arial" w:hAnsi="Arial" w:cs="Arial"/>
          <w:color w:val="auto"/>
        </w:rPr>
      </w:pPr>
      <w:r>
        <w:rPr>
          <w:rFonts w:ascii="Arial" w:hAnsi="Arial" w:cs="Arial"/>
        </w:rPr>
        <w:t xml:space="preserve">Por último, se debe tener en cuenta el </w:t>
      </w:r>
      <w:r w:rsidRPr="00610EB9">
        <w:rPr>
          <w:rFonts w:ascii="Arial" w:hAnsi="Arial" w:cs="Arial"/>
          <w:b/>
        </w:rPr>
        <w:t>estado anímico</w:t>
      </w:r>
      <w:r>
        <w:rPr>
          <w:rFonts w:ascii="Arial" w:hAnsi="Arial" w:cs="Arial"/>
        </w:rPr>
        <w:t xml:space="preserve"> de las embarazadas con obesidad y depresió</w:t>
      </w:r>
      <w:r w:rsidR="00610EB9">
        <w:rPr>
          <w:rFonts w:ascii="Arial" w:hAnsi="Arial" w:cs="Arial"/>
        </w:rPr>
        <w:t>n y su</w:t>
      </w:r>
      <w:r>
        <w:rPr>
          <w:rFonts w:ascii="Arial" w:hAnsi="Arial" w:cs="Arial"/>
        </w:rPr>
        <w:t xml:space="preserve"> impacto en la ganancia excesiva de peso gestacional. En</w:t>
      </w:r>
      <w:r w:rsidR="006F1EDC">
        <w:rPr>
          <w:rFonts w:ascii="Arial" w:hAnsi="Arial" w:cs="Arial"/>
        </w:rPr>
        <w:t xml:space="preserve"> el estudio de </w:t>
      </w:r>
      <w:proofErr w:type="spellStart"/>
      <w:r w:rsidR="006F1EDC">
        <w:rPr>
          <w:rFonts w:ascii="Arial" w:hAnsi="Arial" w:cs="Arial"/>
        </w:rPr>
        <w:t>Altaza</w:t>
      </w:r>
      <w:r w:rsidR="00A1180A">
        <w:rPr>
          <w:rFonts w:ascii="Arial" w:hAnsi="Arial" w:cs="Arial"/>
        </w:rPr>
        <w:t>n</w:t>
      </w:r>
      <w:proofErr w:type="spellEnd"/>
      <w:r w:rsidR="00A1180A">
        <w:rPr>
          <w:rFonts w:ascii="Arial" w:hAnsi="Arial" w:cs="Arial"/>
        </w:rPr>
        <w:t xml:space="preserve"> et al</w:t>
      </w:r>
      <w:r w:rsidR="009326E5">
        <w:rPr>
          <w:rFonts w:ascii="Arial" w:hAnsi="Arial" w:cs="Arial"/>
        </w:rPr>
        <w:t>.</w:t>
      </w:r>
      <w:r w:rsidR="00EE6CF6">
        <w:rPr>
          <w:rFonts w:ascii="Arial" w:hAnsi="Arial" w:cs="Arial"/>
        </w:rPr>
        <w:t>(42</w:t>
      </w:r>
      <w:r>
        <w:rPr>
          <w:rFonts w:ascii="Arial" w:hAnsi="Arial" w:cs="Arial"/>
        </w:rPr>
        <w:t xml:space="preserve">), a través de la intervención </w:t>
      </w:r>
      <w:proofErr w:type="spellStart"/>
      <w:r>
        <w:rPr>
          <w:rFonts w:ascii="Arial" w:hAnsi="Arial" w:cs="Arial"/>
        </w:rPr>
        <w:t>SmartMoms</w:t>
      </w:r>
      <w:proofErr w:type="spellEnd"/>
      <w:r>
        <w:rPr>
          <w:rFonts w:ascii="Arial" w:hAnsi="Arial" w:cs="Arial"/>
        </w:rPr>
        <w:t>®, realizada en</w:t>
      </w:r>
      <w:r w:rsidR="0041242D" w:rsidRPr="0005603D">
        <w:rPr>
          <w:rFonts w:ascii="Arial" w:hAnsi="Arial" w:cs="Arial"/>
        </w:rPr>
        <w:t xml:space="preserve"> 54 mujeres embarazadas con s</w:t>
      </w:r>
      <w:r>
        <w:rPr>
          <w:rFonts w:ascii="Arial" w:hAnsi="Arial" w:cs="Arial"/>
        </w:rPr>
        <w:t>obrepeso u obesidad, evaluaron</w:t>
      </w:r>
      <w:r w:rsidR="0041242D" w:rsidRPr="0005603D">
        <w:rPr>
          <w:rFonts w:ascii="Arial" w:hAnsi="Arial" w:cs="Arial"/>
        </w:rPr>
        <w:t xml:space="preserve"> si </w:t>
      </w:r>
      <w:r>
        <w:rPr>
          <w:rFonts w:ascii="Arial" w:hAnsi="Arial" w:cs="Arial"/>
        </w:rPr>
        <w:t>dicha</w:t>
      </w:r>
      <w:r w:rsidR="0041242D" w:rsidRPr="0005603D">
        <w:rPr>
          <w:rFonts w:ascii="Arial" w:hAnsi="Arial" w:cs="Arial"/>
        </w:rPr>
        <w:t xml:space="preserve"> i</w:t>
      </w:r>
      <w:r w:rsidR="0041242D">
        <w:rPr>
          <w:rFonts w:ascii="Arial" w:hAnsi="Arial" w:cs="Arial"/>
        </w:rPr>
        <w:t xml:space="preserve">ntervención </w:t>
      </w:r>
      <w:r>
        <w:rPr>
          <w:rFonts w:ascii="Arial" w:hAnsi="Arial" w:cs="Arial"/>
        </w:rPr>
        <w:t>disminuyó la proporción de mujeres con</w:t>
      </w:r>
      <w:r w:rsidR="0041242D" w:rsidRPr="0005603D">
        <w:rPr>
          <w:rFonts w:ascii="Arial" w:hAnsi="Arial" w:cs="Arial"/>
        </w:rPr>
        <w:t xml:space="preserve"> aumento excesivo de peso gestacional. </w:t>
      </w:r>
      <w:r>
        <w:rPr>
          <w:rFonts w:ascii="Arial" w:hAnsi="Arial" w:cs="Arial"/>
        </w:rPr>
        <w:t>De las 54 del total, elegidas de forma aleatoria, 17 no re</w:t>
      </w:r>
      <w:r w:rsidR="0084118C">
        <w:rPr>
          <w:rFonts w:ascii="Arial" w:hAnsi="Arial" w:cs="Arial"/>
        </w:rPr>
        <w:t>cibieron ningún consejo sobre</w:t>
      </w:r>
      <w:r w:rsidR="0041242D" w:rsidRPr="0005603D">
        <w:rPr>
          <w:rFonts w:ascii="Arial" w:hAnsi="Arial" w:cs="Arial"/>
        </w:rPr>
        <w:t xml:space="preserve"> control </w:t>
      </w:r>
      <w:r w:rsidR="0084118C">
        <w:rPr>
          <w:rFonts w:ascii="Arial" w:hAnsi="Arial" w:cs="Arial"/>
        </w:rPr>
        <w:t>de peso</w:t>
      </w:r>
      <w:r>
        <w:rPr>
          <w:rFonts w:ascii="Arial" w:hAnsi="Arial" w:cs="Arial"/>
        </w:rPr>
        <w:t xml:space="preserve">, y 37 </w:t>
      </w:r>
      <w:r w:rsidR="0041242D" w:rsidRPr="0005603D">
        <w:rPr>
          <w:rFonts w:ascii="Arial" w:hAnsi="Arial" w:cs="Arial"/>
        </w:rPr>
        <w:t xml:space="preserve">recibieron asesoramiento </w:t>
      </w:r>
      <w:r>
        <w:rPr>
          <w:rFonts w:ascii="Arial" w:hAnsi="Arial" w:cs="Arial"/>
        </w:rPr>
        <w:t>conductual para control de peso</w:t>
      </w:r>
      <w:r w:rsidR="0041242D" w:rsidRPr="0005603D">
        <w:rPr>
          <w:rFonts w:ascii="Arial" w:hAnsi="Arial" w:cs="Arial"/>
        </w:rPr>
        <w:t xml:space="preserve"> por parte de intervencionistas en</w:t>
      </w:r>
      <w:r w:rsidR="00610EB9">
        <w:rPr>
          <w:rFonts w:ascii="Arial" w:hAnsi="Arial" w:cs="Arial"/>
        </w:rPr>
        <w:t xml:space="preserve"> la clínica</w:t>
      </w:r>
      <w:r>
        <w:rPr>
          <w:rFonts w:ascii="Arial" w:hAnsi="Arial" w:cs="Arial"/>
        </w:rPr>
        <w:t xml:space="preserve"> </w:t>
      </w:r>
      <w:r w:rsidR="00610EB9">
        <w:rPr>
          <w:rFonts w:ascii="Arial" w:hAnsi="Arial" w:cs="Arial"/>
        </w:rPr>
        <w:t>(</w:t>
      </w:r>
      <w:r>
        <w:rPr>
          <w:rFonts w:ascii="Arial" w:hAnsi="Arial" w:cs="Arial"/>
        </w:rPr>
        <w:t>18 en persona y 19 vía telefónica</w:t>
      </w:r>
      <w:r w:rsidR="00610EB9">
        <w:rPr>
          <w:rFonts w:ascii="Arial" w:hAnsi="Arial" w:cs="Arial"/>
        </w:rPr>
        <w:t>), pero n</w:t>
      </w:r>
      <w:r w:rsidR="0084118C">
        <w:rPr>
          <w:rFonts w:ascii="Arial" w:hAnsi="Arial" w:cs="Arial"/>
        </w:rPr>
        <w:t>o se encontraron</w:t>
      </w:r>
      <w:r w:rsidR="0084118C" w:rsidRPr="00522DF3">
        <w:rPr>
          <w:rFonts w:ascii="Arial" w:hAnsi="Arial" w:cs="Arial"/>
        </w:rPr>
        <w:t xml:space="preserve"> efectos de intervención significativos</w:t>
      </w:r>
      <w:r w:rsidR="00610EB9">
        <w:rPr>
          <w:rFonts w:ascii="Arial" w:hAnsi="Arial" w:cs="Arial"/>
        </w:rPr>
        <w:t>, pues l</w:t>
      </w:r>
      <w:r w:rsidR="0084118C">
        <w:rPr>
          <w:rFonts w:ascii="Arial" w:hAnsi="Arial" w:cs="Arial"/>
        </w:rPr>
        <w:t xml:space="preserve">a salud mental no cambió en ningún caso, ni de </w:t>
      </w:r>
      <w:r w:rsidR="0084118C" w:rsidRPr="00522DF3">
        <w:rPr>
          <w:rFonts w:ascii="Arial" w:hAnsi="Arial" w:cs="Arial"/>
        </w:rPr>
        <w:t xml:space="preserve">embarazo temprano a tardío (p = 0.8), </w:t>
      </w:r>
      <w:r w:rsidR="0084118C">
        <w:rPr>
          <w:rFonts w:ascii="Arial" w:hAnsi="Arial" w:cs="Arial"/>
        </w:rPr>
        <w:t xml:space="preserve">ni </w:t>
      </w:r>
      <w:r w:rsidR="0084118C" w:rsidRPr="00522DF3">
        <w:rPr>
          <w:rFonts w:ascii="Arial" w:hAnsi="Arial" w:cs="Arial"/>
        </w:rPr>
        <w:t>de embarazo t</w:t>
      </w:r>
      <w:r w:rsidR="0084118C">
        <w:rPr>
          <w:rFonts w:ascii="Arial" w:hAnsi="Arial" w:cs="Arial"/>
        </w:rPr>
        <w:t>emprano a 1–2 meses (p = 0.5), ni</w:t>
      </w:r>
      <w:r w:rsidR="0084118C" w:rsidRPr="00522DF3">
        <w:rPr>
          <w:rFonts w:ascii="Arial" w:hAnsi="Arial" w:cs="Arial"/>
        </w:rPr>
        <w:t xml:space="preserve"> de embarazo temprano a 12 meses después del p</w:t>
      </w:r>
      <w:r w:rsidR="00610EB9">
        <w:rPr>
          <w:rFonts w:ascii="Arial" w:hAnsi="Arial" w:cs="Arial"/>
        </w:rPr>
        <w:t xml:space="preserve">arto (p = 0.9), pero </w:t>
      </w:r>
      <w:r w:rsidR="00610EB9" w:rsidRPr="00B22700">
        <w:rPr>
          <w:rFonts w:ascii="Arial" w:hAnsi="Arial" w:cs="Arial"/>
        </w:rPr>
        <w:t>asociándose un</w:t>
      </w:r>
      <w:r w:rsidR="0084118C" w:rsidRPr="00B22700">
        <w:rPr>
          <w:rFonts w:ascii="Arial" w:hAnsi="Arial" w:cs="Arial"/>
        </w:rPr>
        <w:t xml:space="preserve"> mayor aumento de peso </w:t>
      </w:r>
      <w:r w:rsidR="00610EB9" w:rsidRPr="00B22700">
        <w:rPr>
          <w:rFonts w:ascii="Arial" w:hAnsi="Arial" w:cs="Arial"/>
        </w:rPr>
        <w:t xml:space="preserve">gestacional </w:t>
      </w:r>
      <w:r w:rsidR="0084118C" w:rsidRPr="00B22700">
        <w:rPr>
          <w:rFonts w:ascii="Arial" w:hAnsi="Arial" w:cs="Arial"/>
        </w:rPr>
        <w:t>con un peor estado de ánimo y una menor calidad de vida física durante el embarazo.</w:t>
      </w:r>
      <w:r w:rsidR="00610EB9" w:rsidRPr="00B22700">
        <w:rPr>
          <w:rFonts w:ascii="Arial" w:hAnsi="Arial" w:cs="Arial"/>
        </w:rPr>
        <w:t xml:space="preserve">  </w:t>
      </w:r>
    </w:p>
    <w:p w14:paraId="22B8FD6D" w14:textId="52B07F4A" w:rsidR="00EB7ACA" w:rsidRPr="00A1180A" w:rsidRDefault="0084118C" w:rsidP="00A1180A">
      <w:pPr>
        <w:pStyle w:val="HTMLconformatoprevio"/>
        <w:spacing w:line="360" w:lineRule="auto"/>
        <w:jc w:val="both"/>
        <w:rPr>
          <w:rFonts w:ascii="Arial" w:hAnsi="Arial" w:cs="Arial"/>
          <w:color w:val="00B050"/>
          <w:sz w:val="22"/>
          <w:szCs w:val="22"/>
        </w:rPr>
      </w:pPr>
      <w:r w:rsidRPr="00B22700">
        <w:rPr>
          <w:rFonts w:ascii="Arial" w:hAnsi="Arial" w:cs="Arial"/>
          <w:sz w:val="22"/>
          <w:szCs w:val="22"/>
        </w:rPr>
        <w:t>Por otra parte, e</w:t>
      </w:r>
      <w:r w:rsidR="00610EB9" w:rsidRPr="00B22700">
        <w:rPr>
          <w:rFonts w:ascii="Arial" w:hAnsi="Arial" w:cs="Arial"/>
          <w:sz w:val="22"/>
          <w:szCs w:val="22"/>
        </w:rPr>
        <w:t>n e</w:t>
      </w:r>
      <w:r w:rsidRPr="00B22700">
        <w:rPr>
          <w:rFonts w:ascii="Arial" w:hAnsi="Arial" w:cs="Arial"/>
          <w:sz w:val="22"/>
          <w:szCs w:val="22"/>
        </w:rPr>
        <w:t>l</w:t>
      </w:r>
      <w:r w:rsidR="0041242D" w:rsidRPr="00B22700">
        <w:rPr>
          <w:rFonts w:ascii="Arial" w:hAnsi="Arial" w:cs="Arial"/>
          <w:sz w:val="22"/>
          <w:szCs w:val="22"/>
        </w:rPr>
        <w:t xml:space="preserve"> estudio de </w:t>
      </w:r>
      <w:proofErr w:type="spellStart"/>
      <w:r w:rsidR="0041242D" w:rsidRPr="00B22700">
        <w:rPr>
          <w:rFonts w:ascii="Arial" w:hAnsi="Arial" w:cs="Arial"/>
          <w:sz w:val="22"/>
          <w:szCs w:val="22"/>
        </w:rPr>
        <w:t>Molyneaux</w:t>
      </w:r>
      <w:proofErr w:type="spellEnd"/>
      <w:r w:rsidR="0041242D" w:rsidRPr="00B22700">
        <w:rPr>
          <w:rFonts w:ascii="Arial" w:hAnsi="Arial" w:cs="Arial"/>
          <w:sz w:val="22"/>
          <w:szCs w:val="22"/>
        </w:rPr>
        <w:t xml:space="preserve"> </w:t>
      </w:r>
      <w:r w:rsidR="00A1180A">
        <w:rPr>
          <w:rFonts w:ascii="Arial" w:hAnsi="Arial" w:cs="Arial"/>
          <w:sz w:val="22"/>
          <w:szCs w:val="22"/>
        </w:rPr>
        <w:t>et al</w:t>
      </w:r>
      <w:r w:rsidR="009326E5">
        <w:rPr>
          <w:rFonts w:ascii="Arial" w:hAnsi="Arial" w:cs="Arial"/>
          <w:sz w:val="22"/>
          <w:szCs w:val="22"/>
        </w:rPr>
        <w:t>.</w:t>
      </w:r>
      <w:r w:rsidR="00EE6CF6">
        <w:rPr>
          <w:rFonts w:ascii="Arial" w:hAnsi="Arial" w:cs="Arial"/>
          <w:sz w:val="22"/>
          <w:szCs w:val="22"/>
        </w:rPr>
        <w:t xml:space="preserve"> (43</w:t>
      </w:r>
      <w:r w:rsidR="00610EB9" w:rsidRPr="00B22700">
        <w:rPr>
          <w:rFonts w:ascii="Arial" w:hAnsi="Arial" w:cs="Arial"/>
          <w:sz w:val="22"/>
          <w:szCs w:val="22"/>
        </w:rPr>
        <w:t xml:space="preserve">), </w:t>
      </w:r>
      <w:r w:rsidRPr="00B22700">
        <w:rPr>
          <w:rFonts w:ascii="Arial" w:hAnsi="Arial" w:cs="Arial"/>
          <w:sz w:val="22"/>
          <w:szCs w:val="22"/>
        </w:rPr>
        <w:t xml:space="preserve">el 13,4% </w:t>
      </w:r>
      <w:r w:rsidR="00610EB9" w:rsidRPr="00B22700">
        <w:rPr>
          <w:rFonts w:ascii="Arial" w:hAnsi="Arial" w:cs="Arial"/>
          <w:sz w:val="22"/>
          <w:szCs w:val="22"/>
        </w:rPr>
        <w:t xml:space="preserve">de 797 mujeres embarazadas obesas </w:t>
      </w:r>
      <w:r w:rsidRPr="00B22700">
        <w:rPr>
          <w:rFonts w:ascii="Arial" w:hAnsi="Arial" w:cs="Arial"/>
          <w:sz w:val="22"/>
          <w:szCs w:val="22"/>
        </w:rPr>
        <w:t>presentaba</w:t>
      </w:r>
      <w:r w:rsidR="0041242D" w:rsidRPr="00B22700">
        <w:rPr>
          <w:rFonts w:ascii="Arial" w:hAnsi="Arial" w:cs="Arial"/>
          <w:sz w:val="22"/>
          <w:szCs w:val="22"/>
        </w:rPr>
        <w:t xml:space="preserve"> síntomas elevados de </w:t>
      </w:r>
      <w:r w:rsidR="0041242D" w:rsidRPr="00B22700">
        <w:rPr>
          <w:rFonts w:ascii="Arial" w:hAnsi="Arial" w:cs="Arial"/>
          <w:b/>
          <w:sz w:val="22"/>
          <w:szCs w:val="22"/>
        </w:rPr>
        <w:t>depresión prenatal</w:t>
      </w:r>
      <w:r w:rsidR="0041242D" w:rsidRPr="00B22700">
        <w:rPr>
          <w:rFonts w:ascii="Arial" w:hAnsi="Arial" w:cs="Arial"/>
          <w:sz w:val="22"/>
          <w:szCs w:val="22"/>
        </w:rPr>
        <w:t xml:space="preserve"> al inicio del estudio</w:t>
      </w:r>
      <w:r w:rsidR="00EB7ACA" w:rsidRPr="00B22700">
        <w:rPr>
          <w:rFonts w:ascii="Arial" w:hAnsi="Arial" w:cs="Arial"/>
          <w:sz w:val="22"/>
          <w:szCs w:val="22"/>
        </w:rPr>
        <w:t>, pero</w:t>
      </w:r>
      <w:r w:rsidR="00610EB9" w:rsidRPr="00B22700">
        <w:rPr>
          <w:rFonts w:ascii="Arial" w:hAnsi="Arial" w:cs="Arial"/>
          <w:sz w:val="22"/>
          <w:szCs w:val="22"/>
        </w:rPr>
        <w:t xml:space="preserve"> tras la intervención llevada a cabo de estilo de vida, resultó en que </w:t>
      </w:r>
      <w:r w:rsidR="00610EB9" w:rsidRPr="00B22700">
        <w:rPr>
          <w:rFonts w:ascii="Arial" w:hAnsi="Arial" w:cs="Arial"/>
          <w:sz w:val="22"/>
          <w:szCs w:val="22"/>
        </w:rPr>
        <w:lastRenderedPageBreak/>
        <w:t xml:space="preserve">tales síntomas no predijeron la </w:t>
      </w:r>
      <w:r w:rsidR="0012097A" w:rsidRPr="00B22700">
        <w:rPr>
          <w:rFonts w:ascii="Arial" w:hAnsi="Arial" w:cs="Arial"/>
          <w:sz w:val="22"/>
          <w:szCs w:val="22"/>
        </w:rPr>
        <w:t>DMG</w:t>
      </w:r>
      <w:r w:rsidR="00610EB9" w:rsidRPr="00B22700">
        <w:rPr>
          <w:rFonts w:ascii="Arial" w:hAnsi="Arial" w:cs="Arial"/>
          <w:sz w:val="22"/>
          <w:szCs w:val="22"/>
        </w:rPr>
        <w:t>, la adherencia o el excesivo aumento de peso gestacional</w:t>
      </w:r>
      <w:r w:rsidR="00EB7ACA" w:rsidRPr="00B22700">
        <w:rPr>
          <w:rFonts w:ascii="Arial" w:hAnsi="Arial" w:cs="Arial"/>
          <w:sz w:val="22"/>
          <w:szCs w:val="22"/>
        </w:rPr>
        <w:t>, concluyendo que no era</w:t>
      </w:r>
      <w:r w:rsidR="00610EB9" w:rsidRPr="00B22700">
        <w:rPr>
          <w:rFonts w:ascii="Arial" w:hAnsi="Arial" w:cs="Arial"/>
          <w:sz w:val="22"/>
          <w:szCs w:val="22"/>
        </w:rPr>
        <w:t xml:space="preserve"> posible establecer asociación entre estado de depresión prenatal y </w:t>
      </w:r>
      <w:r w:rsidR="00EB7ACA" w:rsidRPr="00B22700">
        <w:rPr>
          <w:rFonts w:ascii="Arial" w:hAnsi="Arial" w:cs="Arial"/>
          <w:sz w:val="22"/>
          <w:szCs w:val="22"/>
        </w:rPr>
        <w:t xml:space="preserve">desarrollo de </w:t>
      </w:r>
      <w:r w:rsidR="00610EB9" w:rsidRPr="00B22700">
        <w:rPr>
          <w:rFonts w:ascii="Arial" w:hAnsi="Arial" w:cs="Arial"/>
          <w:sz w:val="22"/>
          <w:szCs w:val="22"/>
        </w:rPr>
        <w:t xml:space="preserve">DMG </w:t>
      </w:r>
      <w:r w:rsidR="0041242D" w:rsidRPr="00B22700">
        <w:rPr>
          <w:rFonts w:ascii="Arial" w:hAnsi="Arial" w:cs="Arial"/>
          <w:sz w:val="22"/>
          <w:szCs w:val="22"/>
        </w:rPr>
        <w:t>(OR ajustado 0.80,</w:t>
      </w:r>
      <w:r w:rsidR="00610EB9" w:rsidRPr="00B22700">
        <w:rPr>
          <w:rFonts w:ascii="Arial" w:hAnsi="Arial" w:cs="Arial"/>
          <w:sz w:val="22"/>
          <w:szCs w:val="22"/>
        </w:rPr>
        <w:t xml:space="preserve"> IC 95% 0.52 a 1.22, p = 0.30). La intervención tampoco generó influencia en los síntomas de depresión durante</w:t>
      </w:r>
      <w:r w:rsidR="00EB7ACA" w:rsidRPr="00B22700">
        <w:rPr>
          <w:rFonts w:ascii="Arial" w:hAnsi="Arial" w:cs="Arial"/>
          <w:sz w:val="22"/>
          <w:szCs w:val="22"/>
        </w:rPr>
        <w:t xml:space="preserve"> el seguimiento, con lo que se necesitan más estudios que puedan demostrar que el estado de ánimo puede afectar a un mayor riesgo de desarrollar DMG a través del impacto en la ganancia excesiva de peso gestacional. </w:t>
      </w:r>
    </w:p>
    <w:p w14:paraId="02ED12F9" w14:textId="77777777" w:rsidR="003B26F6" w:rsidRPr="00EB1AAC" w:rsidRDefault="003B26F6" w:rsidP="00726105">
      <w:pPr>
        <w:autoSpaceDE w:val="0"/>
        <w:autoSpaceDN w:val="0"/>
        <w:adjustRightInd w:val="0"/>
        <w:spacing w:after="0" w:line="360" w:lineRule="auto"/>
        <w:jc w:val="both"/>
        <w:rPr>
          <w:rFonts w:ascii="Arial" w:hAnsi="Arial" w:cs="Arial"/>
          <w:color w:val="131413"/>
        </w:rPr>
      </w:pPr>
    </w:p>
    <w:p w14:paraId="6C4C4CD6" w14:textId="77777777" w:rsidR="00282ACA" w:rsidRDefault="00282ACA">
      <w:pPr>
        <w:rPr>
          <w:rFonts w:ascii="Arial" w:eastAsia="Arial" w:hAnsi="Arial" w:cs="Arial"/>
          <w:b/>
          <w:color w:val="33339A"/>
          <w:sz w:val="28"/>
        </w:rPr>
      </w:pPr>
      <w:bookmarkStart w:id="26" w:name="_2et92p0" w:colFirst="0" w:colLast="0"/>
      <w:bookmarkEnd w:id="26"/>
      <w:r>
        <w:rPr>
          <w:rFonts w:ascii="Arial" w:eastAsia="Arial" w:hAnsi="Arial" w:cs="Arial"/>
          <w:color w:val="33339A"/>
        </w:rPr>
        <w:br w:type="page"/>
      </w:r>
    </w:p>
    <w:p w14:paraId="77BB0144" w14:textId="26A79791" w:rsidR="00122CB2" w:rsidRPr="00122CB2" w:rsidRDefault="005B5229" w:rsidP="00CD6B55">
      <w:pPr>
        <w:pStyle w:val="Ttulo1"/>
        <w:numPr>
          <w:ilvl w:val="0"/>
          <w:numId w:val="42"/>
        </w:numPr>
        <w:spacing w:after="240" w:line="360" w:lineRule="auto"/>
        <w:rPr>
          <w:rFonts w:ascii="Arial" w:eastAsia="Arial" w:hAnsi="Arial" w:cs="Arial"/>
          <w:color w:val="33339A"/>
          <w:szCs w:val="22"/>
        </w:rPr>
      </w:pPr>
      <w:bookmarkStart w:id="27" w:name="_Toc30764008"/>
      <w:r w:rsidRPr="00273188">
        <w:rPr>
          <w:rFonts w:ascii="Arial" w:eastAsia="Arial" w:hAnsi="Arial" w:cs="Arial"/>
          <w:color w:val="33339A"/>
          <w:szCs w:val="22"/>
        </w:rPr>
        <w:lastRenderedPageBreak/>
        <w:t>Discusión</w:t>
      </w:r>
      <w:bookmarkStart w:id="28" w:name="_1t3h5sf" w:colFirst="0" w:colLast="0"/>
      <w:bookmarkEnd w:id="27"/>
      <w:bookmarkEnd w:id="28"/>
    </w:p>
    <w:p w14:paraId="5C2C7600" w14:textId="77777777" w:rsidR="00122CB2" w:rsidRPr="00C2543B" w:rsidRDefault="00122CB2" w:rsidP="00122CB2">
      <w:pPr>
        <w:spacing w:after="240" w:line="360" w:lineRule="auto"/>
        <w:jc w:val="both"/>
        <w:rPr>
          <w:rFonts w:ascii="Arial" w:eastAsia="Arial" w:hAnsi="Arial" w:cs="Arial"/>
          <w:color w:val="auto"/>
        </w:rPr>
      </w:pPr>
      <w:r>
        <w:rPr>
          <w:rFonts w:ascii="Arial" w:eastAsia="Arial" w:hAnsi="Arial" w:cs="Arial"/>
          <w:color w:val="auto"/>
        </w:rPr>
        <w:t xml:space="preserve">Esta revisión sistemática evidencia que la mayor prevención en el desarrollo de la DMG en la mujer embarazada con obesidad y sobrepeso, es la pérdida de peso </w:t>
      </w:r>
      <w:proofErr w:type="spellStart"/>
      <w:r>
        <w:rPr>
          <w:rFonts w:ascii="Arial" w:eastAsia="Arial" w:hAnsi="Arial" w:cs="Arial"/>
          <w:color w:val="auto"/>
        </w:rPr>
        <w:t>pregestacional</w:t>
      </w:r>
      <w:proofErr w:type="spellEnd"/>
      <w:r>
        <w:rPr>
          <w:rFonts w:ascii="Arial" w:eastAsia="Arial" w:hAnsi="Arial" w:cs="Arial"/>
          <w:color w:val="auto"/>
        </w:rPr>
        <w:t xml:space="preserve">. Los resultados son dispares en cuanto a la influencia de los cambios en los hábitos de salud durante el embarazo una vez ya se ha diagnosticado de DM a la mujer gestante. </w:t>
      </w:r>
    </w:p>
    <w:p w14:paraId="30B7D836" w14:textId="03498B4E" w:rsidR="00122CB2" w:rsidRPr="00CD6B55" w:rsidRDefault="00122CB2" w:rsidP="00CD6B55">
      <w:pPr>
        <w:pStyle w:val="Ttulo1"/>
        <w:numPr>
          <w:ilvl w:val="1"/>
          <w:numId w:val="42"/>
        </w:numPr>
        <w:spacing w:after="240" w:line="360" w:lineRule="auto"/>
        <w:rPr>
          <w:rFonts w:ascii="Arial" w:eastAsia="Arial" w:hAnsi="Arial" w:cs="Arial"/>
          <w:color w:val="33339A"/>
          <w:szCs w:val="22"/>
        </w:rPr>
      </w:pPr>
      <w:bookmarkStart w:id="29" w:name="_Toc30764009"/>
      <w:r w:rsidRPr="00CD6B55">
        <w:rPr>
          <w:rFonts w:ascii="Arial" w:eastAsia="Arial" w:hAnsi="Arial" w:cs="Arial"/>
          <w:color w:val="33339A"/>
          <w:szCs w:val="22"/>
        </w:rPr>
        <w:t>Fisiopatología de la DMG</w:t>
      </w:r>
      <w:bookmarkEnd w:id="29"/>
    </w:p>
    <w:p w14:paraId="17EE4CE9" w14:textId="77777777" w:rsidR="00122CB2" w:rsidRPr="00E92021" w:rsidRDefault="00122CB2" w:rsidP="00122CB2">
      <w:pPr>
        <w:spacing w:after="240" w:line="360" w:lineRule="auto"/>
        <w:jc w:val="both"/>
        <w:rPr>
          <w:rFonts w:ascii="Arial" w:eastAsia="Times New Roman" w:hAnsi="Arial" w:cs="Arial"/>
          <w:lang w:eastAsia="es-ES"/>
        </w:rPr>
      </w:pPr>
      <w:r>
        <w:rPr>
          <w:rFonts w:ascii="Arial" w:eastAsia="Arial" w:hAnsi="Arial" w:cs="Arial"/>
          <w:color w:val="auto"/>
        </w:rPr>
        <w:t xml:space="preserve">Existe bastante consenso sobre las bases </w:t>
      </w:r>
      <w:proofErr w:type="spellStart"/>
      <w:r>
        <w:rPr>
          <w:rFonts w:ascii="Arial" w:eastAsia="Arial" w:hAnsi="Arial" w:cs="Arial"/>
          <w:color w:val="auto"/>
        </w:rPr>
        <w:t>fisiopatol</w:t>
      </w:r>
      <w:r>
        <w:rPr>
          <w:rFonts w:ascii="Arial" w:eastAsia="Arial" w:hAnsi="Arial" w:cs="Arial"/>
          <w:color w:val="auto"/>
          <w:lang w:val="x-none"/>
        </w:rPr>
        <w:t>ógicas</w:t>
      </w:r>
      <w:proofErr w:type="spellEnd"/>
      <w:r>
        <w:rPr>
          <w:rFonts w:ascii="Arial" w:eastAsia="Arial" w:hAnsi="Arial" w:cs="Arial"/>
          <w:color w:val="auto"/>
          <w:lang w:val="x-none"/>
        </w:rPr>
        <w:t xml:space="preserve"> de la DMG</w:t>
      </w:r>
      <w:r>
        <w:rPr>
          <w:rFonts w:ascii="Arial" w:eastAsia="Arial" w:hAnsi="Arial" w:cs="Arial"/>
          <w:color w:val="auto"/>
        </w:rPr>
        <w:t xml:space="preserve">. La alteración de la función de las </w:t>
      </w:r>
      <w:r>
        <w:rPr>
          <w:rFonts w:ascii="Arial" w:eastAsia="Times New Roman" w:hAnsi="Arial" w:cs="Arial"/>
          <w:lang w:eastAsia="es-ES"/>
        </w:rPr>
        <w:t>células β del páncreas</w:t>
      </w:r>
      <w:r>
        <w:rPr>
          <w:rFonts w:ascii="Arial" w:eastAsia="Arial" w:hAnsi="Arial" w:cs="Arial"/>
          <w:color w:val="auto"/>
        </w:rPr>
        <w:t xml:space="preserve"> es común en todos, </w:t>
      </w:r>
      <w:r>
        <w:rPr>
          <w:rFonts w:ascii="Arial" w:eastAsia="Times New Roman" w:hAnsi="Arial" w:cs="Arial"/>
          <w:lang w:eastAsia="es-ES"/>
        </w:rPr>
        <w:t xml:space="preserve">aunque con diferencias entre la DMG desarrollada de forma temprana y la desarrollada de forma tardía, ya que únicamente la primera se haya asociada a un descenso en la sensibilidad a la insulina y niveles más elevados de IMC tanto </w:t>
      </w:r>
      <w:proofErr w:type="spellStart"/>
      <w:r>
        <w:rPr>
          <w:rFonts w:ascii="Arial" w:eastAsia="Times New Roman" w:hAnsi="Arial" w:cs="Arial"/>
          <w:lang w:eastAsia="es-ES"/>
        </w:rPr>
        <w:t>preconcepcionales</w:t>
      </w:r>
      <w:proofErr w:type="spellEnd"/>
      <w:r>
        <w:rPr>
          <w:rFonts w:ascii="Arial" w:eastAsia="Times New Roman" w:hAnsi="Arial" w:cs="Arial"/>
          <w:lang w:eastAsia="es-ES"/>
        </w:rPr>
        <w:t xml:space="preserve"> como </w:t>
      </w:r>
      <w:proofErr w:type="spellStart"/>
      <w:r>
        <w:rPr>
          <w:rFonts w:ascii="Arial" w:eastAsia="Times New Roman" w:hAnsi="Arial" w:cs="Arial"/>
          <w:lang w:eastAsia="es-ES"/>
        </w:rPr>
        <w:t>gestacionales</w:t>
      </w:r>
      <w:proofErr w:type="spellEnd"/>
      <w:r>
        <w:rPr>
          <w:rFonts w:ascii="Arial" w:eastAsia="Times New Roman" w:hAnsi="Arial" w:cs="Arial"/>
          <w:lang w:eastAsia="es-ES"/>
        </w:rPr>
        <w:t xml:space="preserve"> (4); dicha respuesta fisiopatológica a nivel del páncreas viene precedida por una situación de hiperglicemia y por el aumento de marcadores </w:t>
      </w:r>
      <w:proofErr w:type="spellStart"/>
      <w:r>
        <w:rPr>
          <w:rFonts w:ascii="Arial" w:eastAsia="Times New Roman" w:hAnsi="Arial" w:cs="Arial"/>
          <w:lang w:eastAsia="es-ES"/>
        </w:rPr>
        <w:t>proinflamatorios</w:t>
      </w:r>
      <w:proofErr w:type="spellEnd"/>
      <w:r>
        <w:rPr>
          <w:rFonts w:ascii="Arial" w:eastAsia="Times New Roman" w:hAnsi="Arial" w:cs="Arial"/>
          <w:lang w:eastAsia="es-ES"/>
        </w:rPr>
        <w:t xml:space="preserve">, de forma más pronunciada en gestantes con sobrepeso/obesidad (5,6), desencadenando a su vez el descenso de la función </w:t>
      </w:r>
      <w:proofErr w:type="spellStart"/>
      <w:r>
        <w:rPr>
          <w:rFonts w:ascii="Arial" w:eastAsia="Times New Roman" w:hAnsi="Arial" w:cs="Arial"/>
          <w:lang w:eastAsia="es-ES"/>
        </w:rPr>
        <w:t>endotelial</w:t>
      </w:r>
      <w:proofErr w:type="spellEnd"/>
      <w:r>
        <w:rPr>
          <w:rFonts w:ascii="Arial" w:eastAsia="Times New Roman" w:hAnsi="Arial" w:cs="Arial"/>
          <w:lang w:eastAsia="es-ES"/>
        </w:rPr>
        <w:t xml:space="preserve"> </w:t>
      </w:r>
      <w:proofErr w:type="spellStart"/>
      <w:r>
        <w:rPr>
          <w:rFonts w:ascii="Arial" w:eastAsia="Times New Roman" w:hAnsi="Arial" w:cs="Arial"/>
          <w:lang w:eastAsia="es-ES"/>
        </w:rPr>
        <w:t>fetoplacentaria</w:t>
      </w:r>
      <w:proofErr w:type="spellEnd"/>
      <w:r>
        <w:rPr>
          <w:rFonts w:ascii="Arial" w:eastAsia="Times New Roman" w:hAnsi="Arial" w:cs="Arial"/>
          <w:lang w:eastAsia="es-ES"/>
        </w:rPr>
        <w:t xml:space="preserve"> humana y favoreciendo la aparición de RI afectando al feto vía placentaria (7). En la actualidad son los niveles de HbA1c, </w:t>
      </w:r>
      <w:proofErr w:type="spellStart"/>
      <w:r>
        <w:rPr>
          <w:rFonts w:ascii="Arial" w:eastAsia="Times New Roman" w:hAnsi="Arial" w:cs="Arial"/>
          <w:lang w:eastAsia="es-ES"/>
        </w:rPr>
        <w:t>insulinemia</w:t>
      </w:r>
      <w:proofErr w:type="spellEnd"/>
      <w:r>
        <w:rPr>
          <w:rFonts w:ascii="Arial" w:eastAsia="Times New Roman" w:hAnsi="Arial" w:cs="Arial"/>
          <w:lang w:eastAsia="es-ES"/>
        </w:rPr>
        <w:t xml:space="preserve">/HOMA índex y β-HCG los principales predictores de DMG (11). </w:t>
      </w:r>
    </w:p>
    <w:p w14:paraId="2C095073" w14:textId="77777777" w:rsidR="00122CB2" w:rsidRDefault="00122CB2" w:rsidP="00122CB2">
      <w:pPr>
        <w:spacing w:after="240" w:line="360" w:lineRule="auto"/>
        <w:jc w:val="both"/>
        <w:rPr>
          <w:rFonts w:ascii="Arial" w:eastAsia="Times New Roman" w:hAnsi="Arial" w:cs="Arial"/>
          <w:lang w:eastAsia="es-ES"/>
        </w:rPr>
      </w:pPr>
      <w:r>
        <w:rPr>
          <w:rFonts w:ascii="Arial" w:eastAsia="Times New Roman" w:hAnsi="Arial" w:cs="Arial"/>
          <w:lang w:eastAsia="es-ES"/>
        </w:rPr>
        <w:t xml:space="preserve">Hay también cada vez más estudios que </w:t>
      </w:r>
      <w:r w:rsidRPr="00AF2519">
        <w:rPr>
          <w:rFonts w:ascii="Arial" w:eastAsia="Times New Roman" w:hAnsi="Arial" w:cs="Arial"/>
          <w:lang w:eastAsia="es-ES"/>
        </w:rPr>
        <w:t>analizan</w:t>
      </w:r>
      <w:r>
        <w:rPr>
          <w:rFonts w:ascii="Arial" w:eastAsia="Times New Roman" w:hAnsi="Arial" w:cs="Arial"/>
          <w:lang w:eastAsia="es-ES"/>
        </w:rPr>
        <w:t xml:space="preserve"> el aumento en el perfil lipídico de las mujeres con DMG. Teniendo en cuenta que el excesivo aumento de peso gestacional es otro de los factores clave en el desarrollo de la DMG, los estudios concluyen que a mayor IMC, se da mayor presencia de síndrome metabólico (10). De esta manera, valorando la </w:t>
      </w:r>
      <w:proofErr w:type="spellStart"/>
      <w:r>
        <w:rPr>
          <w:rFonts w:ascii="Arial" w:eastAsia="Times New Roman" w:hAnsi="Arial" w:cs="Arial"/>
          <w:lang w:eastAsia="es-ES"/>
        </w:rPr>
        <w:t>dislipemia</w:t>
      </w:r>
      <w:proofErr w:type="spellEnd"/>
      <w:r>
        <w:rPr>
          <w:rFonts w:ascii="Arial" w:eastAsia="Times New Roman" w:hAnsi="Arial" w:cs="Arial"/>
          <w:lang w:eastAsia="es-ES"/>
        </w:rPr>
        <w:t xml:space="preserve">, se podría detectar hasta 10 semanas antes de que sea diagnosticada al final del segundo trimestre de embarazo (en la actualidad, por medio de la prueba de tolerancia oral a la glucosa) (8), lo que supondría un mecanismo más eficaz de detección precoz de la DMG, junto con el control de los niveles de proteína de unión a ácidos grasos en los adipocitos (AFABP) (9). </w:t>
      </w:r>
    </w:p>
    <w:p w14:paraId="7C602264" w14:textId="77777777" w:rsidR="00122CB2" w:rsidRPr="00E62DEE" w:rsidRDefault="00122CB2" w:rsidP="00122CB2">
      <w:pPr>
        <w:spacing w:after="240" w:line="360" w:lineRule="auto"/>
        <w:jc w:val="both"/>
        <w:rPr>
          <w:rFonts w:ascii="Arial" w:eastAsia="Arial" w:hAnsi="Arial" w:cs="Arial"/>
          <w:color w:val="auto"/>
        </w:rPr>
      </w:pPr>
      <w:r>
        <w:rPr>
          <w:rFonts w:ascii="Arial" w:eastAsia="Arial" w:hAnsi="Arial" w:cs="Arial"/>
          <w:color w:val="auto"/>
        </w:rPr>
        <w:t xml:space="preserve">Quizás podría incluirse una analítica específica con la finalidad de detectar con anterioridad la DMG, a través de marcadores como las lipoproteínas VLDL, los cuerpos </w:t>
      </w:r>
      <w:proofErr w:type="spellStart"/>
      <w:r>
        <w:rPr>
          <w:rFonts w:ascii="Arial" w:eastAsia="Arial" w:hAnsi="Arial" w:cs="Arial"/>
          <w:color w:val="auto"/>
        </w:rPr>
        <w:t>cetónicos</w:t>
      </w:r>
      <w:proofErr w:type="spellEnd"/>
      <w:r>
        <w:rPr>
          <w:rFonts w:ascii="Arial" w:eastAsia="Arial" w:hAnsi="Arial" w:cs="Arial"/>
          <w:color w:val="auto"/>
        </w:rPr>
        <w:t xml:space="preserve">, marcadores hepáticos, </w:t>
      </w:r>
      <w:proofErr w:type="spellStart"/>
      <w:r>
        <w:rPr>
          <w:rFonts w:ascii="Arial" w:eastAsia="Arial" w:hAnsi="Arial" w:cs="Arial"/>
          <w:color w:val="auto"/>
        </w:rPr>
        <w:t>triacilglicerol</w:t>
      </w:r>
      <w:proofErr w:type="spellEnd"/>
      <w:r>
        <w:rPr>
          <w:rFonts w:ascii="Arial" w:eastAsia="Arial" w:hAnsi="Arial" w:cs="Arial"/>
          <w:color w:val="auto"/>
        </w:rPr>
        <w:t xml:space="preserve"> enriquecido con </w:t>
      </w:r>
      <w:proofErr w:type="spellStart"/>
      <w:r>
        <w:rPr>
          <w:rFonts w:ascii="Arial" w:eastAsia="Arial" w:hAnsi="Arial" w:cs="Arial"/>
          <w:color w:val="auto"/>
        </w:rPr>
        <w:t>lipoproteínas</w:t>
      </w:r>
      <w:proofErr w:type="spellEnd"/>
      <w:r>
        <w:rPr>
          <w:rFonts w:ascii="Arial" w:eastAsia="Arial" w:hAnsi="Arial" w:cs="Arial"/>
          <w:color w:val="auto"/>
        </w:rPr>
        <w:t xml:space="preserve">, ácidos grasos, </w:t>
      </w:r>
      <w:proofErr w:type="spellStart"/>
      <w:r>
        <w:rPr>
          <w:rFonts w:ascii="Arial" w:eastAsia="Arial" w:hAnsi="Arial" w:cs="Arial"/>
          <w:color w:val="auto"/>
        </w:rPr>
        <w:t>adipoquinas</w:t>
      </w:r>
      <w:proofErr w:type="spellEnd"/>
      <w:r>
        <w:rPr>
          <w:rFonts w:ascii="Arial" w:eastAsia="Arial" w:hAnsi="Arial" w:cs="Arial"/>
          <w:color w:val="auto"/>
        </w:rPr>
        <w:t xml:space="preserve"> y perfiles inflamatorios en la semana 14 de embarazo en las mujeres con sobrepeso y obesidad, y con antecedentes familiares de diabetes mellitus.</w:t>
      </w:r>
    </w:p>
    <w:p w14:paraId="0F1455A2" w14:textId="5D2C9D86" w:rsidR="00122CB2" w:rsidRDefault="00122CB2" w:rsidP="00122CB2">
      <w:pPr>
        <w:spacing w:after="240" w:line="360" w:lineRule="auto"/>
        <w:jc w:val="both"/>
        <w:rPr>
          <w:rFonts w:ascii="Arial" w:hAnsi="Arial" w:cs="Arial"/>
        </w:rPr>
      </w:pPr>
      <w:r>
        <w:rPr>
          <w:rFonts w:ascii="Arial" w:eastAsia="Times New Roman" w:hAnsi="Arial" w:cs="Arial"/>
          <w:lang w:eastAsia="es-ES"/>
        </w:rPr>
        <w:lastRenderedPageBreak/>
        <w:t xml:space="preserve">Se trata de un hecho importante pues entre las consecuencias de la DMG, se encuentran mayor probabilidad de gestar niños </w:t>
      </w:r>
      <w:proofErr w:type="spellStart"/>
      <w:r>
        <w:rPr>
          <w:rFonts w:ascii="Arial" w:eastAsia="Times New Roman" w:hAnsi="Arial" w:cs="Arial"/>
          <w:lang w:eastAsia="es-ES"/>
        </w:rPr>
        <w:t>macrosómicos</w:t>
      </w:r>
      <w:proofErr w:type="spellEnd"/>
      <w:r>
        <w:rPr>
          <w:rFonts w:ascii="Arial" w:eastAsia="Times New Roman" w:hAnsi="Arial" w:cs="Arial"/>
          <w:lang w:eastAsia="es-ES"/>
        </w:rPr>
        <w:t xml:space="preserve">, con </w:t>
      </w:r>
      <w:r w:rsidRPr="00B002A1">
        <w:rPr>
          <w:rFonts w:ascii="Arial" w:eastAsia="Times New Roman" w:hAnsi="Arial" w:cs="Arial"/>
          <w:lang w:eastAsia="es-ES"/>
        </w:rPr>
        <w:t>un alto ri</w:t>
      </w:r>
      <w:r>
        <w:rPr>
          <w:rFonts w:ascii="Arial" w:eastAsia="Times New Roman" w:hAnsi="Arial" w:cs="Arial"/>
          <w:lang w:eastAsia="es-ES"/>
        </w:rPr>
        <w:t xml:space="preserve">esgo de sufrir complicaciones en el parto como distocia de hombros, fracturas de clavícula, lesiones del plexo braquial y tendencia a mayores ingresos neonatales, y bebés con RCIU, en ambos casos con una mayor predisposición a la obesidad y a la DM2 en la edad adulta (e incluso desde la infancia) desencadenado por la disfunción de las células β del páncreas y la reducción del tejido pancreático fetal (12, 13). En cuanto a los estudios llevados a cabo en mujeres con antecedentes de SOP, entidad paradigmática de la R.I., </w:t>
      </w:r>
      <w:r>
        <w:rPr>
          <w:rFonts w:ascii="Arial" w:eastAsia="Times New Roman" w:hAnsi="Arial" w:cs="Arial"/>
          <w:lang w:val="x-none" w:eastAsia="es-ES"/>
        </w:rPr>
        <w:t>concl</w:t>
      </w:r>
      <w:r>
        <w:rPr>
          <w:rFonts w:ascii="Arial" w:eastAsia="Times New Roman" w:hAnsi="Arial" w:cs="Arial"/>
          <w:lang w:eastAsia="es-ES"/>
        </w:rPr>
        <w:t xml:space="preserve">uyen que es </w:t>
      </w:r>
      <w:r>
        <w:rPr>
          <w:rFonts w:ascii="Arial" w:hAnsi="Arial" w:cs="Arial"/>
        </w:rPr>
        <w:t xml:space="preserve">imprescindible actuar desde la prevención en todos los casos que presenten un </w:t>
      </w:r>
      <w:r w:rsidRPr="00AF2519">
        <w:rPr>
          <w:rFonts w:ascii="Arial" w:hAnsi="Arial" w:cs="Arial"/>
        </w:rPr>
        <w:t>incremento</w:t>
      </w:r>
      <w:r>
        <w:rPr>
          <w:rFonts w:ascii="Arial" w:hAnsi="Arial" w:cs="Arial"/>
        </w:rPr>
        <w:t xml:space="preserve"> de IMC (14,15). </w:t>
      </w:r>
      <w:r w:rsidRPr="00AF2519">
        <w:rPr>
          <w:rFonts w:ascii="Arial" w:hAnsi="Arial" w:cs="Arial"/>
        </w:rPr>
        <w:t>La estrategia m</w:t>
      </w:r>
      <w:proofErr w:type="spellStart"/>
      <w:r w:rsidRPr="00AF2519">
        <w:rPr>
          <w:rFonts w:ascii="Arial" w:hAnsi="Arial" w:cs="Arial"/>
          <w:lang w:val="x-none"/>
        </w:rPr>
        <w:t>ás</w:t>
      </w:r>
      <w:proofErr w:type="spellEnd"/>
      <w:r w:rsidRPr="00AF2519">
        <w:rPr>
          <w:rFonts w:ascii="Arial" w:hAnsi="Arial" w:cs="Arial"/>
          <w:lang w:val="x-none"/>
        </w:rPr>
        <w:t xml:space="preserve"> </w:t>
      </w:r>
      <w:r>
        <w:rPr>
          <w:rFonts w:ascii="Arial" w:eastAsia="Arial" w:hAnsi="Arial" w:cs="Arial"/>
          <w:color w:val="auto"/>
        </w:rPr>
        <w:t>eficaz serí</w:t>
      </w:r>
      <w:r w:rsidRPr="00AF2519">
        <w:rPr>
          <w:rFonts w:ascii="Arial" w:eastAsia="Arial" w:hAnsi="Arial" w:cs="Arial"/>
          <w:color w:val="auto"/>
        </w:rPr>
        <w:t xml:space="preserve">a reducir el peso de forma </w:t>
      </w:r>
      <w:proofErr w:type="spellStart"/>
      <w:r w:rsidRPr="00AF2519">
        <w:rPr>
          <w:rFonts w:ascii="Arial" w:eastAsia="Arial" w:hAnsi="Arial" w:cs="Arial"/>
          <w:color w:val="auto"/>
        </w:rPr>
        <w:t>pre-concepcional</w:t>
      </w:r>
      <w:proofErr w:type="spellEnd"/>
      <w:r>
        <w:rPr>
          <w:rFonts w:ascii="Arial" w:eastAsia="Arial" w:hAnsi="Arial" w:cs="Arial"/>
          <w:color w:val="auto"/>
        </w:rPr>
        <w:t xml:space="preserve">. </w:t>
      </w:r>
      <w:r>
        <w:rPr>
          <w:rFonts w:ascii="Arial" w:hAnsi="Arial" w:cs="Arial"/>
        </w:rPr>
        <w:t xml:space="preserve">La mayoría de los </w:t>
      </w:r>
      <w:r w:rsidRPr="00AF2519">
        <w:rPr>
          <w:rFonts w:ascii="Arial" w:hAnsi="Arial" w:cs="Arial"/>
        </w:rPr>
        <w:t xml:space="preserve">estudios insisten </w:t>
      </w:r>
      <w:proofErr w:type="spellStart"/>
      <w:r w:rsidRPr="00AF2519">
        <w:rPr>
          <w:rFonts w:ascii="Arial" w:hAnsi="Arial" w:cs="Arial"/>
        </w:rPr>
        <w:t>tambi</w:t>
      </w:r>
      <w:r w:rsidRPr="00AF2519">
        <w:rPr>
          <w:rFonts w:ascii="Arial" w:hAnsi="Arial" w:cs="Arial"/>
          <w:lang w:val="x-none"/>
        </w:rPr>
        <w:t>én</w:t>
      </w:r>
      <w:proofErr w:type="spellEnd"/>
      <w:r>
        <w:rPr>
          <w:rFonts w:ascii="Arial" w:hAnsi="Arial" w:cs="Arial"/>
        </w:rPr>
        <w:t xml:space="preserve"> en el imprescindible control regular </w:t>
      </w:r>
      <w:r w:rsidRPr="00AF2519">
        <w:rPr>
          <w:rFonts w:ascii="Arial" w:hAnsi="Arial" w:cs="Arial"/>
        </w:rPr>
        <w:t>postparto</w:t>
      </w:r>
      <w:r>
        <w:rPr>
          <w:rFonts w:ascii="Arial" w:hAnsi="Arial" w:cs="Arial"/>
        </w:rPr>
        <w:t xml:space="preserve"> en las mujeres con antecedentes de DMG, no sólo</w:t>
      </w:r>
      <w:r>
        <w:rPr>
          <w:rFonts w:ascii="Arial" w:hAnsi="Arial" w:cs="Arial"/>
          <w:lang w:val="x-none"/>
        </w:rPr>
        <w:t xml:space="preserve"> </w:t>
      </w:r>
      <w:r>
        <w:rPr>
          <w:rFonts w:ascii="Arial" w:hAnsi="Arial" w:cs="Arial"/>
        </w:rPr>
        <w:t xml:space="preserve">en los niveles de glucosa, </w:t>
      </w:r>
      <w:r w:rsidRPr="00AF2519">
        <w:rPr>
          <w:rFonts w:ascii="Arial" w:hAnsi="Arial" w:cs="Arial"/>
        </w:rPr>
        <w:t xml:space="preserve">sino </w:t>
      </w:r>
      <w:proofErr w:type="spellStart"/>
      <w:r w:rsidRPr="00AF2519">
        <w:rPr>
          <w:rFonts w:ascii="Arial" w:hAnsi="Arial" w:cs="Arial"/>
        </w:rPr>
        <w:t>tambi</w:t>
      </w:r>
      <w:r w:rsidRPr="00AF2519">
        <w:rPr>
          <w:rFonts w:ascii="Arial" w:hAnsi="Arial" w:cs="Arial"/>
          <w:lang w:val="x-none"/>
        </w:rPr>
        <w:t>én</w:t>
      </w:r>
      <w:proofErr w:type="spellEnd"/>
      <w:r>
        <w:rPr>
          <w:rFonts w:ascii="Arial" w:hAnsi="Arial" w:cs="Arial"/>
        </w:rPr>
        <w:t xml:space="preserve"> de cifras </w:t>
      </w:r>
      <w:proofErr w:type="spellStart"/>
      <w:r>
        <w:rPr>
          <w:rFonts w:ascii="Arial" w:hAnsi="Arial" w:cs="Arial"/>
        </w:rPr>
        <w:t>tensionales</w:t>
      </w:r>
      <w:proofErr w:type="spellEnd"/>
      <w:r>
        <w:rPr>
          <w:rFonts w:ascii="Arial" w:hAnsi="Arial" w:cs="Arial"/>
        </w:rPr>
        <w:t>, l</w:t>
      </w:r>
      <w:proofErr w:type="spellStart"/>
      <w:r>
        <w:rPr>
          <w:rFonts w:ascii="Arial" w:hAnsi="Arial" w:cs="Arial"/>
          <w:lang w:val="x-none"/>
        </w:rPr>
        <w:t>ípidos</w:t>
      </w:r>
      <w:proofErr w:type="spellEnd"/>
      <w:r>
        <w:rPr>
          <w:rFonts w:ascii="Arial" w:hAnsi="Arial" w:cs="Arial"/>
          <w:lang w:val="x-none"/>
        </w:rPr>
        <w:t xml:space="preserve"> e IMC </w:t>
      </w:r>
      <w:r>
        <w:rPr>
          <w:rFonts w:ascii="Arial" w:hAnsi="Arial" w:cs="Arial"/>
        </w:rPr>
        <w:t xml:space="preserve">para no desarrollar con los años </w:t>
      </w:r>
      <w:r w:rsidRPr="00AF2519">
        <w:rPr>
          <w:rFonts w:ascii="Arial" w:hAnsi="Arial" w:cs="Arial"/>
        </w:rPr>
        <w:t>una</w:t>
      </w:r>
      <w:r w:rsidR="00411253">
        <w:rPr>
          <w:rFonts w:ascii="Arial" w:hAnsi="Arial" w:cs="Arial"/>
        </w:rPr>
        <w:t xml:space="preserve"> DM tipo 2 (16,</w:t>
      </w:r>
      <w:r>
        <w:rPr>
          <w:rFonts w:ascii="Arial" w:hAnsi="Arial" w:cs="Arial"/>
        </w:rPr>
        <w:t>17).</w:t>
      </w:r>
    </w:p>
    <w:p w14:paraId="1A25F2B5" w14:textId="27565465" w:rsidR="00122CB2" w:rsidRPr="00CD6B55" w:rsidRDefault="00122CB2" w:rsidP="00CD6B55">
      <w:pPr>
        <w:pStyle w:val="Ttulo1"/>
        <w:numPr>
          <w:ilvl w:val="1"/>
          <w:numId w:val="42"/>
        </w:numPr>
        <w:spacing w:after="240" w:line="360" w:lineRule="auto"/>
        <w:rPr>
          <w:rFonts w:ascii="Arial" w:eastAsia="Arial" w:hAnsi="Arial" w:cs="Arial"/>
          <w:color w:val="33339A"/>
          <w:szCs w:val="22"/>
        </w:rPr>
      </w:pPr>
      <w:bookmarkStart w:id="30" w:name="_Toc30764010"/>
      <w:r w:rsidRPr="00CD6B55">
        <w:rPr>
          <w:rFonts w:ascii="Arial" w:eastAsia="Arial" w:hAnsi="Arial" w:cs="Arial"/>
          <w:color w:val="33339A"/>
          <w:szCs w:val="22"/>
        </w:rPr>
        <w:t>Programación fetal y desarrollo de DMG</w:t>
      </w:r>
      <w:bookmarkEnd w:id="30"/>
    </w:p>
    <w:p w14:paraId="3CDCCED7" w14:textId="77777777" w:rsidR="00122CB2" w:rsidRDefault="00122CB2" w:rsidP="00122CB2">
      <w:pPr>
        <w:spacing w:line="360" w:lineRule="auto"/>
        <w:jc w:val="both"/>
        <w:rPr>
          <w:rFonts w:ascii="Arial" w:hAnsi="Arial" w:cs="Arial"/>
        </w:rPr>
      </w:pPr>
      <w:r>
        <w:rPr>
          <w:rFonts w:ascii="Arial" w:hAnsi="Arial" w:cs="Arial"/>
        </w:rPr>
        <w:t xml:space="preserve">En cuanto a </w:t>
      </w:r>
      <w:r w:rsidRPr="003F48A3">
        <w:rPr>
          <w:rFonts w:ascii="Arial" w:hAnsi="Arial" w:cs="Arial"/>
        </w:rPr>
        <w:t>la programación fetal</w:t>
      </w:r>
      <w:r>
        <w:rPr>
          <w:rFonts w:ascii="Arial" w:hAnsi="Arial" w:cs="Arial"/>
        </w:rPr>
        <w:t xml:space="preserve"> en el</w:t>
      </w:r>
      <w:r w:rsidRPr="003F48A3">
        <w:rPr>
          <w:rFonts w:ascii="Arial" w:hAnsi="Arial" w:cs="Arial"/>
        </w:rPr>
        <w:t xml:space="preserve"> desarrollo de la DMG</w:t>
      </w:r>
      <w:r>
        <w:rPr>
          <w:rFonts w:ascii="Arial" w:hAnsi="Arial" w:cs="Arial"/>
        </w:rPr>
        <w:t xml:space="preserve">, todavía no existen suficientes estudios en humanos, por lo que es necesario que se investigue más exhaustivamente (18). Entre la información útil encontrada, los estudios respaldan que las gestantes que desarrollan DMG presentan cambios en la vía de señalización </w:t>
      </w:r>
      <w:proofErr w:type="spellStart"/>
      <w:r>
        <w:rPr>
          <w:rFonts w:ascii="Arial" w:hAnsi="Arial" w:cs="Arial"/>
        </w:rPr>
        <w:t>Akt</w:t>
      </w:r>
      <w:proofErr w:type="spellEnd"/>
      <w:r>
        <w:rPr>
          <w:rFonts w:ascii="Arial" w:hAnsi="Arial" w:cs="Arial"/>
        </w:rPr>
        <w:t xml:space="preserve">/mTOR influyendo tanto en la embarazada </w:t>
      </w:r>
      <w:r w:rsidRPr="00FD08AA">
        <w:rPr>
          <w:rFonts w:ascii="Arial" w:hAnsi="Arial" w:cs="Arial"/>
        </w:rPr>
        <w:t>como</w:t>
      </w:r>
      <w:r>
        <w:rPr>
          <w:rFonts w:ascii="Arial" w:hAnsi="Arial" w:cs="Arial"/>
        </w:rPr>
        <w:t xml:space="preserve"> en el feto, y con efectos postparto (programación) </w:t>
      </w:r>
      <w:r w:rsidRPr="00FD08AA">
        <w:rPr>
          <w:rFonts w:ascii="Arial" w:hAnsi="Arial" w:cs="Arial"/>
        </w:rPr>
        <w:t xml:space="preserve">sobre el </w:t>
      </w:r>
      <w:proofErr w:type="spellStart"/>
      <w:r w:rsidRPr="00FD08AA">
        <w:rPr>
          <w:rFonts w:ascii="Arial" w:hAnsi="Arial" w:cs="Arial"/>
        </w:rPr>
        <w:t>reci</w:t>
      </w:r>
      <w:r w:rsidRPr="00FD08AA">
        <w:rPr>
          <w:rFonts w:ascii="Arial" w:hAnsi="Arial" w:cs="Arial"/>
          <w:lang w:val="x-none"/>
        </w:rPr>
        <w:t>én</w:t>
      </w:r>
      <w:proofErr w:type="spellEnd"/>
      <w:r w:rsidRPr="00FD08AA">
        <w:rPr>
          <w:rFonts w:ascii="Arial" w:hAnsi="Arial" w:cs="Arial"/>
          <w:lang w:val="x-none"/>
        </w:rPr>
        <w:t xml:space="preserve"> nacido </w:t>
      </w:r>
      <w:r>
        <w:rPr>
          <w:rFonts w:ascii="Arial" w:hAnsi="Arial" w:cs="Arial"/>
        </w:rPr>
        <w:t xml:space="preserve">(7). Debido a que la </w:t>
      </w:r>
      <w:proofErr w:type="spellStart"/>
      <w:r>
        <w:rPr>
          <w:rFonts w:ascii="Arial" w:hAnsi="Arial" w:cs="Arial"/>
        </w:rPr>
        <w:t>microbiota</w:t>
      </w:r>
      <w:proofErr w:type="spellEnd"/>
      <w:r>
        <w:rPr>
          <w:rFonts w:ascii="Arial" w:hAnsi="Arial" w:cs="Arial"/>
        </w:rPr>
        <w:t xml:space="preserve"> intestinal materna juega un papel fundamental, al inducir a cambios a nivel fetal, influye en la salud metabólica de la gestante y del feto: la elevada presencia de </w:t>
      </w:r>
      <w:proofErr w:type="spellStart"/>
      <w:r>
        <w:rPr>
          <w:rFonts w:ascii="Arial" w:hAnsi="Arial" w:cs="Arial"/>
        </w:rPr>
        <w:t>Ruminococcaceae</w:t>
      </w:r>
      <w:proofErr w:type="spellEnd"/>
      <w:r>
        <w:rPr>
          <w:rFonts w:ascii="Arial" w:hAnsi="Arial" w:cs="Arial"/>
        </w:rPr>
        <w:t xml:space="preserve"> y </w:t>
      </w:r>
      <w:proofErr w:type="spellStart"/>
      <w:r>
        <w:rPr>
          <w:rFonts w:ascii="Arial" w:hAnsi="Arial" w:cs="Arial"/>
        </w:rPr>
        <w:t>Collinsella</w:t>
      </w:r>
      <w:proofErr w:type="spellEnd"/>
      <w:r>
        <w:rPr>
          <w:rFonts w:ascii="Arial" w:hAnsi="Arial" w:cs="Arial"/>
        </w:rPr>
        <w:t xml:space="preserve"> en gestantes con sobrepeso/obesidad, así como el descenso de </w:t>
      </w:r>
      <w:proofErr w:type="spellStart"/>
      <w:r>
        <w:rPr>
          <w:rFonts w:ascii="Arial" w:hAnsi="Arial" w:cs="Arial"/>
        </w:rPr>
        <w:t>Tenericutes</w:t>
      </w:r>
      <w:proofErr w:type="spellEnd"/>
      <w:r>
        <w:rPr>
          <w:rFonts w:ascii="Arial" w:hAnsi="Arial" w:cs="Arial"/>
        </w:rPr>
        <w:t xml:space="preserve"> y aumento de </w:t>
      </w:r>
      <w:proofErr w:type="spellStart"/>
      <w:r>
        <w:rPr>
          <w:rFonts w:ascii="Arial" w:hAnsi="Arial" w:cs="Arial"/>
        </w:rPr>
        <w:t>Actinobacterias</w:t>
      </w:r>
      <w:proofErr w:type="spellEnd"/>
      <w:r>
        <w:rPr>
          <w:rFonts w:ascii="Arial" w:hAnsi="Arial" w:cs="Arial"/>
        </w:rPr>
        <w:t xml:space="preserve"> y </w:t>
      </w:r>
      <w:proofErr w:type="spellStart"/>
      <w:r>
        <w:rPr>
          <w:rFonts w:ascii="Arial" w:hAnsi="Arial" w:cs="Arial"/>
        </w:rPr>
        <w:t>Firmicutes</w:t>
      </w:r>
      <w:proofErr w:type="spellEnd"/>
      <w:r>
        <w:rPr>
          <w:rFonts w:ascii="Arial" w:hAnsi="Arial" w:cs="Arial"/>
        </w:rPr>
        <w:t>, que aparecen más alteradas en el tercer trimestre de embarazo de mujeres con sobrepeso/obesidad, se asocian con una mala salud metabólica</w:t>
      </w:r>
      <w:r w:rsidRPr="00FD08AA">
        <w:rPr>
          <w:rFonts w:ascii="Arial" w:hAnsi="Arial" w:cs="Arial"/>
        </w:rPr>
        <w:t xml:space="preserve">, existiendo evidencias </w:t>
      </w:r>
      <w:proofErr w:type="spellStart"/>
      <w:r w:rsidRPr="00FD08AA">
        <w:rPr>
          <w:rFonts w:ascii="Arial" w:hAnsi="Arial" w:cs="Arial"/>
        </w:rPr>
        <w:t>bibliogr</w:t>
      </w:r>
      <w:r w:rsidRPr="00FD08AA">
        <w:rPr>
          <w:rFonts w:ascii="Arial" w:hAnsi="Arial" w:cs="Arial"/>
          <w:lang w:val="x-none"/>
        </w:rPr>
        <w:t>áficas</w:t>
      </w:r>
      <w:proofErr w:type="spellEnd"/>
      <w:r>
        <w:rPr>
          <w:rFonts w:ascii="Arial" w:hAnsi="Arial" w:cs="Arial"/>
        </w:rPr>
        <w:t xml:space="preserve"> que las relaciona con DM2 (19). </w:t>
      </w:r>
    </w:p>
    <w:p w14:paraId="23B6C937" w14:textId="415603FC" w:rsidR="0019456E" w:rsidRDefault="00122CB2" w:rsidP="00122CB2">
      <w:pPr>
        <w:spacing w:line="360" w:lineRule="auto"/>
        <w:jc w:val="both"/>
        <w:rPr>
          <w:rFonts w:ascii="Arial" w:hAnsi="Arial" w:cs="Arial"/>
        </w:rPr>
      </w:pPr>
      <w:r>
        <w:rPr>
          <w:rFonts w:ascii="Arial" w:hAnsi="Arial" w:cs="Arial"/>
        </w:rPr>
        <w:t xml:space="preserve">Es por este motivo que empiezan a haber más estudios enfocados en la eficacia de la </w:t>
      </w:r>
      <w:proofErr w:type="spellStart"/>
      <w:r>
        <w:rPr>
          <w:rFonts w:ascii="Arial" w:hAnsi="Arial" w:cs="Arial"/>
        </w:rPr>
        <w:t>suplementación</w:t>
      </w:r>
      <w:proofErr w:type="spellEnd"/>
      <w:r>
        <w:rPr>
          <w:rFonts w:ascii="Arial" w:hAnsi="Arial" w:cs="Arial"/>
        </w:rPr>
        <w:t xml:space="preserve"> con </w:t>
      </w:r>
      <w:proofErr w:type="spellStart"/>
      <w:r>
        <w:rPr>
          <w:rFonts w:ascii="Arial" w:hAnsi="Arial" w:cs="Arial"/>
        </w:rPr>
        <w:t>probióticos</w:t>
      </w:r>
      <w:proofErr w:type="spellEnd"/>
      <w:r>
        <w:rPr>
          <w:rFonts w:ascii="Arial" w:hAnsi="Arial" w:cs="Arial"/>
        </w:rPr>
        <w:t xml:space="preserve"> para la mejora del metabolismo de la glucosa y en el control de peso de las gestantes con DMG (20,21) aunque todavía con resultados contradictorios en cuanto a su efectividad en </w:t>
      </w:r>
      <w:r w:rsidRPr="00FD08AA">
        <w:rPr>
          <w:rFonts w:ascii="Arial" w:hAnsi="Arial" w:cs="Arial"/>
        </w:rPr>
        <w:t>mejorar</w:t>
      </w:r>
      <w:r>
        <w:rPr>
          <w:rFonts w:ascii="Arial" w:hAnsi="Arial" w:cs="Arial"/>
        </w:rPr>
        <w:t xml:space="preserve"> los índices de sensibilidad a la insulina, por lo que es necesario que se siga investigando en este área.</w:t>
      </w:r>
      <w:r w:rsidR="0019456E">
        <w:rPr>
          <w:rFonts w:ascii="Arial" w:hAnsi="Arial" w:cs="Arial"/>
        </w:rPr>
        <w:t xml:space="preserve"> Y si se tiene en cuenta que el tratamiento farmacológico con </w:t>
      </w:r>
      <w:proofErr w:type="spellStart"/>
      <w:r w:rsidR="0019456E">
        <w:rPr>
          <w:rFonts w:ascii="Arial" w:hAnsi="Arial" w:cs="Arial"/>
        </w:rPr>
        <w:t>metformina</w:t>
      </w:r>
      <w:proofErr w:type="spellEnd"/>
      <w:r w:rsidR="0019456E">
        <w:rPr>
          <w:rFonts w:ascii="Arial" w:hAnsi="Arial" w:cs="Arial"/>
        </w:rPr>
        <w:t xml:space="preserve"> no resulta excesivamente eficaz en la mejora de las complicaciones de las gestantes con DMG (22), se vuelve </w:t>
      </w:r>
      <w:r w:rsidR="0019456E">
        <w:rPr>
          <w:rFonts w:ascii="Arial" w:hAnsi="Arial" w:cs="Arial"/>
        </w:rPr>
        <w:lastRenderedPageBreak/>
        <w:t xml:space="preserve">imprescindible el estudio de los hábitos de salud de las embarazadas con sobrepeso y obesidad. </w:t>
      </w:r>
    </w:p>
    <w:p w14:paraId="2781E381" w14:textId="620A866B" w:rsidR="00122CB2" w:rsidRPr="00CD6B55" w:rsidRDefault="00122CB2" w:rsidP="00CD6B55">
      <w:pPr>
        <w:pStyle w:val="Ttulo1"/>
        <w:numPr>
          <w:ilvl w:val="1"/>
          <w:numId w:val="42"/>
        </w:numPr>
        <w:spacing w:after="240" w:line="360" w:lineRule="auto"/>
        <w:rPr>
          <w:rFonts w:ascii="Arial" w:eastAsia="Arial" w:hAnsi="Arial" w:cs="Arial"/>
          <w:color w:val="33339A"/>
          <w:szCs w:val="22"/>
        </w:rPr>
      </w:pPr>
      <w:bookmarkStart w:id="31" w:name="_Toc30764011"/>
      <w:r w:rsidRPr="00CD6B55">
        <w:rPr>
          <w:rFonts w:ascii="Arial" w:eastAsia="Arial" w:hAnsi="Arial" w:cs="Arial"/>
          <w:color w:val="33339A"/>
          <w:szCs w:val="22"/>
        </w:rPr>
        <w:t>Estilo de vida y desarrollo de DMG</w:t>
      </w:r>
      <w:bookmarkEnd w:id="31"/>
    </w:p>
    <w:p w14:paraId="3D01A567" w14:textId="412F3254" w:rsidR="00122CB2" w:rsidRDefault="00122CB2" w:rsidP="00122CB2">
      <w:pPr>
        <w:spacing w:line="360" w:lineRule="auto"/>
        <w:jc w:val="both"/>
        <w:rPr>
          <w:rFonts w:ascii="Arial" w:hAnsi="Arial" w:cs="Arial"/>
        </w:rPr>
      </w:pPr>
      <w:r>
        <w:rPr>
          <w:rFonts w:ascii="Arial" w:hAnsi="Arial" w:cs="Arial"/>
        </w:rPr>
        <w:t xml:space="preserve">La obesidad se presenta como el gran denominador común en el desarrollo de las </w:t>
      </w:r>
      <w:r w:rsidRPr="00FD08AA">
        <w:rPr>
          <w:rFonts w:ascii="Arial" w:hAnsi="Arial" w:cs="Arial"/>
        </w:rPr>
        <w:t>diferentes formas</w:t>
      </w:r>
      <w:r>
        <w:rPr>
          <w:rFonts w:ascii="Arial" w:hAnsi="Arial" w:cs="Arial"/>
        </w:rPr>
        <w:t xml:space="preserve"> de diabetes mellitus, con lo que los hábitos de salud previos a la concepción y durante la gestación, marcarán </w:t>
      </w:r>
      <w:r w:rsidRPr="00FD08AA">
        <w:rPr>
          <w:rFonts w:ascii="Arial" w:hAnsi="Arial" w:cs="Arial"/>
        </w:rPr>
        <w:t xml:space="preserve">tanto </w:t>
      </w:r>
      <w:r>
        <w:rPr>
          <w:rFonts w:ascii="Arial" w:hAnsi="Arial" w:cs="Arial"/>
        </w:rPr>
        <w:t>la</w:t>
      </w:r>
      <w:r w:rsidRPr="00FD08AA">
        <w:rPr>
          <w:rFonts w:ascii="Arial" w:hAnsi="Arial" w:cs="Arial"/>
        </w:rPr>
        <w:t xml:space="preserve"> situación de salud en el embarazo</w:t>
      </w:r>
      <w:r>
        <w:rPr>
          <w:rFonts w:ascii="Arial" w:hAnsi="Arial" w:cs="Arial"/>
        </w:rPr>
        <w:t xml:space="preserve"> como la del futuro bebé. Es básica la investigación sobre qué programas e intervenciones estarían más enfocados en prevenir patolog</w:t>
      </w:r>
      <w:r w:rsidR="00EE6CF6">
        <w:rPr>
          <w:rFonts w:ascii="Arial" w:hAnsi="Arial" w:cs="Arial"/>
        </w:rPr>
        <w:t>ía metabólica en embarazadas (28</w:t>
      </w:r>
      <w:r>
        <w:rPr>
          <w:rFonts w:ascii="Arial" w:hAnsi="Arial" w:cs="Arial"/>
        </w:rPr>
        <w:t xml:space="preserve">). La mayoría de estudios muestran que una nutrición de calidad, la práctica de actividad física, el buen manejo del estrés y un correcto descanso, son la base para una </w:t>
      </w:r>
      <w:r w:rsidRPr="00FD08AA">
        <w:rPr>
          <w:rFonts w:ascii="Arial" w:hAnsi="Arial" w:cs="Arial"/>
        </w:rPr>
        <w:t>correcta salud global</w:t>
      </w:r>
      <w:r w:rsidR="00EE6CF6">
        <w:rPr>
          <w:rFonts w:ascii="Arial" w:hAnsi="Arial" w:cs="Arial"/>
        </w:rPr>
        <w:t xml:space="preserve"> (23-25</w:t>
      </w:r>
      <w:r>
        <w:rPr>
          <w:rFonts w:ascii="Arial" w:hAnsi="Arial" w:cs="Arial"/>
        </w:rPr>
        <w:t xml:space="preserve">). Sin embargo, la principal limitación que se presenta en el campo de la nutrición, es que no existen estudios de gran calidad, por lo que la evidencia encontrada sobre el tema, es controvertida y en ocasiones, con datos incongruentes. </w:t>
      </w:r>
    </w:p>
    <w:p w14:paraId="03333C95" w14:textId="66C479F4" w:rsidR="00122CB2" w:rsidRDefault="00122CB2" w:rsidP="00122CB2">
      <w:pPr>
        <w:spacing w:line="360" w:lineRule="auto"/>
        <w:jc w:val="both"/>
        <w:rPr>
          <w:rFonts w:ascii="Arial" w:hAnsi="Arial" w:cs="Arial"/>
        </w:rPr>
      </w:pPr>
      <w:r w:rsidRPr="00FD08AA">
        <w:rPr>
          <w:rFonts w:ascii="Arial" w:hAnsi="Arial" w:cs="Arial"/>
        </w:rPr>
        <w:t>Existen</w:t>
      </w:r>
      <w:r>
        <w:rPr>
          <w:rFonts w:ascii="Arial" w:hAnsi="Arial" w:cs="Arial"/>
        </w:rPr>
        <w:t xml:space="preserve"> estudios </w:t>
      </w:r>
      <w:r w:rsidRPr="00FD08AA">
        <w:rPr>
          <w:rFonts w:ascii="Arial" w:hAnsi="Arial" w:cs="Arial"/>
        </w:rPr>
        <w:t>que</w:t>
      </w:r>
      <w:r>
        <w:rPr>
          <w:rFonts w:ascii="Arial" w:hAnsi="Arial" w:cs="Arial"/>
        </w:rPr>
        <w:t xml:space="preserve"> muestran que es la acción hormonal </w:t>
      </w:r>
      <w:r w:rsidRPr="00FD08AA">
        <w:rPr>
          <w:rFonts w:ascii="Arial" w:hAnsi="Arial" w:cs="Arial"/>
        </w:rPr>
        <w:t>(factores “</w:t>
      </w:r>
      <w:proofErr w:type="spellStart"/>
      <w:r w:rsidRPr="00FD08AA">
        <w:rPr>
          <w:rFonts w:ascii="Arial" w:hAnsi="Arial" w:cs="Arial"/>
        </w:rPr>
        <w:t>insulin-like</w:t>
      </w:r>
      <w:proofErr w:type="spellEnd"/>
      <w:r w:rsidRPr="00FD08AA">
        <w:rPr>
          <w:rFonts w:ascii="Arial" w:hAnsi="Arial" w:cs="Arial"/>
        </w:rPr>
        <w:t>” secretados por la propia placenta)</w:t>
      </w:r>
      <w:r>
        <w:rPr>
          <w:rFonts w:ascii="Arial" w:hAnsi="Arial" w:cs="Arial"/>
        </w:rPr>
        <w:t xml:space="preserve"> la que ejerce una influencia mayor aumentando el apetito durante el embarazo; </w:t>
      </w:r>
      <w:proofErr w:type="spellStart"/>
      <w:r>
        <w:rPr>
          <w:rFonts w:ascii="Arial" w:hAnsi="Arial" w:cs="Arial"/>
        </w:rPr>
        <w:t>a</w:t>
      </w:r>
      <w:r w:rsidRPr="00CF0190">
        <w:rPr>
          <w:rFonts w:ascii="Arial" w:hAnsi="Arial" w:cs="Arial"/>
        </w:rPr>
        <w:t>dem</w:t>
      </w:r>
      <w:r w:rsidRPr="00CF0190">
        <w:rPr>
          <w:rFonts w:ascii="Arial" w:hAnsi="Arial" w:cs="Arial"/>
          <w:lang w:val="x-none"/>
        </w:rPr>
        <w:t>ás</w:t>
      </w:r>
      <w:proofErr w:type="spellEnd"/>
      <w:r w:rsidRPr="00CF0190">
        <w:rPr>
          <w:rFonts w:ascii="Arial" w:hAnsi="Arial" w:cs="Arial"/>
          <w:lang w:val="x-none"/>
        </w:rPr>
        <w:t>,</w:t>
      </w:r>
      <w:r>
        <w:rPr>
          <w:rFonts w:ascii="Arial" w:hAnsi="Arial" w:cs="Arial"/>
        </w:rPr>
        <w:t xml:space="preserve"> teniendo en cuenta que las hipoglucemias suelen ser frecuentes, conviene aumentar el número de ingestas (de 5 a 6, comiendo cada 2-3h) de menor cantidad (</w:t>
      </w:r>
      <w:r w:rsidRPr="00CF0190">
        <w:rPr>
          <w:rFonts w:ascii="Arial" w:hAnsi="Arial" w:cs="Arial"/>
        </w:rPr>
        <w:t xml:space="preserve">menor carga </w:t>
      </w:r>
      <w:proofErr w:type="spellStart"/>
      <w:r w:rsidRPr="00CF0190">
        <w:rPr>
          <w:rFonts w:ascii="Arial" w:hAnsi="Arial" w:cs="Arial"/>
        </w:rPr>
        <w:t>gluc</w:t>
      </w:r>
      <w:r w:rsidRPr="00CF0190">
        <w:rPr>
          <w:rFonts w:ascii="Arial" w:hAnsi="Arial" w:cs="Arial"/>
          <w:lang w:val="x-none"/>
        </w:rPr>
        <w:t>émica</w:t>
      </w:r>
      <w:proofErr w:type="spellEnd"/>
      <w:r>
        <w:rPr>
          <w:rFonts w:ascii="Arial" w:hAnsi="Arial" w:cs="Arial"/>
          <w:lang w:val="x-none"/>
        </w:rPr>
        <w:t xml:space="preserve">) </w:t>
      </w:r>
      <w:r>
        <w:rPr>
          <w:rFonts w:ascii="Arial" w:hAnsi="Arial" w:cs="Arial"/>
        </w:rPr>
        <w:t xml:space="preserve">pero mayor calidad </w:t>
      </w:r>
      <w:r w:rsidRPr="00CF0190">
        <w:rPr>
          <w:rFonts w:ascii="Arial" w:hAnsi="Arial" w:cs="Arial"/>
        </w:rPr>
        <w:t xml:space="preserve">(menor índice </w:t>
      </w:r>
      <w:proofErr w:type="spellStart"/>
      <w:r w:rsidRPr="00CF0190">
        <w:rPr>
          <w:rFonts w:ascii="Arial" w:hAnsi="Arial" w:cs="Arial"/>
        </w:rPr>
        <w:t>gluc</w:t>
      </w:r>
      <w:r w:rsidRPr="00CF0190">
        <w:rPr>
          <w:rFonts w:ascii="Arial" w:hAnsi="Arial" w:cs="Arial"/>
          <w:lang w:val="x-none"/>
        </w:rPr>
        <w:t>émico</w:t>
      </w:r>
      <w:proofErr w:type="spellEnd"/>
      <w:r w:rsidRPr="00CF0190">
        <w:rPr>
          <w:rFonts w:ascii="Arial" w:hAnsi="Arial" w:cs="Arial"/>
          <w:lang w:val="x-none"/>
        </w:rPr>
        <w:t>)</w:t>
      </w:r>
      <w:r w:rsidRPr="00CF0190">
        <w:rPr>
          <w:rFonts w:ascii="Arial" w:hAnsi="Arial" w:cs="Arial"/>
        </w:rPr>
        <w:t>,</w:t>
      </w:r>
      <w:r w:rsidR="0019456E">
        <w:rPr>
          <w:rFonts w:ascii="Arial" w:hAnsi="Arial" w:cs="Arial"/>
        </w:rPr>
        <w:t xml:space="preserve"> y previniendo las náuseas (</w:t>
      </w:r>
      <w:r>
        <w:rPr>
          <w:rFonts w:ascii="Arial" w:hAnsi="Arial" w:cs="Arial"/>
        </w:rPr>
        <w:t>26</w:t>
      </w:r>
      <w:r w:rsidR="0019456E">
        <w:rPr>
          <w:rFonts w:ascii="Arial" w:hAnsi="Arial" w:cs="Arial"/>
        </w:rPr>
        <w:t>,27</w:t>
      </w:r>
      <w:r>
        <w:rPr>
          <w:rFonts w:ascii="Arial" w:hAnsi="Arial" w:cs="Arial"/>
        </w:rPr>
        <w:t xml:space="preserve">). La otra limitación que presentan los estudios en nutrición es que al basarse en macronutrientes, a veces se presentan estudios con resultados contradictorios, con lo que debería considerarse en futuras investigaciones a los alimentos en sí, como por ejemplo, observando la densidad nutricional de los mismos. Nuevas investigaciones, como el estudio de Hernández et al., </w:t>
      </w:r>
      <w:r w:rsidRPr="00CF0190">
        <w:rPr>
          <w:rFonts w:ascii="Arial" w:hAnsi="Arial" w:cs="Arial"/>
        </w:rPr>
        <w:t>aboga</w:t>
      </w:r>
      <w:r>
        <w:rPr>
          <w:rFonts w:ascii="Arial" w:hAnsi="Arial" w:cs="Arial"/>
        </w:rPr>
        <w:t>n</w:t>
      </w:r>
      <w:r w:rsidRPr="00CF0190">
        <w:rPr>
          <w:rFonts w:ascii="Arial" w:hAnsi="Arial" w:cs="Arial"/>
        </w:rPr>
        <w:t xml:space="preserve"> por</w:t>
      </w:r>
      <w:r>
        <w:rPr>
          <w:rFonts w:ascii="Arial" w:hAnsi="Arial" w:cs="Arial"/>
        </w:rPr>
        <w:t xml:space="preserve"> la no restricción total de los hidratos de carbono, sino priorizar su consumo en función</w:t>
      </w:r>
      <w:r w:rsidR="0019456E">
        <w:rPr>
          <w:rFonts w:ascii="Arial" w:hAnsi="Arial" w:cs="Arial"/>
        </w:rPr>
        <w:t xml:space="preserve"> de la calidad de los mismos (29</w:t>
      </w:r>
      <w:r>
        <w:rPr>
          <w:rFonts w:ascii="Arial" w:hAnsi="Arial" w:cs="Arial"/>
        </w:rPr>
        <w:t xml:space="preserve">). </w:t>
      </w:r>
    </w:p>
    <w:p w14:paraId="5FA7E3A3" w14:textId="5E92D673" w:rsidR="00122CB2" w:rsidRDefault="00122CB2" w:rsidP="00122CB2">
      <w:pPr>
        <w:spacing w:line="360" w:lineRule="auto"/>
        <w:jc w:val="both"/>
        <w:rPr>
          <w:rFonts w:ascii="Arial" w:hAnsi="Arial" w:cs="Arial"/>
        </w:rPr>
      </w:pPr>
      <w:r>
        <w:rPr>
          <w:rFonts w:ascii="Arial" w:hAnsi="Arial" w:cs="Arial"/>
        </w:rPr>
        <w:t xml:space="preserve">En cuanto al control de los niveles de glucosa en ayunas, algunos estudios demuestran efectiva la dieta DASH </w:t>
      </w:r>
      <w:r w:rsidRPr="00CF0190">
        <w:rPr>
          <w:rFonts w:ascii="Arial" w:hAnsi="Arial" w:cs="Arial"/>
        </w:rPr>
        <w:t xml:space="preserve">sin tener en </w:t>
      </w:r>
      <w:proofErr w:type="spellStart"/>
      <w:r w:rsidRPr="00CF0190">
        <w:rPr>
          <w:rFonts w:ascii="Arial" w:hAnsi="Arial" w:cs="Arial"/>
        </w:rPr>
        <w:t>consideraci</w:t>
      </w:r>
      <w:r w:rsidRPr="00CF0190">
        <w:rPr>
          <w:rFonts w:ascii="Arial" w:hAnsi="Arial" w:cs="Arial"/>
          <w:lang w:val="x-none"/>
        </w:rPr>
        <w:t>ón</w:t>
      </w:r>
      <w:proofErr w:type="spellEnd"/>
      <w:r>
        <w:rPr>
          <w:rFonts w:ascii="Arial" w:hAnsi="Arial" w:cs="Arial"/>
          <w:lang w:val="x-none"/>
        </w:rPr>
        <w:t xml:space="preserve"> el </w:t>
      </w:r>
      <w:r>
        <w:rPr>
          <w:rFonts w:ascii="Arial" w:hAnsi="Arial" w:cs="Arial"/>
        </w:rPr>
        <w:t xml:space="preserve">aumento de peso, pero sin encontrar resultados suficientes como para establecer </w:t>
      </w:r>
      <w:r w:rsidR="0019456E">
        <w:rPr>
          <w:rFonts w:ascii="Arial" w:hAnsi="Arial" w:cs="Arial"/>
        </w:rPr>
        <w:t>comparaciones significativas (30</w:t>
      </w:r>
      <w:r>
        <w:rPr>
          <w:rFonts w:ascii="Arial" w:hAnsi="Arial" w:cs="Arial"/>
        </w:rPr>
        <w:t xml:space="preserve">). En cambio, el estudio de intervención de </w:t>
      </w:r>
      <w:proofErr w:type="spellStart"/>
      <w:r>
        <w:rPr>
          <w:rFonts w:ascii="Arial" w:hAnsi="Arial" w:cs="Arial"/>
        </w:rPr>
        <w:t>Assaf-Balut</w:t>
      </w:r>
      <w:proofErr w:type="spellEnd"/>
      <w:r w:rsidR="0019456E">
        <w:rPr>
          <w:rFonts w:ascii="Arial" w:hAnsi="Arial" w:cs="Arial"/>
        </w:rPr>
        <w:t xml:space="preserve"> sobre la dieta mediterránea (31</w:t>
      </w:r>
      <w:r>
        <w:rPr>
          <w:rFonts w:ascii="Arial" w:hAnsi="Arial" w:cs="Arial"/>
        </w:rPr>
        <w:t>), refleja mejorías significativas en los tratamientos con insulina en mujeres con DMG, entre otras, así como también el estudio UPBEAT comparando</w:t>
      </w:r>
      <w:r w:rsidR="0019456E">
        <w:rPr>
          <w:rFonts w:ascii="Arial" w:hAnsi="Arial" w:cs="Arial"/>
        </w:rPr>
        <w:t xml:space="preserve"> entre 4 patrones dietéticos (33</w:t>
      </w:r>
      <w:r>
        <w:rPr>
          <w:rFonts w:ascii="Arial" w:hAnsi="Arial" w:cs="Arial"/>
        </w:rPr>
        <w:t xml:space="preserve">), donde se expone el mayor riesgo asociado a DMG en las dietas basadas en el estilo africano/caribeño y procesados. </w:t>
      </w:r>
    </w:p>
    <w:p w14:paraId="46D4D74F" w14:textId="5AE2FD87" w:rsidR="00122CB2" w:rsidRDefault="00122CB2" w:rsidP="00122CB2">
      <w:pPr>
        <w:spacing w:line="360" w:lineRule="auto"/>
        <w:jc w:val="both"/>
        <w:rPr>
          <w:rFonts w:ascii="Arial" w:hAnsi="Arial" w:cs="Arial"/>
        </w:rPr>
      </w:pPr>
      <w:r>
        <w:rPr>
          <w:rFonts w:ascii="Arial" w:hAnsi="Arial" w:cs="Arial"/>
        </w:rPr>
        <w:lastRenderedPageBreak/>
        <w:t xml:space="preserve">A pesar de ello, en cuanto al control de la glucosa y la ingesta de ácidos grasos siguen </w:t>
      </w:r>
      <w:r w:rsidRPr="00CF0190">
        <w:rPr>
          <w:rFonts w:ascii="Arial" w:hAnsi="Arial" w:cs="Arial"/>
        </w:rPr>
        <w:t>existiendo resultados contradictorios</w:t>
      </w:r>
      <w:r>
        <w:rPr>
          <w:rFonts w:ascii="Arial" w:hAnsi="Arial" w:cs="Arial"/>
        </w:rPr>
        <w:t xml:space="preserve">, encontrando únicamente un estudio fiable que apunta a un consumo adecuado de ácidos grasos poliinsaturados como beneficioso en gestantes con DMG para </w:t>
      </w:r>
      <w:r w:rsidRPr="00CF0190">
        <w:rPr>
          <w:rFonts w:ascii="Arial" w:hAnsi="Arial" w:cs="Arial"/>
        </w:rPr>
        <w:t>un</w:t>
      </w:r>
      <w:r>
        <w:rPr>
          <w:rFonts w:ascii="Arial" w:hAnsi="Arial" w:cs="Arial"/>
        </w:rPr>
        <w:t xml:space="preserve"> correcto equilibrio </w:t>
      </w:r>
      <w:proofErr w:type="spellStart"/>
      <w:r w:rsidRPr="00CF0190">
        <w:rPr>
          <w:rFonts w:ascii="Arial" w:hAnsi="Arial" w:cs="Arial"/>
        </w:rPr>
        <w:t>lip</w:t>
      </w:r>
      <w:r w:rsidRPr="00CF0190">
        <w:rPr>
          <w:rFonts w:ascii="Arial" w:hAnsi="Arial" w:cs="Arial"/>
          <w:lang w:val="x-none"/>
        </w:rPr>
        <w:t>ídico</w:t>
      </w:r>
      <w:proofErr w:type="spellEnd"/>
      <w:r w:rsidRPr="00CF0190">
        <w:rPr>
          <w:rFonts w:ascii="Arial" w:hAnsi="Arial" w:cs="Arial"/>
          <w:lang w:val="x-none"/>
        </w:rPr>
        <w:t xml:space="preserve"> </w:t>
      </w:r>
      <w:r w:rsidR="0019456E">
        <w:rPr>
          <w:rFonts w:ascii="Arial" w:hAnsi="Arial" w:cs="Arial"/>
        </w:rPr>
        <w:t>(32</w:t>
      </w:r>
      <w:r>
        <w:rPr>
          <w:rFonts w:ascii="Arial" w:hAnsi="Arial" w:cs="Arial"/>
        </w:rPr>
        <w:t xml:space="preserve">). Otros estudios recientes más </w:t>
      </w:r>
      <w:r w:rsidRPr="00CF0190">
        <w:rPr>
          <w:rFonts w:ascii="Arial" w:hAnsi="Arial" w:cs="Arial"/>
        </w:rPr>
        <w:t>específicos correlacionan</w:t>
      </w:r>
      <w:r>
        <w:rPr>
          <w:rFonts w:ascii="Arial" w:hAnsi="Arial" w:cs="Arial"/>
        </w:rPr>
        <w:t xml:space="preserve"> el consumo de leche de vaca con el aumento de pes</w:t>
      </w:r>
      <w:r w:rsidR="0019456E">
        <w:rPr>
          <w:rFonts w:ascii="Arial" w:hAnsi="Arial" w:cs="Arial"/>
        </w:rPr>
        <w:t>o gestacional (34</w:t>
      </w:r>
      <w:r>
        <w:rPr>
          <w:rFonts w:ascii="Arial" w:hAnsi="Arial" w:cs="Arial"/>
        </w:rPr>
        <w:t>), y sin embargo, la alimentación basada en hojas verdes y lácteos en mujeres embarazadas con bajos ingresos y escasos recursos, como prevent</w:t>
      </w:r>
      <w:r w:rsidR="0019456E">
        <w:rPr>
          <w:rFonts w:ascii="Arial" w:hAnsi="Arial" w:cs="Arial"/>
        </w:rPr>
        <w:t>iva del desarrollo de la DMG (35</w:t>
      </w:r>
      <w:r>
        <w:rPr>
          <w:rFonts w:ascii="Arial" w:hAnsi="Arial" w:cs="Arial"/>
        </w:rPr>
        <w:t xml:space="preserve">). </w:t>
      </w:r>
    </w:p>
    <w:p w14:paraId="6E54BC2D" w14:textId="3BA4D8B1" w:rsidR="00122CB2" w:rsidRDefault="00122CB2" w:rsidP="00122CB2">
      <w:pPr>
        <w:spacing w:line="36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Estudios centrados</w:t>
      </w:r>
      <w:r w:rsidRPr="00723CB1">
        <w:rPr>
          <w:rFonts w:ascii="Arial" w:eastAsia="Times New Roman" w:hAnsi="Arial" w:cs="Arial"/>
          <w:color w:val="000000" w:themeColor="text1"/>
          <w:lang w:eastAsia="es-ES"/>
        </w:rPr>
        <w:t xml:space="preserve"> en el periodo de postparto en mujeres que desarrollaron DMG, </w:t>
      </w:r>
      <w:r>
        <w:rPr>
          <w:rFonts w:ascii="Arial" w:eastAsia="Times New Roman" w:hAnsi="Arial" w:cs="Arial"/>
          <w:color w:val="000000" w:themeColor="text1"/>
          <w:lang w:eastAsia="es-ES"/>
        </w:rPr>
        <w:t xml:space="preserve">dejan claro que </w:t>
      </w:r>
      <w:r w:rsidRPr="00723CB1">
        <w:rPr>
          <w:rFonts w:ascii="Arial" w:eastAsia="Times New Roman" w:hAnsi="Arial" w:cs="Arial"/>
          <w:color w:val="000000" w:themeColor="text1"/>
          <w:lang w:eastAsia="es-ES"/>
        </w:rPr>
        <w:t xml:space="preserve">es básico promover una dieta saludable </w:t>
      </w:r>
      <w:r>
        <w:rPr>
          <w:rFonts w:ascii="Arial" w:eastAsia="Times New Roman" w:hAnsi="Arial" w:cs="Arial"/>
          <w:color w:val="000000" w:themeColor="text1"/>
          <w:lang w:eastAsia="es-ES"/>
        </w:rPr>
        <w:t>tanto en la reciente madre</w:t>
      </w:r>
      <w:r w:rsidRPr="00CF0190">
        <w:rPr>
          <w:rFonts w:ascii="Arial" w:eastAsia="Times New Roman" w:hAnsi="Arial" w:cs="Arial"/>
          <w:color w:val="000000" w:themeColor="text1"/>
          <w:lang w:val="x-none" w:eastAsia="es-ES"/>
        </w:rPr>
        <w:t xml:space="preserve"> parturienta</w:t>
      </w:r>
      <w:r>
        <w:rPr>
          <w:rFonts w:ascii="Arial" w:eastAsia="Times New Roman" w:hAnsi="Arial" w:cs="Arial"/>
          <w:color w:val="000000" w:themeColor="text1"/>
          <w:lang w:eastAsia="es-ES"/>
        </w:rPr>
        <w:t>,</w:t>
      </w:r>
      <w:r w:rsidRPr="00723CB1">
        <w:rPr>
          <w:rFonts w:ascii="Arial" w:eastAsia="Times New Roman" w:hAnsi="Arial" w:cs="Arial"/>
          <w:color w:val="000000" w:themeColor="text1"/>
          <w:lang w:eastAsia="es-ES"/>
        </w:rPr>
        <w:t xml:space="preserve"> como</w:t>
      </w:r>
      <w:r>
        <w:rPr>
          <w:rFonts w:ascii="Arial" w:eastAsia="Times New Roman" w:hAnsi="Arial" w:cs="Arial"/>
          <w:color w:val="000000" w:themeColor="text1"/>
          <w:lang w:eastAsia="es-ES"/>
        </w:rPr>
        <w:t xml:space="preserve"> en</w:t>
      </w:r>
      <w:r w:rsidRPr="00723CB1">
        <w:rPr>
          <w:rFonts w:ascii="Arial" w:eastAsia="Times New Roman" w:hAnsi="Arial" w:cs="Arial"/>
          <w:color w:val="000000" w:themeColor="text1"/>
          <w:lang w:eastAsia="es-ES"/>
        </w:rPr>
        <w:t xml:space="preserve"> la introducción de los alimentos en el bebé</w:t>
      </w:r>
      <w:r>
        <w:rPr>
          <w:rFonts w:ascii="Arial" w:eastAsia="Times New Roman" w:hAnsi="Arial" w:cs="Arial"/>
          <w:color w:val="000000" w:themeColor="text1"/>
          <w:lang w:eastAsia="es-ES"/>
        </w:rPr>
        <w:t xml:space="preserve"> y sus primeros años de vida</w:t>
      </w:r>
      <w:r w:rsidRPr="00723CB1">
        <w:rPr>
          <w:rFonts w:ascii="Arial" w:eastAsia="Times New Roman" w:hAnsi="Arial" w:cs="Arial"/>
          <w:color w:val="000000" w:themeColor="text1"/>
          <w:lang w:eastAsia="es-ES"/>
        </w:rPr>
        <w:t xml:space="preserve">, </w:t>
      </w:r>
      <w:r>
        <w:rPr>
          <w:rFonts w:ascii="Arial" w:eastAsia="Times New Roman" w:hAnsi="Arial" w:cs="Arial"/>
          <w:color w:val="000000" w:themeColor="text1"/>
          <w:lang w:eastAsia="es-ES"/>
        </w:rPr>
        <w:t xml:space="preserve">con el fin de </w:t>
      </w:r>
      <w:r w:rsidRPr="00723CB1">
        <w:rPr>
          <w:rFonts w:ascii="Arial" w:eastAsia="Times New Roman" w:hAnsi="Arial" w:cs="Arial"/>
          <w:color w:val="000000" w:themeColor="text1"/>
          <w:lang w:eastAsia="es-ES"/>
        </w:rPr>
        <w:t>prevenir alteraciones metabólicas</w:t>
      </w:r>
      <w:r>
        <w:rPr>
          <w:rFonts w:ascii="Arial" w:eastAsia="Times New Roman" w:hAnsi="Arial" w:cs="Arial"/>
          <w:color w:val="000000" w:themeColor="text1"/>
          <w:lang w:eastAsia="es-ES"/>
        </w:rPr>
        <w:t xml:space="preserve"> y desarrollar obesidad en esta población con alto riesgo</w:t>
      </w:r>
      <w:r w:rsidRPr="00CF0190">
        <w:rPr>
          <w:rFonts w:ascii="Arial" w:eastAsia="Times New Roman" w:hAnsi="Arial" w:cs="Arial"/>
          <w:color w:val="000000" w:themeColor="text1"/>
          <w:lang w:eastAsia="es-ES"/>
        </w:rPr>
        <w:t xml:space="preserve">, incidiendo en la </w:t>
      </w:r>
      <w:proofErr w:type="spellStart"/>
      <w:r w:rsidRPr="00CF0190">
        <w:rPr>
          <w:rFonts w:ascii="Arial" w:eastAsia="Times New Roman" w:hAnsi="Arial" w:cs="Arial"/>
          <w:color w:val="000000" w:themeColor="text1"/>
          <w:lang w:eastAsia="es-ES"/>
        </w:rPr>
        <w:t>programaci</w:t>
      </w:r>
      <w:r w:rsidRPr="00CF0190">
        <w:rPr>
          <w:rFonts w:ascii="Arial" w:eastAsia="Times New Roman" w:hAnsi="Arial" w:cs="Arial"/>
          <w:color w:val="000000" w:themeColor="text1"/>
          <w:lang w:val="x-none" w:eastAsia="es-ES"/>
        </w:rPr>
        <w:t>ón</w:t>
      </w:r>
      <w:proofErr w:type="spellEnd"/>
      <w:r w:rsidRPr="00CF0190">
        <w:rPr>
          <w:rFonts w:ascii="Arial" w:eastAsia="Times New Roman" w:hAnsi="Arial" w:cs="Arial"/>
          <w:color w:val="000000" w:themeColor="text1"/>
          <w:lang w:val="x-none" w:eastAsia="es-ES"/>
        </w:rPr>
        <w:t xml:space="preserve"> </w:t>
      </w:r>
      <w:proofErr w:type="spellStart"/>
      <w:r w:rsidRPr="00CF0190">
        <w:rPr>
          <w:rFonts w:ascii="Arial" w:eastAsia="Times New Roman" w:hAnsi="Arial" w:cs="Arial"/>
          <w:color w:val="000000" w:themeColor="text1"/>
          <w:lang w:val="x-none" w:eastAsia="es-ES"/>
        </w:rPr>
        <w:t>neonatal</w:t>
      </w:r>
      <w:proofErr w:type="spellEnd"/>
      <w:r w:rsidR="0019456E">
        <w:rPr>
          <w:rFonts w:ascii="Arial" w:eastAsia="Times New Roman" w:hAnsi="Arial" w:cs="Arial"/>
          <w:color w:val="000000" w:themeColor="text1"/>
          <w:lang w:eastAsia="es-ES"/>
        </w:rPr>
        <w:t xml:space="preserve"> </w:t>
      </w:r>
      <w:r w:rsidRPr="00723CB1">
        <w:rPr>
          <w:rFonts w:ascii="Arial" w:eastAsia="Times New Roman" w:hAnsi="Arial" w:cs="Arial"/>
          <w:color w:val="000000" w:themeColor="text1"/>
          <w:lang w:eastAsia="es-ES"/>
        </w:rPr>
        <w:t>(</w:t>
      </w:r>
      <w:r w:rsidR="0019456E">
        <w:rPr>
          <w:rFonts w:ascii="Arial" w:eastAsia="Times New Roman" w:hAnsi="Arial" w:cs="Arial"/>
          <w:color w:val="000000" w:themeColor="text1"/>
          <w:lang w:eastAsia="es-ES"/>
        </w:rPr>
        <w:t>25</w:t>
      </w:r>
      <w:r>
        <w:rPr>
          <w:rFonts w:ascii="Arial" w:eastAsia="Times New Roman" w:hAnsi="Arial" w:cs="Arial"/>
          <w:color w:val="000000" w:themeColor="text1"/>
          <w:lang w:eastAsia="es-ES"/>
        </w:rPr>
        <w:t>,</w:t>
      </w:r>
      <w:r w:rsidR="0019456E">
        <w:rPr>
          <w:rFonts w:ascii="Arial" w:eastAsia="Times New Roman" w:hAnsi="Arial" w:cs="Arial"/>
          <w:color w:val="000000" w:themeColor="text1"/>
          <w:lang w:eastAsia="es-ES"/>
        </w:rPr>
        <w:t>36</w:t>
      </w:r>
      <w:r w:rsidRPr="00723CB1">
        <w:rPr>
          <w:rFonts w:ascii="Arial" w:eastAsia="Times New Roman" w:hAnsi="Arial" w:cs="Arial"/>
          <w:color w:val="000000" w:themeColor="text1"/>
          <w:lang w:eastAsia="es-ES"/>
        </w:rPr>
        <w:t>).</w:t>
      </w:r>
    </w:p>
    <w:p w14:paraId="43C3F951" w14:textId="6836C4CD" w:rsidR="00122CB2" w:rsidRDefault="00122CB2" w:rsidP="00122CB2">
      <w:pPr>
        <w:spacing w:line="36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De nuevo el tema del ejercicio físico vuelve a generar discrepancias en torno a si es efectivo frente a la reducción de los niveles de glucosa en sangre y con ello, en prevenir la DMG.  </w:t>
      </w:r>
      <w:r w:rsidRPr="00CF0190">
        <w:rPr>
          <w:rFonts w:ascii="Arial" w:eastAsia="Times New Roman" w:hAnsi="Arial" w:cs="Arial"/>
          <w:color w:val="000000" w:themeColor="text1"/>
          <w:lang w:eastAsia="es-ES"/>
        </w:rPr>
        <w:t>Únicamen</w:t>
      </w:r>
      <w:r w:rsidR="0019456E">
        <w:rPr>
          <w:rFonts w:ascii="Arial" w:eastAsia="Times New Roman" w:hAnsi="Arial" w:cs="Arial"/>
          <w:color w:val="000000" w:themeColor="text1"/>
          <w:lang w:eastAsia="es-ES"/>
        </w:rPr>
        <w:t>te el estudio DALI (39</w:t>
      </w:r>
      <w:r>
        <w:rPr>
          <w:rFonts w:ascii="Arial" w:eastAsia="Times New Roman" w:hAnsi="Arial" w:cs="Arial"/>
          <w:color w:val="000000" w:themeColor="text1"/>
          <w:lang w:eastAsia="es-ES"/>
        </w:rPr>
        <w:t xml:space="preserve">), encontró cambios limitando el aumento de peso gestacional. Eso sí, se conocen mejor </w:t>
      </w:r>
      <w:r w:rsidRPr="00CF0190">
        <w:rPr>
          <w:rFonts w:ascii="Arial" w:eastAsia="Times New Roman" w:hAnsi="Arial" w:cs="Arial"/>
          <w:color w:val="000000" w:themeColor="text1"/>
          <w:lang w:eastAsia="es-ES"/>
        </w:rPr>
        <w:t>los</w:t>
      </w:r>
      <w:r>
        <w:rPr>
          <w:rFonts w:ascii="Arial" w:eastAsia="Times New Roman" w:hAnsi="Arial" w:cs="Arial"/>
          <w:color w:val="000000" w:themeColor="text1"/>
          <w:lang w:eastAsia="es-ES"/>
        </w:rPr>
        <w:t xml:space="preserve"> efectos en la práctica de ejercicio físico acompañados de dieta equilibrada y saludable, y </w:t>
      </w:r>
      <w:proofErr w:type="spellStart"/>
      <w:r w:rsidRPr="00CF0190">
        <w:rPr>
          <w:rFonts w:ascii="Arial" w:eastAsia="Times New Roman" w:hAnsi="Arial" w:cs="Arial"/>
          <w:color w:val="000000" w:themeColor="text1"/>
          <w:lang w:eastAsia="es-ES"/>
        </w:rPr>
        <w:t>tambi</w:t>
      </w:r>
      <w:r w:rsidRPr="00CF0190">
        <w:rPr>
          <w:rFonts w:ascii="Arial" w:eastAsia="Times New Roman" w:hAnsi="Arial" w:cs="Arial"/>
          <w:color w:val="000000" w:themeColor="text1"/>
          <w:lang w:val="x-none" w:eastAsia="es-ES"/>
        </w:rPr>
        <w:t>én</w:t>
      </w:r>
      <w:proofErr w:type="spellEnd"/>
      <w:r>
        <w:rPr>
          <w:rFonts w:ascii="Arial" w:eastAsia="Times New Roman" w:hAnsi="Arial" w:cs="Arial"/>
          <w:color w:val="000000" w:themeColor="text1"/>
          <w:lang w:val="x-none" w:eastAsia="es-ES"/>
        </w:rPr>
        <w:t xml:space="preserve"> </w:t>
      </w:r>
      <w:r>
        <w:rPr>
          <w:rFonts w:ascii="Arial" w:eastAsia="Times New Roman" w:hAnsi="Arial" w:cs="Arial"/>
          <w:color w:val="000000" w:themeColor="text1"/>
          <w:lang w:eastAsia="es-ES"/>
        </w:rPr>
        <w:t>en que la práctica del ejercicio se mant</w:t>
      </w:r>
      <w:r w:rsidR="0019456E">
        <w:rPr>
          <w:rFonts w:ascii="Arial" w:eastAsia="Times New Roman" w:hAnsi="Arial" w:cs="Arial"/>
          <w:color w:val="000000" w:themeColor="text1"/>
          <w:lang w:eastAsia="es-ES"/>
        </w:rPr>
        <w:t>enga a lo largo del embarazo (37</w:t>
      </w:r>
      <w:r>
        <w:rPr>
          <w:rFonts w:ascii="Arial" w:eastAsia="Times New Roman" w:hAnsi="Arial" w:cs="Arial"/>
          <w:color w:val="000000" w:themeColor="text1"/>
          <w:lang w:eastAsia="es-ES"/>
        </w:rPr>
        <w:t xml:space="preserve">). Vuelven a coincidir en que lo más importante es cambiar de hábitos y con ello, bajar de peso previamente a la concepción, pues el desarrollo de DMG se modifica en función del IMC </w:t>
      </w:r>
      <w:proofErr w:type="spellStart"/>
      <w:r>
        <w:rPr>
          <w:rFonts w:ascii="Arial" w:eastAsia="Times New Roman" w:hAnsi="Arial" w:cs="Arial"/>
          <w:color w:val="000000" w:themeColor="text1"/>
          <w:lang w:eastAsia="es-ES"/>
        </w:rPr>
        <w:t>pregestacional</w:t>
      </w:r>
      <w:proofErr w:type="spellEnd"/>
      <w:r>
        <w:rPr>
          <w:rFonts w:ascii="Arial" w:eastAsia="Times New Roman" w:hAnsi="Arial" w:cs="Arial"/>
          <w:color w:val="000000" w:themeColor="text1"/>
          <w:lang w:eastAsia="es-ES"/>
        </w:rPr>
        <w:t xml:space="preserve"> (3</w:t>
      </w:r>
      <w:r w:rsidR="0019456E">
        <w:rPr>
          <w:rFonts w:ascii="Arial" w:eastAsia="Times New Roman" w:hAnsi="Arial" w:cs="Arial"/>
          <w:color w:val="000000" w:themeColor="text1"/>
          <w:lang w:eastAsia="es-ES"/>
        </w:rPr>
        <w:t>8</w:t>
      </w:r>
      <w:r>
        <w:rPr>
          <w:rFonts w:ascii="Arial" w:eastAsia="Times New Roman" w:hAnsi="Arial" w:cs="Arial"/>
          <w:color w:val="000000" w:themeColor="text1"/>
          <w:lang w:eastAsia="es-ES"/>
        </w:rPr>
        <w:t xml:space="preserve">). Se conocen los beneficios del ejercicio físico </w:t>
      </w:r>
      <w:r w:rsidRPr="00CF0190">
        <w:rPr>
          <w:rFonts w:ascii="Arial" w:eastAsia="Times New Roman" w:hAnsi="Arial" w:cs="Arial"/>
          <w:color w:val="000000" w:themeColor="text1"/>
          <w:lang w:eastAsia="es-ES"/>
        </w:rPr>
        <w:t>en otros par</w:t>
      </w:r>
      <w:proofErr w:type="spellStart"/>
      <w:r w:rsidRPr="00CF0190">
        <w:rPr>
          <w:rFonts w:ascii="Arial" w:eastAsia="Times New Roman" w:hAnsi="Arial" w:cs="Arial"/>
          <w:color w:val="000000" w:themeColor="text1"/>
          <w:lang w:val="x-none" w:eastAsia="es-ES"/>
        </w:rPr>
        <w:t>ámetros</w:t>
      </w:r>
      <w:proofErr w:type="spellEnd"/>
      <w:r>
        <w:rPr>
          <w:rFonts w:ascii="Arial" w:eastAsia="Times New Roman" w:hAnsi="Arial" w:cs="Arial"/>
          <w:color w:val="000000" w:themeColor="text1"/>
          <w:lang w:val="x-none" w:eastAsia="es-ES"/>
        </w:rPr>
        <w:t xml:space="preserve"> de </w:t>
      </w:r>
      <w:r>
        <w:rPr>
          <w:rFonts w:ascii="Arial" w:eastAsia="Times New Roman" w:hAnsi="Arial" w:cs="Arial"/>
          <w:color w:val="000000" w:themeColor="text1"/>
          <w:lang w:eastAsia="es-ES"/>
        </w:rPr>
        <w:t>salud de las gestantes, pues mejora el perfil lip</w:t>
      </w:r>
      <w:r w:rsidR="0019456E">
        <w:rPr>
          <w:rFonts w:ascii="Arial" w:eastAsia="Times New Roman" w:hAnsi="Arial" w:cs="Arial"/>
          <w:color w:val="000000" w:themeColor="text1"/>
          <w:lang w:eastAsia="es-ES"/>
        </w:rPr>
        <w:t>ídico y la presión sistólica (40,41</w:t>
      </w:r>
      <w:r>
        <w:rPr>
          <w:rFonts w:ascii="Arial" w:eastAsia="Times New Roman" w:hAnsi="Arial" w:cs="Arial"/>
          <w:color w:val="000000" w:themeColor="text1"/>
          <w:lang w:eastAsia="es-ES"/>
        </w:rPr>
        <w:t>).</w:t>
      </w:r>
    </w:p>
    <w:p w14:paraId="504072B7" w14:textId="5C1957F3" w:rsidR="00122CB2" w:rsidRPr="00CF0190" w:rsidRDefault="00122CB2" w:rsidP="00122CB2">
      <w:pPr>
        <w:spacing w:line="36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Por último, son necesarios más estudios que potencien actividades de relajación como la meditación, para mejorar la gestión del estrés y el descanso, en relación con el desarrollo de DMG, y </w:t>
      </w:r>
      <w:r w:rsidRPr="00CF0190">
        <w:rPr>
          <w:rFonts w:ascii="Arial" w:eastAsia="Times New Roman" w:hAnsi="Arial" w:cs="Arial"/>
          <w:color w:val="000000" w:themeColor="text1"/>
          <w:lang w:eastAsia="es-ES"/>
        </w:rPr>
        <w:t>pese a</w:t>
      </w:r>
      <w:r>
        <w:rPr>
          <w:rFonts w:ascii="Arial" w:eastAsia="Times New Roman" w:hAnsi="Arial" w:cs="Arial"/>
          <w:color w:val="000000" w:themeColor="text1"/>
          <w:lang w:eastAsia="es-ES"/>
        </w:rPr>
        <w:t xml:space="preserve"> estar cada vez más estudiados, siguen siendo escasos. Se han encontrado algunos estudios sobre el estado de ánimo y la ganancia de peso durante el embarazo, que demuestran su relación con la calidad de vida física gestacional, siendo concluyentes con que un peor estado de ánimo repercute en una mayor ganancia de peso, pero inconclusos en cuanto a si la depresión prenatal podría desarrollar en mayor medida l</w:t>
      </w:r>
      <w:r w:rsidR="0019456E">
        <w:rPr>
          <w:rFonts w:ascii="Arial" w:eastAsia="Times New Roman" w:hAnsi="Arial" w:cs="Arial"/>
          <w:color w:val="000000" w:themeColor="text1"/>
          <w:lang w:eastAsia="es-ES"/>
        </w:rPr>
        <w:t>a DMG (</w:t>
      </w:r>
      <w:r>
        <w:rPr>
          <w:rFonts w:ascii="Arial" w:eastAsia="Times New Roman" w:hAnsi="Arial" w:cs="Arial"/>
          <w:color w:val="000000" w:themeColor="text1"/>
          <w:lang w:eastAsia="es-ES"/>
        </w:rPr>
        <w:t>42</w:t>
      </w:r>
      <w:r w:rsidR="0019456E">
        <w:rPr>
          <w:rFonts w:ascii="Arial" w:eastAsia="Times New Roman" w:hAnsi="Arial" w:cs="Arial"/>
          <w:color w:val="000000" w:themeColor="text1"/>
          <w:lang w:eastAsia="es-ES"/>
        </w:rPr>
        <w:t>,43</w:t>
      </w:r>
      <w:r>
        <w:rPr>
          <w:rFonts w:ascii="Arial" w:eastAsia="Times New Roman" w:hAnsi="Arial" w:cs="Arial"/>
          <w:color w:val="000000" w:themeColor="text1"/>
          <w:lang w:eastAsia="es-ES"/>
        </w:rPr>
        <w:t xml:space="preserve">). </w:t>
      </w:r>
      <w:r>
        <w:rPr>
          <w:rFonts w:ascii="Arial" w:eastAsia="Arial" w:hAnsi="Arial" w:cs="Arial"/>
          <w:color w:val="33339A"/>
        </w:rPr>
        <w:br w:type="page"/>
      </w:r>
    </w:p>
    <w:p w14:paraId="537DAB99" w14:textId="76B6E2E2" w:rsidR="00122CB2" w:rsidRPr="002C44D2" w:rsidRDefault="00122CB2" w:rsidP="00CD6B55">
      <w:pPr>
        <w:pStyle w:val="Ttulo1"/>
        <w:numPr>
          <w:ilvl w:val="0"/>
          <w:numId w:val="42"/>
        </w:numPr>
        <w:spacing w:after="240" w:line="360" w:lineRule="auto"/>
        <w:rPr>
          <w:rFonts w:ascii="Arial" w:eastAsia="Arial" w:hAnsi="Arial" w:cs="Arial"/>
          <w:color w:val="33339A"/>
          <w:szCs w:val="22"/>
        </w:rPr>
      </w:pPr>
      <w:bookmarkStart w:id="32" w:name="_Toc30764012"/>
      <w:r w:rsidRPr="002C44D2">
        <w:rPr>
          <w:rFonts w:ascii="Arial" w:eastAsia="Arial" w:hAnsi="Arial" w:cs="Arial"/>
          <w:color w:val="33339A"/>
          <w:szCs w:val="22"/>
        </w:rPr>
        <w:lastRenderedPageBreak/>
        <w:t>Aplicabilidad y nuevas líneas de investigación</w:t>
      </w:r>
      <w:bookmarkEnd w:id="32"/>
    </w:p>
    <w:p w14:paraId="172CF39C" w14:textId="77777777" w:rsidR="00122CB2" w:rsidRDefault="00122CB2" w:rsidP="00122CB2">
      <w:pPr>
        <w:spacing w:after="240" w:line="360" w:lineRule="auto"/>
        <w:jc w:val="both"/>
        <w:rPr>
          <w:rFonts w:ascii="Arial" w:eastAsia="Arial" w:hAnsi="Arial" w:cs="Arial"/>
          <w:color w:val="auto"/>
        </w:rPr>
      </w:pPr>
      <w:r>
        <w:rPr>
          <w:rFonts w:ascii="Arial" w:eastAsia="Arial" w:hAnsi="Arial" w:cs="Arial"/>
          <w:color w:val="auto"/>
        </w:rPr>
        <w:t xml:space="preserve">Después de considerar que la mejor estrategia de prevención de la DMG es la pérdida de peso </w:t>
      </w:r>
      <w:proofErr w:type="spellStart"/>
      <w:r>
        <w:rPr>
          <w:rFonts w:ascii="Arial" w:eastAsia="Arial" w:hAnsi="Arial" w:cs="Arial"/>
          <w:color w:val="auto"/>
        </w:rPr>
        <w:t>pregestacional</w:t>
      </w:r>
      <w:proofErr w:type="spellEnd"/>
      <w:r>
        <w:rPr>
          <w:rFonts w:ascii="Arial" w:eastAsia="Arial" w:hAnsi="Arial" w:cs="Arial"/>
          <w:color w:val="auto"/>
        </w:rPr>
        <w:t xml:space="preserve">, con el fin de llevar a cabo una gestación sin complicaciones y con menores riesgos metabólicos tanto para la salud de la madre como la del bebé en el futuro, y analizar los </w:t>
      </w:r>
      <w:r w:rsidRPr="004C49F4">
        <w:rPr>
          <w:rFonts w:ascii="Arial" w:eastAsia="Arial" w:hAnsi="Arial" w:cs="Arial"/>
          <w:color w:val="auto"/>
        </w:rPr>
        <w:t>riesgos que conllevan para las embaraza</w:t>
      </w:r>
      <w:r>
        <w:rPr>
          <w:rFonts w:ascii="Arial" w:eastAsia="Arial" w:hAnsi="Arial" w:cs="Arial"/>
          <w:color w:val="auto"/>
        </w:rPr>
        <w:t>das con sobrepeso y obesidad el</w:t>
      </w:r>
      <w:r w:rsidRPr="004C49F4">
        <w:rPr>
          <w:rFonts w:ascii="Arial" w:eastAsia="Arial" w:hAnsi="Arial" w:cs="Arial"/>
          <w:color w:val="auto"/>
        </w:rPr>
        <w:t xml:space="preserve"> aumento de peso e inflamación exagerad</w:t>
      </w:r>
      <w:r>
        <w:rPr>
          <w:rFonts w:ascii="Arial" w:eastAsia="Arial" w:hAnsi="Arial" w:cs="Arial"/>
          <w:color w:val="auto"/>
        </w:rPr>
        <w:t xml:space="preserve">as en relación con el desarrollo </w:t>
      </w:r>
      <w:r w:rsidRPr="004C49F4">
        <w:rPr>
          <w:rFonts w:ascii="Arial" w:eastAsia="Arial" w:hAnsi="Arial" w:cs="Arial"/>
          <w:color w:val="auto"/>
        </w:rPr>
        <w:t>de la DMG</w:t>
      </w:r>
      <w:r>
        <w:rPr>
          <w:rFonts w:ascii="Arial" w:eastAsia="Arial" w:hAnsi="Arial" w:cs="Arial"/>
          <w:color w:val="auto"/>
        </w:rPr>
        <w:t xml:space="preserve">, se hacen necesarias investigaciones que incluyan promover acciones que regulen el estado de ánimo y la cronobiología, además de alimentación y ejercicio físico. </w:t>
      </w:r>
    </w:p>
    <w:p w14:paraId="328A7825" w14:textId="77777777" w:rsidR="00122CB2" w:rsidRDefault="00122CB2" w:rsidP="00122CB2">
      <w:pPr>
        <w:spacing w:after="240" w:line="360" w:lineRule="auto"/>
        <w:jc w:val="both"/>
        <w:rPr>
          <w:rFonts w:ascii="Arial" w:eastAsia="Arial" w:hAnsi="Arial" w:cs="Arial"/>
          <w:color w:val="auto"/>
        </w:rPr>
      </w:pPr>
      <w:r>
        <w:rPr>
          <w:rFonts w:ascii="Arial" w:eastAsia="Arial" w:hAnsi="Arial" w:cs="Arial"/>
          <w:color w:val="auto"/>
        </w:rPr>
        <w:t xml:space="preserve">Como hemos visto, en gestantes con sobrepeso/obesidad es de suma importancia el diagnóstico precoz de la DMG, y teniendo en cuenta que también el perfil lipídico de las embarazadas con sobrepeso/obesidad se encuentra </w:t>
      </w:r>
      <w:r w:rsidRPr="00391D4B">
        <w:rPr>
          <w:rFonts w:ascii="Arial" w:eastAsia="Arial" w:hAnsi="Arial" w:cs="Arial"/>
          <w:color w:val="auto"/>
        </w:rPr>
        <w:t>alterado</w:t>
      </w:r>
      <w:r>
        <w:rPr>
          <w:rFonts w:ascii="Arial" w:eastAsia="Arial" w:hAnsi="Arial" w:cs="Arial"/>
          <w:color w:val="auto"/>
        </w:rPr>
        <w:t xml:space="preserve"> hacia la semana 14 de gestación, </w:t>
      </w:r>
      <w:r w:rsidRPr="00391D4B">
        <w:rPr>
          <w:rFonts w:ascii="Arial" w:eastAsia="Arial" w:hAnsi="Arial" w:cs="Arial"/>
          <w:color w:val="auto"/>
        </w:rPr>
        <w:t>creemos que los distintos par</w:t>
      </w:r>
      <w:proofErr w:type="spellStart"/>
      <w:r w:rsidRPr="00391D4B">
        <w:rPr>
          <w:rFonts w:ascii="Arial" w:eastAsia="Arial" w:hAnsi="Arial" w:cs="Arial"/>
          <w:color w:val="auto"/>
          <w:lang w:val="x-none"/>
        </w:rPr>
        <w:t>ámetros</w:t>
      </w:r>
      <w:proofErr w:type="spellEnd"/>
      <w:r w:rsidRPr="00391D4B">
        <w:rPr>
          <w:rFonts w:ascii="Arial" w:eastAsia="Arial" w:hAnsi="Arial" w:cs="Arial"/>
          <w:color w:val="auto"/>
          <w:lang w:val="x-none"/>
        </w:rPr>
        <w:t xml:space="preserve"> metabólicos </w:t>
      </w:r>
      <w:r w:rsidRPr="00391D4B">
        <w:rPr>
          <w:rFonts w:ascii="Arial" w:eastAsia="Arial" w:hAnsi="Arial" w:cs="Arial"/>
          <w:color w:val="auto"/>
        </w:rPr>
        <w:t>se deberían estudiar de forma m</w:t>
      </w:r>
      <w:proofErr w:type="spellStart"/>
      <w:r w:rsidRPr="00391D4B">
        <w:rPr>
          <w:rFonts w:ascii="Arial" w:eastAsia="Arial" w:hAnsi="Arial" w:cs="Arial"/>
          <w:color w:val="auto"/>
          <w:lang w:val="x-none"/>
        </w:rPr>
        <w:t>ás</w:t>
      </w:r>
      <w:proofErr w:type="spellEnd"/>
      <w:r w:rsidRPr="00391D4B">
        <w:rPr>
          <w:rFonts w:ascii="Arial" w:eastAsia="Arial" w:hAnsi="Arial" w:cs="Arial"/>
          <w:color w:val="auto"/>
          <w:lang w:val="x-none"/>
        </w:rPr>
        <w:t xml:space="preserve"> temprana</w:t>
      </w:r>
      <w:r>
        <w:rPr>
          <w:rFonts w:ascii="Arial" w:eastAsia="Arial" w:hAnsi="Arial" w:cs="Arial"/>
          <w:color w:val="auto"/>
          <w:lang w:val="x-none"/>
        </w:rPr>
        <w:t xml:space="preserve"> </w:t>
      </w:r>
      <w:r>
        <w:rPr>
          <w:rFonts w:ascii="Arial" w:eastAsia="Arial" w:hAnsi="Arial" w:cs="Arial"/>
          <w:color w:val="auto"/>
        </w:rPr>
        <w:t>para una mejor atención de la gestante.</w:t>
      </w:r>
    </w:p>
    <w:p w14:paraId="0530006E" w14:textId="77777777" w:rsidR="00122CB2" w:rsidRDefault="00122CB2" w:rsidP="00122CB2">
      <w:pPr>
        <w:spacing w:after="240" w:line="360" w:lineRule="auto"/>
        <w:jc w:val="both"/>
        <w:rPr>
          <w:rFonts w:ascii="Arial" w:eastAsia="Arial" w:hAnsi="Arial" w:cs="Arial"/>
          <w:color w:val="auto"/>
        </w:rPr>
      </w:pPr>
      <w:r>
        <w:rPr>
          <w:rFonts w:ascii="Arial" w:eastAsia="Arial" w:hAnsi="Arial" w:cs="Arial"/>
          <w:color w:val="auto"/>
        </w:rPr>
        <w:t>En España, el Test de O´Sullivan que se realiza en la semana 24-28 de embarazo, una prueba que muchas mujeres toleran mal, a partir de la cual se miden los niveles de glucosa en sangre antes de ingerir 50 g de glucosa diluida en agua y 60 minutos después, y que con un resultado igual o superior a 140 mg/dl sugiere un mayor riesgo de sufrir DMG. Es por ello que se procede a realizar la prueba de tolerancia oral a la glucosa o curva de la glicemia. En ella, la monitorización de los niveles de glucosa en sangre tras una sobrecarga oral de 100 g. de glucosa, y con tres mediciones cada 60 minutos, que deben ajustarse a unos parámetros determinados dentro de unos límites y que si se superan, confirmarán el diagnóstico de DMG. ¿Quizás un poco tarde?</w:t>
      </w:r>
    </w:p>
    <w:p w14:paraId="1D8D3F66" w14:textId="2B5CC611" w:rsidR="00122CB2" w:rsidRDefault="00122CB2" w:rsidP="00122CB2">
      <w:pPr>
        <w:spacing w:after="240" w:line="360" w:lineRule="auto"/>
        <w:jc w:val="both"/>
        <w:rPr>
          <w:rFonts w:ascii="Arial" w:eastAsia="Arial" w:hAnsi="Arial" w:cs="Arial"/>
          <w:color w:val="auto"/>
        </w:rPr>
      </w:pPr>
      <w:r>
        <w:rPr>
          <w:rFonts w:ascii="Arial" w:eastAsia="Arial" w:hAnsi="Arial" w:cs="Arial"/>
          <w:color w:val="auto"/>
        </w:rPr>
        <w:t xml:space="preserve">Según un reciente estudio dirigido por el gobierno de Estados Unidos y liderado por el Dr. Zhang </w:t>
      </w:r>
      <w:proofErr w:type="spellStart"/>
      <w:r>
        <w:rPr>
          <w:rFonts w:ascii="Arial" w:eastAsia="Arial" w:hAnsi="Arial" w:cs="Arial"/>
          <w:color w:val="auto"/>
        </w:rPr>
        <w:t>Cuilin</w:t>
      </w:r>
      <w:proofErr w:type="spellEnd"/>
      <w:r>
        <w:rPr>
          <w:rFonts w:ascii="Arial" w:eastAsia="Arial" w:hAnsi="Arial" w:cs="Arial"/>
          <w:color w:val="auto"/>
        </w:rPr>
        <w:t>, un análisis de sangre del parámetro HbA1c (</w:t>
      </w:r>
      <w:r w:rsidRPr="00764764">
        <w:rPr>
          <w:rFonts w:ascii="Arial" w:eastAsia="Arial" w:hAnsi="Arial" w:cs="Arial"/>
          <w:color w:val="auto"/>
        </w:rPr>
        <w:t xml:space="preserve">hemoglobina </w:t>
      </w:r>
      <w:proofErr w:type="spellStart"/>
      <w:r w:rsidRPr="00764764">
        <w:rPr>
          <w:rFonts w:ascii="Arial" w:eastAsia="Arial" w:hAnsi="Arial" w:cs="Arial"/>
          <w:color w:val="auto"/>
        </w:rPr>
        <w:t>glucosilada</w:t>
      </w:r>
      <w:proofErr w:type="spellEnd"/>
      <w:r w:rsidRPr="00764764">
        <w:rPr>
          <w:rFonts w:ascii="Arial" w:eastAsia="Arial" w:hAnsi="Arial" w:cs="Arial"/>
          <w:color w:val="auto"/>
        </w:rPr>
        <w:t>, equivale a un valor promedio de 3 meses de niveles circulantes de glucosa</w:t>
      </w:r>
      <w:r>
        <w:rPr>
          <w:rFonts w:ascii="Arial" w:eastAsia="Arial" w:hAnsi="Arial" w:cs="Arial"/>
          <w:color w:val="auto"/>
        </w:rPr>
        <w:t>), en la semana 10 de gestación, podría detectar signos de DMG en esa etapa temprana, y que como ya se ha descrito es la forma de DMG, con mayores consecuencias negativas para la salud de la madre y del bebé en el futuro.</w:t>
      </w:r>
      <w:bookmarkStart w:id="33" w:name="_3dy6vkm" w:colFirst="0" w:colLast="0"/>
      <w:bookmarkEnd w:id="33"/>
      <w:r>
        <w:rPr>
          <w:rFonts w:ascii="Arial" w:eastAsia="Arial" w:hAnsi="Arial" w:cs="Arial"/>
          <w:color w:val="auto"/>
        </w:rPr>
        <w:t xml:space="preserve"> Es por ello que son necesarios más estudios, y que estos deberían centrarse en la prevención. A continuación un ejemplo podría ser: </w:t>
      </w:r>
    </w:p>
    <w:p w14:paraId="4EC5F1D0" w14:textId="77777777" w:rsidR="00122CB2" w:rsidRPr="00411253" w:rsidRDefault="00122CB2" w:rsidP="00411253">
      <w:pPr>
        <w:pStyle w:val="Prrafodelista"/>
        <w:numPr>
          <w:ilvl w:val="0"/>
          <w:numId w:val="39"/>
        </w:numPr>
        <w:spacing w:line="360" w:lineRule="auto"/>
        <w:jc w:val="both"/>
        <w:rPr>
          <w:rFonts w:ascii="Arial" w:eastAsia="Arial" w:hAnsi="Arial" w:cs="Arial"/>
          <w:color w:val="auto"/>
        </w:rPr>
      </w:pPr>
      <w:r w:rsidRPr="00411253">
        <w:rPr>
          <w:rFonts w:ascii="Arial" w:eastAsia="Arial" w:hAnsi="Arial" w:cs="Arial"/>
          <w:color w:val="auto"/>
        </w:rPr>
        <w:t xml:space="preserve">Diseño y tipo de estudio: </w:t>
      </w:r>
    </w:p>
    <w:p w14:paraId="1ADA9686" w14:textId="77777777" w:rsidR="00122CB2" w:rsidRDefault="00122CB2" w:rsidP="00122CB2">
      <w:pPr>
        <w:spacing w:line="360" w:lineRule="auto"/>
        <w:jc w:val="both"/>
        <w:rPr>
          <w:rFonts w:ascii="Arial" w:eastAsia="Arial" w:hAnsi="Arial" w:cs="Arial"/>
          <w:color w:val="auto"/>
        </w:rPr>
      </w:pPr>
      <w:r>
        <w:rPr>
          <w:rFonts w:ascii="Arial" w:eastAsia="Arial" w:hAnsi="Arial" w:cs="Arial"/>
          <w:color w:val="auto"/>
        </w:rPr>
        <w:t xml:space="preserve">Estudio de intervención, enfocado en la educación para la salud en mujeres con obesidad en edad fértil. </w:t>
      </w:r>
    </w:p>
    <w:p w14:paraId="4ECD63FA" w14:textId="77777777" w:rsidR="00122CB2" w:rsidRPr="00411253" w:rsidRDefault="00122CB2" w:rsidP="00411253">
      <w:pPr>
        <w:pStyle w:val="Prrafodelista"/>
        <w:numPr>
          <w:ilvl w:val="0"/>
          <w:numId w:val="39"/>
        </w:numPr>
        <w:spacing w:line="360" w:lineRule="auto"/>
        <w:jc w:val="both"/>
        <w:rPr>
          <w:rFonts w:ascii="Arial" w:eastAsia="Arial" w:hAnsi="Arial" w:cs="Arial"/>
          <w:color w:val="auto"/>
        </w:rPr>
      </w:pPr>
      <w:r w:rsidRPr="00411253">
        <w:rPr>
          <w:rFonts w:ascii="Arial" w:eastAsia="Arial" w:hAnsi="Arial" w:cs="Arial"/>
          <w:color w:val="auto"/>
        </w:rPr>
        <w:lastRenderedPageBreak/>
        <w:t>Población diana:</w:t>
      </w:r>
    </w:p>
    <w:p w14:paraId="38814ABB" w14:textId="77777777" w:rsidR="00122CB2" w:rsidRDefault="00122CB2" w:rsidP="00122CB2">
      <w:pPr>
        <w:spacing w:line="360" w:lineRule="auto"/>
        <w:jc w:val="both"/>
        <w:rPr>
          <w:rFonts w:ascii="Arial" w:eastAsia="Arial" w:hAnsi="Arial" w:cs="Arial"/>
          <w:color w:val="auto"/>
        </w:rPr>
      </w:pPr>
      <w:r>
        <w:rPr>
          <w:rFonts w:ascii="Arial" w:eastAsia="Arial" w:hAnsi="Arial" w:cs="Arial"/>
          <w:color w:val="auto"/>
        </w:rPr>
        <w:t>Concretamente destinado a mujeres de entre 18 y 39 años de edad con un IMC ˃ 30 Kg/m² que se encuentran en fase de preconcepción y embarazo, sin antecedentes de DM.</w:t>
      </w:r>
    </w:p>
    <w:p w14:paraId="531CCAC3" w14:textId="77777777" w:rsidR="00122CB2" w:rsidRPr="00411253" w:rsidRDefault="00122CB2" w:rsidP="00411253">
      <w:pPr>
        <w:pStyle w:val="Prrafodelista"/>
        <w:numPr>
          <w:ilvl w:val="0"/>
          <w:numId w:val="39"/>
        </w:numPr>
        <w:spacing w:line="360" w:lineRule="auto"/>
        <w:jc w:val="both"/>
        <w:rPr>
          <w:rFonts w:ascii="Arial" w:eastAsia="Arial" w:hAnsi="Arial" w:cs="Arial"/>
          <w:color w:val="auto"/>
        </w:rPr>
      </w:pPr>
      <w:r w:rsidRPr="00411253">
        <w:rPr>
          <w:rFonts w:ascii="Arial" w:eastAsia="Arial" w:hAnsi="Arial" w:cs="Arial"/>
          <w:color w:val="auto"/>
        </w:rPr>
        <w:t xml:space="preserve">Acción propuesta y fases de la intervención: </w:t>
      </w:r>
    </w:p>
    <w:p w14:paraId="129B8B16" w14:textId="77777777" w:rsidR="00122CB2" w:rsidRDefault="00122CB2" w:rsidP="00122CB2">
      <w:pPr>
        <w:spacing w:line="360" w:lineRule="auto"/>
        <w:jc w:val="both"/>
        <w:rPr>
          <w:rFonts w:ascii="Arial" w:eastAsia="Arial" w:hAnsi="Arial" w:cs="Arial"/>
          <w:color w:val="auto"/>
        </w:rPr>
      </w:pPr>
      <w:r>
        <w:rPr>
          <w:rFonts w:ascii="Arial" w:eastAsia="Arial" w:hAnsi="Arial" w:cs="Arial"/>
          <w:color w:val="auto"/>
        </w:rPr>
        <w:t xml:space="preserve">Dentro de un contexto ambulatorio y con médicos ginecólogos, comadronas, graduados nutricionistas, psicoterapeutas y fisioterapeutas especializados en embarazo y postparto, que previamente hayan sido formados en las necesidades nutricionales dedicadas al control del peso de la gestante y al crecimiento favorable del feto. </w:t>
      </w:r>
    </w:p>
    <w:p w14:paraId="74338236" w14:textId="77777777" w:rsidR="00122CB2" w:rsidRDefault="00122CB2" w:rsidP="00122CB2">
      <w:pPr>
        <w:spacing w:line="360" w:lineRule="auto"/>
        <w:jc w:val="both"/>
        <w:rPr>
          <w:rFonts w:ascii="Arial" w:eastAsia="Arial" w:hAnsi="Arial" w:cs="Arial"/>
          <w:color w:val="auto"/>
        </w:rPr>
      </w:pPr>
      <w:r>
        <w:rPr>
          <w:rFonts w:ascii="Arial" w:eastAsia="Arial" w:hAnsi="Arial" w:cs="Arial"/>
          <w:color w:val="auto"/>
        </w:rPr>
        <w:t xml:space="preserve">Compuesta por 3 fases, primero la toma de conciencia por parte del personal implicado, por medio de conferencias llevadas a cabo por los promotores de la intervención, con implantación de documentos de marketing a distribuir en los centros de salud. La segunda sería la toma de conciencia de las mujeres embarazadas con obesidad que deseen quedarse embarazadas, por medio de entrevistas personales realizadas por los ginecólogos de los centros de salud, derivadas por cualquier responsable médico, y en las que se les proporcionará unas pautas sobre alimentación saludable, ejercicio físico, meditación y con el objetivo de pérdida de peso. Y la tercera y última fase, de trabajo en grupo: divididos en dos, uno de 25 mujeres con obesidad no embarazadas, donde se llevarán a cabo 12 sesiones en grupo con carácter semanal de alimentación saludable alternadas con sesiones de actividad física y meditación, para el control del peso, mejora del estrés y del estado de ánimo, y un segundo grupo de 25 mujeres con obesidad entre la semana 12 y 16 de embarazo, con las mismas pautas de alimentación, ejercicio físico y meditación. Al finalizar las sesiones, se llevará a cabo la recopilación de datos que puedan determinar el nivel de influencia de dicha intervención en la capacidad de adaptación a ese estilo de vida y su efecto en el embarazo. </w:t>
      </w:r>
    </w:p>
    <w:p w14:paraId="77174CCC" w14:textId="77777777" w:rsidR="00122CB2" w:rsidRPr="00411253" w:rsidRDefault="00122CB2" w:rsidP="00411253">
      <w:pPr>
        <w:pStyle w:val="Prrafodelista"/>
        <w:numPr>
          <w:ilvl w:val="0"/>
          <w:numId w:val="39"/>
        </w:numPr>
        <w:spacing w:line="360" w:lineRule="auto"/>
        <w:jc w:val="both"/>
        <w:rPr>
          <w:rFonts w:ascii="Arial" w:eastAsia="Arial" w:hAnsi="Arial" w:cs="Arial"/>
          <w:color w:val="auto"/>
        </w:rPr>
      </w:pPr>
      <w:r w:rsidRPr="00411253">
        <w:rPr>
          <w:rFonts w:ascii="Arial" w:eastAsia="Arial" w:hAnsi="Arial" w:cs="Arial"/>
          <w:color w:val="auto"/>
        </w:rPr>
        <w:t xml:space="preserve">Estrategia de análisis de datos: </w:t>
      </w:r>
    </w:p>
    <w:p w14:paraId="53EA1FA0" w14:textId="77777777" w:rsidR="00122CB2" w:rsidRPr="0054071E" w:rsidRDefault="00122CB2" w:rsidP="00122CB2">
      <w:pPr>
        <w:spacing w:line="360" w:lineRule="auto"/>
        <w:jc w:val="both"/>
        <w:rPr>
          <w:rFonts w:ascii="Arial" w:eastAsia="Times New Roman" w:hAnsi="Arial" w:cs="Arial"/>
          <w:lang w:eastAsia="es-ES"/>
        </w:rPr>
      </w:pPr>
      <w:r>
        <w:rPr>
          <w:rFonts w:ascii="Arial" w:eastAsia="Arial" w:hAnsi="Arial" w:cs="Arial"/>
          <w:color w:val="auto"/>
        </w:rPr>
        <w:t xml:space="preserve">El profesional de ginecología deberá tomar medidas antropométricas de las mujeres que consientan en participar en el estudio, como son el peso, la altura, IMC, perímetro de cintura y el pliegue de grasa subcutánea </w:t>
      </w:r>
      <w:proofErr w:type="spellStart"/>
      <w:r>
        <w:rPr>
          <w:rFonts w:ascii="Arial" w:eastAsia="Arial" w:hAnsi="Arial" w:cs="Arial"/>
          <w:color w:val="auto"/>
        </w:rPr>
        <w:t>bicipital</w:t>
      </w:r>
      <w:proofErr w:type="spellEnd"/>
      <w:r>
        <w:rPr>
          <w:rFonts w:ascii="Arial" w:eastAsia="Arial" w:hAnsi="Arial" w:cs="Arial"/>
          <w:color w:val="auto"/>
        </w:rPr>
        <w:t xml:space="preserve">, </w:t>
      </w:r>
      <w:proofErr w:type="spellStart"/>
      <w:r>
        <w:rPr>
          <w:rFonts w:ascii="Arial" w:eastAsia="Arial" w:hAnsi="Arial" w:cs="Arial"/>
          <w:color w:val="auto"/>
        </w:rPr>
        <w:t>tricipital</w:t>
      </w:r>
      <w:proofErr w:type="spellEnd"/>
      <w:r>
        <w:rPr>
          <w:rFonts w:ascii="Arial" w:eastAsia="Arial" w:hAnsi="Arial" w:cs="Arial"/>
          <w:color w:val="auto"/>
        </w:rPr>
        <w:t xml:space="preserve"> y </w:t>
      </w:r>
      <w:proofErr w:type="spellStart"/>
      <w:r>
        <w:rPr>
          <w:rFonts w:ascii="Arial" w:eastAsia="Arial" w:hAnsi="Arial" w:cs="Arial"/>
          <w:color w:val="auto"/>
        </w:rPr>
        <w:t>subescapular</w:t>
      </w:r>
      <w:proofErr w:type="spellEnd"/>
      <w:r>
        <w:rPr>
          <w:rFonts w:ascii="Arial" w:eastAsia="Arial" w:hAnsi="Arial" w:cs="Arial"/>
          <w:color w:val="auto"/>
        </w:rPr>
        <w:t xml:space="preserve">, además de un análisis de sangre valorando la </w:t>
      </w:r>
      <w:r>
        <w:rPr>
          <w:rFonts w:ascii="Arial" w:eastAsia="Times New Roman" w:hAnsi="Arial" w:cs="Arial"/>
          <w:lang w:eastAsia="es-ES"/>
        </w:rPr>
        <w:t xml:space="preserve">HbA1c, y niveles </w:t>
      </w:r>
      <w:r w:rsidRPr="00764764">
        <w:rPr>
          <w:rFonts w:ascii="Arial" w:eastAsia="Times New Roman" w:hAnsi="Arial" w:cs="Arial"/>
          <w:lang w:eastAsia="es-ES"/>
        </w:rPr>
        <w:t xml:space="preserve">de </w:t>
      </w:r>
      <w:proofErr w:type="spellStart"/>
      <w:r w:rsidRPr="00764764">
        <w:rPr>
          <w:rFonts w:ascii="Arial" w:eastAsia="Times New Roman" w:hAnsi="Arial" w:cs="Arial"/>
          <w:lang w:eastAsia="es-ES"/>
        </w:rPr>
        <w:t>insulinemia</w:t>
      </w:r>
      <w:proofErr w:type="spellEnd"/>
      <w:r w:rsidRPr="00764764">
        <w:rPr>
          <w:rFonts w:ascii="Arial" w:eastAsia="Times New Roman" w:hAnsi="Arial" w:cs="Arial"/>
          <w:lang w:eastAsia="es-ES"/>
        </w:rPr>
        <w:t>/HOMA</w:t>
      </w:r>
      <w:r>
        <w:rPr>
          <w:rFonts w:ascii="Arial" w:eastAsia="Times New Roman" w:hAnsi="Arial" w:cs="Arial"/>
          <w:lang w:eastAsia="es-ES"/>
        </w:rPr>
        <w:t xml:space="preserve"> y β-HCG, e incluyendo perfil lipídico completo, antes y después de las 12 semanas de intervención, con el objetivo de establecer las comparaciones que se deriven tanto en las mujeres que no estaban embarazadas como en las que llevaron a cabo la intervención durante la gestación.</w:t>
      </w:r>
      <w:r>
        <w:rPr>
          <w:rFonts w:ascii="Arial" w:eastAsia="Arial" w:hAnsi="Arial" w:cs="Arial"/>
          <w:color w:val="33339A"/>
        </w:rPr>
        <w:br w:type="page"/>
      </w:r>
    </w:p>
    <w:p w14:paraId="57CC1E28" w14:textId="3D712FCA" w:rsidR="00122CB2" w:rsidRPr="002C44D2" w:rsidRDefault="00122CB2" w:rsidP="00CD6B55">
      <w:pPr>
        <w:pStyle w:val="Ttulo1"/>
        <w:numPr>
          <w:ilvl w:val="0"/>
          <w:numId w:val="42"/>
        </w:numPr>
        <w:spacing w:after="240" w:line="360" w:lineRule="auto"/>
        <w:rPr>
          <w:rFonts w:ascii="Arial" w:eastAsia="Arial" w:hAnsi="Arial" w:cs="Arial"/>
          <w:color w:val="33339A"/>
          <w:szCs w:val="22"/>
        </w:rPr>
      </w:pPr>
      <w:bookmarkStart w:id="34" w:name="_Toc30764013"/>
      <w:r>
        <w:rPr>
          <w:rFonts w:ascii="Arial" w:eastAsia="Arial" w:hAnsi="Arial" w:cs="Arial"/>
          <w:color w:val="33339A"/>
          <w:szCs w:val="22"/>
        </w:rPr>
        <w:lastRenderedPageBreak/>
        <w:t>Co</w:t>
      </w:r>
      <w:r w:rsidRPr="002C44D2">
        <w:rPr>
          <w:rFonts w:ascii="Arial" w:eastAsia="Arial" w:hAnsi="Arial" w:cs="Arial"/>
          <w:color w:val="33339A"/>
          <w:szCs w:val="22"/>
        </w:rPr>
        <w:t>nclusiones</w:t>
      </w:r>
      <w:bookmarkEnd w:id="34"/>
    </w:p>
    <w:p w14:paraId="4CADC6FD" w14:textId="77777777" w:rsidR="00122CB2" w:rsidRDefault="00122CB2" w:rsidP="00122CB2">
      <w:pPr>
        <w:spacing w:after="240" w:line="360" w:lineRule="auto"/>
        <w:jc w:val="both"/>
        <w:rPr>
          <w:rFonts w:ascii="Arial" w:eastAsia="Times New Roman" w:hAnsi="Arial" w:cs="Arial"/>
          <w:lang w:eastAsia="es-ES"/>
        </w:rPr>
      </w:pPr>
      <w:r>
        <w:rPr>
          <w:rFonts w:ascii="Arial" w:eastAsia="Times New Roman" w:hAnsi="Arial" w:cs="Arial"/>
          <w:lang w:eastAsia="es-ES"/>
        </w:rPr>
        <w:t xml:space="preserve">La totalidad de los estudios recogidos acerca de la fisiopatología de la DMG, concluyen que el desarrollo de dicha complicación gestacional viene marcado principalmente por el sobrepeso/obesidad </w:t>
      </w:r>
      <w:proofErr w:type="spellStart"/>
      <w:r w:rsidRPr="00412C71">
        <w:rPr>
          <w:rFonts w:ascii="Arial" w:eastAsia="Times New Roman" w:hAnsi="Arial" w:cs="Arial"/>
          <w:lang w:eastAsia="es-ES"/>
        </w:rPr>
        <w:t>pregestacional</w:t>
      </w:r>
      <w:proofErr w:type="spellEnd"/>
      <w:r>
        <w:rPr>
          <w:rFonts w:ascii="Arial" w:eastAsia="Times New Roman" w:hAnsi="Arial" w:cs="Arial"/>
          <w:lang w:eastAsia="es-ES"/>
        </w:rPr>
        <w:t xml:space="preserve"> y la presencia de antecedentes de síndrome metabólico y/o diabetes en la familia, así como más marcada en mujeres en edades más avanzadas. </w:t>
      </w:r>
    </w:p>
    <w:p w14:paraId="41B7A550" w14:textId="77777777" w:rsidR="00122CB2" w:rsidRDefault="00122CB2" w:rsidP="00122CB2">
      <w:pPr>
        <w:spacing w:after="240" w:line="360" w:lineRule="auto"/>
        <w:jc w:val="both"/>
        <w:rPr>
          <w:rFonts w:ascii="Arial" w:eastAsia="Times New Roman" w:hAnsi="Arial" w:cs="Arial"/>
          <w:lang w:eastAsia="es-ES"/>
        </w:rPr>
      </w:pPr>
      <w:r>
        <w:rPr>
          <w:rFonts w:ascii="Arial" w:eastAsia="Times New Roman" w:hAnsi="Arial" w:cs="Arial"/>
          <w:lang w:eastAsia="es-ES"/>
        </w:rPr>
        <w:t>Es vital la reducción del peso en las mujeres que quieran quedarse embarazadas de forma anterior a la concepción para disminuir el riesgo de sufrir complicaciones gestacionales como la DMG (</w:t>
      </w:r>
      <w:proofErr w:type="spellStart"/>
      <w:r w:rsidRPr="00412C71">
        <w:rPr>
          <w:rFonts w:ascii="Arial" w:eastAsia="Times New Roman" w:hAnsi="Arial" w:cs="Arial"/>
          <w:lang w:eastAsia="es-ES"/>
        </w:rPr>
        <w:t>adem</w:t>
      </w:r>
      <w:r w:rsidRPr="00412C71">
        <w:rPr>
          <w:rFonts w:ascii="Arial" w:eastAsia="Times New Roman" w:hAnsi="Arial" w:cs="Arial"/>
          <w:lang w:val="x-none" w:eastAsia="es-ES"/>
        </w:rPr>
        <w:t>ás</w:t>
      </w:r>
      <w:proofErr w:type="spellEnd"/>
      <w:r w:rsidRPr="00412C71">
        <w:rPr>
          <w:rFonts w:ascii="Arial" w:eastAsia="Times New Roman" w:hAnsi="Arial" w:cs="Arial"/>
          <w:lang w:val="x-none" w:eastAsia="es-ES"/>
        </w:rPr>
        <w:t xml:space="preserve"> de reducir otras complicaciones vinculadas al </w:t>
      </w:r>
      <w:proofErr w:type="spellStart"/>
      <w:r w:rsidRPr="00412C71">
        <w:rPr>
          <w:rFonts w:ascii="Arial" w:eastAsia="Times New Roman" w:hAnsi="Arial" w:cs="Arial"/>
          <w:lang w:val="x-none" w:eastAsia="es-ES"/>
        </w:rPr>
        <w:t>hiperinsulinismo</w:t>
      </w:r>
      <w:proofErr w:type="spellEnd"/>
      <w:r w:rsidRPr="00412C71">
        <w:rPr>
          <w:rFonts w:ascii="Arial" w:eastAsia="Times New Roman" w:hAnsi="Arial" w:cs="Arial"/>
          <w:lang w:val="x-none" w:eastAsia="es-ES"/>
        </w:rPr>
        <w:t xml:space="preserve"> como las </w:t>
      </w:r>
      <w:r>
        <w:rPr>
          <w:rFonts w:ascii="Arial" w:eastAsia="Times New Roman" w:hAnsi="Arial" w:cs="Arial"/>
          <w:lang w:eastAsia="es-ES"/>
        </w:rPr>
        <w:t>hipoglucemias en primer</w:t>
      </w:r>
      <w:r w:rsidRPr="00412C71">
        <w:rPr>
          <w:rFonts w:ascii="Arial" w:eastAsia="Times New Roman" w:hAnsi="Arial" w:cs="Arial"/>
          <w:lang w:eastAsia="es-ES"/>
        </w:rPr>
        <w:t xml:space="preserve"> trimestre),</w:t>
      </w:r>
      <w:r>
        <w:rPr>
          <w:rFonts w:ascii="Arial" w:eastAsia="Times New Roman" w:hAnsi="Arial" w:cs="Arial"/>
          <w:lang w:eastAsia="es-ES"/>
        </w:rPr>
        <w:t xml:space="preserve"> e incluir junto con al análisis de la HbA1c, los niveles </w:t>
      </w:r>
      <w:r w:rsidRPr="00764764">
        <w:rPr>
          <w:rFonts w:ascii="Arial" w:eastAsia="Times New Roman" w:hAnsi="Arial" w:cs="Arial"/>
          <w:lang w:eastAsia="es-ES"/>
        </w:rPr>
        <w:t xml:space="preserve">de </w:t>
      </w:r>
      <w:proofErr w:type="spellStart"/>
      <w:r w:rsidRPr="00764764">
        <w:rPr>
          <w:rFonts w:ascii="Arial" w:eastAsia="Times New Roman" w:hAnsi="Arial" w:cs="Arial"/>
          <w:lang w:eastAsia="es-ES"/>
        </w:rPr>
        <w:t>insulinemia</w:t>
      </w:r>
      <w:proofErr w:type="spellEnd"/>
      <w:r w:rsidRPr="00764764">
        <w:rPr>
          <w:rFonts w:ascii="Arial" w:eastAsia="Times New Roman" w:hAnsi="Arial" w:cs="Arial"/>
          <w:lang w:eastAsia="es-ES"/>
        </w:rPr>
        <w:t>/HOMA</w:t>
      </w:r>
      <w:r>
        <w:rPr>
          <w:rFonts w:ascii="Arial" w:eastAsia="Times New Roman" w:hAnsi="Arial" w:cs="Arial"/>
          <w:lang w:eastAsia="es-ES"/>
        </w:rPr>
        <w:t xml:space="preserve"> y la β-HCG, el perfil lipídico de la mujer gestante con obesidad y sobrepeso ya en el primer trimestre de embarazo, pues se ha visto que dichos marcadores se encuentran aumentados hasta 10 semanas antes de que sea diagnosticada de DMG por medio de la prueba de tolerancia oral a la glucosa. </w:t>
      </w:r>
    </w:p>
    <w:p w14:paraId="3D4DB9E4" w14:textId="77777777" w:rsidR="00122CB2" w:rsidRPr="00913672" w:rsidRDefault="00122CB2" w:rsidP="00122CB2">
      <w:pPr>
        <w:spacing w:after="240" w:line="360" w:lineRule="auto"/>
        <w:jc w:val="both"/>
        <w:rPr>
          <w:rFonts w:ascii="Arial" w:eastAsia="Times New Roman" w:hAnsi="Arial" w:cs="Arial"/>
          <w:lang w:eastAsia="es-ES"/>
        </w:rPr>
      </w:pPr>
      <w:r>
        <w:rPr>
          <w:rFonts w:ascii="Arial" w:eastAsia="Times New Roman" w:hAnsi="Arial" w:cs="Arial"/>
          <w:lang w:eastAsia="es-ES"/>
        </w:rPr>
        <w:t xml:space="preserve">Una vez la mujer embarazada con sobrepeso/obesidad es diagnosticada de DMG, debe seguir una dieta equilibrada, priorizando alimentos con una carga glicémica menor, a través de la ingesta de hidratos de carbono de calidad y una correcta densidad nutricional, sin ser restringidos en su totalidad, pues empeora la sensibilidad a la insulina, mejorando el perfil de ácidos grasos y previniendo la aparición de hipoglucemias. Además, es conveniente mantener en equilibrio el balance hídrico de la gestante y potenciar el ejercicio físico moderado siempre con supervisión, así como actividades que favorezcan la relajación con el fin de disminuir el estrés y optimizar el descanso. </w:t>
      </w:r>
    </w:p>
    <w:p w14:paraId="12E9B0FF" w14:textId="607FA2C6" w:rsidR="00282ACA" w:rsidRDefault="00122CB2" w:rsidP="00122CB2">
      <w:pPr>
        <w:spacing w:after="240" w:line="360" w:lineRule="auto"/>
        <w:jc w:val="both"/>
        <w:rPr>
          <w:rFonts w:ascii="Arial" w:eastAsia="Arial" w:hAnsi="Arial" w:cs="Arial"/>
          <w:color w:val="33339A"/>
        </w:rPr>
      </w:pPr>
      <w:r>
        <w:rPr>
          <w:rFonts w:ascii="Arial" w:eastAsia="Arial" w:hAnsi="Arial" w:cs="Arial"/>
          <w:color w:val="auto"/>
        </w:rPr>
        <w:t>En conclusión, el estilo de vida ejerce una gran influencia en el desarrollo de enfermedades metabólicas y la resistencia a la insulina, con lo que deberíamos c</w:t>
      </w:r>
      <w:r w:rsidRPr="00B90246">
        <w:rPr>
          <w:rFonts w:ascii="Arial" w:eastAsia="Arial" w:hAnsi="Arial" w:cs="Arial"/>
          <w:color w:val="auto"/>
        </w:rPr>
        <w:t xml:space="preserve">oncienciar a </w:t>
      </w:r>
      <w:r>
        <w:rPr>
          <w:rFonts w:ascii="Arial" w:eastAsia="Arial" w:hAnsi="Arial" w:cs="Arial"/>
          <w:color w:val="auto"/>
        </w:rPr>
        <w:t xml:space="preserve">todas las mujeres, y </w:t>
      </w:r>
      <w:r w:rsidRPr="00B90246">
        <w:rPr>
          <w:rFonts w:ascii="Arial" w:eastAsia="Arial" w:hAnsi="Arial" w:cs="Arial"/>
          <w:color w:val="auto"/>
        </w:rPr>
        <w:t xml:space="preserve">principalmente a las que presentan sobrepeso y obesidad, de lo importante que es cuidar la salud </w:t>
      </w:r>
      <w:r>
        <w:rPr>
          <w:rFonts w:ascii="Arial" w:eastAsia="Arial" w:hAnsi="Arial" w:cs="Arial"/>
          <w:color w:val="auto"/>
        </w:rPr>
        <w:t>previamente a la gestación con el objetivo de reducir peso</w:t>
      </w:r>
      <w:r w:rsidRPr="00412C71">
        <w:rPr>
          <w:rFonts w:ascii="Arial" w:eastAsia="Arial" w:hAnsi="Arial" w:cs="Arial"/>
          <w:color w:val="auto"/>
        </w:rPr>
        <w:t>. Para ello no s</w:t>
      </w:r>
      <w:proofErr w:type="spellStart"/>
      <w:r w:rsidRPr="00412C71">
        <w:rPr>
          <w:rFonts w:ascii="Arial" w:eastAsia="Arial" w:hAnsi="Arial" w:cs="Arial"/>
          <w:color w:val="auto"/>
          <w:lang w:val="x-none"/>
        </w:rPr>
        <w:t>ólo</w:t>
      </w:r>
      <w:proofErr w:type="spellEnd"/>
      <w:r w:rsidRPr="00412C71">
        <w:rPr>
          <w:rFonts w:ascii="Arial" w:eastAsia="Arial" w:hAnsi="Arial" w:cs="Arial"/>
          <w:color w:val="auto"/>
          <w:lang w:val="x-none"/>
        </w:rPr>
        <w:t xml:space="preserve"> debe existir un abordaje nutricional, sino más holístico, integrand</w:t>
      </w:r>
      <w:r>
        <w:rPr>
          <w:rFonts w:ascii="Arial" w:eastAsia="Arial" w:hAnsi="Arial" w:cs="Arial"/>
          <w:color w:val="auto"/>
          <w:lang w:val="x-none"/>
        </w:rPr>
        <w:t>o el ejercicio físico, el orden y los ritmos en los horarios</w:t>
      </w:r>
      <w:r>
        <w:rPr>
          <w:rFonts w:ascii="Arial" w:eastAsia="Arial" w:hAnsi="Arial" w:cs="Arial"/>
          <w:color w:val="auto"/>
        </w:rPr>
        <w:t xml:space="preserve">, así como también </w:t>
      </w:r>
      <w:r w:rsidRPr="00412C71">
        <w:rPr>
          <w:rFonts w:ascii="Arial" w:eastAsia="Arial" w:hAnsi="Arial" w:cs="Arial"/>
          <w:color w:val="auto"/>
          <w:lang w:val="x-none"/>
        </w:rPr>
        <w:t>la gestión de</w:t>
      </w:r>
      <w:r>
        <w:rPr>
          <w:rFonts w:ascii="Arial" w:eastAsia="Arial" w:hAnsi="Arial" w:cs="Arial"/>
          <w:color w:val="auto"/>
        </w:rPr>
        <w:t>l</w:t>
      </w:r>
      <w:r>
        <w:rPr>
          <w:rFonts w:ascii="Arial" w:eastAsia="Arial" w:hAnsi="Arial" w:cs="Arial"/>
          <w:color w:val="auto"/>
          <w:lang w:val="x-none"/>
        </w:rPr>
        <w:t xml:space="preserve"> stress y las </w:t>
      </w:r>
      <w:r w:rsidRPr="00412C71">
        <w:rPr>
          <w:rFonts w:ascii="Arial" w:eastAsia="Arial" w:hAnsi="Arial" w:cs="Arial"/>
          <w:color w:val="auto"/>
          <w:lang w:val="x-none"/>
        </w:rPr>
        <w:t>emociones</w:t>
      </w:r>
      <w:r>
        <w:rPr>
          <w:rFonts w:ascii="Arial" w:eastAsia="Arial" w:hAnsi="Arial" w:cs="Arial"/>
          <w:color w:val="auto"/>
        </w:rPr>
        <w:t>.</w:t>
      </w:r>
    </w:p>
    <w:p w14:paraId="3B612016" w14:textId="77777777" w:rsidR="00282ACA" w:rsidRDefault="00282ACA">
      <w:pPr>
        <w:rPr>
          <w:rFonts w:ascii="Arial" w:eastAsia="Arial" w:hAnsi="Arial" w:cs="Arial"/>
          <w:b/>
          <w:color w:val="33339A"/>
          <w:sz w:val="28"/>
        </w:rPr>
      </w:pPr>
      <w:r>
        <w:rPr>
          <w:rFonts w:ascii="Arial" w:eastAsia="Arial" w:hAnsi="Arial" w:cs="Arial"/>
          <w:color w:val="33339A"/>
        </w:rPr>
        <w:br w:type="page"/>
      </w:r>
    </w:p>
    <w:p w14:paraId="21734B5D" w14:textId="2A37D7DE" w:rsidR="009B4E14" w:rsidRPr="002C44D2" w:rsidRDefault="005B5229" w:rsidP="00CD6B55">
      <w:pPr>
        <w:pStyle w:val="Ttulo1"/>
        <w:numPr>
          <w:ilvl w:val="0"/>
          <w:numId w:val="42"/>
        </w:numPr>
        <w:spacing w:after="240" w:line="360" w:lineRule="auto"/>
        <w:rPr>
          <w:rFonts w:ascii="Arial" w:eastAsia="Arial" w:hAnsi="Arial" w:cs="Arial"/>
          <w:color w:val="33339A"/>
          <w:szCs w:val="22"/>
        </w:rPr>
      </w:pPr>
      <w:bookmarkStart w:id="35" w:name="_Toc30764014"/>
      <w:r w:rsidRPr="002C44D2">
        <w:rPr>
          <w:rFonts w:ascii="Arial" w:eastAsia="Arial" w:hAnsi="Arial" w:cs="Arial"/>
          <w:color w:val="33339A"/>
          <w:szCs w:val="22"/>
        </w:rPr>
        <w:lastRenderedPageBreak/>
        <w:t>Bibliografía</w:t>
      </w:r>
      <w:bookmarkEnd w:id="35"/>
    </w:p>
    <w:p w14:paraId="3ECB0BCD"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Hrolfsdottir</w:t>
      </w:r>
      <w:proofErr w:type="spellEnd"/>
      <w:r w:rsidRPr="002B7CC9">
        <w:rPr>
          <w:rFonts w:ascii="Arial" w:hAnsi="Arial" w:cs="Arial"/>
          <w:color w:val="000000" w:themeColor="text1"/>
          <w:lang w:val="en-US"/>
        </w:rPr>
        <w:t xml:space="preserve"> L, </w:t>
      </w:r>
      <w:proofErr w:type="spellStart"/>
      <w:r w:rsidRPr="002B7CC9">
        <w:rPr>
          <w:rFonts w:ascii="Arial" w:hAnsi="Arial" w:cs="Arial"/>
          <w:color w:val="000000" w:themeColor="text1"/>
          <w:lang w:val="en-US"/>
        </w:rPr>
        <w:t>Schalkwijk</w:t>
      </w:r>
      <w:proofErr w:type="spellEnd"/>
      <w:r w:rsidRPr="002B7CC9">
        <w:rPr>
          <w:rFonts w:ascii="Arial" w:hAnsi="Arial" w:cs="Arial"/>
          <w:color w:val="000000" w:themeColor="text1"/>
          <w:lang w:val="en-US"/>
        </w:rPr>
        <w:t xml:space="preserve"> CG, </w:t>
      </w:r>
      <w:proofErr w:type="spellStart"/>
      <w:r w:rsidRPr="002B7CC9">
        <w:rPr>
          <w:rFonts w:ascii="Arial" w:hAnsi="Arial" w:cs="Arial"/>
          <w:color w:val="000000" w:themeColor="text1"/>
          <w:lang w:val="en-US"/>
        </w:rPr>
        <w:t>Birgisdottir</w:t>
      </w:r>
      <w:proofErr w:type="spellEnd"/>
      <w:r w:rsidRPr="002B7CC9">
        <w:rPr>
          <w:rFonts w:ascii="Arial" w:hAnsi="Arial" w:cs="Arial"/>
          <w:color w:val="000000" w:themeColor="text1"/>
          <w:lang w:val="en-US"/>
        </w:rPr>
        <w:t xml:space="preserve"> BE, </w:t>
      </w:r>
      <w:proofErr w:type="spellStart"/>
      <w:r w:rsidRPr="002B7CC9">
        <w:rPr>
          <w:rFonts w:ascii="Arial" w:hAnsi="Arial" w:cs="Arial"/>
          <w:color w:val="000000" w:themeColor="text1"/>
          <w:lang w:val="en-US"/>
        </w:rPr>
        <w:t>Gunnarsdottir</w:t>
      </w:r>
      <w:proofErr w:type="spellEnd"/>
      <w:r w:rsidRPr="002B7CC9">
        <w:rPr>
          <w:rFonts w:ascii="Arial" w:hAnsi="Arial" w:cs="Arial"/>
          <w:color w:val="000000" w:themeColor="text1"/>
          <w:lang w:val="en-US"/>
        </w:rPr>
        <w:t xml:space="preserve"> I, </w:t>
      </w:r>
      <w:proofErr w:type="spellStart"/>
      <w:r w:rsidRPr="002B7CC9">
        <w:rPr>
          <w:rFonts w:ascii="Arial" w:hAnsi="Arial" w:cs="Arial"/>
          <w:color w:val="000000" w:themeColor="text1"/>
          <w:lang w:val="en-US"/>
        </w:rPr>
        <w:t>Maslova</w:t>
      </w:r>
      <w:proofErr w:type="spellEnd"/>
      <w:r w:rsidRPr="002B7CC9">
        <w:rPr>
          <w:rFonts w:ascii="Arial" w:hAnsi="Arial" w:cs="Arial"/>
          <w:color w:val="000000" w:themeColor="text1"/>
          <w:lang w:val="en-US"/>
        </w:rPr>
        <w:t xml:space="preserve"> E, </w:t>
      </w:r>
      <w:proofErr w:type="spellStart"/>
      <w:r w:rsidRPr="002B7CC9">
        <w:rPr>
          <w:rFonts w:ascii="Arial" w:hAnsi="Arial" w:cs="Arial"/>
          <w:color w:val="000000" w:themeColor="text1"/>
          <w:lang w:val="en-US"/>
        </w:rPr>
        <w:t>Granstrom</w:t>
      </w:r>
      <w:proofErr w:type="spellEnd"/>
      <w:r w:rsidRPr="002B7CC9">
        <w:rPr>
          <w:rFonts w:ascii="Arial" w:hAnsi="Arial" w:cs="Arial"/>
          <w:color w:val="000000" w:themeColor="text1"/>
          <w:lang w:val="en-US"/>
        </w:rPr>
        <w:t xml:space="preserve"> C, et al. Maternal diet, gestational weight gain, and inflammatory markers during pregnancy. Obesity (2016) 24, 2133–2139. doi:10.1002/oby.21617</w:t>
      </w:r>
    </w:p>
    <w:p w14:paraId="0E909DFA" w14:textId="77777777" w:rsidR="00282ACA" w:rsidRPr="002B7CC9" w:rsidRDefault="00282ACA" w:rsidP="00282AC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eastAsia="Arial" w:hAnsi="Arial" w:cs="Arial"/>
          <w:color w:val="000000" w:themeColor="text1"/>
          <w:lang w:val="en-US"/>
        </w:rPr>
      </w:pPr>
      <w:proofErr w:type="spellStart"/>
      <w:r w:rsidRPr="002B7CC9">
        <w:rPr>
          <w:rFonts w:ascii="Arial" w:hAnsi="Arial" w:cs="Arial"/>
          <w:color w:val="000000" w:themeColor="text1"/>
          <w:lang w:val="en-US"/>
        </w:rPr>
        <w:t>Vandevijvere</w:t>
      </w:r>
      <w:proofErr w:type="spellEnd"/>
      <w:r w:rsidRPr="002B7CC9">
        <w:rPr>
          <w:rFonts w:ascii="Arial" w:hAnsi="Arial" w:cs="Arial"/>
          <w:color w:val="000000" w:themeColor="text1"/>
          <w:lang w:val="en-US"/>
        </w:rPr>
        <w:t xml:space="preserve"> S, Chow C, Hall K, </w:t>
      </w:r>
      <w:proofErr w:type="spellStart"/>
      <w:r w:rsidRPr="002B7CC9">
        <w:rPr>
          <w:rFonts w:ascii="Arial" w:hAnsi="Arial" w:cs="Arial"/>
          <w:color w:val="000000" w:themeColor="text1"/>
          <w:lang w:val="en-US"/>
        </w:rPr>
        <w:t>Umalia</w:t>
      </w:r>
      <w:proofErr w:type="spellEnd"/>
      <w:r w:rsidRPr="002B7CC9">
        <w:rPr>
          <w:rFonts w:ascii="Arial" w:hAnsi="Arial" w:cs="Arial"/>
          <w:color w:val="000000" w:themeColor="text1"/>
          <w:lang w:val="en-US"/>
        </w:rPr>
        <w:t xml:space="preserve"> E, </w:t>
      </w:r>
      <w:proofErr w:type="spellStart"/>
      <w:r w:rsidRPr="002B7CC9">
        <w:rPr>
          <w:rFonts w:ascii="Arial" w:hAnsi="Arial" w:cs="Arial"/>
          <w:color w:val="000000" w:themeColor="text1"/>
          <w:lang w:val="en-US"/>
        </w:rPr>
        <w:t>Swinburna</w:t>
      </w:r>
      <w:proofErr w:type="spellEnd"/>
      <w:r w:rsidRPr="002B7CC9">
        <w:rPr>
          <w:rFonts w:ascii="Arial" w:hAnsi="Arial" w:cs="Arial"/>
          <w:color w:val="000000" w:themeColor="text1"/>
          <w:lang w:val="en-US"/>
        </w:rPr>
        <w:t xml:space="preserve"> B.A. Increased food energy supply as a major driver of the obesity epidemic: a global analysis. Bull World Health Organ [Internet]. 2015; 93: 446–456.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10.2471/BLT.14.150565</w:t>
      </w:r>
    </w:p>
    <w:p w14:paraId="5D0945E0" w14:textId="77777777" w:rsidR="00282ACA" w:rsidRPr="002B7CC9" w:rsidRDefault="00D23A12"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hyperlink r:id="rId18" w:history="1">
        <w:proofErr w:type="spellStart"/>
        <w:r w:rsidR="00282ACA" w:rsidRPr="002B7CC9">
          <w:rPr>
            <w:rStyle w:val="Hipervnculo"/>
            <w:rFonts w:ascii="Arial" w:hAnsi="Arial" w:cs="Arial"/>
            <w:color w:val="000000" w:themeColor="text1"/>
            <w:u w:val="none"/>
            <w:shd w:val="clear" w:color="auto" w:fill="FFFFFF"/>
            <w:lang w:val="en-US"/>
          </w:rPr>
          <w:t>Goodarzi-Khoigani</w:t>
        </w:r>
        <w:proofErr w:type="spellEnd"/>
        <w:r w:rsidR="00282ACA" w:rsidRPr="002B7CC9">
          <w:rPr>
            <w:rStyle w:val="Hipervnculo"/>
            <w:rFonts w:ascii="Arial" w:hAnsi="Arial" w:cs="Arial"/>
            <w:color w:val="000000" w:themeColor="text1"/>
            <w:u w:val="none"/>
            <w:shd w:val="clear" w:color="auto" w:fill="FFFFFF"/>
            <w:lang w:val="en-US"/>
          </w:rPr>
          <w:t xml:space="preserve"> M</w:t>
        </w:r>
      </w:hyperlink>
      <w:r w:rsidR="00282ACA" w:rsidRPr="002B7CC9">
        <w:rPr>
          <w:rFonts w:ascii="Arial" w:hAnsi="Arial" w:cs="Arial"/>
          <w:color w:val="000000" w:themeColor="text1"/>
          <w:shd w:val="clear" w:color="auto" w:fill="FFFFFF"/>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"https://www.ncbi.nlm.nih.gov/pubmed/?term=Mazloomy%20Mahmoodabad%20SS%5BAuthor%5D&amp;cauthor=true&amp;cauthor_uid=29142651" </w:instrText>
      </w:r>
      <w:r w:rsidR="00B81F73" w:rsidRPr="002B7CC9">
        <w:fldChar w:fldCharType="separate"/>
      </w:r>
      <w:r w:rsidR="00282ACA" w:rsidRPr="002B7CC9">
        <w:rPr>
          <w:rStyle w:val="Hipervnculo"/>
          <w:rFonts w:ascii="Arial" w:hAnsi="Arial" w:cs="Arial"/>
          <w:color w:val="000000" w:themeColor="text1"/>
          <w:u w:val="none"/>
          <w:shd w:val="clear" w:color="auto" w:fill="FFFFFF"/>
          <w:lang w:val="en-US"/>
        </w:rPr>
        <w:t>Mazloomy</w:t>
      </w:r>
      <w:proofErr w:type="spellEnd"/>
      <w:r w:rsidR="00282ACA" w:rsidRPr="002B7CC9">
        <w:rPr>
          <w:rStyle w:val="Hipervnculo"/>
          <w:rFonts w:ascii="Arial" w:hAnsi="Arial" w:cs="Arial"/>
          <w:color w:val="000000" w:themeColor="text1"/>
          <w:u w:val="none"/>
          <w:shd w:val="clear" w:color="auto" w:fill="FFFFFF"/>
          <w:lang w:val="en-US"/>
        </w:rPr>
        <w:t xml:space="preserve"> </w:t>
      </w:r>
      <w:proofErr w:type="spellStart"/>
      <w:r w:rsidR="00282ACA" w:rsidRPr="002B7CC9">
        <w:rPr>
          <w:rStyle w:val="Hipervnculo"/>
          <w:rFonts w:ascii="Arial" w:hAnsi="Arial" w:cs="Arial"/>
          <w:color w:val="000000" w:themeColor="text1"/>
          <w:u w:val="none"/>
          <w:shd w:val="clear" w:color="auto" w:fill="FFFFFF"/>
          <w:lang w:val="en-US"/>
        </w:rPr>
        <w:t>Mahmoodabad</w:t>
      </w:r>
      <w:proofErr w:type="spellEnd"/>
      <w:r w:rsidR="00282ACA" w:rsidRPr="002B7CC9">
        <w:rPr>
          <w:rStyle w:val="Hipervnculo"/>
          <w:rFonts w:ascii="Arial" w:hAnsi="Arial" w:cs="Arial"/>
          <w:color w:val="000000" w:themeColor="text1"/>
          <w:u w:val="none"/>
          <w:shd w:val="clear" w:color="auto" w:fill="FFFFFF"/>
          <w:lang w:val="en-US"/>
        </w:rPr>
        <w:t xml:space="preserve"> SS</w:t>
      </w:r>
      <w:r w:rsidR="00B81F73" w:rsidRPr="002B7CC9">
        <w:rPr>
          <w:rStyle w:val="Hipervnculo"/>
          <w:rFonts w:ascii="Arial" w:hAnsi="Arial" w:cs="Arial"/>
          <w:color w:val="000000" w:themeColor="text1"/>
          <w:u w:val="none"/>
          <w:shd w:val="clear" w:color="auto" w:fill="FFFFFF"/>
          <w:lang w:val="en-US"/>
        </w:rPr>
        <w:fldChar w:fldCharType="end"/>
      </w:r>
      <w:r w:rsidR="00282ACA" w:rsidRPr="002B7CC9">
        <w:rPr>
          <w:rFonts w:ascii="Arial" w:hAnsi="Arial" w:cs="Arial"/>
          <w:color w:val="000000" w:themeColor="text1"/>
          <w:shd w:val="clear" w:color="auto" w:fill="FFFFFF"/>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"https://www.ncbi.nlm.nih.gov/pubmed/?term=Baghiani%20Moghadam%20MH%5BAuthor%5D&amp;cauthor=true&amp;cauthor_uid=29142651" </w:instrText>
      </w:r>
      <w:r w:rsidR="00B81F73" w:rsidRPr="002B7CC9">
        <w:fldChar w:fldCharType="separate"/>
      </w:r>
      <w:r w:rsidR="00282ACA" w:rsidRPr="002B7CC9">
        <w:rPr>
          <w:rStyle w:val="Hipervnculo"/>
          <w:rFonts w:ascii="Arial" w:hAnsi="Arial" w:cs="Arial"/>
          <w:color w:val="000000" w:themeColor="text1"/>
          <w:u w:val="none"/>
          <w:shd w:val="clear" w:color="auto" w:fill="FFFFFF"/>
          <w:lang w:val="en-US"/>
        </w:rPr>
        <w:t>Baghiani</w:t>
      </w:r>
      <w:proofErr w:type="spellEnd"/>
      <w:r w:rsidR="00282ACA" w:rsidRPr="002B7CC9">
        <w:rPr>
          <w:rStyle w:val="Hipervnculo"/>
          <w:rFonts w:ascii="Arial" w:hAnsi="Arial" w:cs="Arial"/>
          <w:color w:val="000000" w:themeColor="text1"/>
          <w:u w:val="none"/>
          <w:shd w:val="clear" w:color="auto" w:fill="FFFFFF"/>
          <w:lang w:val="en-US"/>
        </w:rPr>
        <w:t xml:space="preserve"> </w:t>
      </w:r>
      <w:proofErr w:type="spellStart"/>
      <w:r w:rsidR="00282ACA" w:rsidRPr="002B7CC9">
        <w:rPr>
          <w:rStyle w:val="Hipervnculo"/>
          <w:rFonts w:ascii="Arial" w:hAnsi="Arial" w:cs="Arial"/>
          <w:color w:val="000000" w:themeColor="text1"/>
          <w:u w:val="none"/>
          <w:shd w:val="clear" w:color="auto" w:fill="FFFFFF"/>
          <w:lang w:val="en-US"/>
        </w:rPr>
        <w:t>Moghadam</w:t>
      </w:r>
      <w:proofErr w:type="spellEnd"/>
      <w:r w:rsidR="00282ACA" w:rsidRPr="002B7CC9">
        <w:rPr>
          <w:rStyle w:val="Hipervnculo"/>
          <w:rFonts w:ascii="Arial" w:hAnsi="Arial" w:cs="Arial"/>
          <w:color w:val="000000" w:themeColor="text1"/>
          <w:u w:val="none"/>
          <w:shd w:val="clear" w:color="auto" w:fill="FFFFFF"/>
          <w:lang w:val="en-US"/>
        </w:rPr>
        <w:t xml:space="preserve"> MH</w:t>
      </w:r>
      <w:r w:rsidR="00B81F73" w:rsidRPr="002B7CC9">
        <w:rPr>
          <w:rStyle w:val="Hipervnculo"/>
          <w:rFonts w:ascii="Arial" w:hAnsi="Arial" w:cs="Arial"/>
          <w:color w:val="000000" w:themeColor="text1"/>
          <w:u w:val="none"/>
          <w:shd w:val="clear" w:color="auto" w:fill="FFFFFF"/>
          <w:lang w:val="en-US"/>
        </w:rPr>
        <w:fldChar w:fldCharType="end"/>
      </w:r>
      <w:r w:rsidR="00282ACA" w:rsidRPr="002B7CC9">
        <w:rPr>
          <w:rFonts w:ascii="Arial" w:hAnsi="Arial" w:cs="Arial"/>
          <w:color w:val="000000" w:themeColor="text1"/>
          <w:shd w:val="clear" w:color="auto" w:fill="FFFFFF"/>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"https://www.ncbi.nlm.nih.gov/pubmed/?term=Nadjarzadeh%20A%5BAuthor%5D&amp;cauthor=true&amp;cauthor_uid=29142651" </w:instrText>
      </w:r>
      <w:r w:rsidR="00B81F73" w:rsidRPr="002B7CC9">
        <w:fldChar w:fldCharType="separate"/>
      </w:r>
      <w:r w:rsidR="00282ACA" w:rsidRPr="002B7CC9">
        <w:rPr>
          <w:rStyle w:val="Hipervnculo"/>
          <w:rFonts w:ascii="Arial" w:hAnsi="Arial" w:cs="Arial"/>
          <w:color w:val="000000" w:themeColor="text1"/>
          <w:u w:val="none"/>
          <w:shd w:val="clear" w:color="auto" w:fill="FFFFFF"/>
          <w:lang w:val="en-US"/>
        </w:rPr>
        <w:t>Nadjarzadeh</w:t>
      </w:r>
      <w:proofErr w:type="spellEnd"/>
      <w:r w:rsidR="00282ACA" w:rsidRPr="002B7CC9">
        <w:rPr>
          <w:rStyle w:val="Hipervnculo"/>
          <w:rFonts w:ascii="Arial" w:hAnsi="Arial" w:cs="Arial"/>
          <w:color w:val="000000" w:themeColor="text1"/>
          <w:u w:val="none"/>
          <w:shd w:val="clear" w:color="auto" w:fill="FFFFFF"/>
          <w:lang w:val="en-US"/>
        </w:rPr>
        <w:t xml:space="preserve"> A</w:t>
      </w:r>
      <w:r w:rsidR="00B81F73" w:rsidRPr="002B7CC9">
        <w:rPr>
          <w:rStyle w:val="Hipervnculo"/>
          <w:rFonts w:ascii="Arial" w:hAnsi="Arial" w:cs="Arial"/>
          <w:color w:val="000000" w:themeColor="text1"/>
          <w:u w:val="none"/>
          <w:shd w:val="clear" w:color="auto" w:fill="FFFFFF"/>
          <w:lang w:val="en-US"/>
        </w:rPr>
        <w:fldChar w:fldCharType="end"/>
      </w:r>
      <w:r w:rsidR="00282ACA" w:rsidRPr="002B7CC9">
        <w:rPr>
          <w:rFonts w:ascii="Arial" w:hAnsi="Arial" w:cs="Arial"/>
          <w:color w:val="000000" w:themeColor="text1"/>
          <w:shd w:val="clear" w:color="auto" w:fill="FFFFFF"/>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"https://www.ncbi.nlm.nih.gov/pubmed/?term=Mardanian%20F%5BAuthor%5D&amp;cauthor=true&amp;cauthor_uid=29142651" </w:instrText>
      </w:r>
      <w:r w:rsidR="00B81F73" w:rsidRPr="002B7CC9">
        <w:fldChar w:fldCharType="separate"/>
      </w:r>
      <w:r w:rsidR="00282ACA" w:rsidRPr="002B7CC9">
        <w:rPr>
          <w:rStyle w:val="Hipervnculo"/>
          <w:rFonts w:ascii="Arial" w:hAnsi="Arial" w:cs="Arial"/>
          <w:color w:val="000000" w:themeColor="text1"/>
          <w:u w:val="none"/>
          <w:shd w:val="clear" w:color="auto" w:fill="FFFFFF"/>
          <w:lang w:val="en-US"/>
        </w:rPr>
        <w:t>Mardanian</w:t>
      </w:r>
      <w:proofErr w:type="spellEnd"/>
      <w:r w:rsidR="00282ACA" w:rsidRPr="002B7CC9">
        <w:rPr>
          <w:rStyle w:val="Hipervnculo"/>
          <w:rFonts w:ascii="Arial" w:hAnsi="Arial" w:cs="Arial"/>
          <w:color w:val="000000" w:themeColor="text1"/>
          <w:u w:val="none"/>
          <w:shd w:val="clear" w:color="auto" w:fill="FFFFFF"/>
          <w:lang w:val="en-US"/>
        </w:rPr>
        <w:t xml:space="preserve"> F</w:t>
      </w:r>
      <w:r w:rsidR="00B81F73" w:rsidRPr="002B7CC9">
        <w:rPr>
          <w:rStyle w:val="Hipervnculo"/>
          <w:rFonts w:ascii="Arial" w:hAnsi="Arial" w:cs="Arial"/>
          <w:color w:val="000000" w:themeColor="text1"/>
          <w:u w:val="none"/>
          <w:shd w:val="clear" w:color="auto" w:fill="FFFFFF"/>
          <w:lang w:val="en-US"/>
        </w:rPr>
        <w:fldChar w:fldCharType="end"/>
      </w:r>
      <w:r w:rsidR="00282ACA" w:rsidRPr="002B7CC9">
        <w:rPr>
          <w:rFonts w:ascii="Arial" w:hAnsi="Arial" w:cs="Arial"/>
          <w:color w:val="000000" w:themeColor="text1"/>
          <w:shd w:val="clear" w:color="auto" w:fill="FFFFFF"/>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"https://www.ncbi.nlm.nih.gov/pubmed/?term=Fallahzadeh%20H%5BAuthor%5D&amp;cauthor=true&amp;cauthor_uid=29142651" </w:instrText>
      </w:r>
      <w:r w:rsidR="00B81F73" w:rsidRPr="002B7CC9">
        <w:fldChar w:fldCharType="separate"/>
      </w:r>
      <w:r w:rsidR="00282ACA" w:rsidRPr="002B7CC9">
        <w:rPr>
          <w:rStyle w:val="Hipervnculo"/>
          <w:rFonts w:ascii="Arial" w:hAnsi="Arial" w:cs="Arial"/>
          <w:color w:val="000000" w:themeColor="text1"/>
          <w:u w:val="none"/>
          <w:shd w:val="clear" w:color="auto" w:fill="FFFFFF"/>
          <w:lang w:val="en-US"/>
        </w:rPr>
        <w:t>Fallahzadeh</w:t>
      </w:r>
      <w:proofErr w:type="spellEnd"/>
      <w:r w:rsidR="00282ACA" w:rsidRPr="002B7CC9">
        <w:rPr>
          <w:rStyle w:val="Hipervnculo"/>
          <w:rFonts w:ascii="Arial" w:hAnsi="Arial" w:cs="Arial"/>
          <w:color w:val="000000" w:themeColor="text1"/>
          <w:u w:val="none"/>
          <w:shd w:val="clear" w:color="auto" w:fill="FFFFFF"/>
          <w:lang w:val="en-US"/>
        </w:rPr>
        <w:t xml:space="preserve"> H</w:t>
      </w:r>
      <w:r w:rsidR="00B81F73" w:rsidRPr="002B7CC9">
        <w:rPr>
          <w:rStyle w:val="Hipervnculo"/>
          <w:rFonts w:ascii="Arial" w:hAnsi="Arial" w:cs="Arial"/>
          <w:color w:val="000000" w:themeColor="text1"/>
          <w:u w:val="none"/>
          <w:shd w:val="clear" w:color="auto" w:fill="FFFFFF"/>
          <w:lang w:val="en-US"/>
        </w:rPr>
        <w:fldChar w:fldCharType="end"/>
      </w:r>
      <w:r w:rsidR="00282ACA" w:rsidRPr="002B7CC9">
        <w:rPr>
          <w:rFonts w:ascii="Arial" w:hAnsi="Arial" w:cs="Arial"/>
          <w:color w:val="000000" w:themeColor="text1"/>
          <w:lang w:val="en-US"/>
        </w:rPr>
        <w:t xml:space="preserve">, et al. </w:t>
      </w:r>
      <w:r w:rsidR="00282ACA" w:rsidRPr="002B7CC9">
        <w:rPr>
          <w:rStyle w:val="highlight"/>
          <w:rFonts w:ascii="Arial" w:hAnsi="Arial" w:cs="Arial"/>
          <w:color w:val="000000" w:themeColor="text1"/>
          <w:lang w:val="en-US"/>
        </w:rPr>
        <w:t>Prevention</w:t>
      </w:r>
      <w:r w:rsidR="00282ACA" w:rsidRPr="002B7CC9">
        <w:rPr>
          <w:rFonts w:ascii="Arial" w:hAnsi="Arial" w:cs="Arial"/>
          <w:color w:val="000000" w:themeColor="text1"/>
          <w:lang w:val="en-US"/>
        </w:rPr>
        <w:t> of </w:t>
      </w:r>
      <w:r w:rsidR="00282ACA" w:rsidRPr="002B7CC9">
        <w:rPr>
          <w:rStyle w:val="highlight"/>
          <w:rFonts w:ascii="Arial" w:hAnsi="Arial" w:cs="Arial"/>
          <w:color w:val="000000" w:themeColor="text1"/>
          <w:lang w:val="en-US"/>
        </w:rPr>
        <w:t>Insulin Resistance</w:t>
      </w:r>
      <w:r w:rsidR="00282ACA" w:rsidRPr="002B7CC9">
        <w:rPr>
          <w:rFonts w:ascii="Arial" w:hAnsi="Arial" w:cs="Arial"/>
          <w:color w:val="000000" w:themeColor="text1"/>
          <w:lang w:val="en-US"/>
        </w:rPr>
        <w:t> by </w:t>
      </w:r>
      <w:r w:rsidR="00282ACA" w:rsidRPr="002B7CC9">
        <w:rPr>
          <w:rStyle w:val="highlight"/>
          <w:rFonts w:ascii="Arial" w:hAnsi="Arial" w:cs="Arial"/>
          <w:color w:val="000000" w:themeColor="text1"/>
          <w:lang w:val="en-US"/>
        </w:rPr>
        <w:t>Dietary Intervention</w:t>
      </w:r>
      <w:r w:rsidR="00282ACA" w:rsidRPr="002B7CC9">
        <w:rPr>
          <w:rFonts w:ascii="Arial" w:hAnsi="Arial" w:cs="Arial"/>
          <w:color w:val="000000" w:themeColor="text1"/>
          <w:lang w:val="en-US"/>
        </w:rPr>
        <w:t xml:space="preserve"> among Pregnant Mothers: A Randomized Controlled Trial. </w:t>
      </w:r>
      <w:hyperlink r:id="rId19" w:tooltip="International journal of preventive medicine." w:history="1">
        <w:r w:rsidR="00282ACA" w:rsidRPr="002B7CC9">
          <w:rPr>
            <w:rStyle w:val="Hipervnculo"/>
            <w:rFonts w:ascii="Arial" w:hAnsi="Arial" w:cs="Arial"/>
            <w:color w:val="000000" w:themeColor="text1"/>
            <w:u w:val="none"/>
            <w:shd w:val="clear" w:color="auto" w:fill="FFFFFF"/>
            <w:lang w:val="en-US"/>
          </w:rPr>
          <w:t xml:space="preserve">Int J </w:t>
        </w:r>
        <w:proofErr w:type="spellStart"/>
        <w:r w:rsidR="00282ACA" w:rsidRPr="002B7CC9">
          <w:rPr>
            <w:rStyle w:val="Hipervnculo"/>
            <w:rFonts w:ascii="Arial" w:hAnsi="Arial" w:cs="Arial"/>
            <w:color w:val="000000" w:themeColor="text1"/>
            <w:u w:val="none"/>
            <w:shd w:val="clear" w:color="auto" w:fill="FFFFFF"/>
            <w:lang w:val="en-US"/>
          </w:rPr>
          <w:t>Prev</w:t>
        </w:r>
        <w:proofErr w:type="spellEnd"/>
        <w:r w:rsidR="00282ACA" w:rsidRPr="002B7CC9">
          <w:rPr>
            <w:rStyle w:val="Hipervnculo"/>
            <w:rFonts w:ascii="Arial" w:hAnsi="Arial" w:cs="Arial"/>
            <w:color w:val="000000" w:themeColor="text1"/>
            <w:u w:val="none"/>
            <w:shd w:val="clear" w:color="auto" w:fill="FFFFFF"/>
            <w:lang w:val="en-US"/>
          </w:rPr>
          <w:t xml:space="preserve"> Med.</w:t>
        </w:r>
      </w:hyperlink>
      <w:r w:rsidR="00282ACA" w:rsidRPr="002B7CC9">
        <w:rPr>
          <w:rFonts w:ascii="Arial" w:hAnsi="Arial" w:cs="Arial"/>
          <w:color w:val="000000" w:themeColor="text1"/>
          <w:shd w:val="clear" w:color="auto" w:fill="FFFFFF"/>
          <w:lang w:val="en-US"/>
        </w:rPr>
        <w:t xml:space="preserve"> 2017 Oct 24; 8:85. </w:t>
      </w:r>
      <w:proofErr w:type="spellStart"/>
      <w:r w:rsidR="00282ACA" w:rsidRPr="002B7CC9">
        <w:rPr>
          <w:rFonts w:ascii="Arial" w:hAnsi="Arial" w:cs="Arial"/>
          <w:color w:val="000000" w:themeColor="text1"/>
          <w:shd w:val="clear" w:color="auto" w:fill="FFFFFF"/>
          <w:lang w:val="en-US"/>
        </w:rPr>
        <w:t>doi</w:t>
      </w:r>
      <w:proofErr w:type="spellEnd"/>
      <w:r w:rsidR="00282ACA" w:rsidRPr="002B7CC9">
        <w:rPr>
          <w:rFonts w:ascii="Arial" w:hAnsi="Arial" w:cs="Arial"/>
          <w:color w:val="000000" w:themeColor="text1"/>
          <w:shd w:val="clear" w:color="auto" w:fill="FFFFFF"/>
          <w:lang w:val="en-US"/>
        </w:rPr>
        <w:t>: 10.4103/</w:t>
      </w:r>
      <w:proofErr w:type="spellStart"/>
      <w:r w:rsidR="00282ACA" w:rsidRPr="002B7CC9">
        <w:rPr>
          <w:rFonts w:ascii="Arial" w:hAnsi="Arial" w:cs="Arial"/>
          <w:color w:val="000000" w:themeColor="text1"/>
          <w:shd w:val="clear" w:color="auto" w:fill="FFFFFF"/>
          <w:lang w:val="en-US"/>
        </w:rPr>
        <w:t>ijpvm.IJPVM_405_1</w:t>
      </w:r>
      <w:proofErr w:type="spellEnd"/>
    </w:p>
    <w:p w14:paraId="47CA9C35"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Bozkurt</w:t>
      </w:r>
      <w:proofErr w:type="spellEnd"/>
      <w:r w:rsidRPr="002B7CC9">
        <w:rPr>
          <w:rFonts w:ascii="Arial" w:hAnsi="Arial" w:cs="Arial"/>
          <w:color w:val="000000" w:themeColor="text1"/>
          <w:lang w:val="en-US"/>
        </w:rPr>
        <w:t xml:space="preserve"> L, </w:t>
      </w:r>
      <w:proofErr w:type="spellStart"/>
      <w:r w:rsidRPr="002B7CC9">
        <w:rPr>
          <w:rFonts w:ascii="Arial" w:hAnsi="Arial" w:cs="Arial"/>
          <w:color w:val="000000" w:themeColor="text1"/>
          <w:lang w:val="en-US"/>
        </w:rPr>
        <w:t>Göbl</w:t>
      </w:r>
      <w:proofErr w:type="spellEnd"/>
      <w:r w:rsidRPr="002B7CC9">
        <w:rPr>
          <w:rFonts w:ascii="Arial" w:hAnsi="Arial" w:cs="Arial"/>
          <w:color w:val="000000" w:themeColor="text1"/>
          <w:lang w:val="en-US"/>
        </w:rPr>
        <w:t xml:space="preserve"> CS, </w:t>
      </w:r>
      <w:proofErr w:type="spellStart"/>
      <w:r w:rsidRPr="002B7CC9">
        <w:rPr>
          <w:rFonts w:ascii="Arial" w:hAnsi="Arial" w:cs="Arial"/>
          <w:color w:val="000000" w:themeColor="text1"/>
          <w:lang w:val="en-US"/>
        </w:rPr>
        <w:t>Pfligl</w:t>
      </w:r>
      <w:proofErr w:type="spellEnd"/>
      <w:r w:rsidRPr="002B7CC9">
        <w:rPr>
          <w:rFonts w:ascii="Arial" w:hAnsi="Arial" w:cs="Arial"/>
          <w:color w:val="000000" w:themeColor="text1"/>
          <w:lang w:val="en-US"/>
        </w:rPr>
        <w:t xml:space="preserve"> L, </w:t>
      </w:r>
      <w:proofErr w:type="spellStart"/>
      <w:r w:rsidRPr="002B7CC9">
        <w:rPr>
          <w:rFonts w:ascii="Arial" w:hAnsi="Arial" w:cs="Arial"/>
          <w:color w:val="000000" w:themeColor="text1"/>
          <w:lang w:val="en-US"/>
        </w:rPr>
        <w:t>Leitner</w:t>
      </w:r>
      <w:proofErr w:type="spellEnd"/>
      <w:r w:rsidRPr="002B7CC9">
        <w:rPr>
          <w:rFonts w:ascii="Arial" w:hAnsi="Arial" w:cs="Arial"/>
          <w:color w:val="000000" w:themeColor="text1"/>
          <w:lang w:val="en-US"/>
        </w:rPr>
        <w:t xml:space="preserve"> K, </w:t>
      </w:r>
      <w:proofErr w:type="spellStart"/>
      <w:r w:rsidRPr="002B7CC9">
        <w:rPr>
          <w:rFonts w:ascii="Arial" w:hAnsi="Arial" w:cs="Arial"/>
          <w:color w:val="000000" w:themeColor="text1"/>
          <w:lang w:val="en-US"/>
        </w:rPr>
        <w:t>Bancher-Todesca</w:t>
      </w:r>
      <w:proofErr w:type="spellEnd"/>
      <w:r w:rsidRPr="002B7CC9">
        <w:rPr>
          <w:rFonts w:ascii="Arial" w:hAnsi="Arial" w:cs="Arial"/>
          <w:color w:val="000000" w:themeColor="text1"/>
          <w:lang w:val="en-US"/>
        </w:rPr>
        <w:t xml:space="preserve"> D, Luger A, et al. </w:t>
      </w:r>
      <w:r w:rsidRPr="002B7CC9">
        <w:rPr>
          <w:rFonts w:ascii="Arial" w:hAnsi="Arial" w:cs="Arial"/>
          <w:bCs/>
          <w:color w:val="000000" w:themeColor="text1"/>
          <w:lang w:val="en-US"/>
        </w:rPr>
        <w:t>Pathophysiological characteristics and effects of</w:t>
      </w:r>
      <w:r w:rsidRPr="002B7CC9">
        <w:rPr>
          <w:rFonts w:ascii="Arial" w:hAnsi="Arial" w:cs="Arial"/>
          <w:color w:val="000000" w:themeColor="text1"/>
          <w:lang w:val="en-US"/>
        </w:rPr>
        <w:t xml:space="preserve"> </w:t>
      </w:r>
      <w:r w:rsidRPr="002B7CC9">
        <w:rPr>
          <w:rFonts w:ascii="Arial" w:hAnsi="Arial" w:cs="Arial"/>
          <w:bCs/>
          <w:color w:val="000000" w:themeColor="text1"/>
          <w:lang w:val="en-US"/>
        </w:rPr>
        <w:t>obesity in women with early and late manifestation</w:t>
      </w:r>
      <w:r w:rsidRPr="002B7CC9">
        <w:rPr>
          <w:rFonts w:ascii="Arial" w:hAnsi="Arial" w:cs="Arial"/>
          <w:color w:val="000000" w:themeColor="text1"/>
          <w:lang w:val="en-US"/>
        </w:rPr>
        <w:t xml:space="preserve"> </w:t>
      </w:r>
      <w:r w:rsidRPr="002B7CC9">
        <w:rPr>
          <w:rFonts w:ascii="Arial" w:hAnsi="Arial" w:cs="Arial"/>
          <w:bCs/>
          <w:color w:val="000000" w:themeColor="text1"/>
          <w:lang w:val="en-US"/>
        </w:rPr>
        <w:t>of gestational diabetes diagnosed by the</w:t>
      </w:r>
      <w:r w:rsidRPr="002B7CC9">
        <w:rPr>
          <w:rFonts w:ascii="Arial" w:hAnsi="Arial" w:cs="Arial"/>
          <w:color w:val="000000" w:themeColor="text1"/>
          <w:lang w:val="en-US"/>
        </w:rPr>
        <w:t xml:space="preserve"> </w:t>
      </w:r>
      <w:r w:rsidRPr="002B7CC9">
        <w:rPr>
          <w:rFonts w:ascii="Arial" w:hAnsi="Arial" w:cs="Arial"/>
          <w:bCs/>
          <w:color w:val="000000" w:themeColor="text1"/>
          <w:lang w:val="en-US"/>
        </w:rPr>
        <w:t>international association of diabetes and pregnancy</w:t>
      </w:r>
      <w:r w:rsidRPr="002B7CC9">
        <w:rPr>
          <w:rFonts w:ascii="Arial" w:hAnsi="Arial" w:cs="Arial"/>
          <w:color w:val="000000" w:themeColor="text1"/>
          <w:lang w:val="en-US"/>
        </w:rPr>
        <w:t xml:space="preserve"> </w:t>
      </w:r>
      <w:r w:rsidRPr="002B7CC9">
        <w:rPr>
          <w:rFonts w:ascii="Arial" w:hAnsi="Arial" w:cs="Arial"/>
          <w:bCs/>
          <w:color w:val="000000" w:themeColor="text1"/>
          <w:lang w:val="en-US"/>
        </w:rPr>
        <w:t xml:space="preserve">study groups criteria. </w:t>
      </w:r>
      <w:r w:rsidRPr="002B7CC9">
        <w:rPr>
          <w:rFonts w:ascii="Arial" w:hAnsi="Arial" w:cs="Arial"/>
          <w:color w:val="000000" w:themeColor="text1"/>
          <w:lang w:val="en-US"/>
        </w:rPr>
        <w:t xml:space="preserve">J </w:t>
      </w:r>
      <w:proofErr w:type="spellStart"/>
      <w:r w:rsidRPr="002B7CC9">
        <w:rPr>
          <w:rFonts w:ascii="Arial" w:hAnsi="Arial" w:cs="Arial"/>
          <w:color w:val="000000" w:themeColor="text1"/>
          <w:lang w:val="en-US"/>
        </w:rPr>
        <w:t>Clin</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Endocrinol</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Metab</w:t>
      </w:r>
      <w:proofErr w:type="spellEnd"/>
      <w:r w:rsidRPr="002B7CC9">
        <w:rPr>
          <w:rFonts w:ascii="Arial" w:hAnsi="Arial" w:cs="Arial"/>
          <w:color w:val="000000" w:themeColor="text1"/>
          <w:lang w:val="en-US"/>
        </w:rPr>
        <w:t xml:space="preserve">. March 2015; 100(3):1113–1120.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10.1210/</w:t>
      </w:r>
      <w:proofErr w:type="spellStart"/>
      <w:r w:rsidRPr="002B7CC9">
        <w:rPr>
          <w:rFonts w:ascii="Arial" w:hAnsi="Arial" w:cs="Arial"/>
          <w:color w:val="000000" w:themeColor="text1"/>
          <w:lang w:val="en-US"/>
        </w:rPr>
        <w:t>jc.2014-4055</w:t>
      </w:r>
      <w:proofErr w:type="spellEnd"/>
    </w:p>
    <w:p w14:paraId="750D57F4" w14:textId="77777777" w:rsidR="005B58F9" w:rsidRPr="002B7CC9" w:rsidRDefault="005B58F9" w:rsidP="005B58F9">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rPr>
      </w:pPr>
      <w:r w:rsidRPr="002B7CC9">
        <w:rPr>
          <w:rFonts w:ascii="Arial" w:hAnsi="Arial" w:cs="Arial"/>
          <w:bCs/>
          <w:color w:val="000000" w:themeColor="text1"/>
          <w:lang w:val="en-US"/>
        </w:rPr>
        <w:t>Plows JF, Stanley JL, Baker PN, Reynolds CM, Vickers MH</w:t>
      </w:r>
      <w:r w:rsidRPr="002B7CC9">
        <w:rPr>
          <w:rFonts w:ascii="Arial" w:hAnsi="Arial" w:cs="Arial"/>
          <w:color w:val="000000" w:themeColor="text1"/>
          <w:lang w:val="en-US"/>
        </w:rPr>
        <w:t xml:space="preserve">. </w:t>
      </w:r>
      <w:r w:rsidRPr="002B7CC9">
        <w:rPr>
          <w:rFonts w:ascii="Arial" w:hAnsi="Arial" w:cs="Arial"/>
          <w:bCs/>
          <w:color w:val="000000" w:themeColor="text1"/>
          <w:lang w:val="en-US"/>
        </w:rPr>
        <w:t>The pathophysiology of gestational diabetes mellitus.</w:t>
      </w:r>
      <w:r w:rsidRPr="002B7CC9">
        <w:rPr>
          <w:rFonts w:ascii="Arial" w:hAnsi="Arial" w:cs="Arial"/>
          <w:color w:val="000000" w:themeColor="text1"/>
          <w:lang w:val="en-US"/>
        </w:rPr>
        <w:t xml:space="preserve"> </w:t>
      </w:r>
      <w:r w:rsidRPr="002B7CC9">
        <w:rPr>
          <w:rFonts w:ascii="Arial" w:hAnsi="Arial" w:cs="Arial"/>
          <w:color w:val="000000" w:themeColor="text1"/>
        </w:rPr>
        <w:t xml:space="preserve">Int J Mol </w:t>
      </w:r>
      <w:proofErr w:type="spellStart"/>
      <w:r w:rsidRPr="002B7CC9">
        <w:rPr>
          <w:rFonts w:ascii="Arial" w:hAnsi="Arial" w:cs="Arial"/>
          <w:color w:val="000000" w:themeColor="text1"/>
        </w:rPr>
        <w:t>Sci</w:t>
      </w:r>
      <w:proofErr w:type="spellEnd"/>
      <w:r w:rsidRPr="002B7CC9">
        <w:rPr>
          <w:rFonts w:ascii="Arial" w:hAnsi="Arial" w:cs="Arial"/>
          <w:color w:val="000000" w:themeColor="text1"/>
        </w:rPr>
        <w:t xml:space="preserve">. </w:t>
      </w:r>
      <w:r w:rsidRPr="002B7CC9">
        <w:rPr>
          <w:rFonts w:ascii="Arial" w:hAnsi="Arial" w:cs="Arial"/>
          <w:bCs/>
          <w:color w:val="000000" w:themeColor="text1"/>
        </w:rPr>
        <w:t>2018</w:t>
      </w:r>
      <w:r w:rsidRPr="002B7CC9">
        <w:rPr>
          <w:rFonts w:ascii="Arial" w:hAnsi="Arial" w:cs="Arial"/>
          <w:color w:val="000000" w:themeColor="text1"/>
        </w:rPr>
        <w:t>; 19, 3342. doi:10.3390/ijms19113342</w:t>
      </w:r>
    </w:p>
    <w:p w14:paraId="1A3F25A7" w14:textId="0CE96BD4" w:rsidR="00DB6940" w:rsidRPr="002B7CC9" w:rsidRDefault="00DB6940" w:rsidP="00DB6940">
      <w:pPr>
        <w:pStyle w:val="Default"/>
        <w:numPr>
          <w:ilvl w:val="0"/>
          <w:numId w:val="5"/>
        </w:numPr>
        <w:spacing w:line="360" w:lineRule="auto"/>
        <w:jc w:val="both"/>
        <w:rPr>
          <w:color w:val="000000" w:themeColor="text1"/>
          <w:sz w:val="22"/>
          <w:szCs w:val="22"/>
          <w:lang w:val="en-US"/>
        </w:rPr>
      </w:pPr>
      <w:proofErr w:type="spellStart"/>
      <w:r w:rsidRPr="002B7CC9">
        <w:rPr>
          <w:bCs/>
          <w:color w:val="000000" w:themeColor="text1"/>
          <w:sz w:val="22"/>
          <w:szCs w:val="22"/>
          <w:lang w:val="en-US"/>
        </w:rPr>
        <w:t>Pantham</w:t>
      </w:r>
      <w:proofErr w:type="spellEnd"/>
      <w:r w:rsidRPr="002B7CC9">
        <w:rPr>
          <w:bCs/>
          <w:color w:val="000000" w:themeColor="text1"/>
          <w:sz w:val="22"/>
          <w:szCs w:val="22"/>
          <w:lang w:val="en-US"/>
        </w:rPr>
        <w:t xml:space="preserve"> P</w:t>
      </w:r>
      <w:r w:rsidRPr="002B7CC9">
        <w:rPr>
          <w:color w:val="000000" w:themeColor="text1"/>
          <w:sz w:val="22"/>
          <w:szCs w:val="22"/>
          <w:lang w:val="en-US"/>
        </w:rPr>
        <w:t>,</w:t>
      </w:r>
      <w:r w:rsidRPr="002B7CC9">
        <w:rPr>
          <w:bCs/>
          <w:color w:val="000000" w:themeColor="text1"/>
          <w:sz w:val="22"/>
          <w:szCs w:val="22"/>
          <w:lang w:val="en-US"/>
        </w:rPr>
        <w:t xml:space="preserve"> Aye IL</w:t>
      </w:r>
      <w:r w:rsidRPr="002B7CC9">
        <w:rPr>
          <w:color w:val="000000" w:themeColor="text1"/>
          <w:sz w:val="22"/>
          <w:szCs w:val="22"/>
          <w:lang w:val="en-US"/>
        </w:rPr>
        <w:t xml:space="preserve">, </w:t>
      </w:r>
      <w:r w:rsidRPr="002B7CC9">
        <w:rPr>
          <w:bCs/>
          <w:color w:val="000000" w:themeColor="text1"/>
          <w:sz w:val="22"/>
          <w:szCs w:val="22"/>
          <w:lang w:val="en-US"/>
        </w:rPr>
        <w:t>Powell TL</w:t>
      </w:r>
      <w:r w:rsidRPr="002B7CC9">
        <w:rPr>
          <w:color w:val="000000" w:themeColor="text1"/>
          <w:sz w:val="22"/>
          <w:szCs w:val="22"/>
          <w:lang w:val="en-US"/>
        </w:rPr>
        <w:t xml:space="preserve">. </w:t>
      </w:r>
      <w:r w:rsidRPr="002B7CC9">
        <w:rPr>
          <w:bCs/>
          <w:color w:val="000000" w:themeColor="text1"/>
          <w:sz w:val="22"/>
          <w:szCs w:val="22"/>
          <w:lang w:val="en-US"/>
        </w:rPr>
        <w:t xml:space="preserve">Inflammation in Maternal Obesity and Gestational Diabetes Mellitus. </w:t>
      </w:r>
      <w:r w:rsidRPr="002B7CC9">
        <w:rPr>
          <w:iCs/>
          <w:color w:val="000000" w:themeColor="text1"/>
          <w:sz w:val="22"/>
          <w:szCs w:val="22"/>
        </w:rPr>
        <w:t>Placenta</w:t>
      </w:r>
      <w:r w:rsidR="00DD495A" w:rsidRPr="002B7CC9">
        <w:rPr>
          <w:color w:val="000000" w:themeColor="text1"/>
          <w:sz w:val="22"/>
          <w:szCs w:val="22"/>
        </w:rPr>
        <w:t>. 2015 July</w:t>
      </w:r>
      <w:r w:rsidRPr="002B7CC9">
        <w:rPr>
          <w:color w:val="000000" w:themeColor="text1"/>
          <w:sz w:val="22"/>
          <w:szCs w:val="22"/>
        </w:rPr>
        <w:t xml:space="preserve">; 36(7): 709–715. </w:t>
      </w:r>
      <w:proofErr w:type="spellStart"/>
      <w:r w:rsidRPr="002B7CC9">
        <w:rPr>
          <w:color w:val="000000" w:themeColor="text1"/>
          <w:sz w:val="22"/>
          <w:szCs w:val="22"/>
        </w:rPr>
        <w:t>doi</w:t>
      </w:r>
      <w:proofErr w:type="spellEnd"/>
      <w:r w:rsidRPr="002B7CC9">
        <w:rPr>
          <w:color w:val="000000" w:themeColor="text1"/>
          <w:sz w:val="22"/>
          <w:szCs w:val="22"/>
        </w:rPr>
        <w:t>: 10.1016/j.placenta.2015.04.006</w:t>
      </w:r>
    </w:p>
    <w:p w14:paraId="42D7846E"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bCs/>
          <w:color w:val="000000" w:themeColor="text1"/>
        </w:rPr>
        <w:t xml:space="preserve">Villalobos-Labra R, Silva L, </w:t>
      </w:r>
      <w:proofErr w:type="spellStart"/>
      <w:r w:rsidRPr="002B7CC9">
        <w:rPr>
          <w:rFonts w:ascii="Arial" w:hAnsi="Arial" w:cs="Arial"/>
          <w:bCs/>
          <w:color w:val="000000" w:themeColor="text1"/>
        </w:rPr>
        <w:t>Subiabre</w:t>
      </w:r>
      <w:proofErr w:type="spellEnd"/>
      <w:r w:rsidRPr="002B7CC9">
        <w:rPr>
          <w:rFonts w:ascii="Arial" w:hAnsi="Arial" w:cs="Arial"/>
          <w:bCs/>
          <w:color w:val="000000" w:themeColor="text1"/>
        </w:rPr>
        <w:t xml:space="preserve"> M, Araos J, </w:t>
      </w:r>
      <w:proofErr w:type="spellStart"/>
      <w:r w:rsidRPr="002B7CC9">
        <w:rPr>
          <w:rFonts w:ascii="Arial" w:hAnsi="Arial" w:cs="Arial"/>
          <w:bCs/>
          <w:color w:val="000000" w:themeColor="text1"/>
        </w:rPr>
        <w:t>Salsoso</w:t>
      </w:r>
      <w:proofErr w:type="spellEnd"/>
      <w:r w:rsidRPr="002B7CC9">
        <w:rPr>
          <w:rFonts w:ascii="Arial" w:hAnsi="Arial" w:cs="Arial"/>
          <w:bCs/>
          <w:color w:val="000000" w:themeColor="text1"/>
        </w:rPr>
        <w:t xml:space="preserve"> R,</w:t>
      </w:r>
      <w:r w:rsidRPr="002B7CC9">
        <w:rPr>
          <w:rFonts w:ascii="Arial" w:hAnsi="Arial" w:cs="Arial"/>
          <w:bCs/>
          <w:color w:val="000000" w:themeColor="text1"/>
          <w:lang w:val="es-ES_tradnl"/>
        </w:rPr>
        <w:t xml:space="preserve"> Fuenzalida</w:t>
      </w:r>
      <w:r w:rsidRPr="002B7CC9">
        <w:rPr>
          <w:rFonts w:ascii="Arial" w:hAnsi="Arial" w:cs="Arial"/>
          <w:bCs/>
          <w:color w:val="000000" w:themeColor="text1"/>
        </w:rPr>
        <w:t xml:space="preserve"> B, et al. </w:t>
      </w:r>
      <w:proofErr w:type="spellStart"/>
      <w:r w:rsidRPr="002B7CC9">
        <w:rPr>
          <w:rFonts w:ascii="Arial" w:hAnsi="Arial" w:cs="Arial"/>
          <w:bCs/>
          <w:color w:val="000000" w:themeColor="text1"/>
          <w:lang w:val="en-US"/>
        </w:rPr>
        <w:t>Akt</w:t>
      </w:r>
      <w:proofErr w:type="spellEnd"/>
      <w:r w:rsidRPr="002B7CC9">
        <w:rPr>
          <w:rFonts w:ascii="Arial" w:hAnsi="Arial" w:cs="Arial"/>
          <w:bCs/>
          <w:color w:val="000000" w:themeColor="text1"/>
          <w:lang w:val="en-US"/>
        </w:rPr>
        <w:t xml:space="preserve">/mTOR role in human </w:t>
      </w:r>
      <w:proofErr w:type="spellStart"/>
      <w:r w:rsidRPr="002B7CC9">
        <w:rPr>
          <w:rFonts w:ascii="Arial" w:hAnsi="Arial" w:cs="Arial"/>
          <w:bCs/>
          <w:color w:val="000000" w:themeColor="text1"/>
          <w:lang w:val="en-US"/>
        </w:rPr>
        <w:t>foetoplacental</w:t>
      </w:r>
      <w:proofErr w:type="spellEnd"/>
      <w:r w:rsidRPr="002B7CC9">
        <w:rPr>
          <w:rFonts w:ascii="Arial" w:hAnsi="Arial" w:cs="Arial"/>
          <w:bCs/>
          <w:color w:val="000000" w:themeColor="text1"/>
          <w:lang w:val="en-US"/>
        </w:rPr>
        <w:t xml:space="preserve"> vascular insulin resistance in diseases of pregnancy. </w:t>
      </w:r>
      <w:r w:rsidRPr="002B7CC9">
        <w:rPr>
          <w:rFonts w:ascii="Arial" w:hAnsi="Arial" w:cs="Arial"/>
          <w:color w:val="000000" w:themeColor="text1"/>
          <w:lang w:val="en-US"/>
        </w:rPr>
        <w:t xml:space="preserve">Journal of diabetes research. 2017; 2017, Article ID 5947859: 13 p. </w:t>
      </w:r>
      <w:proofErr w:type="spellStart"/>
      <w:r w:rsidRPr="002B7CC9">
        <w:rPr>
          <w:rFonts w:ascii="Arial" w:hAnsi="Arial" w:cs="Arial"/>
          <w:color w:val="000000" w:themeColor="text1"/>
          <w:lang w:val="en-US"/>
        </w:rPr>
        <w:t>Recuperado</w:t>
      </w:r>
      <w:proofErr w:type="spellEnd"/>
      <w:r w:rsidRPr="002B7CC9">
        <w:rPr>
          <w:rFonts w:ascii="Arial" w:hAnsi="Arial" w:cs="Arial"/>
          <w:color w:val="000000" w:themeColor="text1"/>
          <w:lang w:val="en-US"/>
        </w:rPr>
        <w:t xml:space="preserve"> a </w:t>
      </w:r>
      <w:proofErr w:type="spellStart"/>
      <w:r w:rsidRPr="002B7CC9">
        <w:rPr>
          <w:rFonts w:ascii="Arial" w:hAnsi="Arial" w:cs="Arial"/>
          <w:color w:val="000000" w:themeColor="text1"/>
          <w:lang w:val="en-US"/>
        </w:rPr>
        <w:t>partir</w:t>
      </w:r>
      <w:proofErr w:type="spellEnd"/>
      <w:r w:rsidRPr="002B7CC9">
        <w:rPr>
          <w:rFonts w:ascii="Arial" w:hAnsi="Arial" w:cs="Arial"/>
          <w:color w:val="000000" w:themeColor="text1"/>
          <w:lang w:val="en-US"/>
        </w:rPr>
        <w:t xml:space="preserve"> de: https://doi.org/10.1155/2017/5947859</w:t>
      </w:r>
    </w:p>
    <w:p w14:paraId="63CB6741"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White SL, </w:t>
      </w:r>
      <w:proofErr w:type="spellStart"/>
      <w:r w:rsidRPr="002B7CC9">
        <w:rPr>
          <w:rFonts w:ascii="Arial" w:hAnsi="Arial" w:cs="Arial"/>
          <w:color w:val="000000" w:themeColor="text1"/>
          <w:lang w:val="en-US"/>
        </w:rPr>
        <w:t>Pasupathy</w:t>
      </w:r>
      <w:proofErr w:type="spellEnd"/>
      <w:r w:rsidRPr="002B7CC9">
        <w:rPr>
          <w:rFonts w:ascii="Arial" w:hAnsi="Arial" w:cs="Arial"/>
          <w:color w:val="000000" w:themeColor="text1"/>
          <w:lang w:val="en-US"/>
        </w:rPr>
        <w:t xml:space="preserve"> D, </w:t>
      </w:r>
      <w:proofErr w:type="spellStart"/>
      <w:r w:rsidRPr="002B7CC9">
        <w:rPr>
          <w:rFonts w:ascii="Arial" w:hAnsi="Arial" w:cs="Arial"/>
          <w:color w:val="000000" w:themeColor="text1"/>
          <w:lang w:val="en-US"/>
        </w:rPr>
        <w:t>Sattar</w:t>
      </w:r>
      <w:proofErr w:type="spellEnd"/>
      <w:r w:rsidRPr="002B7CC9">
        <w:rPr>
          <w:rFonts w:ascii="Arial" w:hAnsi="Arial" w:cs="Arial"/>
          <w:color w:val="000000" w:themeColor="text1"/>
          <w:lang w:val="en-US"/>
        </w:rPr>
        <w:t xml:space="preserve"> N, Nelson SM, Lawlor DA, Briley AL. Metabolic profiling of gestational diabetes in obese women during pregnancy. </w:t>
      </w:r>
      <w:proofErr w:type="spellStart"/>
      <w:r w:rsidRPr="002B7CC9">
        <w:rPr>
          <w:rFonts w:ascii="Arial" w:hAnsi="Arial" w:cs="Arial"/>
          <w:color w:val="000000" w:themeColor="text1"/>
          <w:lang w:val="en-US"/>
        </w:rPr>
        <w:t>Diabetologia</w:t>
      </w:r>
      <w:proofErr w:type="spellEnd"/>
      <w:r w:rsidRPr="002B7CC9">
        <w:rPr>
          <w:rFonts w:ascii="Arial" w:hAnsi="Arial" w:cs="Arial"/>
          <w:color w:val="000000" w:themeColor="text1"/>
          <w:lang w:val="en-US"/>
        </w:rPr>
        <w:t xml:space="preserve"> (2017) 60:1903–1912.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10.1007/s00125-017-4380-6</w:t>
      </w:r>
    </w:p>
    <w:p w14:paraId="0D45132A"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Zhang Y, Zhang HH, Lu JH, Zheng SY, Long T, Li Y, et al. Changes in serum adipocyte fatty acid-binding protein in women with gestational diabetes mellitus and normal pregnant women during mid- and late pregnancy. J diabetes </w:t>
      </w:r>
      <w:proofErr w:type="spellStart"/>
      <w:r w:rsidRPr="002B7CC9">
        <w:rPr>
          <w:rFonts w:ascii="Arial" w:hAnsi="Arial" w:cs="Arial"/>
          <w:color w:val="000000" w:themeColor="text1"/>
          <w:lang w:val="en-US"/>
        </w:rPr>
        <w:t>investig</w:t>
      </w:r>
      <w:proofErr w:type="spellEnd"/>
      <w:r w:rsidRPr="002B7CC9">
        <w:rPr>
          <w:rFonts w:ascii="Arial" w:hAnsi="Arial" w:cs="Arial"/>
          <w:color w:val="000000" w:themeColor="text1"/>
          <w:lang w:val="en-US"/>
        </w:rPr>
        <w:t xml:space="preserve">. 2016; 7: 797–804.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10.1111/</w:t>
      </w:r>
      <w:proofErr w:type="spellStart"/>
      <w:r w:rsidRPr="002B7CC9">
        <w:rPr>
          <w:rFonts w:ascii="Arial" w:hAnsi="Arial" w:cs="Arial"/>
          <w:color w:val="000000" w:themeColor="text1"/>
          <w:lang w:val="en-US"/>
        </w:rPr>
        <w:t>jdi.12484</w:t>
      </w:r>
      <w:proofErr w:type="spellEnd"/>
    </w:p>
    <w:p w14:paraId="2DFCF0F9"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Style w:val="Hipervnculo"/>
          <w:rFonts w:ascii="Arial" w:hAnsi="Arial" w:cs="Arial"/>
          <w:color w:val="000000" w:themeColor="text1"/>
          <w:u w:val="none"/>
        </w:rPr>
      </w:pPr>
      <w:proofErr w:type="spellStart"/>
      <w:r w:rsidRPr="002B7CC9">
        <w:rPr>
          <w:rFonts w:ascii="Arial" w:hAnsi="Arial" w:cs="Arial"/>
          <w:bCs/>
          <w:color w:val="000000" w:themeColor="text1"/>
          <w:lang w:val="en-US"/>
        </w:rPr>
        <w:lastRenderedPageBreak/>
        <w:t>Grieger</w:t>
      </w:r>
      <w:proofErr w:type="spellEnd"/>
      <w:r w:rsidRPr="002B7CC9">
        <w:rPr>
          <w:rFonts w:ascii="Arial" w:hAnsi="Arial" w:cs="Arial"/>
          <w:bCs/>
          <w:color w:val="000000" w:themeColor="text1"/>
          <w:lang w:val="en-US"/>
        </w:rPr>
        <w:t xml:space="preserve"> JA, </w:t>
      </w:r>
      <w:proofErr w:type="spellStart"/>
      <w:r w:rsidRPr="002B7CC9">
        <w:rPr>
          <w:rFonts w:ascii="Arial" w:hAnsi="Arial" w:cs="Arial"/>
          <w:bCs/>
          <w:color w:val="000000" w:themeColor="text1"/>
          <w:lang w:val="en-US"/>
        </w:rPr>
        <w:t>Bianco-Miotto</w:t>
      </w:r>
      <w:proofErr w:type="spellEnd"/>
      <w:r w:rsidRPr="002B7CC9">
        <w:rPr>
          <w:rFonts w:ascii="Arial" w:hAnsi="Arial" w:cs="Arial"/>
          <w:bCs/>
          <w:color w:val="000000" w:themeColor="text1"/>
          <w:lang w:val="en-US"/>
        </w:rPr>
        <w:t xml:space="preserve"> T, </w:t>
      </w:r>
      <w:proofErr w:type="spellStart"/>
      <w:r w:rsidRPr="002B7CC9">
        <w:rPr>
          <w:rFonts w:ascii="Arial" w:hAnsi="Arial" w:cs="Arial"/>
          <w:bCs/>
          <w:color w:val="000000" w:themeColor="text1"/>
          <w:lang w:val="en-US"/>
        </w:rPr>
        <w:t>Grzeskowiak</w:t>
      </w:r>
      <w:proofErr w:type="spellEnd"/>
      <w:r w:rsidRPr="002B7CC9">
        <w:rPr>
          <w:rFonts w:ascii="Arial" w:hAnsi="Arial" w:cs="Arial"/>
          <w:bCs/>
          <w:color w:val="000000" w:themeColor="text1"/>
          <w:lang w:val="en-US"/>
        </w:rPr>
        <w:t xml:space="preserve"> LE, </w:t>
      </w:r>
      <w:proofErr w:type="spellStart"/>
      <w:r w:rsidRPr="002B7CC9">
        <w:rPr>
          <w:rFonts w:ascii="Arial" w:hAnsi="Arial" w:cs="Arial"/>
          <w:bCs/>
          <w:color w:val="000000" w:themeColor="text1"/>
          <w:lang w:val="en-US"/>
        </w:rPr>
        <w:t>Leemaqz</w:t>
      </w:r>
      <w:proofErr w:type="spellEnd"/>
      <w:r w:rsidRPr="002B7CC9">
        <w:rPr>
          <w:rFonts w:ascii="Arial" w:hAnsi="Arial" w:cs="Arial"/>
          <w:bCs/>
          <w:color w:val="000000" w:themeColor="text1"/>
          <w:lang w:val="en-US"/>
        </w:rPr>
        <w:t xml:space="preserve"> SY, Poston L, McCowan LM, et al. </w:t>
      </w:r>
      <w:r w:rsidRPr="002B7CC9">
        <w:rPr>
          <w:rFonts w:ascii="Arial" w:hAnsi="Arial" w:cs="Arial"/>
          <w:color w:val="000000" w:themeColor="text1"/>
          <w:lang w:val="en-US"/>
        </w:rPr>
        <w:t>Metabolic syndrome in pregnancy and risk for</w:t>
      </w:r>
      <w:r w:rsidRPr="002B7CC9">
        <w:rPr>
          <w:rFonts w:ascii="Arial" w:hAnsi="Arial" w:cs="Arial"/>
          <w:bCs/>
          <w:color w:val="000000" w:themeColor="text1"/>
          <w:lang w:val="en-US"/>
        </w:rPr>
        <w:t xml:space="preserve"> </w:t>
      </w:r>
      <w:r w:rsidRPr="002B7CC9">
        <w:rPr>
          <w:rFonts w:ascii="Arial" w:hAnsi="Arial" w:cs="Arial"/>
          <w:color w:val="000000" w:themeColor="text1"/>
          <w:lang w:val="en-US"/>
        </w:rPr>
        <w:t>adverse pregnancy outcomes: A prospective</w:t>
      </w:r>
      <w:r w:rsidRPr="002B7CC9">
        <w:rPr>
          <w:rFonts w:ascii="Arial" w:hAnsi="Arial" w:cs="Arial"/>
          <w:bCs/>
          <w:color w:val="000000" w:themeColor="text1"/>
          <w:lang w:val="en-US"/>
        </w:rPr>
        <w:t xml:space="preserve"> </w:t>
      </w:r>
      <w:r w:rsidRPr="002B7CC9">
        <w:rPr>
          <w:rFonts w:ascii="Arial" w:hAnsi="Arial" w:cs="Arial"/>
          <w:color w:val="000000" w:themeColor="text1"/>
          <w:lang w:val="en-US"/>
        </w:rPr>
        <w:t xml:space="preserve">cohort of nulliparous women. </w:t>
      </w:r>
      <w:r w:rsidRPr="002B7CC9">
        <w:rPr>
          <w:rFonts w:ascii="Arial" w:hAnsi="Arial" w:cs="Arial"/>
          <w:color w:val="000000" w:themeColor="text1"/>
        </w:rPr>
        <w:t xml:space="preserve">PLoS </w:t>
      </w:r>
      <w:proofErr w:type="spellStart"/>
      <w:r w:rsidRPr="002B7CC9">
        <w:rPr>
          <w:rFonts w:ascii="Arial" w:hAnsi="Arial" w:cs="Arial"/>
          <w:color w:val="000000" w:themeColor="text1"/>
        </w:rPr>
        <w:t>Med</w:t>
      </w:r>
      <w:proofErr w:type="spellEnd"/>
      <w:r w:rsidRPr="002B7CC9">
        <w:rPr>
          <w:rFonts w:ascii="Arial" w:hAnsi="Arial" w:cs="Arial"/>
          <w:color w:val="000000" w:themeColor="text1"/>
        </w:rPr>
        <w:t xml:space="preserve">. December 2018; 15(12). Recuperado a partir de: </w:t>
      </w:r>
      <w:hyperlink r:id="rId20" w:history="1">
        <w:r w:rsidRPr="002B7CC9">
          <w:rPr>
            <w:rStyle w:val="Hipervnculo"/>
            <w:rFonts w:ascii="Arial" w:hAnsi="Arial" w:cs="Arial"/>
            <w:color w:val="000000" w:themeColor="text1"/>
          </w:rPr>
          <w:t>https://doi.org/10.1371/journal.pmed.1002710</w:t>
        </w:r>
      </w:hyperlink>
    </w:p>
    <w:p w14:paraId="5BB55B92"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Style w:val="Hipervnculo"/>
          <w:rFonts w:ascii="Arial" w:hAnsi="Arial" w:cs="Arial"/>
          <w:color w:val="000000" w:themeColor="text1"/>
          <w:u w:val="none"/>
          <w:lang w:val="en-US"/>
        </w:rPr>
      </w:pPr>
      <w:proofErr w:type="spellStart"/>
      <w:r w:rsidRPr="002B7CC9">
        <w:rPr>
          <w:rFonts w:ascii="Arial" w:hAnsi="Arial" w:cs="Arial"/>
          <w:bCs/>
          <w:color w:val="000000" w:themeColor="text1"/>
        </w:rPr>
        <w:t>Ngala</w:t>
      </w:r>
      <w:proofErr w:type="spellEnd"/>
      <w:r w:rsidRPr="002B7CC9">
        <w:rPr>
          <w:rFonts w:ascii="Arial" w:hAnsi="Arial" w:cs="Arial"/>
          <w:bCs/>
          <w:color w:val="000000" w:themeColor="text1"/>
        </w:rPr>
        <w:t xml:space="preserve"> RA, </w:t>
      </w:r>
      <w:proofErr w:type="spellStart"/>
      <w:r w:rsidRPr="002B7CC9">
        <w:rPr>
          <w:rFonts w:ascii="Arial" w:hAnsi="Arial" w:cs="Arial"/>
          <w:bCs/>
          <w:color w:val="000000" w:themeColor="text1"/>
        </w:rPr>
        <w:t>Fondjo</w:t>
      </w:r>
      <w:proofErr w:type="spellEnd"/>
      <w:r w:rsidRPr="002B7CC9">
        <w:rPr>
          <w:rFonts w:ascii="Arial" w:hAnsi="Arial" w:cs="Arial"/>
          <w:bCs/>
          <w:color w:val="000000" w:themeColor="text1"/>
        </w:rPr>
        <w:t xml:space="preserve"> LA, </w:t>
      </w:r>
      <w:proofErr w:type="spellStart"/>
      <w:r w:rsidRPr="002B7CC9">
        <w:rPr>
          <w:rFonts w:ascii="Arial" w:hAnsi="Arial" w:cs="Arial"/>
          <w:bCs/>
          <w:color w:val="000000" w:themeColor="text1"/>
        </w:rPr>
        <w:t>Gmagna</w:t>
      </w:r>
      <w:proofErr w:type="spellEnd"/>
      <w:r w:rsidRPr="002B7CC9">
        <w:rPr>
          <w:rFonts w:ascii="Arial" w:hAnsi="Arial" w:cs="Arial"/>
          <w:bCs/>
          <w:color w:val="000000" w:themeColor="text1"/>
        </w:rPr>
        <w:t xml:space="preserve"> P, </w:t>
      </w:r>
      <w:proofErr w:type="spellStart"/>
      <w:r w:rsidRPr="002B7CC9">
        <w:rPr>
          <w:rFonts w:ascii="Arial" w:hAnsi="Arial" w:cs="Arial"/>
          <w:bCs/>
          <w:color w:val="000000" w:themeColor="text1"/>
        </w:rPr>
        <w:t>Ghartey</w:t>
      </w:r>
      <w:proofErr w:type="spellEnd"/>
      <w:r w:rsidRPr="002B7CC9">
        <w:rPr>
          <w:rFonts w:ascii="Arial" w:hAnsi="Arial" w:cs="Arial"/>
          <w:bCs/>
          <w:color w:val="000000" w:themeColor="text1"/>
        </w:rPr>
        <w:t xml:space="preserve"> FN, </w:t>
      </w:r>
      <w:proofErr w:type="spellStart"/>
      <w:r w:rsidRPr="002B7CC9">
        <w:rPr>
          <w:rFonts w:ascii="Arial" w:hAnsi="Arial" w:cs="Arial"/>
          <w:bCs/>
          <w:color w:val="000000" w:themeColor="text1"/>
        </w:rPr>
        <w:t>Awe</w:t>
      </w:r>
      <w:proofErr w:type="spellEnd"/>
      <w:r w:rsidRPr="002B7CC9">
        <w:rPr>
          <w:rFonts w:ascii="Arial" w:hAnsi="Arial" w:cs="Arial"/>
          <w:bCs/>
          <w:color w:val="000000" w:themeColor="text1"/>
        </w:rPr>
        <w:t xml:space="preserve"> MA. </w:t>
      </w:r>
      <w:r w:rsidRPr="002B7CC9">
        <w:rPr>
          <w:rFonts w:ascii="Arial" w:hAnsi="Arial" w:cs="Arial"/>
          <w:color w:val="000000" w:themeColor="text1"/>
          <w:lang w:val="en-US"/>
        </w:rPr>
        <w:t xml:space="preserve">Placental peptides metabolism and maternal factors as predictors of risk of gestational diabetes in pregnant women. A case-control study. PLoS ONE. 2017; 12(7): e0181613. https://doi.org/10.1371/journal.pone.0181613 </w:t>
      </w:r>
    </w:p>
    <w:p w14:paraId="5786C515"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bCs/>
          <w:color w:val="000000" w:themeColor="text1"/>
          <w:lang w:val="en-US"/>
        </w:rPr>
      </w:pPr>
      <w:proofErr w:type="spellStart"/>
      <w:r w:rsidRPr="002B7CC9">
        <w:rPr>
          <w:rFonts w:ascii="Arial" w:hAnsi="Arial" w:cs="Arial"/>
          <w:color w:val="000000" w:themeColor="text1"/>
          <w:lang w:val="en-US"/>
        </w:rPr>
        <w:t>Kamana</w:t>
      </w:r>
      <w:proofErr w:type="spellEnd"/>
      <w:r w:rsidRPr="002B7CC9">
        <w:rPr>
          <w:rFonts w:ascii="Arial" w:hAnsi="Arial" w:cs="Arial"/>
          <w:color w:val="000000" w:themeColor="text1"/>
          <w:lang w:val="en-US"/>
        </w:rPr>
        <w:t xml:space="preserve"> KC, </w:t>
      </w:r>
      <w:proofErr w:type="spellStart"/>
      <w:r w:rsidRPr="002B7CC9">
        <w:rPr>
          <w:rFonts w:ascii="Arial" w:hAnsi="Arial" w:cs="Arial"/>
          <w:color w:val="000000" w:themeColor="text1"/>
          <w:lang w:val="en-US"/>
        </w:rPr>
        <w:t>Shakya</w:t>
      </w:r>
      <w:proofErr w:type="spellEnd"/>
      <w:r w:rsidRPr="002B7CC9">
        <w:rPr>
          <w:rFonts w:ascii="Arial" w:hAnsi="Arial" w:cs="Arial"/>
          <w:color w:val="000000" w:themeColor="text1"/>
          <w:lang w:val="en-US"/>
        </w:rPr>
        <w:t xml:space="preserve"> S, Zhang H. </w:t>
      </w:r>
      <w:r w:rsidRPr="002B7CC9">
        <w:rPr>
          <w:rFonts w:ascii="Arial" w:hAnsi="Arial" w:cs="Arial"/>
          <w:bCs/>
          <w:color w:val="000000" w:themeColor="text1"/>
          <w:lang w:val="en-US"/>
        </w:rPr>
        <w:t xml:space="preserve">Gestational diabetes mellitus and macrosomia: A literature review. </w:t>
      </w:r>
      <w:r w:rsidRPr="002B7CC9">
        <w:rPr>
          <w:rFonts w:ascii="Arial" w:hAnsi="Arial" w:cs="Arial"/>
          <w:color w:val="000000" w:themeColor="text1"/>
          <w:lang w:val="en-US"/>
        </w:rPr>
        <w:t xml:space="preserve">Ann </w:t>
      </w:r>
      <w:proofErr w:type="spellStart"/>
      <w:r w:rsidRPr="002B7CC9">
        <w:rPr>
          <w:rFonts w:ascii="Arial" w:hAnsi="Arial" w:cs="Arial"/>
          <w:color w:val="000000" w:themeColor="text1"/>
          <w:lang w:val="en-US"/>
        </w:rPr>
        <w:t>Nutr</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Metab</w:t>
      </w:r>
      <w:proofErr w:type="spellEnd"/>
      <w:r w:rsidRPr="002B7CC9">
        <w:rPr>
          <w:rFonts w:ascii="Arial" w:hAnsi="Arial" w:cs="Arial"/>
          <w:color w:val="000000" w:themeColor="text1"/>
          <w:lang w:val="en-US"/>
        </w:rPr>
        <w:t>. 2015; 66(</w:t>
      </w:r>
      <w:proofErr w:type="spellStart"/>
      <w:r w:rsidRPr="002B7CC9">
        <w:rPr>
          <w:rFonts w:ascii="Arial" w:hAnsi="Arial" w:cs="Arial"/>
          <w:color w:val="000000" w:themeColor="text1"/>
          <w:lang w:val="en-US"/>
        </w:rPr>
        <w:t>suppl</w:t>
      </w:r>
      <w:proofErr w:type="spellEnd"/>
      <w:r w:rsidRPr="002B7CC9">
        <w:rPr>
          <w:rFonts w:ascii="Arial" w:hAnsi="Arial" w:cs="Arial"/>
          <w:color w:val="000000" w:themeColor="text1"/>
          <w:lang w:val="en-US"/>
        </w:rPr>
        <w:t xml:space="preserve"> 2):14–20.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10.1159/000371628</w:t>
      </w:r>
    </w:p>
    <w:p w14:paraId="684396AF"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Style w:val="Hipervnculo"/>
          <w:rFonts w:ascii="Arial" w:hAnsi="Arial" w:cs="Arial"/>
          <w:color w:val="000000" w:themeColor="text1"/>
          <w:lang w:val="en-US"/>
        </w:rPr>
      </w:pPr>
      <w:proofErr w:type="spellStart"/>
      <w:r w:rsidRPr="002B7CC9">
        <w:rPr>
          <w:rFonts w:ascii="Arial" w:hAnsi="Arial" w:cs="Arial"/>
          <w:color w:val="000000" w:themeColor="text1"/>
          <w:lang w:val="en-US"/>
        </w:rPr>
        <w:t>Vaiserman</w:t>
      </w:r>
      <w:proofErr w:type="spellEnd"/>
      <w:r w:rsidRPr="002B7CC9">
        <w:rPr>
          <w:rFonts w:ascii="Arial" w:hAnsi="Arial" w:cs="Arial"/>
          <w:color w:val="000000" w:themeColor="text1"/>
          <w:lang w:val="en-US"/>
        </w:rPr>
        <w:t xml:space="preserve"> A, </w:t>
      </w:r>
      <w:proofErr w:type="spellStart"/>
      <w:r w:rsidRPr="002B7CC9">
        <w:rPr>
          <w:rFonts w:ascii="Arial" w:hAnsi="Arial" w:cs="Arial"/>
          <w:color w:val="000000" w:themeColor="text1"/>
          <w:lang w:val="en-US"/>
        </w:rPr>
        <w:t>Lushchak</w:t>
      </w:r>
      <w:proofErr w:type="spellEnd"/>
      <w:r w:rsidRPr="002B7CC9">
        <w:rPr>
          <w:rFonts w:ascii="Arial" w:hAnsi="Arial" w:cs="Arial"/>
          <w:color w:val="000000" w:themeColor="text1"/>
          <w:lang w:val="en-US"/>
        </w:rPr>
        <w:t xml:space="preserve"> O. Prenatal Malnutrition-Induced Epigenetic Dysregulation as a Risk Factor for Type 2 Diabetes. Int J Genomics. 2019 Feb 28;2019:3821409.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10.1155/2019/3821409</w:t>
      </w:r>
    </w:p>
    <w:p w14:paraId="03F8B289" w14:textId="68848000"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Sawada</w:t>
      </w:r>
      <w:proofErr w:type="spellEnd"/>
      <w:r w:rsidRPr="002B7CC9">
        <w:rPr>
          <w:rFonts w:ascii="Arial" w:hAnsi="Arial" w:cs="Arial"/>
          <w:color w:val="000000" w:themeColor="text1"/>
          <w:lang w:val="en-US"/>
        </w:rPr>
        <w:t xml:space="preserve"> M, </w:t>
      </w:r>
      <w:proofErr w:type="spellStart"/>
      <w:r w:rsidRPr="002B7CC9">
        <w:rPr>
          <w:rFonts w:ascii="Arial" w:hAnsi="Arial" w:cs="Arial"/>
          <w:color w:val="000000" w:themeColor="text1"/>
          <w:lang w:val="en-US"/>
        </w:rPr>
        <w:t>Masuyama</w:t>
      </w:r>
      <w:proofErr w:type="spellEnd"/>
      <w:r w:rsidRPr="002B7CC9">
        <w:rPr>
          <w:rFonts w:ascii="Arial" w:hAnsi="Arial" w:cs="Arial"/>
          <w:color w:val="000000" w:themeColor="text1"/>
          <w:lang w:val="en-US"/>
        </w:rPr>
        <w:t xml:space="preserve"> H, </w:t>
      </w:r>
      <w:proofErr w:type="spellStart"/>
      <w:r w:rsidRPr="002B7CC9">
        <w:rPr>
          <w:rFonts w:ascii="Arial" w:hAnsi="Arial" w:cs="Arial"/>
          <w:color w:val="000000" w:themeColor="text1"/>
          <w:lang w:val="en-US"/>
        </w:rPr>
        <w:t>Hayata</w:t>
      </w:r>
      <w:proofErr w:type="spellEnd"/>
      <w:r w:rsidRPr="002B7CC9">
        <w:rPr>
          <w:rFonts w:ascii="Arial" w:hAnsi="Arial" w:cs="Arial"/>
          <w:color w:val="000000" w:themeColor="text1"/>
          <w:lang w:val="en-US"/>
        </w:rPr>
        <w:t xml:space="preserve"> K, </w:t>
      </w:r>
      <w:proofErr w:type="spellStart"/>
      <w:r w:rsidRPr="002B7CC9">
        <w:rPr>
          <w:rFonts w:ascii="Arial" w:hAnsi="Arial" w:cs="Arial"/>
          <w:color w:val="000000" w:themeColor="text1"/>
          <w:lang w:val="en-US"/>
        </w:rPr>
        <w:t>Kamada</w:t>
      </w:r>
      <w:proofErr w:type="spellEnd"/>
      <w:r w:rsidRPr="002B7CC9">
        <w:rPr>
          <w:rFonts w:ascii="Arial" w:hAnsi="Arial" w:cs="Arial"/>
          <w:color w:val="000000" w:themeColor="text1"/>
          <w:lang w:val="en-US"/>
        </w:rPr>
        <w:t xml:space="preserve"> Y, </w:t>
      </w:r>
      <w:proofErr w:type="spellStart"/>
      <w:r w:rsidRPr="002B7CC9">
        <w:rPr>
          <w:rFonts w:ascii="Arial" w:hAnsi="Arial" w:cs="Arial"/>
          <w:color w:val="000000" w:themeColor="text1"/>
          <w:lang w:val="en-US"/>
        </w:rPr>
        <w:t>Nakamura</w:t>
      </w:r>
      <w:proofErr w:type="spellEnd"/>
      <w:r w:rsidRPr="002B7CC9">
        <w:rPr>
          <w:rFonts w:ascii="Arial" w:hAnsi="Arial" w:cs="Arial"/>
          <w:color w:val="000000" w:themeColor="text1"/>
          <w:lang w:val="en-US"/>
        </w:rPr>
        <w:t xml:space="preserve"> K, </w:t>
      </w:r>
      <w:proofErr w:type="spellStart"/>
      <w:r w:rsidRPr="002B7CC9">
        <w:rPr>
          <w:rFonts w:ascii="Arial" w:hAnsi="Arial" w:cs="Arial"/>
          <w:color w:val="000000" w:themeColor="text1"/>
          <w:lang w:val="en-US"/>
        </w:rPr>
        <w:t>Hiramatsu</w:t>
      </w:r>
      <w:proofErr w:type="spellEnd"/>
      <w:r w:rsidRPr="002B7CC9">
        <w:rPr>
          <w:rFonts w:ascii="Arial" w:hAnsi="Arial" w:cs="Arial"/>
          <w:color w:val="000000" w:themeColor="text1"/>
          <w:lang w:val="en-US"/>
        </w:rPr>
        <w:t xml:space="preserve"> Y. Pregnancy complications and glucose intolerance i</w:t>
      </w:r>
      <w:r w:rsidR="00B41829" w:rsidRPr="002B7CC9">
        <w:rPr>
          <w:rFonts w:ascii="Arial" w:hAnsi="Arial" w:cs="Arial"/>
          <w:color w:val="000000" w:themeColor="text1"/>
          <w:lang w:val="en-US"/>
        </w:rPr>
        <w:t>n women with polycystic ovary sy</w:t>
      </w:r>
      <w:r w:rsidRPr="002B7CC9">
        <w:rPr>
          <w:rFonts w:ascii="Arial" w:hAnsi="Arial" w:cs="Arial"/>
          <w:color w:val="000000" w:themeColor="text1"/>
          <w:lang w:val="en-US"/>
        </w:rPr>
        <w:t xml:space="preserve">ndrome. </w:t>
      </w:r>
      <w:r w:rsidRPr="002B7CC9">
        <w:rPr>
          <w:rFonts w:ascii="Arial" w:hAnsi="Arial" w:cs="Arial"/>
          <w:iCs/>
          <w:color w:val="000000" w:themeColor="text1"/>
          <w:lang w:val="en-US"/>
        </w:rPr>
        <w:t xml:space="preserve">Endocrine Journal. </w:t>
      </w:r>
      <w:r w:rsidRPr="002B7CC9">
        <w:rPr>
          <w:rFonts w:ascii="Arial" w:hAnsi="Arial" w:cs="Arial"/>
          <w:color w:val="000000" w:themeColor="text1"/>
          <w:lang w:val="en-US"/>
        </w:rPr>
        <w:t xml:space="preserve">2015; </w:t>
      </w:r>
      <w:r w:rsidRPr="002B7CC9">
        <w:rPr>
          <w:rFonts w:ascii="Arial" w:hAnsi="Arial" w:cs="Arial"/>
          <w:bCs/>
          <w:color w:val="000000" w:themeColor="text1"/>
          <w:lang w:val="en-US"/>
        </w:rPr>
        <w:t xml:space="preserve">62 </w:t>
      </w:r>
      <w:r w:rsidRPr="002B7CC9">
        <w:rPr>
          <w:rFonts w:ascii="Arial" w:hAnsi="Arial" w:cs="Arial"/>
          <w:color w:val="000000" w:themeColor="text1"/>
          <w:lang w:val="en-US"/>
        </w:rPr>
        <w:t>(11), 1017-1023.</w:t>
      </w:r>
    </w:p>
    <w:p w14:paraId="76E5E804"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Kakoly</w:t>
      </w:r>
      <w:proofErr w:type="spellEnd"/>
      <w:r w:rsidRPr="002B7CC9">
        <w:rPr>
          <w:rFonts w:ascii="Arial" w:hAnsi="Arial" w:cs="Arial"/>
          <w:color w:val="000000" w:themeColor="text1"/>
          <w:lang w:val="en-US"/>
        </w:rPr>
        <w:t xml:space="preserve"> NS, Earnest A, Moran LJ, </w:t>
      </w:r>
      <w:proofErr w:type="spellStart"/>
      <w:r w:rsidRPr="002B7CC9">
        <w:rPr>
          <w:rFonts w:ascii="Arial" w:hAnsi="Arial" w:cs="Arial"/>
          <w:color w:val="000000" w:themeColor="text1"/>
          <w:lang w:val="en-US"/>
        </w:rPr>
        <w:t>Teede</w:t>
      </w:r>
      <w:proofErr w:type="spellEnd"/>
      <w:r w:rsidRPr="002B7CC9">
        <w:rPr>
          <w:rFonts w:ascii="Arial" w:hAnsi="Arial" w:cs="Arial"/>
          <w:color w:val="000000" w:themeColor="text1"/>
          <w:lang w:val="en-US"/>
        </w:rPr>
        <w:t xml:space="preserve"> HJ, </w:t>
      </w:r>
      <w:proofErr w:type="spellStart"/>
      <w:r w:rsidRPr="002B7CC9">
        <w:rPr>
          <w:rFonts w:ascii="Arial" w:hAnsi="Arial" w:cs="Arial"/>
          <w:color w:val="000000" w:themeColor="text1"/>
          <w:lang w:val="en-US"/>
        </w:rPr>
        <w:t>Joham</w:t>
      </w:r>
      <w:proofErr w:type="spellEnd"/>
      <w:r w:rsidRPr="002B7CC9">
        <w:rPr>
          <w:rFonts w:ascii="Arial" w:hAnsi="Arial" w:cs="Arial"/>
          <w:color w:val="000000" w:themeColor="text1"/>
          <w:lang w:val="en-US"/>
        </w:rPr>
        <w:t xml:space="preserve"> AE. Group-based</w:t>
      </w:r>
      <w:r w:rsidRPr="002B7CC9">
        <w:rPr>
          <w:rFonts w:ascii="Arial" w:hAnsi="Arial" w:cs="Arial"/>
          <w:color w:val="000000" w:themeColor="text1"/>
          <w:sz w:val="48"/>
          <w:szCs w:val="48"/>
          <w:lang w:val="en-US"/>
        </w:rPr>
        <w:t xml:space="preserve"> </w:t>
      </w:r>
      <w:r w:rsidRPr="002B7CC9">
        <w:rPr>
          <w:rFonts w:ascii="Arial" w:hAnsi="Arial" w:cs="Arial"/>
          <w:color w:val="000000" w:themeColor="text1"/>
          <w:lang w:val="en-US"/>
        </w:rPr>
        <w:t xml:space="preserve">developmental BMI trajectories, polycystic ovary syndrome, and gestational diabetes: a community-based longitudinal study. BMC Medicine. 2017; 15:195.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10.1186/s12916-017-0957-7</w:t>
      </w:r>
    </w:p>
    <w:p w14:paraId="6D02CEC5"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bCs/>
          <w:color w:val="000000" w:themeColor="text1"/>
          <w:lang w:val="en-US"/>
        </w:rPr>
        <w:t xml:space="preserve">Wahlberg J, </w:t>
      </w:r>
      <w:proofErr w:type="spellStart"/>
      <w:r w:rsidRPr="002B7CC9">
        <w:rPr>
          <w:rFonts w:ascii="Arial" w:hAnsi="Arial" w:cs="Arial"/>
          <w:bCs/>
          <w:color w:val="000000" w:themeColor="text1"/>
          <w:lang w:val="en-US"/>
        </w:rPr>
        <w:t>Ekman</w:t>
      </w:r>
      <w:proofErr w:type="spellEnd"/>
      <w:r w:rsidRPr="002B7CC9">
        <w:rPr>
          <w:rFonts w:ascii="Arial" w:hAnsi="Arial" w:cs="Arial"/>
          <w:bCs/>
          <w:color w:val="000000" w:themeColor="text1"/>
          <w:lang w:val="en-US"/>
        </w:rPr>
        <w:t xml:space="preserve"> B, </w:t>
      </w:r>
      <w:proofErr w:type="spellStart"/>
      <w:r w:rsidRPr="002B7CC9">
        <w:rPr>
          <w:rFonts w:ascii="Arial" w:hAnsi="Arial" w:cs="Arial"/>
          <w:bCs/>
          <w:color w:val="000000" w:themeColor="text1"/>
          <w:lang w:val="en-US"/>
        </w:rPr>
        <w:t>Arnqvist</w:t>
      </w:r>
      <w:proofErr w:type="spellEnd"/>
      <w:r w:rsidRPr="002B7CC9">
        <w:rPr>
          <w:rFonts w:ascii="Arial" w:hAnsi="Arial" w:cs="Arial"/>
          <w:bCs/>
          <w:color w:val="000000" w:themeColor="text1"/>
          <w:lang w:val="en-US"/>
        </w:rPr>
        <w:t xml:space="preserve"> JH. Most women with previous gestational diabetes mellitus have impaired glucose metabolism after a decade. </w:t>
      </w:r>
      <w:r w:rsidRPr="002B7CC9">
        <w:rPr>
          <w:rFonts w:ascii="Arial" w:hAnsi="Arial" w:cs="Arial"/>
          <w:color w:val="000000" w:themeColor="text1"/>
          <w:lang w:val="en-US"/>
        </w:rPr>
        <w:t xml:space="preserve">Int J Mol Sci. </w:t>
      </w:r>
      <w:r w:rsidRPr="002B7CC9">
        <w:rPr>
          <w:rFonts w:ascii="Arial" w:hAnsi="Arial" w:cs="Arial"/>
          <w:bCs/>
          <w:color w:val="000000" w:themeColor="text1"/>
          <w:lang w:val="en-US"/>
        </w:rPr>
        <w:t>2018</w:t>
      </w:r>
      <w:r w:rsidRPr="002B7CC9">
        <w:rPr>
          <w:rFonts w:ascii="Arial" w:hAnsi="Arial" w:cs="Arial"/>
          <w:color w:val="000000" w:themeColor="text1"/>
          <w:lang w:val="en-US"/>
        </w:rPr>
        <w:t>; 19, 3724. doi:10.3390/ijms19123724</w:t>
      </w:r>
    </w:p>
    <w:p w14:paraId="1FC35C5F"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Puhkala</w:t>
      </w:r>
      <w:proofErr w:type="spellEnd"/>
      <w:r w:rsidRPr="002B7CC9">
        <w:rPr>
          <w:rFonts w:ascii="Arial" w:hAnsi="Arial" w:cs="Arial"/>
          <w:color w:val="000000" w:themeColor="text1"/>
          <w:lang w:val="en-US"/>
        </w:rPr>
        <w:t xml:space="preserve"> J, </w:t>
      </w:r>
      <w:proofErr w:type="spellStart"/>
      <w:r w:rsidRPr="002B7CC9">
        <w:rPr>
          <w:rFonts w:ascii="Arial" w:hAnsi="Arial" w:cs="Arial"/>
          <w:color w:val="000000" w:themeColor="text1"/>
          <w:lang w:val="en-US"/>
        </w:rPr>
        <w:t>Raitanen</w:t>
      </w:r>
      <w:proofErr w:type="spellEnd"/>
      <w:r w:rsidRPr="002B7CC9">
        <w:rPr>
          <w:rFonts w:ascii="Arial" w:hAnsi="Arial" w:cs="Arial"/>
          <w:color w:val="000000" w:themeColor="text1"/>
          <w:lang w:val="en-US"/>
        </w:rPr>
        <w:t xml:space="preserve"> J, </w:t>
      </w:r>
      <w:proofErr w:type="spellStart"/>
      <w:r w:rsidRPr="002B7CC9">
        <w:rPr>
          <w:rFonts w:ascii="Arial" w:hAnsi="Arial" w:cs="Arial"/>
          <w:color w:val="000000" w:themeColor="text1"/>
          <w:lang w:val="en-US"/>
        </w:rPr>
        <w:t>Kolu</w:t>
      </w:r>
      <w:proofErr w:type="spellEnd"/>
      <w:r w:rsidRPr="002B7CC9">
        <w:rPr>
          <w:rFonts w:ascii="Arial" w:hAnsi="Arial" w:cs="Arial"/>
          <w:color w:val="000000" w:themeColor="text1"/>
          <w:lang w:val="en-US"/>
        </w:rPr>
        <w:t xml:space="preserve"> P, </w:t>
      </w:r>
      <w:proofErr w:type="spellStart"/>
      <w:r w:rsidRPr="002B7CC9">
        <w:rPr>
          <w:rFonts w:ascii="Arial" w:hAnsi="Arial" w:cs="Arial"/>
          <w:color w:val="000000" w:themeColor="text1"/>
          <w:lang w:val="en-US"/>
        </w:rPr>
        <w:t>Tuominen</w:t>
      </w:r>
      <w:proofErr w:type="spellEnd"/>
      <w:r w:rsidRPr="002B7CC9">
        <w:rPr>
          <w:rFonts w:ascii="Arial" w:hAnsi="Arial" w:cs="Arial"/>
          <w:color w:val="000000" w:themeColor="text1"/>
          <w:lang w:val="en-US"/>
        </w:rPr>
        <w:t xml:space="preserve"> P, </w:t>
      </w:r>
      <w:proofErr w:type="spellStart"/>
      <w:r w:rsidRPr="002B7CC9">
        <w:rPr>
          <w:rFonts w:ascii="Arial" w:hAnsi="Arial" w:cs="Arial"/>
          <w:color w:val="000000" w:themeColor="text1"/>
          <w:lang w:val="en-US"/>
        </w:rPr>
        <w:t>Husu</w:t>
      </w:r>
      <w:proofErr w:type="spellEnd"/>
      <w:r w:rsidRPr="002B7CC9">
        <w:rPr>
          <w:rFonts w:ascii="Arial" w:hAnsi="Arial" w:cs="Arial"/>
          <w:color w:val="000000" w:themeColor="text1"/>
          <w:lang w:val="en-US"/>
        </w:rPr>
        <w:t xml:space="preserve"> P, </w:t>
      </w:r>
      <w:proofErr w:type="spellStart"/>
      <w:r w:rsidRPr="002B7CC9">
        <w:rPr>
          <w:rFonts w:ascii="Arial" w:hAnsi="Arial" w:cs="Arial"/>
          <w:color w:val="000000" w:themeColor="text1"/>
          <w:lang w:val="en-US"/>
        </w:rPr>
        <w:t>Luoto</w:t>
      </w:r>
      <w:proofErr w:type="spellEnd"/>
      <w:r w:rsidRPr="002B7CC9">
        <w:rPr>
          <w:rFonts w:ascii="Arial" w:hAnsi="Arial" w:cs="Arial"/>
          <w:color w:val="000000" w:themeColor="text1"/>
          <w:lang w:val="en-US"/>
        </w:rPr>
        <w:t xml:space="preserve"> R. Metabolic syndrome in Finnish women 7 years after a gestational diabetes prevention trial. BMJ Open 2017;7:e014565. doi:10.1136/bmjopen-2016-014565</w:t>
      </w:r>
    </w:p>
    <w:p w14:paraId="6B8472B5" w14:textId="77777777" w:rsidR="0023729F" w:rsidRPr="002B7CC9" w:rsidRDefault="0023729F" w:rsidP="0023729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hAnsi="Arial" w:cs="Arial"/>
          <w:color w:val="000000" w:themeColor="text1"/>
          <w:u w:val="single"/>
          <w:lang w:val="en-US"/>
        </w:rPr>
      </w:pPr>
      <w:r w:rsidRPr="002B7CC9">
        <w:rPr>
          <w:rFonts w:ascii="Arial" w:eastAsia="Calibri-Italic" w:hAnsi="Arial" w:cs="Arial"/>
          <w:iCs/>
          <w:color w:val="000000" w:themeColor="text1"/>
          <w:lang w:val="en-US"/>
        </w:rPr>
        <w:t xml:space="preserve">Nugent BM, Bale TL. The omniscient placenta: Metabolic and epigenetic regulation of fetal programming. Front Neuroendocrinol.2015 Oct; 39:28-37. </w:t>
      </w:r>
      <w:proofErr w:type="spellStart"/>
      <w:r w:rsidRPr="002B7CC9">
        <w:rPr>
          <w:rFonts w:ascii="Arial" w:hAnsi="Arial" w:cs="Arial"/>
          <w:color w:val="000000" w:themeColor="text1"/>
          <w:shd w:val="clear" w:color="auto" w:fill="FFFFFF"/>
          <w:lang w:val="en-US"/>
        </w:rPr>
        <w:t>doi</w:t>
      </w:r>
      <w:proofErr w:type="spellEnd"/>
      <w:r w:rsidRPr="002B7CC9">
        <w:rPr>
          <w:rFonts w:ascii="Arial" w:hAnsi="Arial" w:cs="Arial"/>
          <w:color w:val="000000" w:themeColor="text1"/>
          <w:shd w:val="clear" w:color="auto" w:fill="FFFFFF"/>
          <w:lang w:val="en-US"/>
        </w:rPr>
        <w:t>: 10.1016/</w:t>
      </w:r>
      <w:proofErr w:type="spellStart"/>
      <w:r w:rsidRPr="002B7CC9">
        <w:rPr>
          <w:rFonts w:ascii="Arial" w:hAnsi="Arial" w:cs="Arial"/>
          <w:color w:val="000000" w:themeColor="text1"/>
          <w:shd w:val="clear" w:color="auto" w:fill="FFFFFF"/>
          <w:lang w:val="en-US"/>
        </w:rPr>
        <w:t>j.yfrne.2015.09.001</w:t>
      </w:r>
      <w:proofErr w:type="spellEnd"/>
    </w:p>
    <w:p w14:paraId="44293A8C"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Gomez-Arango LF, Barrett HL, McIntyre HD, Callaway LK, Morrison M, Dekker </w:t>
      </w:r>
      <w:proofErr w:type="spellStart"/>
      <w:r w:rsidRPr="002B7CC9">
        <w:rPr>
          <w:rFonts w:ascii="Arial" w:hAnsi="Arial" w:cs="Arial"/>
          <w:color w:val="000000" w:themeColor="text1"/>
          <w:lang w:val="en-US"/>
        </w:rPr>
        <w:t>Nitert</w:t>
      </w:r>
      <w:proofErr w:type="spellEnd"/>
      <w:r w:rsidRPr="002B7CC9">
        <w:rPr>
          <w:rFonts w:ascii="Arial" w:hAnsi="Arial" w:cs="Arial"/>
          <w:color w:val="000000" w:themeColor="text1"/>
          <w:lang w:val="en-US"/>
        </w:rPr>
        <w:t xml:space="preserve"> M. Connections between the gut microbiome and metabolic hormones in early pregnancy in overweight and obese women. Diabetes 2016; 65: 2214–2223.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10.2337/db16-0278</w:t>
      </w:r>
    </w:p>
    <w:p w14:paraId="7ED56000" w14:textId="7ACE0A5A" w:rsidR="001F5AFC" w:rsidRPr="002B7CC9" w:rsidRDefault="001F5AFC" w:rsidP="001F5AF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Hajifaraji</w:t>
      </w:r>
      <w:proofErr w:type="spellEnd"/>
      <w:r w:rsidRPr="002B7CC9">
        <w:rPr>
          <w:rFonts w:ascii="Arial" w:hAnsi="Arial" w:cs="Arial"/>
          <w:color w:val="000000" w:themeColor="text1"/>
          <w:lang w:val="en-US"/>
        </w:rPr>
        <w:t xml:space="preserve"> M, </w:t>
      </w:r>
      <w:proofErr w:type="spellStart"/>
      <w:r w:rsidRPr="002B7CC9">
        <w:rPr>
          <w:rFonts w:ascii="Arial" w:hAnsi="Arial" w:cs="Arial"/>
          <w:color w:val="000000" w:themeColor="text1"/>
          <w:lang w:val="en-US"/>
        </w:rPr>
        <w:t>Jahanjou</w:t>
      </w:r>
      <w:proofErr w:type="spellEnd"/>
      <w:r w:rsidRPr="002B7CC9">
        <w:rPr>
          <w:rFonts w:ascii="Arial" w:hAnsi="Arial" w:cs="Arial"/>
          <w:color w:val="000000" w:themeColor="text1"/>
          <w:lang w:val="en-US"/>
        </w:rPr>
        <w:t xml:space="preserve"> F, </w:t>
      </w:r>
      <w:proofErr w:type="spellStart"/>
      <w:r w:rsidRPr="002B7CC9">
        <w:rPr>
          <w:rFonts w:ascii="Arial" w:hAnsi="Arial" w:cs="Arial"/>
          <w:color w:val="000000" w:themeColor="text1"/>
          <w:lang w:val="en-US"/>
        </w:rPr>
        <w:t>Abbasalizadeh</w:t>
      </w:r>
      <w:proofErr w:type="spellEnd"/>
      <w:r w:rsidRPr="002B7CC9">
        <w:rPr>
          <w:rFonts w:ascii="Arial" w:hAnsi="Arial" w:cs="Arial"/>
          <w:color w:val="000000" w:themeColor="text1"/>
          <w:lang w:val="en-US"/>
        </w:rPr>
        <w:t xml:space="preserve"> F,</w:t>
      </w:r>
      <w:r w:rsidRPr="002B7CC9">
        <w:rPr>
          <w:rFonts w:ascii="Arial" w:hAnsi="Arial" w:cs="Arial"/>
          <w:bCs/>
          <w:color w:val="000000" w:themeColor="text1"/>
          <w:lang w:val="en-US"/>
        </w:rPr>
        <w:t xml:space="preserve"> </w:t>
      </w:r>
      <w:proofErr w:type="spellStart"/>
      <w:r w:rsidRPr="002B7CC9">
        <w:rPr>
          <w:rFonts w:ascii="Arial" w:hAnsi="Arial" w:cs="Arial"/>
          <w:color w:val="000000" w:themeColor="text1"/>
          <w:lang w:val="en-US"/>
        </w:rPr>
        <w:t>Aghamohammadzadeh</w:t>
      </w:r>
      <w:proofErr w:type="spellEnd"/>
      <w:r w:rsidRPr="002B7CC9">
        <w:rPr>
          <w:rFonts w:ascii="Arial" w:hAnsi="Arial" w:cs="Arial"/>
          <w:color w:val="000000" w:themeColor="text1"/>
          <w:lang w:val="en-US"/>
        </w:rPr>
        <w:t xml:space="preserve"> N, </w:t>
      </w:r>
      <w:proofErr w:type="spellStart"/>
      <w:r w:rsidRPr="002B7CC9">
        <w:rPr>
          <w:rFonts w:ascii="Arial" w:hAnsi="Arial" w:cs="Arial"/>
          <w:color w:val="000000" w:themeColor="text1"/>
          <w:lang w:val="en-US"/>
        </w:rPr>
        <w:t>Abbasi</w:t>
      </w:r>
      <w:proofErr w:type="spellEnd"/>
      <w:r w:rsidRPr="002B7CC9">
        <w:rPr>
          <w:rFonts w:ascii="Arial" w:hAnsi="Arial" w:cs="Arial"/>
          <w:color w:val="000000" w:themeColor="text1"/>
          <w:lang w:val="en-US"/>
        </w:rPr>
        <w:t xml:space="preserve"> MM, </w:t>
      </w:r>
      <w:proofErr w:type="spellStart"/>
      <w:r w:rsidRPr="002B7CC9">
        <w:rPr>
          <w:rFonts w:ascii="Arial" w:hAnsi="Arial" w:cs="Arial"/>
          <w:color w:val="000000" w:themeColor="text1"/>
          <w:lang w:val="en-US"/>
        </w:rPr>
        <w:t>Dolatkhah</w:t>
      </w:r>
      <w:proofErr w:type="spellEnd"/>
      <w:r w:rsidRPr="002B7CC9">
        <w:rPr>
          <w:rFonts w:ascii="Arial" w:hAnsi="Arial" w:cs="Arial"/>
          <w:color w:val="000000" w:themeColor="text1"/>
          <w:lang w:val="en-US"/>
        </w:rPr>
        <w:t xml:space="preserve"> N</w:t>
      </w:r>
      <w:r w:rsidRPr="002B7CC9">
        <w:rPr>
          <w:rFonts w:ascii="Arial" w:hAnsi="Arial" w:cs="Arial"/>
          <w:bCs/>
          <w:color w:val="000000" w:themeColor="text1"/>
          <w:lang w:val="en-US"/>
        </w:rPr>
        <w:t xml:space="preserve">. Effect of probiotic supplements in women with gestational </w:t>
      </w:r>
      <w:r w:rsidRPr="002B7CC9">
        <w:rPr>
          <w:rFonts w:ascii="Arial" w:hAnsi="Arial" w:cs="Arial"/>
          <w:bCs/>
          <w:color w:val="000000" w:themeColor="text1"/>
          <w:lang w:val="en-US"/>
        </w:rPr>
        <w:lastRenderedPageBreak/>
        <w:t xml:space="preserve">diabetes mellitus on inflammation and oxidative stress biomarkers: a randomized clinical trial. </w:t>
      </w:r>
      <w:r w:rsidRPr="002B7CC9">
        <w:rPr>
          <w:rFonts w:ascii="Arial" w:hAnsi="Arial" w:cs="Arial"/>
          <w:iCs/>
          <w:color w:val="000000" w:themeColor="text1"/>
          <w:lang w:val="en-US"/>
        </w:rPr>
        <w:t xml:space="preserve">Asia Pac J </w:t>
      </w:r>
      <w:proofErr w:type="spellStart"/>
      <w:r w:rsidRPr="002B7CC9">
        <w:rPr>
          <w:rFonts w:ascii="Arial" w:hAnsi="Arial" w:cs="Arial"/>
          <w:iCs/>
          <w:color w:val="000000" w:themeColor="text1"/>
          <w:lang w:val="en-US"/>
        </w:rPr>
        <w:t>Clin</w:t>
      </w:r>
      <w:proofErr w:type="spellEnd"/>
      <w:r w:rsidRPr="002B7CC9">
        <w:rPr>
          <w:rFonts w:ascii="Arial" w:hAnsi="Arial" w:cs="Arial"/>
          <w:iCs/>
          <w:color w:val="000000" w:themeColor="text1"/>
          <w:lang w:val="en-US"/>
        </w:rPr>
        <w:t xml:space="preserve"> </w:t>
      </w:r>
      <w:proofErr w:type="spellStart"/>
      <w:r w:rsidRPr="002B7CC9">
        <w:rPr>
          <w:rFonts w:ascii="Arial" w:hAnsi="Arial" w:cs="Arial"/>
          <w:iCs/>
          <w:color w:val="000000" w:themeColor="text1"/>
          <w:lang w:val="en-US"/>
        </w:rPr>
        <w:t>Nutr</w:t>
      </w:r>
      <w:proofErr w:type="spellEnd"/>
      <w:r w:rsidRPr="002B7CC9">
        <w:rPr>
          <w:rFonts w:ascii="Arial" w:hAnsi="Arial" w:cs="Arial"/>
          <w:iCs/>
          <w:color w:val="000000" w:themeColor="text1"/>
          <w:lang w:val="en-US"/>
        </w:rPr>
        <w:t xml:space="preserve">. 2018; 27(3):581-591. </w:t>
      </w:r>
      <w:proofErr w:type="spellStart"/>
      <w:r w:rsidRPr="002B7CC9">
        <w:rPr>
          <w:rFonts w:ascii="Arial" w:hAnsi="Arial" w:cs="Arial"/>
          <w:color w:val="000000" w:themeColor="text1"/>
        </w:rPr>
        <w:t>doi</w:t>
      </w:r>
      <w:proofErr w:type="spellEnd"/>
      <w:r w:rsidRPr="002B7CC9">
        <w:rPr>
          <w:rFonts w:ascii="Arial" w:hAnsi="Arial" w:cs="Arial"/>
          <w:color w:val="000000" w:themeColor="text1"/>
        </w:rPr>
        <w:t>: 10.6133/</w:t>
      </w:r>
      <w:proofErr w:type="spellStart"/>
      <w:r w:rsidRPr="002B7CC9">
        <w:rPr>
          <w:rFonts w:ascii="Arial" w:hAnsi="Arial" w:cs="Arial"/>
          <w:color w:val="000000" w:themeColor="text1"/>
        </w:rPr>
        <w:t>apjcn.082017.03</w:t>
      </w:r>
      <w:proofErr w:type="spellEnd"/>
    </w:p>
    <w:p w14:paraId="1497B9B0" w14:textId="419AD7DA" w:rsidR="00DE64A1" w:rsidRPr="002B7CC9" w:rsidRDefault="00DE64A1" w:rsidP="00DE64A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Zheng J, Feng Q, Zheng S, Xiao X. The effects of probiotics supplementation on metabolic health in pregnant women: An evidence based meta-analysis. PLoS ONE. 2018; 13(5): e0197771.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10.1371/journal.pone.0197771</w:t>
      </w:r>
    </w:p>
    <w:p w14:paraId="333FC064" w14:textId="5770A169" w:rsidR="00055F40" w:rsidRPr="002B7CC9" w:rsidRDefault="00055F40" w:rsidP="00DE64A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Dodd JM, </w:t>
      </w:r>
      <w:proofErr w:type="spellStart"/>
      <w:r w:rsidRPr="002B7CC9">
        <w:rPr>
          <w:rFonts w:ascii="Arial" w:hAnsi="Arial" w:cs="Arial"/>
          <w:color w:val="000000" w:themeColor="text1"/>
          <w:lang w:val="en-US"/>
        </w:rPr>
        <w:t>Grivell</w:t>
      </w:r>
      <w:proofErr w:type="spellEnd"/>
      <w:r w:rsidRPr="002B7CC9">
        <w:rPr>
          <w:rFonts w:ascii="Arial" w:hAnsi="Arial" w:cs="Arial"/>
          <w:color w:val="000000" w:themeColor="text1"/>
          <w:lang w:val="en-US"/>
        </w:rPr>
        <w:t xml:space="preserve"> RM, </w:t>
      </w:r>
      <w:proofErr w:type="spellStart"/>
      <w:r w:rsidRPr="002B7CC9">
        <w:rPr>
          <w:rFonts w:ascii="Arial" w:hAnsi="Arial" w:cs="Arial"/>
          <w:color w:val="000000" w:themeColor="text1"/>
          <w:lang w:val="en-US"/>
        </w:rPr>
        <w:t>Deussen</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AR</w:t>
      </w:r>
      <w:proofErr w:type="spellEnd"/>
      <w:r w:rsidRPr="002B7CC9">
        <w:rPr>
          <w:rFonts w:ascii="Arial" w:hAnsi="Arial" w:cs="Arial"/>
          <w:color w:val="000000" w:themeColor="text1"/>
          <w:lang w:val="en-US"/>
        </w:rPr>
        <w:t xml:space="preserve">, Hague WM. Metformin for women who are overweight or obese during pregnancy for improving maternal and infant outcomes (review). </w:t>
      </w:r>
      <w:r w:rsidR="00EE6CF6" w:rsidRPr="002B7CC9">
        <w:rPr>
          <w:rFonts w:ascii="Arial" w:hAnsi="Arial" w:cs="Arial"/>
          <w:color w:val="000000" w:themeColor="text1"/>
          <w:lang w:val="en-US"/>
        </w:rPr>
        <w:t xml:space="preserve">Cochrane library. 2018; 7. </w:t>
      </w:r>
      <w:proofErr w:type="spellStart"/>
      <w:r w:rsidR="00EE6CF6" w:rsidRPr="002B7CC9">
        <w:rPr>
          <w:rFonts w:ascii="Arial" w:hAnsi="Arial" w:cs="Arial"/>
          <w:color w:val="000000" w:themeColor="text1"/>
          <w:lang w:val="en-US"/>
        </w:rPr>
        <w:t>doi</w:t>
      </w:r>
      <w:proofErr w:type="spellEnd"/>
      <w:r w:rsidR="00EE6CF6" w:rsidRPr="002B7CC9">
        <w:rPr>
          <w:rFonts w:ascii="Arial" w:hAnsi="Arial" w:cs="Arial"/>
          <w:color w:val="000000" w:themeColor="text1"/>
          <w:lang w:val="en-US"/>
        </w:rPr>
        <w:t>: 10.1002/14651858.CD010564.pub2.</w:t>
      </w:r>
    </w:p>
    <w:p w14:paraId="7CB7D9F5"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hAnsi="Arial" w:cs="Arial"/>
          <w:color w:val="000000" w:themeColor="text1"/>
          <w:u w:val="single"/>
          <w:lang w:val="en-US"/>
        </w:rPr>
      </w:pPr>
      <w:r w:rsidRPr="002B7CC9">
        <w:rPr>
          <w:rFonts w:ascii="Arial" w:hAnsi="Arial" w:cs="Arial"/>
          <w:color w:val="000000" w:themeColor="text1"/>
          <w:lang w:val="en-US"/>
        </w:rPr>
        <w:t>Shin D, Lee KW, O-Song W. Dietary Patterns during Pregnancy Are Associated with Risk of Gestational Diabetes Mellitus. Nutrients. 2015; 7, 9369–9382. doi:10.3390/nu7115472</w:t>
      </w:r>
    </w:p>
    <w:p w14:paraId="343188B0"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hAnsi="Arial" w:cs="Arial"/>
          <w:color w:val="000000" w:themeColor="text1"/>
          <w:u w:val="single"/>
          <w:lang w:val="en-US"/>
        </w:rPr>
      </w:pPr>
      <w:r w:rsidRPr="002B7CC9">
        <w:rPr>
          <w:rFonts w:ascii="Arial" w:hAnsi="Arial" w:cs="Arial"/>
          <w:bCs/>
          <w:color w:val="000000" w:themeColor="text1"/>
          <w:lang w:val="en-US"/>
        </w:rPr>
        <w:t>Cremona A, O’Gorman C, Cotter A, Saunders J and Donnelly A</w:t>
      </w:r>
      <w:r w:rsidRPr="002B7CC9">
        <w:rPr>
          <w:rFonts w:ascii="Arial" w:hAnsi="Arial" w:cs="Arial"/>
          <w:color w:val="000000" w:themeColor="text1"/>
          <w:lang w:val="en-US"/>
        </w:rPr>
        <w:t xml:space="preserve">. Effect of exercise modality on markers of insulin sensitivity and blood glucose control in pregnancies complicated with gestational diabetes mellitus: a systematic review. Obesity science and practice. 2018; 455-477.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10.1002/</w:t>
      </w:r>
      <w:proofErr w:type="spellStart"/>
      <w:r w:rsidRPr="002B7CC9">
        <w:rPr>
          <w:rFonts w:ascii="Arial" w:hAnsi="Arial" w:cs="Arial"/>
          <w:color w:val="000000" w:themeColor="text1"/>
          <w:lang w:val="en-US"/>
        </w:rPr>
        <w:t>osp4.283</w:t>
      </w:r>
      <w:proofErr w:type="spellEnd"/>
    </w:p>
    <w:p w14:paraId="0C701FAB" w14:textId="78A4A987" w:rsidR="007213A1" w:rsidRPr="002B7CC9" w:rsidRDefault="007213A1" w:rsidP="007213A1">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bCs/>
          <w:color w:val="000000" w:themeColor="text1"/>
          <w:lang w:val="en-US"/>
        </w:rPr>
      </w:pPr>
      <w:proofErr w:type="spellStart"/>
      <w:r w:rsidRPr="002B7CC9">
        <w:rPr>
          <w:rFonts w:ascii="Arial" w:hAnsi="Arial" w:cs="Arial"/>
          <w:bCs/>
          <w:color w:val="000000" w:themeColor="text1"/>
          <w:lang w:val="en-US"/>
        </w:rPr>
        <w:t>Vejrazkova</w:t>
      </w:r>
      <w:proofErr w:type="spellEnd"/>
      <w:r w:rsidRPr="002B7CC9">
        <w:rPr>
          <w:rFonts w:ascii="Arial" w:hAnsi="Arial" w:cs="Arial"/>
          <w:bCs/>
          <w:color w:val="000000" w:themeColor="text1"/>
          <w:lang w:val="en-US"/>
        </w:rPr>
        <w:t xml:space="preserve"> D, </w:t>
      </w:r>
      <w:proofErr w:type="spellStart"/>
      <w:r w:rsidRPr="002B7CC9">
        <w:rPr>
          <w:rFonts w:ascii="Arial" w:hAnsi="Arial" w:cs="Arial"/>
          <w:bCs/>
          <w:color w:val="000000" w:themeColor="text1"/>
          <w:lang w:val="en-US"/>
        </w:rPr>
        <w:t>Vankova</w:t>
      </w:r>
      <w:proofErr w:type="spellEnd"/>
      <w:r w:rsidRPr="002B7CC9">
        <w:rPr>
          <w:rFonts w:ascii="Arial" w:hAnsi="Arial" w:cs="Arial"/>
          <w:bCs/>
          <w:color w:val="000000" w:themeColor="text1"/>
          <w:lang w:val="en-US"/>
        </w:rPr>
        <w:t xml:space="preserve"> M, </w:t>
      </w:r>
      <w:proofErr w:type="spellStart"/>
      <w:r w:rsidRPr="002B7CC9">
        <w:rPr>
          <w:rFonts w:ascii="Arial" w:hAnsi="Arial" w:cs="Arial"/>
          <w:bCs/>
          <w:color w:val="000000" w:themeColor="text1"/>
          <w:lang w:val="en-US"/>
        </w:rPr>
        <w:t>Lukasova</w:t>
      </w:r>
      <w:proofErr w:type="spellEnd"/>
      <w:r w:rsidRPr="002B7CC9">
        <w:rPr>
          <w:rFonts w:ascii="Arial" w:hAnsi="Arial" w:cs="Arial"/>
          <w:bCs/>
          <w:color w:val="000000" w:themeColor="text1"/>
          <w:lang w:val="en-US"/>
        </w:rPr>
        <w:t xml:space="preserve"> P, </w:t>
      </w:r>
      <w:proofErr w:type="spellStart"/>
      <w:r w:rsidRPr="002B7CC9">
        <w:rPr>
          <w:rFonts w:ascii="Arial" w:hAnsi="Arial" w:cs="Arial"/>
          <w:bCs/>
          <w:color w:val="000000" w:themeColor="text1"/>
          <w:lang w:val="en-US"/>
        </w:rPr>
        <w:t>Vcelak</w:t>
      </w:r>
      <w:proofErr w:type="spellEnd"/>
      <w:r w:rsidRPr="002B7CC9">
        <w:rPr>
          <w:rFonts w:ascii="Arial" w:hAnsi="Arial" w:cs="Arial"/>
          <w:bCs/>
          <w:color w:val="000000" w:themeColor="text1"/>
          <w:lang w:val="en-US"/>
        </w:rPr>
        <w:t xml:space="preserve"> J, </w:t>
      </w:r>
      <w:proofErr w:type="spellStart"/>
      <w:r w:rsidRPr="002B7CC9">
        <w:rPr>
          <w:rFonts w:ascii="Arial" w:hAnsi="Arial" w:cs="Arial"/>
          <w:bCs/>
          <w:color w:val="000000" w:themeColor="text1"/>
          <w:lang w:val="en-US"/>
        </w:rPr>
        <w:t>Cirmanova</w:t>
      </w:r>
      <w:proofErr w:type="spellEnd"/>
      <w:r w:rsidRPr="002B7CC9">
        <w:rPr>
          <w:rFonts w:ascii="Arial" w:hAnsi="Arial" w:cs="Arial"/>
          <w:bCs/>
          <w:color w:val="000000" w:themeColor="text1"/>
          <w:lang w:val="en-US"/>
        </w:rPr>
        <w:t xml:space="preserve"> V, </w:t>
      </w:r>
      <w:proofErr w:type="spellStart"/>
      <w:r w:rsidRPr="002B7CC9">
        <w:rPr>
          <w:rFonts w:ascii="Arial" w:hAnsi="Arial" w:cs="Arial"/>
          <w:bCs/>
          <w:color w:val="000000" w:themeColor="text1"/>
          <w:lang w:val="en-US"/>
        </w:rPr>
        <w:t>Haluzik</w:t>
      </w:r>
      <w:proofErr w:type="spellEnd"/>
      <w:r w:rsidRPr="002B7CC9">
        <w:rPr>
          <w:rFonts w:ascii="Arial" w:hAnsi="Arial" w:cs="Arial"/>
          <w:bCs/>
          <w:color w:val="000000" w:themeColor="text1"/>
          <w:lang w:val="en-US"/>
        </w:rPr>
        <w:t xml:space="preserve"> M, et al. Specific Metabolic Characteristics of Women With Former Gestational Diabetes: the Importance of Adipose Tissue. </w:t>
      </w:r>
      <w:proofErr w:type="spellStart"/>
      <w:r w:rsidRPr="002B7CC9">
        <w:rPr>
          <w:rFonts w:ascii="Arial" w:hAnsi="Arial" w:cs="Arial"/>
          <w:iCs/>
          <w:color w:val="000000" w:themeColor="text1"/>
          <w:lang w:val="en-US"/>
        </w:rPr>
        <w:t>Physiol</w:t>
      </w:r>
      <w:proofErr w:type="spellEnd"/>
      <w:r w:rsidRPr="002B7CC9">
        <w:rPr>
          <w:rFonts w:ascii="Arial" w:hAnsi="Arial" w:cs="Arial"/>
          <w:iCs/>
          <w:color w:val="000000" w:themeColor="text1"/>
          <w:lang w:val="en-US"/>
        </w:rPr>
        <w:t xml:space="preserve"> Res. 2017; 66 (Suppl. </w:t>
      </w:r>
      <w:r w:rsidRPr="002B7CC9">
        <w:rPr>
          <w:rFonts w:ascii="Arial" w:hAnsi="Arial" w:cs="Arial"/>
          <w:iCs/>
          <w:color w:val="000000" w:themeColor="text1"/>
        </w:rPr>
        <w:t>3): S349-S356.</w:t>
      </w:r>
      <w:r w:rsidRPr="002B7CC9">
        <w:rPr>
          <w:rFonts w:ascii="Arial" w:hAnsi="Arial" w:cs="Arial"/>
          <w:i/>
          <w:iCs/>
          <w:color w:val="000000" w:themeColor="text1"/>
          <w:sz w:val="20"/>
          <w:szCs w:val="20"/>
        </w:rPr>
        <w:t xml:space="preserve"> </w:t>
      </w:r>
    </w:p>
    <w:p w14:paraId="4ADC52A0"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hAnsi="Arial" w:cs="Arial"/>
          <w:color w:val="000000" w:themeColor="text1"/>
          <w:u w:val="single"/>
          <w:lang w:val="en-US"/>
        </w:rPr>
      </w:pPr>
      <w:r w:rsidRPr="002B7CC9">
        <w:rPr>
          <w:rFonts w:ascii="Arial" w:hAnsi="Arial" w:cs="Arial"/>
          <w:bCs/>
          <w:color w:val="000000" w:themeColor="text1"/>
          <w:lang w:val="en-US"/>
        </w:rPr>
        <w:t xml:space="preserve">Hu J, </w:t>
      </w:r>
      <w:proofErr w:type="spellStart"/>
      <w:r w:rsidRPr="002B7CC9">
        <w:rPr>
          <w:rFonts w:ascii="Arial" w:hAnsi="Arial" w:cs="Arial"/>
          <w:bCs/>
          <w:color w:val="000000" w:themeColor="text1"/>
          <w:lang w:val="en-US"/>
        </w:rPr>
        <w:t>Oken</w:t>
      </w:r>
      <w:proofErr w:type="spellEnd"/>
      <w:r w:rsidRPr="002B7CC9">
        <w:rPr>
          <w:rFonts w:ascii="Arial" w:hAnsi="Arial" w:cs="Arial"/>
          <w:bCs/>
          <w:color w:val="000000" w:themeColor="text1"/>
          <w:lang w:val="en-US"/>
        </w:rPr>
        <w:t xml:space="preserve"> E, Aris IM, Lin PI, Ma Y, Ding N, et al. Dietary patterns during pregnancy are associated with the risk of gestational diabetes mellitus: Evidence from a Chinese prospective birth cohort study. </w:t>
      </w:r>
      <w:r w:rsidRPr="002B7CC9">
        <w:rPr>
          <w:rFonts w:ascii="Arial" w:hAnsi="Arial" w:cs="Arial"/>
          <w:color w:val="000000" w:themeColor="text1"/>
          <w:lang w:val="en-US"/>
        </w:rPr>
        <w:t xml:space="preserve">Nutrients </w:t>
      </w:r>
      <w:r w:rsidRPr="002B7CC9">
        <w:rPr>
          <w:rFonts w:ascii="Arial" w:hAnsi="Arial" w:cs="Arial"/>
          <w:bCs/>
          <w:color w:val="000000" w:themeColor="text1"/>
          <w:lang w:val="en-US"/>
        </w:rPr>
        <w:t>2019</w:t>
      </w:r>
      <w:r w:rsidRPr="002B7CC9">
        <w:rPr>
          <w:rFonts w:ascii="Arial" w:hAnsi="Arial" w:cs="Arial"/>
          <w:color w:val="000000" w:themeColor="text1"/>
          <w:lang w:val="en-US"/>
        </w:rPr>
        <w:t>, 11, 405; doi:10.3390/nu11020405</w:t>
      </w:r>
    </w:p>
    <w:p w14:paraId="015AA742" w14:textId="2007FA5C" w:rsidR="00282ACA" w:rsidRPr="002B7CC9" w:rsidRDefault="00D23A12"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hAnsi="Arial" w:cs="Arial"/>
          <w:color w:val="000000" w:themeColor="text1"/>
          <w:lang w:val="en-US"/>
        </w:rPr>
      </w:pPr>
      <w:hyperlink r:id="rId21" w:history="1">
        <w:proofErr w:type="spellStart"/>
        <w:r w:rsidR="00282ACA" w:rsidRPr="002B7CC9">
          <w:rPr>
            <w:rStyle w:val="Hipervnculo"/>
            <w:rFonts w:ascii="Arial" w:hAnsi="Arial" w:cs="Arial"/>
            <w:color w:val="000000" w:themeColor="text1"/>
            <w:u w:val="none"/>
            <w:lang w:val="en-US"/>
          </w:rPr>
          <w:t>Birkeland</w:t>
        </w:r>
        <w:proofErr w:type="spellEnd"/>
        <w:r w:rsidR="00282ACA" w:rsidRPr="002B7CC9">
          <w:rPr>
            <w:rStyle w:val="Hipervnculo"/>
            <w:rFonts w:ascii="Arial" w:hAnsi="Arial" w:cs="Arial"/>
            <w:color w:val="000000" w:themeColor="text1"/>
            <w:u w:val="none"/>
            <w:lang w:val="en-US"/>
          </w:rPr>
          <w:t xml:space="preserve"> E</w:t>
        </w:r>
      </w:hyperlink>
      <w:r w:rsidR="00282ACA" w:rsidRPr="002B7CC9">
        <w:rPr>
          <w:rFonts w:ascii="Arial" w:hAnsi="Arial" w:cs="Arial"/>
          <w:color w:val="000000" w:themeColor="text1"/>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"https://www.ncbi.nlm.nih.gov/pubmed/?term=Stokke%20G%5BAuthor%5D&amp;cauthor=true&amp;cauthor_uid=25830549" </w:instrText>
      </w:r>
      <w:r w:rsidR="00B81F73" w:rsidRPr="002B7CC9">
        <w:fldChar w:fldCharType="separate"/>
      </w:r>
      <w:r w:rsidR="00282ACA" w:rsidRPr="002B7CC9">
        <w:rPr>
          <w:rStyle w:val="Hipervnculo"/>
          <w:rFonts w:ascii="Arial" w:hAnsi="Arial" w:cs="Arial"/>
          <w:color w:val="000000" w:themeColor="text1"/>
          <w:u w:val="none"/>
          <w:lang w:val="en-US"/>
        </w:rPr>
        <w:t>Stokke</w:t>
      </w:r>
      <w:proofErr w:type="spellEnd"/>
      <w:r w:rsidR="00282ACA" w:rsidRPr="002B7CC9">
        <w:rPr>
          <w:rStyle w:val="Hipervnculo"/>
          <w:rFonts w:ascii="Arial" w:hAnsi="Arial" w:cs="Arial"/>
          <w:color w:val="000000" w:themeColor="text1"/>
          <w:u w:val="none"/>
          <w:lang w:val="en-US"/>
        </w:rPr>
        <w:t xml:space="preserve"> G</w:t>
      </w:r>
      <w:r w:rsidR="00B81F73" w:rsidRPr="002B7CC9">
        <w:rPr>
          <w:rStyle w:val="Hipervnculo"/>
          <w:rFonts w:ascii="Arial" w:hAnsi="Arial" w:cs="Arial"/>
          <w:color w:val="000000" w:themeColor="text1"/>
          <w:u w:val="none"/>
          <w:lang w:val="en-US"/>
        </w:rPr>
        <w:fldChar w:fldCharType="end"/>
      </w:r>
      <w:r w:rsidR="00282ACA" w:rsidRPr="002B7CC9">
        <w:rPr>
          <w:rFonts w:ascii="Arial" w:hAnsi="Arial" w:cs="Arial"/>
          <w:color w:val="000000" w:themeColor="text1"/>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"https://www.ncbi.nlm.nih.gov/pubmed/?term=Tangvik%20RJ%5BAuthor%5D&amp;cauthor=true&amp;cauthor_uid=25830549" </w:instrText>
      </w:r>
      <w:r w:rsidR="00B81F73" w:rsidRPr="002B7CC9">
        <w:fldChar w:fldCharType="separate"/>
      </w:r>
      <w:r w:rsidR="00282ACA" w:rsidRPr="002B7CC9">
        <w:rPr>
          <w:rStyle w:val="Hipervnculo"/>
          <w:rFonts w:ascii="Arial" w:hAnsi="Arial" w:cs="Arial"/>
          <w:color w:val="000000" w:themeColor="text1"/>
          <w:u w:val="none"/>
          <w:lang w:val="en-US"/>
        </w:rPr>
        <w:t>Tangvik</w:t>
      </w:r>
      <w:proofErr w:type="spellEnd"/>
      <w:r w:rsidR="00282ACA" w:rsidRPr="002B7CC9">
        <w:rPr>
          <w:rStyle w:val="Hipervnculo"/>
          <w:rFonts w:ascii="Arial" w:hAnsi="Arial" w:cs="Arial"/>
          <w:color w:val="000000" w:themeColor="text1"/>
          <w:u w:val="none"/>
          <w:lang w:val="en-US"/>
        </w:rPr>
        <w:t xml:space="preserve"> RJ</w:t>
      </w:r>
      <w:r w:rsidR="00B81F73" w:rsidRPr="002B7CC9">
        <w:rPr>
          <w:rStyle w:val="Hipervnculo"/>
          <w:rFonts w:ascii="Arial" w:hAnsi="Arial" w:cs="Arial"/>
          <w:color w:val="000000" w:themeColor="text1"/>
          <w:u w:val="none"/>
          <w:lang w:val="en-US"/>
        </w:rPr>
        <w:fldChar w:fldCharType="end"/>
      </w:r>
      <w:r w:rsidR="00282ACA" w:rsidRPr="002B7CC9">
        <w:rPr>
          <w:rFonts w:ascii="Arial" w:hAnsi="Arial" w:cs="Arial"/>
          <w:color w:val="000000" w:themeColor="text1"/>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"https://www.ncbi.nlm.nih.gov/pubmed/?term=Torkildsen%20EA%5BAuthor%5D&amp;cauthor=true&amp;cauthor_uid=25830549" </w:instrText>
      </w:r>
      <w:r w:rsidR="00B81F73" w:rsidRPr="002B7CC9">
        <w:fldChar w:fldCharType="separate"/>
      </w:r>
      <w:r w:rsidR="00282ACA" w:rsidRPr="002B7CC9">
        <w:rPr>
          <w:rStyle w:val="Hipervnculo"/>
          <w:rFonts w:ascii="Arial" w:hAnsi="Arial" w:cs="Arial"/>
          <w:color w:val="000000" w:themeColor="text1"/>
          <w:u w:val="none"/>
          <w:lang w:val="en-US"/>
        </w:rPr>
        <w:t>Torkildsen</w:t>
      </w:r>
      <w:proofErr w:type="spellEnd"/>
      <w:r w:rsidR="00282ACA" w:rsidRPr="002B7CC9">
        <w:rPr>
          <w:rStyle w:val="Hipervnculo"/>
          <w:rFonts w:ascii="Arial" w:hAnsi="Arial" w:cs="Arial"/>
          <w:color w:val="000000" w:themeColor="text1"/>
          <w:u w:val="none"/>
          <w:lang w:val="en-US"/>
        </w:rPr>
        <w:t xml:space="preserve"> EA</w:t>
      </w:r>
      <w:r w:rsidR="00B81F73" w:rsidRPr="002B7CC9">
        <w:rPr>
          <w:rStyle w:val="Hipervnculo"/>
          <w:rFonts w:ascii="Arial" w:hAnsi="Arial" w:cs="Arial"/>
          <w:color w:val="000000" w:themeColor="text1"/>
          <w:u w:val="none"/>
          <w:lang w:val="en-US"/>
        </w:rPr>
        <w:fldChar w:fldCharType="end"/>
      </w:r>
      <w:r w:rsidR="00282ACA" w:rsidRPr="002B7CC9">
        <w:rPr>
          <w:rFonts w:ascii="Arial" w:hAnsi="Arial" w:cs="Arial"/>
          <w:color w:val="000000" w:themeColor="text1"/>
          <w:lang w:val="en-US"/>
        </w:rPr>
        <w:t>, </w:t>
      </w:r>
      <w:proofErr w:type="spellStart"/>
      <w:r w:rsidR="001F2FD1" w:rsidRPr="002B7CC9">
        <w:fldChar w:fldCharType="begin"/>
      </w:r>
      <w:r w:rsidR="001F2FD1" w:rsidRPr="002B7CC9">
        <w:rPr>
          <w:color w:val="000000" w:themeColor="text1"/>
        </w:rPr>
        <w:instrText xml:space="preserve"> HYPERLINK "https://www.ncbi.nlm.nih.gov/pubmed/?term=Boateng%20J%5BAuthor%5D&amp;cauthor=true&amp;cauthor_uid=25830549" </w:instrText>
      </w:r>
      <w:r w:rsidR="001F2FD1" w:rsidRPr="002B7CC9">
        <w:fldChar w:fldCharType="separate"/>
      </w:r>
      <w:r w:rsidR="00282ACA" w:rsidRPr="002B7CC9">
        <w:rPr>
          <w:rStyle w:val="Hipervnculo"/>
          <w:rFonts w:ascii="Arial" w:hAnsi="Arial" w:cs="Arial"/>
          <w:color w:val="000000" w:themeColor="text1"/>
          <w:u w:val="none"/>
          <w:lang w:val="en-US"/>
        </w:rPr>
        <w:t>Boateng</w:t>
      </w:r>
      <w:proofErr w:type="spellEnd"/>
      <w:r w:rsidR="00282ACA" w:rsidRPr="002B7CC9">
        <w:rPr>
          <w:rStyle w:val="Hipervnculo"/>
          <w:rFonts w:ascii="Arial" w:hAnsi="Arial" w:cs="Arial"/>
          <w:color w:val="000000" w:themeColor="text1"/>
          <w:u w:val="none"/>
          <w:lang w:val="en-US"/>
        </w:rPr>
        <w:t xml:space="preserve"> J</w:t>
      </w:r>
      <w:r w:rsidR="001F2FD1" w:rsidRPr="002B7CC9">
        <w:rPr>
          <w:rStyle w:val="Hipervnculo"/>
          <w:rFonts w:ascii="Arial" w:hAnsi="Arial" w:cs="Arial"/>
          <w:color w:val="000000" w:themeColor="text1"/>
          <w:u w:val="none"/>
          <w:lang w:val="en-US"/>
        </w:rPr>
        <w:fldChar w:fldCharType="end"/>
      </w:r>
      <w:r w:rsidR="00282ACA" w:rsidRPr="002B7CC9">
        <w:rPr>
          <w:rFonts w:ascii="Arial" w:hAnsi="Arial" w:cs="Arial"/>
          <w:color w:val="000000" w:themeColor="text1"/>
          <w:lang w:val="en-US"/>
        </w:rPr>
        <w:t>, </w:t>
      </w:r>
      <w:proofErr w:type="spellStart"/>
      <w:r w:rsidR="00B81F73" w:rsidRPr="002B7CC9">
        <w:fldChar w:fldCharType="begin"/>
      </w:r>
      <w:r w:rsidR="00B81F73" w:rsidRPr="002B7CC9">
        <w:rPr>
          <w:color w:val="000000" w:themeColor="text1"/>
          <w:lang w:val="en-US"/>
        </w:rPr>
        <w:instrText xml:space="preserve"> HYPERLINK "https://www.ncbi.nlm.nih.gov/pubmed/?term=Wollen%20AL%5BAuthor%5D&amp;cauthor=true&amp;cauthor_uid=25830549" </w:instrText>
      </w:r>
      <w:r w:rsidR="00B81F73" w:rsidRPr="002B7CC9">
        <w:fldChar w:fldCharType="separate"/>
      </w:r>
      <w:r w:rsidR="00282ACA" w:rsidRPr="002B7CC9">
        <w:rPr>
          <w:rStyle w:val="Hipervnculo"/>
          <w:rFonts w:ascii="Arial" w:hAnsi="Arial" w:cs="Arial"/>
          <w:color w:val="000000" w:themeColor="text1"/>
          <w:u w:val="none"/>
          <w:lang w:val="en-US"/>
        </w:rPr>
        <w:t>Wollen</w:t>
      </w:r>
      <w:proofErr w:type="spellEnd"/>
      <w:r w:rsidR="00282ACA" w:rsidRPr="002B7CC9">
        <w:rPr>
          <w:rStyle w:val="Hipervnculo"/>
          <w:rFonts w:ascii="Arial" w:hAnsi="Arial" w:cs="Arial"/>
          <w:color w:val="000000" w:themeColor="text1"/>
          <w:u w:val="none"/>
          <w:lang w:val="en-US"/>
        </w:rPr>
        <w:t xml:space="preserve"> AL</w:t>
      </w:r>
      <w:r w:rsidR="00B81F73" w:rsidRPr="002B7CC9">
        <w:rPr>
          <w:rStyle w:val="Hipervnculo"/>
          <w:rFonts w:ascii="Arial" w:hAnsi="Arial" w:cs="Arial"/>
          <w:color w:val="000000" w:themeColor="text1"/>
          <w:u w:val="none"/>
          <w:lang w:val="en-US"/>
        </w:rPr>
        <w:fldChar w:fldCharType="end"/>
      </w:r>
      <w:r w:rsidR="00282ACA" w:rsidRPr="002B7CC9">
        <w:rPr>
          <w:rFonts w:ascii="Arial" w:hAnsi="Arial" w:cs="Arial"/>
          <w:color w:val="000000" w:themeColor="text1"/>
          <w:lang w:val="en-US"/>
        </w:rPr>
        <w:t>, et al. Norwegian PUQE (Pregnancy-Unique Quantification of Emesis and nausea) identifies patients with hyperemesis gravidarum and poor </w:t>
      </w:r>
      <w:r w:rsidR="00282ACA" w:rsidRPr="002B7CC9">
        <w:rPr>
          <w:rStyle w:val="highlight"/>
          <w:rFonts w:ascii="Arial" w:hAnsi="Arial" w:cs="Arial"/>
          <w:color w:val="000000" w:themeColor="text1"/>
          <w:lang w:val="en-US"/>
        </w:rPr>
        <w:t>nutritional</w:t>
      </w:r>
      <w:r w:rsidR="00282ACA" w:rsidRPr="002B7CC9">
        <w:rPr>
          <w:rFonts w:ascii="Arial" w:hAnsi="Arial" w:cs="Arial"/>
          <w:color w:val="000000" w:themeColor="text1"/>
          <w:lang w:val="en-US"/>
        </w:rPr>
        <w:t xml:space="preserve"> intake: a prospective cohort validation study. </w:t>
      </w:r>
      <w:hyperlink r:id="rId22" w:tooltip="PloS one." w:history="1">
        <w:r w:rsidR="00282ACA" w:rsidRPr="002B7CC9">
          <w:rPr>
            <w:rStyle w:val="Hipervnculo"/>
            <w:rFonts w:ascii="Arial" w:hAnsi="Arial" w:cs="Arial"/>
            <w:color w:val="000000" w:themeColor="text1"/>
            <w:u w:val="none"/>
            <w:lang w:val="en-US"/>
          </w:rPr>
          <w:t>PLoS One.</w:t>
        </w:r>
      </w:hyperlink>
      <w:r w:rsidR="00282ACA" w:rsidRPr="002B7CC9">
        <w:rPr>
          <w:rFonts w:ascii="Arial" w:hAnsi="Arial" w:cs="Arial"/>
          <w:color w:val="000000" w:themeColor="text1"/>
          <w:lang w:val="en-US"/>
        </w:rPr>
        <w:t xml:space="preserve"> 2015 Apr 1;10(4):e0119962. </w:t>
      </w:r>
      <w:proofErr w:type="spellStart"/>
      <w:r w:rsidR="00282ACA" w:rsidRPr="002B7CC9">
        <w:rPr>
          <w:rFonts w:ascii="Arial" w:hAnsi="Arial" w:cs="Arial"/>
          <w:color w:val="000000" w:themeColor="text1"/>
          <w:lang w:val="en-US"/>
        </w:rPr>
        <w:t>do</w:t>
      </w:r>
      <w:r w:rsidR="00107659" w:rsidRPr="002B7CC9">
        <w:rPr>
          <w:rFonts w:ascii="Arial" w:hAnsi="Arial" w:cs="Arial"/>
          <w:color w:val="000000" w:themeColor="text1"/>
          <w:lang w:val="en-US"/>
        </w:rPr>
        <w:t>i</w:t>
      </w:r>
      <w:proofErr w:type="spellEnd"/>
      <w:r w:rsidR="00107659" w:rsidRPr="002B7CC9">
        <w:rPr>
          <w:rFonts w:ascii="Arial" w:hAnsi="Arial" w:cs="Arial"/>
          <w:color w:val="000000" w:themeColor="text1"/>
          <w:lang w:val="en-US"/>
        </w:rPr>
        <w:t>: 10.1371/journal.pone.0119962</w:t>
      </w:r>
    </w:p>
    <w:p w14:paraId="13C6F8CD" w14:textId="131D2EBA" w:rsidR="003E7A65" w:rsidRPr="002B7CC9" w:rsidRDefault="003E7A65" w:rsidP="003E7A65">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Chasan-Taber</w:t>
      </w:r>
      <w:proofErr w:type="spellEnd"/>
      <w:r w:rsidRPr="002B7CC9">
        <w:rPr>
          <w:rFonts w:ascii="Arial" w:hAnsi="Arial" w:cs="Arial"/>
          <w:color w:val="000000" w:themeColor="text1"/>
          <w:lang w:val="en-US"/>
        </w:rPr>
        <w:t xml:space="preserve"> L, Marcus BH, </w:t>
      </w:r>
      <w:proofErr w:type="spellStart"/>
      <w:r w:rsidRPr="002B7CC9">
        <w:rPr>
          <w:rFonts w:ascii="Arial" w:hAnsi="Arial" w:cs="Arial"/>
          <w:color w:val="000000" w:themeColor="text1"/>
          <w:lang w:val="en-US"/>
        </w:rPr>
        <w:t>Rosal</w:t>
      </w:r>
      <w:proofErr w:type="spellEnd"/>
      <w:r w:rsidRPr="002B7CC9">
        <w:rPr>
          <w:rFonts w:ascii="Arial" w:hAnsi="Arial" w:cs="Arial"/>
          <w:color w:val="000000" w:themeColor="text1"/>
          <w:lang w:val="en-US"/>
        </w:rPr>
        <w:t xml:space="preserve"> MC, Tucker KL, Hartman SJ, </w:t>
      </w:r>
      <w:proofErr w:type="spellStart"/>
      <w:r w:rsidRPr="002B7CC9">
        <w:rPr>
          <w:rFonts w:ascii="Arial" w:hAnsi="Arial" w:cs="Arial"/>
          <w:color w:val="000000" w:themeColor="text1"/>
          <w:lang w:val="en-US"/>
        </w:rPr>
        <w:t>Pekow</w:t>
      </w:r>
      <w:proofErr w:type="spellEnd"/>
      <w:r w:rsidRPr="002B7CC9">
        <w:rPr>
          <w:rFonts w:ascii="Arial" w:hAnsi="Arial" w:cs="Arial"/>
          <w:color w:val="000000" w:themeColor="text1"/>
          <w:lang w:val="en-US"/>
        </w:rPr>
        <w:t xml:space="preserve"> P,</w:t>
      </w:r>
      <w:r w:rsidRPr="002B7CC9">
        <w:rPr>
          <w:rFonts w:ascii="Arial" w:hAnsi="Arial" w:cs="Arial"/>
          <w:bCs/>
          <w:color w:val="000000" w:themeColor="text1"/>
          <w:lang w:val="en-US"/>
        </w:rPr>
        <w:t xml:space="preserve"> et al. </w:t>
      </w:r>
      <w:proofErr w:type="spellStart"/>
      <w:r w:rsidRPr="002B7CC9">
        <w:rPr>
          <w:rFonts w:ascii="Arial" w:hAnsi="Arial" w:cs="Arial"/>
          <w:color w:val="000000" w:themeColor="text1"/>
          <w:lang w:val="en-US"/>
        </w:rPr>
        <w:t>Proyecto</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Mamá</w:t>
      </w:r>
      <w:proofErr w:type="spellEnd"/>
      <w:r w:rsidRPr="002B7CC9">
        <w:rPr>
          <w:rFonts w:ascii="Arial" w:hAnsi="Arial" w:cs="Arial"/>
          <w:color w:val="000000" w:themeColor="text1"/>
          <w:lang w:val="en-US"/>
        </w:rPr>
        <w:t xml:space="preserve">: a lifestyle intervention in overweight and obese Hispanic women: a </w:t>
      </w:r>
      <w:proofErr w:type="spellStart"/>
      <w:r w:rsidRPr="002B7CC9">
        <w:rPr>
          <w:rFonts w:ascii="Arial" w:hAnsi="Arial" w:cs="Arial"/>
          <w:color w:val="000000" w:themeColor="text1"/>
          <w:lang w:val="en-US"/>
        </w:rPr>
        <w:t>randomised</w:t>
      </w:r>
      <w:proofErr w:type="spellEnd"/>
      <w:r w:rsidRPr="002B7CC9">
        <w:rPr>
          <w:rFonts w:ascii="Arial" w:hAnsi="Arial" w:cs="Arial"/>
          <w:color w:val="000000" w:themeColor="text1"/>
          <w:lang w:val="en-US"/>
        </w:rPr>
        <w:t xml:space="preserve"> controlled trial – study protocol. BMC Pregnancy and Childbirth. 2015; 15:157.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10.1186/s12884-015-0575-3</w:t>
      </w:r>
    </w:p>
    <w:p w14:paraId="0026CCBA" w14:textId="77777777" w:rsidR="005432C0" w:rsidRPr="002B7CC9" w:rsidRDefault="005432C0" w:rsidP="005432C0">
      <w:pPr>
        <w:pStyle w:val="Default"/>
        <w:numPr>
          <w:ilvl w:val="0"/>
          <w:numId w:val="5"/>
        </w:numPr>
        <w:spacing w:line="360" w:lineRule="auto"/>
        <w:jc w:val="both"/>
        <w:rPr>
          <w:rStyle w:val="Hipervnculo"/>
          <w:color w:val="000000" w:themeColor="text1"/>
          <w:sz w:val="22"/>
          <w:szCs w:val="22"/>
          <w:u w:val="none"/>
          <w:lang w:val="en-US"/>
        </w:rPr>
      </w:pPr>
      <w:r w:rsidRPr="002B7CC9">
        <w:rPr>
          <w:bCs/>
          <w:color w:val="000000" w:themeColor="text1"/>
          <w:sz w:val="22"/>
          <w:szCs w:val="22"/>
        </w:rPr>
        <w:t>Hernandez TL, Mande A, Barbour LA</w:t>
      </w:r>
      <w:r w:rsidRPr="002B7CC9">
        <w:rPr>
          <w:color w:val="000000" w:themeColor="text1"/>
          <w:sz w:val="22"/>
          <w:szCs w:val="22"/>
        </w:rPr>
        <w:t xml:space="preserve">. </w:t>
      </w:r>
      <w:r w:rsidRPr="002B7CC9">
        <w:rPr>
          <w:bCs/>
          <w:color w:val="000000" w:themeColor="text1"/>
          <w:sz w:val="22"/>
          <w:szCs w:val="22"/>
          <w:lang w:val="en-US"/>
        </w:rPr>
        <w:t xml:space="preserve">Nutrition therapy within and beyond Gestational Diabetes. </w:t>
      </w:r>
      <w:r w:rsidRPr="002B7CC9">
        <w:rPr>
          <w:color w:val="000000" w:themeColor="text1"/>
          <w:sz w:val="22"/>
          <w:szCs w:val="22"/>
          <w:lang w:val="en-US"/>
        </w:rPr>
        <w:t xml:space="preserve">Diabetes Res </w:t>
      </w:r>
      <w:proofErr w:type="spellStart"/>
      <w:r w:rsidRPr="002B7CC9">
        <w:rPr>
          <w:color w:val="000000" w:themeColor="text1"/>
          <w:sz w:val="22"/>
          <w:szCs w:val="22"/>
          <w:lang w:val="en-US"/>
        </w:rPr>
        <w:t>Clin</w:t>
      </w:r>
      <w:proofErr w:type="spellEnd"/>
      <w:r w:rsidRPr="002B7CC9">
        <w:rPr>
          <w:color w:val="000000" w:themeColor="text1"/>
          <w:sz w:val="22"/>
          <w:szCs w:val="22"/>
          <w:lang w:val="en-US"/>
        </w:rPr>
        <w:t xml:space="preserve"> </w:t>
      </w:r>
      <w:proofErr w:type="spellStart"/>
      <w:r w:rsidRPr="002B7CC9">
        <w:rPr>
          <w:color w:val="000000" w:themeColor="text1"/>
          <w:sz w:val="22"/>
          <w:szCs w:val="22"/>
          <w:lang w:val="en-US"/>
        </w:rPr>
        <w:t>Pract</w:t>
      </w:r>
      <w:proofErr w:type="spellEnd"/>
      <w:r w:rsidRPr="002B7CC9">
        <w:rPr>
          <w:color w:val="000000" w:themeColor="text1"/>
          <w:sz w:val="22"/>
          <w:szCs w:val="22"/>
          <w:lang w:val="en-US"/>
        </w:rPr>
        <w:t>. 2018 November; 145: 39–50. doi:10.1016/j.diabres.2018.04.004</w:t>
      </w:r>
    </w:p>
    <w:p w14:paraId="0DCF4E5F" w14:textId="77777777" w:rsidR="00282ACA" w:rsidRPr="002B7CC9" w:rsidRDefault="00282ACA" w:rsidP="00282ACA">
      <w:pPr>
        <w:pStyle w:val="Prrafodelista"/>
        <w:numPr>
          <w:ilvl w:val="0"/>
          <w:numId w:val="5"/>
        </w:numPr>
        <w:autoSpaceDE w:val="0"/>
        <w:autoSpaceDN w:val="0"/>
        <w:adjustRightInd w:val="0"/>
        <w:spacing w:after="0" w:line="360" w:lineRule="auto"/>
        <w:jc w:val="both"/>
        <w:rPr>
          <w:rStyle w:val="Hipervnculo"/>
          <w:rFonts w:ascii="Arial" w:hAnsi="Arial" w:cs="Arial"/>
          <w:color w:val="000000" w:themeColor="text1"/>
          <w:u w:val="none"/>
        </w:rPr>
      </w:pPr>
      <w:r w:rsidRPr="002B7CC9">
        <w:rPr>
          <w:rFonts w:ascii="Arial" w:hAnsi="Arial" w:cs="Arial"/>
          <w:color w:val="000000" w:themeColor="text1"/>
          <w:lang w:val="en-US"/>
        </w:rPr>
        <w:lastRenderedPageBreak/>
        <w:t xml:space="preserve">Ha V, Bonner AJ, </w:t>
      </w:r>
      <w:proofErr w:type="spellStart"/>
      <w:r w:rsidRPr="002B7CC9">
        <w:rPr>
          <w:rFonts w:ascii="Arial" w:hAnsi="Arial" w:cs="Arial"/>
          <w:color w:val="000000" w:themeColor="text1"/>
          <w:lang w:val="en-US"/>
        </w:rPr>
        <w:t>Jadoo</w:t>
      </w:r>
      <w:proofErr w:type="spellEnd"/>
      <w:r w:rsidRPr="002B7CC9">
        <w:rPr>
          <w:rFonts w:ascii="Arial" w:hAnsi="Arial" w:cs="Arial"/>
          <w:color w:val="000000" w:themeColor="text1"/>
          <w:lang w:val="en-US"/>
        </w:rPr>
        <w:t xml:space="preserve"> JK, </w:t>
      </w:r>
      <w:proofErr w:type="spellStart"/>
      <w:r w:rsidRPr="002B7CC9">
        <w:rPr>
          <w:rFonts w:ascii="Arial" w:hAnsi="Arial" w:cs="Arial"/>
          <w:color w:val="000000" w:themeColor="text1"/>
          <w:lang w:val="en-US"/>
        </w:rPr>
        <w:t>Beyene</w:t>
      </w:r>
      <w:proofErr w:type="spellEnd"/>
      <w:r w:rsidRPr="002B7CC9">
        <w:rPr>
          <w:rFonts w:ascii="Arial" w:hAnsi="Arial" w:cs="Arial"/>
          <w:color w:val="000000" w:themeColor="text1"/>
          <w:lang w:val="en-US"/>
        </w:rPr>
        <w:t xml:space="preserve"> J, Anand SS, et al.The effects of various diets on glycemic outcomes during pregnancy: A systematic review and network meta-analysis. </w:t>
      </w:r>
      <w:r w:rsidRPr="002B7CC9">
        <w:rPr>
          <w:rFonts w:ascii="Arial" w:hAnsi="Arial" w:cs="Arial"/>
          <w:color w:val="000000" w:themeColor="text1"/>
        </w:rPr>
        <w:t xml:space="preserve">PLoS ONE. 2017; 12(8): e0182095. Recuperado a partir de: </w:t>
      </w:r>
      <w:hyperlink r:id="rId23" w:history="1">
        <w:r w:rsidRPr="002B7CC9">
          <w:rPr>
            <w:rStyle w:val="Hipervnculo"/>
            <w:rFonts w:ascii="Arial" w:hAnsi="Arial" w:cs="Arial"/>
            <w:color w:val="000000" w:themeColor="text1"/>
          </w:rPr>
          <w:t>https://doi.org/10.1371/journal.pone.0182095</w:t>
        </w:r>
      </w:hyperlink>
    </w:p>
    <w:p w14:paraId="07E72E13" w14:textId="77777777" w:rsidR="00282ACA" w:rsidRPr="002B7CC9" w:rsidRDefault="00282ACA" w:rsidP="00282ACA">
      <w:pPr>
        <w:pStyle w:val="Prrafodelista"/>
        <w:numPr>
          <w:ilvl w:val="0"/>
          <w:numId w:val="5"/>
        </w:numPr>
        <w:autoSpaceDE w:val="0"/>
        <w:autoSpaceDN w:val="0"/>
        <w:adjustRightInd w:val="0"/>
        <w:spacing w:after="0" w:line="360" w:lineRule="auto"/>
        <w:jc w:val="both"/>
        <w:rPr>
          <w:rFonts w:ascii="Arial" w:hAnsi="Arial" w:cs="Arial"/>
          <w:color w:val="000000" w:themeColor="text1"/>
        </w:rPr>
      </w:pPr>
      <w:proofErr w:type="spellStart"/>
      <w:r w:rsidRPr="002B7CC9">
        <w:rPr>
          <w:rFonts w:ascii="Arial" w:hAnsi="Arial" w:cs="Arial"/>
          <w:color w:val="000000" w:themeColor="text1"/>
        </w:rPr>
        <w:t>Assaf-Balut</w:t>
      </w:r>
      <w:proofErr w:type="spellEnd"/>
      <w:r w:rsidRPr="002B7CC9">
        <w:rPr>
          <w:rFonts w:ascii="Arial" w:hAnsi="Arial" w:cs="Arial"/>
          <w:color w:val="000000" w:themeColor="text1"/>
        </w:rPr>
        <w:t xml:space="preserve"> C, García de la Torre N, Durán A, Fuentes M, Bordiú E, del Valle L, et al.  </w:t>
      </w:r>
      <w:r w:rsidRPr="002B7CC9">
        <w:rPr>
          <w:rFonts w:ascii="Arial" w:hAnsi="Arial" w:cs="Arial"/>
          <w:color w:val="000000" w:themeColor="text1"/>
          <w:lang w:val="en-US"/>
        </w:rPr>
        <w:t xml:space="preserve">A Mediterranean diet with additional extra virgin olive oil and pistachios reduces the incidence of gestational diabetes mellitus (GDM): A randomized controlled trial: The St. Carlos GDM prevention study. </w:t>
      </w:r>
      <w:r w:rsidRPr="002B7CC9">
        <w:rPr>
          <w:rFonts w:ascii="Arial" w:hAnsi="Arial" w:cs="Arial"/>
          <w:color w:val="000000" w:themeColor="text1"/>
        </w:rPr>
        <w:t xml:space="preserve">PLoS ONE. 2017; 12(10): e0185873. Recuperado a partir de: </w:t>
      </w:r>
      <w:hyperlink r:id="rId24" w:history="1">
        <w:r w:rsidRPr="002B7CC9">
          <w:rPr>
            <w:rStyle w:val="Hipervnculo"/>
            <w:rFonts w:ascii="Arial" w:hAnsi="Arial" w:cs="Arial"/>
            <w:color w:val="000000" w:themeColor="text1"/>
          </w:rPr>
          <w:t>https://doi.org/10.1371/journal.pone.0185873</w:t>
        </w:r>
      </w:hyperlink>
    </w:p>
    <w:p w14:paraId="4ADF3437" w14:textId="77777777" w:rsidR="00282ACA" w:rsidRPr="002B7CC9" w:rsidRDefault="00282ACA" w:rsidP="00282ACA">
      <w:pPr>
        <w:pStyle w:val="Prrafodelista"/>
        <w:numPr>
          <w:ilvl w:val="0"/>
          <w:numId w:val="5"/>
        </w:numP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Wang H, Jiang H, Yang L, Zhang M. Impacts of dietary fat changes on pregnant women with gestational diabetes mellitus: a randomized controlled study. Asia Pac J </w:t>
      </w:r>
      <w:proofErr w:type="spellStart"/>
      <w:r w:rsidRPr="002B7CC9">
        <w:rPr>
          <w:rFonts w:ascii="Arial" w:hAnsi="Arial" w:cs="Arial"/>
          <w:color w:val="000000" w:themeColor="text1"/>
          <w:lang w:val="en-US"/>
        </w:rPr>
        <w:t>Clin</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Nutr</w:t>
      </w:r>
      <w:proofErr w:type="spellEnd"/>
      <w:r w:rsidRPr="002B7CC9">
        <w:rPr>
          <w:rFonts w:ascii="Arial" w:hAnsi="Arial" w:cs="Arial"/>
          <w:color w:val="000000" w:themeColor="text1"/>
          <w:lang w:val="en-US"/>
        </w:rPr>
        <w:t xml:space="preserve"> 2015;24(1):58-64.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10.6133/</w:t>
      </w:r>
      <w:proofErr w:type="spellStart"/>
      <w:r w:rsidRPr="002B7CC9">
        <w:rPr>
          <w:rFonts w:ascii="Arial" w:hAnsi="Arial" w:cs="Arial"/>
          <w:color w:val="000000" w:themeColor="text1"/>
          <w:lang w:val="en-US"/>
        </w:rPr>
        <w:t>apjcn.2015.24.1.19</w:t>
      </w:r>
      <w:proofErr w:type="spellEnd"/>
    </w:p>
    <w:p w14:paraId="74841AB2"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Flynn AC, Seed PT, Patel N, Barr S, Bell R, Briley AL, et al. Dietary patterns in obese pregnant women; influence of a behavioral intervention of diet and physical activity in the UPBEAT randomized controlled trial. International journal of </w:t>
      </w:r>
      <w:proofErr w:type="spellStart"/>
      <w:r w:rsidRPr="002B7CC9">
        <w:rPr>
          <w:rFonts w:ascii="Arial" w:hAnsi="Arial" w:cs="Arial"/>
          <w:color w:val="000000" w:themeColor="text1"/>
          <w:lang w:val="en-US"/>
        </w:rPr>
        <w:t>ehavioral</w:t>
      </w:r>
      <w:proofErr w:type="spellEnd"/>
      <w:r w:rsidRPr="002B7CC9">
        <w:rPr>
          <w:rFonts w:ascii="Arial" w:hAnsi="Arial" w:cs="Arial"/>
          <w:color w:val="000000" w:themeColor="text1"/>
          <w:lang w:val="en-US"/>
        </w:rPr>
        <w:t xml:space="preserve"> nutrition and physical activity. 2016; 13:124</w:t>
      </w:r>
    </w:p>
    <w:p w14:paraId="1B529617" w14:textId="77777777" w:rsidR="006F1EDC" w:rsidRPr="002B7CC9" w:rsidRDefault="006F1EDC" w:rsidP="006F1ED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Melnik</w:t>
      </w:r>
      <w:proofErr w:type="spellEnd"/>
      <w:r w:rsidRPr="002B7CC9">
        <w:rPr>
          <w:rFonts w:ascii="Arial" w:hAnsi="Arial" w:cs="Arial"/>
          <w:color w:val="000000" w:themeColor="text1"/>
          <w:lang w:val="en-US"/>
        </w:rPr>
        <w:t xml:space="preserve"> BC, John SM, Schmitz G. Milk consumption during pregnancy increases birth weight, a risk factor for the development of diseases of civilization. Journal of Translational Medicine. 2015; 13:13.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10.1186/s12967-014-0377-9.</w:t>
      </w:r>
    </w:p>
    <w:p w14:paraId="603CBC29" w14:textId="77777777" w:rsidR="00A1180A" w:rsidRPr="002B7CC9" w:rsidRDefault="00A1180A" w:rsidP="00A1180A">
      <w:pPr>
        <w:pStyle w:val="Prrafodelista"/>
        <w:numPr>
          <w:ilvl w:val="0"/>
          <w:numId w:val="5"/>
        </w:numPr>
        <w:autoSpaceDE w:val="0"/>
        <w:autoSpaceDN w:val="0"/>
        <w:adjustRightInd w:val="0"/>
        <w:spacing w:after="0" w:line="360" w:lineRule="auto"/>
        <w:jc w:val="both"/>
        <w:rPr>
          <w:rFonts w:ascii="Arial" w:hAnsi="Arial" w:cs="Arial"/>
          <w:color w:val="000000" w:themeColor="text1"/>
        </w:rPr>
      </w:pPr>
      <w:proofErr w:type="spellStart"/>
      <w:r w:rsidRPr="002B7CC9">
        <w:rPr>
          <w:rFonts w:ascii="Arial" w:hAnsi="Arial" w:cs="Arial"/>
          <w:color w:val="000000" w:themeColor="text1"/>
          <w:lang w:val="en-US"/>
        </w:rPr>
        <w:t>Sahariah</w:t>
      </w:r>
      <w:proofErr w:type="spellEnd"/>
      <w:r w:rsidRPr="002B7CC9">
        <w:rPr>
          <w:rFonts w:ascii="Arial" w:hAnsi="Arial" w:cs="Arial"/>
          <w:color w:val="000000" w:themeColor="text1"/>
          <w:lang w:val="en-US"/>
        </w:rPr>
        <w:t xml:space="preserve"> SA, </w:t>
      </w:r>
      <w:proofErr w:type="spellStart"/>
      <w:r w:rsidRPr="002B7CC9">
        <w:rPr>
          <w:rFonts w:ascii="Arial" w:hAnsi="Arial" w:cs="Arial"/>
          <w:color w:val="000000" w:themeColor="text1"/>
          <w:lang w:val="en-US"/>
        </w:rPr>
        <w:t>Potdar</w:t>
      </w:r>
      <w:proofErr w:type="spellEnd"/>
      <w:r w:rsidRPr="002B7CC9">
        <w:rPr>
          <w:rFonts w:ascii="Arial" w:hAnsi="Arial" w:cs="Arial"/>
          <w:color w:val="000000" w:themeColor="text1"/>
          <w:lang w:val="en-US"/>
        </w:rPr>
        <w:t xml:space="preserve"> RD, Gandhi M, Kehoe SH, Brown N, Sane H, et al. A daily snack containing leafy green vegetables, fruit, and milk before and during pregnancy prevents gestational diabetes in a randomized, controlled trial in Mumbai, India. </w:t>
      </w:r>
      <w:r w:rsidRPr="002B7CC9">
        <w:rPr>
          <w:rFonts w:ascii="Arial" w:hAnsi="Arial" w:cs="Arial"/>
          <w:color w:val="000000" w:themeColor="text1"/>
        </w:rPr>
        <w:t xml:space="preserve">J </w:t>
      </w:r>
      <w:proofErr w:type="spellStart"/>
      <w:r w:rsidRPr="002B7CC9">
        <w:rPr>
          <w:rFonts w:ascii="Arial" w:hAnsi="Arial" w:cs="Arial"/>
          <w:color w:val="000000" w:themeColor="text1"/>
        </w:rPr>
        <w:t>Nutr</w:t>
      </w:r>
      <w:proofErr w:type="spellEnd"/>
      <w:r w:rsidRPr="002B7CC9">
        <w:rPr>
          <w:rFonts w:ascii="Arial" w:hAnsi="Arial" w:cs="Arial"/>
          <w:color w:val="000000" w:themeColor="text1"/>
        </w:rPr>
        <w:t xml:space="preserve">. </w:t>
      </w:r>
      <w:r w:rsidRPr="002B7CC9">
        <w:rPr>
          <w:rFonts w:ascii="Arial" w:hAnsi="Arial" w:cs="Arial"/>
          <w:color w:val="000000" w:themeColor="text1"/>
          <w:lang w:val="en-US"/>
        </w:rPr>
        <w:t>2016;146(</w:t>
      </w:r>
      <w:proofErr w:type="spellStart"/>
      <w:r w:rsidRPr="002B7CC9">
        <w:rPr>
          <w:rFonts w:ascii="Arial" w:hAnsi="Arial" w:cs="Arial"/>
          <w:color w:val="000000" w:themeColor="text1"/>
          <w:lang w:val="en-US"/>
        </w:rPr>
        <w:t>Suppl</w:t>
      </w:r>
      <w:proofErr w:type="spellEnd"/>
      <w:r w:rsidRPr="002B7CC9">
        <w:rPr>
          <w:rFonts w:ascii="Arial" w:hAnsi="Arial" w:cs="Arial"/>
          <w:color w:val="000000" w:themeColor="text1"/>
          <w:lang w:val="en-US"/>
        </w:rPr>
        <w:t>):1453S–60S. doi:10.3945/jn.115.223461.</w:t>
      </w:r>
    </w:p>
    <w:p w14:paraId="0B01192D" w14:textId="77777777" w:rsidR="00282ACA" w:rsidRPr="002B7CC9" w:rsidRDefault="00282ACA" w:rsidP="00282AC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hAnsi="Arial" w:cs="Arial"/>
          <w:color w:val="000000" w:themeColor="text1"/>
          <w:lang w:val="en-US"/>
        </w:rPr>
      </w:pPr>
      <w:proofErr w:type="spellStart"/>
      <w:r w:rsidRPr="002B7CC9">
        <w:rPr>
          <w:rFonts w:ascii="Arial" w:hAnsi="Arial" w:cs="Arial"/>
          <w:bCs/>
          <w:color w:val="000000" w:themeColor="text1"/>
          <w:lang w:val="en-US"/>
        </w:rPr>
        <w:t>Dugas</w:t>
      </w:r>
      <w:proofErr w:type="spellEnd"/>
      <w:r w:rsidRPr="002B7CC9">
        <w:rPr>
          <w:rFonts w:ascii="Arial" w:hAnsi="Arial" w:cs="Arial"/>
          <w:bCs/>
          <w:color w:val="000000" w:themeColor="text1"/>
          <w:lang w:val="en-US"/>
        </w:rPr>
        <w:t xml:space="preserve"> C, Bélanger M, Perron J, </w:t>
      </w:r>
      <w:proofErr w:type="spellStart"/>
      <w:r w:rsidRPr="002B7CC9">
        <w:rPr>
          <w:rFonts w:ascii="Arial" w:hAnsi="Arial" w:cs="Arial"/>
          <w:bCs/>
          <w:color w:val="000000" w:themeColor="text1"/>
          <w:lang w:val="en-US"/>
        </w:rPr>
        <w:t>Weisnagel</w:t>
      </w:r>
      <w:proofErr w:type="spellEnd"/>
      <w:r w:rsidRPr="002B7CC9">
        <w:rPr>
          <w:rFonts w:ascii="Arial" w:hAnsi="Arial" w:cs="Arial"/>
          <w:bCs/>
          <w:color w:val="000000" w:themeColor="text1"/>
          <w:lang w:val="en-US"/>
        </w:rPr>
        <w:t xml:space="preserve"> SJ, </w:t>
      </w:r>
      <w:proofErr w:type="spellStart"/>
      <w:r w:rsidRPr="002B7CC9">
        <w:rPr>
          <w:rFonts w:ascii="Arial" w:hAnsi="Arial" w:cs="Arial"/>
          <w:bCs/>
          <w:color w:val="000000" w:themeColor="text1"/>
          <w:lang w:val="en-US"/>
        </w:rPr>
        <w:t>Tchernof</w:t>
      </w:r>
      <w:proofErr w:type="spellEnd"/>
      <w:r w:rsidRPr="002B7CC9">
        <w:rPr>
          <w:rFonts w:ascii="Arial" w:hAnsi="Arial" w:cs="Arial"/>
          <w:bCs/>
          <w:color w:val="000000" w:themeColor="text1"/>
          <w:lang w:val="en-US"/>
        </w:rPr>
        <w:t xml:space="preserve"> A, Marc I, et al. Is a healthy diet associated with lower anthropometric and glycemic alterations in predisposed children born from mothers with gestational diabetes mellitus? </w:t>
      </w:r>
      <w:r w:rsidRPr="002B7CC9">
        <w:rPr>
          <w:rFonts w:ascii="Arial" w:hAnsi="Arial" w:cs="Arial"/>
          <w:color w:val="000000" w:themeColor="text1"/>
          <w:lang w:val="en-US"/>
        </w:rPr>
        <w:t xml:space="preserve">Nutrients. </w:t>
      </w:r>
      <w:r w:rsidRPr="002B7CC9">
        <w:rPr>
          <w:rFonts w:ascii="Arial" w:hAnsi="Arial" w:cs="Arial"/>
          <w:bCs/>
          <w:color w:val="000000" w:themeColor="text1"/>
          <w:lang w:val="en-US"/>
        </w:rPr>
        <w:t>2019</w:t>
      </w:r>
      <w:r w:rsidRPr="002B7CC9">
        <w:rPr>
          <w:rFonts w:ascii="Arial" w:hAnsi="Arial" w:cs="Arial"/>
          <w:color w:val="000000" w:themeColor="text1"/>
          <w:lang w:val="en-US"/>
        </w:rPr>
        <w:t>; 11, 570. doi:10.3390/nu11030570</w:t>
      </w:r>
    </w:p>
    <w:p w14:paraId="442F8639" w14:textId="77777777" w:rsidR="00282ACA" w:rsidRPr="002B7CC9" w:rsidRDefault="00282ACA" w:rsidP="00282ACA">
      <w:pPr>
        <w:pStyle w:val="Prrafodelista"/>
        <w:numPr>
          <w:ilvl w:val="0"/>
          <w:numId w:val="5"/>
        </w:numP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Hayes L, </w:t>
      </w:r>
      <w:proofErr w:type="spellStart"/>
      <w:r w:rsidRPr="002B7CC9">
        <w:rPr>
          <w:rFonts w:ascii="Arial" w:hAnsi="Arial" w:cs="Arial"/>
          <w:color w:val="000000" w:themeColor="text1"/>
          <w:lang w:val="en-US"/>
        </w:rPr>
        <w:t>Mcparlin</w:t>
      </w:r>
      <w:proofErr w:type="spellEnd"/>
      <w:r w:rsidRPr="002B7CC9">
        <w:rPr>
          <w:rFonts w:ascii="Arial" w:hAnsi="Arial" w:cs="Arial"/>
          <w:color w:val="000000" w:themeColor="text1"/>
          <w:lang w:val="en-US"/>
        </w:rPr>
        <w:t xml:space="preserve"> C, </w:t>
      </w:r>
      <w:proofErr w:type="spellStart"/>
      <w:r w:rsidRPr="002B7CC9">
        <w:rPr>
          <w:rFonts w:ascii="Arial" w:hAnsi="Arial" w:cs="Arial"/>
          <w:color w:val="000000" w:themeColor="text1"/>
          <w:lang w:val="en-US"/>
        </w:rPr>
        <w:t>Kinnunen</w:t>
      </w:r>
      <w:proofErr w:type="spellEnd"/>
      <w:r w:rsidRPr="002B7CC9">
        <w:rPr>
          <w:rFonts w:ascii="Arial" w:hAnsi="Arial" w:cs="Arial"/>
          <w:color w:val="000000" w:themeColor="text1"/>
          <w:lang w:val="en-US"/>
        </w:rPr>
        <w:t xml:space="preserve"> TI, Poston L, Robson SC, Bell R, et al. Change un level of physical activity during pregnancy in obese women: findings from the UPBEAT pilot trial. BMC Pregnancy and </w:t>
      </w:r>
      <w:proofErr w:type="spellStart"/>
      <w:r w:rsidRPr="002B7CC9">
        <w:rPr>
          <w:rFonts w:ascii="Arial" w:hAnsi="Arial" w:cs="Arial"/>
          <w:color w:val="000000" w:themeColor="text1"/>
          <w:lang w:val="en-US"/>
        </w:rPr>
        <w:t>chidbirth</w:t>
      </w:r>
      <w:proofErr w:type="spellEnd"/>
      <w:r w:rsidRPr="002B7CC9">
        <w:rPr>
          <w:rFonts w:ascii="Arial" w:hAnsi="Arial" w:cs="Arial"/>
          <w:color w:val="000000" w:themeColor="text1"/>
          <w:lang w:val="en-US"/>
        </w:rPr>
        <w:t xml:space="preserve">. 2015; 15:52.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10.1186/s12884-015-0479-2</w:t>
      </w:r>
    </w:p>
    <w:p w14:paraId="7365AD7D" w14:textId="77777777" w:rsidR="002C68E7" w:rsidRPr="002B7CC9" w:rsidRDefault="002C68E7" w:rsidP="002C68E7">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rPr>
      </w:pPr>
      <w:proofErr w:type="spellStart"/>
      <w:r w:rsidRPr="002B7CC9">
        <w:rPr>
          <w:rFonts w:ascii="Arial" w:hAnsi="Arial" w:cs="Arial"/>
          <w:color w:val="000000" w:themeColor="text1"/>
          <w:lang w:val="en-US"/>
        </w:rPr>
        <w:t>Sagedal</w:t>
      </w:r>
      <w:proofErr w:type="spellEnd"/>
      <w:r w:rsidRPr="002B7CC9">
        <w:rPr>
          <w:rFonts w:ascii="Arial" w:hAnsi="Arial" w:cs="Arial"/>
          <w:color w:val="000000" w:themeColor="text1"/>
          <w:lang w:val="en-US"/>
        </w:rPr>
        <w:t xml:space="preserve"> LR, </w:t>
      </w:r>
      <w:proofErr w:type="spellStart"/>
      <w:r w:rsidRPr="002B7CC9">
        <w:rPr>
          <w:rFonts w:ascii="Arial" w:hAnsi="Arial" w:cs="Arial"/>
          <w:color w:val="000000" w:themeColor="text1"/>
          <w:lang w:val="en-US"/>
        </w:rPr>
        <w:t>Vistad</w:t>
      </w:r>
      <w:proofErr w:type="spellEnd"/>
      <w:r w:rsidRPr="002B7CC9">
        <w:rPr>
          <w:rFonts w:ascii="Arial" w:hAnsi="Arial" w:cs="Arial"/>
          <w:color w:val="000000" w:themeColor="text1"/>
          <w:lang w:val="en-US"/>
        </w:rPr>
        <w:t xml:space="preserve"> I, </w:t>
      </w:r>
      <w:proofErr w:type="spellStart"/>
      <w:r w:rsidRPr="002B7CC9">
        <w:rPr>
          <w:rFonts w:ascii="Arial" w:hAnsi="Arial" w:cs="Arial"/>
          <w:color w:val="000000" w:themeColor="text1"/>
          <w:lang w:val="en-US"/>
        </w:rPr>
        <w:t>Øverby</w:t>
      </w:r>
      <w:proofErr w:type="spellEnd"/>
      <w:r w:rsidRPr="002B7CC9">
        <w:rPr>
          <w:rFonts w:ascii="Arial" w:hAnsi="Arial" w:cs="Arial"/>
          <w:color w:val="000000" w:themeColor="text1"/>
          <w:lang w:val="en-US"/>
        </w:rPr>
        <w:t xml:space="preserve"> NC, </w:t>
      </w:r>
      <w:proofErr w:type="spellStart"/>
      <w:r w:rsidRPr="002B7CC9">
        <w:rPr>
          <w:rFonts w:ascii="Arial" w:hAnsi="Arial" w:cs="Arial"/>
          <w:color w:val="000000" w:themeColor="text1"/>
          <w:lang w:val="en-US"/>
        </w:rPr>
        <w:t>Bere</w:t>
      </w:r>
      <w:proofErr w:type="spellEnd"/>
      <w:r w:rsidRPr="002B7CC9">
        <w:rPr>
          <w:rFonts w:ascii="Arial" w:hAnsi="Arial" w:cs="Arial"/>
          <w:color w:val="000000" w:themeColor="text1"/>
          <w:lang w:val="en-US"/>
        </w:rPr>
        <w:t xml:space="preserve"> E, </w:t>
      </w:r>
      <w:proofErr w:type="spellStart"/>
      <w:r w:rsidRPr="002B7CC9">
        <w:rPr>
          <w:rFonts w:ascii="Arial" w:hAnsi="Arial" w:cs="Arial"/>
          <w:color w:val="000000" w:themeColor="text1"/>
          <w:lang w:val="en-US"/>
        </w:rPr>
        <w:t>Torstveit</w:t>
      </w:r>
      <w:proofErr w:type="spellEnd"/>
      <w:r w:rsidRPr="002B7CC9">
        <w:rPr>
          <w:rFonts w:ascii="Arial" w:hAnsi="Arial" w:cs="Arial"/>
          <w:color w:val="000000" w:themeColor="text1"/>
          <w:lang w:val="en-US"/>
        </w:rPr>
        <w:t xml:space="preserve"> MK, </w:t>
      </w:r>
      <w:proofErr w:type="spellStart"/>
      <w:r w:rsidRPr="002B7CC9">
        <w:rPr>
          <w:rFonts w:ascii="Arial" w:hAnsi="Arial" w:cs="Arial"/>
          <w:color w:val="000000" w:themeColor="text1"/>
          <w:lang w:val="en-US"/>
        </w:rPr>
        <w:t>Lohne-Seiler</w:t>
      </w:r>
      <w:proofErr w:type="spellEnd"/>
      <w:r w:rsidRPr="002B7CC9">
        <w:rPr>
          <w:rFonts w:ascii="Arial" w:hAnsi="Arial" w:cs="Arial"/>
          <w:color w:val="000000" w:themeColor="text1"/>
          <w:lang w:val="en-US"/>
        </w:rPr>
        <w:t xml:space="preserve"> H, et al. The effect of a prenatal lifestyle intervention on glucose metabolism: results of the Norwegian Fit for Delivery randomized controlled trial. </w:t>
      </w:r>
      <w:r w:rsidRPr="002B7CC9">
        <w:rPr>
          <w:rFonts w:ascii="Arial" w:hAnsi="Arial" w:cs="Arial"/>
          <w:color w:val="000000" w:themeColor="text1"/>
        </w:rPr>
        <w:t xml:space="preserve">BMC </w:t>
      </w:r>
      <w:proofErr w:type="spellStart"/>
      <w:r w:rsidRPr="002B7CC9">
        <w:rPr>
          <w:rFonts w:ascii="Arial" w:hAnsi="Arial" w:cs="Arial"/>
          <w:color w:val="000000" w:themeColor="text1"/>
        </w:rPr>
        <w:t>Pregnancy</w:t>
      </w:r>
      <w:proofErr w:type="spellEnd"/>
      <w:r w:rsidRPr="002B7CC9">
        <w:rPr>
          <w:rFonts w:ascii="Arial" w:hAnsi="Arial" w:cs="Arial"/>
          <w:color w:val="000000" w:themeColor="text1"/>
        </w:rPr>
        <w:t xml:space="preserve"> and </w:t>
      </w:r>
      <w:proofErr w:type="spellStart"/>
      <w:r w:rsidRPr="002B7CC9">
        <w:rPr>
          <w:rFonts w:ascii="Arial" w:hAnsi="Arial" w:cs="Arial"/>
          <w:color w:val="000000" w:themeColor="text1"/>
        </w:rPr>
        <w:t>Childbirth</w:t>
      </w:r>
      <w:proofErr w:type="spellEnd"/>
      <w:r w:rsidRPr="002B7CC9">
        <w:rPr>
          <w:rFonts w:ascii="Arial" w:hAnsi="Arial" w:cs="Arial"/>
          <w:color w:val="000000" w:themeColor="text1"/>
        </w:rPr>
        <w:t xml:space="preserve">. 2017; 17:167. </w:t>
      </w:r>
      <w:proofErr w:type="spellStart"/>
      <w:r w:rsidRPr="002B7CC9">
        <w:rPr>
          <w:rFonts w:ascii="Arial" w:hAnsi="Arial" w:cs="Arial"/>
          <w:color w:val="000000" w:themeColor="text1"/>
        </w:rPr>
        <w:t>doi</w:t>
      </w:r>
      <w:proofErr w:type="spellEnd"/>
      <w:r w:rsidRPr="002B7CC9">
        <w:rPr>
          <w:rFonts w:ascii="Arial" w:hAnsi="Arial" w:cs="Arial"/>
          <w:color w:val="000000" w:themeColor="text1"/>
        </w:rPr>
        <w:t>: 10.1186/s12884-017-1340-6</w:t>
      </w:r>
    </w:p>
    <w:p w14:paraId="217B0956" w14:textId="1BC4DBE8" w:rsidR="00874CB6" w:rsidRPr="002B7CC9" w:rsidRDefault="00874CB6" w:rsidP="00874CB6">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rFonts w:ascii="Arial" w:hAnsi="Arial" w:cs="Arial"/>
          <w:color w:val="000000" w:themeColor="text1"/>
          <w:lang w:val="en-US"/>
        </w:rPr>
      </w:pPr>
      <w:r w:rsidRPr="002B7CC9">
        <w:rPr>
          <w:rFonts w:ascii="Arial" w:hAnsi="Arial" w:cs="Arial"/>
          <w:color w:val="000000" w:themeColor="text1"/>
          <w:lang w:val="en-US"/>
        </w:rPr>
        <w:t xml:space="preserve">Simmons D, </w:t>
      </w:r>
      <w:proofErr w:type="spellStart"/>
      <w:r w:rsidRPr="002B7CC9">
        <w:rPr>
          <w:rFonts w:ascii="Arial" w:hAnsi="Arial" w:cs="Arial"/>
          <w:color w:val="000000" w:themeColor="text1"/>
          <w:lang w:val="en-US"/>
        </w:rPr>
        <w:t>Devlieger</w:t>
      </w:r>
      <w:proofErr w:type="spellEnd"/>
      <w:r w:rsidRPr="002B7CC9">
        <w:rPr>
          <w:rFonts w:ascii="Arial" w:hAnsi="Arial" w:cs="Arial"/>
          <w:color w:val="000000" w:themeColor="text1"/>
          <w:lang w:val="en-US"/>
        </w:rPr>
        <w:t xml:space="preserve"> R, van </w:t>
      </w:r>
      <w:proofErr w:type="spellStart"/>
      <w:r w:rsidRPr="002B7CC9">
        <w:rPr>
          <w:rFonts w:ascii="Arial" w:hAnsi="Arial" w:cs="Arial"/>
          <w:color w:val="000000" w:themeColor="text1"/>
          <w:lang w:val="en-US"/>
        </w:rPr>
        <w:t>Assche</w:t>
      </w:r>
      <w:proofErr w:type="spellEnd"/>
      <w:r w:rsidRPr="002B7CC9">
        <w:rPr>
          <w:rFonts w:ascii="Arial" w:hAnsi="Arial" w:cs="Arial"/>
          <w:color w:val="000000" w:themeColor="text1"/>
          <w:lang w:val="en-US"/>
        </w:rPr>
        <w:t xml:space="preserve"> A, Jans G, </w:t>
      </w:r>
      <w:proofErr w:type="spellStart"/>
      <w:r w:rsidRPr="002B7CC9">
        <w:rPr>
          <w:rFonts w:ascii="Arial" w:hAnsi="Arial" w:cs="Arial"/>
          <w:color w:val="000000" w:themeColor="text1"/>
          <w:lang w:val="en-US"/>
        </w:rPr>
        <w:t>Galjaard</w:t>
      </w:r>
      <w:proofErr w:type="spellEnd"/>
      <w:r w:rsidRPr="002B7CC9">
        <w:rPr>
          <w:rFonts w:ascii="Arial" w:hAnsi="Arial" w:cs="Arial"/>
          <w:color w:val="000000" w:themeColor="text1"/>
          <w:lang w:val="en-US"/>
        </w:rPr>
        <w:t xml:space="preserve"> S, </w:t>
      </w:r>
      <w:proofErr w:type="spellStart"/>
      <w:r w:rsidRPr="002B7CC9">
        <w:rPr>
          <w:rFonts w:ascii="Arial" w:hAnsi="Arial" w:cs="Arial"/>
          <w:color w:val="000000" w:themeColor="text1"/>
          <w:lang w:val="en-US"/>
        </w:rPr>
        <w:t>Corcoy</w:t>
      </w:r>
      <w:proofErr w:type="spellEnd"/>
      <w:r w:rsidRPr="002B7CC9">
        <w:rPr>
          <w:rFonts w:ascii="Arial" w:hAnsi="Arial" w:cs="Arial"/>
          <w:color w:val="000000" w:themeColor="text1"/>
          <w:lang w:val="en-US"/>
        </w:rPr>
        <w:t xml:space="preserve"> R, et al.  Effect of physical activity and/or healthy eating on GDM risk: the DALI lifestyle </w:t>
      </w:r>
      <w:r w:rsidRPr="002B7CC9">
        <w:rPr>
          <w:rFonts w:ascii="Arial" w:hAnsi="Arial" w:cs="Arial"/>
          <w:color w:val="000000" w:themeColor="text1"/>
          <w:lang w:val="en-US"/>
        </w:rPr>
        <w:lastRenderedPageBreak/>
        <w:t xml:space="preserve">study. J </w:t>
      </w:r>
      <w:proofErr w:type="spellStart"/>
      <w:r w:rsidRPr="002B7CC9">
        <w:rPr>
          <w:rFonts w:ascii="Arial" w:hAnsi="Arial" w:cs="Arial"/>
          <w:color w:val="000000" w:themeColor="text1"/>
          <w:lang w:val="en-US"/>
        </w:rPr>
        <w:t>clin</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endocrinol</w:t>
      </w:r>
      <w:proofErr w:type="spellEnd"/>
      <w:r w:rsidRPr="002B7CC9">
        <w:rPr>
          <w:rFonts w:ascii="Arial" w:hAnsi="Arial" w:cs="Arial"/>
          <w:color w:val="000000" w:themeColor="text1"/>
          <w:lang w:val="en-US"/>
        </w:rPr>
        <w:t xml:space="preserve"> </w:t>
      </w:r>
      <w:proofErr w:type="spellStart"/>
      <w:r w:rsidRPr="002B7CC9">
        <w:rPr>
          <w:rFonts w:ascii="Arial" w:hAnsi="Arial" w:cs="Arial"/>
          <w:color w:val="000000" w:themeColor="text1"/>
          <w:lang w:val="en-US"/>
        </w:rPr>
        <w:t>metab</w:t>
      </w:r>
      <w:proofErr w:type="spellEnd"/>
      <w:r w:rsidRPr="002B7CC9">
        <w:rPr>
          <w:rFonts w:ascii="Arial" w:hAnsi="Arial" w:cs="Arial"/>
          <w:color w:val="000000" w:themeColor="text1"/>
          <w:lang w:val="en-US"/>
        </w:rPr>
        <w:t xml:space="preserve">. March 2017; 102(3):903–913.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10.1210/</w:t>
      </w:r>
      <w:proofErr w:type="spellStart"/>
      <w:r w:rsidRPr="002B7CC9">
        <w:rPr>
          <w:rFonts w:ascii="Arial" w:hAnsi="Arial" w:cs="Arial"/>
          <w:color w:val="000000" w:themeColor="text1"/>
          <w:lang w:val="en-US"/>
        </w:rPr>
        <w:t>jc.2016-3455</w:t>
      </w:r>
      <w:proofErr w:type="spellEnd"/>
    </w:p>
    <w:p w14:paraId="7ED66C1C" w14:textId="77777777" w:rsidR="00E7080A" w:rsidRPr="002B7CC9" w:rsidRDefault="00E7080A" w:rsidP="00E7080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Arial" w:hAnsi="Arial" w:cs="Arial"/>
          <w:color w:val="000000" w:themeColor="text1"/>
        </w:rPr>
      </w:pPr>
      <w:r w:rsidRPr="002B7CC9">
        <w:rPr>
          <w:rFonts w:ascii="Arial" w:hAnsi="Arial" w:cs="Arial"/>
          <w:color w:val="000000" w:themeColor="text1"/>
          <w:lang w:val="en-US"/>
        </w:rPr>
        <w:t xml:space="preserve">Mills HL, Patel N, White SL, </w:t>
      </w:r>
      <w:proofErr w:type="spellStart"/>
      <w:r w:rsidRPr="002B7CC9">
        <w:rPr>
          <w:rFonts w:ascii="Arial" w:hAnsi="Arial" w:cs="Arial"/>
          <w:color w:val="000000" w:themeColor="text1"/>
          <w:lang w:val="en-US"/>
        </w:rPr>
        <w:t>Pasupathy</w:t>
      </w:r>
      <w:proofErr w:type="spellEnd"/>
      <w:r w:rsidRPr="002B7CC9">
        <w:rPr>
          <w:rFonts w:ascii="Arial" w:hAnsi="Arial" w:cs="Arial"/>
          <w:color w:val="000000" w:themeColor="text1"/>
          <w:lang w:val="en-US"/>
        </w:rPr>
        <w:t xml:space="preserve"> D, </w:t>
      </w:r>
      <w:proofErr w:type="spellStart"/>
      <w:r w:rsidRPr="002B7CC9">
        <w:rPr>
          <w:rFonts w:ascii="Arial" w:hAnsi="Arial" w:cs="Arial"/>
          <w:color w:val="000000" w:themeColor="text1"/>
          <w:lang w:val="en-US"/>
        </w:rPr>
        <w:t>Briley</w:t>
      </w:r>
      <w:proofErr w:type="spellEnd"/>
      <w:r w:rsidRPr="002B7CC9">
        <w:rPr>
          <w:rFonts w:ascii="Arial" w:hAnsi="Arial" w:cs="Arial"/>
          <w:color w:val="000000" w:themeColor="text1"/>
          <w:lang w:val="en-US"/>
        </w:rPr>
        <w:t xml:space="preserve"> AL, Santos Ferreira DL, et al. The effect of a lifestyle intervention in obese pregnant women on gestational metabolic profiles: findings from the UK pregnancies better eating and activity trial (UPBEAT) </w:t>
      </w:r>
      <w:proofErr w:type="spellStart"/>
      <w:r w:rsidRPr="002B7CC9">
        <w:rPr>
          <w:rFonts w:ascii="Arial" w:hAnsi="Arial" w:cs="Arial"/>
          <w:color w:val="000000" w:themeColor="text1"/>
          <w:lang w:val="en-US"/>
        </w:rPr>
        <w:t>rendomised</w:t>
      </w:r>
      <w:proofErr w:type="spellEnd"/>
      <w:r w:rsidRPr="002B7CC9">
        <w:rPr>
          <w:rFonts w:ascii="Arial" w:hAnsi="Arial" w:cs="Arial"/>
          <w:color w:val="000000" w:themeColor="text1"/>
          <w:lang w:val="en-US"/>
        </w:rPr>
        <w:t xml:space="preserve"> controlled trial. </w:t>
      </w:r>
      <w:r w:rsidRPr="002B7CC9">
        <w:rPr>
          <w:rFonts w:ascii="Arial" w:hAnsi="Arial" w:cs="Arial"/>
          <w:color w:val="000000" w:themeColor="text1"/>
        </w:rPr>
        <w:t xml:space="preserve">BMC </w:t>
      </w:r>
      <w:proofErr w:type="spellStart"/>
      <w:r w:rsidRPr="002B7CC9">
        <w:rPr>
          <w:rFonts w:ascii="Arial" w:hAnsi="Arial" w:cs="Arial"/>
          <w:color w:val="000000" w:themeColor="text1"/>
        </w:rPr>
        <w:t>Med</w:t>
      </w:r>
      <w:proofErr w:type="spellEnd"/>
      <w:r w:rsidRPr="002B7CC9">
        <w:rPr>
          <w:rFonts w:ascii="Arial" w:hAnsi="Arial" w:cs="Arial"/>
          <w:color w:val="000000" w:themeColor="text1"/>
        </w:rPr>
        <w:t>. 2019; 17:15. Recuperado a partir de: https://doi.org/10.1186/s12916-018-1248-7 0</w:t>
      </w:r>
    </w:p>
    <w:p w14:paraId="6E3D1F5B" w14:textId="77777777" w:rsidR="00282ACA" w:rsidRPr="002B7CC9" w:rsidRDefault="00282ACA" w:rsidP="00282ACA">
      <w:pPr>
        <w:pStyle w:val="Prrafodelista"/>
        <w:numPr>
          <w:ilvl w:val="0"/>
          <w:numId w:val="5"/>
        </w:numPr>
        <w:autoSpaceDE w:val="0"/>
        <w:autoSpaceDN w:val="0"/>
        <w:adjustRightInd w:val="0"/>
        <w:spacing w:after="0" w:line="360" w:lineRule="auto"/>
        <w:jc w:val="both"/>
        <w:rPr>
          <w:rFonts w:ascii="Arial" w:eastAsia="MS Mincho" w:hAnsi="Arial" w:cs="Arial"/>
          <w:color w:val="000000" w:themeColor="text1"/>
          <w:lang w:val="en-US"/>
        </w:rPr>
      </w:pPr>
      <w:proofErr w:type="spellStart"/>
      <w:r w:rsidRPr="002B7CC9">
        <w:rPr>
          <w:rFonts w:ascii="Arial" w:hAnsi="Arial" w:cs="Arial"/>
          <w:color w:val="000000" w:themeColor="text1"/>
          <w:lang w:val="en-US"/>
        </w:rPr>
        <w:t>Granase</w:t>
      </w:r>
      <w:proofErr w:type="spellEnd"/>
      <w:r w:rsidRPr="002B7CC9">
        <w:rPr>
          <w:rFonts w:ascii="Arial" w:hAnsi="Arial" w:cs="Arial"/>
          <w:color w:val="000000" w:themeColor="text1"/>
          <w:lang w:val="en-US"/>
        </w:rPr>
        <w:t xml:space="preserve"> KK, </w:t>
      </w:r>
      <w:proofErr w:type="spellStart"/>
      <w:r w:rsidRPr="002B7CC9">
        <w:rPr>
          <w:rFonts w:ascii="Arial" w:hAnsi="Arial" w:cs="Arial"/>
          <w:color w:val="000000" w:themeColor="text1"/>
          <w:lang w:val="en-US"/>
        </w:rPr>
        <w:t>Morkved</w:t>
      </w:r>
      <w:proofErr w:type="spellEnd"/>
      <w:r w:rsidRPr="002B7CC9">
        <w:rPr>
          <w:rFonts w:ascii="Arial" w:hAnsi="Arial" w:cs="Arial"/>
          <w:color w:val="000000" w:themeColor="text1"/>
          <w:lang w:val="en-US"/>
        </w:rPr>
        <w:t xml:space="preserve"> S, </w:t>
      </w:r>
      <w:proofErr w:type="spellStart"/>
      <w:r w:rsidRPr="002B7CC9">
        <w:rPr>
          <w:rFonts w:ascii="Arial" w:hAnsi="Arial" w:cs="Arial"/>
          <w:color w:val="000000" w:themeColor="text1"/>
          <w:lang w:val="en-US"/>
        </w:rPr>
        <w:t>Salvesen</w:t>
      </w:r>
      <w:proofErr w:type="spellEnd"/>
      <w:r w:rsidRPr="002B7CC9">
        <w:rPr>
          <w:rFonts w:ascii="Arial" w:hAnsi="Arial" w:cs="Arial"/>
          <w:color w:val="000000" w:themeColor="text1"/>
          <w:lang w:val="en-US"/>
        </w:rPr>
        <w:t xml:space="preserve"> O, </w:t>
      </w:r>
      <w:proofErr w:type="spellStart"/>
      <w:r w:rsidRPr="002B7CC9">
        <w:rPr>
          <w:rFonts w:ascii="Arial" w:hAnsi="Arial" w:cs="Arial"/>
          <w:color w:val="000000" w:themeColor="text1"/>
          <w:lang w:val="en-US"/>
        </w:rPr>
        <w:t>Moholdt</w:t>
      </w:r>
      <w:proofErr w:type="spellEnd"/>
      <w:r w:rsidRPr="002B7CC9">
        <w:rPr>
          <w:rFonts w:ascii="Arial" w:hAnsi="Arial" w:cs="Arial"/>
          <w:color w:val="000000" w:themeColor="text1"/>
          <w:lang w:val="en-US"/>
        </w:rPr>
        <w:t xml:space="preserve"> T. Exercise training and weight gain in obese pregnant women: a randomized controlled trial (ETIP). PLoS Med. 2016; 13(7): e1002079. </w:t>
      </w:r>
      <w:proofErr w:type="spellStart"/>
      <w:r w:rsidRPr="002B7CC9">
        <w:rPr>
          <w:rFonts w:ascii="Arial" w:hAnsi="Arial" w:cs="Arial"/>
          <w:color w:val="000000" w:themeColor="text1"/>
          <w:lang w:val="en-US"/>
        </w:rPr>
        <w:t>doi</w:t>
      </w:r>
      <w:proofErr w:type="spellEnd"/>
      <w:r w:rsidRPr="002B7CC9">
        <w:rPr>
          <w:rFonts w:ascii="Arial" w:hAnsi="Arial" w:cs="Arial"/>
          <w:color w:val="000000" w:themeColor="text1"/>
          <w:lang w:val="en-US"/>
        </w:rPr>
        <w:t>: 10.1371/</w:t>
      </w:r>
      <w:proofErr w:type="spellStart"/>
      <w:r w:rsidRPr="002B7CC9">
        <w:rPr>
          <w:rFonts w:ascii="Arial" w:hAnsi="Arial" w:cs="Arial"/>
          <w:color w:val="000000" w:themeColor="text1"/>
          <w:lang w:val="en-US"/>
        </w:rPr>
        <w:t>journal.pmed.1002079</w:t>
      </w:r>
      <w:proofErr w:type="spellEnd"/>
      <w:r w:rsidRPr="002B7CC9">
        <w:rPr>
          <w:rFonts w:ascii="Arial" w:hAnsi="Arial" w:cs="Arial"/>
          <w:color w:val="000000" w:themeColor="text1"/>
          <w:lang w:val="en-US"/>
        </w:rPr>
        <w:t xml:space="preserve"> </w:t>
      </w:r>
    </w:p>
    <w:p w14:paraId="413C6AE1" w14:textId="77777777" w:rsidR="00282ACA" w:rsidRPr="002B7CC9" w:rsidRDefault="00282ACA" w:rsidP="00282ACA">
      <w:pPr>
        <w:pStyle w:val="Prrafodelista"/>
        <w:numPr>
          <w:ilvl w:val="0"/>
          <w:numId w:val="5"/>
        </w:numPr>
        <w:autoSpaceDE w:val="0"/>
        <w:autoSpaceDN w:val="0"/>
        <w:adjustRightInd w:val="0"/>
        <w:spacing w:after="0" w:line="360" w:lineRule="auto"/>
        <w:jc w:val="both"/>
        <w:rPr>
          <w:rFonts w:ascii="Arial" w:hAnsi="Arial" w:cs="Arial"/>
          <w:color w:val="000000" w:themeColor="text1"/>
          <w:lang w:val="en-US"/>
        </w:rPr>
      </w:pPr>
      <w:proofErr w:type="spellStart"/>
      <w:r w:rsidRPr="002B7CC9">
        <w:rPr>
          <w:rFonts w:ascii="Arial" w:hAnsi="Arial" w:cs="Arial"/>
          <w:color w:val="000000" w:themeColor="text1"/>
          <w:lang w:val="en-US"/>
        </w:rPr>
        <w:t>Altazan</w:t>
      </w:r>
      <w:proofErr w:type="spellEnd"/>
      <w:r w:rsidRPr="002B7CC9">
        <w:rPr>
          <w:rFonts w:ascii="Arial" w:hAnsi="Arial" w:cs="Arial"/>
          <w:color w:val="000000" w:themeColor="text1"/>
          <w:lang w:val="en-US"/>
        </w:rPr>
        <w:t xml:space="preserve"> AD, </w:t>
      </w:r>
      <w:proofErr w:type="spellStart"/>
      <w:r w:rsidRPr="002B7CC9">
        <w:rPr>
          <w:rFonts w:ascii="Arial" w:hAnsi="Arial" w:cs="Arial"/>
          <w:color w:val="000000" w:themeColor="text1"/>
          <w:lang w:val="en-US"/>
        </w:rPr>
        <w:t>Redman</w:t>
      </w:r>
      <w:proofErr w:type="spellEnd"/>
      <w:r w:rsidRPr="002B7CC9">
        <w:rPr>
          <w:rFonts w:ascii="Arial" w:hAnsi="Arial" w:cs="Arial"/>
          <w:color w:val="000000" w:themeColor="text1"/>
          <w:lang w:val="en-US"/>
        </w:rPr>
        <w:t xml:space="preserve"> LM, Burton JH, </w:t>
      </w:r>
      <w:proofErr w:type="spellStart"/>
      <w:r w:rsidRPr="002B7CC9">
        <w:rPr>
          <w:rFonts w:ascii="Arial" w:hAnsi="Arial" w:cs="Arial"/>
          <w:color w:val="000000" w:themeColor="text1"/>
          <w:lang w:val="en-US"/>
        </w:rPr>
        <w:t>Beyl</w:t>
      </w:r>
      <w:proofErr w:type="spellEnd"/>
      <w:r w:rsidRPr="002B7CC9">
        <w:rPr>
          <w:rFonts w:ascii="Arial" w:hAnsi="Arial" w:cs="Arial"/>
          <w:color w:val="000000" w:themeColor="text1"/>
          <w:lang w:val="en-US"/>
        </w:rPr>
        <w:t xml:space="preserve"> RA, Cain LE, Sutton EF, et al. Mood and quality of life changes in pregnancy and postpartum and the effect of a behavioral intervention targeting excess gestational weight gain in women with overweight and obesity: a parallel-arm randomized controlled pilot trial. BMC Pregnancy and Childbirth. 2019; 19:50. </w:t>
      </w:r>
      <w:proofErr w:type="spellStart"/>
      <w:r w:rsidRPr="002B7CC9">
        <w:rPr>
          <w:rFonts w:ascii="Arial" w:hAnsi="Arial" w:cs="Arial"/>
          <w:color w:val="000000" w:themeColor="text1"/>
          <w:lang w:val="en-US"/>
        </w:rPr>
        <w:t>Recuperado</w:t>
      </w:r>
      <w:proofErr w:type="spellEnd"/>
      <w:r w:rsidRPr="002B7CC9">
        <w:rPr>
          <w:rFonts w:ascii="Arial" w:hAnsi="Arial" w:cs="Arial"/>
          <w:color w:val="000000" w:themeColor="text1"/>
          <w:lang w:val="en-US"/>
        </w:rPr>
        <w:t xml:space="preserve"> a </w:t>
      </w:r>
      <w:proofErr w:type="spellStart"/>
      <w:r w:rsidRPr="002B7CC9">
        <w:rPr>
          <w:rFonts w:ascii="Arial" w:hAnsi="Arial" w:cs="Arial"/>
          <w:color w:val="000000" w:themeColor="text1"/>
          <w:lang w:val="en-US"/>
        </w:rPr>
        <w:t>partir</w:t>
      </w:r>
      <w:proofErr w:type="spellEnd"/>
      <w:r w:rsidRPr="002B7CC9">
        <w:rPr>
          <w:rFonts w:ascii="Arial" w:hAnsi="Arial" w:cs="Arial"/>
          <w:color w:val="000000" w:themeColor="text1"/>
          <w:lang w:val="en-US"/>
        </w:rPr>
        <w:t xml:space="preserve"> de: https://doi.org/10.1186/s12884-019-2196-8</w:t>
      </w:r>
    </w:p>
    <w:p w14:paraId="569583A9" w14:textId="622424A5" w:rsidR="00282ACA" w:rsidRPr="002B7CC9" w:rsidRDefault="00282ACA" w:rsidP="00282ACA">
      <w:pPr>
        <w:pStyle w:val="Prrafodelista"/>
        <w:numPr>
          <w:ilvl w:val="0"/>
          <w:numId w:val="5"/>
        </w:numPr>
        <w:autoSpaceDE w:val="0"/>
        <w:autoSpaceDN w:val="0"/>
        <w:adjustRightInd w:val="0"/>
        <w:spacing w:after="0" w:line="360" w:lineRule="auto"/>
        <w:jc w:val="both"/>
        <w:rPr>
          <w:rFonts w:ascii="Arial" w:hAnsi="Arial" w:cs="Arial"/>
          <w:color w:val="000000" w:themeColor="text1"/>
        </w:rPr>
      </w:pPr>
      <w:proofErr w:type="spellStart"/>
      <w:r w:rsidRPr="002B7CC9">
        <w:rPr>
          <w:rFonts w:ascii="Arial" w:hAnsi="Arial" w:cs="Arial"/>
          <w:color w:val="000000" w:themeColor="text1"/>
          <w:lang w:val="en-US"/>
        </w:rPr>
        <w:t>Molyneaux</w:t>
      </w:r>
      <w:proofErr w:type="spellEnd"/>
      <w:r w:rsidRPr="002B7CC9">
        <w:rPr>
          <w:rFonts w:ascii="Arial" w:hAnsi="Arial" w:cs="Arial"/>
          <w:color w:val="000000" w:themeColor="text1"/>
          <w:lang w:val="en-US"/>
        </w:rPr>
        <w:t xml:space="preserve"> E, Begum S, Briley AL, Seed PT, Howard LM, Poston L, et al. Do elevated symptoms of depression predict adherence and outcomes in the UPBEAT </w:t>
      </w:r>
      <w:proofErr w:type="spellStart"/>
      <w:r w:rsidRPr="002B7CC9">
        <w:rPr>
          <w:rFonts w:ascii="Arial" w:hAnsi="Arial" w:cs="Arial"/>
          <w:color w:val="000000" w:themeColor="text1"/>
          <w:lang w:val="en-US"/>
        </w:rPr>
        <w:t>randomised</w:t>
      </w:r>
      <w:proofErr w:type="spellEnd"/>
      <w:r w:rsidRPr="002B7CC9">
        <w:rPr>
          <w:rFonts w:ascii="Arial" w:hAnsi="Arial" w:cs="Arial"/>
          <w:color w:val="000000" w:themeColor="text1"/>
          <w:lang w:val="en-US"/>
        </w:rPr>
        <w:t xml:space="preserve"> controlled trial of a lifestyle intervention for obese pregnant women? </w:t>
      </w:r>
      <w:r w:rsidRPr="002B7CC9">
        <w:rPr>
          <w:rFonts w:ascii="Arial" w:hAnsi="Arial" w:cs="Arial"/>
          <w:color w:val="000000" w:themeColor="text1"/>
        </w:rPr>
        <w:t xml:space="preserve">BMC </w:t>
      </w:r>
      <w:proofErr w:type="spellStart"/>
      <w:r w:rsidRPr="002B7CC9">
        <w:rPr>
          <w:rFonts w:ascii="Arial" w:hAnsi="Arial" w:cs="Arial"/>
          <w:color w:val="000000" w:themeColor="text1"/>
        </w:rPr>
        <w:t>Pregnancy</w:t>
      </w:r>
      <w:proofErr w:type="spellEnd"/>
      <w:r w:rsidRPr="002B7CC9">
        <w:rPr>
          <w:rFonts w:ascii="Arial" w:hAnsi="Arial" w:cs="Arial"/>
          <w:color w:val="000000" w:themeColor="text1"/>
        </w:rPr>
        <w:t xml:space="preserve"> and </w:t>
      </w:r>
      <w:proofErr w:type="spellStart"/>
      <w:r w:rsidRPr="002B7CC9">
        <w:rPr>
          <w:rFonts w:ascii="Arial" w:hAnsi="Arial" w:cs="Arial"/>
          <w:color w:val="000000" w:themeColor="text1"/>
        </w:rPr>
        <w:t>chidbirth</w:t>
      </w:r>
      <w:proofErr w:type="spellEnd"/>
      <w:r w:rsidRPr="002B7CC9">
        <w:rPr>
          <w:rFonts w:ascii="Arial" w:hAnsi="Arial" w:cs="Arial"/>
          <w:color w:val="000000" w:themeColor="text1"/>
        </w:rPr>
        <w:t xml:space="preserve">. 2018; 18: 378. Recuperado a partir de: </w:t>
      </w:r>
      <w:hyperlink r:id="rId25" w:history="1">
        <w:r w:rsidR="004326DB" w:rsidRPr="002B7CC9">
          <w:rPr>
            <w:rStyle w:val="Hipervnculo"/>
            <w:rFonts w:ascii="Arial" w:hAnsi="Arial" w:cs="Arial"/>
            <w:color w:val="000000" w:themeColor="text1"/>
          </w:rPr>
          <w:t>https://doi.org/10.1186/s12884-018-2004-x</w:t>
        </w:r>
      </w:hyperlink>
    </w:p>
    <w:p w14:paraId="03511165" w14:textId="77777777" w:rsidR="004326DB" w:rsidRPr="00282ACA" w:rsidRDefault="004326DB" w:rsidP="00F35977">
      <w:pPr>
        <w:pStyle w:val="Prrafodelista"/>
        <w:autoSpaceDE w:val="0"/>
        <w:autoSpaceDN w:val="0"/>
        <w:adjustRightInd w:val="0"/>
        <w:spacing w:after="0" w:line="360" w:lineRule="auto"/>
        <w:jc w:val="both"/>
        <w:rPr>
          <w:rFonts w:ascii="Arial" w:hAnsi="Arial" w:cs="Arial"/>
        </w:rPr>
      </w:pPr>
    </w:p>
    <w:sectPr w:rsidR="004326DB" w:rsidRPr="00282ACA" w:rsidSect="00E926B1">
      <w:footerReference w:type="default" r:id="rId26"/>
      <w:headerReference w:type="first" r:id="rId27"/>
      <w:pgSz w:w="11906" w:h="16838"/>
      <w:pgMar w:top="1417" w:right="1701" w:bottom="1417" w:left="1701"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E0CF1" w14:textId="77777777" w:rsidR="00B81F73" w:rsidRDefault="00B81F73">
      <w:pPr>
        <w:spacing w:after="0" w:line="240" w:lineRule="auto"/>
      </w:pPr>
      <w:r>
        <w:separator/>
      </w:r>
    </w:p>
  </w:endnote>
  <w:endnote w:type="continuationSeparator" w:id="0">
    <w:p w14:paraId="34365767" w14:textId="77777777" w:rsidR="00B81F73" w:rsidRDefault="00B8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altName w:val="Calibri"/>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696A">
    <w:altName w:val="Calibri"/>
    <w:panose1 w:val="020B0604020202020204"/>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20B0604020202020204"/>
    <w:charset w:val="00"/>
    <w:family w:val="swiss"/>
    <w:pitch w:val="default"/>
    <w:sig w:usb0="00000003" w:usb1="00000000" w:usb2="00000000" w:usb3="00000000" w:csb0="00000001" w:csb1="00000000"/>
  </w:font>
  <w:font w:name="Calibri-Italic">
    <w:altName w:val="MS Mincho"/>
    <w:panose1 w:val="020B0604020202020204"/>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C17D" w14:textId="77777777" w:rsidR="00122CB2" w:rsidRDefault="00122CB2">
    <w:pPr>
      <w:tabs>
        <w:tab w:val="center" w:pos="4252"/>
        <w:tab w:val="right" w:pos="8504"/>
      </w:tabs>
      <w:spacing w:after="0" w:line="240" w:lineRule="auto"/>
      <w:jc w:val="right"/>
    </w:pPr>
    <w:r>
      <w:fldChar w:fldCharType="begin"/>
    </w:r>
    <w:r>
      <w:instrText>PAGE</w:instrText>
    </w:r>
    <w:r>
      <w:fldChar w:fldCharType="separate"/>
    </w:r>
    <w:r w:rsidR="004423A0">
      <w:rPr>
        <w:noProof/>
      </w:rPr>
      <w:t>26</w:t>
    </w:r>
    <w:r>
      <w:fldChar w:fldCharType="end"/>
    </w:r>
  </w:p>
  <w:p w14:paraId="2F65C415" w14:textId="77777777" w:rsidR="00122CB2" w:rsidRDefault="00122CB2">
    <w:pPr>
      <w:tabs>
        <w:tab w:val="center" w:pos="4252"/>
        <w:tab w:val="right" w:pos="8504"/>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0186" w14:textId="77777777" w:rsidR="00B81F73" w:rsidRDefault="00B81F73">
      <w:pPr>
        <w:spacing w:after="0" w:line="240" w:lineRule="auto"/>
      </w:pPr>
      <w:r>
        <w:separator/>
      </w:r>
    </w:p>
  </w:footnote>
  <w:footnote w:type="continuationSeparator" w:id="0">
    <w:p w14:paraId="198CDDC5" w14:textId="77777777" w:rsidR="00B81F73" w:rsidRDefault="00B8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12F8" w14:textId="77777777" w:rsidR="00122CB2" w:rsidRDefault="00122CB2">
    <w:r>
      <w:rPr>
        <w:noProof/>
        <w:lang w:eastAsia="es-ES"/>
      </w:rPr>
      <w:drawing>
        <wp:anchor distT="228600" distB="228600" distL="228600" distR="228600" simplePos="0" relativeHeight="251658240" behindDoc="0" locked="0" layoutInCell="1" allowOverlap="1" wp14:anchorId="2A9C055C" wp14:editId="3E86582A">
          <wp:simplePos x="0" y="0"/>
          <wp:positionH relativeFrom="margin">
            <wp:posOffset>-546735</wp:posOffset>
          </wp:positionH>
          <wp:positionV relativeFrom="paragraph">
            <wp:posOffset>-180975</wp:posOffset>
          </wp:positionV>
          <wp:extent cx="6496050" cy="628650"/>
          <wp:effectExtent l="0" t="0" r="0" b="0"/>
          <wp:wrapSquare wrapText="bothSides" distT="228600" distB="228600" distL="228600" distR="228600"/>
          <wp:docPr id="3" name="image9.jpg" descr="plantilla word_2.jpg"/>
          <wp:cNvGraphicFramePr/>
          <a:graphic xmlns:a="http://schemas.openxmlformats.org/drawingml/2006/main">
            <a:graphicData uri="http://schemas.openxmlformats.org/drawingml/2006/picture">
              <pic:pic xmlns:pic="http://schemas.openxmlformats.org/drawingml/2006/picture">
                <pic:nvPicPr>
                  <pic:cNvPr id="0" name="image9.jpg" descr="plantilla word_2.jpg"/>
                  <pic:cNvPicPr preferRelativeResize="0"/>
                </pic:nvPicPr>
                <pic:blipFill>
                  <a:blip r:embed="rId1"/>
                  <a:srcRect l="118" r="28395"/>
                  <a:stretch>
                    <a:fillRect/>
                  </a:stretch>
                </pic:blipFill>
                <pic:spPr>
                  <a:xfrm>
                    <a:off x="0" y="0"/>
                    <a:ext cx="6496050" cy="628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4B7"/>
    <w:multiLevelType w:val="hybridMultilevel"/>
    <w:tmpl w:val="FF6EB872"/>
    <w:lvl w:ilvl="0" w:tplc="E632B694">
      <w:start w:val="7"/>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15:restartNumberingAfterBreak="0">
    <w:nsid w:val="062A165D"/>
    <w:multiLevelType w:val="hybridMultilevel"/>
    <w:tmpl w:val="38662CE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7EB6721"/>
    <w:multiLevelType w:val="multilevel"/>
    <w:tmpl w:val="5800586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B949BD"/>
    <w:multiLevelType w:val="hybridMultilevel"/>
    <w:tmpl w:val="AC165B26"/>
    <w:lvl w:ilvl="0" w:tplc="F970C6F2">
      <w:start w:val="7"/>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128811E8"/>
    <w:multiLevelType w:val="hybridMultilevel"/>
    <w:tmpl w:val="631A62CA"/>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29512AA"/>
    <w:multiLevelType w:val="hybridMultilevel"/>
    <w:tmpl w:val="6CE28C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533C5"/>
    <w:multiLevelType w:val="multilevel"/>
    <w:tmpl w:val="8AD2426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129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6D42E4"/>
    <w:multiLevelType w:val="multilevel"/>
    <w:tmpl w:val="2A462CE4"/>
    <w:lvl w:ilvl="0">
      <w:start w:val="1"/>
      <w:numFmt w:val="decimal"/>
      <w:lvlText w:val="%1."/>
      <w:lvlJc w:val="left"/>
      <w:pPr>
        <w:ind w:left="720" w:hanging="360"/>
      </w:pPr>
      <w:rPr>
        <w:rFonts w:hint="default"/>
        <w:b/>
      </w:rPr>
    </w:lvl>
    <w:lvl w:ilvl="1">
      <w:start w:val="1"/>
      <w:numFmt w:val="decimal"/>
      <w:pStyle w:val="SUBTTULO"/>
      <w:lvlText w:val="%1.%2."/>
      <w:lvlJc w:val="left"/>
      <w:pPr>
        <w:ind w:left="1440" w:hanging="720"/>
      </w:pPr>
    </w:lvl>
    <w:lvl w:ilvl="2">
      <w:start w:val="1"/>
      <w:numFmt w:val="decimal"/>
      <w:lvlText w:val="%3."/>
      <w:lvlJc w:val="left"/>
      <w:pPr>
        <w:ind w:left="1800" w:hanging="720"/>
      </w:pPr>
      <w:rPr>
        <w:rFonts w:ascii="Arial" w:eastAsia="Arial" w:hAnsi="Arial" w:cs="Arial"/>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702F84"/>
    <w:multiLevelType w:val="hybridMultilevel"/>
    <w:tmpl w:val="FFFFFFFF"/>
    <w:lvl w:ilvl="0" w:tplc="1644B71C">
      <w:start w:val="1"/>
      <w:numFmt w:val="bullet"/>
      <w:lvlText w:val=""/>
      <w:lvlJc w:val="left"/>
      <w:pPr>
        <w:ind w:left="720" w:hanging="360"/>
      </w:pPr>
      <w:rPr>
        <w:rFonts w:ascii="Wingdings" w:hAnsi="Wingdings" w:hint="default"/>
      </w:rPr>
    </w:lvl>
    <w:lvl w:ilvl="1" w:tplc="37DE86F2">
      <w:start w:val="1"/>
      <w:numFmt w:val="bullet"/>
      <w:lvlText w:val="o"/>
      <w:lvlJc w:val="left"/>
      <w:pPr>
        <w:ind w:left="1440" w:hanging="360"/>
      </w:pPr>
      <w:rPr>
        <w:rFonts w:ascii="Courier New" w:hAnsi="Courier New" w:hint="default"/>
      </w:rPr>
    </w:lvl>
    <w:lvl w:ilvl="2" w:tplc="8022353E">
      <w:start w:val="1"/>
      <w:numFmt w:val="bullet"/>
      <w:lvlText w:val=""/>
      <w:lvlJc w:val="left"/>
      <w:pPr>
        <w:ind w:left="2160" w:hanging="360"/>
      </w:pPr>
      <w:rPr>
        <w:rFonts w:ascii="Wingdings" w:hAnsi="Wingdings" w:hint="default"/>
      </w:rPr>
    </w:lvl>
    <w:lvl w:ilvl="3" w:tplc="EBC44A2E">
      <w:start w:val="1"/>
      <w:numFmt w:val="bullet"/>
      <w:lvlText w:val=""/>
      <w:lvlJc w:val="left"/>
      <w:pPr>
        <w:ind w:left="2880" w:hanging="360"/>
      </w:pPr>
      <w:rPr>
        <w:rFonts w:ascii="Symbol" w:hAnsi="Symbol" w:hint="default"/>
      </w:rPr>
    </w:lvl>
    <w:lvl w:ilvl="4" w:tplc="55FABB58">
      <w:start w:val="1"/>
      <w:numFmt w:val="bullet"/>
      <w:lvlText w:val="o"/>
      <w:lvlJc w:val="left"/>
      <w:pPr>
        <w:ind w:left="3600" w:hanging="360"/>
      </w:pPr>
      <w:rPr>
        <w:rFonts w:ascii="Courier New" w:hAnsi="Courier New" w:hint="default"/>
      </w:rPr>
    </w:lvl>
    <w:lvl w:ilvl="5" w:tplc="92F07D0C">
      <w:start w:val="1"/>
      <w:numFmt w:val="bullet"/>
      <w:lvlText w:val=""/>
      <w:lvlJc w:val="left"/>
      <w:pPr>
        <w:ind w:left="4320" w:hanging="360"/>
      </w:pPr>
      <w:rPr>
        <w:rFonts w:ascii="Wingdings" w:hAnsi="Wingdings" w:hint="default"/>
      </w:rPr>
    </w:lvl>
    <w:lvl w:ilvl="6" w:tplc="9C4CB704">
      <w:start w:val="1"/>
      <w:numFmt w:val="bullet"/>
      <w:lvlText w:val=""/>
      <w:lvlJc w:val="left"/>
      <w:pPr>
        <w:ind w:left="5040" w:hanging="360"/>
      </w:pPr>
      <w:rPr>
        <w:rFonts w:ascii="Symbol" w:hAnsi="Symbol" w:hint="default"/>
      </w:rPr>
    </w:lvl>
    <w:lvl w:ilvl="7" w:tplc="B3706716">
      <w:start w:val="1"/>
      <w:numFmt w:val="bullet"/>
      <w:lvlText w:val="o"/>
      <w:lvlJc w:val="left"/>
      <w:pPr>
        <w:ind w:left="5760" w:hanging="360"/>
      </w:pPr>
      <w:rPr>
        <w:rFonts w:ascii="Courier New" w:hAnsi="Courier New" w:hint="default"/>
      </w:rPr>
    </w:lvl>
    <w:lvl w:ilvl="8" w:tplc="4826547A">
      <w:start w:val="1"/>
      <w:numFmt w:val="bullet"/>
      <w:lvlText w:val=""/>
      <w:lvlJc w:val="left"/>
      <w:pPr>
        <w:ind w:left="6480" w:hanging="360"/>
      </w:pPr>
      <w:rPr>
        <w:rFonts w:ascii="Wingdings" w:hAnsi="Wingdings" w:hint="default"/>
      </w:rPr>
    </w:lvl>
  </w:abstractNum>
  <w:abstractNum w:abstractNumId="10" w15:restartNumberingAfterBreak="0">
    <w:nsid w:val="1AEA4961"/>
    <w:multiLevelType w:val="hybridMultilevel"/>
    <w:tmpl w:val="A55A1E3E"/>
    <w:lvl w:ilvl="0" w:tplc="5456F676">
      <w:start w:val="7"/>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15:restartNumberingAfterBreak="0">
    <w:nsid w:val="1F217626"/>
    <w:multiLevelType w:val="hybridMultilevel"/>
    <w:tmpl w:val="053070FC"/>
    <w:lvl w:ilvl="0" w:tplc="BB1E24C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5831AE"/>
    <w:multiLevelType w:val="hybridMultilevel"/>
    <w:tmpl w:val="FFFFFFFF"/>
    <w:lvl w:ilvl="0" w:tplc="2916BF46">
      <w:start w:val="1"/>
      <w:numFmt w:val="bullet"/>
      <w:lvlText w:val=""/>
      <w:lvlJc w:val="left"/>
      <w:pPr>
        <w:ind w:left="720" w:hanging="360"/>
      </w:pPr>
      <w:rPr>
        <w:rFonts w:ascii="Wingdings" w:hAnsi="Wingdings" w:hint="default"/>
      </w:rPr>
    </w:lvl>
    <w:lvl w:ilvl="1" w:tplc="9BD23194">
      <w:start w:val="1"/>
      <w:numFmt w:val="bullet"/>
      <w:lvlText w:val="o"/>
      <w:lvlJc w:val="left"/>
      <w:pPr>
        <w:ind w:left="1440" w:hanging="360"/>
      </w:pPr>
      <w:rPr>
        <w:rFonts w:ascii="Courier New" w:hAnsi="Courier New" w:hint="default"/>
      </w:rPr>
    </w:lvl>
    <w:lvl w:ilvl="2" w:tplc="691499A0">
      <w:start w:val="1"/>
      <w:numFmt w:val="bullet"/>
      <w:lvlText w:val=""/>
      <w:lvlJc w:val="left"/>
      <w:pPr>
        <w:ind w:left="2160" w:hanging="360"/>
      </w:pPr>
      <w:rPr>
        <w:rFonts w:ascii="Wingdings" w:hAnsi="Wingdings" w:hint="default"/>
      </w:rPr>
    </w:lvl>
    <w:lvl w:ilvl="3" w:tplc="0A8AB000">
      <w:start w:val="1"/>
      <w:numFmt w:val="bullet"/>
      <w:lvlText w:val=""/>
      <w:lvlJc w:val="left"/>
      <w:pPr>
        <w:ind w:left="2880" w:hanging="360"/>
      </w:pPr>
      <w:rPr>
        <w:rFonts w:ascii="Symbol" w:hAnsi="Symbol" w:hint="default"/>
      </w:rPr>
    </w:lvl>
    <w:lvl w:ilvl="4" w:tplc="A420F43A">
      <w:start w:val="1"/>
      <w:numFmt w:val="bullet"/>
      <w:lvlText w:val="o"/>
      <w:lvlJc w:val="left"/>
      <w:pPr>
        <w:ind w:left="3600" w:hanging="360"/>
      </w:pPr>
      <w:rPr>
        <w:rFonts w:ascii="Courier New" w:hAnsi="Courier New" w:hint="default"/>
      </w:rPr>
    </w:lvl>
    <w:lvl w:ilvl="5" w:tplc="E7BA61D2">
      <w:start w:val="1"/>
      <w:numFmt w:val="bullet"/>
      <w:lvlText w:val=""/>
      <w:lvlJc w:val="left"/>
      <w:pPr>
        <w:ind w:left="4320" w:hanging="360"/>
      </w:pPr>
      <w:rPr>
        <w:rFonts w:ascii="Wingdings" w:hAnsi="Wingdings" w:hint="default"/>
      </w:rPr>
    </w:lvl>
    <w:lvl w:ilvl="6" w:tplc="3CCCE33A">
      <w:start w:val="1"/>
      <w:numFmt w:val="bullet"/>
      <w:lvlText w:val=""/>
      <w:lvlJc w:val="left"/>
      <w:pPr>
        <w:ind w:left="5040" w:hanging="360"/>
      </w:pPr>
      <w:rPr>
        <w:rFonts w:ascii="Symbol" w:hAnsi="Symbol" w:hint="default"/>
      </w:rPr>
    </w:lvl>
    <w:lvl w:ilvl="7" w:tplc="CE7C13D0">
      <w:start w:val="1"/>
      <w:numFmt w:val="bullet"/>
      <w:lvlText w:val="o"/>
      <w:lvlJc w:val="left"/>
      <w:pPr>
        <w:ind w:left="5760" w:hanging="360"/>
      </w:pPr>
      <w:rPr>
        <w:rFonts w:ascii="Courier New" w:hAnsi="Courier New" w:hint="default"/>
      </w:rPr>
    </w:lvl>
    <w:lvl w:ilvl="8" w:tplc="656EC570">
      <w:start w:val="1"/>
      <w:numFmt w:val="bullet"/>
      <w:lvlText w:val=""/>
      <w:lvlJc w:val="left"/>
      <w:pPr>
        <w:ind w:left="6480" w:hanging="360"/>
      </w:pPr>
      <w:rPr>
        <w:rFonts w:ascii="Wingdings" w:hAnsi="Wingdings" w:hint="default"/>
      </w:rPr>
    </w:lvl>
  </w:abstractNum>
  <w:abstractNum w:abstractNumId="13" w15:restartNumberingAfterBreak="0">
    <w:nsid w:val="225A21EE"/>
    <w:multiLevelType w:val="hybridMultilevel"/>
    <w:tmpl w:val="E0EA1B98"/>
    <w:lvl w:ilvl="0" w:tplc="04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35418F8"/>
    <w:multiLevelType w:val="multilevel"/>
    <w:tmpl w:val="0C2E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200FC1"/>
    <w:multiLevelType w:val="hybridMultilevel"/>
    <w:tmpl w:val="8C74E9B4"/>
    <w:lvl w:ilvl="0" w:tplc="0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6BE4461"/>
    <w:multiLevelType w:val="hybridMultilevel"/>
    <w:tmpl w:val="FFFFFFFF"/>
    <w:lvl w:ilvl="0" w:tplc="F9783364">
      <w:start w:val="1"/>
      <w:numFmt w:val="bullet"/>
      <w:lvlText w:val=""/>
      <w:lvlJc w:val="left"/>
      <w:pPr>
        <w:ind w:left="720" w:hanging="360"/>
      </w:pPr>
      <w:rPr>
        <w:rFonts w:ascii="Wingdings" w:hAnsi="Wingdings" w:hint="default"/>
      </w:rPr>
    </w:lvl>
    <w:lvl w:ilvl="1" w:tplc="FF5AB310">
      <w:start w:val="1"/>
      <w:numFmt w:val="bullet"/>
      <w:lvlText w:val="o"/>
      <w:lvlJc w:val="left"/>
      <w:pPr>
        <w:ind w:left="1440" w:hanging="360"/>
      </w:pPr>
      <w:rPr>
        <w:rFonts w:ascii="Courier New" w:hAnsi="Courier New" w:hint="default"/>
      </w:rPr>
    </w:lvl>
    <w:lvl w:ilvl="2" w:tplc="0AFE0C0E">
      <w:start w:val="1"/>
      <w:numFmt w:val="bullet"/>
      <w:lvlText w:val=""/>
      <w:lvlJc w:val="left"/>
      <w:pPr>
        <w:ind w:left="2160" w:hanging="360"/>
      </w:pPr>
      <w:rPr>
        <w:rFonts w:ascii="Wingdings" w:hAnsi="Wingdings" w:hint="default"/>
      </w:rPr>
    </w:lvl>
    <w:lvl w:ilvl="3" w:tplc="B2E6C668">
      <w:start w:val="1"/>
      <w:numFmt w:val="bullet"/>
      <w:lvlText w:val=""/>
      <w:lvlJc w:val="left"/>
      <w:pPr>
        <w:ind w:left="2880" w:hanging="360"/>
      </w:pPr>
      <w:rPr>
        <w:rFonts w:ascii="Symbol" w:hAnsi="Symbol" w:hint="default"/>
      </w:rPr>
    </w:lvl>
    <w:lvl w:ilvl="4" w:tplc="1EB0C990">
      <w:start w:val="1"/>
      <w:numFmt w:val="bullet"/>
      <w:lvlText w:val="o"/>
      <w:lvlJc w:val="left"/>
      <w:pPr>
        <w:ind w:left="3600" w:hanging="360"/>
      </w:pPr>
      <w:rPr>
        <w:rFonts w:ascii="Courier New" w:hAnsi="Courier New" w:hint="default"/>
      </w:rPr>
    </w:lvl>
    <w:lvl w:ilvl="5" w:tplc="10BAF652">
      <w:start w:val="1"/>
      <w:numFmt w:val="bullet"/>
      <w:lvlText w:val=""/>
      <w:lvlJc w:val="left"/>
      <w:pPr>
        <w:ind w:left="4320" w:hanging="360"/>
      </w:pPr>
      <w:rPr>
        <w:rFonts w:ascii="Wingdings" w:hAnsi="Wingdings" w:hint="default"/>
      </w:rPr>
    </w:lvl>
    <w:lvl w:ilvl="6" w:tplc="3774B02A">
      <w:start w:val="1"/>
      <w:numFmt w:val="bullet"/>
      <w:lvlText w:val=""/>
      <w:lvlJc w:val="left"/>
      <w:pPr>
        <w:ind w:left="5040" w:hanging="360"/>
      </w:pPr>
      <w:rPr>
        <w:rFonts w:ascii="Symbol" w:hAnsi="Symbol" w:hint="default"/>
      </w:rPr>
    </w:lvl>
    <w:lvl w:ilvl="7" w:tplc="C9BE266C">
      <w:start w:val="1"/>
      <w:numFmt w:val="bullet"/>
      <w:lvlText w:val="o"/>
      <w:lvlJc w:val="left"/>
      <w:pPr>
        <w:ind w:left="5760" w:hanging="360"/>
      </w:pPr>
      <w:rPr>
        <w:rFonts w:ascii="Courier New" w:hAnsi="Courier New" w:hint="default"/>
      </w:rPr>
    </w:lvl>
    <w:lvl w:ilvl="8" w:tplc="7EA4D172">
      <w:start w:val="1"/>
      <w:numFmt w:val="bullet"/>
      <w:lvlText w:val=""/>
      <w:lvlJc w:val="left"/>
      <w:pPr>
        <w:ind w:left="6480" w:hanging="360"/>
      </w:pPr>
      <w:rPr>
        <w:rFonts w:ascii="Wingdings" w:hAnsi="Wingdings" w:hint="default"/>
      </w:rPr>
    </w:lvl>
  </w:abstractNum>
  <w:abstractNum w:abstractNumId="17" w15:restartNumberingAfterBreak="0">
    <w:nsid w:val="3BDD476A"/>
    <w:multiLevelType w:val="multilevel"/>
    <w:tmpl w:val="DAE89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FD049DB"/>
    <w:multiLevelType w:val="multilevel"/>
    <w:tmpl w:val="24D2EA68"/>
    <w:lvl w:ilvl="0">
      <w:start w:val="2"/>
      <w:numFmt w:val="decimal"/>
      <w:lvlText w:val="%1."/>
      <w:lvlJc w:val="left"/>
      <w:pPr>
        <w:ind w:left="540" w:hanging="54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410E049B"/>
    <w:multiLevelType w:val="hybridMultilevel"/>
    <w:tmpl w:val="E62E39E6"/>
    <w:lvl w:ilvl="0" w:tplc="040A0009">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44DC72CA"/>
    <w:multiLevelType w:val="hybridMultilevel"/>
    <w:tmpl w:val="69FE9110"/>
    <w:lvl w:ilvl="0" w:tplc="6572573E">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1" w15:restartNumberingAfterBreak="0">
    <w:nsid w:val="47F7187E"/>
    <w:multiLevelType w:val="hybridMultilevel"/>
    <w:tmpl w:val="FFFFFFFF"/>
    <w:lvl w:ilvl="0" w:tplc="B46ADAE2">
      <w:start w:val="1"/>
      <w:numFmt w:val="bullet"/>
      <w:lvlText w:val=""/>
      <w:lvlJc w:val="left"/>
      <w:pPr>
        <w:ind w:left="720" w:hanging="360"/>
      </w:pPr>
      <w:rPr>
        <w:rFonts w:ascii="Wingdings" w:hAnsi="Wingdings" w:hint="default"/>
      </w:rPr>
    </w:lvl>
    <w:lvl w:ilvl="1" w:tplc="99F82686">
      <w:start w:val="1"/>
      <w:numFmt w:val="bullet"/>
      <w:lvlText w:val="o"/>
      <w:lvlJc w:val="left"/>
      <w:pPr>
        <w:ind w:left="1440" w:hanging="360"/>
      </w:pPr>
      <w:rPr>
        <w:rFonts w:ascii="Courier New" w:hAnsi="Courier New" w:hint="default"/>
      </w:rPr>
    </w:lvl>
    <w:lvl w:ilvl="2" w:tplc="3FAC1D3A">
      <w:start w:val="1"/>
      <w:numFmt w:val="bullet"/>
      <w:lvlText w:val=""/>
      <w:lvlJc w:val="left"/>
      <w:pPr>
        <w:ind w:left="2160" w:hanging="360"/>
      </w:pPr>
      <w:rPr>
        <w:rFonts w:ascii="Wingdings" w:hAnsi="Wingdings" w:hint="default"/>
      </w:rPr>
    </w:lvl>
    <w:lvl w:ilvl="3" w:tplc="B11CF290">
      <w:start w:val="1"/>
      <w:numFmt w:val="bullet"/>
      <w:lvlText w:val=""/>
      <w:lvlJc w:val="left"/>
      <w:pPr>
        <w:ind w:left="2880" w:hanging="360"/>
      </w:pPr>
      <w:rPr>
        <w:rFonts w:ascii="Symbol" w:hAnsi="Symbol" w:hint="default"/>
      </w:rPr>
    </w:lvl>
    <w:lvl w:ilvl="4" w:tplc="0B900096">
      <w:start w:val="1"/>
      <w:numFmt w:val="bullet"/>
      <w:lvlText w:val="o"/>
      <w:lvlJc w:val="left"/>
      <w:pPr>
        <w:ind w:left="3600" w:hanging="360"/>
      </w:pPr>
      <w:rPr>
        <w:rFonts w:ascii="Courier New" w:hAnsi="Courier New" w:hint="default"/>
      </w:rPr>
    </w:lvl>
    <w:lvl w:ilvl="5" w:tplc="B216A6DC">
      <w:start w:val="1"/>
      <w:numFmt w:val="bullet"/>
      <w:lvlText w:val=""/>
      <w:lvlJc w:val="left"/>
      <w:pPr>
        <w:ind w:left="4320" w:hanging="360"/>
      </w:pPr>
      <w:rPr>
        <w:rFonts w:ascii="Wingdings" w:hAnsi="Wingdings" w:hint="default"/>
      </w:rPr>
    </w:lvl>
    <w:lvl w:ilvl="6" w:tplc="BA3E4A8C">
      <w:start w:val="1"/>
      <w:numFmt w:val="bullet"/>
      <w:lvlText w:val=""/>
      <w:lvlJc w:val="left"/>
      <w:pPr>
        <w:ind w:left="5040" w:hanging="360"/>
      </w:pPr>
      <w:rPr>
        <w:rFonts w:ascii="Symbol" w:hAnsi="Symbol" w:hint="default"/>
      </w:rPr>
    </w:lvl>
    <w:lvl w:ilvl="7" w:tplc="583EBC1E">
      <w:start w:val="1"/>
      <w:numFmt w:val="bullet"/>
      <w:lvlText w:val="o"/>
      <w:lvlJc w:val="left"/>
      <w:pPr>
        <w:ind w:left="5760" w:hanging="360"/>
      </w:pPr>
      <w:rPr>
        <w:rFonts w:ascii="Courier New" w:hAnsi="Courier New" w:hint="default"/>
      </w:rPr>
    </w:lvl>
    <w:lvl w:ilvl="8" w:tplc="54DAB9E8">
      <w:start w:val="1"/>
      <w:numFmt w:val="bullet"/>
      <w:lvlText w:val=""/>
      <w:lvlJc w:val="left"/>
      <w:pPr>
        <w:ind w:left="6480" w:hanging="360"/>
      </w:pPr>
      <w:rPr>
        <w:rFonts w:ascii="Wingdings" w:hAnsi="Wingdings" w:hint="default"/>
      </w:rPr>
    </w:lvl>
  </w:abstractNum>
  <w:abstractNum w:abstractNumId="22" w15:restartNumberingAfterBreak="0">
    <w:nsid w:val="48AA6886"/>
    <w:multiLevelType w:val="hybridMultilevel"/>
    <w:tmpl w:val="C9EA9A16"/>
    <w:lvl w:ilvl="0" w:tplc="830C0A9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C5605D"/>
    <w:multiLevelType w:val="hybridMultilevel"/>
    <w:tmpl w:val="E2C41914"/>
    <w:lvl w:ilvl="0" w:tplc="A3B4DC3E">
      <w:numFmt w:val="bullet"/>
      <w:lvlText w:val="-"/>
      <w:lvlJc w:val="left"/>
      <w:pPr>
        <w:ind w:left="420" w:hanging="360"/>
      </w:pPr>
      <w:rPr>
        <w:rFonts w:ascii="Arial" w:eastAsia="Calibri" w:hAnsi="Arial" w:cs="Arial" w:hint="default"/>
        <w:color w:val="000000"/>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4" w15:restartNumberingAfterBreak="0">
    <w:nsid w:val="4A055310"/>
    <w:multiLevelType w:val="hybridMultilevel"/>
    <w:tmpl w:val="BFEEC54A"/>
    <w:lvl w:ilvl="0" w:tplc="2C1A3AA2">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A7E14E5"/>
    <w:multiLevelType w:val="hybridMultilevel"/>
    <w:tmpl w:val="6FCA3544"/>
    <w:lvl w:ilvl="0" w:tplc="0EE0E35A">
      <w:start w:val="1"/>
      <w:numFmt w:val="decimal"/>
      <w:lvlText w:val="%1."/>
      <w:lvlJc w:val="left"/>
      <w:pPr>
        <w:ind w:left="720" w:hanging="360"/>
      </w:pPr>
      <w:rPr>
        <w:rFonts w:ascii="AdvP696A" w:hAnsi="AdvP696A" w:cs="AdvP696A" w:hint="default"/>
        <w:color w:val="231F2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1F49E8"/>
    <w:multiLevelType w:val="hybridMultilevel"/>
    <w:tmpl w:val="3EEAFF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9AE33F9"/>
    <w:multiLevelType w:val="multilevel"/>
    <w:tmpl w:val="1234AC56"/>
    <w:lvl w:ilvl="0">
      <w:start w:val="3"/>
      <w:numFmt w:val="decimal"/>
      <w:lvlText w:val="%1."/>
      <w:lvlJc w:val="left"/>
      <w:pPr>
        <w:ind w:left="360" w:hanging="360"/>
      </w:pPr>
      <w:rPr>
        <w:rFonts w:ascii="Arial" w:eastAsia="Arial" w:hAnsi="Arial" w:cs="Arial" w:hint="default"/>
      </w:rPr>
    </w:lvl>
    <w:lvl w:ilvl="1">
      <w:start w:val="1"/>
      <w:numFmt w:val="decimal"/>
      <w:lvlText w:val="%1.%2."/>
      <w:lvlJc w:val="left"/>
      <w:pPr>
        <w:ind w:left="1080" w:hanging="360"/>
      </w:pPr>
      <w:rPr>
        <w:rFonts w:ascii="Arial" w:eastAsia="Arial" w:hAnsi="Arial" w:cs="Arial" w:hint="default"/>
      </w:rPr>
    </w:lvl>
    <w:lvl w:ilvl="2">
      <w:start w:val="1"/>
      <w:numFmt w:val="decimal"/>
      <w:lvlText w:val="%1.%2.%3."/>
      <w:lvlJc w:val="left"/>
      <w:pPr>
        <w:ind w:left="2160" w:hanging="720"/>
      </w:pPr>
      <w:rPr>
        <w:rFonts w:ascii="Arial" w:eastAsia="Arial" w:hAnsi="Arial" w:cs="Arial" w:hint="default"/>
      </w:rPr>
    </w:lvl>
    <w:lvl w:ilvl="3">
      <w:start w:val="1"/>
      <w:numFmt w:val="decimal"/>
      <w:lvlText w:val="%1.%2.%3.%4."/>
      <w:lvlJc w:val="left"/>
      <w:pPr>
        <w:ind w:left="2880" w:hanging="720"/>
      </w:pPr>
      <w:rPr>
        <w:rFonts w:ascii="Arial" w:eastAsia="Arial" w:hAnsi="Arial" w:cs="Arial" w:hint="default"/>
      </w:rPr>
    </w:lvl>
    <w:lvl w:ilvl="4">
      <w:start w:val="1"/>
      <w:numFmt w:val="decimal"/>
      <w:lvlText w:val="%1.%2.%3.%4.%5."/>
      <w:lvlJc w:val="left"/>
      <w:pPr>
        <w:ind w:left="3960" w:hanging="1080"/>
      </w:pPr>
      <w:rPr>
        <w:rFonts w:ascii="Arial" w:eastAsia="Arial" w:hAnsi="Arial" w:cs="Arial" w:hint="default"/>
      </w:rPr>
    </w:lvl>
    <w:lvl w:ilvl="5">
      <w:start w:val="1"/>
      <w:numFmt w:val="decimal"/>
      <w:lvlText w:val="%1.%2.%3.%4.%5.%6."/>
      <w:lvlJc w:val="left"/>
      <w:pPr>
        <w:ind w:left="4680" w:hanging="1080"/>
      </w:pPr>
      <w:rPr>
        <w:rFonts w:ascii="Arial" w:eastAsia="Arial" w:hAnsi="Arial" w:cs="Arial" w:hint="default"/>
      </w:rPr>
    </w:lvl>
    <w:lvl w:ilvl="6">
      <w:start w:val="1"/>
      <w:numFmt w:val="decimal"/>
      <w:lvlText w:val="%1.%2.%3.%4.%5.%6.%7."/>
      <w:lvlJc w:val="left"/>
      <w:pPr>
        <w:ind w:left="5760" w:hanging="1440"/>
      </w:pPr>
      <w:rPr>
        <w:rFonts w:ascii="Arial" w:eastAsia="Arial" w:hAnsi="Arial" w:cs="Arial" w:hint="default"/>
      </w:rPr>
    </w:lvl>
    <w:lvl w:ilvl="7">
      <w:start w:val="1"/>
      <w:numFmt w:val="decimal"/>
      <w:lvlText w:val="%1.%2.%3.%4.%5.%6.%7.%8."/>
      <w:lvlJc w:val="left"/>
      <w:pPr>
        <w:ind w:left="6480" w:hanging="1440"/>
      </w:pPr>
      <w:rPr>
        <w:rFonts w:ascii="Arial" w:eastAsia="Arial" w:hAnsi="Arial" w:cs="Arial" w:hint="default"/>
      </w:rPr>
    </w:lvl>
    <w:lvl w:ilvl="8">
      <w:start w:val="1"/>
      <w:numFmt w:val="decimal"/>
      <w:lvlText w:val="%1.%2.%3.%4.%5.%6.%7.%8.%9."/>
      <w:lvlJc w:val="left"/>
      <w:pPr>
        <w:ind w:left="7560" w:hanging="1800"/>
      </w:pPr>
      <w:rPr>
        <w:rFonts w:ascii="Arial" w:eastAsia="Arial" w:hAnsi="Arial" w:cs="Arial" w:hint="default"/>
      </w:rPr>
    </w:lvl>
  </w:abstractNum>
  <w:abstractNum w:abstractNumId="28" w15:restartNumberingAfterBreak="0">
    <w:nsid w:val="5CD1125A"/>
    <w:multiLevelType w:val="hybridMultilevel"/>
    <w:tmpl w:val="631CC52E"/>
    <w:lvl w:ilvl="0" w:tplc="0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F453393"/>
    <w:multiLevelType w:val="hybridMultilevel"/>
    <w:tmpl w:val="6A26CCE8"/>
    <w:lvl w:ilvl="0" w:tplc="6E0C251E">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0" w15:restartNumberingAfterBreak="0">
    <w:nsid w:val="66533C96"/>
    <w:multiLevelType w:val="multilevel"/>
    <w:tmpl w:val="0C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7707E70"/>
    <w:multiLevelType w:val="hybridMultilevel"/>
    <w:tmpl w:val="6FB4B422"/>
    <w:lvl w:ilvl="0" w:tplc="C186BEA6">
      <w:start w:val="7"/>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2" w15:restartNumberingAfterBreak="0">
    <w:nsid w:val="678C264A"/>
    <w:multiLevelType w:val="hybridMultilevel"/>
    <w:tmpl w:val="422E6A20"/>
    <w:lvl w:ilvl="0" w:tplc="E4448EA8">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6808465E"/>
    <w:multiLevelType w:val="multilevel"/>
    <w:tmpl w:val="7B48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09458C"/>
    <w:multiLevelType w:val="hybridMultilevel"/>
    <w:tmpl w:val="AC1E6BB4"/>
    <w:lvl w:ilvl="0" w:tplc="0C0A000B">
      <w:start w:val="1"/>
      <w:numFmt w:val="bullet"/>
      <w:lvlText w:val=""/>
      <w:lvlJc w:val="left"/>
      <w:pPr>
        <w:ind w:left="840" w:hanging="360"/>
      </w:pPr>
      <w:rPr>
        <w:rFonts w:ascii="Wingdings" w:hAnsi="Wingdings"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5" w15:restartNumberingAfterBreak="0">
    <w:nsid w:val="6DAE0037"/>
    <w:multiLevelType w:val="hybridMultilevel"/>
    <w:tmpl w:val="FFFFFFFF"/>
    <w:lvl w:ilvl="0" w:tplc="BB402758">
      <w:start w:val="1"/>
      <w:numFmt w:val="bullet"/>
      <w:lvlText w:val=""/>
      <w:lvlJc w:val="left"/>
      <w:pPr>
        <w:ind w:left="720" w:hanging="360"/>
      </w:pPr>
      <w:rPr>
        <w:rFonts w:ascii="Symbol" w:hAnsi="Symbol" w:hint="default"/>
      </w:rPr>
    </w:lvl>
    <w:lvl w:ilvl="1" w:tplc="D8D4F386">
      <w:start w:val="1"/>
      <w:numFmt w:val="bullet"/>
      <w:lvlText w:val="o"/>
      <w:lvlJc w:val="left"/>
      <w:pPr>
        <w:ind w:left="1440" w:hanging="360"/>
      </w:pPr>
      <w:rPr>
        <w:rFonts w:ascii="Courier New" w:hAnsi="Courier New" w:hint="default"/>
      </w:rPr>
    </w:lvl>
    <w:lvl w:ilvl="2" w:tplc="14C292E6">
      <w:start w:val="1"/>
      <w:numFmt w:val="bullet"/>
      <w:lvlText w:val=""/>
      <w:lvlJc w:val="left"/>
      <w:pPr>
        <w:ind w:left="2160" w:hanging="360"/>
      </w:pPr>
      <w:rPr>
        <w:rFonts w:ascii="Wingdings" w:hAnsi="Wingdings" w:hint="default"/>
      </w:rPr>
    </w:lvl>
    <w:lvl w:ilvl="3" w:tplc="109A5604">
      <w:start w:val="1"/>
      <w:numFmt w:val="bullet"/>
      <w:lvlText w:val=""/>
      <w:lvlJc w:val="left"/>
      <w:pPr>
        <w:ind w:left="2880" w:hanging="360"/>
      </w:pPr>
      <w:rPr>
        <w:rFonts w:ascii="Symbol" w:hAnsi="Symbol" w:hint="default"/>
      </w:rPr>
    </w:lvl>
    <w:lvl w:ilvl="4" w:tplc="5510A45A">
      <w:start w:val="1"/>
      <w:numFmt w:val="bullet"/>
      <w:lvlText w:val="o"/>
      <w:lvlJc w:val="left"/>
      <w:pPr>
        <w:ind w:left="3600" w:hanging="360"/>
      </w:pPr>
      <w:rPr>
        <w:rFonts w:ascii="Courier New" w:hAnsi="Courier New" w:hint="default"/>
      </w:rPr>
    </w:lvl>
    <w:lvl w:ilvl="5" w:tplc="BEE4BA4E">
      <w:start w:val="1"/>
      <w:numFmt w:val="bullet"/>
      <w:lvlText w:val=""/>
      <w:lvlJc w:val="left"/>
      <w:pPr>
        <w:ind w:left="4320" w:hanging="360"/>
      </w:pPr>
      <w:rPr>
        <w:rFonts w:ascii="Wingdings" w:hAnsi="Wingdings" w:hint="default"/>
      </w:rPr>
    </w:lvl>
    <w:lvl w:ilvl="6" w:tplc="E0F0E894">
      <w:start w:val="1"/>
      <w:numFmt w:val="bullet"/>
      <w:lvlText w:val=""/>
      <w:lvlJc w:val="left"/>
      <w:pPr>
        <w:ind w:left="5040" w:hanging="360"/>
      </w:pPr>
      <w:rPr>
        <w:rFonts w:ascii="Symbol" w:hAnsi="Symbol" w:hint="default"/>
      </w:rPr>
    </w:lvl>
    <w:lvl w:ilvl="7" w:tplc="FA2E40E8">
      <w:start w:val="1"/>
      <w:numFmt w:val="bullet"/>
      <w:lvlText w:val="o"/>
      <w:lvlJc w:val="left"/>
      <w:pPr>
        <w:ind w:left="5760" w:hanging="360"/>
      </w:pPr>
      <w:rPr>
        <w:rFonts w:ascii="Courier New" w:hAnsi="Courier New" w:hint="default"/>
      </w:rPr>
    </w:lvl>
    <w:lvl w:ilvl="8" w:tplc="54CC91A8">
      <w:start w:val="1"/>
      <w:numFmt w:val="bullet"/>
      <w:lvlText w:val=""/>
      <w:lvlJc w:val="left"/>
      <w:pPr>
        <w:ind w:left="6480" w:hanging="360"/>
      </w:pPr>
      <w:rPr>
        <w:rFonts w:ascii="Wingdings" w:hAnsi="Wingdings" w:hint="default"/>
      </w:rPr>
    </w:lvl>
  </w:abstractNum>
  <w:abstractNum w:abstractNumId="36" w15:restartNumberingAfterBreak="0">
    <w:nsid w:val="71371EB1"/>
    <w:multiLevelType w:val="hybridMultilevel"/>
    <w:tmpl w:val="DADCE23E"/>
    <w:lvl w:ilvl="0" w:tplc="1B028848">
      <w:start w:val="1"/>
      <w:numFmt w:val="decimal"/>
      <w:lvlText w:val="%1."/>
      <w:lvlJc w:val="left"/>
      <w:pPr>
        <w:ind w:left="720" w:hanging="360"/>
      </w:pPr>
      <w:rPr>
        <w:rFonts w:ascii="Arial" w:eastAsia="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57D03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8046B9"/>
    <w:multiLevelType w:val="multilevel"/>
    <w:tmpl w:val="D4622A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BD712A"/>
    <w:multiLevelType w:val="hybridMultilevel"/>
    <w:tmpl w:val="32A8CA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8F4315"/>
    <w:multiLevelType w:val="hybridMultilevel"/>
    <w:tmpl w:val="58481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D9F078F"/>
    <w:multiLevelType w:val="hybridMultilevel"/>
    <w:tmpl w:val="0180CE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4"/>
  </w:num>
  <w:num w:numId="4">
    <w:abstractNumId w:val="8"/>
  </w:num>
  <w:num w:numId="5">
    <w:abstractNumId w:val="25"/>
  </w:num>
  <w:num w:numId="6">
    <w:abstractNumId w:val="3"/>
  </w:num>
  <w:num w:numId="7">
    <w:abstractNumId w:val="22"/>
  </w:num>
  <w:num w:numId="8">
    <w:abstractNumId w:val="36"/>
  </w:num>
  <w:num w:numId="9">
    <w:abstractNumId w:val="19"/>
  </w:num>
  <w:num w:numId="10">
    <w:abstractNumId w:val="24"/>
  </w:num>
  <w:num w:numId="11">
    <w:abstractNumId w:val="16"/>
  </w:num>
  <w:num w:numId="12">
    <w:abstractNumId w:val="21"/>
  </w:num>
  <w:num w:numId="13">
    <w:abstractNumId w:val="12"/>
  </w:num>
  <w:num w:numId="14">
    <w:abstractNumId w:val="9"/>
  </w:num>
  <w:num w:numId="15">
    <w:abstractNumId w:val="35"/>
  </w:num>
  <w:num w:numId="16">
    <w:abstractNumId w:val="32"/>
  </w:num>
  <w:num w:numId="17">
    <w:abstractNumId w:val="38"/>
  </w:num>
  <w:num w:numId="18">
    <w:abstractNumId w:val="7"/>
  </w:num>
  <w:num w:numId="19">
    <w:abstractNumId w:val="15"/>
  </w:num>
  <w:num w:numId="20">
    <w:abstractNumId w:val="0"/>
  </w:num>
  <w:num w:numId="21">
    <w:abstractNumId w:val="31"/>
  </w:num>
  <w:num w:numId="22">
    <w:abstractNumId w:val="10"/>
  </w:num>
  <w:num w:numId="23">
    <w:abstractNumId w:val="20"/>
  </w:num>
  <w:num w:numId="24">
    <w:abstractNumId w:val="11"/>
  </w:num>
  <w:num w:numId="25">
    <w:abstractNumId w:val="29"/>
  </w:num>
  <w:num w:numId="26">
    <w:abstractNumId w:val="41"/>
  </w:num>
  <w:num w:numId="27">
    <w:abstractNumId w:val="5"/>
  </w:num>
  <w:num w:numId="28">
    <w:abstractNumId w:val="4"/>
  </w:num>
  <w:num w:numId="29">
    <w:abstractNumId w:val="39"/>
  </w:num>
  <w:num w:numId="30">
    <w:abstractNumId w:val="1"/>
  </w:num>
  <w:num w:numId="31">
    <w:abstractNumId w:val="26"/>
  </w:num>
  <w:num w:numId="32">
    <w:abstractNumId w:val="34"/>
  </w:num>
  <w:num w:numId="33">
    <w:abstractNumId w:val="40"/>
  </w:num>
  <w:num w:numId="34">
    <w:abstractNumId w:val="23"/>
  </w:num>
  <w:num w:numId="35">
    <w:abstractNumId w:val="18"/>
  </w:num>
  <w:num w:numId="36">
    <w:abstractNumId w:val="27"/>
  </w:num>
  <w:num w:numId="37">
    <w:abstractNumId w:val="6"/>
  </w:num>
  <w:num w:numId="38">
    <w:abstractNumId w:val="13"/>
  </w:num>
  <w:num w:numId="39">
    <w:abstractNumId w:val="28"/>
  </w:num>
  <w:num w:numId="40">
    <w:abstractNumId w:val="2"/>
  </w:num>
  <w:num w:numId="41">
    <w:abstractNumId w:val="3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14"/>
    <w:rsid w:val="000014A1"/>
    <w:rsid w:val="00002DB5"/>
    <w:rsid w:val="0000794D"/>
    <w:rsid w:val="00007E3A"/>
    <w:rsid w:val="00016E25"/>
    <w:rsid w:val="000227B8"/>
    <w:rsid w:val="00022AC7"/>
    <w:rsid w:val="00032C5B"/>
    <w:rsid w:val="000331B9"/>
    <w:rsid w:val="0004005A"/>
    <w:rsid w:val="00041735"/>
    <w:rsid w:val="00043EA6"/>
    <w:rsid w:val="00053B5E"/>
    <w:rsid w:val="00054118"/>
    <w:rsid w:val="00055F40"/>
    <w:rsid w:val="000771D8"/>
    <w:rsid w:val="0008302A"/>
    <w:rsid w:val="00084A32"/>
    <w:rsid w:val="000913B9"/>
    <w:rsid w:val="000A2A9E"/>
    <w:rsid w:val="000A7328"/>
    <w:rsid w:val="000A7990"/>
    <w:rsid w:val="000C1D0D"/>
    <w:rsid w:val="000C2769"/>
    <w:rsid w:val="000C3C6A"/>
    <w:rsid w:val="000D1832"/>
    <w:rsid w:val="000E5266"/>
    <w:rsid w:val="00107659"/>
    <w:rsid w:val="00112FF1"/>
    <w:rsid w:val="001169F0"/>
    <w:rsid w:val="001176D4"/>
    <w:rsid w:val="0012097A"/>
    <w:rsid w:val="00120DEA"/>
    <w:rsid w:val="00121652"/>
    <w:rsid w:val="00122C1A"/>
    <w:rsid w:val="00122CB2"/>
    <w:rsid w:val="001508BA"/>
    <w:rsid w:val="00151F81"/>
    <w:rsid w:val="001667CA"/>
    <w:rsid w:val="001822B9"/>
    <w:rsid w:val="0019456E"/>
    <w:rsid w:val="001952F9"/>
    <w:rsid w:val="001A2986"/>
    <w:rsid w:val="001C4F18"/>
    <w:rsid w:val="001F2FD1"/>
    <w:rsid w:val="001F4EAB"/>
    <w:rsid w:val="001F551B"/>
    <w:rsid w:val="001F590C"/>
    <w:rsid w:val="001F5AFC"/>
    <w:rsid w:val="0020574C"/>
    <w:rsid w:val="0020587E"/>
    <w:rsid w:val="00214ADD"/>
    <w:rsid w:val="00214CAB"/>
    <w:rsid w:val="002251BD"/>
    <w:rsid w:val="002264C7"/>
    <w:rsid w:val="0022659C"/>
    <w:rsid w:val="00236E89"/>
    <w:rsid w:val="0023729F"/>
    <w:rsid w:val="00242591"/>
    <w:rsid w:val="00243036"/>
    <w:rsid w:val="002549B6"/>
    <w:rsid w:val="00264DC2"/>
    <w:rsid w:val="002674EB"/>
    <w:rsid w:val="002710E1"/>
    <w:rsid w:val="00273188"/>
    <w:rsid w:val="00282ACA"/>
    <w:rsid w:val="00292D58"/>
    <w:rsid w:val="002B0A16"/>
    <w:rsid w:val="002B6202"/>
    <w:rsid w:val="002B7CC9"/>
    <w:rsid w:val="002B7D31"/>
    <w:rsid w:val="002C44D2"/>
    <w:rsid w:val="002C68E7"/>
    <w:rsid w:val="002F015E"/>
    <w:rsid w:val="002F33B9"/>
    <w:rsid w:val="002F7AE8"/>
    <w:rsid w:val="00300BF7"/>
    <w:rsid w:val="0030196C"/>
    <w:rsid w:val="0030655C"/>
    <w:rsid w:val="003244F7"/>
    <w:rsid w:val="00325290"/>
    <w:rsid w:val="00327E77"/>
    <w:rsid w:val="00330FA7"/>
    <w:rsid w:val="00334808"/>
    <w:rsid w:val="00342290"/>
    <w:rsid w:val="00342B08"/>
    <w:rsid w:val="00355E46"/>
    <w:rsid w:val="003619BE"/>
    <w:rsid w:val="00361C94"/>
    <w:rsid w:val="0036623D"/>
    <w:rsid w:val="003861F5"/>
    <w:rsid w:val="003952F6"/>
    <w:rsid w:val="003966BE"/>
    <w:rsid w:val="003B26F6"/>
    <w:rsid w:val="003B7F8A"/>
    <w:rsid w:val="003C0F81"/>
    <w:rsid w:val="003D0080"/>
    <w:rsid w:val="003D143F"/>
    <w:rsid w:val="003D6786"/>
    <w:rsid w:val="003E37FA"/>
    <w:rsid w:val="003E7A65"/>
    <w:rsid w:val="003F00A1"/>
    <w:rsid w:val="003F3804"/>
    <w:rsid w:val="003F4859"/>
    <w:rsid w:val="003F535F"/>
    <w:rsid w:val="00400F34"/>
    <w:rsid w:val="004056A4"/>
    <w:rsid w:val="00411253"/>
    <w:rsid w:val="00411587"/>
    <w:rsid w:val="0041242D"/>
    <w:rsid w:val="00413875"/>
    <w:rsid w:val="00416D4D"/>
    <w:rsid w:val="00417596"/>
    <w:rsid w:val="00423DC7"/>
    <w:rsid w:val="00426F2B"/>
    <w:rsid w:val="004326DB"/>
    <w:rsid w:val="00435B05"/>
    <w:rsid w:val="004362E0"/>
    <w:rsid w:val="004423A0"/>
    <w:rsid w:val="00452561"/>
    <w:rsid w:val="00460D36"/>
    <w:rsid w:val="00462816"/>
    <w:rsid w:val="00470EAC"/>
    <w:rsid w:val="00471400"/>
    <w:rsid w:val="0047292B"/>
    <w:rsid w:val="00485C1B"/>
    <w:rsid w:val="00491588"/>
    <w:rsid w:val="004B4EF3"/>
    <w:rsid w:val="004B713B"/>
    <w:rsid w:val="004C520E"/>
    <w:rsid w:val="004D2E80"/>
    <w:rsid w:val="004E03C5"/>
    <w:rsid w:val="004E78E3"/>
    <w:rsid w:val="004F092B"/>
    <w:rsid w:val="004F4CFE"/>
    <w:rsid w:val="00522958"/>
    <w:rsid w:val="005278DE"/>
    <w:rsid w:val="00536675"/>
    <w:rsid w:val="00537A20"/>
    <w:rsid w:val="005432C0"/>
    <w:rsid w:val="00547C65"/>
    <w:rsid w:val="00552B18"/>
    <w:rsid w:val="00553A43"/>
    <w:rsid w:val="00561170"/>
    <w:rsid w:val="00561EF0"/>
    <w:rsid w:val="00562EAF"/>
    <w:rsid w:val="005655DC"/>
    <w:rsid w:val="005733FC"/>
    <w:rsid w:val="005756F1"/>
    <w:rsid w:val="00581C6A"/>
    <w:rsid w:val="00590E18"/>
    <w:rsid w:val="00591E14"/>
    <w:rsid w:val="005A0DB6"/>
    <w:rsid w:val="005A27EF"/>
    <w:rsid w:val="005A5910"/>
    <w:rsid w:val="005B0494"/>
    <w:rsid w:val="005B22C8"/>
    <w:rsid w:val="005B3174"/>
    <w:rsid w:val="005B5229"/>
    <w:rsid w:val="005B58F9"/>
    <w:rsid w:val="005B5D9B"/>
    <w:rsid w:val="005B624E"/>
    <w:rsid w:val="005C2594"/>
    <w:rsid w:val="005D1CF9"/>
    <w:rsid w:val="005D1D0E"/>
    <w:rsid w:val="005D1D66"/>
    <w:rsid w:val="005D23A9"/>
    <w:rsid w:val="005D60E5"/>
    <w:rsid w:val="005D6EEC"/>
    <w:rsid w:val="005E02A3"/>
    <w:rsid w:val="005F7173"/>
    <w:rsid w:val="0060470E"/>
    <w:rsid w:val="00610A14"/>
    <w:rsid w:val="00610EB9"/>
    <w:rsid w:val="00611F96"/>
    <w:rsid w:val="006132D5"/>
    <w:rsid w:val="00613E8D"/>
    <w:rsid w:val="00615875"/>
    <w:rsid w:val="00616DA4"/>
    <w:rsid w:val="00616F66"/>
    <w:rsid w:val="0062665E"/>
    <w:rsid w:val="00627856"/>
    <w:rsid w:val="00631207"/>
    <w:rsid w:val="006462D2"/>
    <w:rsid w:val="00647430"/>
    <w:rsid w:val="00651F9D"/>
    <w:rsid w:val="00656EB8"/>
    <w:rsid w:val="00661B01"/>
    <w:rsid w:val="00664C95"/>
    <w:rsid w:val="00665FDA"/>
    <w:rsid w:val="0066679A"/>
    <w:rsid w:val="00666EEC"/>
    <w:rsid w:val="00682E72"/>
    <w:rsid w:val="006924B2"/>
    <w:rsid w:val="006A265D"/>
    <w:rsid w:val="006B7DE3"/>
    <w:rsid w:val="006C744C"/>
    <w:rsid w:val="006D5F49"/>
    <w:rsid w:val="006F1EDC"/>
    <w:rsid w:val="006F6793"/>
    <w:rsid w:val="006F7A2E"/>
    <w:rsid w:val="00701B4C"/>
    <w:rsid w:val="00704ABF"/>
    <w:rsid w:val="00710DE1"/>
    <w:rsid w:val="00711A0D"/>
    <w:rsid w:val="007163A2"/>
    <w:rsid w:val="00720E69"/>
    <w:rsid w:val="007213A1"/>
    <w:rsid w:val="00724FD7"/>
    <w:rsid w:val="00725713"/>
    <w:rsid w:val="00726105"/>
    <w:rsid w:val="00726143"/>
    <w:rsid w:val="00742484"/>
    <w:rsid w:val="007433AD"/>
    <w:rsid w:val="007443FD"/>
    <w:rsid w:val="00760915"/>
    <w:rsid w:val="00761262"/>
    <w:rsid w:val="00774325"/>
    <w:rsid w:val="00780E93"/>
    <w:rsid w:val="00782558"/>
    <w:rsid w:val="00783C95"/>
    <w:rsid w:val="00793D0E"/>
    <w:rsid w:val="007940BE"/>
    <w:rsid w:val="007A5ED0"/>
    <w:rsid w:val="007B5012"/>
    <w:rsid w:val="007B574A"/>
    <w:rsid w:val="007C30F5"/>
    <w:rsid w:val="007C3E6B"/>
    <w:rsid w:val="007D3D80"/>
    <w:rsid w:val="007D647B"/>
    <w:rsid w:val="008160A4"/>
    <w:rsid w:val="00824DA8"/>
    <w:rsid w:val="0083062E"/>
    <w:rsid w:val="008310C9"/>
    <w:rsid w:val="008330ED"/>
    <w:rsid w:val="0084050A"/>
    <w:rsid w:val="0084118C"/>
    <w:rsid w:val="008538E6"/>
    <w:rsid w:val="008608F9"/>
    <w:rsid w:val="00874CB6"/>
    <w:rsid w:val="00876A77"/>
    <w:rsid w:val="00877320"/>
    <w:rsid w:val="00890EC9"/>
    <w:rsid w:val="00896668"/>
    <w:rsid w:val="00897AB9"/>
    <w:rsid w:val="008A2347"/>
    <w:rsid w:val="008C3C83"/>
    <w:rsid w:val="008F2E1F"/>
    <w:rsid w:val="008F6A09"/>
    <w:rsid w:val="009056F2"/>
    <w:rsid w:val="00913672"/>
    <w:rsid w:val="009218AE"/>
    <w:rsid w:val="009326E5"/>
    <w:rsid w:val="00945168"/>
    <w:rsid w:val="00952748"/>
    <w:rsid w:val="00955327"/>
    <w:rsid w:val="00955B92"/>
    <w:rsid w:val="00977F4A"/>
    <w:rsid w:val="009822A1"/>
    <w:rsid w:val="00991570"/>
    <w:rsid w:val="009B4E14"/>
    <w:rsid w:val="009C0AC9"/>
    <w:rsid w:val="009D0B5A"/>
    <w:rsid w:val="009D34C0"/>
    <w:rsid w:val="009F5E43"/>
    <w:rsid w:val="00A0455D"/>
    <w:rsid w:val="00A107F1"/>
    <w:rsid w:val="00A1180A"/>
    <w:rsid w:val="00A151BD"/>
    <w:rsid w:val="00A2046D"/>
    <w:rsid w:val="00A21703"/>
    <w:rsid w:val="00A22B27"/>
    <w:rsid w:val="00A259D2"/>
    <w:rsid w:val="00A2654E"/>
    <w:rsid w:val="00A34B41"/>
    <w:rsid w:val="00A44032"/>
    <w:rsid w:val="00A516FE"/>
    <w:rsid w:val="00A574F6"/>
    <w:rsid w:val="00A811A5"/>
    <w:rsid w:val="00A82FA5"/>
    <w:rsid w:val="00A83631"/>
    <w:rsid w:val="00A85FD4"/>
    <w:rsid w:val="00A909B2"/>
    <w:rsid w:val="00A93338"/>
    <w:rsid w:val="00AA1A3B"/>
    <w:rsid w:val="00AA1F37"/>
    <w:rsid w:val="00AB1655"/>
    <w:rsid w:val="00AC4CA2"/>
    <w:rsid w:val="00AD2B5F"/>
    <w:rsid w:val="00AD6659"/>
    <w:rsid w:val="00AD7D7D"/>
    <w:rsid w:val="00B002A1"/>
    <w:rsid w:val="00B01E24"/>
    <w:rsid w:val="00B067F6"/>
    <w:rsid w:val="00B0728E"/>
    <w:rsid w:val="00B10009"/>
    <w:rsid w:val="00B10AF1"/>
    <w:rsid w:val="00B20772"/>
    <w:rsid w:val="00B210BD"/>
    <w:rsid w:val="00B22700"/>
    <w:rsid w:val="00B23513"/>
    <w:rsid w:val="00B236EC"/>
    <w:rsid w:val="00B27B19"/>
    <w:rsid w:val="00B41829"/>
    <w:rsid w:val="00B42124"/>
    <w:rsid w:val="00B424C3"/>
    <w:rsid w:val="00B475F1"/>
    <w:rsid w:val="00B63819"/>
    <w:rsid w:val="00B674CE"/>
    <w:rsid w:val="00B67A2F"/>
    <w:rsid w:val="00B81F73"/>
    <w:rsid w:val="00B831D6"/>
    <w:rsid w:val="00B90263"/>
    <w:rsid w:val="00B971A2"/>
    <w:rsid w:val="00BC2FD8"/>
    <w:rsid w:val="00BD3D78"/>
    <w:rsid w:val="00BD49D1"/>
    <w:rsid w:val="00BE6328"/>
    <w:rsid w:val="00BE68DB"/>
    <w:rsid w:val="00BF3A59"/>
    <w:rsid w:val="00BF50D0"/>
    <w:rsid w:val="00BF6430"/>
    <w:rsid w:val="00C037DA"/>
    <w:rsid w:val="00C11500"/>
    <w:rsid w:val="00C44421"/>
    <w:rsid w:val="00C66F79"/>
    <w:rsid w:val="00C676C3"/>
    <w:rsid w:val="00C732B6"/>
    <w:rsid w:val="00C738FF"/>
    <w:rsid w:val="00C80653"/>
    <w:rsid w:val="00C866FF"/>
    <w:rsid w:val="00C903D6"/>
    <w:rsid w:val="00C91AEF"/>
    <w:rsid w:val="00CA216F"/>
    <w:rsid w:val="00CA58D5"/>
    <w:rsid w:val="00CA7303"/>
    <w:rsid w:val="00CB5E27"/>
    <w:rsid w:val="00CB786B"/>
    <w:rsid w:val="00CC50D8"/>
    <w:rsid w:val="00CD1BEA"/>
    <w:rsid w:val="00CD4FD4"/>
    <w:rsid w:val="00CD650B"/>
    <w:rsid w:val="00CD6B55"/>
    <w:rsid w:val="00D04A19"/>
    <w:rsid w:val="00D115C4"/>
    <w:rsid w:val="00D23A1C"/>
    <w:rsid w:val="00D401FD"/>
    <w:rsid w:val="00D43C9E"/>
    <w:rsid w:val="00D4748C"/>
    <w:rsid w:val="00D50690"/>
    <w:rsid w:val="00D52C1B"/>
    <w:rsid w:val="00D604C1"/>
    <w:rsid w:val="00D67F52"/>
    <w:rsid w:val="00D73387"/>
    <w:rsid w:val="00D75956"/>
    <w:rsid w:val="00D76F7E"/>
    <w:rsid w:val="00D932D5"/>
    <w:rsid w:val="00DA76D4"/>
    <w:rsid w:val="00DB1725"/>
    <w:rsid w:val="00DB6940"/>
    <w:rsid w:val="00DC3280"/>
    <w:rsid w:val="00DC5BF9"/>
    <w:rsid w:val="00DD3C0C"/>
    <w:rsid w:val="00DD495A"/>
    <w:rsid w:val="00DE04F2"/>
    <w:rsid w:val="00DE1668"/>
    <w:rsid w:val="00DE223F"/>
    <w:rsid w:val="00DE64A1"/>
    <w:rsid w:val="00DF13FF"/>
    <w:rsid w:val="00DF2006"/>
    <w:rsid w:val="00DF36AA"/>
    <w:rsid w:val="00DF3C45"/>
    <w:rsid w:val="00E00608"/>
    <w:rsid w:val="00E04BF0"/>
    <w:rsid w:val="00E17425"/>
    <w:rsid w:val="00E22374"/>
    <w:rsid w:val="00E32B4D"/>
    <w:rsid w:val="00E35614"/>
    <w:rsid w:val="00E459E6"/>
    <w:rsid w:val="00E5123D"/>
    <w:rsid w:val="00E610CE"/>
    <w:rsid w:val="00E651F7"/>
    <w:rsid w:val="00E67F62"/>
    <w:rsid w:val="00E7080A"/>
    <w:rsid w:val="00E862B9"/>
    <w:rsid w:val="00E90115"/>
    <w:rsid w:val="00E906FD"/>
    <w:rsid w:val="00E926B1"/>
    <w:rsid w:val="00EA1F0D"/>
    <w:rsid w:val="00EA7C6A"/>
    <w:rsid w:val="00EB4C33"/>
    <w:rsid w:val="00EB7A2C"/>
    <w:rsid w:val="00EB7ACA"/>
    <w:rsid w:val="00EC16F3"/>
    <w:rsid w:val="00ED0CFF"/>
    <w:rsid w:val="00ED1EAD"/>
    <w:rsid w:val="00ED33DC"/>
    <w:rsid w:val="00EE08D1"/>
    <w:rsid w:val="00EE5028"/>
    <w:rsid w:val="00EE6CF6"/>
    <w:rsid w:val="00EF0A50"/>
    <w:rsid w:val="00EF3574"/>
    <w:rsid w:val="00EF4325"/>
    <w:rsid w:val="00F034C4"/>
    <w:rsid w:val="00F17C44"/>
    <w:rsid w:val="00F20291"/>
    <w:rsid w:val="00F21012"/>
    <w:rsid w:val="00F34F28"/>
    <w:rsid w:val="00F35977"/>
    <w:rsid w:val="00F36AAA"/>
    <w:rsid w:val="00F70010"/>
    <w:rsid w:val="00F8154F"/>
    <w:rsid w:val="00F84DAF"/>
    <w:rsid w:val="00F9603F"/>
    <w:rsid w:val="00FA1841"/>
    <w:rsid w:val="00FA3378"/>
    <w:rsid w:val="00FA5202"/>
    <w:rsid w:val="00FA66DE"/>
    <w:rsid w:val="00FA796A"/>
    <w:rsid w:val="00FB27D5"/>
    <w:rsid w:val="00FC48B7"/>
    <w:rsid w:val="00FC706C"/>
    <w:rsid w:val="00FD7192"/>
    <w:rsid w:val="00FE6CEA"/>
    <w:rsid w:val="28BF1086"/>
    <w:rsid w:val="554B41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2F7B"/>
  <w15:docId w15:val="{73B64BD0-F854-403E-867D-DD08CF7D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ES" w:eastAsia="ca-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26B1"/>
  </w:style>
  <w:style w:type="paragraph" w:styleId="Ttulo1">
    <w:name w:val="heading 1"/>
    <w:basedOn w:val="Normal"/>
    <w:next w:val="Normal"/>
    <w:link w:val="Ttulo1Car"/>
    <w:rsid w:val="00E926B1"/>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rsid w:val="00E926B1"/>
    <w:pPr>
      <w:keepNext/>
      <w:keepLines/>
      <w:spacing w:before="360" w:after="80"/>
      <w:outlineLvl w:val="1"/>
    </w:pPr>
    <w:rPr>
      <w:b/>
      <w:sz w:val="36"/>
      <w:szCs w:val="36"/>
    </w:rPr>
  </w:style>
  <w:style w:type="paragraph" w:styleId="Ttulo3">
    <w:name w:val="heading 3"/>
    <w:basedOn w:val="Normal"/>
    <w:next w:val="Normal"/>
    <w:rsid w:val="00E926B1"/>
    <w:pPr>
      <w:keepNext/>
      <w:keepLines/>
      <w:spacing w:before="280" w:after="80"/>
      <w:outlineLvl w:val="2"/>
    </w:pPr>
    <w:rPr>
      <w:b/>
      <w:sz w:val="28"/>
      <w:szCs w:val="28"/>
    </w:rPr>
  </w:style>
  <w:style w:type="paragraph" w:styleId="Ttulo4">
    <w:name w:val="heading 4"/>
    <w:basedOn w:val="Normal"/>
    <w:next w:val="Normal"/>
    <w:rsid w:val="00E926B1"/>
    <w:pPr>
      <w:keepNext/>
      <w:keepLines/>
      <w:spacing w:before="240" w:after="40"/>
      <w:outlineLvl w:val="3"/>
    </w:pPr>
    <w:rPr>
      <w:b/>
      <w:sz w:val="24"/>
      <w:szCs w:val="24"/>
    </w:rPr>
  </w:style>
  <w:style w:type="paragraph" w:styleId="Ttulo5">
    <w:name w:val="heading 5"/>
    <w:basedOn w:val="Normal"/>
    <w:next w:val="Normal"/>
    <w:rsid w:val="00E926B1"/>
    <w:pPr>
      <w:keepNext/>
      <w:keepLines/>
      <w:spacing w:before="220" w:after="40"/>
      <w:outlineLvl w:val="4"/>
    </w:pPr>
    <w:rPr>
      <w:b/>
    </w:rPr>
  </w:style>
  <w:style w:type="paragraph" w:styleId="Ttulo6">
    <w:name w:val="heading 6"/>
    <w:basedOn w:val="Normal"/>
    <w:next w:val="Normal"/>
    <w:rsid w:val="00E926B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926B1"/>
    <w:tblPr>
      <w:tblCellMar>
        <w:top w:w="0" w:type="dxa"/>
        <w:left w:w="0" w:type="dxa"/>
        <w:bottom w:w="0" w:type="dxa"/>
        <w:right w:w="0" w:type="dxa"/>
      </w:tblCellMar>
    </w:tblPr>
  </w:style>
  <w:style w:type="paragraph" w:styleId="Ttulo">
    <w:name w:val="Title"/>
    <w:basedOn w:val="Normal"/>
    <w:next w:val="Normal"/>
    <w:rsid w:val="00E926B1"/>
    <w:pPr>
      <w:keepNext/>
      <w:keepLines/>
      <w:spacing w:before="480" w:after="120"/>
    </w:pPr>
    <w:rPr>
      <w:b/>
      <w:sz w:val="72"/>
      <w:szCs w:val="72"/>
    </w:rPr>
  </w:style>
  <w:style w:type="paragraph" w:styleId="Subttulo0">
    <w:name w:val="Subtitle"/>
    <w:basedOn w:val="Normal"/>
    <w:next w:val="Normal"/>
    <w:rsid w:val="00E926B1"/>
    <w:pPr>
      <w:keepNext/>
      <w:keepLines/>
      <w:spacing w:before="360" w:after="80"/>
    </w:pPr>
    <w:rPr>
      <w:rFonts w:ascii="Georgia" w:eastAsia="Georgia" w:hAnsi="Georgia" w:cs="Georgia"/>
      <w:i/>
      <w:color w:val="666666"/>
      <w:sz w:val="48"/>
      <w:szCs w:val="48"/>
    </w:rPr>
  </w:style>
  <w:style w:type="table" w:customStyle="1" w:styleId="a">
    <w:basedOn w:val="TableNormal"/>
    <w:rsid w:val="00E926B1"/>
    <w:tblPr>
      <w:tblStyleRowBandSize w:val="1"/>
      <w:tblStyleColBandSize w:val="1"/>
      <w:tblCellMar>
        <w:top w:w="360" w:type="dxa"/>
        <w:left w:w="115" w:type="dxa"/>
        <w:bottom w:w="360" w:type="dxa"/>
        <w:right w:w="115" w:type="dxa"/>
      </w:tblCellMar>
    </w:tblPr>
  </w:style>
  <w:style w:type="paragraph" w:styleId="Encabezado">
    <w:name w:val="header"/>
    <w:basedOn w:val="Normal"/>
    <w:link w:val="EncabezadoCar"/>
    <w:uiPriority w:val="99"/>
    <w:unhideWhenUsed/>
    <w:rsid w:val="004915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1588"/>
  </w:style>
  <w:style w:type="paragraph" w:styleId="Piedepgina">
    <w:name w:val="footer"/>
    <w:basedOn w:val="Normal"/>
    <w:link w:val="PiedepginaCar"/>
    <w:uiPriority w:val="99"/>
    <w:unhideWhenUsed/>
    <w:rsid w:val="004915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1588"/>
  </w:style>
  <w:style w:type="character" w:customStyle="1" w:styleId="Ttulo1Car">
    <w:name w:val="Título 1 Car"/>
    <w:basedOn w:val="Fuentedeprrafopredeter"/>
    <w:link w:val="Ttulo1"/>
    <w:rsid w:val="00491588"/>
    <w:rPr>
      <w:rFonts w:ascii="Cambria" w:eastAsia="Cambria" w:hAnsi="Cambria" w:cs="Cambria"/>
      <w:b/>
      <w:color w:val="366091"/>
      <w:sz w:val="28"/>
      <w:szCs w:val="28"/>
    </w:rPr>
  </w:style>
  <w:style w:type="paragraph" w:styleId="Prrafodelista">
    <w:name w:val="List Paragraph"/>
    <w:basedOn w:val="Normal"/>
    <w:link w:val="PrrafodelistaCar"/>
    <w:uiPriority w:val="34"/>
    <w:qFormat/>
    <w:rsid w:val="00273188"/>
    <w:pPr>
      <w:ind w:left="720"/>
      <w:contextualSpacing/>
    </w:pPr>
  </w:style>
  <w:style w:type="character" w:styleId="Hipervnculo">
    <w:name w:val="Hyperlink"/>
    <w:basedOn w:val="Fuentedeprrafopredeter"/>
    <w:uiPriority w:val="99"/>
    <w:unhideWhenUsed/>
    <w:rsid w:val="002C44D2"/>
    <w:rPr>
      <w:color w:val="0000FF" w:themeColor="hyperlink"/>
      <w:u w:val="single"/>
    </w:rPr>
  </w:style>
  <w:style w:type="paragraph" w:styleId="TDC1">
    <w:name w:val="toc 1"/>
    <w:basedOn w:val="Normal"/>
    <w:next w:val="Normal"/>
    <w:autoRedefine/>
    <w:uiPriority w:val="39"/>
    <w:unhideWhenUsed/>
    <w:rsid w:val="00452561"/>
    <w:pPr>
      <w:spacing w:after="100"/>
    </w:pPr>
  </w:style>
  <w:style w:type="paragraph" w:styleId="Textodeglobo">
    <w:name w:val="Balloon Text"/>
    <w:basedOn w:val="Normal"/>
    <w:link w:val="TextodegloboCar"/>
    <w:uiPriority w:val="99"/>
    <w:semiHidden/>
    <w:unhideWhenUsed/>
    <w:rsid w:val="00590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0E18"/>
    <w:rPr>
      <w:rFonts w:ascii="Tahoma" w:hAnsi="Tahoma" w:cs="Tahoma"/>
      <w:sz w:val="16"/>
      <w:szCs w:val="16"/>
    </w:rPr>
  </w:style>
  <w:style w:type="paragraph" w:customStyle="1" w:styleId="Normal1">
    <w:name w:val="Normal1"/>
    <w:rsid w:val="00590E18"/>
    <w:rPr>
      <w:lang w:val="ca-ES" w:eastAsia="es-ES"/>
    </w:rPr>
  </w:style>
  <w:style w:type="character" w:styleId="Textodelmarcadordeposicin">
    <w:name w:val="Placeholder Text"/>
    <w:basedOn w:val="Fuentedeprrafopredeter"/>
    <w:uiPriority w:val="99"/>
    <w:semiHidden/>
    <w:rsid w:val="00C11500"/>
    <w:rPr>
      <w:color w:val="808080"/>
    </w:rPr>
  </w:style>
  <w:style w:type="character" w:customStyle="1" w:styleId="highlight">
    <w:name w:val="highlight"/>
    <w:basedOn w:val="Fuentedeprrafopredeter"/>
    <w:rsid w:val="00325290"/>
  </w:style>
  <w:style w:type="paragraph" w:customStyle="1" w:styleId="Default">
    <w:name w:val="Default"/>
    <w:rsid w:val="000A732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heme="minorHAnsi" w:hAnsi="Arial" w:cs="Arial"/>
      <w:sz w:val="24"/>
      <w:szCs w:val="24"/>
      <w:lang w:eastAsia="en-US"/>
    </w:rPr>
  </w:style>
  <w:style w:type="paragraph" w:styleId="HTMLconformatoprevio">
    <w:name w:val="HTML Preformatted"/>
    <w:basedOn w:val="Normal"/>
    <w:link w:val="HTMLconformatoprevioCar"/>
    <w:uiPriority w:val="99"/>
    <w:unhideWhenUsed/>
    <w:rsid w:val="00B90263"/>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s-ES"/>
    </w:rPr>
  </w:style>
  <w:style w:type="character" w:customStyle="1" w:styleId="HTMLconformatoprevioCar">
    <w:name w:val="HTML con formato previo Car"/>
    <w:basedOn w:val="Fuentedeprrafopredeter"/>
    <w:link w:val="HTMLconformatoprevio"/>
    <w:uiPriority w:val="99"/>
    <w:rsid w:val="00B90263"/>
    <w:rPr>
      <w:rFonts w:ascii="Courier New" w:eastAsia="Times New Roman" w:hAnsi="Courier New" w:cs="Courier New"/>
      <w:color w:val="auto"/>
      <w:sz w:val="20"/>
      <w:szCs w:val="20"/>
      <w:lang w:eastAsia="es-ES"/>
    </w:rPr>
  </w:style>
  <w:style w:type="paragraph" w:styleId="NormalWeb">
    <w:name w:val="Normal (Web)"/>
    <w:basedOn w:val="Normal"/>
    <w:uiPriority w:val="99"/>
    <w:semiHidden/>
    <w:unhideWhenUsed/>
    <w:rsid w:val="00F17C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paragraph" w:styleId="TtuloTDC">
    <w:name w:val="TOC Heading"/>
    <w:basedOn w:val="Ttulo1"/>
    <w:next w:val="Normal"/>
    <w:uiPriority w:val="39"/>
    <w:unhideWhenUsed/>
    <w:qFormat/>
    <w:rsid w:val="00411253"/>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eastAsia="es-ES"/>
    </w:rPr>
  </w:style>
  <w:style w:type="paragraph" w:customStyle="1" w:styleId="TtuloT">
    <w:name w:val="Título T"/>
    <w:basedOn w:val="Normal"/>
    <w:link w:val="TtuloTCar"/>
    <w:qFormat/>
    <w:rsid w:val="00411253"/>
    <w:pPr>
      <w:spacing w:line="360" w:lineRule="auto"/>
    </w:pPr>
    <w:rPr>
      <w:rFonts w:ascii="Arial" w:eastAsia="Arial" w:hAnsi="Arial" w:cs="Arial"/>
      <w:b/>
      <w:color w:val="33339A"/>
      <w:sz w:val="32"/>
      <w:szCs w:val="32"/>
    </w:rPr>
  </w:style>
  <w:style w:type="paragraph" w:customStyle="1" w:styleId="SUBTTULO">
    <w:name w:val="SUBTÍTULO"/>
    <w:basedOn w:val="Prrafodelista"/>
    <w:link w:val="SUBTTULOCar"/>
    <w:qFormat/>
    <w:rsid w:val="00411253"/>
    <w:pPr>
      <w:numPr>
        <w:ilvl w:val="1"/>
        <w:numId w:val="4"/>
      </w:numPr>
      <w:spacing w:line="360" w:lineRule="auto"/>
      <w:jc w:val="both"/>
    </w:pPr>
    <w:rPr>
      <w:rFonts w:ascii="Arial" w:hAnsi="Arial" w:cs="Arial"/>
      <w:b/>
      <w:iCs/>
      <w:color w:val="365F91" w:themeColor="accent1" w:themeShade="BF"/>
    </w:rPr>
  </w:style>
  <w:style w:type="character" w:customStyle="1" w:styleId="TtuloTCar">
    <w:name w:val="Título T Car"/>
    <w:basedOn w:val="Fuentedeprrafopredeter"/>
    <w:link w:val="TtuloT"/>
    <w:rsid w:val="00411253"/>
    <w:rPr>
      <w:rFonts w:ascii="Arial" w:eastAsia="Arial" w:hAnsi="Arial" w:cs="Arial"/>
      <w:b/>
      <w:color w:val="33339A"/>
      <w:sz w:val="32"/>
      <w:szCs w:val="32"/>
    </w:rPr>
  </w:style>
  <w:style w:type="character" w:customStyle="1" w:styleId="PrrafodelistaCar">
    <w:name w:val="Párrafo de lista Car"/>
    <w:basedOn w:val="Fuentedeprrafopredeter"/>
    <w:link w:val="Prrafodelista"/>
    <w:uiPriority w:val="34"/>
    <w:rsid w:val="00411253"/>
  </w:style>
  <w:style w:type="character" w:customStyle="1" w:styleId="SUBTTULOCar">
    <w:name w:val="SUBTÍTULO Car"/>
    <w:basedOn w:val="PrrafodelistaCar"/>
    <w:link w:val="SUBTTULO"/>
    <w:rsid w:val="00411253"/>
    <w:rPr>
      <w:rFonts w:ascii="Arial" w:hAnsi="Arial" w:cs="Arial"/>
      <w:b/>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620">
      <w:bodyDiv w:val="1"/>
      <w:marLeft w:val="0"/>
      <w:marRight w:val="0"/>
      <w:marTop w:val="0"/>
      <w:marBottom w:val="0"/>
      <w:divBdr>
        <w:top w:val="none" w:sz="0" w:space="0" w:color="auto"/>
        <w:left w:val="none" w:sz="0" w:space="0" w:color="auto"/>
        <w:bottom w:val="none" w:sz="0" w:space="0" w:color="auto"/>
        <w:right w:val="none" w:sz="0" w:space="0" w:color="auto"/>
      </w:divBdr>
    </w:div>
    <w:div w:id="187915082">
      <w:bodyDiv w:val="1"/>
      <w:marLeft w:val="0"/>
      <w:marRight w:val="0"/>
      <w:marTop w:val="0"/>
      <w:marBottom w:val="0"/>
      <w:divBdr>
        <w:top w:val="none" w:sz="0" w:space="0" w:color="auto"/>
        <w:left w:val="none" w:sz="0" w:space="0" w:color="auto"/>
        <w:bottom w:val="none" w:sz="0" w:space="0" w:color="auto"/>
        <w:right w:val="none" w:sz="0" w:space="0" w:color="auto"/>
      </w:divBdr>
    </w:div>
    <w:div w:id="405110485">
      <w:bodyDiv w:val="1"/>
      <w:marLeft w:val="0"/>
      <w:marRight w:val="0"/>
      <w:marTop w:val="0"/>
      <w:marBottom w:val="0"/>
      <w:divBdr>
        <w:top w:val="none" w:sz="0" w:space="0" w:color="auto"/>
        <w:left w:val="none" w:sz="0" w:space="0" w:color="auto"/>
        <w:bottom w:val="none" w:sz="0" w:space="0" w:color="auto"/>
        <w:right w:val="none" w:sz="0" w:space="0" w:color="auto"/>
      </w:divBdr>
    </w:div>
    <w:div w:id="572812895">
      <w:bodyDiv w:val="1"/>
      <w:marLeft w:val="0"/>
      <w:marRight w:val="0"/>
      <w:marTop w:val="0"/>
      <w:marBottom w:val="0"/>
      <w:divBdr>
        <w:top w:val="none" w:sz="0" w:space="0" w:color="auto"/>
        <w:left w:val="none" w:sz="0" w:space="0" w:color="auto"/>
        <w:bottom w:val="none" w:sz="0" w:space="0" w:color="auto"/>
        <w:right w:val="none" w:sz="0" w:space="0" w:color="auto"/>
      </w:divBdr>
    </w:div>
    <w:div w:id="681514550">
      <w:bodyDiv w:val="1"/>
      <w:marLeft w:val="0"/>
      <w:marRight w:val="0"/>
      <w:marTop w:val="0"/>
      <w:marBottom w:val="0"/>
      <w:divBdr>
        <w:top w:val="none" w:sz="0" w:space="0" w:color="auto"/>
        <w:left w:val="none" w:sz="0" w:space="0" w:color="auto"/>
        <w:bottom w:val="none" w:sz="0" w:space="0" w:color="auto"/>
        <w:right w:val="none" w:sz="0" w:space="0" w:color="auto"/>
      </w:divBdr>
    </w:div>
    <w:div w:id="1399790896">
      <w:bodyDiv w:val="1"/>
      <w:marLeft w:val="0"/>
      <w:marRight w:val="0"/>
      <w:marTop w:val="0"/>
      <w:marBottom w:val="0"/>
      <w:divBdr>
        <w:top w:val="none" w:sz="0" w:space="0" w:color="auto"/>
        <w:left w:val="none" w:sz="0" w:space="0" w:color="auto"/>
        <w:bottom w:val="none" w:sz="0" w:space="0" w:color="auto"/>
        <w:right w:val="none" w:sz="0" w:space="0" w:color="auto"/>
      </w:divBdr>
    </w:div>
    <w:div w:id="1420524924">
      <w:bodyDiv w:val="1"/>
      <w:marLeft w:val="0"/>
      <w:marRight w:val="0"/>
      <w:marTop w:val="0"/>
      <w:marBottom w:val="0"/>
      <w:divBdr>
        <w:top w:val="none" w:sz="0" w:space="0" w:color="auto"/>
        <w:left w:val="none" w:sz="0" w:space="0" w:color="auto"/>
        <w:bottom w:val="none" w:sz="0" w:space="0" w:color="auto"/>
        <w:right w:val="none" w:sz="0" w:space="0" w:color="auto"/>
      </w:divBdr>
    </w:div>
    <w:div w:id="1440098480">
      <w:bodyDiv w:val="1"/>
      <w:marLeft w:val="0"/>
      <w:marRight w:val="0"/>
      <w:marTop w:val="0"/>
      <w:marBottom w:val="0"/>
      <w:divBdr>
        <w:top w:val="none" w:sz="0" w:space="0" w:color="auto"/>
        <w:left w:val="none" w:sz="0" w:space="0" w:color="auto"/>
        <w:bottom w:val="none" w:sz="0" w:space="0" w:color="auto"/>
        <w:right w:val="none" w:sz="0" w:space="0" w:color="auto"/>
      </w:divBdr>
    </w:div>
    <w:div w:id="1724062334">
      <w:bodyDiv w:val="1"/>
      <w:marLeft w:val="0"/>
      <w:marRight w:val="0"/>
      <w:marTop w:val="0"/>
      <w:marBottom w:val="0"/>
      <w:divBdr>
        <w:top w:val="none" w:sz="0" w:space="0" w:color="auto"/>
        <w:left w:val="none" w:sz="0" w:space="0" w:color="auto"/>
        <w:bottom w:val="none" w:sz="0" w:space="0" w:color="auto"/>
        <w:right w:val="none" w:sz="0" w:space="0" w:color="auto"/>
      </w:divBdr>
    </w:div>
    <w:div w:id="212614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ncbi.nlm.nih.gov/pubmed/?term=Goodarzi-Khoigani%20M%5bAuthor%5d&amp;cauthor=true&amp;cauthor_uid=2914265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cbi.nlm.nih.gov/pubmed/?term=Birkeland%20E%5BAuthor%5D&amp;cauthor=true&amp;cauthor_uid=25830549"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doi.org/10.1186/s12884-018-2004-x"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doi.org/10.1371/journal.pmed.10027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doi.org/10.1371/journal.pone.0185873"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doi.org/10.1371/journal.pone.0182095"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ncbi.nlm.nih.gov/pubmed/2914265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s://www.ncbi.nlm.nih.gov/pubmed/25830549"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335B6-4F5B-1643-802A-74F34639A1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12847</Words>
  <Characters>70663</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UOC</Company>
  <LinksUpToDate>false</LinksUpToDate>
  <CharactersWithSpaces>83344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Bosque Prous</dc:creator>
  <cp:lastModifiedBy>Tamara Lara Pina</cp:lastModifiedBy>
  <cp:revision>2</cp:revision>
  <dcterms:created xsi:type="dcterms:W3CDTF">2020-02-21T14:48:00Z</dcterms:created>
  <dcterms:modified xsi:type="dcterms:W3CDTF">2020-02-21T14:48:00Z</dcterms:modified>
</cp:coreProperties>
</file>