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4" w:type="dxa"/>
        <w:tblBorders>
          <w:top w:val="single" w:sz="36" w:space="0" w:color="548DD4"/>
          <w:bottom w:val="single" w:sz="36" w:space="0" w:color="548DD4"/>
          <w:insideH w:val="single" w:sz="36" w:space="0" w:color="548DD4"/>
          <w:insideV w:val="single" w:sz="36" w:space="0" w:color="9BBB59"/>
        </w:tblBorders>
        <w:tblLayout w:type="fixed"/>
        <w:tblLook w:val="0400"/>
      </w:tblPr>
      <w:tblGrid>
        <w:gridCol w:w="9754"/>
      </w:tblGrid>
      <w:tr w:rsidR="009143A5" w:rsidTr="00C2767A">
        <w:trPr>
          <w:trHeight w:val="920"/>
        </w:trPr>
        <w:tc>
          <w:tcPr>
            <w:tcW w:w="9754" w:type="dxa"/>
          </w:tcPr>
          <w:p w:rsidR="009143A5" w:rsidRDefault="00473E90" w:rsidP="00C2767A">
            <w:pPr>
              <w:spacing w:after="0" w:line="240" w:lineRule="auto"/>
              <w:rPr>
                <w:rFonts w:ascii="Cambria" w:eastAsia="Cambria" w:hAnsi="Cambria" w:cs="Cambria"/>
                <w:sz w:val="72"/>
                <w:szCs w:val="72"/>
              </w:rPr>
            </w:pPr>
            <w:r>
              <w:rPr>
                <w:rFonts w:ascii="Cambria" w:eastAsia="Cambria" w:hAnsi="Cambria" w:cs="Cambria"/>
                <w:sz w:val="72"/>
                <w:szCs w:val="72"/>
              </w:rPr>
              <w:t>O</w:t>
            </w:r>
            <w:r w:rsidR="009143A5">
              <w:rPr>
                <w:rFonts w:ascii="Cambria" w:eastAsia="Cambria" w:hAnsi="Cambria" w:cs="Cambria"/>
                <w:sz w:val="72"/>
                <w:szCs w:val="72"/>
              </w:rPr>
              <w:t>besitat, inflamació de baix grau i síndrome metabòlica. Abordatge nutricional d</w:t>
            </w:r>
            <w:r w:rsidR="00B96581">
              <w:rPr>
                <w:rFonts w:ascii="Cambria" w:eastAsia="Cambria" w:hAnsi="Cambria" w:cs="Cambria"/>
                <w:sz w:val="72"/>
                <w:szCs w:val="72"/>
              </w:rPr>
              <w:t>’</w:t>
            </w:r>
            <w:r w:rsidR="009143A5">
              <w:rPr>
                <w:rFonts w:ascii="Cambria" w:eastAsia="Cambria" w:hAnsi="Cambria" w:cs="Cambria"/>
                <w:sz w:val="72"/>
                <w:szCs w:val="72"/>
              </w:rPr>
              <w:t>elecció.</w:t>
            </w:r>
          </w:p>
          <w:p w:rsidR="009143A5" w:rsidRDefault="009143A5" w:rsidP="00C2767A">
            <w:pPr>
              <w:spacing w:after="0" w:line="240" w:lineRule="auto"/>
              <w:rPr>
                <w:rFonts w:ascii="Cambria" w:eastAsia="Cambria" w:hAnsi="Cambria" w:cs="Cambria"/>
                <w:sz w:val="72"/>
                <w:szCs w:val="72"/>
              </w:rPr>
            </w:pPr>
            <w:r>
              <w:rPr>
                <w:rFonts w:ascii="Cambria" w:eastAsia="Cambria" w:hAnsi="Cambria" w:cs="Cambria"/>
                <w:sz w:val="72"/>
                <w:szCs w:val="72"/>
              </w:rPr>
              <w:t>Revisió Bibliogràfica.</w:t>
            </w:r>
          </w:p>
        </w:tc>
      </w:tr>
      <w:tr w:rsidR="009143A5" w:rsidTr="00C2767A">
        <w:trPr>
          <w:trHeight w:val="520"/>
        </w:trPr>
        <w:tc>
          <w:tcPr>
            <w:tcW w:w="9754" w:type="dxa"/>
          </w:tcPr>
          <w:p w:rsidR="00C76BB3" w:rsidRDefault="00C76BB3" w:rsidP="00C2767A">
            <w:pPr>
              <w:spacing w:after="0" w:line="240" w:lineRule="auto"/>
              <w:rPr>
                <w:i/>
                <w:sz w:val="40"/>
                <w:szCs w:val="40"/>
              </w:rPr>
            </w:pPr>
          </w:p>
          <w:p w:rsidR="009143A5" w:rsidRDefault="009143A5" w:rsidP="00C2767A">
            <w:pPr>
              <w:spacing w:after="0" w:line="240" w:lineRule="auto"/>
              <w:rPr>
                <w:i/>
                <w:sz w:val="40"/>
                <w:szCs w:val="40"/>
              </w:rPr>
            </w:pPr>
            <w:r>
              <w:rPr>
                <w:i/>
                <w:sz w:val="40"/>
                <w:szCs w:val="40"/>
              </w:rPr>
              <w:t>Treball Final de Màster Nutrició i Salut</w:t>
            </w:r>
          </w:p>
          <w:p w:rsidR="009143A5" w:rsidRDefault="009143A5" w:rsidP="00C2767A">
            <w:pPr>
              <w:spacing w:after="0" w:line="240" w:lineRule="auto"/>
              <w:rPr>
                <w:sz w:val="40"/>
                <w:szCs w:val="40"/>
              </w:rPr>
            </w:pPr>
          </w:p>
        </w:tc>
      </w:tr>
      <w:tr w:rsidR="009143A5" w:rsidTr="00C2767A">
        <w:trPr>
          <w:trHeight w:val="360"/>
        </w:trPr>
        <w:tc>
          <w:tcPr>
            <w:tcW w:w="9754" w:type="dxa"/>
          </w:tcPr>
          <w:p w:rsidR="00C76BB3" w:rsidRDefault="00C76BB3" w:rsidP="00C2767A">
            <w:pPr>
              <w:spacing w:after="0" w:line="240" w:lineRule="auto"/>
              <w:rPr>
                <w:sz w:val="28"/>
                <w:szCs w:val="28"/>
              </w:rPr>
            </w:pPr>
          </w:p>
          <w:p w:rsidR="00C76BB3" w:rsidRDefault="00C76BB3" w:rsidP="00C2767A">
            <w:pPr>
              <w:spacing w:after="0" w:line="240" w:lineRule="auto"/>
              <w:rPr>
                <w:sz w:val="28"/>
                <w:szCs w:val="28"/>
              </w:rPr>
            </w:pPr>
          </w:p>
          <w:p w:rsidR="00C76BB3" w:rsidRDefault="00C76BB3" w:rsidP="00C2767A">
            <w:pPr>
              <w:spacing w:after="0" w:line="240" w:lineRule="auto"/>
              <w:rPr>
                <w:sz w:val="28"/>
                <w:szCs w:val="28"/>
              </w:rPr>
            </w:pPr>
          </w:p>
          <w:p w:rsidR="009143A5" w:rsidRDefault="009143A5" w:rsidP="00195A79">
            <w:pPr>
              <w:spacing w:after="0" w:line="240" w:lineRule="auto"/>
              <w:rPr>
                <w:sz w:val="28"/>
                <w:szCs w:val="28"/>
              </w:rPr>
            </w:pPr>
            <w:r>
              <w:rPr>
                <w:sz w:val="28"/>
                <w:szCs w:val="28"/>
              </w:rPr>
              <w:t>Autora: Cristina Castejón Batalla</w:t>
            </w:r>
            <w:r w:rsidR="000275B6">
              <w:rPr>
                <w:sz w:val="28"/>
                <w:szCs w:val="28"/>
              </w:rPr>
              <w:t xml:space="preserve">  </w:t>
            </w:r>
            <w:r>
              <w:rPr>
                <w:sz w:val="28"/>
                <w:szCs w:val="28"/>
              </w:rPr>
              <w:t xml:space="preserve"> Directora: Gina Lladó Jordan</w:t>
            </w:r>
          </w:p>
        </w:tc>
      </w:tr>
    </w:tbl>
    <w:p w:rsidR="009143A5" w:rsidRDefault="009143A5" w:rsidP="009143A5">
      <w:pPr>
        <w:jc w:val="right"/>
        <w:rPr>
          <w:sz w:val="28"/>
          <w:szCs w:val="28"/>
        </w:rPr>
      </w:pPr>
    </w:p>
    <w:p w:rsidR="009143A5" w:rsidRDefault="009143A5" w:rsidP="009143A5">
      <w:pPr>
        <w:jc w:val="right"/>
        <w:rPr>
          <w:sz w:val="28"/>
          <w:szCs w:val="28"/>
        </w:rPr>
      </w:pPr>
    </w:p>
    <w:p w:rsidR="009143A5" w:rsidRDefault="009143A5" w:rsidP="009143A5">
      <w:pPr>
        <w:jc w:val="right"/>
        <w:rPr>
          <w:sz w:val="28"/>
          <w:szCs w:val="28"/>
        </w:rPr>
      </w:pPr>
    </w:p>
    <w:p w:rsidR="009143A5" w:rsidRDefault="009143A5" w:rsidP="009143A5">
      <w:pPr>
        <w:jc w:val="right"/>
        <w:rPr>
          <w:rFonts w:ascii="Arial" w:eastAsia="Arial" w:hAnsi="Arial" w:cs="Arial"/>
          <w:b/>
          <w:color w:val="33339A"/>
          <w:sz w:val="28"/>
          <w:szCs w:val="28"/>
        </w:rPr>
      </w:pPr>
      <w:r>
        <w:rPr>
          <w:sz w:val="28"/>
          <w:szCs w:val="28"/>
        </w:rPr>
        <w:t xml:space="preserve">  Octubre 2018-Febrer 2019 </w:t>
      </w:r>
    </w:p>
    <w:p w:rsidR="009143A5" w:rsidRDefault="009143A5" w:rsidP="009143A5">
      <w:pPr>
        <w:rPr>
          <w:rFonts w:ascii="Arial" w:eastAsia="Arial" w:hAnsi="Arial" w:cs="Arial"/>
          <w:b/>
          <w:color w:val="33339A"/>
          <w:sz w:val="28"/>
          <w:szCs w:val="28"/>
        </w:rPr>
      </w:pPr>
      <w:r>
        <w:br w:type="page"/>
      </w:r>
    </w:p>
    <w:p w:rsidR="009143A5" w:rsidRDefault="009143A5" w:rsidP="009143A5">
      <w:pPr>
        <w:pStyle w:val="TDC1"/>
        <w:tabs>
          <w:tab w:val="left" w:pos="440"/>
          <w:tab w:val="right" w:pos="8494"/>
        </w:tabs>
      </w:pPr>
    </w:p>
    <w:p w:rsidR="00DB6219" w:rsidRDefault="00DB6219" w:rsidP="00DB6219">
      <w:pPr>
        <w:pStyle w:val="normal0"/>
        <w:spacing w:after="0" w:line="240" w:lineRule="auto"/>
        <w:jc w:val="both"/>
        <w:rPr>
          <w:rFonts w:ascii="Arial" w:eastAsia="Arial" w:hAnsi="Arial" w:cs="Arial"/>
          <w:color w:val="000078"/>
        </w:rPr>
      </w:pPr>
    </w:p>
    <w:p w:rsidR="00DB6219" w:rsidRDefault="00DB6219" w:rsidP="00DB6219">
      <w:pPr>
        <w:pStyle w:val="normal0"/>
        <w:spacing w:after="0" w:line="240" w:lineRule="auto"/>
        <w:jc w:val="both"/>
        <w:rPr>
          <w:sz w:val="24"/>
          <w:szCs w:val="24"/>
        </w:rPr>
      </w:pPr>
      <w:r>
        <w:rPr>
          <w:rFonts w:ascii="Arial" w:eastAsia="Arial" w:hAnsi="Arial" w:cs="Arial"/>
          <w:noProof/>
          <w:sz w:val="20"/>
          <w:szCs w:val="20"/>
          <w:lang w:eastAsia="ca-ES"/>
        </w:rPr>
        <w:drawing>
          <wp:inline distT="0" distB="0" distL="0" distR="0">
            <wp:extent cx="784860" cy="276225"/>
            <wp:effectExtent l="0" t="0" r="0" b="0"/>
            <wp:docPr id="9" name="image17.jpg" descr="http://publica.upc.edu/sites/default/files/arxius_site/image/sepi/logoCC_6.JPG"/>
            <wp:cNvGraphicFramePr/>
            <a:graphic xmlns:a="http://schemas.openxmlformats.org/drawingml/2006/main">
              <a:graphicData uri="http://schemas.openxmlformats.org/drawingml/2006/picture">
                <pic:pic xmlns:pic="http://schemas.openxmlformats.org/drawingml/2006/picture">
                  <pic:nvPicPr>
                    <pic:cNvPr id="0" name="image17.jpg" descr="http://publica.upc.edu/sites/default/files/arxius_site/image/sepi/logoCC_6.JPG"/>
                    <pic:cNvPicPr preferRelativeResize="0"/>
                  </pic:nvPicPr>
                  <pic:blipFill>
                    <a:blip r:embed="rId8" cstate="print"/>
                    <a:srcRect/>
                    <a:stretch>
                      <a:fillRect/>
                    </a:stretch>
                  </pic:blipFill>
                  <pic:spPr>
                    <a:xfrm>
                      <a:off x="0" y="0"/>
                      <a:ext cx="784860" cy="276225"/>
                    </a:xfrm>
                    <a:prstGeom prst="rect">
                      <a:avLst/>
                    </a:prstGeom>
                    <a:ln/>
                  </pic:spPr>
                </pic:pic>
              </a:graphicData>
            </a:graphic>
          </wp:inline>
        </w:drawing>
      </w:r>
      <w:r>
        <w:rPr>
          <w:rFonts w:ascii="Arial" w:eastAsia="Arial" w:hAnsi="Arial" w:cs="Arial"/>
          <w:sz w:val="20"/>
          <w:szCs w:val="20"/>
        </w:rPr>
        <w:tab/>
      </w:r>
      <w:r>
        <w:rPr>
          <w:sz w:val="24"/>
          <w:szCs w:val="24"/>
        </w:rPr>
        <w:t>Reconeixement-NoComercial-SenseObraDerivada</w:t>
      </w:r>
    </w:p>
    <w:p w:rsidR="00DB6219" w:rsidRDefault="00DB6219" w:rsidP="00DB6219">
      <w:pPr>
        <w:pStyle w:val="normal0"/>
        <w:spacing w:after="0" w:line="240" w:lineRule="auto"/>
        <w:ind w:left="720" w:firstLine="720"/>
        <w:jc w:val="both"/>
        <w:rPr>
          <w:color w:val="000078"/>
          <w:sz w:val="24"/>
          <w:szCs w:val="24"/>
        </w:rPr>
      </w:pPr>
      <w:r>
        <w:rPr>
          <w:color w:val="000078"/>
          <w:sz w:val="24"/>
          <w:szCs w:val="24"/>
        </w:rPr>
        <w:t>(</w:t>
      </w:r>
      <w:hyperlink r:id="rId9">
        <w:r>
          <w:rPr>
            <w:color w:val="1155CC"/>
            <w:sz w:val="24"/>
            <w:szCs w:val="24"/>
            <w:u w:val="single"/>
          </w:rPr>
          <w:t>http://creativecommons.org/licenses/by-nc-nd/3.0/es/deed.ca</w:t>
        </w:r>
      </w:hyperlink>
      <w:r>
        <w:rPr>
          <w:color w:val="000078"/>
          <w:sz w:val="24"/>
          <w:szCs w:val="24"/>
        </w:rPr>
        <w:t>)</w:t>
      </w:r>
    </w:p>
    <w:p w:rsidR="00DB6219" w:rsidRDefault="00DB6219"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B50F6" w:rsidRDefault="00DB50F6" w:rsidP="00DB6219">
      <w:pPr>
        <w:pStyle w:val="normal0"/>
        <w:spacing w:after="0" w:line="240" w:lineRule="auto"/>
        <w:jc w:val="both"/>
        <w:rPr>
          <w:color w:val="000078"/>
          <w:sz w:val="24"/>
          <w:szCs w:val="24"/>
        </w:rPr>
      </w:pPr>
    </w:p>
    <w:p w:rsidR="00D305CF" w:rsidRDefault="00D305CF" w:rsidP="00DB6219">
      <w:pPr>
        <w:pStyle w:val="normal0"/>
        <w:spacing w:after="0" w:line="240" w:lineRule="auto"/>
        <w:jc w:val="both"/>
        <w:rPr>
          <w:color w:val="000078"/>
          <w:sz w:val="24"/>
          <w:szCs w:val="24"/>
        </w:rPr>
      </w:pPr>
    </w:p>
    <w:p w:rsidR="00D305CF" w:rsidRDefault="00D305CF" w:rsidP="00DB6219">
      <w:pPr>
        <w:pStyle w:val="normal0"/>
        <w:spacing w:after="0" w:line="240" w:lineRule="auto"/>
        <w:jc w:val="both"/>
        <w:rPr>
          <w:color w:val="000078"/>
          <w:sz w:val="24"/>
          <w:szCs w:val="24"/>
        </w:rPr>
      </w:pPr>
    </w:p>
    <w:p w:rsidR="00D305CF" w:rsidRPr="00F7780D" w:rsidRDefault="00D305CF" w:rsidP="00D305CF">
      <w:pPr>
        <w:pStyle w:val="normal0"/>
        <w:spacing w:line="360" w:lineRule="auto"/>
        <w:jc w:val="both"/>
        <w:outlineLvl w:val="0"/>
        <w:rPr>
          <w:rFonts w:ascii="Arial" w:eastAsia="Arial" w:hAnsi="Arial" w:cs="Arial"/>
          <w:b/>
          <w:color w:val="002060"/>
          <w:sz w:val="28"/>
          <w:szCs w:val="28"/>
        </w:rPr>
      </w:pPr>
      <w:bookmarkStart w:id="0" w:name="_Toc527281762"/>
      <w:r w:rsidRPr="00CD259F">
        <w:rPr>
          <w:rFonts w:ascii="Arial" w:eastAsia="Arial" w:hAnsi="Arial" w:cs="Arial"/>
          <w:b/>
          <w:color w:val="002060"/>
          <w:sz w:val="28"/>
          <w:szCs w:val="28"/>
        </w:rPr>
        <w:t>Resum</w:t>
      </w:r>
      <w:bookmarkEnd w:id="0"/>
      <w:r w:rsidRPr="00CD259F">
        <w:rPr>
          <w:rFonts w:ascii="Arial" w:eastAsia="Arial" w:hAnsi="Arial" w:cs="Arial"/>
          <w:b/>
          <w:color w:val="002060"/>
          <w:sz w:val="28"/>
          <w:szCs w:val="28"/>
        </w:rPr>
        <w:t xml:space="preserve">  </w:t>
      </w:r>
    </w:p>
    <w:p w:rsidR="00D305CF" w:rsidRDefault="00D305CF" w:rsidP="00F012F1">
      <w:pPr>
        <w:pStyle w:val="normal0"/>
        <w:jc w:val="both"/>
        <w:outlineLvl w:val="0"/>
        <w:rPr>
          <w:rFonts w:ascii="Arial" w:eastAsia="Arial" w:hAnsi="Arial" w:cs="Arial"/>
          <w:color w:val="auto"/>
        </w:rPr>
      </w:pPr>
      <w:r>
        <w:rPr>
          <w:rFonts w:ascii="Arial" w:eastAsia="Arial" w:hAnsi="Arial" w:cs="Arial"/>
          <w:color w:val="auto"/>
        </w:rPr>
        <w:t>La prevalença de l’obesitat augmenta arreu del món comportant un greu problema de salut pública. L’obesitat central s’associa a una sèrie d’alteracions metabòliques com són la hipertrigliceridèmia,</w:t>
      </w:r>
      <w:r w:rsidR="00104F86">
        <w:rPr>
          <w:rFonts w:ascii="Arial" w:eastAsia="Arial" w:hAnsi="Arial" w:cs="Arial"/>
          <w:color w:val="auto"/>
        </w:rPr>
        <w:t xml:space="preserve"> </w:t>
      </w:r>
      <w:r>
        <w:rPr>
          <w:rFonts w:ascii="Arial" w:eastAsia="Arial" w:hAnsi="Arial" w:cs="Arial"/>
          <w:color w:val="auto"/>
        </w:rPr>
        <w:t>dislipèmia, hipertensió i resistència a la insulina. Aquest conjunt de disfuncions és el que es coneix com a Síndrome Metabòlica (SM).</w:t>
      </w:r>
    </w:p>
    <w:p w:rsidR="00D305CF" w:rsidRDefault="00D305CF" w:rsidP="00F012F1">
      <w:pPr>
        <w:pStyle w:val="normal0"/>
        <w:jc w:val="both"/>
        <w:outlineLvl w:val="0"/>
        <w:rPr>
          <w:rFonts w:ascii="Arial" w:eastAsia="Arial" w:hAnsi="Arial" w:cs="Arial"/>
          <w:color w:val="auto"/>
        </w:rPr>
      </w:pPr>
      <w:r>
        <w:rPr>
          <w:rFonts w:ascii="Arial" w:eastAsia="Arial" w:hAnsi="Arial" w:cs="Arial"/>
          <w:color w:val="auto"/>
        </w:rPr>
        <w:t>El mecanisme fisiopatològic d’aquesta associació no és ben conegut però l’avenç en el coneixement del teixit adipós, ha mostrat que en condicions d’obesitat, els adipòcits produeixen una elevada secreció de citocines proinflamatòries i una infiltració de macròfags</w:t>
      </w:r>
      <w:r w:rsidR="00104F86">
        <w:rPr>
          <w:rFonts w:ascii="Arial" w:eastAsia="Arial" w:hAnsi="Arial" w:cs="Arial"/>
          <w:color w:val="auto"/>
        </w:rPr>
        <w:t xml:space="preserve"> que produeixen</w:t>
      </w:r>
      <w:r>
        <w:rPr>
          <w:rFonts w:ascii="Arial" w:eastAsia="Arial" w:hAnsi="Arial" w:cs="Arial"/>
          <w:color w:val="auto"/>
        </w:rPr>
        <w:t xml:space="preserve"> afectacions a nivell sistèmic i en diferents teixits,</w:t>
      </w:r>
      <w:r w:rsidR="00104F86">
        <w:rPr>
          <w:rFonts w:ascii="Arial" w:eastAsia="Arial" w:hAnsi="Arial" w:cs="Arial"/>
          <w:color w:val="auto"/>
        </w:rPr>
        <w:t xml:space="preserve"> que </w:t>
      </w:r>
      <w:r>
        <w:rPr>
          <w:rFonts w:ascii="Arial" w:eastAsia="Arial" w:hAnsi="Arial" w:cs="Arial"/>
          <w:color w:val="auto"/>
        </w:rPr>
        <w:t xml:space="preserve"> es coneix com a inflamació crònica de baix grau. S’estableix així una relació potencial entre obesitat, biomarcadors inflamatoris i SM.  </w:t>
      </w:r>
    </w:p>
    <w:p w:rsidR="00D305CF" w:rsidRDefault="00D305CF" w:rsidP="00F012F1">
      <w:pPr>
        <w:pStyle w:val="normal0"/>
        <w:jc w:val="both"/>
        <w:outlineLvl w:val="0"/>
        <w:rPr>
          <w:rFonts w:ascii="Arial" w:eastAsia="Arial" w:hAnsi="Arial" w:cs="Arial"/>
          <w:color w:val="auto"/>
        </w:rPr>
      </w:pPr>
      <w:r>
        <w:rPr>
          <w:rFonts w:ascii="Arial" w:eastAsia="Arial" w:hAnsi="Arial" w:cs="Arial"/>
          <w:color w:val="auto"/>
        </w:rPr>
        <w:t>Els canvis en l’alimentació i estil de vida es consideren factors claus per la lluita contra aquestes malalties. L’ índex inflamatori de la dieta (DII per les seves sigles en anglès) es mostra com una eina per mesurar el potencial inflamatori de la dieta i per valorar els patrons dietètics adients en la seva prevenció i tractament nutricional.</w:t>
      </w:r>
    </w:p>
    <w:p w:rsidR="00D305CF" w:rsidRDefault="00D305CF" w:rsidP="00F012F1">
      <w:pPr>
        <w:pStyle w:val="normal0"/>
        <w:jc w:val="both"/>
        <w:outlineLvl w:val="0"/>
        <w:rPr>
          <w:rFonts w:ascii="Arial" w:hAnsi="Arial" w:cs="Arial"/>
        </w:rPr>
      </w:pPr>
      <w:r>
        <w:rPr>
          <w:rFonts w:ascii="Arial" w:eastAsia="Arial" w:hAnsi="Arial" w:cs="Arial"/>
          <w:color w:val="auto"/>
        </w:rPr>
        <w:t xml:space="preserve">En aquest </w:t>
      </w:r>
      <w:r w:rsidR="00157C68">
        <w:rPr>
          <w:rFonts w:ascii="Arial" w:eastAsia="Arial" w:hAnsi="Arial" w:cs="Arial"/>
          <w:color w:val="auto"/>
        </w:rPr>
        <w:t>treball</w:t>
      </w:r>
      <w:r>
        <w:rPr>
          <w:rFonts w:ascii="Arial" w:eastAsia="Arial" w:hAnsi="Arial" w:cs="Arial"/>
          <w:color w:val="auto"/>
        </w:rPr>
        <w:t xml:space="preserve"> es fa una recerca bibliogràfica d’estudis relacionats amb aquestes premisses amb la finalitat </w:t>
      </w:r>
      <w:r w:rsidR="00E52F4F">
        <w:rPr>
          <w:rFonts w:ascii="Arial" w:eastAsia="Arial" w:hAnsi="Arial" w:cs="Arial"/>
          <w:color w:val="auto"/>
        </w:rPr>
        <w:t>d´</w:t>
      </w:r>
      <w:r>
        <w:rPr>
          <w:rFonts w:ascii="Arial" w:eastAsia="Arial" w:hAnsi="Arial" w:cs="Arial"/>
          <w:color w:val="auto"/>
        </w:rPr>
        <w:t xml:space="preserve">extreure’n conclusions. Els resultats trobats avalen que hi ha </w:t>
      </w:r>
      <w:r w:rsidRPr="003D17D1">
        <w:rPr>
          <w:rFonts w:ascii="Arial" w:hAnsi="Arial" w:cs="Arial"/>
        </w:rPr>
        <w:t xml:space="preserve">diferents biomarcadors d’activitat inflamatòria </w:t>
      </w:r>
      <w:r>
        <w:rPr>
          <w:rFonts w:ascii="Arial" w:hAnsi="Arial" w:cs="Arial"/>
        </w:rPr>
        <w:t xml:space="preserve">relacionats amb </w:t>
      </w:r>
      <w:r w:rsidRPr="003D17D1">
        <w:rPr>
          <w:rFonts w:ascii="Arial" w:hAnsi="Arial" w:cs="Arial"/>
        </w:rPr>
        <w:t>la SM i l’obesitat</w:t>
      </w:r>
      <w:r>
        <w:rPr>
          <w:rFonts w:ascii="Arial" w:hAnsi="Arial" w:cs="Arial"/>
        </w:rPr>
        <w:t>. Sostenen també  una  relació  entre</w:t>
      </w:r>
      <w:r w:rsidR="00583F3A">
        <w:rPr>
          <w:rFonts w:ascii="Arial" w:hAnsi="Arial" w:cs="Arial"/>
        </w:rPr>
        <w:t xml:space="preserve"> un</w:t>
      </w:r>
      <w:r>
        <w:rPr>
          <w:rFonts w:ascii="Arial" w:hAnsi="Arial" w:cs="Arial"/>
        </w:rPr>
        <w:t xml:space="preserve"> DII elevat (proinflamatori) i obesitat, </w:t>
      </w:r>
      <w:r w:rsidR="00B96642">
        <w:rPr>
          <w:rFonts w:ascii="Arial" w:hAnsi="Arial" w:cs="Arial"/>
        </w:rPr>
        <w:t>però aquesta associació</w:t>
      </w:r>
      <w:r>
        <w:rPr>
          <w:rFonts w:ascii="Arial" w:hAnsi="Arial" w:cs="Arial"/>
        </w:rPr>
        <w:t xml:space="preserve"> no és tant evident amb la SM. El patró dietètic mediterrani és el que té més consens com a intervenció nutricional d’ elecció. </w:t>
      </w:r>
    </w:p>
    <w:p w:rsidR="00D305CF" w:rsidRDefault="00D305CF" w:rsidP="00F012F1">
      <w:pPr>
        <w:jc w:val="both"/>
        <w:rPr>
          <w:rFonts w:ascii="Arial" w:hAnsi="Arial" w:cs="Arial"/>
        </w:rPr>
      </w:pPr>
      <w:r>
        <w:rPr>
          <w:rFonts w:ascii="Arial" w:hAnsi="Arial" w:cs="Arial"/>
        </w:rPr>
        <w:t>Les limitacions</w:t>
      </w:r>
      <w:r w:rsidR="00AD7D2A">
        <w:rPr>
          <w:rFonts w:ascii="Arial" w:hAnsi="Arial" w:cs="Arial"/>
        </w:rPr>
        <w:t xml:space="preserve"> tècniques i de disseny</w:t>
      </w:r>
      <w:r>
        <w:rPr>
          <w:rFonts w:ascii="Arial" w:hAnsi="Arial" w:cs="Arial"/>
        </w:rPr>
        <w:t xml:space="preserve"> </w:t>
      </w:r>
      <w:r w:rsidRPr="005919D7">
        <w:rPr>
          <w:rFonts w:ascii="Arial" w:hAnsi="Arial" w:cs="Arial"/>
        </w:rPr>
        <w:t>dels estudis</w:t>
      </w:r>
      <w:r>
        <w:rPr>
          <w:rFonts w:ascii="Arial" w:hAnsi="Arial" w:cs="Arial"/>
        </w:rPr>
        <w:t xml:space="preserve"> actuals, fan que els resultats no puguin ser concloents. Les noves línies d’investigació han d’anar dirigides a </w:t>
      </w:r>
      <w:r w:rsidR="00AD7D2A">
        <w:rPr>
          <w:rFonts w:ascii="Arial" w:hAnsi="Arial" w:cs="Arial"/>
        </w:rPr>
        <w:t xml:space="preserve">assajos </w:t>
      </w:r>
      <w:r>
        <w:rPr>
          <w:rFonts w:ascii="Arial" w:hAnsi="Arial" w:cs="Arial"/>
        </w:rPr>
        <w:t xml:space="preserve"> </w:t>
      </w:r>
      <w:r w:rsidR="00AD7D2A">
        <w:rPr>
          <w:rFonts w:ascii="Arial" w:hAnsi="Arial" w:cs="Arial"/>
        </w:rPr>
        <w:t>clínics</w:t>
      </w:r>
      <w:r>
        <w:rPr>
          <w:rFonts w:ascii="Arial" w:hAnsi="Arial" w:cs="Arial"/>
        </w:rPr>
        <w:t>, estadísticament significatius</w:t>
      </w:r>
      <w:r w:rsidR="009A0EA9">
        <w:rPr>
          <w:rFonts w:ascii="Arial" w:hAnsi="Arial" w:cs="Arial"/>
        </w:rPr>
        <w:t>,</w:t>
      </w:r>
      <w:r>
        <w:rPr>
          <w:rFonts w:ascii="Arial" w:hAnsi="Arial" w:cs="Arial"/>
        </w:rPr>
        <w:t xml:space="preserve"> i que apliquin e integrin les “òmiques” fent  ús de les innovacions tecnològiques disponibles. </w:t>
      </w:r>
    </w:p>
    <w:p w:rsidR="00D305CF" w:rsidRDefault="00D305CF" w:rsidP="00F012F1">
      <w:pPr>
        <w:jc w:val="both"/>
        <w:rPr>
          <w:rFonts w:ascii="Arial" w:hAnsi="Arial" w:cs="Arial"/>
        </w:rPr>
      </w:pPr>
    </w:p>
    <w:p w:rsidR="00D305CF" w:rsidRPr="00826014" w:rsidRDefault="00D305CF" w:rsidP="00F012F1">
      <w:pPr>
        <w:pStyle w:val="normal0"/>
        <w:spacing w:line="360" w:lineRule="auto"/>
        <w:jc w:val="both"/>
        <w:rPr>
          <w:rFonts w:ascii="Arial" w:eastAsia="Arial" w:hAnsi="Arial" w:cs="Arial"/>
          <w:b/>
          <w:color w:val="002060"/>
        </w:rPr>
      </w:pPr>
      <w:r w:rsidRPr="00826014">
        <w:rPr>
          <w:rFonts w:ascii="Arial" w:eastAsia="Arial" w:hAnsi="Arial" w:cs="Arial"/>
          <w:b/>
          <w:color w:val="002060"/>
        </w:rPr>
        <w:t>Paraules clau</w:t>
      </w:r>
    </w:p>
    <w:p w:rsidR="00D305CF" w:rsidRDefault="00D305CF" w:rsidP="00F012F1">
      <w:pPr>
        <w:pStyle w:val="normal0"/>
        <w:spacing w:line="360" w:lineRule="auto"/>
        <w:jc w:val="both"/>
        <w:rPr>
          <w:rFonts w:ascii="Arial" w:eastAsia="Arial" w:hAnsi="Arial" w:cs="Arial"/>
        </w:rPr>
      </w:pPr>
      <w:r w:rsidRPr="00F161BD">
        <w:rPr>
          <w:rFonts w:ascii="Arial" w:eastAsia="Arial" w:hAnsi="Arial" w:cs="Arial"/>
        </w:rPr>
        <w:t xml:space="preserve">Revisió, síndrome metabòlica, obesitat, inflamació, marcadors, índex inflamatori de la dieta. </w:t>
      </w:r>
    </w:p>
    <w:p w:rsidR="00D305CF" w:rsidRDefault="00D305CF" w:rsidP="00F012F1">
      <w:pPr>
        <w:pStyle w:val="normal0"/>
        <w:spacing w:line="360" w:lineRule="auto"/>
        <w:jc w:val="both"/>
        <w:rPr>
          <w:rFonts w:ascii="Arial" w:eastAsia="Arial" w:hAnsi="Arial" w:cs="Arial"/>
        </w:rPr>
      </w:pPr>
    </w:p>
    <w:p w:rsidR="00D305CF" w:rsidRDefault="00D305CF" w:rsidP="00D305CF">
      <w:pPr>
        <w:pStyle w:val="normal0"/>
        <w:spacing w:line="360" w:lineRule="auto"/>
        <w:jc w:val="both"/>
        <w:rPr>
          <w:rFonts w:ascii="Arial" w:eastAsia="Arial" w:hAnsi="Arial" w:cs="Arial"/>
        </w:rPr>
      </w:pPr>
    </w:p>
    <w:p w:rsidR="00073B8D" w:rsidRDefault="00073B8D" w:rsidP="00D305CF">
      <w:pPr>
        <w:pStyle w:val="normal0"/>
        <w:spacing w:line="360" w:lineRule="auto"/>
        <w:jc w:val="both"/>
        <w:rPr>
          <w:rFonts w:ascii="Arial" w:eastAsia="Arial" w:hAnsi="Arial" w:cs="Arial"/>
        </w:rPr>
      </w:pPr>
    </w:p>
    <w:p w:rsidR="00D305CF" w:rsidRDefault="00D305CF" w:rsidP="00D305CF">
      <w:pPr>
        <w:pStyle w:val="normal0"/>
        <w:spacing w:line="360" w:lineRule="auto"/>
        <w:jc w:val="both"/>
        <w:rPr>
          <w:rFonts w:ascii="Arial" w:eastAsia="Arial" w:hAnsi="Arial" w:cs="Arial"/>
        </w:rPr>
      </w:pPr>
    </w:p>
    <w:p w:rsidR="00D305CF" w:rsidRDefault="00D305CF" w:rsidP="00D305CF">
      <w:pPr>
        <w:pStyle w:val="normal0"/>
        <w:spacing w:line="360" w:lineRule="auto"/>
        <w:jc w:val="both"/>
        <w:rPr>
          <w:rFonts w:ascii="Arial" w:eastAsia="Arial" w:hAnsi="Arial" w:cs="Arial"/>
        </w:rPr>
      </w:pPr>
    </w:p>
    <w:p w:rsidR="00D305CF" w:rsidRPr="00CD259F" w:rsidRDefault="00D305CF" w:rsidP="00D305CF">
      <w:pPr>
        <w:pStyle w:val="normal0"/>
        <w:spacing w:line="360" w:lineRule="auto"/>
        <w:jc w:val="both"/>
        <w:rPr>
          <w:rFonts w:ascii="Arial" w:eastAsia="Arial" w:hAnsi="Arial" w:cs="Arial"/>
          <w:b/>
          <w:color w:val="002060"/>
          <w:sz w:val="28"/>
          <w:szCs w:val="28"/>
        </w:rPr>
      </w:pPr>
      <w:r w:rsidRPr="00CD259F">
        <w:rPr>
          <w:rFonts w:ascii="Arial" w:eastAsia="Arial" w:hAnsi="Arial" w:cs="Arial"/>
          <w:b/>
          <w:color w:val="002060"/>
          <w:sz w:val="28"/>
          <w:szCs w:val="28"/>
        </w:rPr>
        <w:lastRenderedPageBreak/>
        <w:t xml:space="preserve">Abstract  </w:t>
      </w:r>
    </w:p>
    <w:p w:rsidR="00D305CF" w:rsidRDefault="00D305CF" w:rsidP="00994A5F">
      <w:pPr>
        <w:pStyle w:val="normal0"/>
        <w:jc w:val="both"/>
        <w:rPr>
          <w:rFonts w:ascii="Arial" w:eastAsia="Arial" w:hAnsi="Arial" w:cs="Arial"/>
          <w:lang w:val="es-ES"/>
        </w:rPr>
      </w:pPr>
      <w:r>
        <w:rPr>
          <w:rFonts w:ascii="Arial" w:eastAsia="Arial" w:hAnsi="Arial" w:cs="Arial"/>
          <w:lang w:val="es-ES"/>
        </w:rPr>
        <w:t>O</w:t>
      </w:r>
      <w:r w:rsidRPr="000F7F17">
        <w:rPr>
          <w:rFonts w:ascii="Arial" w:eastAsia="Arial" w:hAnsi="Arial" w:cs="Arial"/>
          <w:lang w:val="es-ES"/>
        </w:rPr>
        <w:t xml:space="preserve">besity increases worldwide </w:t>
      </w:r>
      <w:r>
        <w:rPr>
          <w:rFonts w:ascii="Arial" w:eastAsia="Arial" w:hAnsi="Arial" w:cs="Arial"/>
          <w:lang w:val="es-ES"/>
        </w:rPr>
        <w:t>and it is</w:t>
      </w:r>
      <w:r w:rsidRPr="000F7F17">
        <w:rPr>
          <w:rFonts w:ascii="Arial" w:eastAsia="Arial" w:hAnsi="Arial" w:cs="Arial"/>
          <w:lang w:val="es-ES"/>
        </w:rPr>
        <w:t xml:space="preserve"> a </w:t>
      </w:r>
      <w:r>
        <w:rPr>
          <w:rFonts w:ascii="Arial" w:eastAsia="Arial" w:hAnsi="Arial" w:cs="Arial"/>
          <w:lang w:val="es-ES"/>
        </w:rPr>
        <w:t>big</w:t>
      </w:r>
      <w:r w:rsidRPr="000F7F17">
        <w:rPr>
          <w:rFonts w:ascii="Arial" w:eastAsia="Arial" w:hAnsi="Arial" w:cs="Arial"/>
          <w:lang w:val="es-ES"/>
        </w:rPr>
        <w:t xml:space="preserve"> public health problem. Central obesity is associated to metabolic disorders such as hypertriglyceridaemia, dyslipidaemia, hypertension and insulin resistance. This dysfunctions</w:t>
      </w:r>
      <w:r>
        <w:rPr>
          <w:rFonts w:ascii="Arial" w:eastAsia="Arial" w:hAnsi="Arial" w:cs="Arial"/>
          <w:lang w:val="es-ES"/>
        </w:rPr>
        <w:t xml:space="preserve"> set</w:t>
      </w:r>
      <w:r w:rsidRPr="000F7F17">
        <w:rPr>
          <w:rFonts w:ascii="Arial" w:eastAsia="Arial" w:hAnsi="Arial" w:cs="Arial"/>
          <w:lang w:val="es-ES"/>
        </w:rPr>
        <w:t xml:space="preserve"> is known as Metabolic Syndrome (MS)</w:t>
      </w:r>
      <w:r>
        <w:rPr>
          <w:rFonts w:ascii="Arial" w:eastAsia="Arial" w:hAnsi="Arial" w:cs="Arial"/>
          <w:lang w:val="es-ES"/>
        </w:rPr>
        <w:t>.</w:t>
      </w:r>
    </w:p>
    <w:p w:rsidR="00D305CF" w:rsidRDefault="00D305CF" w:rsidP="00994A5F">
      <w:pPr>
        <w:pStyle w:val="normal0"/>
        <w:jc w:val="both"/>
        <w:rPr>
          <w:rFonts w:ascii="Arial" w:eastAsia="Arial" w:hAnsi="Arial" w:cs="Arial"/>
          <w:lang w:val="es-ES"/>
        </w:rPr>
      </w:pPr>
      <w:r w:rsidRPr="000F7F17">
        <w:rPr>
          <w:rFonts w:ascii="Arial" w:eastAsia="Arial" w:hAnsi="Arial" w:cs="Arial"/>
          <w:lang w:val="es-ES"/>
        </w:rPr>
        <w:t>.</w:t>
      </w:r>
      <w:r w:rsidRPr="000F7F17">
        <w:rPr>
          <w:rFonts w:ascii="Arial" w:eastAsia="Arial" w:hAnsi="Arial" w:cs="Arial"/>
          <w:lang w:val="es-ES"/>
        </w:rPr>
        <w:br/>
        <w:t>The physiopathological mechanism is not well known but the progress in the adipose tissue</w:t>
      </w:r>
      <w:r>
        <w:rPr>
          <w:rFonts w:ascii="Arial" w:eastAsia="Arial" w:hAnsi="Arial" w:cs="Arial"/>
          <w:lang w:val="es-ES"/>
        </w:rPr>
        <w:t xml:space="preserve"> </w:t>
      </w:r>
      <w:r w:rsidRPr="000F7F17">
        <w:rPr>
          <w:rFonts w:ascii="Arial" w:eastAsia="Arial" w:hAnsi="Arial" w:cs="Arial"/>
          <w:lang w:val="es-ES"/>
        </w:rPr>
        <w:t xml:space="preserve">knowledge has shown that in </w:t>
      </w:r>
      <w:r>
        <w:rPr>
          <w:rFonts w:ascii="Arial" w:eastAsia="Arial" w:hAnsi="Arial" w:cs="Arial"/>
          <w:lang w:val="es-ES"/>
        </w:rPr>
        <w:t xml:space="preserve">obesity </w:t>
      </w:r>
      <w:r w:rsidRPr="000F7F17">
        <w:rPr>
          <w:rFonts w:ascii="Arial" w:eastAsia="Arial" w:hAnsi="Arial" w:cs="Arial"/>
          <w:lang w:val="es-ES"/>
        </w:rPr>
        <w:t>conditions, adipocytes produce a high proinflammatory cytokines</w:t>
      </w:r>
      <w:r>
        <w:rPr>
          <w:rFonts w:ascii="Arial" w:eastAsia="Arial" w:hAnsi="Arial" w:cs="Arial"/>
          <w:lang w:val="es-ES"/>
        </w:rPr>
        <w:t xml:space="preserve"> secretion</w:t>
      </w:r>
      <w:r w:rsidRPr="000F7F17">
        <w:rPr>
          <w:rFonts w:ascii="Arial" w:eastAsia="Arial" w:hAnsi="Arial" w:cs="Arial"/>
          <w:lang w:val="es-ES"/>
        </w:rPr>
        <w:t xml:space="preserve"> and  macrophages</w:t>
      </w:r>
      <w:r w:rsidRPr="00BD42A3">
        <w:t xml:space="preserve"> </w:t>
      </w:r>
      <w:r w:rsidRPr="00BD42A3">
        <w:rPr>
          <w:rFonts w:ascii="Arial" w:eastAsia="Arial" w:hAnsi="Arial" w:cs="Arial"/>
          <w:lang w:val="es-ES"/>
        </w:rPr>
        <w:t>infiltration</w:t>
      </w:r>
      <w:r w:rsidRPr="000F7F17">
        <w:rPr>
          <w:rFonts w:ascii="Arial" w:eastAsia="Arial" w:hAnsi="Arial" w:cs="Arial"/>
          <w:lang w:val="es-ES"/>
        </w:rPr>
        <w:t xml:space="preserve">, with  </w:t>
      </w:r>
      <w:r>
        <w:rPr>
          <w:rFonts w:ascii="Arial" w:eastAsia="Arial" w:hAnsi="Arial" w:cs="Arial"/>
          <w:lang w:val="es-ES"/>
        </w:rPr>
        <w:t>s</w:t>
      </w:r>
      <w:r w:rsidRPr="000F7F17">
        <w:rPr>
          <w:rFonts w:ascii="Arial" w:eastAsia="Arial" w:hAnsi="Arial" w:cs="Arial"/>
          <w:lang w:val="es-ES"/>
        </w:rPr>
        <w:t>ystemic and tissues</w:t>
      </w:r>
      <w:r>
        <w:rPr>
          <w:rFonts w:ascii="Arial" w:eastAsia="Arial" w:hAnsi="Arial" w:cs="Arial"/>
          <w:lang w:val="es-ES"/>
        </w:rPr>
        <w:t xml:space="preserve"> afections</w:t>
      </w:r>
      <w:r w:rsidRPr="000F7F17">
        <w:rPr>
          <w:rFonts w:ascii="Arial" w:eastAsia="Arial" w:hAnsi="Arial" w:cs="Arial"/>
          <w:lang w:val="es-ES"/>
        </w:rPr>
        <w:t>, what is known as chronic low grade inflammation.</w:t>
      </w:r>
      <w:r>
        <w:rPr>
          <w:rFonts w:ascii="Arial" w:eastAsia="Arial" w:hAnsi="Arial" w:cs="Arial"/>
          <w:lang w:val="es-ES"/>
        </w:rPr>
        <w:t xml:space="preserve"> In this way a </w:t>
      </w:r>
      <w:r w:rsidRPr="000F7F17">
        <w:rPr>
          <w:rFonts w:ascii="Arial" w:eastAsia="Arial" w:hAnsi="Arial" w:cs="Arial"/>
          <w:lang w:val="es-ES"/>
        </w:rPr>
        <w:t xml:space="preserve"> potential relationship between obesity, inflammatory biomarkers and</w:t>
      </w:r>
      <w:r>
        <w:rPr>
          <w:rFonts w:ascii="Arial" w:eastAsia="Arial" w:hAnsi="Arial" w:cs="Arial"/>
          <w:lang w:val="es-ES"/>
        </w:rPr>
        <w:t xml:space="preserve"> MS</w:t>
      </w:r>
      <w:r w:rsidRPr="000F7F17">
        <w:rPr>
          <w:rFonts w:ascii="Arial" w:eastAsia="Arial" w:hAnsi="Arial" w:cs="Arial"/>
          <w:lang w:val="es-ES"/>
        </w:rPr>
        <w:t xml:space="preserve"> is established</w:t>
      </w:r>
      <w:r>
        <w:rPr>
          <w:rFonts w:ascii="Arial" w:eastAsia="Arial" w:hAnsi="Arial" w:cs="Arial"/>
          <w:lang w:val="es-ES"/>
        </w:rPr>
        <w:t>.</w:t>
      </w:r>
    </w:p>
    <w:p w:rsidR="00D305CF" w:rsidRDefault="00D305CF" w:rsidP="00994A5F">
      <w:pPr>
        <w:pStyle w:val="normal0"/>
        <w:jc w:val="both"/>
        <w:rPr>
          <w:rFonts w:ascii="Arial" w:eastAsia="Arial" w:hAnsi="Arial" w:cs="Arial"/>
          <w:lang w:val="es-ES"/>
        </w:rPr>
      </w:pPr>
      <w:r w:rsidRPr="000F7F17">
        <w:rPr>
          <w:rFonts w:ascii="Arial" w:eastAsia="Arial" w:hAnsi="Arial" w:cs="Arial"/>
          <w:lang w:val="es-ES"/>
        </w:rPr>
        <w:t>.</w:t>
      </w:r>
      <w:r w:rsidRPr="000F7F17">
        <w:rPr>
          <w:rFonts w:ascii="Arial" w:eastAsia="Arial" w:hAnsi="Arial" w:cs="Arial"/>
          <w:lang w:val="es-ES"/>
        </w:rPr>
        <w:br/>
        <w:t>Changes in food and lifestyle are considered</w:t>
      </w:r>
      <w:r w:rsidRPr="00B225D9">
        <w:t xml:space="preserve"> </w:t>
      </w:r>
      <w:r w:rsidRPr="00B225D9">
        <w:rPr>
          <w:rFonts w:ascii="Arial" w:eastAsia="Arial" w:hAnsi="Arial" w:cs="Arial"/>
          <w:lang w:val="es-ES"/>
        </w:rPr>
        <w:t>fight</w:t>
      </w:r>
      <w:r>
        <w:rPr>
          <w:rFonts w:ascii="Arial" w:eastAsia="Arial" w:hAnsi="Arial" w:cs="Arial"/>
          <w:lang w:val="es-ES"/>
        </w:rPr>
        <w:t xml:space="preserve"> </w:t>
      </w:r>
      <w:r w:rsidRPr="000F7F17">
        <w:rPr>
          <w:rFonts w:ascii="Arial" w:eastAsia="Arial" w:hAnsi="Arial" w:cs="Arial"/>
          <w:lang w:val="es-ES"/>
        </w:rPr>
        <w:t xml:space="preserve"> key factors  against these diseases. </w:t>
      </w:r>
      <w:r>
        <w:rPr>
          <w:rFonts w:ascii="Arial" w:eastAsia="Arial" w:hAnsi="Arial" w:cs="Arial"/>
          <w:lang w:val="es-ES"/>
        </w:rPr>
        <w:t>D</w:t>
      </w:r>
      <w:r w:rsidRPr="000F7F17">
        <w:rPr>
          <w:rFonts w:ascii="Arial" w:eastAsia="Arial" w:hAnsi="Arial" w:cs="Arial"/>
          <w:lang w:val="es-ES"/>
        </w:rPr>
        <w:t xml:space="preserve">ietary </w:t>
      </w:r>
      <w:r w:rsidRPr="00FC1FC7">
        <w:rPr>
          <w:rFonts w:ascii="Arial" w:eastAsia="Arial" w:hAnsi="Arial" w:cs="Arial"/>
          <w:lang w:val="es-ES"/>
        </w:rPr>
        <w:t>inflammatory</w:t>
      </w:r>
      <w:r>
        <w:rPr>
          <w:rFonts w:ascii="Arial" w:eastAsia="Arial" w:hAnsi="Arial" w:cs="Arial"/>
          <w:lang w:val="es-ES"/>
        </w:rPr>
        <w:t xml:space="preserve"> </w:t>
      </w:r>
      <w:r w:rsidRPr="0082266D">
        <w:rPr>
          <w:rFonts w:ascii="Arial" w:eastAsia="Arial" w:hAnsi="Arial" w:cs="Arial"/>
          <w:lang w:val="es-ES"/>
        </w:rPr>
        <w:t>index</w:t>
      </w:r>
      <w:r w:rsidRPr="00FC1FC7">
        <w:rPr>
          <w:rFonts w:ascii="Arial" w:eastAsia="Arial" w:hAnsi="Arial" w:cs="Arial"/>
          <w:lang w:val="es-ES"/>
        </w:rPr>
        <w:t xml:space="preserve"> </w:t>
      </w:r>
      <w:r w:rsidRPr="000F7F17">
        <w:rPr>
          <w:rFonts w:ascii="Arial" w:eastAsia="Arial" w:hAnsi="Arial" w:cs="Arial"/>
          <w:lang w:val="es-ES"/>
        </w:rPr>
        <w:t xml:space="preserve">(DII) is shown as a tool to measure </w:t>
      </w:r>
      <w:r>
        <w:rPr>
          <w:rFonts w:ascii="Arial" w:eastAsia="Arial" w:hAnsi="Arial" w:cs="Arial"/>
          <w:lang w:val="es-ES"/>
        </w:rPr>
        <w:t>potential</w:t>
      </w:r>
      <w:r w:rsidRPr="000F7F17">
        <w:rPr>
          <w:rFonts w:ascii="Arial" w:eastAsia="Arial" w:hAnsi="Arial" w:cs="Arial"/>
          <w:lang w:val="es-ES"/>
        </w:rPr>
        <w:t xml:space="preserve"> inflammatory diet and to assess dietary patterns appropriate for its prevention and nutritional treatment.</w:t>
      </w:r>
    </w:p>
    <w:p w:rsidR="00D305CF" w:rsidRDefault="00D305CF" w:rsidP="00994A5F">
      <w:pPr>
        <w:pStyle w:val="normal0"/>
        <w:jc w:val="both"/>
        <w:rPr>
          <w:rFonts w:ascii="Arial" w:eastAsia="Arial" w:hAnsi="Arial" w:cs="Arial"/>
          <w:lang w:val="es-ES"/>
        </w:rPr>
      </w:pPr>
      <w:r w:rsidRPr="000F7F17">
        <w:rPr>
          <w:rFonts w:ascii="Arial" w:eastAsia="Arial" w:hAnsi="Arial" w:cs="Arial"/>
          <w:lang w:val="es-ES"/>
        </w:rPr>
        <w:br/>
      </w:r>
      <w:r w:rsidR="00217377">
        <w:rPr>
          <w:rFonts w:ascii="Arial" w:eastAsia="Arial" w:hAnsi="Arial" w:cs="Arial"/>
          <w:lang w:val="es-ES"/>
        </w:rPr>
        <w:t xml:space="preserve">This work is </w:t>
      </w:r>
      <w:r w:rsidRPr="000F7F17">
        <w:rPr>
          <w:rFonts w:ascii="Arial" w:eastAsia="Arial" w:hAnsi="Arial" w:cs="Arial"/>
          <w:lang w:val="es-ES"/>
        </w:rPr>
        <w:t xml:space="preserve">a bibliographic research study related to these premises in order to draw conclusions. The results found confirm that there are different biomarkers </w:t>
      </w:r>
      <w:r w:rsidRPr="00984260">
        <w:rPr>
          <w:rFonts w:ascii="Arial" w:eastAsia="Arial" w:hAnsi="Arial" w:cs="Arial"/>
          <w:lang w:val="es-ES"/>
        </w:rPr>
        <w:t xml:space="preserve">inflammatory </w:t>
      </w:r>
      <w:r w:rsidRPr="000F7F17">
        <w:rPr>
          <w:rFonts w:ascii="Arial" w:eastAsia="Arial" w:hAnsi="Arial" w:cs="Arial"/>
          <w:lang w:val="es-ES"/>
        </w:rPr>
        <w:t>activity related to SM and obesity</w:t>
      </w:r>
      <w:r w:rsidR="00BC0C49">
        <w:rPr>
          <w:rFonts w:ascii="Arial" w:eastAsia="Arial" w:hAnsi="Arial" w:cs="Arial"/>
          <w:lang w:val="es-ES"/>
        </w:rPr>
        <w:t>.They</w:t>
      </w:r>
      <w:r w:rsidRPr="000F7F17">
        <w:rPr>
          <w:rFonts w:ascii="Arial" w:eastAsia="Arial" w:hAnsi="Arial" w:cs="Arial"/>
          <w:lang w:val="es-ES"/>
        </w:rPr>
        <w:t xml:space="preserve"> also hold a relationship between high DII (proinflammatory) and obesity, which is not so obvious to the MS. Mediterranean dietary pattern has</w:t>
      </w:r>
      <w:r w:rsidR="00E84AF8">
        <w:rPr>
          <w:rFonts w:ascii="Arial" w:eastAsia="Arial" w:hAnsi="Arial" w:cs="Arial"/>
          <w:lang w:val="es-ES"/>
        </w:rPr>
        <w:t xml:space="preserve"> been  choiced as the best</w:t>
      </w:r>
      <w:r w:rsidRPr="000F7F17">
        <w:rPr>
          <w:rFonts w:ascii="Arial" w:eastAsia="Arial" w:hAnsi="Arial" w:cs="Arial"/>
          <w:lang w:val="es-ES"/>
        </w:rPr>
        <w:t xml:space="preserve"> nutritional intervention</w:t>
      </w:r>
      <w:proofErr w:type="gramStart"/>
      <w:r w:rsidR="00E84AF8">
        <w:rPr>
          <w:rFonts w:ascii="Arial" w:eastAsia="Arial" w:hAnsi="Arial" w:cs="Arial"/>
          <w:lang w:val="es-ES"/>
        </w:rPr>
        <w:t>.</w:t>
      </w:r>
      <w:r w:rsidRPr="000F7F17">
        <w:rPr>
          <w:rFonts w:ascii="Arial" w:eastAsia="Arial" w:hAnsi="Arial" w:cs="Arial"/>
          <w:lang w:val="es-ES"/>
        </w:rPr>
        <w:t>.</w:t>
      </w:r>
      <w:proofErr w:type="gramEnd"/>
    </w:p>
    <w:p w:rsidR="00D305CF" w:rsidRPr="000F7F17" w:rsidRDefault="00D305CF" w:rsidP="00994A5F">
      <w:pPr>
        <w:pStyle w:val="normal0"/>
        <w:jc w:val="both"/>
        <w:rPr>
          <w:rFonts w:ascii="Arial" w:eastAsia="Arial" w:hAnsi="Arial" w:cs="Arial"/>
          <w:lang w:val="es-ES"/>
        </w:rPr>
      </w:pPr>
      <w:r>
        <w:rPr>
          <w:rFonts w:ascii="Arial" w:eastAsia="Arial" w:hAnsi="Arial" w:cs="Arial"/>
          <w:lang w:val="es-ES"/>
        </w:rPr>
        <w:t>T</w:t>
      </w:r>
      <w:r w:rsidRPr="000F7F17">
        <w:rPr>
          <w:rFonts w:ascii="Arial" w:eastAsia="Arial" w:hAnsi="Arial" w:cs="Arial"/>
          <w:lang w:val="es-ES"/>
        </w:rPr>
        <w:t>echnical and design</w:t>
      </w:r>
      <w:r w:rsidRPr="00984260">
        <w:t xml:space="preserve"> </w:t>
      </w:r>
      <w:r w:rsidRPr="00984260">
        <w:rPr>
          <w:rFonts w:ascii="Arial" w:eastAsia="Arial" w:hAnsi="Arial" w:cs="Arial"/>
          <w:lang w:val="es-ES"/>
        </w:rPr>
        <w:t>limitations</w:t>
      </w:r>
      <w:r w:rsidRPr="000F7F17">
        <w:rPr>
          <w:rFonts w:ascii="Arial" w:eastAsia="Arial" w:hAnsi="Arial" w:cs="Arial"/>
          <w:lang w:val="es-ES"/>
        </w:rPr>
        <w:t xml:space="preserve"> current studies make </w:t>
      </w:r>
      <w:r>
        <w:rPr>
          <w:rFonts w:ascii="Arial" w:eastAsia="Arial" w:hAnsi="Arial" w:cs="Arial"/>
          <w:lang w:val="es-ES"/>
        </w:rPr>
        <w:t>their</w:t>
      </w:r>
      <w:r w:rsidRPr="000F7F17">
        <w:rPr>
          <w:rFonts w:ascii="Arial" w:eastAsia="Arial" w:hAnsi="Arial" w:cs="Arial"/>
          <w:lang w:val="es-ES"/>
        </w:rPr>
        <w:t xml:space="preserve"> results inconclusive.</w:t>
      </w:r>
      <w:r w:rsidR="00073B8D">
        <w:rPr>
          <w:rFonts w:ascii="Arial" w:eastAsia="Arial" w:hAnsi="Arial" w:cs="Arial"/>
          <w:lang w:val="es-ES"/>
        </w:rPr>
        <w:t xml:space="preserve"> T</w:t>
      </w:r>
      <w:r>
        <w:rPr>
          <w:rFonts w:ascii="Arial" w:eastAsia="Arial" w:hAnsi="Arial" w:cs="Arial"/>
          <w:lang w:val="es-ES"/>
        </w:rPr>
        <w:t>he i</w:t>
      </w:r>
      <w:r w:rsidRPr="000F7F17">
        <w:rPr>
          <w:rFonts w:ascii="Arial" w:eastAsia="Arial" w:hAnsi="Arial" w:cs="Arial"/>
          <w:lang w:val="es-ES"/>
        </w:rPr>
        <w:t>nvestigation</w:t>
      </w:r>
      <w:r>
        <w:rPr>
          <w:rFonts w:ascii="Arial" w:eastAsia="Arial" w:hAnsi="Arial" w:cs="Arial"/>
          <w:lang w:val="es-ES"/>
        </w:rPr>
        <w:t xml:space="preserve"> future</w:t>
      </w:r>
      <w:r w:rsidRPr="000F7F17">
        <w:rPr>
          <w:rFonts w:ascii="Arial" w:eastAsia="Arial" w:hAnsi="Arial" w:cs="Arial"/>
          <w:lang w:val="es-ES"/>
        </w:rPr>
        <w:t xml:space="preserve"> must be </w:t>
      </w:r>
      <w:r w:rsidR="007F0E95">
        <w:rPr>
          <w:rFonts w:ascii="Arial" w:eastAsia="Arial" w:hAnsi="Arial" w:cs="Arial"/>
          <w:lang w:val="es-ES"/>
        </w:rPr>
        <w:t xml:space="preserve">leaded </w:t>
      </w:r>
      <w:r w:rsidRPr="000F7F17">
        <w:rPr>
          <w:rFonts w:ascii="Arial" w:eastAsia="Arial" w:hAnsi="Arial" w:cs="Arial"/>
          <w:lang w:val="es-ES"/>
        </w:rPr>
        <w:t>to</w:t>
      </w:r>
      <w:r>
        <w:rPr>
          <w:rFonts w:ascii="Arial" w:eastAsia="Arial" w:hAnsi="Arial" w:cs="Arial"/>
          <w:lang w:val="es-ES"/>
        </w:rPr>
        <w:t xml:space="preserve"> clinical trials,</w:t>
      </w:r>
      <w:r w:rsidRPr="000F7F17">
        <w:rPr>
          <w:rFonts w:ascii="Arial" w:eastAsia="Arial" w:hAnsi="Arial" w:cs="Arial"/>
          <w:lang w:val="es-ES"/>
        </w:rPr>
        <w:t xml:space="preserve"> statistically significant</w:t>
      </w:r>
      <w:r>
        <w:rPr>
          <w:rFonts w:ascii="Arial" w:eastAsia="Arial" w:hAnsi="Arial" w:cs="Arial"/>
          <w:lang w:val="es-ES"/>
        </w:rPr>
        <w:t>, a</w:t>
      </w:r>
      <w:r w:rsidRPr="000F7F17">
        <w:rPr>
          <w:rFonts w:ascii="Arial" w:eastAsia="Arial" w:hAnsi="Arial" w:cs="Arial"/>
          <w:lang w:val="es-ES"/>
        </w:rPr>
        <w:t>pply</w:t>
      </w:r>
      <w:r>
        <w:rPr>
          <w:rFonts w:ascii="Arial" w:eastAsia="Arial" w:hAnsi="Arial" w:cs="Arial"/>
          <w:lang w:val="es-ES"/>
        </w:rPr>
        <w:t>ing</w:t>
      </w:r>
      <w:r w:rsidRPr="000F7F17">
        <w:rPr>
          <w:rFonts w:ascii="Arial" w:eastAsia="Arial" w:hAnsi="Arial" w:cs="Arial"/>
          <w:lang w:val="es-ES"/>
        </w:rPr>
        <w:t xml:space="preserve"> "omic" </w:t>
      </w:r>
      <w:r>
        <w:rPr>
          <w:rFonts w:ascii="Arial" w:eastAsia="Arial" w:hAnsi="Arial" w:cs="Arial"/>
          <w:lang w:val="es-ES"/>
        </w:rPr>
        <w:t xml:space="preserve"> sciencies and </w:t>
      </w:r>
      <w:r w:rsidRPr="000F7F17">
        <w:rPr>
          <w:rFonts w:ascii="Arial" w:eastAsia="Arial" w:hAnsi="Arial" w:cs="Arial"/>
          <w:lang w:val="es-ES"/>
        </w:rPr>
        <w:t>using the available technological innovations.</w:t>
      </w:r>
    </w:p>
    <w:p w:rsidR="00DB50F6" w:rsidRDefault="00DB50F6" w:rsidP="00DB6219">
      <w:pPr>
        <w:pStyle w:val="normal0"/>
        <w:spacing w:after="0" w:line="240" w:lineRule="auto"/>
        <w:jc w:val="both"/>
        <w:rPr>
          <w:color w:val="000078"/>
          <w:sz w:val="24"/>
          <w:szCs w:val="24"/>
        </w:rPr>
      </w:pPr>
    </w:p>
    <w:p w:rsidR="00DB6219" w:rsidRPr="00154EE2" w:rsidRDefault="00DB6219" w:rsidP="000B1A32">
      <w:pPr>
        <w:pStyle w:val="normal0"/>
        <w:spacing w:line="360" w:lineRule="auto"/>
        <w:jc w:val="both"/>
        <w:rPr>
          <w:rFonts w:ascii="Arial" w:eastAsia="Arial" w:hAnsi="Arial" w:cs="Arial"/>
          <w:b/>
          <w:i/>
          <w:color w:val="002060"/>
        </w:rPr>
      </w:pPr>
      <w:r w:rsidRPr="00154EE2">
        <w:rPr>
          <w:rFonts w:ascii="Arial" w:eastAsia="Arial" w:hAnsi="Arial" w:cs="Arial"/>
          <w:b/>
          <w:i/>
          <w:color w:val="002060"/>
        </w:rPr>
        <w:t>Key words</w:t>
      </w:r>
    </w:p>
    <w:p w:rsidR="00A45E42" w:rsidRDefault="00DB6219" w:rsidP="000B1A32">
      <w:pPr>
        <w:pStyle w:val="normal0"/>
        <w:spacing w:line="360" w:lineRule="auto"/>
        <w:jc w:val="both"/>
        <w:rPr>
          <w:rFonts w:ascii="Arial" w:eastAsia="Arial" w:hAnsi="Arial" w:cs="Arial"/>
          <w:i/>
        </w:rPr>
      </w:pPr>
      <w:r w:rsidRPr="00C0095D">
        <w:rPr>
          <w:rFonts w:ascii="Arial" w:eastAsia="Arial" w:hAnsi="Arial" w:cs="Arial"/>
          <w:i/>
        </w:rPr>
        <w:t>Review</w:t>
      </w:r>
      <w:r w:rsidR="004713E1" w:rsidRPr="00C0095D">
        <w:rPr>
          <w:rFonts w:ascii="Arial" w:eastAsia="Arial" w:hAnsi="Arial" w:cs="Arial"/>
          <w:i/>
        </w:rPr>
        <w:t>,</w:t>
      </w:r>
      <w:r w:rsidR="004713E1" w:rsidRPr="00C0095D">
        <w:rPr>
          <w:rFonts w:ascii="Roboto" w:eastAsia="Times New Roman" w:hAnsi="Roboto" w:cs="Times New Roman"/>
          <w:i/>
          <w:color w:val="777777"/>
          <w:sz w:val="24"/>
          <w:szCs w:val="24"/>
          <w:lang w:eastAsia="ca-ES"/>
        </w:rPr>
        <w:t xml:space="preserve"> </w:t>
      </w:r>
      <w:r w:rsidR="004713E1" w:rsidRPr="00C0095D">
        <w:rPr>
          <w:rFonts w:ascii="Arial" w:eastAsia="Arial" w:hAnsi="Arial" w:cs="Arial"/>
          <w:i/>
        </w:rPr>
        <w:t xml:space="preserve">metabolic syndrome, obesity, inflammation, markers, diet inflammatory index. </w:t>
      </w:r>
    </w:p>
    <w:p w:rsidR="009F185F" w:rsidRDefault="009F185F" w:rsidP="000B1A32">
      <w:pPr>
        <w:pStyle w:val="normal0"/>
        <w:spacing w:line="360" w:lineRule="auto"/>
        <w:jc w:val="both"/>
        <w:rPr>
          <w:rFonts w:ascii="Arial" w:eastAsia="Arial" w:hAnsi="Arial" w:cs="Arial"/>
          <w:i/>
        </w:rPr>
      </w:pPr>
    </w:p>
    <w:p w:rsidR="009F185F" w:rsidRDefault="009F185F" w:rsidP="000B1A32">
      <w:pPr>
        <w:pStyle w:val="normal0"/>
        <w:spacing w:line="360" w:lineRule="auto"/>
        <w:jc w:val="both"/>
        <w:rPr>
          <w:rFonts w:ascii="Arial" w:eastAsia="Arial" w:hAnsi="Arial" w:cs="Arial"/>
          <w:i/>
        </w:rPr>
      </w:pPr>
    </w:p>
    <w:p w:rsidR="009F185F" w:rsidRDefault="009F185F" w:rsidP="000B1A32">
      <w:pPr>
        <w:pStyle w:val="normal0"/>
        <w:spacing w:line="360" w:lineRule="auto"/>
        <w:jc w:val="both"/>
        <w:rPr>
          <w:rFonts w:ascii="Arial" w:eastAsia="Arial" w:hAnsi="Arial" w:cs="Arial"/>
          <w:i/>
        </w:rPr>
      </w:pPr>
    </w:p>
    <w:p w:rsidR="009F185F" w:rsidRDefault="009F185F" w:rsidP="000B1A32">
      <w:pPr>
        <w:pStyle w:val="normal0"/>
        <w:spacing w:line="360" w:lineRule="auto"/>
        <w:jc w:val="both"/>
        <w:rPr>
          <w:rFonts w:ascii="Arial" w:eastAsia="Arial" w:hAnsi="Arial" w:cs="Arial"/>
          <w:i/>
        </w:rPr>
      </w:pPr>
    </w:p>
    <w:p w:rsidR="00A45E42" w:rsidRDefault="00A45E42" w:rsidP="000B1A32">
      <w:pPr>
        <w:pStyle w:val="normal0"/>
        <w:spacing w:line="360" w:lineRule="auto"/>
        <w:jc w:val="both"/>
        <w:rPr>
          <w:rFonts w:ascii="Arial" w:eastAsia="Arial" w:hAnsi="Arial" w:cs="Arial"/>
          <w:i/>
        </w:rPr>
      </w:pPr>
    </w:p>
    <w:p w:rsidR="003C5748" w:rsidRDefault="003C5748" w:rsidP="000B1A32">
      <w:pPr>
        <w:pStyle w:val="normal0"/>
        <w:spacing w:line="360" w:lineRule="auto"/>
        <w:jc w:val="both"/>
        <w:rPr>
          <w:rFonts w:ascii="Arial" w:eastAsia="Arial" w:hAnsi="Arial" w:cs="Arial"/>
          <w:i/>
        </w:rPr>
      </w:pPr>
    </w:p>
    <w:p w:rsidR="00A45E42" w:rsidRDefault="00A45E42" w:rsidP="000B1A32">
      <w:pPr>
        <w:pStyle w:val="normal0"/>
        <w:spacing w:line="360" w:lineRule="auto"/>
        <w:jc w:val="both"/>
        <w:rPr>
          <w:rFonts w:ascii="Arial" w:eastAsia="Arial" w:hAnsi="Arial" w:cs="Arial"/>
          <w:i/>
        </w:rPr>
      </w:pPr>
    </w:p>
    <w:p w:rsidR="000B1A32" w:rsidRPr="00C0095D" w:rsidRDefault="000B1A32" w:rsidP="00470CEF">
      <w:pPr>
        <w:pStyle w:val="normal0"/>
        <w:spacing w:line="360" w:lineRule="auto"/>
        <w:rPr>
          <w:rFonts w:ascii="Arial" w:hAnsi="Arial" w:cs="Arial"/>
          <w:b/>
          <w:color w:val="002060"/>
          <w:sz w:val="32"/>
          <w:szCs w:val="32"/>
        </w:rPr>
      </w:pPr>
      <w:r w:rsidRPr="007925A6">
        <w:rPr>
          <w:rFonts w:ascii="Arial" w:hAnsi="Arial" w:cs="Arial"/>
          <w:b/>
          <w:color w:val="002060"/>
          <w:sz w:val="28"/>
          <w:szCs w:val="28"/>
        </w:rPr>
        <w:lastRenderedPageBreak/>
        <w:t>Llistat de figures</w:t>
      </w:r>
      <w:r w:rsidR="00293E38" w:rsidRPr="007925A6">
        <w:rPr>
          <w:rFonts w:ascii="Arial" w:hAnsi="Arial" w:cs="Arial"/>
          <w:b/>
          <w:color w:val="002060"/>
          <w:sz w:val="28"/>
          <w:szCs w:val="28"/>
        </w:rPr>
        <w:t xml:space="preserve">   </w:t>
      </w:r>
      <w:r w:rsidR="00470CEF" w:rsidRPr="007925A6">
        <w:rPr>
          <w:rFonts w:ascii="Arial" w:hAnsi="Arial" w:cs="Arial"/>
          <w:b/>
          <w:color w:val="002060"/>
          <w:sz w:val="28"/>
          <w:szCs w:val="28"/>
        </w:rPr>
        <w:t xml:space="preserve">                                                       </w:t>
      </w:r>
      <w:r w:rsidR="003357BD" w:rsidRPr="007925A6">
        <w:rPr>
          <w:rFonts w:ascii="Arial" w:hAnsi="Arial" w:cs="Arial"/>
          <w:b/>
          <w:color w:val="002060"/>
          <w:sz w:val="28"/>
          <w:szCs w:val="28"/>
        </w:rPr>
        <w:t xml:space="preserve">             </w:t>
      </w:r>
      <w:r w:rsidR="006429F0">
        <w:rPr>
          <w:rFonts w:ascii="Arial" w:hAnsi="Arial" w:cs="Arial"/>
          <w:b/>
          <w:color w:val="002060"/>
          <w:sz w:val="28"/>
          <w:szCs w:val="28"/>
        </w:rPr>
        <w:t xml:space="preserve">  </w:t>
      </w:r>
      <w:r w:rsidR="00AC1AD7">
        <w:rPr>
          <w:rFonts w:ascii="Arial" w:hAnsi="Arial" w:cs="Arial"/>
          <w:b/>
          <w:color w:val="002060"/>
          <w:sz w:val="28"/>
          <w:szCs w:val="28"/>
        </w:rPr>
        <w:t xml:space="preserve"> </w:t>
      </w:r>
      <w:r w:rsidR="00566F1E" w:rsidRPr="00C0095D">
        <w:rPr>
          <w:rFonts w:ascii="Arial" w:hAnsi="Arial" w:cs="Arial"/>
          <w:color w:val="002060"/>
        </w:rPr>
        <w:t>Pàg</w:t>
      </w:r>
      <w:r w:rsidR="00566F1E" w:rsidRPr="00C0095D">
        <w:rPr>
          <w:rFonts w:ascii="Arial" w:hAnsi="Arial" w:cs="Arial"/>
          <w:b/>
          <w:color w:val="002060"/>
        </w:rPr>
        <w:t xml:space="preserve">. </w:t>
      </w:r>
      <w:r w:rsidR="003357BD" w:rsidRPr="007925A6">
        <w:rPr>
          <w:rFonts w:ascii="Arial" w:hAnsi="Arial" w:cs="Arial"/>
          <w:b/>
          <w:color w:val="002060"/>
          <w:sz w:val="28"/>
          <w:szCs w:val="28"/>
        </w:rPr>
        <w:t xml:space="preserve">              </w:t>
      </w:r>
      <w:r w:rsidR="00144806" w:rsidRPr="007925A6">
        <w:rPr>
          <w:rFonts w:ascii="Arial" w:hAnsi="Arial" w:cs="Arial"/>
          <w:b/>
          <w:color w:val="002060"/>
          <w:sz w:val="28"/>
          <w:szCs w:val="28"/>
        </w:rPr>
        <w:t xml:space="preserve">  </w:t>
      </w:r>
      <w:r w:rsidR="00470CEF" w:rsidRPr="007925A6">
        <w:rPr>
          <w:rFonts w:ascii="Arial" w:hAnsi="Arial" w:cs="Arial"/>
          <w:b/>
          <w:color w:val="002060"/>
          <w:sz w:val="28"/>
          <w:szCs w:val="28"/>
        </w:rPr>
        <w:t xml:space="preserve"> </w:t>
      </w:r>
      <w:r w:rsidR="00470CEF" w:rsidRPr="00C0095D">
        <w:rPr>
          <w:rFonts w:ascii="Arial" w:hAnsi="Arial" w:cs="Arial"/>
          <w:b/>
          <w:color w:val="002060"/>
        </w:rPr>
        <w:t xml:space="preserve"> </w:t>
      </w:r>
      <w:r w:rsidR="00470CEF" w:rsidRPr="00C0095D">
        <w:rPr>
          <w:rFonts w:ascii="Arial" w:hAnsi="Arial" w:cs="Arial"/>
          <w:b/>
          <w:color w:val="002060"/>
          <w:sz w:val="32"/>
          <w:szCs w:val="32"/>
        </w:rPr>
        <w:t xml:space="preserve">                                                  </w:t>
      </w:r>
      <w:r w:rsidR="00293E38" w:rsidRPr="00C0095D">
        <w:rPr>
          <w:rFonts w:ascii="Arial" w:hAnsi="Arial" w:cs="Arial"/>
          <w:b/>
          <w:color w:val="002060"/>
          <w:sz w:val="32"/>
          <w:szCs w:val="32"/>
        </w:rPr>
        <w:t xml:space="preserve">                                                         </w:t>
      </w:r>
      <w:r w:rsidR="00C04443" w:rsidRPr="00C0095D">
        <w:rPr>
          <w:rFonts w:ascii="Arial" w:hAnsi="Arial" w:cs="Arial"/>
          <w:b/>
          <w:color w:val="002060"/>
          <w:sz w:val="32"/>
          <w:szCs w:val="32"/>
        </w:rPr>
        <w:t xml:space="preserve">    </w:t>
      </w:r>
      <w:r w:rsidR="00685F71" w:rsidRPr="00C0095D">
        <w:rPr>
          <w:rFonts w:ascii="Arial" w:hAnsi="Arial" w:cs="Arial"/>
          <w:b/>
          <w:color w:val="002060"/>
          <w:sz w:val="32"/>
          <w:szCs w:val="32"/>
        </w:rPr>
        <w:t xml:space="preserve">                     </w:t>
      </w:r>
      <w:r w:rsidR="00C04443" w:rsidRPr="00C0095D">
        <w:rPr>
          <w:rFonts w:ascii="Arial" w:hAnsi="Arial" w:cs="Arial"/>
          <w:b/>
          <w:color w:val="002060"/>
          <w:sz w:val="32"/>
          <w:szCs w:val="32"/>
        </w:rPr>
        <w:t xml:space="preserve">                        </w:t>
      </w:r>
    </w:p>
    <w:p w:rsidR="000B1A32" w:rsidRPr="00C0095D" w:rsidRDefault="000B1A32" w:rsidP="003F55A9">
      <w:pPr>
        <w:pStyle w:val="normal0"/>
        <w:spacing w:line="360" w:lineRule="auto"/>
        <w:rPr>
          <w:rFonts w:ascii="Arial" w:hAnsi="Arial" w:cs="Arial"/>
          <w:color w:val="auto"/>
        </w:rPr>
      </w:pPr>
      <w:r w:rsidRPr="00C0095D">
        <w:rPr>
          <w:rFonts w:ascii="Arial" w:hAnsi="Arial" w:cs="Arial"/>
          <w:color w:val="auto"/>
        </w:rPr>
        <w:t>Fig</w:t>
      </w:r>
      <w:r w:rsidR="00293E38" w:rsidRPr="00C0095D">
        <w:rPr>
          <w:rFonts w:ascii="Arial" w:hAnsi="Arial" w:cs="Arial"/>
          <w:color w:val="auto"/>
        </w:rPr>
        <w:t>.</w:t>
      </w:r>
      <w:r w:rsidRPr="00C0095D">
        <w:rPr>
          <w:rFonts w:ascii="Arial" w:hAnsi="Arial" w:cs="Arial"/>
          <w:color w:val="auto"/>
        </w:rPr>
        <w:t>1.</w:t>
      </w:r>
      <w:r w:rsidRPr="00C0095D">
        <w:t xml:space="preserve"> </w:t>
      </w:r>
      <w:r w:rsidRPr="00C0095D">
        <w:rPr>
          <w:rFonts w:ascii="Arial" w:hAnsi="Arial" w:cs="Arial"/>
          <w:color w:val="auto"/>
        </w:rPr>
        <w:t>Vía metabòlica de la lipoinflamació. Circuit de reentrada obesitat-inflamació...</w:t>
      </w:r>
      <w:r w:rsidR="00293E38" w:rsidRPr="00C0095D">
        <w:rPr>
          <w:rFonts w:ascii="Arial" w:hAnsi="Arial" w:cs="Arial"/>
          <w:color w:val="auto"/>
        </w:rPr>
        <w:t>.................................................................................................</w:t>
      </w:r>
      <w:r w:rsidR="00C04443" w:rsidRPr="00C0095D">
        <w:rPr>
          <w:rFonts w:ascii="Arial" w:hAnsi="Arial" w:cs="Arial"/>
          <w:color w:val="auto"/>
        </w:rPr>
        <w:t>...............</w:t>
      </w:r>
      <w:r w:rsidR="00EE75EB">
        <w:rPr>
          <w:rFonts w:ascii="Arial" w:hAnsi="Arial" w:cs="Arial"/>
          <w:color w:val="auto"/>
        </w:rPr>
        <w:t xml:space="preserve"> </w:t>
      </w:r>
      <w:r w:rsidR="00E05E6B">
        <w:rPr>
          <w:rFonts w:ascii="Arial" w:hAnsi="Arial" w:cs="Arial"/>
          <w:color w:val="auto"/>
        </w:rPr>
        <w:t xml:space="preserve"> </w:t>
      </w:r>
      <w:r w:rsidR="0083363B">
        <w:rPr>
          <w:rFonts w:ascii="Arial" w:hAnsi="Arial" w:cs="Arial"/>
          <w:color w:val="auto"/>
        </w:rPr>
        <w:t xml:space="preserve">  </w:t>
      </w:r>
      <w:r w:rsidR="00002C14">
        <w:rPr>
          <w:rFonts w:ascii="Arial" w:hAnsi="Arial" w:cs="Arial"/>
          <w:color w:val="auto"/>
        </w:rPr>
        <w:t>9</w:t>
      </w:r>
    </w:p>
    <w:p w:rsidR="00293E38" w:rsidRPr="00C0095D" w:rsidRDefault="000B1A32" w:rsidP="003F55A9">
      <w:pPr>
        <w:pStyle w:val="normal0"/>
        <w:rPr>
          <w:rFonts w:ascii="Arial" w:hAnsi="Arial" w:cs="Arial"/>
          <w:color w:val="auto"/>
        </w:rPr>
      </w:pPr>
      <w:r w:rsidRPr="00C0095D">
        <w:rPr>
          <w:rFonts w:ascii="Arial" w:hAnsi="Arial" w:cs="Arial"/>
          <w:color w:val="auto"/>
        </w:rPr>
        <w:t>Fig</w:t>
      </w:r>
      <w:r w:rsidR="00293E38" w:rsidRPr="00C0095D">
        <w:rPr>
          <w:rFonts w:ascii="Arial" w:hAnsi="Arial" w:cs="Arial"/>
          <w:color w:val="auto"/>
        </w:rPr>
        <w:t>.</w:t>
      </w:r>
      <w:r w:rsidRPr="00C0095D">
        <w:rPr>
          <w:rFonts w:ascii="Arial" w:hAnsi="Arial" w:cs="Arial"/>
          <w:color w:val="auto"/>
        </w:rPr>
        <w:t xml:space="preserve">2. </w:t>
      </w:r>
      <w:r w:rsidR="00001026" w:rsidRPr="00C0095D">
        <w:rPr>
          <w:rFonts w:ascii="Arial" w:hAnsi="Arial" w:cs="Arial"/>
          <w:color w:val="auto"/>
        </w:rPr>
        <w:t xml:space="preserve">Secreció d'adipocines inflamatòries a partir del teixit adipós en l’estat </w:t>
      </w:r>
      <w:r w:rsidR="00293E38" w:rsidRPr="00C0095D">
        <w:rPr>
          <w:rFonts w:ascii="Arial" w:hAnsi="Arial" w:cs="Arial"/>
          <w:color w:val="auto"/>
        </w:rPr>
        <w:t>obès.......</w:t>
      </w:r>
      <w:r w:rsidR="00001026" w:rsidRPr="00C0095D">
        <w:rPr>
          <w:rFonts w:ascii="Arial" w:hAnsi="Arial" w:cs="Arial"/>
          <w:color w:val="auto"/>
        </w:rPr>
        <w:t>.</w:t>
      </w:r>
      <w:r w:rsidR="00293E38" w:rsidRPr="00C0095D">
        <w:rPr>
          <w:rFonts w:ascii="Arial" w:hAnsi="Arial" w:cs="Arial"/>
          <w:color w:val="auto"/>
        </w:rPr>
        <w:t>..................................................................................................</w:t>
      </w:r>
      <w:r w:rsidR="00C04443" w:rsidRPr="00C0095D">
        <w:rPr>
          <w:rFonts w:ascii="Arial" w:hAnsi="Arial" w:cs="Arial"/>
          <w:color w:val="auto"/>
        </w:rPr>
        <w:t>...................</w:t>
      </w:r>
      <w:r w:rsidR="00E05E6B">
        <w:rPr>
          <w:rFonts w:ascii="Arial" w:hAnsi="Arial" w:cs="Arial"/>
          <w:color w:val="auto"/>
        </w:rPr>
        <w:t xml:space="preserve"> </w:t>
      </w:r>
      <w:r w:rsidR="00002C14">
        <w:rPr>
          <w:rFonts w:ascii="Arial" w:hAnsi="Arial" w:cs="Arial"/>
          <w:color w:val="auto"/>
        </w:rPr>
        <w:t>10</w:t>
      </w:r>
    </w:p>
    <w:p w:rsidR="00293E38" w:rsidRPr="00C0095D" w:rsidRDefault="00293E38" w:rsidP="003F55A9">
      <w:pPr>
        <w:pStyle w:val="normal0"/>
        <w:rPr>
          <w:rFonts w:ascii="Arial" w:hAnsi="Arial" w:cs="Arial"/>
          <w:color w:val="auto"/>
        </w:rPr>
      </w:pPr>
      <w:r w:rsidRPr="00C0095D">
        <w:rPr>
          <w:rFonts w:ascii="Arial" w:hAnsi="Arial" w:cs="Arial"/>
          <w:color w:val="auto"/>
        </w:rPr>
        <w:t xml:space="preserve">Fig.3. </w:t>
      </w:r>
      <w:r w:rsidR="00001026" w:rsidRPr="00C0095D">
        <w:rPr>
          <w:rFonts w:ascii="Arial" w:hAnsi="Arial" w:cs="Arial"/>
          <w:color w:val="auto"/>
        </w:rPr>
        <w:t xml:space="preserve"> </w:t>
      </w:r>
      <w:r w:rsidRPr="00C0095D">
        <w:rPr>
          <w:rFonts w:ascii="Arial" w:hAnsi="Arial" w:cs="Arial"/>
          <w:color w:val="auto"/>
        </w:rPr>
        <w:t>Representació esquemàtica dels efectes de la hipòxia sobre funcions clau adipòcits blancs</w:t>
      </w:r>
      <w:r w:rsidR="00C04443" w:rsidRPr="00C0095D">
        <w:rPr>
          <w:rFonts w:ascii="Arial" w:hAnsi="Arial" w:cs="Arial"/>
          <w:color w:val="auto"/>
        </w:rPr>
        <w:t>...........................................................................................................</w:t>
      </w:r>
      <w:r w:rsidR="00E05E6B">
        <w:rPr>
          <w:rFonts w:ascii="Arial" w:hAnsi="Arial" w:cs="Arial"/>
          <w:color w:val="auto"/>
        </w:rPr>
        <w:t xml:space="preserve"> </w:t>
      </w:r>
      <w:r w:rsidR="00002C14">
        <w:rPr>
          <w:rFonts w:ascii="Arial" w:hAnsi="Arial" w:cs="Arial"/>
          <w:color w:val="auto"/>
        </w:rPr>
        <w:t xml:space="preserve"> </w:t>
      </w:r>
      <w:r w:rsidR="00EE75EB">
        <w:rPr>
          <w:rFonts w:ascii="Arial" w:hAnsi="Arial" w:cs="Arial"/>
          <w:color w:val="auto"/>
        </w:rPr>
        <w:t>1</w:t>
      </w:r>
      <w:r w:rsidR="00002C14">
        <w:rPr>
          <w:rFonts w:ascii="Arial" w:hAnsi="Arial" w:cs="Arial"/>
          <w:color w:val="auto"/>
        </w:rPr>
        <w:t>1</w:t>
      </w:r>
    </w:p>
    <w:p w:rsidR="00293E38" w:rsidRDefault="00293E38" w:rsidP="003F55A9">
      <w:pPr>
        <w:pStyle w:val="normal0"/>
        <w:rPr>
          <w:rFonts w:ascii="Arial" w:hAnsi="Arial" w:cs="Arial"/>
          <w:color w:val="auto"/>
          <w:szCs w:val="32"/>
        </w:rPr>
      </w:pPr>
      <w:r w:rsidRPr="00C0095D">
        <w:rPr>
          <w:rFonts w:ascii="Arial" w:hAnsi="Arial" w:cs="Arial"/>
          <w:color w:val="auto"/>
        </w:rPr>
        <w:t>Fig.4.</w:t>
      </w:r>
      <w:r w:rsidRPr="00C0095D">
        <w:rPr>
          <w:rFonts w:ascii="Arial" w:hAnsi="Arial" w:cs="Arial"/>
          <w:color w:val="auto"/>
          <w:szCs w:val="32"/>
        </w:rPr>
        <w:t xml:space="preserve"> </w:t>
      </w:r>
      <w:bookmarkStart w:id="1" w:name="_gjdgxs" w:colFirst="0" w:colLast="0"/>
      <w:bookmarkEnd w:id="1"/>
      <w:r w:rsidRPr="00C0095D">
        <w:rPr>
          <w:rFonts w:ascii="Arial" w:hAnsi="Arial" w:cs="Arial"/>
          <w:color w:val="auto"/>
          <w:szCs w:val="32"/>
        </w:rPr>
        <w:t xml:space="preserve">a i b. Inducció de senyals inflamatòries en macròfags </w:t>
      </w:r>
      <w:r w:rsidR="00C0095D" w:rsidRPr="00C0095D">
        <w:rPr>
          <w:rFonts w:ascii="Arial" w:hAnsi="Arial" w:cs="Arial"/>
          <w:color w:val="auto"/>
          <w:szCs w:val="32"/>
        </w:rPr>
        <w:t>pro inflamatoris</w:t>
      </w:r>
      <w:r w:rsidRPr="00C0095D">
        <w:rPr>
          <w:rFonts w:ascii="Arial" w:hAnsi="Arial" w:cs="Arial"/>
          <w:color w:val="auto"/>
          <w:szCs w:val="32"/>
        </w:rPr>
        <w:t xml:space="preserve"> i la seva connexió amb vies d'insulina.....................................................................................</w:t>
      </w:r>
      <w:r w:rsidR="00E05E6B">
        <w:rPr>
          <w:rFonts w:ascii="Arial" w:hAnsi="Arial" w:cs="Arial"/>
          <w:color w:val="auto"/>
          <w:szCs w:val="32"/>
        </w:rPr>
        <w:t xml:space="preserve">   </w:t>
      </w:r>
      <w:r w:rsidR="00EE75EB">
        <w:rPr>
          <w:rFonts w:ascii="Arial" w:hAnsi="Arial" w:cs="Arial"/>
          <w:color w:val="auto"/>
          <w:szCs w:val="32"/>
        </w:rPr>
        <w:t xml:space="preserve"> </w:t>
      </w:r>
      <w:r w:rsidR="00976A2A">
        <w:rPr>
          <w:rFonts w:ascii="Arial" w:hAnsi="Arial" w:cs="Arial"/>
          <w:color w:val="auto"/>
          <w:szCs w:val="32"/>
        </w:rPr>
        <w:t>1</w:t>
      </w:r>
      <w:r w:rsidR="00002C14">
        <w:rPr>
          <w:rFonts w:ascii="Arial" w:hAnsi="Arial" w:cs="Arial"/>
          <w:color w:val="auto"/>
          <w:szCs w:val="32"/>
        </w:rPr>
        <w:t>2</w:t>
      </w:r>
    </w:p>
    <w:p w:rsidR="003F55A9" w:rsidRDefault="003F55A9" w:rsidP="003F55A9">
      <w:pPr>
        <w:pStyle w:val="normal0"/>
        <w:rPr>
          <w:rFonts w:ascii="Arial" w:hAnsi="Arial" w:cs="Arial"/>
          <w:color w:val="auto"/>
          <w:szCs w:val="32"/>
        </w:rPr>
      </w:pPr>
    </w:p>
    <w:p w:rsidR="00E67ECC" w:rsidRDefault="00E67ECC" w:rsidP="003F55A9">
      <w:pPr>
        <w:pStyle w:val="normal0"/>
        <w:rPr>
          <w:rFonts w:ascii="Arial" w:hAnsi="Arial" w:cs="Arial"/>
          <w:color w:val="auto"/>
          <w:szCs w:val="32"/>
        </w:rPr>
      </w:pPr>
    </w:p>
    <w:p w:rsidR="00E67ECC" w:rsidRPr="00C0095D" w:rsidRDefault="00E67ECC" w:rsidP="003F55A9">
      <w:pPr>
        <w:pStyle w:val="normal0"/>
        <w:rPr>
          <w:rFonts w:ascii="Arial" w:hAnsi="Arial" w:cs="Arial"/>
          <w:color w:val="auto"/>
          <w:szCs w:val="32"/>
        </w:rPr>
      </w:pPr>
    </w:p>
    <w:p w:rsidR="00C04443" w:rsidRPr="00C0095D" w:rsidRDefault="00C04443" w:rsidP="00782D5B">
      <w:pPr>
        <w:pStyle w:val="normal0"/>
        <w:spacing w:line="360" w:lineRule="auto"/>
        <w:rPr>
          <w:rFonts w:ascii="Arial" w:hAnsi="Arial" w:cs="Arial"/>
          <w:b/>
          <w:color w:val="002060"/>
          <w:sz w:val="32"/>
          <w:szCs w:val="32"/>
        </w:rPr>
      </w:pPr>
      <w:r w:rsidRPr="007925A6">
        <w:rPr>
          <w:rFonts w:ascii="Arial" w:hAnsi="Arial" w:cs="Arial"/>
          <w:b/>
          <w:color w:val="002060"/>
          <w:sz w:val="28"/>
          <w:szCs w:val="28"/>
        </w:rPr>
        <w:t>Llistat de Taules</w:t>
      </w:r>
      <w:r w:rsidR="00782D5B" w:rsidRPr="007925A6">
        <w:rPr>
          <w:rFonts w:ascii="Arial" w:hAnsi="Arial" w:cs="Arial"/>
          <w:b/>
          <w:color w:val="002060"/>
          <w:sz w:val="28"/>
          <w:szCs w:val="28"/>
        </w:rPr>
        <w:t xml:space="preserve">             </w:t>
      </w:r>
      <w:r w:rsidR="00782D5B" w:rsidRPr="00154EE2">
        <w:rPr>
          <w:rFonts w:ascii="Arial" w:hAnsi="Arial" w:cs="Arial"/>
          <w:b/>
          <w:color w:val="002060"/>
          <w:sz w:val="24"/>
          <w:szCs w:val="24"/>
        </w:rPr>
        <w:t xml:space="preserve">                                       </w:t>
      </w:r>
      <w:r w:rsidR="00782D5B" w:rsidRPr="00154EE2">
        <w:rPr>
          <w:rFonts w:ascii="Arial" w:hAnsi="Arial" w:cs="Arial"/>
          <w:color w:val="auto"/>
          <w:sz w:val="24"/>
          <w:szCs w:val="24"/>
        </w:rPr>
        <w:t xml:space="preserve">            </w:t>
      </w:r>
      <w:r w:rsidR="003357BD">
        <w:rPr>
          <w:rFonts w:ascii="Arial" w:hAnsi="Arial" w:cs="Arial"/>
          <w:color w:val="auto"/>
          <w:sz w:val="24"/>
          <w:szCs w:val="24"/>
        </w:rPr>
        <w:t xml:space="preserve">                 </w:t>
      </w:r>
      <w:r w:rsidR="00AC1AD7">
        <w:rPr>
          <w:rFonts w:ascii="Arial" w:hAnsi="Arial" w:cs="Arial"/>
          <w:color w:val="auto"/>
          <w:sz w:val="24"/>
          <w:szCs w:val="24"/>
        </w:rPr>
        <w:t xml:space="preserve">  </w:t>
      </w:r>
      <w:r w:rsidR="00AD0801">
        <w:rPr>
          <w:rFonts w:ascii="Arial" w:hAnsi="Arial" w:cs="Arial"/>
          <w:color w:val="auto"/>
          <w:sz w:val="24"/>
          <w:szCs w:val="24"/>
        </w:rPr>
        <w:t xml:space="preserve">   </w:t>
      </w:r>
      <w:r w:rsidR="00AC1AD7" w:rsidRPr="006429F0">
        <w:rPr>
          <w:rFonts w:ascii="Arial" w:hAnsi="Arial" w:cs="Arial"/>
          <w:color w:val="002060"/>
        </w:rPr>
        <w:t>Pàg</w:t>
      </w:r>
      <w:r w:rsidR="003357BD" w:rsidRPr="006429F0">
        <w:rPr>
          <w:rFonts w:ascii="Arial" w:hAnsi="Arial" w:cs="Arial"/>
          <w:color w:val="002060"/>
        </w:rPr>
        <w:t xml:space="preserve">    </w:t>
      </w:r>
      <w:r w:rsidR="003357BD" w:rsidRPr="00A04710">
        <w:rPr>
          <w:rFonts w:ascii="Arial" w:hAnsi="Arial" w:cs="Arial"/>
          <w:color w:val="002060"/>
          <w:sz w:val="24"/>
          <w:szCs w:val="24"/>
        </w:rPr>
        <w:t xml:space="preserve">    </w:t>
      </w:r>
      <w:r w:rsidR="00782D5B" w:rsidRPr="00A04710">
        <w:rPr>
          <w:rFonts w:ascii="Arial" w:hAnsi="Arial" w:cs="Arial"/>
          <w:color w:val="002060"/>
          <w:sz w:val="24"/>
          <w:szCs w:val="24"/>
        </w:rPr>
        <w:t xml:space="preserve">  </w:t>
      </w:r>
      <w:r w:rsidR="00782D5B" w:rsidRPr="00154EE2">
        <w:rPr>
          <w:rFonts w:ascii="Arial" w:hAnsi="Arial" w:cs="Arial"/>
          <w:color w:val="auto"/>
          <w:sz w:val="24"/>
          <w:szCs w:val="24"/>
        </w:rPr>
        <w:t xml:space="preserve"> </w:t>
      </w:r>
    </w:p>
    <w:p w:rsidR="00685F71" w:rsidRPr="00C0095D" w:rsidRDefault="00685F71" w:rsidP="00AD0801">
      <w:pPr>
        <w:pStyle w:val="normal0"/>
        <w:spacing w:line="360" w:lineRule="auto"/>
        <w:jc w:val="both"/>
        <w:rPr>
          <w:rFonts w:ascii="Arial" w:hAnsi="Arial" w:cs="Arial"/>
          <w:color w:val="auto"/>
        </w:rPr>
      </w:pPr>
      <w:r w:rsidRPr="00C0095D">
        <w:rPr>
          <w:rFonts w:ascii="Arial" w:hAnsi="Arial" w:cs="Arial"/>
          <w:color w:val="auto"/>
        </w:rPr>
        <w:t>Taula 1.</w:t>
      </w:r>
      <w:r w:rsidRPr="00C0095D">
        <w:t xml:space="preserve"> </w:t>
      </w:r>
      <w:r w:rsidRPr="00C0095D">
        <w:rPr>
          <w:rFonts w:ascii="Arial" w:hAnsi="Arial" w:cs="Arial"/>
          <w:color w:val="auto"/>
        </w:rPr>
        <w:t>Resultats d’estudis sobre la fisiopatologia inflamatòria de l’obesitat i SM.</w:t>
      </w:r>
      <w:r w:rsidR="00E05E6B">
        <w:rPr>
          <w:rFonts w:ascii="Arial" w:hAnsi="Arial" w:cs="Arial"/>
          <w:color w:val="auto"/>
        </w:rPr>
        <w:t>..</w:t>
      </w:r>
      <w:r w:rsidR="00AD0801">
        <w:rPr>
          <w:rFonts w:ascii="Arial" w:hAnsi="Arial" w:cs="Arial"/>
          <w:color w:val="auto"/>
        </w:rPr>
        <w:t xml:space="preserve">  </w:t>
      </w:r>
      <w:r w:rsidR="00AD3894">
        <w:rPr>
          <w:rFonts w:ascii="Arial" w:hAnsi="Arial" w:cs="Arial"/>
          <w:color w:val="auto"/>
        </w:rPr>
        <w:t xml:space="preserve"> </w:t>
      </w:r>
      <w:r w:rsidR="00AD0801">
        <w:rPr>
          <w:rFonts w:ascii="Arial" w:hAnsi="Arial" w:cs="Arial"/>
          <w:color w:val="auto"/>
        </w:rPr>
        <w:t xml:space="preserve"> </w:t>
      </w:r>
      <w:r w:rsidR="00976A2A">
        <w:rPr>
          <w:rFonts w:ascii="Arial" w:hAnsi="Arial" w:cs="Arial"/>
          <w:color w:val="auto"/>
        </w:rPr>
        <w:t>1</w:t>
      </w:r>
      <w:r w:rsidR="00AE45B8">
        <w:rPr>
          <w:rFonts w:ascii="Arial" w:hAnsi="Arial" w:cs="Arial"/>
          <w:color w:val="auto"/>
        </w:rPr>
        <w:t>9</w:t>
      </w:r>
    </w:p>
    <w:p w:rsidR="00AD0801" w:rsidRDefault="00685F71" w:rsidP="00AD0801">
      <w:pPr>
        <w:pStyle w:val="normal0"/>
        <w:jc w:val="both"/>
        <w:rPr>
          <w:rFonts w:ascii="Arial" w:hAnsi="Arial" w:cs="Arial"/>
          <w:color w:val="auto"/>
        </w:rPr>
      </w:pPr>
      <w:r w:rsidRPr="00C0095D">
        <w:rPr>
          <w:rFonts w:ascii="Arial" w:hAnsi="Arial" w:cs="Arial"/>
          <w:color w:val="auto"/>
        </w:rPr>
        <w:t xml:space="preserve">Taula 2. </w:t>
      </w:r>
      <w:r w:rsidR="00294AA4" w:rsidRPr="00C0095D">
        <w:rPr>
          <w:rFonts w:ascii="Arial" w:hAnsi="Arial" w:cs="Arial"/>
          <w:color w:val="auto"/>
        </w:rPr>
        <w:t xml:space="preserve">Resultats d’estudis sobre la relació entre DII , </w:t>
      </w:r>
      <w:r w:rsidR="00C0095D" w:rsidRPr="00C0095D">
        <w:rPr>
          <w:rFonts w:ascii="Arial" w:hAnsi="Arial" w:cs="Arial"/>
          <w:color w:val="auto"/>
        </w:rPr>
        <w:t>l'obesitat</w:t>
      </w:r>
      <w:r w:rsidR="00294AA4" w:rsidRPr="00C0095D">
        <w:rPr>
          <w:rFonts w:ascii="Arial" w:hAnsi="Arial" w:cs="Arial"/>
          <w:color w:val="auto"/>
        </w:rPr>
        <w:t xml:space="preserve"> i la SM................</w:t>
      </w:r>
      <w:r w:rsidR="00AD0801">
        <w:rPr>
          <w:rFonts w:ascii="Arial" w:hAnsi="Arial" w:cs="Arial"/>
          <w:color w:val="auto"/>
        </w:rPr>
        <w:t xml:space="preserve">     2</w:t>
      </w:r>
      <w:r w:rsidR="00141879">
        <w:rPr>
          <w:rFonts w:ascii="Arial" w:hAnsi="Arial" w:cs="Arial"/>
          <w:color w:val="auto"/>
        </w:rPr>
        <w:t>4</w:t>
      </w:r>
      <w:r w:rsidR="00AD0801">
        <w:rPr>
          <w:rFonts w:ascii="Arial" w:hAnsi="Arial" w:cs="Arial"/>
          <w:color w:val="auto"/>
        </w:rPr>
        <w:t xml:space="preserve">   </w:t>
      </w:r>
    </w:p>
    <w:p w:rsidR="00294AA4" w:rsidRPr="00C0095D" w:rsidRDefault="00294AA4" w:rsidP="00AD0801">
      <w:pPr>
        <w:pStyle w:val="normal0"/>
        <w:jc w:val="both"/>
        <w:rPr>
          <w:rFonts w:ascii="Arial" w:hAnsi="Arial" w:cs="Arial"/>
          <w:color w:val="auto"/>
        </w:rPr>
      </w:pPr>
      <w:r w:rsidRPr="00C0095D">
        <w:rPr>
          <w:rFonts w:ascii="Arial" w:hAnsi="Arial" w:cs="Arial"/>
          <w:color w:val="auto"/>
        </w:rPr>
        <w:t xml:space="preserve">Taula 3. Resultats d’estudis sobre intervencions nutricionals per combatre la SM </w:t>
      </w:r>
      <w:r w:rsidR="00C0095D" w:rsidRPr="00C0095D">
        <w:rPr>
          <w:rFonts w:ascii="Arial" w:hAnsi="Arial" w:cs="Arial"/>
          <w:color w:val="auto"/>
        </w:rPr>
        <w:t>d'acords</w:t>
      </w:r>
      <w:r w:rsidRPr="00C0095D">
        <w:rPr>
          <w:rFonts w:ascii="Arial" w:hAnsi="Arial" w:cs="Arial"/>
          <w:color w:val="auto"/>
        </w:rPr>
        <w:t xml:space="preserve">  a la seva etiologia inflamatòria posant en relleu la dieta mediterrània com a patró </w:t>
      </w:r>
      <w:r w:rsidR="00C0095D" w:rsidRPr="00C0095D">
        <w:rPr>
          <w:rFonts w:ascii="Arial" w:hAnsi="Arial" w:cs="Arial"/>
          <w:color w:val="auto"/>
        </w:rPr>
        <w:t>d'elecció</w:t>
      </w:r>
      <w:r w:rsidRPr="00C0095D">
        <w:rPr>
          <w:rFonts w:ascii="Arial" w:hAnsi="Arial" w:cs="Arial"/>
          <w:color w:val="auto"/>
        </w:rPr>
        <w:t>..........................................................................................................</w:t>
      </w:r>
      <w:r w:rsidR="00AD0801">
        <w:rPr>
          <w:rFonts w:ascii="Arial" w:hAnsi="Arial" w:cs="Arial"/>
          <w:color w:val="auto"/>
        </w:rPr>
        <w:t xml:space="preserve">      </w:t>
      </w:r>
      <w:r w:rsidR="00976A2A">
        <w:rPr>
          <w:rFonts w:ascii="Arial" w:hAnsi="Arial" w:cs="Arial"/>
          <w:color w:val="auto"/>
        </w:rPr>
        <w:t>2</w:t>
      </w:r>
      <w:r w:rsidR="00815731">
        <w:rPr>
          <w:rFonts w:ascii="Arial" w:hAnsi="Arial" w:cs="Arial"/>
          <w:color w:val="auto"/>
        </w:rPr>
        <w:t>9</w:t>
      </w:r>
    </w:p>
    <w:p w:rsidR="00294AA4" w:rsidRDefault="00294AA4" w:rsidP="00AD0801">
      <w:pPr>
        <w:pStyle w:val="normal0"/>
        <w:jc w:val="both"/>
        <w:rPr>
          <w:rFonts w:ascii="Arial" w:hAnsi="Arial" w:cs="Arial"/>
          <w:color w:val="auto"/>
        </w:rPr>
      </w:pPr>
      <w:r w:rsidRPr="00C0095D">
        <w:rPr>
          <w:rFonts w:ascii="Arial" w:hAnsi="Arial" w:cs="Arial"/>
          <w:color w:val="auto"/>
        </w:rPr>
        <w:t>Taula 4.</w:t>
      </w:r>
      <w:r w:rsidR="00470CEF" w:rsidRPr="00C0095D">
        <w:t xml:space="preserve"> </w:t>
      </w:r>
      <w:r w:rsidR="00470CEF" w:rsidRPr="00C0095D">
        <w:rPr>
          <w:rFonts w:ascii="Arial" w:hAnsi="Arial" w:cs="Arial"/>
          <w:color w:val="auto"/>
        </w:rPr>
        <w:t>Resultats dels estudis sobre els efectes que tenen diferents patrons dietètics (vegetarià, mediterrani, baix en greixos versus baix en carbohidrats, i DASH) en les concentracions dels marcadors antiinflamatoris més evidenciats, CRP i IL-6.......</w:t>
      </w:r>
      <w:r w:rsidR="00AD0801">
        <w:rPr>
          <w:rFonts w:ascii="Arial" w:hAnsi="Arial" w:cs="Arial"/>
          <w:color w:val="auto"/>
        </w:rPr>
        <w:t xml:space="preserve">       </w:t>
      </w:r>
      <w:r w:rsidR="00E2752C">
        <w:rPr>
          <w:rFonts w:ascii="Arial" w:hAnsi="Arial" w:cs="Arial"/>
          <w:color w:val="auto"/>
        </w:rPr>
        <w:t>3</w:t>
      </w:r>
      <w:r w:rsidR="00815731">
        <w:rPr>
          <w:rFonts w:ascii="Arial" w:hAnsi="Arial" w:cs="Arial"/>
          <w:color w:val="auto"/>
        </w:rPr>
        <w:t>2</w:t>
      </w:r>
    </w:p>
    <w:p w:rsidR="00C71658" w:rsidRDefault="00C71658" w:rsidP="00AD0801">
      <w:pPr>
        <w:pStyle w:val="normal0"/>
        <w:jc w:val="both"/>
        <w:rPr>
          <w:rFonts w:ascii="Arial" w:hAnsi="Arial" w:cs="Arial"/>
          <w:color w:val="auto"/>
        </w:rPr>
      </w:pPr>
    </w:p>
    <w:p w:rsidR="00C71658" w:rsidRDefault="00C71658" w:rsidP="00AD0801">
      <w:pPr>
        <w:pStyle w:val="normal0"/>
        <w:jc w:val="both"/>
        <w:rPr>
          <w:rFonts w:ascii="Arial" w:hAnsi="Arial" w:cs="Arial"/>
          <w:color w:val="auto"/>
        </w:rPr>
      </w:pPr>
    </w:p>
    <w:p w:rsidR="00C71658" w:rsidRDefault="00C71658" w:rsidP="00C04443">
      <w:pPr>
        <w:pStyle w:val="normal0"/>
        <w:rPr>
          <w:rFonts w:ascii="Arial" w:hAnsi="Arial" w:cs="Arial"/>
          <w:color w:val="auto"/>
        </w:rPr>
      </w:pPr>
    </w:p>
    <w:p w:rsidR="00C71658" w:rsidRDefault="00C71658" w:rsidP="00C04443">
      <w:pPr>
        <w:pStyle w:val="normal0"/>
        <w:rPr>
          <w:rFonts w:ascii="Arial" w:hAnsi="Arial" w:cs="Arial"/>
          <w:color w:val="auto"/>
        </w:rPr>
      </w:pPr>
    </w:p>
    <w:p w:rsidR="00C71658" w:rsidRDefault="00C71658" w:rsidP="00C04443">
      <w:pPr>
        <w:pStyle w:val="normal0"/>
        <w:rPr>
          <w:rFonts w:ascii="Arial" w:hAnsi="Arial" w:cs="Arial"/>
          <w:color w:val="auto"/>
        </w:rPr>
      </w:pPr>
    </w:p>
    <w:p w:rsidR="00C71658" w:rsidRDefault="00C71658" w:rsidP="00C04443">
      <w:pPr>
        <w:pStyle w:val="normal0"/>
        <w:rPr>
          <w:rFonts w:ascii="Arial" w:hAnsi="Arial" w:cs="Arial"/>
          <w:color w:val="auto"/>
        </w:rPr>
      </w:pPr>
    </w:p>
    <w:p w:rsidR="00C71658" w:rsidRDefault="00C71658" w:rsidP="00C04443">
      <w:pPr>
        <w:pStyle w:val="normal0"/>
        <w:rPr>
          <w:rFonts w:ascii="Arial" w:hAnsi="Arial" w:cs="Arial"/>
          <w:color w:val="auto"/>
        </w:rPr>
      </w:pPr>
    </w:p>
    <w:p w:rsidR="00C71658" w:rsidRDefault="00C71658" w:rsidP="00C04443">
      <w:pPr>
        <w:pStyle w:val="normal0"/>
        <w:rPr>
          <w:rFonts w:ascii="Arial" w:hAnsi="Arial" w:cs="Arial"/>
          <w:color w:val="auto"/>
        </w:rPr>
      </w:pPr>
    </w:p>
    <w:p w:rsidR="003960E7" w:rsidRDefault="003960E7" w:rsidP="00C04443">
      <w:pPr>
        <w:pStyle w:val="normal0"/>
        <w:rPr>
          <w:rFonts w:ascii="Arial" w:hAnsi="Arial" w:cs="Arial"/>
          <w:color w:val="auto"/>
        </w:rPr>
      </w:pPr>
    </w:p>
    <w:p w:rsidR="003960E7" w:rsidRDefault="003960E7" w:rsidP="00C04443">
      <w:pPr>
        <w:pStyle w:val="normal0"/>
        <w:rPr>
          <w:rFonts w:ascii="Arial" w:hAnsi="Arial" w:cs="Arial"/>
          <w:color w:val="auto"/>
        </w:rPr>
      </w:pPr>
      <w:r>
        <w:rPr>
          <w:rFonts w:ascii="Arial" w:eastAsia="Arial" w:hAnsi="Arial" w:cs="Arial"/>
          <w:b/>
          <w:color w:val="33339A"/>
          <w:sz w:val="28"/>
          <w:szCs w:val="28"/>
        </w:rPr>
        <w:lastRenderedPageBreak/>
        <w:t>Í</w:t>
      </w:r>
      <w:r w:rsidRPr="00154EE2">
        <w:rPr>
          <w:rFonts w:ascii="Arial" w:eastAsia="Arial" w:hAnsi="Arial" w:cs="Arial"/>
          <w:b/>
          <w:color w:val="33339A"/>
          <w:sz w:val="28"/>
          <w:szCs w:val="28"/>
        </w:rPr>
        <w:t>ndex</w:t>
      </w:r>
    </w:p>
    <w:p w:rsidR="008477E3" w:rsidRDefault="008477E3" w:rsidP="00E05E6B">
      <w:pPr>
        <w:pStyle w:val="normal0"/>
        <w:ind w:left="-57"/>
        <w:rPr>
          <w:rFonts w:ascii="Arial" w:hAnsi="Arial" w:cs="Arial"/>
          <w:color w:val="auto"/>
        </w:rPr>
      </w:pPr>
    </w:p>
    <w:p w:rsidR="008477E3" w:rsidRPr="00253E9C" w:rsidRDefault="00940962" w:rsidP="003960E7">
      <w:pPr>
        <w:pStyle w:val="normal0"/>
        <w:rPr>
          <w:rFonts w:ascii="Arial" w:eastAsiaTheme="minorEastAsia" w:hAnsi="Arial" w:cs="Arial"/>
          <w:color w:val="auto"/>
          <w:lang w:val="es-ES" w:eastAsia="en-US"/>
        </w:rPr>
      </w:pPr>
      <w:r w:rsidRPr="001F3545">
        <w:rPr>
          <w:rFonts w:ascii="Arial" w:eastAsiaTheme="minorEastAsia" w:hAnsi="Arial" w:cs="Arial"/>
          <w:color w:val="auto"/>
          <w:lang w:val="es-ES" w:eastAsia="en-US"/>
        </w:rPr>
        <w:t>1</w:t>
      </w:r>
      <w:r w:rsidR="009B7266" w:rsidRPr="001F3545">
        <w:rPr>
          <w:rFonts w:ascii="Arial" w:eastAsiaTheme="minorEastAsia" w:hAnsi="Arial" w:cs="Arial"/>
          <w:color w:val="auto"/>
          <w:lang w:val="es-ES" w:eastAsia="en-US"/>
        </w:rPr>
        <w:t xml:space="preserve">. </w:t>
      </w:r>
      <w:r w:rsidRPr="001F3545">
        <w:rPr>
          <w:rFonts w:ascii="Arial" w:eastAsiaTheme="minorEastAsia" w:hAnsi="Arial" w:cs="Arial"/>
          <w:color w:val="auto"/>
          <w:lang w:val="es-ES" w:eastAsia="en-US"/>
        </w:rPr>
        <w:t>I</w:t>
      </w:r>
      <w:r w:rsidR="0007384C" w:rsidRPr="001F3545">
        <w:rPr>
          <w:rFonts w:ascii="Arial" w:eastAsiaTheme="minorEastAsia" w:hAnsi="Arial" w:cs="Arial"/>
          <w:color w:val="auto"/>
          <w:lang w:val="es-ES" w:eastAsia="en-US"/>
        </w:rPr>
        <w:t>ntroducció</w:t>
      </w:r>
      <w:r w:rsidR="0007384C" w:rsidRPr="001F3545">
        <w:rPr>
          <w:rFonts w:asciiTheme="minorHAnsi" w:eastAsiaTheme="minorEastAsia" w:hAnsiTheme="minorHAnsi" w:cstheme="minorBidi"/>
          <w:color w:val="auto"/>
          <w:lang w:val="es-ES" w:eastAsia="en-US"/>
        </w:rPr>
        <w:t>………………………………………………………………………………………………………………………</w:t>
      </w:r>
      <w:r w:rsidR="00253E9C">
        <w:rPr>
          <w:rFonts w:asciiTheme="minorHAnsi" w:eastAsiaTheme="minorEastAsia" w:hAnsiTheme="minorHAnsi" w:cstheme="minorBidi"/>
          <w:color w:val="auto"/>
          <w:lang w:val="es-ES" w:eastAsia="en-US"/>
        </w:rPr>
        <w:t xml:space="preserve"> </w:t>
      </w:r>
      <w:r w:rsidR="00253E9C" w:rsidRPr="00253E9C">
        <w:rPr>
          <w:rFonts w:ascii="Arial" w:eastAsiaTheme="minorEastAsia" w:hAnsi="Arial" w:cs="Arial"/>
          <w:color w:val="auto"/>
          <w:lang w:val="es-ES" w:eastAsia="en-US"/>
        </w:rPr>
        <w:t>7</w:t>
      </w:r>
    </w:p>
    <w:p w:rsidR="0007384C" w:rsidRPr="001F3545" w:rsidRDefault="0007384C" w:rsidP="003960E7">
      <w:pPr>
        <w:pStyle w:val="normal0"/>
        <w:rPr>
          <w:rFonts w:ascii="Arial" w:eastAsiaTheme="minorEastAsia" w:hAnsi="Arial" w:cs="Arial"/>
          <w:color w:val="auto"/>
          <w:lang w:val="es-ES" w:eastAsia="en-US"/>
        </w:rPr>
      </w:pPr>
      <w:r w:rsidRPr="001F3545">
        <w:rPr>
          <w:rFonts w:asciiTheme="minorHAnsi" w:eastAsiaTheme="minorEastAsia" w:hAnsiTheme="minorHAnsi" w:cstheme="minorBidi"/>
          <w:color w:val="auto"/>
          <w:lang w:val="es-ES" w:eastAsia="en-US"/>
        </w:rPr>
        <w:t xml:space="preserve">  </w:t>
      </w:r>
      <w:r w:rsidR="00582F33" w:rsidRPr="001F3545">
        <w:rPr>
          <w:rFonts w:asciiTheme="minorHAnsi" w:eastAsiaTheme="minorEastAsia" w:hAnsiTheme="minorHAnsi" w:cstheme="minorBidi"/>
          <w:color w:val="auto"/>
          <w:lang w:val="es-ES" w:eastAsia="en-US"/>
        </w:rPr>
        <w:t xml:space="preserve">  </w:t>
      </w:r>
      <w:r w:rsidRPr="001F3545">
        <w:rPr>
          <w:rFonts w:asciiTheme="minorHAnsi" w:eastAsiaTheme="minorEastAsia" w:hAnsiTheme="minorHAnsi" w:cstheme="minorBidi"/>
          <w:color w:val="auto"/>
          <w:lang w:val="es-ES" w:eastAsia="en-US"/>
        </w:rPr>
        <w:t xml:space="preserve"> </w:t>
      </w:r>
      <w:r w:rsidR="00582F33" w:rsidRPr="001F3545">
        <w:rPr>
          <w:rFonts w:asciiTheme="minorHAnsi" w:eastAsiaTheme="minorEastAsia" w:hAnsiTheme="minorHAnsi" w:cstheme="minorBidi"/>
          <w:color w:val="auto"/>
          <w:lang w:val="es-ES" w:eastAsia="en-US"/>
        </w:rPr>
        <w:t xml:space="preserve">  </w:t>
      </w:r>
      <w:r w:rsidRPr="001F3545">
        <w:rPr>
          <w:rFonts w:asciiTheme="minorHAnsi" w:eastAsiaTheme="minorEastAsia" w:hAnsiTheme="minorHAnsi" w:cstheme="minorBidi"/>
          <w:color w:val="auto"/>
          <w:lang w:val="es-ES" w:eastAsia="en-US"/>
        </w:rPr>
        <w:t xml:space="preserve"> </w:t>
      </w:r>
      <w:r w:rsidRPr="001F3545">
        <w:rPr>
          <w:rFonts w:ascii="Arial" w:eastAsiaTheme="minorEastAsia" w:hAnsi="Arial" w:cs="Arial"/>
          <w:color w:val="auto"/>
          <w:lang w:val="es-ES" w:eastAsia="en-US"/>
        </w:rPr>
        <w:t>1.1 Fisiopatologia inflamatòria de l’obesitat i SM…</w:t>
      </w:r>
      <w:r w:rsidRPr="001F3545">
        <w:rPr>
          <w:rFonts w:asciiTheme="minorHAnsi" w:eastAsiaTheme="minorEastAsia" w:hAnsiTheme="minorHAnsi" w:cstheme="minorBidi"/>
          <w:color w:val="auto"/>
          <w:lang w:val="es-ES" w:eastAsia="en-US"/>
        </w:rPr>
        <w:t>…………………………………………</w:t>
      </w:r>
      <w:r w:rsidR="00940962" w:rsidRPr="001F3545">
        <w:rPr>
          <w:rFonts w:asciiTheme="minorHAnsi" w:eastAsiaTheme="minorEastAsia" w:hAnsiTheme="minorHAnsi" w:cstheme="minorBidi"/>
          <w:color w:val="auto"/>
          <w:lang w:val="es-ES" w:eastAsia="en-US"/>
        </w:rPr>
        <w:t>………</w:t>
      </w:r>
      <w:r w:rsidR="00253E9C">
        <w:rPr>
          <w:rFonts w:asciiTheme="minorHAnsi" w:eastAsiaTheme="minorEastAsia" w:hAnsiTheme="minorHAnsi" w:cstheme="minorBidi"/>
          <w:color w:val="auto"/>
          <w:lang w:val="es-ES" w:eastAsia="en-US"/>
        </w:rPr>
        <w:t xml:space="preserve"> </w:t>
      </w:r>
      <w:r w:rsidR="00732574" w:rsidRPr="001F3545">
        <w:rPr>
          <w:rFonts w:ascii="Arial" w:eastAsiaTheme="minorEastAsia" w:hAnsi="Arial" w:cs="Arial"/>
          <w:color w:val="auto"/>
          <w:lang w:val="es-ES" w:eastAsia="en-US"/>
        </w:rPr>
        <w:t>9</w:t>
      </w:r>
    </w:p>
    <w:p w:rsidR="0007384C" w:rsidRPr="001F3545" w:rsidRDefault="0007384C" w:rsidP="003960E7">
      <w:pPr>
        <w:pStyle w:val="normal0"/>
        <w:rPr>
          <w:rFonts w:ascii="Arial" w:eastAsiaTheme="minorEastAsia" w:hAnsi="Arial" w:cs="Arial"/>
          <w:color w:val="auto"/>
          <w:lang w:val="es-ES" w:eastAsia="en-US"/>
        </w:rPr>
      </w:pPr>
      <w:r w:rsidRPr="001F3545">
        <w:rPr>
          <w:rFonts w:ascii="Arial" w:eastAsiaTheme="minorEastAsia" w:hAnsi="Arial" w:cs="Arial"/>
          <w:color w:val="auto"/>
          <w:lang w:val="es-ES" w:eastAsia="en-US"/>
        </w:rPr>
        <w:t xml:space="preserve">   </w:t>
      </w:r>
      <w:r w:rsidR="00582F33" w:rsidRPr="001F3545">
        <w:rPr>
          <w:rFonts w:ascii="Arial" w:eastAsiaTheme="minorEastAsia" w:hAnsi="Arial" w:cs="Arial"/>
          <w:color w:val="auto"/>
          <w:lang w:val="es-ES" w:eastAsia="en-US"/>
        </w:rPr>
        <w:t xml:space="preserve">    </w:t>
      </w:r>
      <w:r w:rsidRPr="001F3545">
        <w:rPr>
          <w:rFonts w:ascii="Arial" w:eastAsiaTheme="minorEastAsia" w:hAnsi="Arial" w:cs="Arial"/>
          <w:color w:val="auto"/>
          <w:lang w:val="es-ES" w:eastAsia="en-US"/>
        </w:rPr>
        <w:t>1.2 Abordatge nutricional</w:t>
      </w:r>
      <w:r w:rsidRPr="001F3545">
        <w:rPr>
          <w:rFonts w:asciiTheme="minorHAnsi" w:eastAsiaTheme="minorEastAsia" w:hAnsiTheme="minorHAnsi" w:cstheme="minorBidi"/>
          <w:color w:val="auto"/>
          <w:lang w:val="es-ES" w:eastAsia="en-US"/>
        </w:rPr>
        <w:t>………………………………………………………………………………</w:t>
      </w:r>
      <w:r w:rsidR="00582F33" w:rsidRPr="001F3545">
        <w:rPr>
          <w:rFonts w:asciiTheme="minorHAnsi" w:eastAsiaTheme="minorEastAsia" w:hAnsiTheme="minorHAnsi" w:cstheme="minorBidi"/>
          <w:color w:val="auto"/>
          <w:lang w:val="es-ES" w:eastAsia="en-US"/>
        </w:rPr>
        <w:t>…………</w:t>
      </w:r>
      <w:r w:rsidR="00940962" w:rsidRPr="001F3545">
        <w:rPr>
          <w:rFonts w:asciiTheme="minorHAnsi" w:eastAsiaTheme="minorEastAsia" w:hAnsiTheme="minorHAnsi" w:cstheme="minorBidi"/>
          <w:color w:val="auto"/>
          <w:lang w:val="es-ES" w:eastAsia="en-US"/>
        </w:rPr>
        <w:t>…</w:t>
      </w:r>
      <w:r w:rsidR="00253E9C">
        <w:rPr>
          <w:rFonts w:asciiTheme="minorHAnsi" w:eastAsiaTheme="minorEastAsia" w:hAnsiTheme="minorHAnsi" w:cstheme="minorBidi"/>
          <w:color w:val="auto"/>
          <w:lang w:val="es-ES" w:eastAsia="en-US"/>
        </w:rPr>
        <w:t xml:space="preserve"> </w:t>
      </w:r>
      <w:r w:rsidR="00732574" w:rsidRPr="001F3545">
        <w:rPr>
          <w:rFonts w:ascii="Arial" w:eastAsiaTheme="minorEastAsia" w:hAnsi="Arial" w:cs="Arial"/>
          <w:color w:val="auto"/>
          <w:lang w:val="es-ES" w:eastAsia="en-US"/>
        </w:rPr>
        <w:t>3</w:t>
      </w:r>
    </w:p>
    <w:p w:rsidR="0007384C" w:rsidRPr="001F3545" w:rsidRDefault="0007384C" w:rsidP="003960E7">
      <w:pPr>
        <w:pStyle w:val="normal0"/>
        <w:rPr>
          <w:rFonts w:asciiTheme="minorHAnsi" w:eastAsiaTheme="minorEastAsia" w:hAnsiTheme="minorHAnsi" w:cstheme="minorBidi"/>
          <w:color w:val="auto"/>
          <w:lang w:val="es-ES" w:eastAsia="en-US"/>
        </w:rPr>
      </w:pPr>
      <w:r w:rsidRPr="001F3545">
        <w:rPr>
          <w:rFonts w:ascii="Arial" w:eastAsiaTheme="minorEastAsia" w:hAnsi="Arial" w:cs="Arial"/>
          <w:color w:val="auto"/>
          <w:lang w:val="es-ES" w:eastAsia="en-US"/>
        </w:rPr>
        <w:t>2. Objectius</w:t>
      </w:r>
      <w:r w:rsidRPr="001F3545">
        <w:rPr>
          <w:rFonts w:asciiTheme="minorHAnsi" w:eastAsiaTheme="minorEastAsia" w:hAnsiTheme="minorHAnsi" w:cstheme="minorBidi"/>
          <w:color w:val="auto"/>
          <w:lang w:val="es-ES" w:eastAsia="en-US"/>
        </w:rPr>
        <w:t>………………………………………………………………………………………………………………</w:t>
      </w:r>
      <w:r w:rsidR="00940962" w:rsidRPr="001F3545">
        <w:rPr>
          <w:rFonts w:asciiTheme="minorHAnsi" w:eastAsiaTheme="minorEastAsia" w:hAnsiTheme="minorHAnsi" w:cstheme="minorBidi"/>
          <w:color w:val="auto"/>
          <w:lang w:val="es-ES" w:eastAsia="en-US"/>
        </w:rPr>
        <w:t>…………</w:t>
      </w:r>
      <w:r w:rsidR="00732574" w:rsidRPr="001F3545">
        <w:rPr>
          <w:rFonts w:ascii="Arial" w:eastAsiaTheme="minorEastAsia" w:hAnsi="Arial" w:cs="Arial"/>
          <w:color w:val="auto"/>
          <w:lang w:val="es-ES" w:eastAsia="en-US"/>
        </w:rPr>
        <w:t>15</w:t>
      </w:r>
      <w:r w:rsidRPr="001F3545">
        <w:rPr>
          <w:rFonts w:ascii="Arial" w:eastAsiaTheme="minorEastAsia" w:hAnsi="Arial" w:cs="Arial"/>
          <w:color w:val="auto"/>
          <w:lang w:val="es-ES" w:eastAsia="en-US"/>
        </w:rPr>
        <w:t xml:space="preserve"> </w:t>
      </w:r>
    </w:p>
    <w:p w:rsidR="0007384C" w:rsidRPr="001F3545" w:rsidRDefault="0007384C" w:rsidP="003960E7">
      <w:pPr>
        <w:pStyle w:val="normal0"/>
        <w:rPr>
          <w:rFonts w:ascii="Arial" w:eastAsiaTheme="minorEastAsia" w:hAnsi="Arial" w:cs="Arial"/>
          <w:color w:val="auto"/>
          <w:lang w:val="es-ES" w:eastAsia="en-US"/>
        </w:rPr>
      </w:pPr>
      <w:r w:rsidRPr="001F3545">
        <w:rPr>
          <w:rFonts w:ascii="Arial" w:eastAsiaTheme="minorEastAsia" w:hAnsi="Arial" w:cs="Arial"/>
          <w:color w:val="auto"/>
          <w:lang w:val="es-ES" w:eastAsia="en-US"/>
        </w:rPr>
        <w:t>3. Metodologia</w:t>
      </w:r>
      <w:r w:rsidR="00582F33" w:rsidRPr="001F3545">
        <w:rPr>
          <w:rFonts w:asciiTheme="minorHAnsi" w:eastAsiaTheme="minorEastAsia" w:hAnsiTheme="minorHAnsi" w:cstheme="minorBidi"/>
          <w:color w:val="auto"/>
          <w:lang w:val="es-ES" w:eastAsia="en-US"/>
        </w:rPr>
        <w:t>…………………………………………………………………………………………………………</w:t>
      </w:r>
      <w:r w:rsidR="00940962" w:rsidRPr="001F3545">
        <w:rPr>
          <w:rFonts w:asciiTheme="minorHAnsi" w:eastAsiaTheme="minorEastAsia" w:hAnsiTheme="minorHAnsi" w:cstheme="minorBidi"/>
          <w:color w:val="auto"/>
          <w:lang w:val="es-ES" w:eastAsia="en-US"/>
        </w:rPr>
        <w:t>…………</w:t>
      </w:r>
      <w:r w:rsidR="00732574" w:rsidRPr="001F3545">
        <w:rPr>
          <w:rFonts w:asciiTheme="minorHAnsi" w:eastAsiaTheme="minorEastAsia" w:hAnsiTheme="minorHAnsi" w:cstheme="minorBidi"/>
          <w:color w:val="auto"/>
          <w:lang w:val="es-ES" w:eastAsia="en-US"/>
        </w:rPr>
        <w:t>.</w:t>
      </w:r>
      <w:r w:rsidR="001F3545" w:rsidRPr="001F3545">
        <w:rPr>
          <w:rFonts w:ascii="Arial" w:eastAsiaTheme="minorEastAsia" w:hAnsi="Arial" w:cs="Arial"/>
          <w:color w:val="auto"/>
          <w:lang w:val="es-ES" w:eastAsia="en-US"/>
        </w:rPr>
        <w:t>1</w:t>
      </w:r>
      <w:r w:rsidR="00732574" w:rsidRPr="001F3545">
        <w:rPr>
          <w:rFonts w:ascii="Arial" w:eastAsiaTheme="minorEastAsia" w:hAnsi="Arial" w:cs="Arial"/>
          <w:color w:val="auto"/>
          <w:lang w:val="es-ES" w:eastAsia="en-US"/>
        </w:rPr>
        <w:t>6</w:t>
      </w:r>
    </w:p>
    <w:p w:rsidR="00582F33" w:rsidRPr="001F3545" w:rsidRDefault="00582F33" w:rsidP="003960E7">
      <w:pPr>
        <w:pStyle w:val="normal0"/>
        <w:rPr>
          <w:rFonts w:ascii="Arial" w:eastAsiaTheme="minorEastAsia" w:hAnsi="Arial" w:cs="Arial"/>
          <w:color w:val="auto"/>
          <w:lang w:val="es-ES" w:eastAsia="en-US"/>
        </w:rPr>
      </w:pPr>
      <w:r w:rsidRPr="001F3545">
        <w:rPr>
          <w:rFonts w:ascii="Arial" w:eastAsiaTheme="minorEastAsia" w:hAnsi="Arial" w:cs="Arial"/>
          <w:color w:val="auto"/>
          <w:lang w:val="es-ES" w:eastAsia="en-US"/>
        </w:rPr>
        <w:t>4. Resultats</w:t>
      </w:r>
      <w:r w:rsidRPr="001F3545">
        <w:rPr>
          <w:rFonts w:asciiTheme="minorHAnsi" w:eastAsiaTheme="minorEastAsia" w:hAnsiTheme="minorHAnsi" w:cstheme="minorBidi"/>
          <w:color w:val="auto"/>
          <w:lang w:val="es-ES" w:eastAsia="en-US"/>
        </w:rPr>
        <w:t>…………………………………………………………………………………………………………………</w:t>
      </w:r>
      <w:r w:rsidR="00940962" w:rsidRPr="001F3545">
        <w:rPr>
          <w:rFonts w:asciiTheme="minorHAnsi" w:eastAsiaTheme="minorEastAsia" w:hAnsiTheme="minorHAnsi" w:cstheme="minorBidi"/>
          <w:color w:val="auto"/>
          <w:lang w:val="es-ES" w:eastAsia="en-US"/>
        </w:rPr>
        <w:t>………</w:t>
      </w:r>
      <w:r w:rsidRPr="001F3545">
        <w:rPr>
          <w:rFonts w:ascii="Arial" w:eastAsiaTheme="minorEastAsia" w:hAnsi="Arial" w:cs="Arial"/>
          <w:color w:val="auto"/>
          <w:lang w:val="es-ES" w:eastAsia="en-US"/>
        </w:rPr>
        <w:t>1</w:t>
      </w:r>
      <w:r w:rsidR="00940962" w:rsidRPr="001F3545">
        <w:rPr>
          <w:rFonts w:ascii="Arial" w:eastAsiaTheme="minorEastAsia" w:hAnsi="Arial" w:cs="Arial"/>
          <w:color w:val="auto"/>
          <w:lang w:val="es-ES" w:eastAsia="en-US"/>
        </w:rPr>
        <w:t>8</w:t>
      </w:r>
    </w:p>
    <w:p w:rsidR="00940962" w:rsidRPr="001F3545" w:rsidRDefault="00940962" w:rsidP="003960E7">
      <w:pPr>
        <w:pStyle w:val="normal0"/>
        <w:spacing w:line="240" w:lineRule="auto"/>
        <w:rPr>
          <w:rFonts w:ascii="Arial" w:eastAsiaTheme="minorEastAsia" w:hAnsi="Arial" w:cs="Arial"/>
          <w:color w:val="auto"/>
          <w:lang w:val="es-ES" w:eastAsia="en-US"/>
        </w:rPr>
      </w:pPr>
      <w:r w:rsidRPr="001F3545">
        <w:rPr>
          <w:rFonts w:ascii="Arial" w:eastAsiaTheme="minorEastAsia" w:hAnsi="Arial" w:cs="Arial"/>
          <w:color w:val="auto"/>
          <w:lang w:val="es-ES" w:eastAsia="en-US"/>
        </w:rPr>
        <w:t xml:space="preserve">         4.1 Resultats sobre la fisiopatologia inflamatòria de l’obesitat i la SM</w:t>
      </w:r>
      <w:r w:rsidRPr="001F3545">
        <w:rPr>
          <w:rFonts w:ascii="Arial" w:eastAsiaTheme="minorEastAsia" w:hAnsi="Arial" w:cs="Arial"/>
          <w:b/>
          <w:color w:val="auto"/>
          <w:lang w:val="es-ES" w:eastAsia="en-US"/>
        </w:rPr>
        <w:t>...............</w:t>
      </w:r>
      <w:r w:rsidR="00732574" w:rsidRPr="001F3545">
        <w:rPr>
          <w:rFonts w:ascii="Arial" w:eastAsiaTheme="minorEastAsia" w:hAnsi="Arial" w:cs="Arial"/>
          <w:color w:val="auto"/>
          <w:lang w:val="es-ES" w:eastAsia="en-US"/>
        </w:rPr>
        <w:t>18</w:t>
      </w:r>
    </w:p>
    <w:p w:rsidR="009B7266" w:rsidRPr="001F3545" w:rsidRDefault="009B7266" w:rsidP="003960E7">
      <w:pPr>
        <w:pStyle w:val="normal0"/>
        <w:spacing w:line="240" w:lineRule="auto"/>
        <w:rPr>
          <w:rFonts w:ascii="Arial" w:hAnsi="Arial" w:cs="Arial"/>
          <w:color w:val="auto"/>
        </w:rPr>
      </w:pPr>
      <w:r w:rsidRPr="001F3545">
        <w:rPr>
          <w:rFonts w:ascii="Arial" w:hAnsi="Arial" w:cs="Arial"/>
          <w:color w:val="auto"/>
        </w:rPr>
        <w:t xml:space="preserve">         4.2 Resultats sobre l'abordatge nutricional de l'obesitat i SM d'acord a la  seva                   </w:t>
      </w:r>
    </w:p>
    <w:p w:rsidR="00940962" w:rsidRPr="001F3545" w:rsidRDefault="009B7266" w:rsidP="003960E7">
      <w:pPr>
        <w:pStyle w:val="normal0"/>
        <w:spacing w:line="240" w:lineRule="auto"/>
        <w:rPr>
          <w:rFonts w:ascii="Arial" w:hAnsi="Arial" w:cs="Arial"/>
          <w:color w:val="auto"/>
        </w:rPr>
      </w:pPr>
      <w:r w:rsidRPr="001F3545">
        <w:rPr>
          <w:rFonts w:ascii="Arial" w:hAnsi="Arial" w:cs="Arial"/>
          <w:color w:val="auto"/>
        </w:rPr>
        <w:t xml:space="preserve">               etiologia inflamatòria</w:t>
      </w:r>
      <w:r w:rsidRPr="001F3545">
        <w:rPr>
          <w:rFonts w:ascii="Arial" w:hAnsi="Arial" w:cs="Arial"/>
          <w:b/>
          <w:color w:val="auto"/>
        </w:rPr>
        <w:t>......................................................................................</w:t>
      </w:r>
      <w:r w:rsidRPr="001F3545">
        <w:rPr>
          <w:rFonts w:ascii="Arial" w:hAnsi="Arial" w:cs="Arial"/>
          <w:color w:val="auto"/>
        </w:rPr>
        <w:t>22</w:t>
      </w:r>
    </w:p>
    <w:p w:rsidR="008477E3" w:rsidRPr="001F3545" w:rsidRDefault="00206B72" w:rsidP="003960E7">
      <w:pPr>
        <w:spacing w:after="0"/>
        <w:ind w:left="-57"/>
        <w:rPr>
          <w:rFonts w:ascii="Arial" w:hAnsi="Arial" w:cs="Arial"/>
          <w:lang w:eastAsia="es-ES"/>
        </w:rPr>
      </w:pPr>
      <w:r w:rsidRPr="001F3545">
        <w:rPr>
          <w:rFonts w:ascii="Arial" w:hAnsi="Arial" w:cs="Arial"/>
        </w:rPr>
        <w:t xml:space="preserve">                      4.2.1</w:t>
      </w:r>
      <w:r w:rsidRPr="001F3545">
        <w:rPr>
          <w:rFonts w:ascii="Arial" w:hAnsi="Arial" w:cs="Arial"/>
          <w:lang w:eastAsia="es-ES"/>
        </w:rPr>
        <w:t xml:space="preserve"> Resultats sobre la relació entre l'índex inflamatori de la dieta,      </w:t>
      </w:r>
    </w:p>
    <w:p w:rsidR="00206B72" w:rsidRPr="001F3545" w:rsidRDefault="00206B72" w:rsidP="003960E7">
      <w:pPr>
        <w:spacing w:after="0"/>
        <w:ind w:left="-57"/>
        <w:rPr>
          <w:rFonts w:ascii="Arial" w:hAnsi="Arial" w:cs="Arial"/>
        </w:rPr>
      </w:pPr>
      <w:r w:rsidRPr="001F3545">
        <w:rPr>
          <w:rFonts w:ascii="Arial" w:hAnsi="Arial" w:cs="Arial"/>
        </w:rPr>
        <w:t xml:space="preserve">                               obesitat i SM</w:t>
      </w:r>
      <w:r w:rsidRPr="001F3545">
        <w:rPr>
          <w:rFonts w:ascii="Arial" w:hAnsi="Arial" w:cs="Arial"/>
          <w:b/>
        </w:rPr>
        <w:t>...................................................................................</w:t>
      </w:r>
      <w:r w:rsidRPr="001F3545">
        <w:rPr>
          <w:rFonts w:ascii="Arial" w:hAnsi="Arial" w:cs="Arial"/>
        </w:rPr>
        <w:t>22</w:t>
      </w:r>
    </w:p>
    <w:p w:rsidR="00260E56" w:rsidRPr="001F3545" w:rsidRDefault="00260E56" w:rsidP="003960E7">
      <w:pPr>
        <w:spacing w:after="0"/>
        <w:ind w:left="-57"/>
        <w:rPr>
          <w:rFonts w:ascii="Arial" w:hAnsi="Arial" w:cs="Arial"/>
          <w:lang w:eastAsia="es-ES"/>
        </w:rPr>
      </w:pPr>
      <w:r w:rsidRPr="001F3545">
        <w:rPr>
          <w:rFonts w:ascii="Arial" w:hAnsi="Arial" w:cs="Arial"/>
        </w:rPr>
        <w:t xml:space="preserve">                      4.2.1 </w:t>
      </w:r>
      <w:r w:rsidRPr="001F3545">
        <w:rPr>
          <w:rFonts w:ascii="Arial" w:hAnsi="Arial" w:cs="Arial"/>
          <w:lang w:eastAsia="es-ES"/>
        </w:rPr>
        <w:t>Resultats sobre intervencions nutricionals per combatre la SM</w:t>
      </w:r>
    </w:p>
    <w:p w:rsidR="00260E56" w:rsidRPr="001F3545" w:rsidRDefault="00260E56" w:rsidP="003960E7">
      <w:pPr>
        <w:spacing w:after="0"/>
        <w:ind w:left="-57"/>
        <w:rPr>
          <w:rFonts w:ascii="Arial" w:hAnsi="Arial" w:cs="Arial"/>
        </w:rPr>
      </w:pPr>
      <w:r w:rsidRPr="001F3545">
        <w:rPr>
          <w:rFonts w:ascii="Arial" w:hAnsi="Arial" w:cs="Arial"/>
          <w:lang w:eastAsia="es-ES"/>
        </w:rPr>
        <w:t xml:space="preserve">                               d'acord  a la seva etiologia inflamatòria .</w:t>
      </w:r>
      <w:r w:rsidRPr="001F3545">
        <w:rPr>
          <w:rFonts w:ascii="Arial" w:hAnsi="Arial" w:cs="Arial"/>
          <w:b/>
          <w:lang w:eastAsia="es-ES"/>
        </w:rPr>
        <w:t xml:space="preserve">...................................... </w:t>
      </w:r>
      <w:r w:rsidRPr="001F3545">
        <w:rPr>
          <w:rFonts w:ascii="Arial" w:hAnsi="Arial" w:cs="Arial"/>
          <w:lang w:eastAsia="es-ES"/>
        </w:rPr>
        <w:t>26</w:t>
      </w:r>
    </w:p>
    <w:p w:rsidR="00260E56" w:rsidRPr="001F3545" w:rsidRDefault="00260E56" w:rsidP="003960E7">
      <w:pPr>
        <w:spacing w:after="0"/>
        <w:ind w:left="-57"/>
        <w:rPr>
          <w:rFonts w:ascii="Arial" w:hAnsi="Arial" w:cs="Arial"/>
        </w:rPr>
      </w:pPr>
      <w:r w:rsidRPr="001F3545">
        <w:rPr>
          <w:rFonts w:ascii="Arial" w:hAnsi="Arial" w:cs="Arial"/>
        </w:rPr>
        <w:t xml:space="preserve">                       </w:t>
      </w:r>
    </w:p>
    <w:p w:rsidR="00206B72" w:rsidRPr="001F3545" w:rsidRDefault="001F3545" w:rsidP="003960E7">
      <w:pPr>
        <w:pStyle w:val="normal0"/>
        <w:rPr>
          <w:rFonts w:ascii="Arial" w:hAnsi="Arial" w:cs="Arial"/>
          <w:color w:val="auto"/>
        </w:rPr>
      </w:pPr>
      <w:r w:rsidRPr="001F3545">
        <w:rPr>
          <w:rFonts w:ascii="Arial" w:hAnsi="Arial" w:cs="Arial"/>
          <w:color w:val="auto"/>
        </w:rPr>
        <w:t>5. Discussió</w:t>
      </w:r>
      <w:r w:rsidRPr="001F3545">
        <w:rPr>
          <w:rFonts w:ascii="Arial" w:hAnsi="Arial" w:cs="Arial"/>
          <w:b/>
          <w:color w:val="auto"/>
        </w:rPr>
        <w:t>...................................................................................................................</w:t>
      </w:r>
      <w:r w:rsidRPr="001F3545">
        <w:rPr>
          <w:rFonts w:ascii="Arial" w:hAnsi="Arial" w:cs="Arial"/>
          <w:color w:val="auto"/>
        </w:rPr>
        <w:t>37</w:t>
      </w:r>
    </w:p>
    <w:p w:rsidR="00206B72" w:rsidRDefault="001F3545" w:rsidP="003960E7">
      <w:pPr>
        <w:pStyle w:val="normal0"/>
        <w:rPr>
          <w:rFonts w:ascii="Arial" w:hAnsi="Arial" w:cs="Arial"/>
          <w:color w:val="auto"/>
        </w:rPr>
      </w:pPr>
      <w:r>
        <w:rPr>
          <w:rFonts w:ascii="Arial" w:hAnsi="Arial" w:cs="Arial"/>
          <w:color w:val="auto"/>
        </w:rPr>
        <w:t>6. Aplicabilitat i noves línies de recerca.</w:t>
      </w:r>
      <w:r w:rsidRPr="003960E7">
        <w:rPr>
          <w:rFonts w:ascii="Arial" w:hAnsi="Arial" w:cs="Arial"/>
          <w:b/>
          <w:color w:val="auto"/>
        </w:rPr>
        <w:t>.......................................................................</w:t>
      </w:r>
      <w:r>
        <w:rPr>
          <w:rFonts w:ascii="Arial" w:hAnsi="Arial" w:cs="Arial"/>
          <w:color w:val="auto"/>
        </w:rPr>
        <w:t>40</w:t>
      </w:r>
    </w:p>
    <w:p w:rsidR="001F3545" w:rsidRDefault="001F3545" w:rsidP="003960E7">
      <w:pPr>
        <w:pStyle w:val="normal0"/>
        <w:rPr>
          <w:rFonts w:ascii="Arial" w:hAnsi="Arial" w:cs="Arial"/>
          <w:color w:val="auto"/>
        </w:rPr>
      </w:pPr>
      <w:r>
        <w:rPr>
          <w:rFonts w:ascii="Arial" w:hAnsi="Arial" w:cs="Arial"/>
          <w:color w:val="auto"/>
        </w:rPr>
        <w:t>7. Conclusions</w:t>
      </w:r>
      <w:r w:rsidRPr="003960E7">
        <w:rPr>
          <w:rFonts w:ascii="Arial" w:hAnsi="Arial" w:cs="Arial"/>
          <w:b/>
          <w:color w:val="auto"/>
        </w:rPr>
        <w:t>...............................................................................................................</w:t>
      </w:r>
      <w:r w:rsidR="009F6F84">
        <w:rPr>
          <w:rFonts w:ascii="Arial" w:hAnsi="Arial" w:cs="Arial"/>
          <w:color w:val="auto"/>
        </w:rPr>
        <w:t>42</w:t>
      </w:r>
    </w:p>
    <w:p w:rsidR="00206B72" w:rsidRDefault="009F6F84" w:rsidP="003960E7">
      <w:pPr>
        <w:pStyle w:val="normal0"/>
        <w:rPr>
          <w:rFonts w:ascii="Arial" w:hAnsi="Arial" w:cs="Arial"/>
          <w:color w:val="auto"/>
        </w:rPr>
      </w:pPr>
      <w:r>
        <w:rPr>
          <w:rFonts w:ascii="Arial" w:hAnsi="Arial" w:cs="Arial"/>
          <w:color w:val="auto"/>
        </w:rPr>
        <w:t>8. Bibliografia</w:t>
      </w:r>
      <w:r w:rsidRPr="003960E7">
        <w:rPr>
          <w:rFonts w:ascii="Arial" w:hAnsi="Arial" w:cs="Arial"/>
          <w:b/>
          <w:color w:val="auto"/>
        </w:rPr>
        <w:t>.................................................................................................................</w:t>
      </w:r>
      <w:r>
        <w:rPr>
          <w:rFonts w:ascii="Arial" w:hAnsi="Arial" w:cs="Arial"/>
          <w:color w:val="auto"/>
        </w:rPr>
        <w:t>43</w:t>
      </w:r>
    </w:p>
    <w:p w:rsidR="00206B72" w:rsidRDefault="00206B72" w:rsidP="003960E7">
      <w:pPr>
        <w:pStyle w:val="normal0"/>
        <w:rPr>
          <w:rFonts w:ascii="Arial" w:hAnsi="Arial" w:cs="Arial"/>
          <w:color w:val="auto"/>
        </w:rPr>
      </w:pPr>
    </w:p>
    <w:p w:rsidR="00206B72" w:rsidRDefault="00206B72" w:rsidP="003960E7">
      <w:pPr>
        <w:pStyle w:val="normal0"/>
        <w:rPr>
          <w:rFonts w:ascii="Arial" w:hAnsi="Arial" w:cs="Arial"/>
          <w:color w:val="auto"/>
        </w:rPr>
      </w:pPr>
    </w:p>
    <w:p w:rsidR="00206B72" w:rsidRDefault="00206B72" w:rsidP="00C04443">
      <w:pPr>
        <w:pStyle w:val="normal0"/>
        <w:rPr>
          <w:rFonts w:ascii="Arial" w:hAnsi="Arial" w:cs="Arial"/>
          <w:color w:val="auto"/>
        </w:rPr>
      </w:pPr>
    </w:p>
    <w:p w:rsidR="00B43029" w:rsidRDefault="00B43029" w:rsidP="00C04443">
      <w:pPr>
        <w:pStyle w:val="normal0"/>
        <w:rPr>
          <w:rFonts w:ascii="Arial" w:hAnsi="Arial" w:cs="Arial"/>
          <w:color w:val="auto"/>
        </w:rPr>
      </w:pPr>
    </w:p>
    <w:p w:rsidR="0000495F" w:rsidRDefault="0000495F" w:rsidP="00C04443">
      <w:pPr>
        <w:pStyle w:val="normal0"/>
        <w:rPr>
          <w:rFonts w:ascii="Arial" w:hAnsi="Arial" w:cs="Arial"/>
          <w:color w:val="auto"/>
        </w:rPr>
      </w:pPr>
    </w:p>
    <w:p w:rsidR="0000495F" w:rsidRDefault="0000495F" w:rsidP="00C04443">
      <w:pPr>
        <w:pStyle w:val="normal0"/>
        <w:rPr>
          <w:rFonts w:ascii="Arial" w:hAnsi="Arial" w:cs="Arial"/>
          <w:color w:val="auto"/>
        </w:rPr>
      </w:pPr>
    </w:p>
    <w:p w:rsidR="0000495F" w:rsidRDefault="0000495F" w:rsidP="00C04443">
      <w:pPr>
        <w:pStyle w:val="normal0"/>
        <w:rPr>
          <w:rFonts w:ascii="Arial" w:hAnsi="Arial" w:cs="Arial"/>
          <w:color w:val="auto"/>
        </w:rPr>
      </w:pPr>
    </w:p>
    <w:p w:rsidR="0000495F" w:rsidRDefault="0000495F" w:rsidP="00C04443">
      <w:pPr>
        <w:pStyle w:val="normal0"/>
        <w:rPr>
          <w:rFonts w:ascii="Arial" w:hAnsi="Arial" w:cs="Arial"/>
          <w:color w:val="auto"/>
        </w:rPr>
      </w:pPr>
    </w:p>
    <w:p w:rsidR="0000495F" w:rsidRDefault="0000495F" w:rsidP="00C04443">
      <w:pPr>
        <w:pStyle w:val="normal0"/>
        <w:rPr>
          <w:rFonts w:ascii="Arial" w:hAnsi="Arial" w:cs="Arial"/>
          <w:color w:val="auto"/>
        </w:rPr>
      </w:pPr>
    </w:p>
    <w:p w:rsidR="00F012F1" w:rsidRDefault="00F012F1" w:rsidP="00C04443">
      <w:pPr>
        <w:pStyle w:val="normal0"/>
        <w:rPr>
          <w:rFonts w:ascii="Arial" w:hAnsi="Arial" w:cs="Arial"/>
          <w:color w:val="auto"/>
        </w:rPr>
      </w:pPr>
    </w:p>
    <w:p w:rsidR="00DB6219" w:rsidRPr="00765B1D" w:rsidRDefault="00233017" w:rsidP="00CF53B0">
      <w:pPr>
        <w:rPr>
          <w:rFonts w:ascii="Arial" w:hAnsi="Arial" w:cs="Arial"/>
          <w:b/>
          <w:color w:val="002060"/>
          <w:sz w:val="28"/>
          <w:szCs w:val="28"/>
        </w:rPr>
      </w:pPr>
      <w:r>
        <w:rPr>
          <w:rFonts w:ascii="Arial" w:eastAsia="Arial" w:hAnsi="Arial" w:cs="Arial"/>
          <w:b/>
          <w:color w:val="002060"/>
          <w:sz w:val="28"/>
          <w:szCs w:val="28"/>
        </w:rPr>
        <w:lastRenderedPageBreak/>
        <w:t>In</w:t>
      </w:r>
      <w:r w:rsidR="00DB6219" w:rsidRPr="00765B1D">
        <w:rPr>
          <w:rFonts w:ascii="Arial" w:eastAsia="Arial" w:hAnsi="Arial" w:cs="Arial"/>
          <w:b/>
          <w:color w:val="002060"/>
          <w:sz w:val="28"/>
          <w:szCs w:val="28"/>
        </w:rPr>
        <w:t>troducció</w:t>
      </w:r>
    </w:p>
    <w:p w:rsidR="00967330" w:rsidRPr="00C0095D" w:rsidRDefault="00967330" w:rsidP="00967330">
      <w:pPr>
        <w:jc w:val="both"/>
        <w:rPr>
          <w:rFonts w:ascii="Arial" w:hAnsi="Arial" w:cs="Arial"/>
        </w:rPr>
      </w:pPr>
      <w:r w:rsidRPr="00C0095D">
        <w:rPr>
          <w:rFonts w:ascii="Arial" w:hAnsi="Arial" w:cs="Arial"/>
        </w:rPr>
        <w:t>L</w:t>
      </w:r>
      <w:r w:rsidR="007B264B" w:rsidRPr="00C0095D">
        <w:rPr>
          <w:rFonts w:ascii="Arial" w:hAnsi="Arial" w:cs="Arial"/>
        </w:rPr>
        <w:t>’</w:t>
      </w:r>
      <w:r w:rsidRPr="00C0095D">
        <w:rPr>
          <w:rFonts w:ascii="Arial" w:hAnsi="Arial" w:cs="Arial"/>
        </w:rPr>
        <w:t xml:space="preserve">obesitat és un problema de salut de gran magnitud, que té un impacte important tant en la salut pública com en l'economia </w:t>
      </w:r>
      <w:r w:rsidR="005E6E0E">
        <w:rPr>
          <w:rFonts w:ascii="Arial" w:hAnsi="Arial" w:cs="Arial"/>
        </w:rPr>
        <w:t>a nivell mundial</w:t>
      </w:r>
      <w:r w:rsidRPr="00C0095D">
        <w:rPr>
          <w:rFonts w:ascii="Arial" w:hAnsi="Arial" w:cs="Arial"/>
        </w:rPr>
        <w:t>. L'Organització Mundial de la Salut (OMS) considera que l'obesitat és l'epidèmia del segle XXI i podria ser una de les causes que disminueix l'esperança de vida humana</w:t>
      </w:r>
      <w:r w:rsidR="006320EF" w:rsidRPr="00C0095D">
        <w:rPr>
          <w:rFonts w:ascii="Arial" w:hAnsi="Arial" w:cs="Arial"/>
        </w:rPr>
        <w:t xml:space="preserve"> </w:t>
      </w:r>
      <w:r w:rsidRPr="00C0095D">
        <w:rPr>
          <w:rFonts w:ascii="Arial" w:hAnsi="Arial" w:cs="Arial"/>
        </w:rPr>
        <w:t xml:space="preserve">per primera vegada després de moltes dècades (1). </w:t>
      </w:r>
    </w:p>
    <w:p w:rsidR="00967330" w:rsidRDefault="00967330" w:rsidP="00967330">
      <w:pPr>
        <w:jc w:val="both"/>
        <w:rPr>
          <w:rFonts w:ascii="Arial" w:hAnsi="Arial" w:cs="Arial"/>
        </w:rPr>
      </w:pPr>
      <w:r w:rsidRPr="00C0095D">
        <w:rPr>
          <w:rFonts w:ascii="Arial" w:hAnsi="Arial" w:cs="Arial"/>
        </w:rPr>
        <w:t>El 2015, un total de 107,7 milions de nens i 603,7 milions d'adults eren obesos. Des de 1980, la prevalença de l'obesitat s'ha duplicat en més de 70 països i ha augmentat contínuament en la majoria d'altres</w:t>
      </w:r>
      <w:r w:rsidR="00EF6857" w:rsidRPr="00C0095D">
        <w:rPr>
          <w:rFonts w:ascii="Arial" w:hAnsi="Arial" w:cs="Arial"/>
        </w:rPr>
        <w:t xml:space="preserve"> </w:t>
      </w:r>
      <w:r w:rsidR="00B029CD" w:rsidRPr="00C0095D">
        <w:rPr>
          <w:rFonts w:ascii="Arial" w:hAnsi="Arial" w:cs="Arial"/>
        </w:rPr>
        <w:t>(2)</w:t>
      </w:r>
      <w:r w:rsidR="00E72108" w:rsidRPr="00C0095D">
        <w:rPr>
          <w:rFonts w:ascii="Arial" w:hAnsi="Arial" w:cs="Arial"/>
        </w:rPr>
        <w:t>.</w:t>
      </w:r>
      <w:r w:rsidR="00BF1CF2" w:rsidRPr="00C0095D">
        <w:rPr>
          <w:rFonts w:ascii="Roboto" w:hAnsi="Roboto"/>
          <w:color w:val="777777"/>
        </w:rPr>
        <w:t xml:space="preserve"> </w:t>
      </w:r>
      <w:r w:rsidR="00FA6D8F">
        <w:rPr>
          <w:rFonts w:ascii="Arial" w:hAnsi="Arial" w:cs="Arial"/>
        </w:rPr>
        <w:t>Segons dades de</w:t>
      </w:r>
      <w:r w:rsidRPr="00C0095D">
        <w:rPr>
          <w:rFonts w:ascii="Arial" w:hAnsi="Arial" w:cs="Arial"/>
        </w:rPr>
        <w:t xml:space="preserve"> la OMS</w:t>
      </w:r>
      <w:r w:rsidR="00FA6D8F">
        <w:rPr>
          <w:rFonts w:ascii="Arial" w:hAnsi="Arial" w:cs="Arial"/>
        </w:rPr>
        <w:t xml:space="preserve"> de l’any 2014</w:t>
      </w:r>
      <w:r w:rsidR="00FA52B6">
        <w:rPr>
          <w:rFonts w:ascii="Arial" w:hAnsi="Arial" w:cs="Arial"/>
        </w:rPr>
        <w:t xml:space="preserve"> </w:t>
      </w:r>
      <w:r w:rsidR="00FA6D8F">
        <w:rPr>
          <w:rFonts w:ascii="Arial" w:hAnsi="Arial" w:cs="Arial"/>
        </w:rPr>
        <w:t xml:space="preserve">  </w:t>
      </w:r>
      <w:r w:rsidR="00495029">
        <w:rPr>
          <w:rFonts w:ascii="Arial" w:hAnsi="Arial" w:cs="Arial"/>
        </w:rPr>
        <w:t>l’</w:t>
      </w:r>
      <w:r w:rsidR="007C69D4">
        <w:rPr>
          <w:rFonts w:ascii="Arial" w:hAnsi="Arial" w:cs="Arial"/>
        </w:rPr>
        <w:t xml:space="preserve">obesitat o sobrepès </w:t>
      </w:r>
      <w:r w:rsidR="00495029">
        <w:rPr>
          <w:rFonts w:ascii="Arial" w:hAnsi="Arial" w:cs="Arial"/>
        </w:rPr>
        <w:t>(</w:t>
      </w:r>
      <w:r w:rsidR="007C69D4">
        <w:rPr>
          <w:rFonts w:ascii="Arial" w:hAnsi="Arial" w:cs="Arial"/>
        </w:rPr>
        <w:t xml:space="preserve">definides per un </w:t>
      </w:r>
      <w:r w:rsidR="007C69D4" w:rsidRPr="00967330">
        <w:rPr>
          <w:rFonts w:ascii="Arial" w:hAnsi="Arial" w:cs="Arial"/>
        </w:rPr>
        <w:t xml:space="preserve"> índex de massa corporal ≥25 kg/ m</w:t>
      </w:r>
      <w:r w:rsidR="007C69D4">
        <w:rPr>
          <w:rFonts w:ascii="Sylfaen" w:hAnsi="Sylfaen" w:cs="Arial"/>
        </w:rPr>
        <w:t>²</w:t>
      </w:r>
      <w:r w:rsidR="00495029">
        <w:rPr>
          <w:rFonts w:ascii="Sylfaen" w:hAnsi="Sylfaen" w:cs="Arial"/>
        </w:rPr>
        <w:t xml:space="preserve">) </w:t>
      </w:r>
      <w:r w:rsidR="00495029" w:rsidRPr="00495029">
        <w:rPr>
          <w:rFonts w:ascii="Arial" w:hAnsi="Arial" w:cs="Arial"/>
        </w:rPr>
        <w:t>segons zones geogràfiques</w:t>
      </w:r>
      <w:r w:rsidR="007C69D4" w:rsidRPr="00967330">
        <w:rPr>
          <w:rFonts w:ascii="Arial" w:hAnsi="Arial" w:cs="Arial"/>
        </w:rPr>
        <w:t xml:space="preserve"> </w:t>
      </w:r>
      <w:r w:rsidR="007C69D4" w:rsidRPr="007C69D4">
        <w:rPr>
          <w:rFonts w:ascii="Arial" w:hAnsi="Arial" w:cs="Arial"/>
        </w:rPr>
        <w:t>era</w:t>
      </w:r>
      <w:r w:rsidR="00A94641">
        <w:rPr>
          <w:rFonts w:ascii="Arial" w:hAnsi="Arial" w:cs="Arial"/>
        </w:rPr>
        <w:t xml:space="preserve"> la </w:t>
      </w:r>
      <w:r w:rsidR="00C9541F">
        <w:rPr>
          <w:rFonts w:ascii="Arial" w:hAnsi="Arial" w:cs="Arial"/>
        </w:rPr>
        <w:t>següent</w:t>
      </w:r>
      <w:r w:rsidR="00A94641">
        <w:rPr>
          <w:rFonts w:ascii="Arial" w:hAnsi="Arial" w:cs="Arial"/>
        </w:rPr>
        <w:t>:</w:t>
      </w:r>
      <w:r w:rsidR="007C69D4" w:rsidRPr="007C69D4">
        <w:rPr>
          <w:rFonts w:ascii="Arial" w:hAnsi="Arial" w:cs="Arial"/>
        </w:rPr>
        <w:t xml:space="preserve"> 61’1%</w:t>
      </w:r>
      <w:r w:rsidR="007C69D4">
        <w:rPr>
          <w:rFonts w:ascii="Arial" w:hAnsi="Arial" w:cs="Arial"/>
        </w:rPr>
        <w:t xml:space="preserve"> </w:t>
      </w:r>
      <w:r w:rsidR="00E00942">
        <w:rPr>
          <w:rFonts w:ascii="Arial" w:hAnsi="Arial" w:cs="Arial"/>
        </w:rPr>
        <w:t xml:space="preserve"> </w:t>
      </w:r>
      <w:r w:rsidR="00FA6D8F">
        <w:rPr>
          <w:rFonts w:ascii="Arial" w:hAnsi="Arial" w:cs="Arial"/>
        </w:rPr>
        <w:t xml:space="preserve">a </w:t>
      </w:r>
      <w:r w:rsidRPr="00C0095D">
        <w:rPr>
          <w:rFonts w:ascii="Arial" w:hAnsi="Arial" w:cs="Arial"/>
        </w:rPr>
        <w:t xml:space="preserve"> Amèrica, </w:t>
      </w:r>
      <w:r w:rsidR="00FA6D8F">
        <w:rPr>
          <w:rFonts w:ascii="Arial" w:hAnsi="Arial" w:cs="Arial"/>
        </w:rPr>
        <w:t>a</w:t>
      </w:r>
      <w:r w:rsidRPr="00C0095D">
        <w:rPr>
          <w:rFonts w:ascii="Arial" w:hAnsi="Arial" w:cs="Arial"/>
        </w:rPr>
        <w:t xml:space="preserve"> Europa</w:t>
      </w:r>
      <w:r w:rsidR="00FA6D8F">
        <w:rPr>
          <w:rFonts w:ascii="Arial" w:hAnsi="Arial" w:cs="Arial"/>
        </w:rPr>
        <w:t xml:space="preserve"> </w:t>
      </w:r>
      <w:r w:rsidRPr="00C0095D">
        <w:rPr>
          <w:rFonts w:ascii="Arial" w:hAnsi="Arial" w:cs="Arial"/>
        </w:rPr>
        <w:t xml:space="preserve"> 54</w:t>
      </w:r>
      <w:r w:rsidR="00FA6D8F">
        <w:rPr>
          <w:rFonts w:ascii="Arial" w:hAnsi="Arial" w:cs="Arial"/>
        </w:rPr>
        <w:t>’</w:t>
      </w:r>
      <w:r w:rsidRPr="00C0095D">
        <w:rPr>
          <w:rFonts w:ascii="Arial" w:hAnsi="Arial" w:cs="Arial"/>
        </w:rPr>
        <w:t>8%  i</w:t>
      </w:r>
      <w:r w:rsidR="00FA6D8F">
        <w:rPr>
          <w:rFonts w:ascii="Arial" w:hAnsi="Arial" w:cs="Arial"/>
        </w:rPr>
        <w:t xml:space="preserve"> a la</w:t>
      </w:r>
      <w:r w:rsidRPr="00C0095D">
        <w:rPr>
          <w:rFonts w:ascii="Arial" w:hAnsi="Arial" w:cs="Arial"/>
        </w:rPr>
        <w:t xml:space="preserve"> Mediterrània oriental</w:t>
      </w:r>
      <w:r w:rsidR="00FA6D8F">
        <w:rPr>
          <w:rFonts w:ascii="Arial" w:hAnsi="Arial" w:cs="Arial"/>
        </w:rPr>
        <w:t>,</w:t>
      </w:r>
      <w:r w:rsidRPr="00C0095D">
        <w:rPr>
          <w:rFonts w:ascii="Arial" w:hAnsi="Arial" w:cs="Arial"/>
        </w:rPr>
        <w:t xml:space="preserve"> 46</w:t>
      </w:r>
      <w:r w:rsidR="00FA6D8F">
        <w:rPr>
          <w:rFonts w:ascii="Arial" w:hAnsi="Arial" w:cs="Arial"/>
        </w:rPr>
        <w:t>’</w:t>
      </w:r>
      <w:r w:rsidRPr="00C0095D">
        <w:rPr>
          <w:rFonts w:ascii="Arial" w:hAnsi="Arial" w:cs="Arial"/>
        </w:rPr>
        <w:t>0%</w:t>
      </w:r>
      <w:r w:rsidR="00E2477B" w:rsidRPr="00C0095D">
        <w:rPr>
          <w:rFonts w:ascii="Arial" w:hAnsi="Arial" w:cs="Arial"/>
        </w:rPr>
        <w:t>;</w:t>
      </w:r>
      <w:r w:rsidRPr="00C0095D">
        <w:rPr>
          <w:rFonts w:ascii="Arial" w:hAnsi="Arial" w:cs="Arial"/>
        </w:rPr>
        <w:t xml:space="preserve"> </w:t>
      </w:r>
      <w:r w:rsidR="005B1414">
        <w:rPr>
          <w:rFonts w:ascii="Arial" w:hAnsi="Arial" w:cs="Arial"/>
        </w:rPr>
        <w:t>la</w:t>
      </w:r>
      <w:r w:rsidRPr="00C0095D">
        <w:rPr>
          <w:rFonts w:ascii="Arial" w:hAnsi="Arial" w:cs="Arial"/>
        </w:rPr>
        <w:t xml:space="preserve"> prevalença</w:t>
      </w:r>
      <w:r w:rsidR="005B1414">
        <w:rPr>
          <w:rFonts w:ascii="Arial" w:hAnsi="Arial" w:cs="Arial"/>
        </w:rPr>
        <w:t xml:space="preserve"> era</w:t>
      </w:r>
      <w:r w:rsidRPr="00C0095D">
        <w:rPr>
          <w:rFonts w:ascii="Arial" w:hAnsi="Arial" w:cs="Arial"/>
        </w:rPr>
        <w:t xml:space="preserve"> molt menor a l'Àfrica</w:t>
      </w:r>
      <w:r w:rsidR="00787B17" w:rsidRPr="00C0095D">
        <w:rPr>
          <w:rFonts w:ascii="Arial" w:hAnsi="Arial" w:cs="Arial"/>
        </w:rPr>
        <w:t>,</w:t>
      </w:r>
      <w:r w:rsidR="00BC567D" w:rsidRPr="00C0095D">
        <w:rPr>
          <w:rFonts w:ascii="Arial" w:hAnsi="Arial" w:cs="Arial"/>
        </w:rPr>
        <w:t xml:space="preserve"> </w:t>
      </w:r>
      <w:r w:rsidR="00E2477B" w:rsidRPr="00C0095D">
        <w:rPr>
          <w:rFonts w:ascii="Arial" w:hAnsi="Arial" w:cs="Arial"/>
        </w:rPr>
        <w:t xml:space="preserve">amb  </w:t>
      </w:r>
      <w:r w:rsidRPr="00C0095D">
        <w:rPr>
          <w:rFonts w:ascii="Arial" w:hAnsi="Arial" w:cs="Arial"/>
        </w:rPr>
        <w:t>26</w:t>
      </w:r>
      <w:r w:rsidR="00FA6D8F">
        <w:rPr>
          <w:rFonts w:ascii="Arial" w:hAnsi="Arial" w:cs="Arial"/>
        </w:rPr>
        <w:t>’</w:t>
      </w:r>
      <w:r w:rsidRPr="00C0095D">
        <w:rPr>
          <w:rFonts w:ascii="Arial" w:hAnsi="Arial" w:cs="Arial"/>
        </w:rPr>
        <w:t>9%</w:t>
      </w:r>
      <w:r w:rsidR="006320EF" w:rsidRPr="00C0095D">
        <w:rPr>
          <w:rFonts w:ascii="Arial" w:hAnsi="Arial" w:cs="Arial"/>
        </w:rPr>
        <w:t>,</w:t>
      </w:r>
      <w:r w:rsidR="0074492F" w:rsidRPr="00C0095D">
        <w:rPr>
          <w:rFonts w:ascii="Arial" w:hAnsi="Arial" w:cs="Arial"/>
        </w:rPr>
        <w:t xml:space="preserve"> </w:t>
      </w:r>
      <w:r w:rsidR="009261BC">
        <w:rPr>
          <w:rFonts w:ascii="Arial" w:hAnsi="Arial" w:cs="Arial"/>
        </w:rPr>
        <w:t>a</w:t>
      </w:r>
      <w:r w:rsidRPr="00C0095D">
        <w:rPr>
          <w:rFonts w:ascii="Arial" w:hAnsi="Arial" w:cs="Arial"/>
        </w:rPr>
        <w:t>l Sud-est asiàtic</w:t>
      </w:r>
      <w:r w:rsidR="006320EF" w:rsidRPr="00C0095D">
        <w:rPr>
          <w:rFonts w:ascii="Arial" w:hAnsi="Arial" w:cs="Arial"/>
        </w:rPr>
        <w:t>,</w:t>
      </w:r>
      <w:r w:rsidRPr="00C0095D">
        <w:rPr>
          <w:rFonts w:ascii="Arial" w:hAnsi="Arial" w:cs="Arial"/>
        </w:rPr>
        <w:t>13</w:t>
      </w:r>
      <w:r w:rsidR="00FA6D8F">
        <w:rPr>
          <w:rFonts w:ascii="Arial" w:hAnsi="Arial" w:cs="Arial"/>
        </w:rPr>
        <w:t>’</w:t>
      </w:r>
      <w:r w:rsidRPr="00C0095D">
        <w:rPr>
          <w:rFonts w:ascii="Arial" w:hAnsi="Arial" w:cs="Arial"/>
        </w:rPr>
        <w:t>7%</w:t>
      </w:r>
      <w:r w:rsidR="006320EF" w:rsidRPr="00C0095D">
        <w:rPr>
          <w:rFonts w:ascii="Arial" w:hAnsi="Arial" w:cs="Arial"/>
        </w:rPr>
        <w:t>,</w:t>
      </w:r>
      <w:r w:rsidRPr="00C0095D">
        <w:rPr>
          <w:rFonts w:ascii="Arial" w:hAnsi="Arial" w:cs="Arial"/>
        </w:rPr>
        <w:t xml:space="preserve"> i </w:t>
      </w:r>
      <w:r w:rsidR="009261BC">
        <w:rPr>
          <w:rFonts w:ascii="Arial" w:hAnsi="Arial" w:cs="Arial"/>
        </w:rPr>
        <w:t>a</w:t>
      </w:r>
      <w:r w:rsidRPr="00C0095D">
        <w:rPr>
          <w:rFonts w:ascii="Arial" w:hAnsi="Arial" w:cs="Arial"/>
        </w:rPr>
        <w:t>l Pacífic occidental</w:t>
      </w:r>
      <w:r w:rsidR="006320EF" w:rsidRPr="00C0095D">
        <w:rPr>
          <w:rFonts w:ascii="Arial" w:hAnsi="Arial" w:cs="Arial"/>
        </w:rPr>
        <w:t>,</w:t>
      </w:r>
      <w:r w:rsidRPr="00C0095D">
        <w:rPr>
          <w:rFonts w:ascii="Arial" w:hAnsi="Arial" w:cs="Arial"/>
        </w:rPr>
        <w:t>25</w:t>
      </w:r>
      <w:r w:rsidR="00FA6D8F">
        <w:rPr>
          <w:rFonts w:ascii="Arial" w:hAnsi="Arial" w:cs="Arial"/>
        </w:rPr>
        <w:t>’</w:t>
      </w:r>
      <w:r w:rsidRPr="00C0095D">
        <w:rPr>
          <w:rFonts w:ascii="Arial" w:hAnsi="Arial" w:cs="Arial"/>
        </w:rPr>
        <w:t>4% (</w:t>
      </w:r>
      <w:r w:rsidR="00720AD6" w:rsidRPr="00C0095D">
        <w:rPr>
          <w:rFonts w:ascii="Arial" w:hAnsi="Arial" w:cs="Arial"/>
        </w:rPr>
        <w:t>3</w:t>
      </w:r>
      <w:r w:rsidRPr="00C0095D">
        <w:rPr>
          <w:rFonts w:ascii="Arial" w:hAnsi="Arial" w:cs="Arial"/>
        </w:rPr>
        <w:t>).</w:t>
      </w:r>
    </w:p>
    <w:p w:rsidR="00E27372" w:rsidRPr="00C0095D" w:rsidRDefault="00967330" w:rsidP="00967330">
      <w:pPr>
        <w:jc w:val="both"/>
        <w:rPr>
          <w:rFonts w:ascii="Arial" w:hAnsi="Arial" w:cs="Arial"/>
        </w:rPr>
      </w:pPr>
      <w:r w:rsidRPr="00C0095D">
        <w:rPr>
          <w:rFonts w:ascii="Arial" w:hAnsi="Arial" w:cs="Arial"/>
        </w:rPr>
        <w:t>La importància del sobrepès i l</w:t>
      </w:r>
      <w:r w:rsidR="00045FBC" w:rsidRPr="00C0095D">
        <w:rPr>
          <w:rFonts w:ascii="Arial" w:hAnsi="Arial" w:cs="Arial"/>
        </w:rPr>
        <w:t>’</w:t>
      </w:r>
      <w:r w:rsidRPr="00C0095D">
        <w:rPr>
          <w:rFonts w:ascii="Arial" w:hAnsi="Arial" w:cs="Arial"/>
        </w:rPr>
        <w:t>obesitat recau en que són factors de risc per al desenvolupament de malalties cròniques no transmissibles i en que augmenten significativament el risc de mort prematura i l</w:t>
      </w:r>
      <w:r w:rsidR="00AD67CC" w:rsidRPr="00C0095D">
        <w:rPr>
          <w:rFonts w:ascii="Arial" w:hAnsi="Arial" w:cs="Arial"/>
        </w:rPr>
        <w:t>’</w:t>
      </w:r>
      <w:r w:rsidRPr="00C0095D">
        <w:rPr>
          <w:rFonts w:ascii="Arial" w:hAnsi="Arial" w:cs="Arial"/>
        </w:rPr>
        <w:t>ús dels serveis de salut (</w:t>
      </w:r>
      <w:r w:rsidR="00D07612" w:rsidRPr="00C0095D">
        <w:rPr>
          <w:rFonts w:ascii="Arial" w:hAnsi="Arial" w:cs="Arial"/>
        </w:rPr>
        <w:t>4</w:t>
      </w:r>
      <w:r w:rsidRPr="00C0095D">
        <w:rPr>
          <w:rFonts w:ascii="Arial" w:hAnsi="Arial" w:cs="Arial"/>
        </w:rPr>
        <w:t>).</w:t>
      </w:r>
    </w:p>
    <w:p w:rsidR="00967330" w:rsidRPr="00C0095D" w:rsidRDefault="00967330" w:rsidP="00800D4A">
      <w:pPr>
        <w:jc w:val="both"/>
        <w:rPr>
          <w:rFonts w:ascii="Arial" w:hAnsi="Arial" w:cs="Arial"/>
        </w:rPr>
      </w:pPr>
      <w:r w:rsidRPr="00C0095D">
        <w:rPr>
          <w:rFonts w:ascii="Arial" w:hAnsi="Arial" w:cs="Arial"/>
        </w:rPr>
        <w:t>En aquest context de les malalties no transmissibles s</w:t>
      </w:r>
      <w:r w:rsidR="00045FBC" w:rsidRPr="00C0095D">
        <w:rPr>
          <w:rFonts w:ascii="Arial" w:hAnsi="Arial" w:cs="Arial"/>
        </w:rPr>
        <w:t>’</w:t>
      </w:r>
      <w:r w:rsidRPr="00C0095D">
        <w:rPr>
          <w:rFonts w:ascii="Arial" w:hAnsi="Arial" w:cs="Arial"/>
        </w:rPr>
        <w:t>inclou la síndrome metabòlica (SM) que compr</w:t>
      </w:r>
      <w:r w:rsidR="00AD67CC" w:rsidRPr="00C0095D">
        <w:rPr>
          <w:rFonts w:ascii="Arial" w:hAnsi="Arial" w:cs="Arial"/>
        </w:rPr>
        <w:t>è</w:t>
      </w:r>
      <w:r w:rsidRPr="00C0095D">
        <w:rPr>
          <w:rFonts w:ascii="Arial" w:hAnsi="Arial" w:cs="Arial"/>
        </w:rPr>
        <w:t xml:space="preserve">n un conjunt de factors de risc cardiovascular representat per obesitat central, dislipèmies, anormalitats en el metabolisme de la glucosa, hipertensió arterial i </w:t>
      </w:r>
      <w:r w:rsidR="00BC567D" w:rsidRPr="00C0095D">
        <w:rPr>
          <w:rFonts w:ascii="Arial" w:hAnsi="Arial" w:cs="Arial"/>
        </w:rPr>
        <w:t xml:space="preserve"> està </w:t>
      </w:r>
      <w:r w:rsidRPr="00C0095D">
        <w:rPr>
          <w:rFonts w:ascii="Arial" w:hAnsi="Arial" w:cs="Arial"/>
        </w:rPr>
        <w:t xml:space="preserve">estretament associada a resistència a la insulina. </w:t>
      </w:r>
      <w:r w:rsidR="00800D4A" w:rsidRPr="00C0095D">
        <w:rPr>
          <w:rFonts w:ascii="Arial" w:hAnsi="Arial" w:cs="Arial"/>
        </w:rPr>
        <w:t>No es tracta d'una malaltia única, sinó de l'associació de problemes de salut que poden aparèixer de forma simultània o seqüencial en un mateix individu</w:t>
      </w:r>
      <w:r w:rsidR="008D06E1" w:rsidRPr="00C0095D">
        <w:rPr>
          <w:rFonts w:ascii="Arial" w:hAnsi="Arial" w:cs="Arial"/>
        </w:rPr>
        <w:t>. A</w:t>
      </w:r>
      <w:r w:rsidR="00800D4A" w:rsidRPr="00C0095D">
        <w:rPr>
          <w:rFonts w:ascii="Arial" w:hAnsi="Arial" w:cs="Arial"/>
        </w:rPr>
        <w:t xml:space="preserve"> la seva etiologia s'atribueix la combinació de factors genètics i ambientals, associats a l'estil de vida</w:t>
      </w:r>
      <w:r w:rsidR="00C05CB3" w:rsidRPr="00C0095D">
        <w:rPr>
          <w:rFonts w:ascii="Arial" w:hAnsi="Arial" w:cs="Arial"/>
        </w:rPr>
        <w:t>.</w:t>
      </w:r>
      <w:r w:rsidR="00800D4A" w:rsidRPr="00C0095D">
        <w:rPr>
          <w:rFonts w:ascii="Arial" w:hAnsi="Arial" w:cs="Arial"/>
        </w:rPr>
        <w:t xml:space="preserve"> </w:t>
      </w:r>
      <w:r w:rsidR="00C05CB3" w:rsidRPr="00C0095D">
        <w:rPr>
          <w:rFonts w:ascii="Arial" w:hAnsi="Arial" w:cs="Arial"/>
        </w:rPr>
        <w:t>Els mecanismes patògens de la SM són complexos i continuen sent dilucidats. Es discuteix si els components individuals de la SM representen patologies</w:t>
      </w:r>
      <w:r w:rsidR="00B72FBB" w:rsidRPr="00C0095D">
        <w:rPr>
          <w:rFonts w:ascii="Arial" w:hAnsi="Arial" w:cs="Arial"/>
        </w:rPr>
        <w:t xml:space="preserve"> diverses</w:t>
      </w:r>
      <w:r w:rsidR="00C05CB3" w:rsidRPr="00C0095D">
        <w:rPr>
          <w:rFonts w:ascii="Arial" w:hAnsi="Arial" w:cs="Arial"/>
        </w:rPr>
        <w:t xml:space="preserve"> o manifestacions diferents d'un mecanisme </w:t>
      </w:r>
      <w:r w:rsidR="00C0095D" w:rsidRPr="00C0095D">
        <w:rPr>
          <w:rFonts w:ascii="Arial" w:hAnsi="Arial" w:cs="Arial"/>
        </w:rPr>
        <w:t>patològic</w:t>
      </w:r>
      <w:r w:rsidR="00C05CB3" w:rsidRPr="00C0095D">
        <w:rPr>
          <w:rFonts w:ascii="Arial" w:hAnsi="Arial" w:cs="Arial"/>
        </w:rPr>
        <w:t xml:space="preserve"> comú </w:t>
      </w:r>
      <w:r w:rsidRPr="00C0095D">
        <w:rPr>
          <w:rFonts w:ascii="Arial" w:hAnsi="Arial" w:cs="Arial"/>
        </w:rPr>
        <w:t>(</w:t>
      </w:r>
      <w:r w:rsidR="0085219C" w:rsidRPr="00C0095D">
        <w:rPr>
          <w:rFonts w:ascii="Arial" w:hAnsi="Arial" w:cs="Arial"/>
        </w:rPr>
        <w:t>5</w:t>
      </w:r>
      <w:r w:rsidRPr="00C0095D">
        <w:rPr>
          <w:rFonts w:ascii="Arial" w:hAnsi="Arial" w:cs="Arial"/>
        </w:rPr>
        <w:t>).</w:t>
      </w:r>
      <w:r w:rsidRPr="00C0095D">
        <w:rPr>
          <w:rFonts w:ascii="Arial" w:hAnsi="Arial" w:cs="Arial"/>
        </w:rPr>
        <w:tab/>
      </w:r>
    </w:p>
    <w:p w:rsidR="003C1236" w:rsidRPr="00C0095D" w:rsidRDefault="003C1236" w:rsidP="003C1236">
      <w:pPr>
        <w:jc w:val="both"/>
        <w:rPr>
          <w:rFonts w:ascii="Arial" w:hAnsi="Arial" w:cs="Arial"/>
        </w:rPr>
      </w:pPr>
      <w:r w:rsidRPr="00C0095D">
        <w:rPr>
          <w:rFonts w:ascii="Arial" w:hAnsi="Arial" w:cs="Arial"/>
        </w:rPr>
        <w:t xml:space="preserve">En un esforç per proporcionar una major coherència tant en l'atenció clínica com en la recerca de pacients amb SM, la </w:t>
      </w:r>
      <w:r w:rsidR="00C75EE1" w:rsidRPr="00C0095D">
        <w:rPr>
          <w:rFonts w:ascii="Arial" w:hAnsi="Arial" w:cs="Arial"/>
        </w:rPr>
        <w:t>Federació Internacional de Diabetis</w:t>
      </w:r>
      <w:r w:rsidRPr="00C0095D">
        <w:rPr>
          <w:rFonts w:ascii="Arial" w:hAnsi="Arial" w:cs="Arial"/>
        </w:rPr>
        <w:t xml:space="preserve">, </w:t>
      </w:r>
      <w:r w:rsidR="00C75EE1" w:rsidRPr="00C0095D">
        <w:rPr>
          <w:rFonts w:ascii="Arial" w:hAnsi="Arial" w:cs="Arial"/>
        </w:rPr>
        <w:t>el</w:t>
      </w:r>
      <w:r w:rsidR="00C75EE1" w:rsidRPr="00C0095D">
        <w:rPr>
          <w:rFonts w:ascii="Arial" w:hAnsi="Arial" w:cs="Arial"/>
          <w:color w:val="545454"/>
        </w:rPr>
        <w:t xml:space="preserve"> </w:t>
      </w:r>
      <w:r w:rsidR="00C75EE1" w:rsidRPr="00BB2B7A">
        <w:rPr>
          <w:rFonts w:ascii="Arial" w:hAnsi="Arial" w:cs="Arial"/>
          <w:i/>
        </w:rPr>
        <w:t>National Heart, Lung, and Blood Institute</w:t>
      </w:r>
      <w:r w:rsidRPr="00BB2B7A">
        <w:rPr>
          <w:rFonts w:ascii="Arial" w:hAnsi="Arial" w:cs="Arial"/>
          <w:i/>
        </w:rPr>
        <w:t xml:space="preserve">, </w:t>
      </w:r>
      <w:r w:rsidR="00C75EE1" w:rsidRPr="00BB2B7A">
        <w:rPr>
          <w:rFonts w:ascii="Arial" w:hAnsi="Arial" w:cs="Arial"/>
          <w:i/>
        </w:rPr>
        <w:t xml:space="preserve">la </w:t>
      </w:r>
      <w:r w:rsidR="00C75EE1" w:rsidRPr="00BB2B7A">
        <w:rPr>
          <w:rFonts w:ascii="Arial" w:hAnsi="Arial" w:cs="Arial"/>
          <w:bCs/>
          <w:i/>
        </w:rPr>
        <w:t>American Hospital Association</w:t>
      </w:r>
      <w:r w:rsidRPr="00BB2B7A">
        <w:rPr>
          <w:rFonts w:ascii="Arial" w:hAnsi="Arial" w:cs="Arial"/>
          <w:i/>
        </w:rPr>
        <w:t>,</w:t>
      </w:r>
      <w:r w:rsidR="00C75EE1" w:rsidRPr="00BB2B7A">
        <w:rPr>
          <w:rFonts w:ascii="Arial" w:hAnsi="Arial" w:cs="Arial"/>
          <w:i/>
        </w:rPr>
        <w:t xml:space="preserve"> la</w:t>
      </w:r>
      <w:r w:rsidRPr="00BB2B7A">
        <w:rPr>
          <w:rFonts w:ascii="Arial" w:hAnsi="Arial" w:cs="Arial"/>
          <w:i/>
        </w:rPr>
        <w:t xml:space="preserve"> World Heart Federation</w:t>
      </w:r>
      <w:r w:rsidRPr="00C0095D">
        <w:rPr>
          <w:rFonts w:ascii="Arial" w:hAnsi="Arial" w:cs="Arial"/>
        </w:rPr>
        <w:t xml:space="preserve"> i l'Associació Internacional per a l'Estudi de l'Obesitat van publicar</w:t>
      </w:r>
      <w:r w:rsidR="0056778E" w:rsidRPr="00C0095D">
        <w:rPr>
          <w:rFonts w:ascii="Arial" w:hAnsi="Arial" w:cs="Arial"/>
        </w:rPr>
        <w:t xml:space="preserve"> el 2009 </w:t>
      </w:r>
      <w:r w:rsidRPr="00C0095D">
        <w:rPr>
          <w:rFonts w:ascii="Arial" w:hAnsi="Arial" w:cs="Arial"/>
        </w:rPr>
        <w:t>una declaració conjunta que proporcionava una</w:t>
      </w:r>
      <w:r w:rsidR="003C6907" w:rsidRPr="00C0095D">
        <w:rPr>
          <w:rFonts w:ascii="Arial" w:hAnsi="Arial" w:cs="Arial"/>
        </w:rPr>
        <w:t xml:space="preserve"> ”</w:t>
      </w:r>
      <w:r w:rsidRPr="00C0095D">
        <w:rPr>
          <w:rFonts w:ascii="Arial" w:hAnsi="Arial" w:cs="Arial"/>
        </w:rPr>
        <w:t xml:space="preserve">Definició Harmonitzada" de la </w:t>
      </w:r>
      <w:r w:rsidR="00C05CB3" w:rsidRPr="00C0095D">
        <w:rPr>
          <w:rFonts w:ascii="Arial" w:hAnsi="Arial" w:cs="Arial"/>
        </w:rPr>
        <w:t>SM</w:t>
      </w:r>
      <w:r w:rsidRPr="00C0095D">
        <w:rPr>
          <w:rFonts w:ascii="Arial" w:hAnsi="Arial" w:cs="Arial"/>
        </w:rPr>
        <w:t>.</w:t>
      </w:r>
      <w:r w:rsidR="0056778E" w:rsidRPr="00C0095D">
        <w:rPr>
          <w:rFonts w:ascii="Arial" w:hAnsi="Arial" w:cs="Arial"/>
        </w:rPr>
        <w:t xml:space="preserve"> </w:t>
      </w:r>
      <w:r w:rsidR="003C6907" w:rsidRPr="00C0095D">
        <w:rPr>
          <w:rFonts w:ascii="Arial" w:hAnsi="Arial" w:cs="Arial"/>
        </w:rPr>
        <w:t>Segons aquesta definició, e</w:t>
      </w:r>
      <w:r w:rsidRPr="00C0095D">
        <w:rPr>
          <w:rFonts w:ascii="Arial" w:hAnsi="Arial" w:cs="Arial"/>
        </w:rPr>
        <w:t xml:space="preserve">s fa un diagnòstic de la </w:t>
      </w:r>
      <w:r w:rsidR="00391451" w:rsidRPr="00C0095D">
        <w:rPr>
          <w:rFonts w:ascii="Arial" w:hAnsi="Arial" w:cs="Arial"/>
        </w:rPr>
        <w:t xml:space="preserve">SM </w:t>
      </w:r>
      <w:r w:rsidRPr="00C0095D">
        <w:rPr>
          <w:rFonts w:ascii="Arial" w:hAnsi="Arial" w:cs="Arial"/>
        </w:rPr>
        <w:t>quan es presenten 3 dels 5 factors de risc següents: circumferència de cintura ampliada</w:t>
      </w:r>
      <w:r w:rsidR="003E43D1" w:rsidRPr="00C0095D">
        <w:rPr>
          <w:rFonts w:ascii="Arial" w:hAnsi="Arial" w:cs="Arial"/>
        </w:rPr>
        <w:t>,</w:t>
      </w:r>
      <w:r w:rsidRPr="00C0095D">
        <w:rPr>
          <w:rFonts w:ascii="Arial" w:hAnsi="Arial" w:cs="Arial"/>
        </w:rPr>
        <w:t xml:space="preserve"> amb criteris específics per a la població i específics per a cada país; triglicèrids elevats, definits com ≥ 150 mg / </w:t>
      </w:r>
      <w:r w:rsidR="00C9541F" w:rsidRPr="00C0095D">
        <w:rPr>
          <w:rFonts w:ascii="Arial" w:hAnsi="Arial" w:cs="Arial"/>
        </w:rPr>
        <w:t>dl</w:t>
      </w:r>
      <w:r w:rsidRPr="00C0095D">
        <w:rPr>
          <w:rFonts w:ascii="Arial" w:hAnsi="Arial" w:cs="Arial"/>
        </w:rPr>
        <w:t>, disminució de HDL-c, definida com &lt;40 mg / d</w:t>
      </w:r>
      <w:r w:rsidR="00C0095D">
        <w:rPr>
          <w:rFonts w:ascii="Arial" w:hAnsi="Arial" w:cs="Arial"/>
        </w:rPr>
        <w:t>l</w:t>
      </w:r>
      <w:r w:rsidRPr="00C0095D">
        <w:rPr>
          <w:rFonts w:ascii="Arial" w:hAnsi="Arial" w:cs="Arial"/>
        </w:rPr>
        <w:t xml:space="preserve"> en homes i &lt;50 mg / d</w:t>
      </w:r>
      <w:r w:rsidR="00C0095D">
        <w:rPr>
          <w:rFonts w:ascii="Arial" w:hAnsi="Arial" w:cs="Arial"/>
        </w:rPr>
        <w:t>l</w:t>
      </w:r>
      <w:r w:rsidRPr="00C0095D">
        <w:rPr>
          <w:rFonts w:ascii="Arial" w:hAnsi="Arial" w:cs="Arial"/>
        </w:rPr>
        <w:t xml:space="preserve"> en dones, pressió arterial elevada, definida com a pressió sanguínia sistòlica ≥ 130 mm Hg o </w:t>
      </w:r>
      <w:r w:rsidR="00EA6832" w:rsidRPr="00C0095D">
        <w:rPr>
          <w:rFonts w:ascii="Arial" w:hAnsi="Arial" w:cs="Arial"/>
        </w:rPr>
        <w:t>pressió</w:t>
      </w:r>
      <w:r w:rsidRPr="00C0095D">
        <w:rPr>
          <w:rFonts w:ascii="Arial" w:hAnsi="Arial" w:cs="Arial"/>
        </w:rPr>
        <w:t xml:space="preserve"> diastòlica ≥ 85 mm Hg i glucosa en dejú elevada, definida com glucosa de sang&gt; 100 mg / </w:t>
      </w:r>
      <w:r w:rsidR="00C0095D" w:rsidRPr="00C0095D">
        <w:rPr>
          <w:rFonts w:ascii="Arial" w:hAnsi="Arial" w:cs="Arial"/>
        </w:rPr>
        <w:t>dl</w:t>
      </w:r>
      <w:r w:rsidR="00C3690A" w:rsidRPr="00C0095D">
        <w:rPr>
          <w:rFonts w:ascii="Arial" w:hAnsi="Arial" w:cs="Arial"/>
        </w:rPr>
        <w:t>(</w:t>
      </w:r>
      <w:r w:rsidR="0085219C" w:rsidRPr="00C0095D">
        <w:rPr>
          <w:rFonts w:ascii="Arial" w:hAnsi="Arial" w:cs="Arial"/>
        </w:rPr>
        <w:t>6</w:t>
      </w:r>
      <w:r w:rsidRPr="00C0095D">
        <w:rPr>
          <w:rFonts w:ascii="Arial" w:hAnsi="Arial" w:cs="Arial"/>
        </w:rPr>
        <w:t>)</w:t>
      </w:r>
      <w:r w:rsidR="00C3690A" w:rsidRPr="00C0095D">
        <w:rPr>
          <w:rFonts w:ascii="Arial" w:hAnsi="Arial" w:cs="Arial"/>
        </w:rPr>
        <w:t>.</w:t>
      </w:r>
    </w:p>
    <w:p w:rsidR="00967330" w:rsidRPr="00C0095D" w:rsidRDefault="00967330" w:rsidP="00967330">
      <w:pPr>
        <w:jc w:val="both"/>
        <w:rPr>
          <w:rFonts w:ascii="Arial" w:hAnsi="Arial" w:cs="Arial"/>
        </w:rPr>
      </w:pPr>
      <w:r w:rsidRPr="00C0095D">
        <w:rPr>
          <w:rFonts w:ascii="Arial" w:hAnsi="Arial" w:cs="Arial"/>
        </w:rPr>
        <w:t xml:space="preserve">En les diferents definicions de la SM de </w:t>
      </w:r>
      <w:r w:rsidR="007B264B" w:rsidRPr="00C0095D">
        <w:rPr>
          <w:rFonts w:ascii="Arial" w:hAnsi="Arial" w:cs="Arial"/>
        </w:rPr>
        <w:t>l</w:t>
      </w:r>
      <w:r w:rsidR="00080539" w:rsidRPr="00C0095D">
        <w:rPr>
          <w:rFonts w:ascii="Arial" w:hAnsi="Arial" w:cs="Arial"/>
        </w:rPr>
        <w:t>’</w:t>
      </w:r>
      <w:r w:rsidRPr="00C0095D">
        <w:rPr>
          <w:rFonts w:ascii="Arial" w:hAnsi="Arial" w:cs="Arial"/>
        </w:rPr>
        <w:t>adult donades pe</w:t>
      </w:r>
      <w:r w:rsidR="0061554F">
        <w:rPr>
          <w:rFonts w:ascii="Arial" w:hAnsi="Arial" w:cs="Arial"/>
        </w:rPr>
        <w:t>r la Taula</w:t>
      </w:r>
      <w:r w:rsidRPr="00C0095D">
        <w:rPr>
          <w:rFonts w:ascii="Arial" w:hAnsi="Arial" w:cs="Arial"/>
        </w:rPr>
        <w:t xml:space="preserve"> de Tractament per </w:t>
      </w:r>
      <w:r w:rsidR="00C0095D" w:rsidRPr="00C0095D">
        <w:rPr>
          <w:rFonts w:ascii="Arial" w:hAnsi="Arial" w:cs="Arial"/>
        </w:rPr>
        <w:t>l'adult</w:t>
      </w:r>
      <w:r w:rsidRPr="00C0095D">
        <w:rPr>
          <w:rFonts w:ascii="Arial" w:hAnsi="Arial" w:cs="Arial"/>
        </w:rPr>
        <w:t xml:space="preserve"> III (ATP-III</w:t>
      </w:r>
      <w:r w:rsidR="00C2767A" w:rsidRPr="00C0095D">
        <w:rPr>
          <w:rFonts w:ascii="Arial" w:hAnsi="Arial" w:cs="Arial"/>
        </w:rPr>
        <w:t xml:space="preserve"> pe</w:t>
      </w:r>
      <w:r w:rsidR="003E43D1" w:rsidRPr="00C0095D">
        <w:rPr>
          <w:rFonts w:ascii="Arial" w:hAnsi="Arial" w:cs="Arial"/>
        </w:rPr>
        <w:t>l seu nom</w:t>
      </w:r>
      <w:r w:rsidR="00C2767A" w:rsidRPr="00C0095D">
        <w:rPr>
          <w:rFonts w:ascii="Arial" w:hAnsi="Arial" w:cs="Arial"/>
        </w:rPr>
        <w:t xml:space="preserve"> en anglès</w:t>
      </w:r>
      <w:r w:rsidRPr="00C0095D">
        <w:rPr>
          <w:rFonts w:ascii="Arial" w:hAnsi="Arial" w:cs="Arial"/>
        </w:rPr>
        <w:t>), la OMS i la Federació Internacional de la Diabetis (</w:t>
      </w:r>
      <w:r w:rsidR="007B264B" w:rsidRPr="00C0095D">
        <w:rPr>
          <w:rFonts w:ascii="Arial" w:hAnsi="Arial" w:cs="Arial"/>
        </w:rPr>
        <w:t>FID</w:t>
      </w:r>
      <w:r w:rsidRPr="00C0095D">
        <w:rPr>
          <w:rFonts w:ascii="Arial" w:hAnsi="Arial" w:cs="Arial"/>
        </w:rPr>
        <w:t>), el paràmetre més constant com a criteri diagnòstic és l</w:t>
      </w:r>
      <w:r w:rsidR="007B264B" w:rsidRPr="00C0095D">
        <w:rPr>
          <w:rFonts w:ascii="Arial" w:hAnsi="Arial" w:cs="Arial"/>
        </w:rPr>
        <w:t>’</w:t>
      </w:r>
      <w:r w:rsidRPr="00C0095D">
        <w:rPr>
          <w:rFonts w:ascii="Arial" w:hAnsi="Arial" w:cs="Arial"/>
        </w:rPr>
        <w:t xml:space="preserve">obesitat, avaluada per </w:t>
      </w:r>
      <w:r w:rsidR="00C0095D" w:rsidRPr="00C0095D">
        <w:rPr>
          <w:rFonts w:ascii="Arial" w:hAnsi="Arial" w:cs="Arial"/>
        </w:rPr>
        <w:t>l'</w:t>
      </w:r>
      <w:r w:rsidR="006C25BB">
        <w:rPr>
          <w:rFonts w:ascii="Arial" w:hAnsi="Arial" w:cs="Arial"/>
        </w:rPr>
        <w:t xml:space="preserve"> </w:t>
      </w:r>
      <w:r w:rsidR="00C0095D" w:rsidRPr="00C0095D">
        <w:rPr>
          <w:rFonts w:ascii="Arial" w:hAnsi="Arial" w:cs="Arial"/>
        </w:rPr>
        <w:t>índex</w:t>
      </w:r>
      <w:r w:rsidRPr="00C0095D">
        <w:rPr>
          <w:rFonts w:ascii="Arial" w:hAnsi="Arial" w:cs="Arial"/>
        </w:rPr>
        <w:t xml:space="preserve"> de massa corporal (IMC≥ 30 kg/m²) i el perímetre de cintura (dones </w:t>
      </w:r>
      <w:r w:rsidR="00157DE8" w:rsidRPr="00C0095D">
        <w:rPr>
          <w:rFonts w:ascii="Arial" w:hAnsi="Arial" w:cs="Arial"/>
        </w:rPr>
        <w:t>=</w:t>
      </w:r>
      <w:r w:rsidRPr="00C0095D">
        <w:rPr>
          <w:rFonts w:ascii="Arial" w:hAnsi="Arial" w:cs="Arial"/>
        </w:rPr>
        <w:t xml:space="preserve"> 88 cm i homes </w:t>
      </w:r>
      <w:r w:rsidR="00157DE8" w:rsidRPr="00C0095D">
        <w:rPr>
          <w:rFonts w:ascii="Arial" w:hAnsi="Arial" w:cs="Arial"/>
        </w:rPr>
        <w:t>=</w:t>
      </w:r>
      <w:r w:rsidRPr="00C0095D">
        <w:rPr>
          <w:rFonts w:ascii="Arial" w:hAnsi="Arial" w:cs="Arial"/>
        </w:rPr>
        <w:t xml:space="preserve"> 102 cm) (</w:t>
      </w:r>
      <w:r w:rsidR="00D04001" w:rsidRPr="00C0095D">
        <w:rPr>
          <w:rFonts w:ascii="Arial" w:hAnsi="Arial" w:cs="Arial"/>
        </w:rPr>
        <w:t>7</w:t>
      </w:r>
      <w:r w:rsidRPr="00C0095D">
        <w:rPr>
          <w:rFonts w:ascii="Arial" w:hAnsi="Arial" w:cs="Arial"/>
        </w:rPr>
        <w:t xml:space="preserve">). </w:t>
      </w:r>
    </w:p>
    <w:p w:rsidR="00967330" w:rsidRPr="00C0095D" w:rsidRDefault="00C0095D" w:rsidP="00967330">
      <w:pPr>
        <w:jc w:val="both"/>
        <w:rPr>
          <w:rFonts w:ascii="Arial" w:hAnsi="Arial" w:cs="Arial"/>
        </w:rPr>
      </w:pPr>
      <w:r w:rsidRPr="00C0095D">
        <w:rPr>
          <w:rFonts w:ascii="Arial" w:hAnsi="Arial" w:cs="Arial"/>
        </w:rPr>
        <w:lastRenderedPageBreak/>
        <w:t>L'any</w:t>
      </w:r>
      <w:r w:rsidR="00967330" w:rsidRPr="00C0095D">
        <w:rPr>
          <w:rFonts w:ascii="Arial" w:hAnsi="Arial" w:cs="Arial"/>
        </w:rPr>
        <w:t xml:space="preserve"> 1988  Reaven ja va descriure un conjunt d</w:t>
      </w:r>
      <w:r w:rsidR="007B264B" w:rsidRPr="00C0095D">
        <w:rPr>
          <w:rFonts w:ascii="Arial" w:hAnsi="Arial" w:cs="Arial"/>
        </w:rPr>
        <w:t>’</w:t>
      </w:r>
      <w:r w:rsidR="00967330" w:rsidRPr="00C0095D">
        <w:rPr>
          <w:rFonts w:ascii="Arial" w:hAnsi="Arial" w:cs="Arial"/>
        </w:rPr>
        <w:t>alteracions relacionades amb les malalties cardiovasculars (el que avui dia es coneix com a SM) dins les quals la resistència a la insulina (R</w:t>
      </w:r>
      <w:r w:rsidR="00AD67CC" w:rsidRPr="00C0095D">
        <w:rPr>
          <w:rFonts w:ascii="Arial" w:hAnsi="Arial" w:cs="Arial"/>
        </w:rPr>
        <w:t>I</w:t>
      </w:r>
      <w:r w:rsidR="00967330" w:rsidRPr="00C0095D">
        <w:rPr>
          <w:rFonts w:ascii="Arial" w:hAnsi="Arial" w:cs="Arial"/>
        </w:rPr>
        <w:t>) actuava com a mecanisme fisiopatològic de base. En la descripció feta per Reaven no es va incloure  l</w:t>
      </w:r>
      <w:r w:rsidR="007B264B" w:rsidRPr="00C0095D">
        <w:rPr>
          <w:rFonts w:ascii="Arial" w:hAnsi="Arial" w:cs="Arial"/>
        </w:rPr>
        <w:t>’</w:t>
      </w:r>
      <w:r w:rsidR="00967330" w:rsidRPr="00C0095D">
        <w:rPr>
          <w:rFonts w:ascii="Arial" w:hAnsi="Arial" w:cs="Arial"/>
        </w:rPr>
        <w:t>obesitat, i ho va descriure en individus amb IMC normal. Per ell i el seu grup, l</w:t>
      </w:r>
      <w:r w:rsidR="006F2497" w:rsidRPr="00C0095D">
        <w:rPr>
          <w:rFonts w:ascii="Arial" w:hAnsi="Arial" w:cs="Arial"/>
        </w:rPr>
        <w:t>’</w:t>
      </w:r>
      <w:r w:rsidR="00967330" w:rsidRPr="00C0095D">
        <w:rPr>
          <w:rFonts w:ascii="Arial" w:hAnsi="Arial" w:cs="Arial"/>
        </w:rPr>
        <w:t xml:space="preserve">obesitat era fonamentalment un factor </w:t>
      </w:r>
      <w:r w:rsidRPr="00C0095D">
        <w:rPr>
          <w:rFonts w:ascii="Arial" w:hAnsi="Arial" w:cs="Arial"/>
        </w:rPr>
        <w:t>gravant</w:t>
      </w:r>
      <w:r w:rsidR="00967330" w:rsidRPr="00C0095D">
        <w:rPr>
          <w:rFonts w:ascii="Arial" w:hAnsi="Arial" w:cs="Arial"/>
        </w:rPr>
        <w:t xml:space="preserve"> de la resistència a l</w:t>
      </w:r>
      <w:r w:rsidR="00C9541F">
        <w:rPr>
          <w:rFonts w:ascii="Arial" w:hAnsi="Arial" w:cs="Arial"/>
        </w:rPr>
        <w:t xml:space="preserve">a </w:t>
      </w:r>
      <w:r w:rsidR="00967330" w:rsidRPr="00C0095D">
        <w:rPr>
          <w:rFonts w:ascii="Arial" w:hAnsi="Arial" w:cs="Arial"/>
        </w:rPr>
        <w:t>insulina i per tant de la SM. El descobriment però, d</w:t>
      </w:r>
      <w:r w:rsidR="006F2497" w:rsidRPr="00C0095D">
        <w:rPr>
          <w:rFonts w:ascii="Arial" w:hAnsi="Arial" w:cs="Arial"/>
        </w:rPr>
        <w:t>’</w:t>
      </w:r>
      <w:r w:rsidR="00967330" w:rsidRPr="00C0095D">
        <w:rPr>
          <w:rFonts w:ascii="Arial" w:hAnsi="Arial" w:cs="Arial"/>
        </w:rPr>
        <w:t>un nombre d</w:t>
      </w:r>
      <w:r>
        <w:rPr>
          <w:rFonts w:ascii="Arial" w:hAnsi="Arial" w:cs="Arial"/>
        </w:rPr>
        <w:t>'</w:t>
      </w:r>
      <w:r w:rsidR="00967330" w:rsidRPr="00C0095D">
        <w:rPr>
          <w:rFonts w:ascii="Arial" w:hAnsi="Arial" w:cs="Arial"/>
        </w:rPr>
        <w:t>adipoquines capaces d</w:t>
      </w:r>
      <w:r w:rsidR="006F2497" w:rsidRPr="00C0095D">
        <w:rPr>
          <w:rFonts w:ascii="Arial" w:hAnsi="Arial" w:cs="Arial"/>
        </w:rPr>
        <w:t>’</w:t>
      </w:r>
      <w:r w:rsidR="00967330" w:rsidRPr="00C0095D">
        <w:rPr>
          <w:rFonts w:ascii="Arial" w:hAnsi="Arial" w:cs="Arial"/>
        </w:rPr>
        <w:t>afectar la sensibilitat a la insulina, i del que el seu equilibri es trobi alterat desfavorablement en els individus amb obesitat central, ha col</w:t>
      </w:r>
      <w:r w:rsidR="00967330" w:rsidRPr="00747293">
        <w:rPr>
          <w:rFonts w:ascii="Arial" w:hAnsi="Arial" w:cs="Arial"/>
        </w:rPr>
        <w:t>•</w:t>
      </w:r>
      <w:r w:rsidR="00967330" w:rsidRPr="00C0095D">
        <w:rPr>
          <w:rFonts w:ascii="Arial" w:hAnsi="Arial" w:cs="Arial"/>
        </w:rPr>
        <w:t>locat l</w:t>
      </w:r>
      <w:r w:rsidR="006F2497" w:rsidRPr="00C0095D">
        <w:rPr>
          <w:rFonts w:ascii="Arial" w:hAnsi="Arial" w:cs="Arial"/>
        </w:rPr>
        <w:t>’</w:t>
      </w:r>
      <w:r w:rsidR="00747293">
        <w:rPr>
          <w:rFonts w:ascii="Arial" w:hAnsi="Arial" w:cs="Arial"/>
        </w:rPr>
        <w:t xml:space="preserve"> </w:t>
      </w:r>
      <w:r w:rsidR="00967330" w:rsidRPr="00C0095D">
        <w:rPr>
          <w:rFonts w:ascii="Arial" w:hAnsi="Arial" w:cs="Arial"/>
        </w:rPr>
        <w:t>obesitat</w:t>
      </w:r>
      <w:r w:rsidR="006F2497" w:rsidRPr="00C0095D">
        <w:rPr>
          <w:rFonts w:ascii="Arial" w:hAnsi="Arial" w:cs="Arial"/>
        </w:rPr>
        <w:t xml:space="preserve"> a</w:t>
      </w:r>
      <w:r w:rsidR="00967330" w:rsidRPr="00C0095D">
        <w:rPr>
          <w:rFonts w:ascii="Arial" w:hAnsi="Arial" w:cs="Arial"/>
        </w:rPr>
        <w:t xml:space="preserve">bdominal en primer pla com a component indispensable de la SM i com a possible causa de la resistència a la insulina o al menys com </w:t>
      </w:r>
      <w:r w:rsidR="006F2497" w:rsidRPr="00C0095D">
        <w:rPr>
          <w:rFonts w:ascii="Arial" w:hAnsi="Arial" w:cs="Arial"/>
        </w:rPr>
        <w:t>e</w:t>
      </w:r>
      <w:r w:rsidR="00967330" w:rsidRPr="00C0095D">
        <w:rPr>
          <w:rFonts w:ascii="Arial" w:hAnsi="Arial" w:cs="Arial"/>
        </w:rPr>
        <w:t>l principal factor potenciador de la mateixa. L</w:t>
      </w:r>
      <w:r w:rsidR="006F2497" w:rsidRPr="00C0095D">
        <w:rPr>
          <w:rFonts w:ascii="Arial" w:hAnsi="Arial" w:cs="Arial"/>
        </w:rPr>
        <w:t>’</w:t>
      </w:r>
      <w:r w:rsidR="00967330" w:rsidRPr="00C0095D">
        <w:rPr>
          <w:rFonts w:ascii="Arial" w:hAnsi="Arial" w:cs="Arial"/>
        </w:rPr>
        <w:t>anàlisi de factors etiològics mostra que tant la resistència a l</w:t>
      </w:r>
      <w:r w:rsidR="006F2497" w:rsidRPr="00C0095D">
        <w:rPr>
          <w:rFonts w:ascii="Arial" w:hAnsi="Arial" w:cs="Arial"/>
        </w:rPr>
        <w:t>’</w:t>
      </w:r>
      <w:r w:rsidR="00967330" w:rsidRPr="00C0095D">
        <w:rPr>
          <w:rFonts w:ascii="Arial" w:hAnsi="Arial" w:cs="Arial"/>
        </w:rPr>
        <w:t>insulina com l</w:t>
      </w:r>
      <w:r w:rsidR="006F2497" w:rsidRPr="00C0095D">
        <w:rPr>
          <w:rFonts w:ascii="Arial" w:hAnsi="Arial" w:cs="Arial"/>
        </w:rPr>
        <w:t>’</w:t>
      </w:r>
      <w:r w:rsidR="00967330" w:rsidRPr="00C0095D">
        <w:rPr>
          <w:rFonts w:ascii="Arial" w:hAnsi="Arial" w:cs="Arial"/>
        </w:rPr>
        <w:t>obesitat abdominal es destaquen com elements principals de la SM, però aquesta última té una major força d</w:t>
      </w:r>
      <w:r w:rsidR="00443BF2" w:rsidRPr="00C0095D">
        <w:rPr>
          <w:rFonts w:ascii="Arial" w:hAnsi="Arial" w:cs="Arial"/>
        </w:rPr>
        <w:t>’</w:t>
      </w:r>
      <w:r w:rsidR="00967330" w:rsidRPr="00C0095D">
        <w:rPr>
          <w:rFonts w:ascii="Arial" w:hAnsi="Arial" w:cs="Arial"/>
        </w:rPr>
        <w:t>associació (</w:t>
      </w:r>
      <w:r w:rsidR="0085219C" w:rsidRPr="00C0095D">
        <w:rPr>
          <w:rFonts w:ascii="Arial" w:hAnsi="Arial" w:cs="Arial"/>
        </w:rPr>
        <w:t>8</w:t>
      </w:r>
      <w:r w:rsidR="00967330" w:rsidRPr="00C0095D">
        <w:rPr>
          <w:rFonts w:ascii="Arial" w:hAnsi="Arial" w:cs="Arial"/>
        </w:rPr>
        <w:t>).</w:t>
      </w:r>
    </w:p>
    <w:p w:rsidR="00C87998" w:rsidRPr="00C0095D" w:rsidRDefault="00443BF2" w:rsidP="00967330">
      <w:pPr>
        <w:jc w:val="both"/>
        <w:rPr>
          <w:rFonts w:ascii="Arial" w:hAnsi="Arial" w:cs="Arial"/>
        </w:rPr>
      </w:pPr>
      <w:r w:rsidRPr="00C0095D">
        <w:rPr>
          <w:rFonts w:ascii="Arial" w:hAnsi="Arial" w:cs="Arial"/>
        </w:rPr>
        <w:t>L’</w:t>
      </w:r>
      <w:r w:rsidR="00967330" w:rsidRPr="00C0095D">
        <w:rPr>
          <w:rFonts w:ascii="Arial" w:hAnsi="Arial" w:cs="Arial"/>
        </w:rPr>
        <w:t>obesitat comparteix amb altres patologies comuns i de complex abordatge terapèutic, l</w:t>
      </w:r>
      <w:r w:rsidRPr="00C0095D">
        <w:rPr>
          <w:rFonts w:ascii="Arial" w:hAnsi="Arial" w:cs="Arial"/>
        </w:rPr>
        <w:t>’</w:t>
      </w:r>
      <w:r w:rsidR="00967330" w:rsidRPr="00C0095D">
        <w:rPr>
          <w:rFonts w:ascii="Arial" w:hAnsi="Arial" w:cs="Arial"/>
        </w:rPr>
        <w:t>existència d</w:t>
      </w:r>
      <w:r w:rsidRPr="00C0095D">
        <w:rPr>
          <w:rFonts w:ascii="Arial" w:hAnsi="Arial" w:cs="Arial"/>
        </w:rPr>
        <w:t>’</w:t>
      </w:r>
      <w:r w:rsidR="00967330" w:rsidRPr="00C0095D">
        <w:rPr>
          <w:rFonts w:ascii="Arial" w:hAnsi="Arial" w:cs="Arial"/>
        </w:rPr>
        <w:t>un estat d</w:t>
      </w:r>
      <w:r w:rsidRPr="00C0095D">
        <w:rPr>
          <w:rFonts w:ascii="Arial" w:hAnsi="Arial" w:cs="Arial"/>
        </w:rPr>
        <w:t>’</w:t>
      </w:r>
      <w:r w:rsidR="00967330" w:rsidRPr="00C0095D">
        <w:rPr>
          <w:rFonts w:ascii="Arial" w:hAnsi="Arial" w:cs="Arial"/>
        </w:rPr>
        <w:t>inflamació crònica de baix grau que perpetua la malaltia i s</w:t>
      </w:r>
      <w:r w:rsidRPr="00C0095D">
        <w:rPr>
          <w:rFonts w:ascii="Arial" w:hAnsi="Arial" w:cs="Arial"/>
        </w:rPr>
        <w:t>’</w:t>
      </w:r>
      <w:r w:rsidR="00967330" w:rsidRPr="00C0095D">
        <w:rPr>
          <w:rFonts w:ascii="Arial" w:hAnsi="Arial" w:cs="Arial"/>
        </w:rPr>
        <w:t>associa a múltiples complicacions. La inflamació sistèmica de baix grau també té una estreta relació amb el desenvolupament de malalties cardiometabòliques en el pacient</w:t>
      </w:r>
      <w:r w:rsidR="004D440A" w:rsidRPr="00C0095D">
        <w:rPr>
          <w:rFonts w:ascii="Arial" w:hAnsi="Arial" w:cs="Arial"/>
        </w:rPr>
        <w:t xml:space="preserve"> obès</w:t>
      </w:r>
      <w:r w:rsidR="00967330" w:rsidRPr="00C0095D">
        <w:rPr>
          <w:rFonts w:ascii="Arial" w:hAnsi="Arial" w:cs="Arial"/>
        </w:rPr>
        <w:t>.</w:t>
      </w:r>
      <w:r w:rsidR="00F46F65" w:rsidRPr="00C0095D">
        <w:rPr>
          <w:rFonts w:ascii="Arial" w:hAnsi="Arial" w:cs="Arial"/>
        </w:rPr>
        <w:t xml:space="preserve"> </w:t>
      </w:r>
      <w:r w:rsidR="00967330" w:rsidRPr="00C0095D">
        <w:rPr>
          <w:rFonts w:ascii="Arial" w:hAnsi="Arial" w:cs="Arial"/>
        </w:rPr>
        <w:t>Aquesta inflamació es caracteritza per l</w:t>
      </w:r>
      <w:r w:rsidRPr="00C0095D">
        <w:rPr>
          <w:rFonts w:ascii="Arial" w:hAnsi="Arial" w:cs="Arial"/>
        </w:rPr>
        <w:t>’</w:t>
      </w:r>
      <w:r w:rsidR="00967330" w:rsidRPr="00C0095D">
        <w:rPr>
          <w:rFonts w:ascii="Arial" w:hAnsi="Arial" w:cs="Arial"/>
        </w:rPr>
        <w:t>augment en els nivells circulants de citocines inflamatòries i un augment de la infiltració de macròfags en teixits perifèrics. Aquest estat no indueix lesió o pèrdua de la funcionalitat en el teixit infiltrat, tret distintiu d</w:t>
      </w:r>
      <w:r w:rsidRPr="00C0095D">
        <w:rPr>
          <w:rFonts w:ascii="Arial" w:hAnsi="Arial" w:cs="Arial"/>
        </w:rPr>
        <w:t>’</w:t>
      </w:r>
      <w:r w:rsidR="00967330" w:rsidRPr="00C0095D">
        <w:rPr>
          <w:rFonts w:ascii="Arial" w:hAnsi="Arial" w:cs="Arial"/>
        </w:rPr>
        <w:t>un estat d</w:t>
      </w:r>
      <w:r w:rsidR="00F46F65" w:rsidRPr="00C0095D">
        <w:rPr>
          <w:rFonts w:ascii="Arial" w:hAnsi="Arial" w:cs="Arial"/>
        </w:rPr>
        <w:t>’</w:t>
      </w:r>
      <w:r w:rsidR="00967330" w:rsidRPr="00C0095D">
        <w:rPr>
          <w:rFonts w:ascii="Arial" w:hAnsi="Arial" w:cs="Arial"/>
        </w:rPr>
        <w:t>inflamació sistèmica de baix grau (</w:t>
      </w:r>
      <w:r w:rsidR="0085219C" w:rsidRPr="00C0095D">
        <w:rPr>
          <w:rFonts w:ascii="Arial" w:hAnsi="Arial" w:cs="Arial"/>
        </w:rPr>
        <w:t>9</w:t>
      </w:r>
      <w:r w:rsidR="00967330" w:rsidRPr="00C0095D">
        <w:rPr>
          <w:rFonts w:ascii="Arial" w:hAnsi="Arial" w:cs="Arial"/>
        </w:rPr>
        <w:t>).</w:t>
      </w:r>
    </w:p>
    <w:p w:rsidR="00967330" w:rsidRPr="00572355" w:rsidRDefault="00572355" w:rsidP="00967330">
      <w:pPr>
        <w:jc w:val="both"/>
        <w:rPr>
          <w:rFonts w:ascii="Arial" w:hAnsi="Arial" w:cs="Arial"/>
          <w:b/>
          <w:color w:val="002060"/>
          <w:sz w:val="24"/>
          <w:szCs w:val="24"/>
        </w:rPr>
      </w:pPr>
      <w:r>
        <w:rPr>
          <w:rFonts w:ascii="Arial" w:hAnsi="Arial" w:cs="Arial"/>
          <w:b/>
          <w:color w:val="002060"/>
        </w:rPr>
        <w:t xml:space="preserve">1.1 </w:t>
      </w:r>
      <w:r w:rsidR="006165E3" w:rsidRPr="00572355">
        <w:rPr>
          <w:rFonts w:ascii="Arial" w:hAnsi="Arial" w:cs="Arial"/>
          <w:b/>
          <w:color w:val="002060"/>
          <w:sz w:val="24"/>
          <w:szCs w:val="24"/>
        </w:rPr>
        <w:t>Fisiopatologia inflamat</w:t>
      </w:r>
      <w:r w:rsidR="0056559D" w:rsidRPr="00572355">
        <w:rPr>
          <w:rFonts w:ascii="Arial" w:hAnsi="Arial" w:cs="Arial"/>
          <w:b/>
          <w:color w:val="002060"/>
          <w:sz w:val="24"/>
          <w:szCs w:val="24"/>
        </w:rPr>
        <w:t>ò</w:t>
      </w:r>
      <w:r w:rsidR="006165E3" w:rsidRPr="00572355">
        <w:rPr>
          <w:rFonts w:ascii="Arial" w:hAnsi="Arial" w:cs="Arial"/>
          <w:b/>
          <w:color w:val="002060"/>
          <w:sz w:val="24"/>
          <w:szCs w:val="24"/>
        </w:rPr>
        <w:t xml:space="preserve">ria </w:t>
      </w:r>
      <w:r w:rsidR="00967330" w:rsidRPr="00572355">
        <w:rPr>
          <w:rFonts w:ascii="Arial" w:hAnsi="Arial" w:cs="Arial"/>
          <w:b/>
          <w:color w:val="002060"/>
          <w:sz w:val="24"/>
          <w:szCs w:val="24"/>
        </w:rPr>
        <w:t xml:space="preserve">de </w:t>
      </w:r>
      <w:r w:rsidR="00C0095D" w:rsidRPr="00572355">
        <w:rPr>
          <w:rFonts w:ascii="Arial" w:hAnsi="Arial" w:cs="Arial"/>
          <w:b/>
          <w:color w:val="002060"/>
          <w:sz w:val="24"/>
          <w:szCs w:val="24"/>
        </w:rPr>
        <w:t>l'obesitat</w:t>
      </w:r>
      <w:r w:rsidR="00967330" w:rsidRPr="00572355">
        <w:rPr>
          <w:rFonts w:ascii="Arial" w:hAnsi="Arial" w:cs="Arial"/>
          <w:b/>
          <w:color w:val="002060"/>
          <w:sz w:val="24"/>
          <w:szCs w:val="24"/>
        </w:rPr>
        <w:t xml:space="preserve"> i la SM</w:t>
      </w:r>
    </w:p>
    <w:p w:rsidR="00297FE0" w:rsidRPr="00C0095D" w:rsidRDefault="00DB546D" w:rsidP="0029727E">
      <w:pPr>
        <w:jc w:val="both"/>
        <w:rPr>
          <w:rFonts w:ascii="Arial" w:hAnsi="Arial" w:cs="Arial"/>
          <w:color w:val="FF0000"/>
        </w:rPr>
      </w:pPr>
      <w:r w:rsidRPr="00C0095D">
        <w:rPr>
          <w:rFonts w:ascii="Arial" w:hAnsi="Arial" w:cs="Arial"/>
        </w:rPr>
        <w:t>En condicions d</w:t>
      </w:r>
      <w:r w:rsidR="0067427D" w:rsidRPr="00C0095D">
        <w:rPr>
          <w:rFonts w:ascii="Arial" w:hAnsi="Arial" w:cs="Arial"/>
        </w:rPr>
        <w:t>’</w:t>
      </w:r>
      <w:r w:rsidRPr="00C0095D">
        <w:rPr>
          <w:rFonts w:ascii="Arial" w:hAnsi="Arial" w:cs="Arial"/>
        </w:rPr>
        <w:t xml:space="preserve">obesitat en un aproximadament 70-80% dels individus, es produeix un remodelat del teixit adipós tant a nivell estructural com funcional que provoca una reacció inflamatòria. </w:t>
      </w:r>
      <w:r w:rsidR="0015280D" w:rsidRPr="00C0095D">
        <w:rPr>
          <w:rFonts w:ascii="Arial" w:hAnsi="Arial" w:cs="Arial"/>
        </w:rPr>
        <w:t xml:space="preserve">Quan hi ha un balanç positiu d’energia, l’excedent energètic s’acumula en el teixit adipós subcutani que va augmentant per hiperplàsia, és a dir, per diferenciació i </w:t>
      </w:r>
      <w:r w:rsidR="00C0095D" w:rsidRPr="00C0095D">
        <w:rPr>
          <w:rFonts w:ascii="Arial" w:hAnsi="Arial" w:cs="Arial"/>
        </w:rPr>
        <w:t>proliferació</w:t>
      </w:r>
      <w:r w:rsidR="0015280D" w:rsidRPr="00C0095D">
        <w:rPr>
          <w:rFonts w:ascii="Arial" w:hAnsi="Arial" w:cs="Arial"/>
        </w:rPr>
        <w:t xml:space="preserve"> dels pre-adipòcits. Quan s’ha </w:t>
      </w:r>
      <w:r w:rsidR="00C0095D" w:rsidRPr="00C0095D">
        <w:rPr>
          <w:rFonts w:ascii="Arial" w:hAnsi="Arial" w:cs="Arial"/>
        </w:rPr>
        <w:t>arrabassat</w:t>
      </w:r>
      <w:r w:rsidR="0015280D" w:rsidRPr="00C0095D">
        <w:rPr>
          <w:rFonts w:ascii="Arial" w:hAnsi="Arial" w:cs="Arial"/>
        </w:rPr>
        <w:t xml:space="preserve"> </w:t>
      </w:r>
      <w:r w:rsidR="0085219C" w:rsidRPr="00C0095D">
        <w:rPr>
          <w:rFonts w:ascii="Arial" w:hAnsi="Arial" w:cs="Arial"/>
        </w:rPr>
        <w:t>el llindar</w:t>
      </w:r>
      <w:r w:rsidR="0015280D" w:rsidRPr="00C0095D">
        <w:rPr>
          <w:rFonts w:ascii="Arial" w:hAnsi="Arial" w:cs="Arial"/>
        </w:rPr>
        <w:t xml:space="preserve"> d’e</w:t>
      </w:r>
      <w:r w:rsidR="003E43D1" w:rsidRPr="00C0095D">
        <w:rPr>
          <w:rFonts w:ascii="Arial" w:hAnsi="Arial" w:cs="Arial"/>
        </w:rPr>
        <w:t>mmagatzematge</w:t>
      </w:r>
      <w:r w:rsidR="0015280D" w:rsidRPr="00C0095D">
        <w:rPr>
          <w:rFonts w:ascii="Arial" w:hAnsi="Arial" w:cs="Arial"/>
        </w:rPr>
        <w:t>, els adip</w:t>
      </w:r>
      <w:r w:rsidR="0085219C" w:rsidRPr="00C0095D">
        <w:rPr>
          <w:rFonts w:ascii="Arial" w:hAnsi="Arial" w:cs="Arial"/>
        </w:rPr>
        <w:t>ò</w:t>
      </w:r>
      <w:r w:rsidR="0015280D" w:rsidRPr="00C0095D">
        <w:rPr>
          <w:rFonts w:ascii="Arial" w:hAnsi="Arial" w:cs="Arial"/>
        </w:rPr>
        <w:t>cits augmenten per hipertròfia, és a dir, augmenten la seva mida. Aquestes condicions provoquen una desregulació del teixit adipós</w:t>
      </w:r>
      <w:r w:rsidR="00431089" w:rsidRPr="00C0095D">
        <w:rPr>
          <w:rFonts w:ascii="Arial" w:hAnsi="Arial" w:cs="Arial"/>
        </w:rPr>
        <w:t xml:space="preserve"> q</w:t>
      </w:r>
      <w:r w:rsidR="0015280D" w:rsidRPr="00C0095D">
        <w:rPr>
          <w:rFonts w:ascii="Arial" w:hAnsi="Arial" w:cs="Arial"/>
        </w:rPr>
        <w:t>ue comporta</w:t>
      </w:r>
      <w:r w:rsidR="00087CE4" w:rsidRPr="00C0095D">
        <w:rPr>
          <w:rFonts w:ascii="Arial" w:hAnsi="Arial" w:cs="Arial"/>
        </w:rPr>
        <w:t xml:space="preserve"> </w:t>
      </w:r>
      <w:r w:rsidR="00150598">
        <w:rPr>
          <w:rFonts w:ascii="Arial" w:hAnsi="Arial" w:cs="Arial"/>
        </w:rPr>
        <w:t xml:space="preserve">canvis </w:t>
      </w:r>
      <w:r w:rsidR="00087CE4" w:rsidRPr="00C0095D">
        <w:rPr>
          <w:rFonts w:ascii="Arial" w:hAnsi="Arial" w:cs="Arial"/>
        </w:rPr>
        <w:t>a  nivell local i sistèmic</w:t>
      </w:r>
      <w:r w:rsidR="00297FE0" w:rsidRPr="00C0095D">
        <w:rPr>
          <w:rFonts w:ascii="Arial" w:hAnsi="Arial" w:cs="Arial"/>
        </w:rPr>
        <w:t>.</w:t>
      </w:r>
      <w:r w:rsidR="001D012A" w:rsidRPr="00C0095D">
        <w:rPr>
          <w:rFonts w:ascii="Arial" w:hAnsi="Arial" w:cs="Arial"/>
        </w:rPr>
        <w:t xml:space="preserve"> </w:t>
      </w:r>
      <w:r w:rsidR="00297FE0" w:rsidRPr="00C0095D">
        <w:rPr>
          <w:rFonts w:ascii="Arial" w:hAnsi="Arial" w:cs="Arial"/>
        </w:rPr>
        <w:t xml:space="preserve">Les seves múltiples </w:t>
      </w:r>
      <w:r w:rsidR="00C0095D" w:rsidRPr="00C0095D">
        <w:rPr>
          <w:rFonts w:ascii="Arial" w:hAnsi="Arial" w:cs="Arial"/>
        </w:rPr>
        <w:t>repercussions</w:t>
      </w:r>
      <w:r w:rsidR="00297FE0" w:rsidRPr="00C0095D">
        <w:rPr>
          <w:rFonts w:ascii="Arial" w:hAnsi="Arial" w:cs="Arial"/>
        </w:rPr>
        <w:t xml:space="preserve"> sistèmiques</w:t>
      </w:r>
      <w:r w:rsidR="00431089" w:rsidRPr="00C0095D">
        <w:rPr>
          <w:rFonts w:ascii="Arial" w:hAnsi="Arial" w:cs="Arial"/>
        </w:rPr>
        <w:t xml:space="preserve"> que es detallen</w:t>
      </w:r>
      <w:r w:rsidR="00333CF6" w:rsidRPr="00C0095D">
        <w:rPr>
          <w:rFonts w:ascii="Arial" w:hAnsi="Arial" w:cs="Arial"/>
        </w:rPr>
        <w:t xml:space="preserve"> en el </w:t>
      </w:r>
      <w:r w:rsidR="0067427D" w:rsidRPr="00C0095D">
        <w:rPr>
          <w:rFonts w:ascii="Arial" w:hAnsi="Arial" w:cs="Arial"/>
        </w:rPr>
        <w:t>cuadre</w:t>
      </w:r>
      <w:r w:rsidR="00333CF6" w:rsidRPr="00C0095D">
        <w:rPr>
          <w:rFonts w:ascii="Arial" w:hAnsi="Arial" w:cs="Arial"/>
        </w:rPr>
        <w:t xml:space="preserve"> (Fig</w:t>
      </w:r>
      <w:r w:rsidR="005C3170" w:rsidRPr="00C0095D">
        <w:rPr>
          <w:rFonts w:ascii="Arial" w:hAnsi="Arial" w:cs="Arial"/>
        </w:rPr>
        <w:t>.</w:t>
      </w:r>
      <w:r w:rsidR="00333CF6" w:rsidRPr="00C0095D">
        <w:rPr>
          <w:rFonts w:ascii="Arial" w:hAnsi="Arial" w:cs="Arial"/>
        </w:rPr>
        <w:t>1)</w:t>
      </w:r>
      <w:r w:rsidR="00D85727">
        <w:rPr>
          <w:rFonts w:ascii="Arial" w:hAnsi="Arial" w:cs="Arial"/>
        </w:rPr>
        <w:t>,</w:t>
      </w:r>
      <w:r w:rsidR="00431089" w:rsidRPr="00C0095D">
        <w:rPr>
          <w:rFonts w:ascii="Arial" w:hAnsi="Arial" w:cs="Arial"/>
        </w:rPr>
        <w:t xml:space="preserve"> </w:t>
      </w:r>
      <w:r w:rsidR="00297FE0" w:rsidRPr="00C0095D">
        <w:rPr>
          <w:rFonts w:ascii="Arial" w:hAnsi="Arial" w:cs="Arial"/>
        </w:rPr>
        <w:t xml:space="preserve">es caracteritzen per la producció d’adipocines </w:t>
      </w:r>
      <w:r w:rsidR="00C0095D" w:rsidRPr="00C0095D">
        <w:rPr>
          <w:rFonts w:ascii="Arial" w:hAnsi="Arial" w:cs="Arial"/>
        </w:rPr>
        <w:t>proinflamatòries</w:t>
      </w:r>
      <w:r w:rsidR="00297FE0" w:rsidRPr="00C0095D">
        <w:rPr>
          <w:rFonts w:ascii="Arial" w:hAnsi="Arial" w:cs="Arial"/>
        </w:rPr>
        <w:t>, l’activació persistent de vies inflamatòries</w:t>
      </w:r>
      <w:r w:rsidR="00274E24" w:rsidRPr="00C0095D">
        <w:rPr>
          <w:rFonts w:ascii="Arial" w:hAnsi="Arial" w:cs="Arial"/>
        </w:rPr>
        <w:t xml:space="preserve"> en diferents </w:t>
      </w:r>
      <w:r w:rsidR="00C0095D" w:rsidRPr="00C0095D">
        <w:rPr>
          <w:rFonts w:ascii="Arial" w:hAnsi="Arial" w:cs="Arial"/>
        </w:rPr>
        <w:t>òrgans</w:t>
      </w:r>
      <w:r w:rsidR="00297FE0" w:rsidRPr="00C0095D">
        <w:rPr>
          <w:rFonts w:ascii="Arial" w:hAnsi="Arial" w:cs="Arial"/>
        </w:rPr>
        <w:t xml:space="preserve"> i el dèficit de mediadors especialitzats en la resolució</w:t>
      </w:r>
      <w:r w:rsidR="00087CE4" w:rsidRPr="00C0095D">
        <w:rPr>
          <w:rFonts w:ascii="Arial" w:hAnsi="Arial" w:cs="Arial"/>
          <w:color w:val="FF0000"/>
        </w:rPr>
        <w:t xml:space="preserve"> </w:t>
      </w:r>
      <w:r w:rsidR="00087CE4" w:rsidRPr="00C0095D">
        <w:rPr>
          <w:rFonts w:ascii="Arial" w:hAnsi="Arial" w:cs="Arial"/>
        </w:rPr>
        <w:t>(</w:t>
      </w:r>
      <w:r w:rsidR="00085D8D" w:rsidRPr="00C0095D">
        <w:rPr>
          <w:rFonts w:ascii="Arial" w:hAnsi="Arial" w:cs="Arial"/>
        </w:rPr>
        <w:t>10</w:t>
      </w:r>
      <w:r w:rsidR="00087CE4" w:rsidRPr="00C0095D">
        <w:rPr>
          <w:rFonts w:ascii="Arial" w:hAnsi="Arial" w:cs="Arial"/>
        </w:rPr>
        <w:t>).</w:t>
      </w:r>
      <w:r w:rsidR="00333CF6" w:rsidRPr="00C0095D">
        <w:rPr>
          <w:rFonts w:ascii="Arial" w:hAnsi="Arial" w:cs="Arial"/>
          <w:color w:val="FF0000"/>
        </w:rPr>
        <w:t xml:space="preserve"> </w:t>
      </w:r>
    </w:p>
    <w:p w:rsidR="008B5CEA" w:rsidRPr="00C0095D" w:rsidRDefault="008B5CEA" w:rsidP="00085D8D">
      <w:pPr>
        <w:jc w:val="both"/>
        <w:rPr>
          <w:rFonts w:ascii="Arial" w:hAnsi="Arial" w:cs="Arial"/>
          <w:color w:val="FF0000"/>
        </w:rPr>
      </w:pPr>
      <w:r w:rsidRPr="00C0095D">
        <w:rPr>
          <w:rFonts w:ascii="Arial" w:hAnsi="Arial" w:cs="Arial"/>
          <w:noProof/>
          <w:color w:val="FF0000"/>
          <w:lang w:eastAsia="ca-ES"/>
        </w:rPr>
        <w:lastRenderedPageBreak/>
        <w:drawing>
          <wp:inline distT="0" distB="0" distL="0" distR="0">
            <wp:extent cx="5479331" cy="3456000"/>
            <wp:effectExtent l="38100" t="57150" r="121369" b="87300"/>
            <wp:docPr id="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cstate="print"/>
                    <a:srcRect/>
                    <a:stretch>
                      <a:fillRect/>
                    </a:stretch>
                  </pic:blipFill>
                  <pic:spPr bwMode="auto">
                    <a:xfrm>
                      <a:off x="0" y="0"/>
                      <a:ext cx="5479331" cy="345600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3406ED" w:rsidRPr="00C0095D" w:rsidRDefault="00883282" w:rsidP="00085D8D">
      <w:pPr>
        <w:jc w:val="both"/>
        <w:rPr>
          <w:rFonts w:ascii="Arial" w:hAnsi="Arial" w:cs="Arial"/>
          <w:sz w:val="20"/>
          <w:szCs w:val="20"/>
        </w:rPr>
      </w:pPr>
      <w:r w:rsidRPr="00CF53B0">
        <w:rPr>
          <w:rStyle w:val="Ttulo1Car"/>
          <w:rFonts w:ascii="Arial" w:hAnsi="Arial" w:cs="Arial"/>
          <w:color w:val="auto"/>
          <w:sz w:val="20"/>
          <w:szCs w:val="20"/>
        </w:rPr>
        <w:t>Fig.1. Vía metabòlica de la lipoinflamació. Circuit de reentrada obesitat-inflamació</w:t>
      </w:r>
      <w:r w:rsidR="00771CF1" w:rsidRPr="00C0095D">
        <w:rPr>
          <w:rFonts w:ascii="Arial" w:hAnsi="Arial" w:cs="Arial"/>
          <w:b/>
          <w:sz w:val="20"/>
          <w:szCs w:val="20"/>
        </w:rPr>
        <w:t xml:space="preserve"> </w:t>
      </w:r>
      <w:r w:rsidR="00771CF1" w:rsidRPr="00C0095D">
        <w:rPr>
          <w:rFonts w:ascii="Arial" w:hAnsi="Arial" w:cs="Arial"/>
          <w:sz w:val="20"/>
          <w:szCs w:val="20"/>
        </w:rPr>
        <w:t>(Font</w:t>
      </w:r>
      <w:r w:rsidR="00771CF1" w:rsidRPr="00C0095D">
        <w:rPr>
          <w:rFonts w:ascii="Arial" w:hAnsi="Arial" w:cs="Arial"/>
          <w:b/>
          <w:sz w:val="20"/>
          <w:szCs w:val="20"/>
        </w:rPr>
        <w:t>:</w:t>
      </w:r>
      <w:r w:rsidRPr="00C0095D">
        <w:rPr>
          <w:rFonts w:ascii="Arial" w:hAnsi="Arial" w:cs="Arial"/>
          <w:sz w:val="20"/>
          <w:szCs w:val="20"/>
        </w:rPr>
        <w:t>.</w:t>
      </w:r>
      <w:r w:rsidR="00771CF1" w:rsidRPr="00C0095D">
        <w:t xml:space="preserve"> </w:t>
      </w:r>
      <w:r w:rsidR="00771CF1" w:rsidRPr="00C0095D">
        <w:rPr>
          <w:rFonts w:ascii="Arial" w:hAnsi="Arial" w:cs="Arial"/>
          <w:sz w:val="20"/>
          <w:szCs w:val="20"/>
        </w:rPr>
        <w:t>Olatz Izaola, Daniel de Luis, Ignacio Sajoux, Joan Carles Domingo y Montserrat Vidal. Inflamacion y obesidad)</w:t>
      </w:r>
    </w:p>
    <w:p w:rsidR="0029727E" w:rsidRPr="00C0095D" w:rsidRDefault="003406ED" w:rsidP="0029727E">
      <w:pPr>
        <w:jc w:val="both"/>
        <w:rPr>
          <w:rFonts w:ascii="Arial" w:hAnsi="Arial" w:cs="Arial"/>
        </w:rPr>
      </w:pPr>
      <w:r w:rsidRPr="00C0095D">
        <w:rPr>
          <w:rFonts w:ascii="Arial" w:hAnsi="Arial" w:cs="Arial"/>
        </w:rPr>
        <w:t xml:space="preserve">Els àcids grassos lliures i les adipocines </w:t>
      </w:r>
      <w:r w:rsidR="00C0095D" w:rsidRPr="00C0095D">
        <w:rPr>
          <w:rFonts w:ascii="Arial" w:hAnsi="Arial" w:cs="Arial"/>
        </w:rPr>
        <w:t>proinflamatòries</w:t>
      </w:r>
      <w:r w:rsidRPr="00C0095D">
        <w:rPr>
          <w:rFonts w:ascii="Arial" w:hAnsi="Arial" w:cs="Arial"/>
        </w:rPr>
        <w:t xml:space="preserve"> arriben als teixits metabòlics, incloent el múscul esquelètic i el fetge, i modifiquen les respostes inflamatòries així com el metabolisme de</w:t>
      </w:r>
      <w:r w:rsidR="00155AE3" w:rsidRPr="00C0095D">
        <w:rPr>
          <w:rFonts w:ascii="Arial" w:hAnsi="Arial" w:cs="Arial"/>
        </w:rPr>
        <w:t xml:space="preserve"> la</w:t>
      </w:r>
      <w:r w:rsidRPr="00C0095D">
        <w:rPr>
          <w:rFonts w:ascii="Arial" w:hAnsi="Arial" w:cs="Arial"/>
        </w:rPr>
        <w:t xml:space="preserve"> glucosa i lípids, contribuint a la SM.</w:t>
      </w:r>
      <w:r w:rsidR="00991295" w:rsidRPr="00C0095D">
        <w:rPr>
          <w:rFonts w:ascii="Arial" w:hAnsi="Arial" w:cs="Arial"/>
        </w:rPr>
        <w:t xml:space="preserve"> </w:t>
      </w:r>
      <w:r w:rsidR="0029727E" w:rsidRPr="00C0095D">
        <w:rPr>
          <w:rFonts w:ascii="Arial" w:hAnsi="Arial" w:cs="Arial"/>
        </w:rPr>
        <w:t>Moltes d'</w:t>
      </w:r>
      <w:r w:rsidR="00991295" w:rsidRPr="00C0095D">
        <w:rPr>
          <w:rFonts w:ascii="Arial" w:hAnsi="Arial" w:cs="Arial"/>
        </w:rPr>
        <w:t>aquestes adipocines</w:t>
      </w:r>
      <w:r w:rsidR="0029727E" w:rsidRPr="00C0095D">
        <w:rPr>
          <w:rFonts w:ascii="Arial" w:hAnsi="Arial" w:cs="Arial"/>
        </w:rPr>
        <w:t xml:space="preserve">, </w:t>
      </w:r>
      <w:r w:rsidR="000A13AF">
        <w:rPr>
          <w:rFonts w:ascii="Arial" w:hAnsi="Arial" w:cs="Arial"/>
        </w:rPr>
        <w:t xml:space="preserve">com són </w:t>
      </w:r>
      <w:r w:rsidR="0029727E" w:rsidRPr="00C0095D">
        <w:rPr>
          <w:rFonts w:ascii="Arial" w:hAnsi="Arial" w:cs="Arial"/>
        </w:rPr>
        <w:t xml:space="preserve"> la proteïna quimiotàctica monocítica</w:t>
      </w:r>
      <w:r w:rsidR="00863594" w:rsidRPr="00C0095D">
        <w:rPr>
          <w:rFonts w:ascii="Arial" w:hAnsi="Arial" w:cs="Arial"/>
        </w:rPr>
        <w:t xml:space="preserve"> 1</w:t>
      </w:r>
      <w:r w:rsidR="0029727E" w:rsidRPr="00C0095D">
        <w:rPr>
          <w:rFonts w:ascii="Arial" w:hAnsi="Arial" w:cs="Arial"/>
        </w:rPr>
        <w:t xml:space="preserve"> (MCP-1</w:t>
      </w:r>
      <w:r w:rsidR="00155AE3" w:rsidRPr="00C0095D">
        <w:rPr>
          <w:rFonts w:ascii="Arial" w:hAnsi="Arial" w:cs="Arial"/>
        </w:rPr>
        <w:t xml:space="preserve"> per les seves sigles en anglès</w:t>
      </w:r>
      <w:r w:rsidR="00863594" w:rsidRPr="00C0095D">
        <w:rPr>
          <w:rFonts w:ascii="Arial" w:hAnsi="Arial" w:cs="Arial"/>
        </w:rPr>
        <w:t>)</w:t>
      </w:r>
      <w:r w:rsidR="0029727E" w:rsidRPr="00C0095D">
        <w:rPr>
          <w:rFonts w:ascii="Arial" w:hAnsi="Arial" w:cs="Arial"/>
        </w:rPr>
        <w:t>,</w:t>
      </w:r>
      <w:r w:rsidR="00863594" w:rsidRPr="00C0095D">
        <w:rPr>
          <w:rFonts w:ascii="Arial" w:hAnsi="Arial" w:cs="Arial"/>
        </w:rPr>
        <w:t xml:space="preserve"> </w:t>
      </w:r>
      <w:r w:rsidR="0029727E" w:rsidRPr="00C0095D">
        <w:rPr>
          <w:rFonts w:ascii="Arial" w:hAnsi="Arial" w:cs="Arial"/>
        </w:rPr>
        <w:t>el factor de necrosi tumora</w:t>
      </w:r>
      <w:r w:rsidR="00863594" w:rsidRPr="00C0095D">
        <w:rPr>
          <w:rFonts w:ascii="Arial" w:hAnsi="Arial" w:cs="Arial"/>
        </w:rPr>
        <w:t xml:space="preserve">l </w:t>
      </w:r>
      <w:r w:rsidR="00863594" w:rsidRPr="00C0095D">
        <w:rPr>
          <w:rFonts w:ascii="Sylfaen" w:hAnsi="Sylfaen" w:cs="Arial"/>
        </w:rPr>
        <w:t>α</w:t>
      </w:r>
      <w:r w:rsidR="00863594" w:rsidRPr="00C0095D">
        <w:rPr>
          <w:rFonts w:ascii="Arial" w:hAnsi="Arial" w:cs="Arial"/>
        </w:rPr>
        <w:t xml:space="preserve"> </w:t>
      </w:r>
      <w:r w:rsidR="0029727E" w:rsidRPr="00C0095D">
        <w:rPr>
          <w:rFonts w:ascii="Arial" w:hAnsi="Arial" w:cs="Arial"/>
        </w:rPr>
        <w:t xml:space="preserve"> (TNF-α</w:t>
      </w:r>
      <w:r w:rsidR="00155AE3" w:rsidRPr="00C0095D">
        <w:rPr>
          <w:rFonts w:ascii="Arial" w:hAnsi="Arial" w:cs="Arial"/>
        </w:rPr>
        <w:t xml:space="preserve"> per les seves sigles en anglès</w:t>
      </w:r>
      <w:r w:rsidR="00863594" w:rsidRPr="00C0095D">
        <w:rPr>
          <w:rFonts w:ascii="Arial" w:hAnsi="Arial" w:cs="Arial"/>
        </w:rPr>
        <w:t>)</w:t>
      </w:r>
      <w:r w:rsidR="00B720A0">
        <w:rPr>
          <w:rFonts w:ascii="Arial" w:hAnsi="Arial" w:cs="Arial"/>
        </w:rPr>
        <w:t xml:space="preserve"> i les</w:t>
      </w:r>
      <w:r w:rsidR="0029727E" w:rsidRPr="00C0095D">
        <w:rPr>
          <w:rFonts w:ascii="Arial" w:hAnsi="Arial" w:cs="Arial"/>
        </w:rPr>
        <w:t xml:space="preserve"> interleuquines (IL)  IL-1, IL-6 i IL-8, </w:t>
      </w:r>
      <w:r w:rsidR="00EF60A0" w:rsidRPr="00C0095D">
        <w:rPr>
          <w:rFonts w:ascii="Arial" w:hAnsi="Arial" w:cs="Arial"/>
        </w:rPr>
        <w:t>promouen</w:t>
      </w:r>
      <w:r w:rsidR="0029727E" w:rsidRPr="00C0095D">
        <w:rPr>
          <w:rFonts w:ascii="Arial" w:hAnsi="Arial" w:cs="Arial"/>
        </w:rPr>
        <w:t xml:space="preserve"> la resistència a la insulina. A més, el contingut de macròfags del teixit adipós es correlaciona positivament amb la grandària de l'adipòcit i la massa corporal, i l'expressió de citocines </w:t>
      </w:r>
      <w:r w:rsidR="00C0095D" w:rsidRPr="00C0095D">
        <w:rPr>
          <w:rFonts w:ascii="Arial" w:hAnsi="Arial" w:cs="Arial"/>
        </w:rPr>
        <w:t>proinflamatòries</w:t>
      </w:r>
      <w:r w:rsidR="0029727E" w:rsidRPr="00C0095D">
        <w:rPr>
          <w:rFonts w:ascii="Arial" w:hAnsi="Arial" w:cs="Arial"/>
        </w:rPr>
        <w:t xml:space="preserve"> com el TNF-α, es deriva majoritàriament de macròfags i no d'adipòcits. Juntament amb l'augment de la quantitat de macròfags, l'obesitat indueix un canvi fenotípic en aquestes cèl•lules a partir d'un estat de polarització antiinflamatori M2 a un estat </w:t>
      </w:r>
      <w:r w:rsidR="00C0095D" w:rsidRPr="00C0095D">
        <w:rPr>
          <w:rFonts w:ascii="Arial" w:hAnsi="Arial" w:cs="Arial"/>
        </w:rPr>
        <w:t>pro inflamatori</w:t>
      </w:r>
      <w:r w:rsidR="0029727E" w:rsidRPr="00C0095D">
        <w:rPr>
          <w:rFonts w:ascii="Arial" w:hAnsi="Arial" w:cs="Arial"/>
        </w:rPr>
        <w:t xml:space="preserve"> de polarització M1</w:t>
      </w:r>
      <w:r w:rsidR="00FC71FD" w:rsidRPr="00C0095D">
        <w:rPr>
          <w:rFonts w:ascii="Arial" w:hAnsi="Arial" w:cs="Arial"/>
        </w:rPr>
        <w:t xml:space="preserve">. </w:t>
      </w:r>
      <w:r w:rsidR="0029727E" w:rsidRPr="00C0095D">
        <w:rPr>
          <w:rFonts w:ascii="Arial" w:hAnsi="Arial" w:cs="Arial"/>
        </w:rPr>
        <w:t xml:space="preserve">S'ha demostrat que l'acumulació de macròfags M1 en el teixit adipós causa la secreció d'una varietat de citocines </w:t>
      </w:r>
      <w:r w:rsidR="00C0095D" w:rsidRPr="00C0095D">
        <w:rPr>
          <w:rFonts w:ascii="Arial" w:hAnsi="Arial" w:cs="Arial"/>
        </w:rPr>
        <w:t>proinflamatòries</w:t>
      </w:r>
      <w:r w:rsidR="0029727E" w:rsidRPr="00C0095D">
        <w:rPr>
          <w:rFonts w:ascii="Arial" w:hAnsi="Arial" w:cs="Arial"/>
        </w:rPr>
        <w:t xml:space="preserve"> i quimiocines que contribueixen a la resistència a la insulina relacionada amb l'</w:t>
      </w:r>
      <w:r w:rsidR="00BB5944">
        <w:rPr>
          <w:rFonts w:ascii="Arial" w:hAnsi="Arial" w:cs="Arial"/>
        </w:rPr>
        <w:t xml:space="preserve"> </w:t>
      </w:r>
      <w:r w:rsidR="0029727E" w:rsidRPr="00C0095D">
        <w:rPr>
          <w:rFonts w:ascii="Arial" w:hAnsi="Arial" w:cs="Arial"/>
        </w:rPr>
        <w:t xml:space="preserve">obesitat. La pèrdua de pes disminueix la infiltració de macròfags i l'expressió gènica </w:t>
      </w:r>
      <w:r w:rsidR="00C0095D" w:rsidRPr="00C0095D">
        <w:rPr>
          <w:rFonts w:ascii="Arial" w:hAnsi="Arial" w:cs="Arial"/>
        </w:rPr>
        <w:t>proinflamatòria</w:t>
      </w:r>
      <w:r w:rsidR="0029727E" w:rsidRPr="00C0095D">
        <w:rPr>
          <w:rFonts w:ascii="Arial" w:hAnsi="Arial" w:cs="Arial"/>
        </w:rPr>
        <w:t xml:space="preserve"> en </w:t>
      </w:r>
      <w:r w:rsidR="00C222A2">
        <w:rPr>
          <w:rFonts w:ascii="Arial" w:hAnsi="Arial" w:cs="Arial"/>
        </w:rPr>
        <w:t xml:space="preserve">el </w:t>
      </w:r>
      <w:r w:rsidR="0029727E" w:rsidRPr="00C0095D">
        <w:rPr>
          <w:rFonts w:ascii="Arial" w:hAnsi="Arial" w:cs="Arial"/>
        </w:rPr>
        <w:t xml:space="preserve">teixit adipós en </w:t>
      </w:r>
      <w:r w:rsidR="00FC71FD" w:rsidRPr="00C0095D">
        <w:rPr>
          <w:rFonts w:ascii="Arial" w:hAnsi="Arial" w:cs="Arial"/>
        </w:rPr>
        <w:t>persones o</w:t>
      </w:r>
      <w:r w:rsidR="0029727E" w:rsidRPr="00C0095D">
        <w:rPr>
          <w:rFonts w:ascii="Arial" w:hAnsi="Arial" w:cs="Arial"/>
        </w:rPr>
        <w:t>bes</w:t>
      </w:r>
      <w:r w:rsidR="00FC71FD" w:rsidRPr="00C0095D">
        <w:rPr>
          <w:rFonts w:ascii="Arial" w:hAnsi="Arial" w:cs="Arial"/>
        </w:rPr>
        <w:t>e</w:t>
      </w:r>
      <w:r w:rsidR="0029727E" w:rsidRPr="00C0095D">
        <w:rPr>
          <w:rFonts w:ascii="Arial" w:hAnsi="Arial" w:cs="Arial"/>
        </w:rPr>
        <w:t xml:space="preserve">s. A més dels macròfags M1, els nivells de cèl•lules immunològiques </w:t>
      </w:r>
      <w:r w:rsidR="00C0095D" w:rsidRPr="00C0095D">
        <w:rPr>
          <w:rFonts w:ascii="Arial" w:hAnsi="Arial" w:cs="Arial"/>
        </w:rPr>
        <w:t>proinflamatòries</w:t>
      </w:r>
      <w:r w:rsidR="0029727E" w:rsidRPr="00C0095D">
        <w:rPr>
          <w:rFonts w:ascii="Arial" w:hAnsi="Arial" w:cs="Arial"/>
        </w:rPr>
        <w:t xml:space="preserve"> múltiples com ara les cèl•lules T interferòniques (IFN</w:t>
      </w:r>
      <w:r w:rsidR="00600181">
        <w:rPr>
          <w:rFonts w:ascii="Arial" w:hAnsi="Arial" w:cs="Arial"/>
        </w:rPr>
        <w:t xml:space="preserve"> per les seves sigles en anglès</w:t>
      </w:r>
      <w:r w:rsidR="0029727E" w:rsidRPr="00C0095D">
        <w:rPr>
          <w:rFonts w:ascii="Arial" w:hAnsi="Arial" w:cs="Arial"/>
        </w:rPr>
        <w:t>) -γ +, T helper tipus 1 i les cèl•lules T CD8 +, augmenten en el teixit adipós en l'obesitat. En canvi, la secreció d'</w:t>
      </w:r>
      <w:r w:rsidR="00B11412">
        <w:rPr>
          <w:rFonts w:ascii="Arial" w:hAnsi="Arial" w:cs="Arial"/>
        </w:rPr>
        <w:t xml:space="preserve"> </w:t>
      </w:r>
      <w:r w:rsidR="0029727E" w:rsidRPr="00C0095D">
        <w:rPr>
          <w:rFonts w:ascii="Arial" w:hAnsi="Arial" w:cs="Arial"/>
        </w:rPr>
        <w:t>adiponectina sensibilitzada amb insulina</w:t>
      </w:r>
      <w:r w:rsidR="005B66E1" w:rsidRPr="00C0095D">
        <w:rPr>
          <w:rFonts w:ascii="Arial" w:hAnsi="Arial" w:cs="Arial"/>
        </w:rPr>
        <w:t>, amb propietats antiinflamatòries,</w:t>
      </w:r>
      <w:r w:rsidR="0029727E" w:rsidRPr="00C0095D">
        <w:rPr>
          <w:rFonts w:ascii="Arial" w:hAnsi="Arial" w:cs="Arial"/>
        </w:rPr>
        <w:t xml:space="preserve"> es redueix en subjectes obesos</w:t>
      </w:r>
      <w:r w:rsidR="003A3270" w:rsidRPr="00C0095D">
        <w:rPr>
          <w:rFonts w:ascii="Arial" w:hAnsi="Arial" w:cs="Arial"/>
        </w:rPr>
        <w:t xml:space="preserve"> </w:t>
      </w:r>
      <w:r w:rsidR="00333CF6" w:rsidRPr="00C0095D">
        <w:rPr>
          <w:rFonts w:ascii="Arial" w:hAnsi="Arial" w:cs="Arial"/>
        </w:rPr>
        <w:t>(</w:t>
      </w:r>
      <w:r w:rsidR="00E835D7" w:rsidRPr="00C0095D">
        <w:rPr>
          <w:rFonts w:ascii="Arial" w:hAnsi="Arial" w:cs="Arial"/>
        </w:rPr>
        <w:t>11</w:t>
      </w:r>
      <w:r w:rsidR="00230596" w:rsidRPr="00C0095D">
        <w:rPr>
          <w:rFonts w:ascii="Arial" w:hAnsi="Arial" w:cs="Arial"/>
        </w:rPr>
        <w:t xml:space="preserve">). </w:t>
      </w:r>
    </w:p>
    <w:p w:rsidR="00967330" w:rsidRPr="00C0095D" w:rsidRDefault="00967330" w:rsidP="00967330">
      <w:pPr>
        <w:jc w:val="center"/>
        <w:rPr>
          <w:rFonts w:ascii="Arial" w:hAnsi="Arial" w:cs="Arial"/>
        </w:rPr>
      </w:pPr>
      <w:r w:rsidRPr="00C0095D">
        <w:rPr>
          <w:rFonts w:ascii="Arial" w:hAnsi="Arial" w:cs="Arial"/>
          <w:noProof/>
          <w:lang w:eastAsia="ca-ES"/>
        </w:rPr>
        <w:lastRenderedPageBreak/>
        <w:drawing>
          <wp:inline distT="0" distB="0" distL="0" distR="0">
            <wp:extent cx="4497210" cy="3528000"/>
            <wp:effectExtent l="38100" t="57150" r="112890" b="91500"/>
            <wp:docPr id="467" name="Imagen 9" descr="Ijms 15 06184f2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jms 15 06184f2 1024"/>
                    <pic:cNvPicPr>
                      <a:picLocks noChangeAspect="1" noChangeArrowheads="1"/>
                    </pic:cNvPicPr>
                  </pic:nvPicPr>
                  <pic:blipFill>
                    <a:blip r:embed="rId11" cstate="print"/>
                    <a:srcRect/>
                    <a:stretch>
                      <a:fillRect/>
                    </a:stretch>
                  </pic:blipFill>
                  <pic:spPr bwMode="auto">
                    <a:xfrm>
                      <a:off x="0" y="0"/>
                      <a:ext cx="4497210" cy="352800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3A3270" w:rsidRPr="00C0095D" w:rsidRDefault="00967330" w:rsidP="00967330">
      <w:pPr>
        <w:jc w:val="both"/>
        <w:rPr>
          <w:rFonts w:ascii="Arial" w:eastAsia="Times New Roman" w:hAnsi="Arial" w:cs="Arial"/>
          <w:sz w:val="18"/>
          <w:szCs w:val="18"/>
        </w:rPr>
      </w:pPr>
      <w:r w:rsidRPr="00CF53B0">
        <w:rPr>
          <w:rStyle w:val="Ttulo2Car"/>
          <w:rFonts w:ascii="Arial" w:hAnsi="Arial" w:cs="Arial"/>
          <w:color w:val="auto"/>
          <w:sz w:val="20"/>
          <w:szCs w:val="20"/>
        </w:rPr>
        <w:t xml:space="preserve">Fig </w:t>
      </w:r>
      <w:r w:rsidR="0048673A" w:rsidRPr="00CF53B0">
        <w:rPr>
          <w:rStyle w:val="Ttulo2Car"/>
          <w:rFonts w:ascii="Arial" w:hAnsi="Arial" w:cs="Arial"/>
          <w:color w:val="auto"/>
          <w:sz w:val="20"/>
          <w:szCs w:val="20"/>
        </w:rPr>
        <w:t>2</w:t>
      </w:r>
      <w:r w:rsidRPr="00CF53B0">
        <w:rPr>
          <w:rStyle w:val="Ttulo2Car"/>
          <w:rFonts w:ascii="Arial" w:hAnsi="Arial" w:cs="Arial"/>
          <w:color w:val="auto"/>
          <w:sz w:val="20"/>
          <w:szCs w:val="20"/>
        </w:rPr>
        <w:t xml:space="preserve">. Secreció d'adipocines inflamatòries a partir del teixit adipós en </w:t>
      </w:r>
      <w:r w:rsidR="00E11453" w:rsidRPr="00CF53B0">
        <w:rPr>
          <w:rStyle w:val="Ttulo2Car"/>
          <w:rFonts w:ascii="Arial" w:hAnsi="Arial" w:cs="Arial"/>
          <w:color w:val="auto"/>
          <w:sz w:val="20"/>
          <w:szCs w:val="20"/>
        </w:rPr>
        <w:t>l’</w:t>
      </w:r>
      <w:r w:rsidRPr="00CF53B0">
        <w:rPr>
          <w:rStyle w:val="Ttulo2Car"/>
          <w:rFonts w:ascii="Arial" w:hAnsi="Arial" w:cs="Arial"/>
          <w:color w:val="auto"/>
          <w:sz w:val="20"/>
          <w:szCs w:val="20"/>
        </w:rPr>
        <w:t>estat obès</w:t>
      </w:r>
      <w:r w:rsidR="003A3270" w:rsidRPr="00B43029">
        <w:rPr>
          <w:rStyle w:val="Ttulo2Car"/>
        </w:rPr>
        <w:t xml:space="preserve"> </w:t>
      </w:r>
      <w:r w:rsidR="00501F63" w:rsidRPr="00501F63">
        <w:rPr>
          <w:rStyle w:val="Ttulo2Car"/>
          <w:rFonts w:ascii="Arial" w:hAnsi="Arial" w:cs="Arial"/>
          <w:b w:val="0"/>
          <w:color w:val="auto"/>
          <w:sz w:val="20"/>
          <w:szCs w:val="20"/>
        </w:rPr>
        <w:t>(</w:t>
      </w:r>
      <w:r w:rsidR="003A3270" w:rsidRPr="00C0095D">
        <w:rPr>
          <w:rFonts w:ascii="Arial" w:eastAsia="Times New Roman" w:hAnsi="Arial" w:cs="Arial"/>
          <w:sz w:val="18"/>
          <w:szCs w:val="18"/>
        </w:rPr>
        <w:t>Font:</w:t>
      </w:r>
      <w:r w:rsidR="003A3270" w:rsidRPr="00C0095D">
        <w:t xml:space="preserve"> </w:t>
      </w:r>
      <w:r w:rsidR="003A3270" w:rsidRPr="00C0095D">
        <w:rPr>
          <w:rFonts w:ascii="Arial" w:eastAsia="Times New Roman" w:hAnsi="Arial" w:cs="Arial"/>
          <w:sz w:val="18"/>
          <w:szCs w:val="18"/>
        </w:rPr>
        <w:t>Un Ju Jung and Myung-Sook Choi. Obesity and Its Metabolic Complications: The Role of Adipokines and the Relationship between Obesity, Inflammation, Insulin Resistance, Dyslipidemia and Nonalcoholic Fatty Liver Disease).</w:t>
      </w:r>
    </w:p>
    <w:p w:rsidR="00967330" w:rsidRPr="00C0095D" w:rsidRDefault="00F70DAB" w:rsidP="00967330">
      <w:pPr>
        <w:jc w:val="both"/>
        <w:rPr>
          <w:rFonts w:ascii="Arial" w:eastAsia="Times New Roman" w:hAnsi="Arial" w:cs="Arial"/>
          <w:sz w:val="18"/>
          <w:szCs w:val="18"/>
        </w:rPr>
      </w:pPr>
      <w:r w:rsidRPr="00C0095D">
        <w:rPr>
          <w:rFonts w:ascii="Arial" w:eastAsia="Times New Roman" w:hAnsi="Arial" w:cs="Arial"/>
          <w:b/>
          <w:sz w:val="18"/>
          <w:szCs w:val="18"/>
        </w:rPr>
        <w:t xml:space="preserve"> </w:t>
      </w:r>
      <w:r w:rsidR="00967330" w:rsidRPr="00C0095D">
        <w:rPr>
          <w:rFonts w:ascii="Arial" w:eastAsia="Times New Roman" w:hAnsi="Arial" w:cs="Arial"/>
          <w:sz w:val="18"/>
          <w:szCs w:val="18"/>
        </w:rPr>
        <w:t xml:space="preserve">Les fletxes vermelles indiquen un augment (al apuntar cap amunt) o </w:t>
      </w:r>
      <w:r w:rsidR="00C0095D" w:rsidRPr="00C0095D">
        <w:rPr>
          <w:rFonts w:ascii="Arial" w:eastAsia="Times New Roman" w:hAnsi="Arial" w:cs="Arial"/>
          <w:sz w:val="18"/>
          <w:szCs w:val="18"/>
        </w:rPr>
        <w:t>disminució</w:t>
      </w:r>
      <w:r w:rsidR="00967330" w:rsidRPr="00C0095D">
        <w:rPr>
          <w:rFonts w:ascii="Arial" w:eastAsia="Times New Roman" w:hAnsi="Arial" w:cs="Arial"/>
          <w:sz w:val="18"/>
          <w:szCs w:val="18"/>
        </w:rPr>
        <w:t xml:space="preserve"> (quan apunta cap avall)</w:t>
      </w:r>
      <w:r w:rsidR="006C7853" w:rsidRPr="00C0095D">
        <w:rPr>
          <w:rFonts w:ascii="Arial" w:eastAsia="Times New Roman" w:hAnsi="Arial" w:cs="Arial"/>
          <w:sz w:val="18"/>
          <w:szCs w:val="18"/>
        </w:rPr>
        <w:t xml:space="preserve"> de</w:t>
      </w:r>
      <w:r w:rsidR="00967330" w:rsidRPr="00C0095D">
        <w:rPr>
          <w:rFonts w:ascii="Arial" w:eastAsia="Times New Roman" w:hAnsi="Arial" w:cs="Arial"/>
          <w:sz w:val="18"/>
          <w:szCs w:val="18"/>
        </w:rPr>
        <w:t xml:space="preserve"> les respostes a l'obesitat. ANGPTL, proteïna tipus angiopoetina; ASP, proteïna estimuladora d'acilació; IL, interleucina; MCP-1, proteïna quimiotàctica de monòcits; NAFLD, malaltia hepàtica no alcohòlica; PAI-1, inhibidor activador del plasminógeno-1; RBP4, proteïna d'unió a retinol 4; SAA, sèrum amiloide A; SFRP5, proteïna secretada 5; TGF-β, factor de creixement transformador-β; TNF-α, factor de necrosi tumoral-α.</w:t>
      </w:r>
    </w:p>
    <w:p w:rsidR="00967330" w:rsidRPr="00C0095D" w:rsidRDefault="001867FD" w:rsidP="00967330">
      <w:pPr>
        <w:jc w:val="both"/>
        <w:rPr>
          <w:rFonts w:ascii="Arial" w:hAnsi="Arial" w:cs="Arial"/>
          <w:color w:val="000000" w:themeColor="text1"/>
        </w:rPr>
      </w:pPr>
      <w:r w:rsidRPr="00C0095D">
        <w:rPr>
          <w:rFonts w:ascii="Arial" w:hAnsi="Arial" w:cs="Arial"/>
        </w:rPr>
        <w:t xml:space="preserve">Els adipòcits </w:t>
      </w:r>
      <w:r w:rsidR="00B94AC6" w:rsidRPr="00C0095D">
        <w:rPr>
          <w:rFonts w:ascii="Arial" w:hAnsi="Arial" w:cs="Arial"/>
        </w:rPr>
        <w:t xml:space="preserve">també </w:t>
      </w:r>
      <w:r w:rsidRPr="00C0095D">
        <w:rPr>
          <w:rFonts w:ascii="Arial" w:hAnsi="Arial" w:cs="Arial"/>
        </w:rPr>
        <w:t>presenten adaptacions metabòliques i funcionals a la baixa pressió d’</w:t>
      </w:r>
      <w:r w:rsidR="00B11412">
        <w:rPr>
          <w:rFonts w:ascii="Arial" w:hAnsi="Arial" w:cs="Arial"/>
        </w:rPr>
        <w:t xml:space="preserve"> </w:t>
      </w:r>
      <w:r w:rsidRPr="00C0095D">
        <w:rPr>
          <w:rFonts w:ascii="Arial" w:hAnsi="Arial" w:cs="Arial"/>
        </w:rPr>
        <w:t>oxigen. Aquesta</w:t>
      </w:r>
      <w:r w:rsidR="00967330" w:rsidRPr="00C0095D">
        <w:rPr>
          <w:rFonts w:ascii="Arial" w:hAnsi="Arial" w:cs="Arial"/>
        </w:rPr>
        <w:t xml:space="preserve"> hipòxia</w:t>
      </w:r>
      <w:r w:rsidR="00F25BFF" w:rsidRPr="00C0095D">
        <w:rPr>
          <w:rFonts w:ascii="Arial" w:hAnsi="Arial" w:cs="Arial"/>
        </w:rPr>
        <w:t xml:space="preserve"> </w:t>
      </w:r>
      <w:r w:rsidR="00B11412">
        <w:rPr>
          <w:rFonts w:ascii="Arial" w:hAnsi="Arial" w:cs="Arial"/>
        </w:rPr>
        <w:t>d</w:t>
      </w:r>
      <w:r w:rsidR="00967330" w:rsidRPr="00C0095D">
        <w:rPr>
          <w:rFonts w:ascii="Arial" w:hAnsi="Arial" w:cs="Arial"/>
        </w:rPr>
        <w:t xml:space="preserve">el teixit adipós a causa d'una subperfusió </w:t>
      </w:r>
      <w:r w:rsidR="00D44C33" w:rsidRPr="00C0095D">
        <w:rPr>
          <w:rFonts w:ascii="Arial" w:hAnsi="Arial" w:cs="Arial"/>
        </w:rPr>
        <w:t>relacionada amb</w:t>
      </w:r>
      <w:r w:rsidR="00967330" w:rsidRPr="00C0095D">
        <w:rPr>
          <w:rFonts w:ascii="Arial" w:hAnsi="Arial" w:cs="Arial"/>
        </w:rPr>
        <w:t xml:space="preserve"> l'augment</w:t>
      </w:r>
      <w:r w:rsidR="00B11412">
        <w:rPr>
          <w:rFonts w:ascii="Arial" w:hAnsi="Arial" w:cs="Arial"/>
        </w:rPr>
        <w:t xml:space="preserve"> de mida</w:t>
      </w:r>
      <w:r w:rsidR="00967330" w:rsidRPr="00C0095D">
        <w:rPr>
          <w:rFonts w:ascii="Arial" w:hAnsi="Arial" w:cs="Arial"/>
        </w:rPr>
        <w:t xml:space="preserve"> d</w:t>
      </w:r>
      <w:r w:rsidR="00217299" w:rsidRPr="00C0095D">
        <w:rPr>
          <w:rFonts w:ascii="Arial" w:hAnsi="Arial" w:cs="Arial"/>
        </w:rPr>
        <w:t>’aquest teixit</w:t>
      </w:r>
      <w:r w:rsidR="00967330" w:rsidRPr="00C0095D">
        <w:rPr>
          <w:rFonts w:ascii="Arial" w:hAnsi="Arial" w:cs="Arial"/>
        </w:rPr>
        <w:t xml:space="preserve"> o </w:t>
      </w:r>
      <w:r w:rsidR="004E144B" w:rsidRPr="00C0095D">
        <w:rPr>
          <w:rFonts w:ascii="Arial" w:hAnsi="Arial" w:cs="Arial"/>
        </w:rPr>
        <w:t>a</w:t>
      </w:r>
      <w:r w:rsidR="0039026B" w:rsidRPr="00C0095D">
        <w:rPr>
          <w:rFonts w:ascii="Arial" w:hAnsi="Arial" w:cs="Arial"/>
        </w:rPr>
        <w:t>mb</w:t>
      </w:r>
      <w:r w:rsidR="004E144B" w:rsidRPr="00C0095D">
        <w:rPr>
          <w:rFonts w:ascii="Arial" w:hAnsi="Arial" w:cs="Arial"/>
        </w:rPr>
        <w:t xml:space="preserve"> </w:t>
      </w:r>
      <w:r w:rsidR="00967330" w:rsidRPr="00C0095D">
        <w:rPr>
          <w:rFonts w:ascii="Arial" w:hAnsi="Arial" w:cs="Arial"/>
        </w:rPr>
        <w:t>un augment del consum d'ox</w:t>
      </w:r>
      <w:r w:rsidR="004E144B" w:rsidRPr="00C0095D">
        <w:rPr>
          <w:rFonts w:ascii="Arial" w:hAnsi="Arial" w:cs="Arial"/>
        </w:rPr>
        <w:t>i</w:t>
      </w:r>
      <w:r w:rsidR="00967330" w:rsidRPr="00C0095D">
        <w:rPr>
          <w:rFonts w:ascii="Arial" w:hAnsi="Arial" w:cs="Arial"/>
        </w:rPr>
        <w:t>gen</w:t>
      </w:r>
      <w:r w:rsidRPr="00C0095D">
        <w:rPr>
          <w:rFonts w:ascii="Arial" w:hAnsi="Arial" w:cs="Arial"/>
        </w:rPr>
        <w:t xml:space="preserve">, altera la </w:t>
      </w:r>
      <w:r w:rsidR="00C0095D" w:rsidRPr="00C0095D">
        <w:rPr>
          <w:rFonts w:ascii="Arial" w:hAnsi="Arial" w:cs="Arial"/>
        </w:rPr>
        <w:t>expressió</w:t>
      </w:r>
      <w:r w:rsidRPr="00C0095D">
        <w:rPr>
          <w:rFonts w:ascii="Arial" w:hAnsi="Arial" w:cs="Arial"/>
        </w:rPr>
        <w:t xml:space="preserve"> de més de 1000 gens.</w:t>
      </w:r>
      <w:r w:rsidR="0004203F" w:rsidRPr="00C0095D">
        <w:rPr>
          <w:rFonts w:ascii="Arial" w:hAnsi="Arial" w:cs="Arial"/>
        </w:rPr>
        <w:t xml:space="preserve"> </w:t>
      </w:r>
      <w:r w:rsidR="00967330" w:rsidRPr="00C0095D">
        <w:rPr>
          <w:rFonts w:ascii="Arial" w:hAnsi="Arial" w:cs="Arial"/>
        </w:rPr>
        <w:t>HIF1</w:t>
      </w:r>
      <w:r w:rsidRPr="00C0095D">
        <w:rPr>
          <w:rFonts w:ascii="Arial" w:hAnsi="Arial" w:cs="Arial"/>
        </w:rPr>
        <w:t xml:space="preserve"> és un factor de transcripció clau en l’expressió d’alguns d’aquests gens</w:t>
      </w:r>
      <w:r w:rsidR="0004203F" w:rsidRPr="00C0095D">
        <w:rPr>
          <w:rFonts w:ascii="Arial" w:hAnsi="Arial" w:cs="Arial"/>
        </w:rPr>
        <w:t xml:space="preserve"> que regulen la producció i secreció d’hormones com la leptina (augmenta) i la adiponectina (disminueix)</w:t>
      </w:r>
      <w:r w:rsidR="00403FE8" w:rsidRPr="00C0095D">
        <w:rPr>
          <w:rFonts w:ascii="Arial" w:hAnsi="Arial" w:cs="Arial"/>
        </w:rPr>
        <w:t>.</w:t>
      </w:r>
      <w:r w:rsidR="00ED779F" w:rsidRPr="00C0095D">
        <w:rPr>
          <w:rFonts w:ascii="Arial" w:hAnsi="Arial" w:cs="Arial"/>
        </w:rPr>
        <w:t xml:space="preserve"> </w:t>
      </w:r>
      <w:r w:rsidR="0048673A" w:rsidRPr="00C0095D">
        <w:rPr>
          <w:rFonts w:ascii="Arial" w:hAnsi="Arial" w:cs="Arial"/>
        </w:rPr>
        <w:t>Es preveu que aquests canvis en la producció d'hormones tinguin un impacte perjudicial per a la sensibilitat a la insulina i que siguin proinflamatoris.</w:t>
      </w:r>
      <w:r w:rsidR="00C0095D">
        <w:rPr>
          <w:rFonts w:ascii="Arial" w:hAnsi="Arial" w:cs="Arial"/>
        </w:rPr>
        <w:t xml:space="preserve"> </w:t>
      </w:r>
      <w:r w:rsidR="00403FE8" w:rsidRPr="00C0095D">
        <w:rPr>
          <w:rFonts w:ascii="Arial" w:hAnsi="Arial" w:cs="Arial"/>
          <w:color w:val="000000" w:themeColor="text1"/>
        </w:rPr>
        <w:t>Un canvi metabòlic clau en resposta a un nivell baix d’</w:t>
      </w:r>
      <w:r w:rsidR="002151CC">
        <w:rPr>
          <w:rFonts w:ascii="Arial" w:hAnsi="Arial" w:cs="Arial"/>
          <w:color w:val="000000" w:themeColor="text1"/>
        </w:rPr>
        <w:t xml:space="preserve"> </w:t>
      </w:r>
      <w:r w:rsidR="00403FE8" w:rsidRPr="00C0095D">
        <w:rPr>
          <w:rFonts w:ascii="Arial" w:hAnsi="Arial" w:cs="Arial"/>
          <w:color w:val="000000" w:themeColor="text1"/>
        </w:rPr>
        <w:t>oxigen és el canvi del metabolisme oxidatiu a la glicòlisi anaeròbia</w:t>
      </w:r>
      <w:r w:rsidR="002151CC">
        <w:rPr>
          <w:rFonts w:ascii="Arial" w:hAnsi="Arial" w:cs="Arial"/>
          <w:color w:val="000000" w:themeColor="text1"/>
        </w:rPr>
        <w:t>,</w:t>
      </w:r>
      <w:r w:rsidR="00403FE8" w:rsidRPr="00C0095D">
        <w:rPr>
          <w:rFonts w:ascii="Arial" w:hAnsi="Arial" w:cs="Arial"/>
          <w:color w:val="000000" w:themeColor="text1"/>
        </w:rPr>
        <w:t xml:space="preserve"> amb un marcat augment en l'absorció i la utilització de </w:t>
      </w:r>
      <w:r w:rsidR="00E37696" w:rsidRPr="00C0095D">
        <w:rPr>
          <w:rFonts w:ascii="Arial" w:hAnsi="Arial" w:cs="Arial"/>
          <w:color w:val="000000" w:themeColor="text1"/>
        </w:rPr>
        <w:t xml:space="preserve">la </w:t>
      </w:r>
      <w:r w:rsidR="00403FE8" w:rsidRPr="00C0095D">
        <w:rPr>
          <w:rFonts w:ascii="Arial" w:hAnsi="Arial" w:cs="Arial"/>
          <w:color w:val="000000" w:themeColor="text1"/>
        </w:rPr>
        <w:t>glucosa</w:t>
      </w:r>
      <w:r w:rsidR="00A07367" w:rsidRPr="00C0095D">
        <w:rPr>
          <w:rFonts w:ascii="Arial" w:hAnsi="Arial" w:cs="Arial"/>
          <w:color w:val="000000" w:themeColor="text1"/>
        </w:rPr>
        <w:t xml:space="preserve">  </w:t>
      </w:r>
      <w:r w:rsidR="00054F30" w:rsidRPr="00C0095D">
        <w:rPr>
          <w:rFonts w:ascii="Arial" w:hAnsi="Arial" w:cs="Arial"/>
          <w:color w:val="000000" w:themeColor="text1"/>
        </w:rPr>
        <w:t>(Fig</w:t>
      </w:r>
      <w:r w:rsidR="00ED779F" w:rsidRPr="00C0095D">
        <w:rPr>
          <w:rFonts w:ascii="Arial" w:hAnsi="Arial" w:cs="Arial"/>
          <w:color w:val="000000" w:themeColor="text1"/>
        </w:rPr>
        <w:t>.</w:t>
      </w:r>
      <w:r w:rsidR="00054F30" w:rsidRPr="00C0095D">
        <w:rPr>
          <w:rFonts w:ascii="Arial" w:hAnsi="Arial" w:cs="Arial"/>
          <w:color w:val="000000" w:themeColor="text1"/>
        </w:rPr>
        <w:t>3)</w:t>
      </w:r>
      <w:r w:rsidR="00967330" w:rsidRPr="00C0095D">
        <w:rPr>
          <w:rFonts w:ascii="Arial" w:hAnsi="Arial" w:cs="Arial"/>
          <w:color w:val="000000" w:themeColor="text1"/>
        </w:rPr>
        <w:t xml:space="preserve"> (</w:t>
      </w:r>
      <w:r w:rsidR="00E835D7" w:rsidRPr="00C0095D">
        <w:rPr>
          <w:rFonts w:ascii="Arial" w:hAnsi="Arial" w:cs="Arial"/>
          <w:color w:val="000000" w:themeColor="text1"/>
        </w:rPr>
        <w:t>12</w:t>
      </w:r>
      <w:r w:rsidR="008E1F8B" w:rsidRPr="00C0095D">
        <w:rPr>
          <w:rFonts w:ascii="Arial" w:hAnsi="Arial" w:cs="Arial"/>
          <w:color w:val="000000" w:themeColor="text1"/>
        </w:rPr>
        <w:t>).</w:t>
      </w:r>
    </w:p>
    <w:p w:rsidR="000A1CD8" w:rsidRPr="00C0095D" w:rsidRDefault="000A1CD8" w:rsidP="00967330">
      <w:pPr>
        <w:jc w:val="both"/>
        <w:rPr>
          <w:rFonts w:ascii="Arial" w:hAnsi="Arial" w:cs="Arial"/>
          <w:color w:val="000000" w:themeColor="text1"/>
        </w:rPr>
      </w:pPr>
    </w:p>
    <w:p w:rsidR="00DA19C3" w:rsidRPr="00C0095D" w:rsidRDefault="00CE23E3" w:rsidP="00DA19C3">
      <w:pPr>
        <w:jc w:val="center"/>
        <w:rPr>
          <w:rFonts w:ascii="Arial" w:hAnsi="Arial" w:cs="Arial"/>
        </w:rPr>
      </w:pPr>
      <w:r w:rsidRPr="00C0095D">
        <w:rPr>
          <w:rFonts w:ascii="Arial" w:hAnsi="Arial" w:cs="Arial"/>
          <w:noProof/>
          <w:lang w:eastAsia="ca-ES"/>
        </w:rPr>
        <w:lastRenderedPageBreak/>
        <w:drawing>
          <wp:inline distT="0" distB="0" distL="0" distR="0">
            <wp:extent cx="5400040" cy="3513997"/>
            <wp:effectExtent l="38100" t="57150" r="105410" b="86453"/>
            <wp:docPr id="5177" name="Imagen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12" cstate="print"/>
                    <a:srcRect/>
                    <a:stretch>
                      <a:fillRect/>
                    </a:stretch>
                  </pic:blipFill>
                  <pic:spPr bwMode="auto">
                    <a:xfrm>
                      <a:off x="0" y="0"/>
                      <a:ext cx="5400040" cy="3513997"/>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C8119C" w:rsidRPr="00C0095D" w:rsidRDefault="00DA19C3" w:rsidP="00DA19C3">
      <w:pPr>
        <w:spacing w:after="0" w:line="240" w:lineRule="auto"/>
        <w:jc w:val="both"/>
        <w:rPr>
          <w:rFonts w:ascii="Arial" w:hAnsi="Arial" w:cs="Arial"/>
          <w:color w:val="222222"/>
          <w:sz w:val="18"/>
          <w:szCs w:val="18"/>
        </w:rPr>
      </w:pPr>
      <w:r w:rsidRPr="008812AE">
        <w:rPr>
          <w:rStyle w:val="Ttulo1Car"/>
          <w:rFonts w:ascii="Arial" w:hAnsi="Arial" w:cs="Arial"/>
          <w:color w:val="auto"/>
          <w:sz w:val="20"/>
          <w:szCs w:val="20"/>
        </w:rPr>
        <w:t xml:space="preserve">Fig </w:t>
      </w:r>
      <w:r w:rsidR="0048673A" w:rsidRPr="008812AE">
        <w:rPr>
          <w:rStyle w:val="Ttulo1Car"/>
          <w:rFonts w:ascii="Arial" w:hAnsi="Arial" w:cs="Arial"/>
          <w:color w:val="auto"/>
          <w:sz w:val="20"/>
          <w:szCs w:val="20"/>
        </w:rPr>
        <w:t>3</w:t>
      </w:r>
      <w:r w:rsidRPr="008812AE">
        <w:rPr>
          <w:rStyle w:val="Ttulo1Car"/>
          <w:rFonts w:ascii="Arial" w:hAnsi="Arial" w:cs="Arial"/>
          <w:color w:val="auto"/>
          <w:sz w:val="20"/>
          <w:szCs w:val="20"/>
        </w:rPr>
        <w:t>. Representació esquemàtica dels efectes de la hipòxia sobre funcions clau dels adipòcits blancs</w:t>
      </w:r>
      <w:r w:rsidRPr="00C0095D">
        <w:rPr>
          <w:rFonts w:ascii="Arial" w:hAnsi="Arial" w:cs="Arial"/>
          <w:color w:val="222222"/>
          <w:sz w:val="18"/>
          <w:szCs w:val="18"/>
        </w:rPr>
        <w:t xml:space="preserve">. </w:t>
      </w:r>
      <w:r w:rsidR="00C8119C" w:rsidRPr="00C0095D">
        <w:rPr>
          <w:rFonts w:ascii="Arial" w:hAnsi="Arial" w:cs="Arial"/>
          <w:color w:val="222222"/>
          <w:sz w:val="18"/>
          <w:szCs w:val="18"/>
        </w:rPr>
        <w:t>(Font:</w:t>
      </w:r>
      <w:r w:rsidR="00E61666" w:rsidRPr="00C0095D">
        <w:t xml:space="preserve"> </w:t>
      </w:r>
      <w:r w:rsidR="00E61666" w:rsidRPr="00C0095D">
        <w:rPr>
          <w:rFonts w:ascii="Arial" w:hAnsi="Arial" w:cs="Arial"/>
          <w:color w:val="222222"/>
          <w:sz w:val="18"/>
          <w:szCs w:val="18"/>
        </w:rPr>
        <w:t>Trayhurn P. Hypoxia and adipose tissue function and dysfunction in obesity)..</w:t>
      </w:r>
    </w:p>
    <w:p w:rsidR="00DA19C3" w:rsidRPr="00C0095D" w:rsidRDefault="00DA19C3" w:rsidP="00DA19C3">
      <w:pPr>
        <w:spacing w:after="0" w:line="240" w:lineRule="auto"/>
        <w:jc w:val="both"/>
        <w:rPr>
          <w:rFonts w:ascii="Arial" w:hAnsi="Arial" w:cs="Arial"/>
          <w:color w:val="222222"/>
          <w:sz w:val="18"/>
          <w:szCs w:val="18"/>
        </w:rPr>
      </w:pPr>
      <w:r w:rsidRPr="00C0095D">
        <w:rPr>
          <w:rFonts w:ascii="Arial" w:hAnsi="Arial" w:cs="Arial"/>
          <w:color w:val="222222"/>
          <w:sz w:val="18"/>
          <w:szCs w:val="18"/>
        </w:rPr>
        <w:t xml:space="preserve">Es mostra l 'efecte de la baixa pressió </w:t>
      </w:r>
      <w:r w:rsidR="00C0095D" w:rsidRPr="00C0095D">
        <w:rPr>
          <w:rFonts w:ascii="Arial" w:hAnsi="Arial" w:cs="Arial"/>
          <w:color w:val="222222"/>
          <w:sz w:val="18"/>
          <w:szCs w:val="18"/>
        </w:rPr>
        <w:t>d'</w:t>
      </w:r>
      <w:r w:rsidR="002151CC">
        <w:rPr>
          <w:rFonts w:ascii="Arial" w:hAnsi="Arial" w:cs="Arial"/>
          <w:color w:val="222222"/>
          <w:sz w:val="18"/>
          <w:szCs w:val="18"/>
        </w:rPr>
        <w:t xml:space="preserve"> </w:t>
      </w:r>
      <w:r w:rsidR="00C0095D" w:rsidRPr="00C0095D">
        <w:rPr>
          <w:rFonts w:ascii="Arial" w:hAnsi="Arial" w:cs="Arial"/>
          <w:color w:val="222222"/>
          <w:sz w:val="18"/>
          <w:szCs w:val="18"/>
        </w:rPr>
        <w:t>oxigen</w:t>
      </w:r>
      <w:r w:rsidRPr="00C0095D">
        <w:rPr>
          <w:rFonts w:ascii="Arial" w:hAnsi="Arial" w:cs="Arial"/>
          <w:color w:val="222222"/>
          <w:sz w:val="18"/>
          <w:szCs w:val="18"/>
        </w:rPr>
        <w:t xml:space="preserve"> sobre la producció d'adipocines seleccionades i sobre l'absorció i utilització de glucosa, juntament amb els efectes sobre altres processos. FA, àcid gras; TF, factors de transcripció (addicionals a HIF-1).</w:t>
      </w:r>
    </w:p>
    <w:p w:rsidR="00DA19C3" w:rsidRPr="00C0095D" w:rsidRDefault="00DA19C3" w:rsidP="00DA19C3">
      <w:pPr>
        <w:spacing w:after="0" w:line="240" w:lineRule="auto"/>
        <w:jc w:val="both"/>
        <w:rPr>
          <w:rFonts w:ascii="Arial" w:hAnsi="Arial" w:cs="Arial"/>
          <w:color w:val="222222"/>
          <w:sz w:val="18"/>
          <w:szCs w:val="18"/>
        </w:rPr>
      </w:pPr>
    </w:p>
    <w:p w:rsidR="00DA19C3" w:rsidRPr="00C0095D" w:rsidRDefault="00DA19C3" w:rsidP="00DA19C3">
      <w:pPr>
        <w:spacing w:after="0" w:line="240" w:lineRule="auto"/>
        <w:jc w:val="both"/>
        <w:rPr>
          <w:rFonts w:ascii="Arial" w:hAnsi="Arial" w:cs="Arial"/>
          <w:color w:val="222222"/>
          <w:sz w:val="18"/>
          <w:szCs w:val="18"/>
        </w:rPr>
      </w:pPr>
    </w:p>
    <w:p w:rsidR="00967330" w:rsidRPr="008E56D2" w:rsidRDefault="006402D5" w:rsidP="00967330">
      <w:pPr>
        <w:jc w:val="both"/>
        <w:rPr>
          <w:rFonts w:ascii="Arial" w:hAnsi="Arial" w:cs="Arial"/>
        </w:rPr>
      </w:pPr>
      <w:r w:rsidRPr="008E56D2">
        <w:rPr>
          <w:rFonts w:ascii="Arial" w:hAnsi="Arial" w:cs="Arial"/>
        </w:rPr>
        <w:t>Per iniciar els processos relacionats amb la inflamació</w:t>
      </w:r>
      <w:r w:rsidR="003A1B7B" w:rsidRPr="008E56D2">
        <w:rPr>
          <w:rFonts w:ascii="Arial" w:hAnsi="Arial" w:cs="Arial"/>
        </w:rPr>
        <w:t xml:space="preserve"> i</w:t>
      </w:r>
      <w:r w:rsidRPr="008E56D2">
        <w:rPr>
          <w:rFonts w:ascii="Arial" w:hAnsi="Arial" w:cs="Arial"/>
        </w:rPr>
        <w:t xml:space="preserve"> associats a l'aparició de l'obesitat i a la resistència a la insulina, s’ha pensat amb e</w:t>
      </w:r>
      <w:r w:rsidR="00DA19C3" w:rsidRPr="008E56D2">
        <w:rPr>
          <w:rFonts w:ascii="Arial" w:hAnsi="Arial" w:cs="Arial"/>
        </w:rPr>
        <w:t>ls lipopolisacàrids (LPS), també anomenats endotoxines, que es deriven de la membrana cel•lular externa de bacteris Gram-negati</w:t>
      </w:r>
      <w:r w:rsidR="001C674F" w:rsidRPr="008E56D2">
        <w:rPr>
          <w:rFonts w:ascii="Arial" w:hAnsi="Arial" w:cs="Arial"/>
        </w:rPr>
        <w:t>u</w:t>
      </w:r>
      <w:r w:rsidR="00DA19C3" w:rsidRPr="008E56D2">
        <w:rPr>
          <w:rFonts w:ascii="Arial" w:hAnsi="Arial" w:cs="Arial"/>
        </w:rPr>
        <w:t>s.</w:t>
      </w:r>
      <w:r w:rsidRPr="008E56D2">
        <w:rPr>
          <w:rFonts w:ascii="Arial" w:hAnsi="Arial" w:cs="Arial"/>
        </w:rPr>
        <w:t xml:space="preserve"> </w:t>
      </w:r>
      <w:r w:rsidR="00DA19C3" w:rsidRPr="008E56D2">
        <w:rPr>
          <w:rFonts w:ascii="Arial" w:hAnsi="Arial" w:cs="Arial"/>
        </w:rPr>
        <w:t>Els LPS contenen lípids A en la seva estructura i són capaços de travessar la mucosa gastrointestinal a través de cruïlles intestinals fluixes o mitjançant la infiltració dels quilomicrons (lipoproteïnes responsables de l'absorció de triglicèrids</w:t>
      </w:r>
      <w:r w:rsidR="009601A3" w:rsidRPr="008E56D2">
        <w:rPr>
          <w:rFonts w:ascii="Arial" w:hAnsi="Arial" w:cs="Arial"/>
        </w:rPr>
        <w:t xml:space="preserve"> dietètics</w:t>
      </w:r>
      <w:r w:rsidR="00DA19C3" w:rsidRPr="008E56D2">
        <w:rPr>
          <w:rFonts w:ascii="Arial" w:hAnsi="Arial" w:cs="Arial"/>
        </w:rPr>
        <w:t xml:space="preserve"> i  colesterol</w:t>
      </w:r>
      <w:r w:rsidR="00810EB3">
        <w:rPr>
          <w:rFonts w:ascii="Arial" w:hAnsi="Arial" w:cs="Arial"/>
        </w:rPr>
        <w:t>,</w:t>
      </w:r>
      <w:r w:rsidR="00DA19C3" w:rsidRPr="008E56D2">
        <w:rPr>
          <w:rFonts w:ascii="Arial" w:hAnsi="Arial" w:cs="Arial"/>
        </w:rPr>
        <w:t xml:space="preserve"> de l'intestí al plasma). Una vegada que arriben a la circulació sistèmica, els LPS s'infiltren en teixits com el fetge o teixit adip</w:t>
      </w:r>
      <w:r w:rsidR="002151CC" w:rsidRPr="008E56D2">
        <w:rPr>
          <w:rFonts w:ascii="Arial" w:hAnsi="Arial" w:cs="Arial"/>
        </w:rPr>
        <w:t>ós</w:t>
      </w:r>
      <w:r w:rsidR="00DA19C3" w:rsidRPr="008E56D2">
        <w:rPr>
          <w:rFonts w:ascii="Arial" w:hAnsi="Arial" w:cs="Arial"/>
        </w:rPr>
        <w:t>, provocant una resposta immune innata. En particular, els LPS s'uneixen a la proteïna d'</w:t>
      </w:r>
      <w:r w:rsidR="002151CC" w:rsidRPr="008E56D2">
        <w:rPr>
          <w:rFonts w:ascii="Arial" w:hAnsi="Arial" w:cs="Arial"/>
        </w:rPr>
        <w:t xml:space="preserve"> </w:t>
      </w:r>
      <w:r w:rsidR="00DA19C3" w:rsidRPr="008E56D2">
        <w:rPr>
          <w:rFonts w:ascii="Arial" w:hAnsi="Arial" w:cs="Arial"/>
        </w:rPr>
        <w:t>unió de plasma LPS (LBP</w:t>
      </w:r>
      <w:r w:rsidR="00FB445F" w:rsidRPr="008E56D2">
        <w:rPr>
          <w:rFonts w:ascii="Arial" w:hAnsi="Arial" w:cs="Arial"/>
        </w:rPr>
        <w:t xml:space="preserve"> per les seves sigles en anglès</w:t>
      </w:r>
      <w:r w:rsidR="00DA19C3" w:rsidRPr="008E56D2">
        <w:rPr>
          <w:rFonts w:ascii="Arial" w:hAnsi="Arial" w:cs="Arial"/>
        </w:rPr>
        <w:t>), que activa la proteïna receptora CD14 que es troba a la membrana plasmàtica dels macròfags. El complex així generat, s'uneix al receptor tipus Toll 4 (TLR4</w:t>
      </w:r>
      <w:r w:rsidR="00FB445F" w:rsidRPr="008E56D2">
        <w:rPr>
          <w:rFonts w:ascii="Arial" w:hAnsi="Arial" w:cs="Arial"/>
        </w:rPr>
        <w:t xml:space="preserve"> per les seves sigles en anglès</w:t>
      </w:r>
      <w:r w:rsidR="00DA19C3" w:rsidRPr="008E56D2">
        <w:rPr>
          <w:rFonts w:ascii="Arial" w:hAnsi="Arial" w:cs="Arial"/>
        </w:rPr>
        <w:t xml:space="preserve">) </w:t>
      </w:r>
      <w:r w:rsidR="002151CC" w:rsidRPr="008E56D2">
        <w:rPr>
          <w:rFonts w:ascii="Arial" w:hAnsi="Arial" w:cs="Arial"/>
        </w:rPr>
        <w:t>de</w:t>
      </w:r>
      <w:r w:rsidR="00DA19C3" w:rsidRPr="008E56D2">
        <w:rPr>
          <w:rFonts w:ascii="Arial" w:hAnsi="Arial" w:cs="Arial"/>
        </w:rPr>
        <w:t xml:space="preserve"> la superfície dels macròfags, </w:t>
      </w:r>
      <w:r w:rsidR="002151CC" w:rsidRPr="008E56D2">
        <w:rPr>
          <w:rFonts w:ascii="Arial" w:hAnsi="Arial" w:cs="Arial"/>
        </w:rPr>
        <w:t xml:space="preserve">desencadenant </w:t>
      </w:r>
      <w:r w:rsidR="00DA19C3" w:rsidRPr="008E56D2">
        <w:rPr>
          <w:rFonts w:ascii="Arial" w:hAnsi="Arial" w:cs="Arial"/>
        </w:rPr>
        <w:t>senyals de transducció que activen l'expressió de gens que codifiquen diversos efectors inflamatoris, com el factor nuclear κB (NF-κB</w:t>
      </w:r>
      <w:r w:rsidR="00FB445F" w:rsidRPr="008E56D2">
        <w:rPr>
          <w:rFonts w:ascii="Arial" w:hAnsi="Arial" w:cs="Arial"/>
        </w:rPr>
        <w:t xml:space="preserve"> per les seves sigles en anglès</w:t>
      </w:r>
      <w:r w:rsidR="00DA19C3" w:rsidRPr="008E56D2">
        <w:rPr>
          <w:rFonts w:ascii="Arial" w:hAnsi="Arial" w:cs="Arial"/>
        </w:rPr>
        <w:t>) i la proteïna activadora 1 (AP -1</w:t>
      </w:r>
      <w:r w:rsidR="00920567" w:rsidRPr="008E56D2">
        <w:rPr>
          <w:rFonts w:ascii="Arial" w:hAnsi="Arial" w:cs="Arial"/>
        </w:rPr>
        <w:t xml:space="preserve"> per les seves sigles en anglès</w:t>
      </w:r>
      <w:r w:rsidR="00DA19C3" w:rsidRPr="008E56D2">
        <w:rPr>
          <w:rFonts w:ascii="Arial" w:hAnsi="Arial" w:cs="Arial"/>
        </w:rPr>
        <w:t xml:space="preserve">). </w:t>
      </w:r>
      <w:r w:rsidR="00920567" w:rsidRPr="008E56D2">
        <w:rPr>
          <w:rFonts w:ascii="Arial" w:hAnsi="Arial" w:cs="Arial"/>
        </w:rPr>
        <w:t>E</w:t>
      </w:r>
      <w:r w:rsidR="00DA19C3" w:rsidRPr="008E56D2">
        <w:rPr>
          <w:rFonts w:ascii="Arial" w:hAnsi="Arial" w:cs="Arial"/>
        </w:rPr>
        <w:t>ls LPS també regulen els receptors tipus domini de oligomerització de nucleòtids (NOD</w:t>
      </w:r>
      <w:r w:rsidR="00FB445F" w:rsidRPr="008E56D2">
        <w:rPr>
          <w:rFonts w:ascii="Arial" w:hAnsi="Arial" w:cs="Arial"/>
        </w:rPr>
        <w:t xml:space="preserve"> per les seves sigles en anglès</w:t>
      </w:r>
      <w:r w:rsidR="00DA19C3" w:rsidRPr="008E56D2">
        <w:rPr>
          <w:rFonts w:ascii="Arial" w:hAnsi="Arial" w:cs="Arial"/>
        </w:rPr>
        <w:t xml:space="preserve">) presents en macròfags i cèl•lules dendrítiques, que cooperen amb TLR per induir NF-κβ.  A més, els LPS participen en el reclutament d'altres molècules efectores, com les  proteïnes de resistència amb domini </w:t>
      </w:r>
      <w:r w:rsidR="00C0095D" w:rsidRPr="008E56D2">
        <w:rPr>
          <w:rFonts w:ascii="Arial" w:hAnsi="Arial" w:cs="Arial"/>
        </w:rPr>
        <w:t>d'</w:t>
      </w:r>
      <w:r w:rsidR="002151CC" w:rsidRPr="008E56D2">
        <w:rPr>
          <w:rFonts w:ascii="Arial" w:hAnsi="Arial" w:cs="Arial"/>
        </w:rPr>
        <w:t xml:space="preserve"> </w:t>
      </w:r>
      <w:r w:rsidR="00C0095D" w:rsidRPr="008E56D2">
        <w:rPr>
          <w:rFonts w:ascii="Arial" w:hAnsi="Arial" w:cs="Arial"/>
        </w:rPr>
        <w:t>unió</w:t>
      </w:r>
      <w:r w:rsidR="00DA19C3" w:rsidRPr="008E56D2">
        <w:rPr>
          <w:rFonts w:ascii="Arial" w:hAnsi="Arial" w:cs="Arial"/>
        </w:rPr>
        <w:t xml:space="preserve"> de </w:t>
      </w:r>
      <w:r w:rsidR="00C0095D" w:rsidRPr="008E56D2">
        <w:rPr>
          <w:rFonts w:ascii="Arial" w:hAnsi="Arial" w:cs="Arial"/>
        </w:rPr>
        <w:t>nucleòtids</w:t>
      </w:r>
      <w:r w:rsidR="00DA19C3" w:rsidRPr="008E56D2">
        <w:rPr>
          <w:rFonts w:ascii="Arial" w:hAnsi="Arial" w:cs="Arial"/>
        </w:rPr>
        <w:t xml:space="preserve"> i domini repetit ric en leucina  (NLR</w:t>
      </w:r>
      <w:r w:rsidR="00FB445F" w:rsidRPr="008E56D2">
        <w:rPr>
          <w:rFonts w:ascii="Arial" w:hAnsi="Arial" w:cs="Arial"/>
        </w:rPr>
        <w:t xml:space="preserve"> per les seves sigles en anglès</w:t>
      </w:r>
      <w:r w:rsidR="00DA19C3" w:rsidRPr="008E56D2">
        <w:rPr>
          <w:rFonts w:ascii="Arial" w:hAnsi="Arial" w:cs="Arial"/>
        </w:rPr>
        <w:t xml:space="preserve">), la proteïna adaptadora ASC i la caspasa-1, que són </w:t>
      </w:r>
      <w:r w:rsidR="00DA19C3" w:rsidRPr="008E56D2">
        <w:rPr>
          <w:rFonts w:ascii="Arial" w:hAnsi="Arial" w:cs="Arial"/>
        </w:rPr>
        <w:lastRenderedPageBreak/>
        <w:t>components de l'</w:t>
      </w:r>
      <w:r w:rsidR="002151CC" w:rsidRPr="008E56D2">
        <w:rPr>
          <w:rFonts w:ascii="Arial" w:hAnsi="Arial" w:cs="Arial"/>
        </w:rPr>
        <w:t xml:space="preserve"> </w:t>
      </w:r>
      <w:r w:rsidR="00DA19C3" w:rsidRPr="008E56D2">
        <w:rPr>
          <w:rFonts w:ascii="Arial" w:hAnsi="Arial" w:cs="Arial"/>
        </w:rPr>
        <w:t>inflamasoma, un oligòmer multiproteïna que activa el sistema immune innat (Fig</w:t>
      </w:r>
      <w:r w:rsidR="00EC4B50" w:rsidRPr="008E56D2">
        <w:rPr>
          <w:rFonts w:ascii="Arial" w:hAnsi="Arial" w:cs="Arial"/>
        </w:rPr>
        <w:t>.</w:t>
      </w:r>
      <w:r w:rsidR="00926EDB" w:rsidRPr="008E56D2">
        <w:rPr>
          <w:rFonts w:ascii="Arial" w:hAnsi="Arial" w:cs="Arial"/>
        </w:rPr>
        <w:t>4</w:t>
      </w:r>
      <w:r w:rsidR="00DA19C3" w:rsidRPr="008E56D2">
        <w:rPr>
          <w:rFonts w:ascii="Arial" w:hAnsi="Arial" w:cs="Arial"/>
        </w:rPr>
        <w:t>) (1</w:t>
      </w:r>
      <w:r w:rsidR="00E835D7" w:rsidRPr="008E56D2">
        <w:rPr>
          <w:rFonts w:ascii="Arial" w:hAnsi="Arial" w:cs="Arial"/>
        </w:rPr>
        <w:t>3</w:t>
      </w:r>
      <w:r w:rsidR="00DA19C3" w:rsidRPr="008E56D2">
        <w:rPr>
          <w:rFonts w:ascii="Arial" w:hAnsi="Arial" w:cs="Arial"/>
        </w:rPr>
        <w:t>).</w:t>
      </w:r>
    </w:p>
    <w:p w:rsidR="00967330" w:rsidRPr="008E56D2" w:rsidRDefault="00DA5856" w:rsidP="009943A6">
      <w:pPr>
        <w:jc w:val="both"/>
        <w:rPr>
          <w:rFonts w:ascii="Arial" w:hAnsi="Arial" w:cs="Arial"/>
          <w:b/>
          <w:color w:val="002060"/>
        </w:rPr>
      </w:pPr>
      <w:r w:rsidRPr="008E56D2">
        <w:rPr>
          <w:rFonts w:ascii="Arial" w:hAnsi="Arial" w:cs="Arial"/>
          <w:b/>
          <w:noProof/>
          <w:color w:val="002060"/>
          <w:lang w:eastAsia="ca-ES"/>
        </w:rPr>
        <w:drawing>
          <wp:inline distT="0" distB="0" distL="0" distR="0">
            <wp:extent cx="5502479" cy="3744000"/>
            <wp:effectExtent l="38100" t="57150" r="117271" b="10410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srcRect/>
                    <a:stretch>
                      <a:fillRect/>
                    </a:stretch>
                  </pic:blipFill>
                  <pic:spPr bwMode="auto">
                    <a:xfrm>
                      <a:off x="0" y="0"/>
                      <a:ext cx="5502479" cy="374400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DA5856" w:rsidRPr="008E56D2" w:rsidRDefault="00EE6437" w:rsidP="009943A6">
      <w:pPr>
        <w:jc w:val="both"/>
        <w:rPr>
          <w:rFonts w:ascii="Arial" w:hAnsi="Arial" w:cs="Arial"/>
          <w:b/>
          <w:color w:val="002060"/>
        </w:rPr>
      </w:pPr>
      <w:r w:rsidRPr="008E56D2">
        <w:rPr>
          <w:rFonts w:ascii="Arial" w:hAnsi="Arial" w:cs="Arial"/>
          <w:b/>
          <w:noProof/>
          <w:color w:val="002060"/>
          <w:lang w:eastAsia="ca-ES"/>
        </w:rPr>
        <w:drawing>
          <wp:inline distT="0" distB="0" distL="0" distR="0">
            <wp:extent cx="5491200" cy="2808000"/>
            <wp:effectExtent l="38100" t="57150" r="109500" b="87600"/>
            <wp:docPr id="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5491200" cy="280800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DA5856" w:rsidRPr="008E56D2" w:rsidRDefault="00DA5856" w:rsidP="009943A6">
      <w:pPr>
        <w:jc w:val="both"/>
        <w:rPr>
          <w:rFonts w:ascii="Arial" w:hAnsi="Arial" w:cs="Arial"/>
          <w:b/>
          <w:color w:val="002060"/>
        </w:rPr>
      </w:pPr>
    </w:p>
    <w:p w:rsidR="00BF3460" w:rsidRPr="008E56D2" w:rsidRDefault="002F0E31" w:rsidP="004379C7">
      <w:pPr>
        <w:jc w:val="both"/>
        <w:rPr>
          <w:rFonts w:ascii="Arial" w:hAnsi="Arial" w:cs="Arial"/>
          <w:sz w:val="20"/>
          <w:szCs w:val="20"/>
        </w:rPr>
      </w:pPr>
      <w:r w:rsidRPr="00BA700E">
        <w:rPr>
          <w:rStyle w:val="Ttulo1Car"/>
          <w:rFonts w:ascii="Arial" w:hAnsi="Arial" w:cs="Arial"/>
          <w:color w:val="auto"/>
          <w:sz w:val="20"/>
          <w:szCs w:val="20"/>
        </w:rPr>
        <w:t>Fig</w:t>
      </w:r>
      <w:r w:rsidR="00926EDB" w:rsidRPr="00BA700E">
        <w:rPr>
          <w:rStyle w:val="Ttulo1Car"/>
          <w:rFonts w:ascii="Arial" w:hAnsi="Arial" w:cs="Arial"/>
          <w:color w:val="auto"/>
          <w:sz w:val="20"/>
          <w:szCs w:val="20"/>
        </w:rPr>
        <w:t xml:space="preserve"> 4</w:t>
      </w:r>
      <w:r w:rsidRPr="00BA700E">
        <w:rPr>
          <w:rStyle w:val="Ttulo1Car"/>
          <w:rFonts w:ascii="Arial" w:hAnsi="Arial" w:cs="Arial"/>
          <w:color w:val="auto"/>
          <w:sz w:val="20"/>
          <w:szCs w:val="20"/>
        </w:rPr>
        <w:t>.</w:t>
      </w:r>
      <w:r w:rsidR="00D17546" w:rsidRPr="00BA700E">
        <w:rPr>
          <w:rStyle w:val="Ttulo1Car"/>
          <w:rFonts w:ascii="Arial" w:hAnsi="Arial" w:cs="Arial"/>
          <w:color w:val="auto"/>
          <w:sz w:val="20"/>
          <w:szCs w:val="20"/>
        </w:rPr>
        <w:t xml:space="preserve"> a i b.</w:t>
      </w:r>
      <w:r w:rsidRPr="00BA700E">
        <w:rPr>
          <w:rStyle w:val="Ttulo1Car"/>
          <w:rFonts w:ascii="Arial" w:hAnsi="Arial" w:cs="Arial"/>
          <w:color w:val="auto"/>
          <w:sz w:val="20"/>
          <w:szCs w:val="20"/>
        </w:rPr>
        <w:t xml:space="preserve"> Inducció de senyals inflamatòries en macròfags </w:t>
      </w:r>
      <w:r w:rsidR="00C0095D" w:rsidRPr="00BA700E">
        <w:rPr>
          <w:rStyle w:val="Ttulo1Car"/>
          <w:rFonts w:ascii="Arial" w:hAnsi="Arial" w:cs="Arial"/>
          <w:color w:val="auto"/>
          <w:sz w:val="20"/>
          <w:szCs w:val="20"/>
        </w:rPr>
        <w:t>pro</w:t>
      </w:r>
      <w:r w:rsidRPr="00BA700E">
        <w:rPr>
          <w:rStyle w:val="Ttulo1Car"/>
          <w:rFonts w:ascii="Arial" w:hAnsi="Arial" w:cs="Arial"/>
          <w:color w:val="auto"/>
          <w:sz w:val="20"/>
          <w:szCs w:val="20"/>
        </w:rPr>
        <w:t xml:space="preserve"> i la seva connexió amb vies d'insulina</w:t>
      </w:r>
      <w:r w:rsidRPr="008E56D2">
        <w:rPr>
          <w:rFonts w:ascii="Arial" w:hAnsi="Arial" w:cs="Arial"/>
          <w:sz w:val="20"/>
          <w:szCs w:val="20"/>
        </w:rPr>
        <w:t>.</w:t>
      </w:r>
      <w:r w:rsidR="004379C7" w:rsidRPr="008E56D2">
        <w:rPr>
          <w:rFonts w:ascii="Arial" w:hAnsi="Arial" w:cs="Arial"/>
          <w:sz w:val="20"/>
          <w:szCs w:val="20"/>
        </w:rPr>
        <w:t xml:space="preserve"> (Font:</w:t>
      </w:r>
      <w:r w:rsidR="004379C7" w:rsidRPr="008E56D2">
        <w:t xml:space="preserve"> </w:t>
      </w:r>
      <w:r w:rsidR="004379C7" w:rsidRPr="008E56D2">
        <w:rPr>
          <w:rFonts w:ascii="Arial" w:hAnsi="Arial" w:cs="Arial"/>
          <w:sz w:val="20"/>
          <w:szCs w:val="20"/>
        </w:rPr>
        <w:t>Boulangé C.L, Neves A.L, Chilloux J, Nicholson J.K, Dumas M.E. Impact of the gut microbiota on inflammation, obesity, and metabolic disease).</w:t>
      </w:r>
    </w:p>
    <w:p w:rsidR="002F0E31" w:rsidRPr="008E56D2" w:rsidRDefault="002F0E31" w:rsidP="002F0E31">
      <w:pPr>
        <w:jc w:val="both"/>
        <w:rPr>
          <w:rFonts w:ascii="Arial" w:hAnsi="Arial" w:cs="Arial"/>
          <w:sz w:val="20"/>
          <w:szCs w:val="20"/>
        </w:rPr>
      </w:pPr>
      <w:r w:rsidRPr="008E56D2">
        <w:rPr>
          <w:rFonts w:ascii="Arial" w:hAnsi="Arial" w:cs="Arial"/>
          <w:b/>
          <w:sz w:val="20"/>
          <w:szCs w:val="20"/>
        </w:rPr>
        <w:lastRenderedPageBreak/>
        <w:t>a-</w:t>
      </w:r>
      <w:r w:rsidR="004379C7" w:rsidRPr="008E56D2">
        <w:rPr>
          <w:rFonts w:ascii="Arial" w:hAnsi="Arial" w:cs="Arial"/>
          <w:sz w:val="20"/>
          <w:szCs w:val="20"/>
        </w:rPr>
        <w:t xml:space="preserve"> </w:t>
      </w:r>
      <w:r w:rsidRPr="008E56D2">
        <w:rPr>
          <w:rFonts w:ascii="Arial" w:hAnsi="Arial" w:cs="Arial"/>
          <w:sz w:val="20"/>
          <w:szCs w:val="20"/>
        </w:rPr>
        <w:t xml:space="preserve">Després de la translocació de bacteris intestinals a altres teixits, els lipopolisacàrids bacterians (LPS) en la circulació i els òrgans, activen la transcripció de citoquines a través del receptor tipus Toll (TLR) 4. El TLR4 activat </w:t>
      </w:r>
      <w:r w:rsidR="00C0095D" w:rsidRPr="008E56D2">
        <w:rPr>
          <w:rFonts w:ascii="Arial" w:hAnsi="Arial" w:cs="Arial"/>
          <w:sz w:val="20"/>
          <w:szCs w:val="20"/>
        </w:rPr>
        <w:t xml:space="preserve">intervé en </w:t>
      </w:r>
      <w:r w:rsidRPr="008E56D2">
        <w:rPr>
          <w:rFonts w:ascii="Arial" w:hAnsi="Arial" w:cs="Arial"/>
          <w:sz w:val="20"/>
          <w:szCs w:val="20"/>
        </w:rPr>
        <w:t xml:space="preserve"> senyals inflamatoris </w:t>
      </w:r>
      <w:r w:rsidR="00E71346" w:rsidRPr="008E56D2">
        <w:rPr>
          <w:rFonts w:ascii="Arial" w:hAnsi="Arial" w:cs="Arial"/>
          <w:sz w:val="20"/>
          <w:szCs w:val="20"/>
        </w:rPr>
        <w:t>com els del</w:t>
      </w:r>
      <w:r w:rsidRPr="008E56D2">
        <w:rPr>
          <w:rFonts w:ascii="Arial" w:hAnsi="Arial" w:cs="Arial"/>
          <w:sz w:val="20"/>
          <w:szCs w:val="20"/>
        </w:rPr>
        <w:t xml:space="preserve"> gen de resposta primària de diferenciació mieloide 88 (MyD88). </w:t>
      </w:r>
      <w:r w:rsidR="00E71346" w:rsidRPr="008E56D2">
        <w:rPr>
          <w:rFonts w:ascii="Arial" w:hAnsi="Arial" w:cs="Arial"/>
          <w:sz w:val="20"/>
          <w:szCs w:val="20"/>
        </w:rPr>
        <w:t>Com a resultat es</w:t>
      </w:r>
      <w:r w:rsidR="004D1B6D">
        <w:rPr>
          <w:rFonts w:ascii="Arial" w:hAnsi="Arial" w:cs="Arial"/>
          <w:sz w:val="20"/>
          <w:szCs w:val="20"/>
        </w:rPr>
        <w:t xml:space="preserve"> </w:t>
      </w:r>
      <w:r w:rsidRPr="008E56D2">
        <w:rPr>
          <w:rFonts w:ascii="Arial" w:hAnsi="Arial" w:cs="Arial"/>
          <w:sz w:val="20"/>
          <w:szCs w:val="20"/>
        </w:rPr>
        <w:t>desencaden</w:t>
      </w:r>
      <w:r w:rsidR="00E71346" w:rsidRPr="008E56D2">
        <w:rPr>
          <w:rFonts w:ascii="Arial" w:hAnsi="Arial" w:cs="Arial"/>
          <w:sz w:val="20"/>
          <w:szCs w:val="20"/>
        </w:rPr>
        <w:t>a</w:t>
      </w:r>
      <w:r w:rsidRPr="008E56D2">
        <w:rPr>
          <w:rFonts w:ascii="Arial" w:hAnsi="Arial" w:cs="Arial"/>
          <w:sz w:val="20"/>
          <w:szCs w:val="20"/>
        </w:rPr>
        <w:t xml:space="preserve"> l'activació de les vies de proteïna activada amb mitogen (MAPK), incloses les que impliquen proteïnes quinases 1 i 2 regulades per senyals </w:t>
      </w:r>
      <w:r w:rsidR="00526005" w:rsidRPr="008E56D2">
        <w:rPr>
          <w:rFonts w:ascii="Arial" w:hAnsi="Arial" w:cs="Arial"/>
          <w:sz w:val="20"/>
          <w:szCs w:val="20"/>
        </w:rPr>
        <w:t>extracel·lulars</w:t>
      </w:r>
      <w:r w:rsidRPr="008E56D2">
        <w:rPr>
          <w:rFonts w:ascii="Arial" w:hAnsi="Arial" w:cs="Arial"/>
          <w:sz w:val="20"/>
          <w:szCs w:val="20"/>
        </w:rPr>
        <w:t xml:space="preserve"> (ERK1 / 2), quinases c-Jun-N-terminal (JNK), p38 i inhibidor del complex IκB quinasa (IKKβ)</w:t>
      </w:r>
      <w:r w:rsidR="00BF3460" w:rsidRPr="008E56D2">
        <w:rPr>
          <w:rFonts w:ascii="Arial" w:hAnsi="Arial" w:cs="Arial"/>
          <w:sz w:val="20"/>
          <w:szCs w:val="20"/>
        </w:rPr>
        <w:t xml:space="preserve">. </w:t>
      </w:r>
      <w:r w:rsidRPr="008E56D2">
        <w:rPr>
          <w:rFonts w:ascii="Arial" w:hAnsi="Arial" w:cs="Arial"/>
          <w:sz w:val="20"/>
          <w:szCs w:val="20"/>
        </w:rPr>
        <w:t>Aquestes vies participen en l'activació dels factors de transcripció</w:t>
      </w:r>
      <w:r w:rsidR="00F9625A" w:rsidRPr="008E56D2">
        <w:rPr>
          <w:rFonts w:ascii="Arial" w:hAnsi="Arial" w:cs="Arial"/>
          <w:sz w:val="20"/>
          <w:szCs w:val="20"/>
        </w:rPr>
        <w:t xml:space="preserve"> </w:t>
      </w:r>
      <w:r w:rsidR="00A11FA0" w:rsidRPr="008E56D2">
        <w:rPr>
          <w:rFonts w:ascii="Arial" w:hAnsi="Arial" w:cs="Arial"/>
          <w:sz w:val="20"/>
          <w:szCs w:val="20"/>
        </w:rPr>
        <w:t xml:space="preserve">com el </w:t>
      </w:r>
      <w:r w:rsidRPr="008E56D2">
        <w:rPr>
          <w:rFonts w:ascii="Arial" w:hAnsi="Arial" w:cs="Arial"/>
          <w:sz w:val="20"/>
          <w:szCs w:val="20"/>
        </w:rPr>
        <w:t xml:space="preserve"> factor nuclear κB (NF-κB) i la proteïna activadora 1 (AP-1)</w:t>
      </w:r>
      <w:r w:rsidR="00A76D6A" w:rsidRPr="008E56D2">
        <w:rPr>
          <w:rFonts w:ascii="Arial" w:hAnsi="Arial" w:cs="Arial"/>
          <w:sz w:val="20"/>
          <w:szCs w:val="20"/>
        </w:rPr>
        <w:t xml:space="preserve"> que indueixen citocines inflamatòries.</w:t>
      </w:r>
      <w:r w:rsidRPr="008E56D2">
        <w:rPr>
          <w:rFonts w:ascii="Arial" w:hAnsi="Arial" w:cs="Arial"/>
          <w:sz w:val="20"/>
          <w:szCs w:val="20"/>
        </w:rPr>
        <w:t xml:space="preserve"> ERK1 / 2 i JNK també participen en la inducció de vies de senyalització d'insulina.</w:t>
      </w:r>
    </w:p>
    <w:p w:rsidR="002F0E31" w:rsidRDefault="002F0E31" w:rsidP="002F0E31">
      <w:pPr>
        <w:jc w:val="both"/>
        <w:rPr>
          <w:rFonts w:ascii="Arial" w:hAnsi="Arial" w:cs="Arial"/>
          <w:sz w:val="20"/>
          <w:szCs w:val="20"/>
        </w:rPr>
      </w:pPr>
      <w:r w:rsidRPr="008E56D2">
        <w:rPr>
          <w:rFonts w:ascii="Arial" w:hAnsi="Arial" w:cs="Arial"/>
          <w:b/>
          <w:sz w:val="20"/>
          <w:szCs w:val="20"/>
        </w:rPr>
        <w:t>b-</w:t>
      </w:r>
      <w:r w:rsidRPr="008E56D2">
        <w:rPr>
          <w:rFonts w:ascii="Arial" w:hAnsi="Arial" w:cs="Arial"/>
          <w:sz w:val="20"/>
          <w:szCs w:val="20"/>
        </w:rPr>
        <w:t xml:space="preserve"> </w:t>
      </w:r>
      <w:r w:rsidR="004379C7" w:rsidRPr="008E56D2">
        <w:rPr>
          <w:rFonts w:ascii="Arial" w:hAnsi="Arial" w:cs="Arial"/>
          <w:sz w:val="20"/>
          <w:szCs w:val="20"/>
        </w:rPr>
        <w:t xml:space="preserve"> </w:t>
      </w:r>
      <w:r w:rsidRPr="008E56D2">
        <w:rPr>
          <w:rFonts w:ascii="Arial" w:hAnsi="Arial" w:cs="Arial"/>
          <w:sz w:val="20"/>
          <w:szCs w:val="20"/>
        </w:rPr>
        <w:t>Els receptors de reconeixement de patrons com TLR4, TLR2 i TLR8 són activats per LPS, citocines o lipotoxicitat. Els receptors tipus domini del nòdul d'oligomerització de nucleòtids intracel•lulars (NOD) també reconeixen LPS, que condueix</w:t>
      </w:r>
      <w:r w:rsidR="002151CC" w:rsidRPr="008E56D2">
        <w:rPr>
          <w:rFonts w:ascii="Arial" w:hAnsi="Arial" w:cs="Arial"/>
          <w:sz w:val="20"/>
          <w:szCs w:val="20"/>
        </w:rPr>
        <w:t>en</w:t>
      </w:r>
      <w:r w:rsidRPr="008E56D2">
        <w:rPr>
          <w:rFonts w:ascii="Arial" w:hAnsi="Arial" w:cs="Arial"/>
          <w:sz w:val="20"/>
          <w:szCs w:val="20"/>
        </w:rPr>
        <w:t xml:space="preserve"> a la inducció de proteïnes que interactuen amb </w:t>
      </w:r>
      <w:r w:rsidR="00526005" w:rsidRPr="008E56D2">
        <w:rPr>
          <w:rFonts w:ascii="Arial" w:hAnsi="Arial" w:cs="Arial"/>
          <w:sz w:val="20"/>
          <w:szCs w:val="20"/>
        </w:rPr>
        <w:t>tioredoxina</w:t>
      </w:r>
      <w:r w:rsidRPr="008E56D2">
        <w:rPr>
          <w:rFonts w:ascii="Arial" w:hAnsi="Arial" w:cs="Arial"/>
          <w:sz w:val="20"/>
          <w:szCs w:val="20"/>
        </w:rPr>
        <w:t xml:space="preserve"> i al reclutament d'altres molècules efectores que són components de vies inflamasòmiques. Els inflamasomes són complexos de multiproteïnes compos</w:t>
      </w:r>
      <w:r w:rsidR="0093415F" w:rsidRPr="008E56D2">
        <w:rPr>
          <w:rFonts w:ascii="Arial" w:hAnsi="Arial" w:cs="Arial"/>
          <w:sz w:val="20"/>
          <w:szCs w:val="20"/>
        </w:rPr>
        <w:t>a</w:t>
      </w:r>
      <w:r w:rsidRPr="008E56D2">
        <w:rPr>
          <w:rFonts w:ascii="Arial" w:hAnsi="Arial" w:cs="Arial"/>
          <w:sz w:val="20"/>
          <w:szCs w:val="20"/>
        </w:rPr>
        <w:t xml:space="preserve">ts per tres proteïnes: nucleòtids que uneixen la proteïna que conté la proteïna leucina (NLR), la proteïna adaptadora ASC i la caspasa-1. </w:t>
      </w:r>
      <w:r w:rsidR="00526005" w:rsidRPr="008E56D2">
        <w:rPr>
          <w:rFonts w:ascii="Arial" w:hAnsi="Arial" w:cs="Arial"/>
          <w:sz w:val="20"/>
          <w:szCs w:val="20"/>
        </w:rPr>
        <w:t>L'activació</w:t>
      </w:r>
      <w:r w:rsidRPr="008E56D2">
        <w:rPr>
          <w:rFonts w:ascii="Arial" w:hAnsi="Arial" w:cs="Arial"/>
          <w:sz w:val="20"/>
          <w:szCs w:val="20"/>
        </w:rPr>
        <w:t xml:space="preserve"> de l</w:t>
      </w:r>
      <w:r w:rsidR="004D1B6D">
        <w:rPr>
          <w:rFonts w:ascii="Arial" w:hAnsi="Arial" w:cs="Arial"/>
          <w:sz w:val="20"/>
          <w:szCs w:val="20"/>
        </w:rPr>
        <w:t xml:space="preserve">' </w:t>
      </w:r>
      <w:r w:rsidRPr="008E56D2">
        <w:rPr>
          <w:rFonts w:ascii="Arial" w:hAnsi="Arial" w:cs="Arial"/>
          <w:sz w:val="20"/>
          <w:szCs w:val="20"/>
        </w:rPr>
        <w:t>infla</w:t>
      </w:r>
      <w:r w:rsidR="00526005" w:rsidRPr="008E56D2">
        <w:rPr>
          <w:rFonts w:ascii="Arial" w:hAnsi="Arial" w:cs="Arial"/>
          <w:sz w:val="20"/>
          <w:szCs w:val="20"/>
        </w:rPr>
        <w:t>ma</w:t>
      </w:r>
      <w:r w:rsidRPr="008E56D2">
        <w:rPr>
          <w:rFonts w:ascii="Arial" w:hAnsi="Arial" w:cs="Arial"/>
          <w:sz w:val="20"/>
          <w:szCs w:val="20"/>
        </w:rPr>
        <w:t>soma contribueix a la maduració de les citoquin</w:t>
      </w:r>
      <w:r w:rsidR="0050027C" w:rsidRPr="008E56D2">
        <w:rPr>
          <w:rFonts w:ascii="Arial" w:hAnsi="Arial" w:cs="Arial"/>
          <w:sz w:val="20"/>
          <w:szCs w:val="20"/>
        </w:rPr>
        <w:t>e</w:t>
      </w:r>
      <w:r w:rsidRPr="008E56D2">
        <w:rPr>
          <w:rFonts w:ascii="Arial" w:hAnsi="Arial" w:cs="Arial"/>
          <w:sz w:val="20"/>
          <w:szCs w:val="20"/>
        </w:rPr>
        <w:t>s interleucina IL -1β i IL-8.</w:t>
      </w:r>
    </w:p>
    <w:p w:rsidR="00012A07" w:rsidRDefault="003401D6" w:rsidP="006F6608">
      <w:pPr>
        <w:jc w:val="both"/>
        <w:rPr>
          <w:rFonts w:ascii="Arial" w:hAnsi="Arial" w:cs="Arial"/>
        </w:rPr>
      </w:pPr>
      <w:r w:rsidRPr="008E56D2">
        <w:rPr>
          <w:rFonts w:ascii="Arial" w:hAnsi="Arial" w:cs="Arial"/>
        </w:rPr>
        <w:t>A més dels trastorns metabòlics en els òrgans perifèrics, els canvis inflamatoris relacionats amb l'obesitat alteren la funció cerebral, afectant especialment les àrees cerebrals que regulen l'homeòstasi energètica i el metabolisme sistèmic</w:t>
      </w:r>
      <w:r w:rsidRPr="008E56D2">
        <w:rPr>
          <w:rFonts w:ascii="Arial" w:hAnsi="Arial" w:cs="Arial"/>
          <w:sz w:val="20"/>
          <w:szCs w:val="20"/>
        </w:rPr>
        <w:t xml:space="preserve">. </w:t>
      </w:r>
      <w:r w:rsidR="006F6608" w:rsidRPr="008E56D2">
        <w:rPr>
          <w:rFonts w:ascii="Arial" w:hAnsi="Arial" w:cs="Arial"/>
        </w:rPr>
        <w:t>En els últims anys, la inflamació hipotalàmica</w:t>
      </w:r>
      <w:r w:rsidR="00985AFB" w:rsidRPr="008E56D2">
        <w:rPr>
          <w:rFonts w:ascii="Arial" w:hAnsi="Arial" w:cs="Arial"/>
        </w:rPr>
        <w:t xml:space="preserve"> també</w:t>
      </w:r>
      <w:r w:rsidR="006F6608" w:rsidRPr="008E56D2">
        <w:rPr>
          <w:rFonts w:ascii="Arial" w:hAnsi="Arial" w:cs="Arial"/>
        </w:rPr>
        <w:t xml:space="preserve"> s'ha relacionat amb el desenvolupament i la progressió de l'obesitat i les seves seqüeles.</w:t>
      </w:r>
      <w:r w:rsidR="003F6F7D" w:rsidRPr="008E56D2">
        <w:rPr>
          <w:rFonts w:ascii="Arial" w:hAnsi="Arial" w:cs="Arial"/>
        </w:rPr>
        <w:t xml:space="preserve"> Després del consum d'una dieta alta en greixos, fins i tot abans d'obtenir un augment de pes significatiu, es produeix ràpidament l’activació</w:t>
      </w:r>
      <w:r w:rsidR="006F6608" w:rsidRPr="008E56D2">
        <w:rPr>
          <w:rFonts w:ascii="Arial" w:hAnsi="Arial" w:cs="Arial"/>
        </w:rPr>
        <w:t xml:space="preserve"> de mediadors inflamatoris clau com JNK i IKB kinasa</w:t>
      </w:r>
      <w:r w:rsidR="00981711" w:rsidRPr="008E56D2">
        <w:rPr>
          <w:rFonts w:ascii="Arial" w:hAnsi="Arial" w:cs="Arial"/>
        </w:rPr>
        <w:t>.</w:t>
      </w:r>
      <w:r w:rsidR="006F6608" w:rsidRPr="008E56D2">
        <w:rPr>
          <w:rFonts w:ascii="Arial" w:hAnsi="Arial" w:cs="Arial"/>
        </w:rPr>
        <w:t xml:space="preserve">  Aquesta activació de les vies inflamatòries hipot</w:t>
      </w:r>
      <w:r w:rsidR="00526005" w:rsidRPr="008E56D2">
        <w:rPr>
          <w:rFonts w:ascii="Arial" w:hAnsi="Arial" w:cs="Arial"/>
        </w:rPr>
        <w:t>a</w:t>
      </w:r>
      <w:r w:rsidR="006F6608" w:rsidRPr="008E56D2">
        <w:rPr>
          <w:rFonts w:ascii="Arial" w:hAnsi="Arial" w:cs="Arial"/>
        </w:rPr>
        <w:t>làmiques dóna com a resultat el desacoblament de la ingesta calòrica i la despesa energètica, fomentant el menjar en excés i l</w:t>
      </w:r>
      <w:r w:rsidRPr="008E56D2">
        <w:rPr>
          <w:rFonts w:ascii="Arial" w:hAnsi="Arial" w:cs="Arial"/>
        </w:rPr>
        <w:t>’</w:t>
      </w:r>
      <w:r w:rsidR="006F6608" w:rsidRPr="008E56D2">
        <w:rPr>
          <w:rFonts w:ascii="Arial" w:hAnsi="Arial" w:cs="Arial"/>
        </w:rPr>
        <w:t xml:space="preserve">augment de pes </w:t>
      </w:r>
      <w:r w:rsidR="00526005" w:rsidRPr="008E56D2">
        <w:rPr>
          <w:rFonts w:ascii="Arial" w:hAnsi="Arial" w:cs="Arial"/>
        </w:rPr>
        <w:t>addicional</w:t>
      </w:r>
      <w:r w:rsidR="00EE3841" w:rsidRPr="008E56D2">
        <w:rPr>
          <w:rFonts w:ascii="Arial" w:hAnsi="Arial" w:cs="Arial"/>
        </w:rPr>
        <w:t xml:space="preserve">. </w:t>
      </w:r>
      <w:r w:rsidR="006F6608" w:rsidRPr="008E56D2">
        <w:rPr>
          <w:rFonts w:ascii="Arial" w:hAnsi="Arial" w:cs="Arial"/>
        </w:rPr>
        <w:t>A més, aquests processos inflamatoris contribueixen a la resistència a la insulina associada a l'obesitat i al deteriorament del metabolisme de la glucosa a través de funcions de neurocircuit alterades (1</w:t>
      </w:r>
      <w:r w:rsidR="00D00AC1" w:rsidRPr="008E56D2">
        <w:rPr>
          <w:rFonts w:ascii="Arial" w:hAnsi="Arial" w:cs="Arial"/>
        </w:rPr>
        <w:t>4</w:t>
      </w:r>
      <w:r w:rsidR="006F6608" w:rsidRPr="008E56D2">
        <w:rPr>
          <w:rFonts w:ascii="Arial" w:hAnsi="Arial" w:cs="Arial"/>
        </w:rPr>
        <w:t>).</w:t>
      </w:r>
    </w:p>
    <w:p w:rsidR="00012A07" w:rsidRPr="008E56D2" w:rsidRDefault="00012A07" w:rsidP="006F6608">
      <w:pPr>
        <w:jc w:val="both"/>
        <w:rPr>
          <w:rFonts w:ascii="Arial" w:hAnsi="Arial" w:cs="Arial"/>
        </w:rPr>
      </w:pPr>
    </w:p>
    <w:p w:rsidR="00743FAB" w:rsidRPr="00E32D13" w:rsidRDefault="00E32D13" w:rsidP="006F6608">
      <w:pPr>
        <w:jc w:val="both"/>
        <w:rPr>
          <w:rFonts w:ascii="Arial" w:hAnsi="Arial" w:cs="Arial"/>
          <w:b/>
          <w:color w:val="002060"/>
          <w:sz w:val="24"/>
          <w:szCs w:val="24"/>
        </w:rPr>
      </w:pPr>
      <w:r>
        <w:rPr>
          <w:rFonts w:ascii="Arial" w:hAnsi="Arial" w:cs="Arial"/>
          <w:b/>
          <w:color w:val="002060"/>
          <w:sz w:val="24"/>
          <w:szCs w:val="24"/>
        </w:rPr>
        <w:t xml:space="preserve">1.2 </w:t>
      </w:r>
      <w:r w:rsidR="00526005" w:rsidRPr="00E32D13">
        <w:rPr>
          <w:rFonts w:ascii="Arial" w:hAnsi="Arial" w:cs="Arial"/>
          <w:b/>
          <w:color w:val="002060"/>
          <w:sz w:val="24"/>
          <w:szCs w:val="24"/>
        </w:rPr>
        <w:t>Abordatge</w:t>
      </w:r>
      <w:r w:rsidR="0056559D" w:rsidRPr="00E32D13">
        <w:rPr>
          <w:rFonts w:ascii="Arial" w:hAnsi="Arial" w:cs="Arial"/>
          <w:b/>
          <w:color w:val="002060"/>
          <w:sz w:val="24"/>
          <w:szCs w:val="24"/>
        </w:rPr>
        <w:t xml:space="preserve"> nutricional</w:t>
      </w:r>
    </w:p>
    <w:p w:rsidR="00A22655" w:rsidRPr="008E56D2" w:rsidRDefault="006F6608" w:rsidP="006F6608">
      <w:pPr>
        <w:jc w:val="both"/>
        <w:rPr>
          <w:rFonts w:ascii="Arial" w:hAnsi="Arial" w:cs="Arial"/>
        </w:rPr>
      </w:pPr>
      <w:r w:rsidRPr="008E56D2">
        <w:rPr>
          <w:rFonts w:ascii="Arial" w:hAnsi="Arial" w:cs="Arial"/>
        </w:rPr>
        <w:t xml:space="preserve">Helen H.M. hermsdorff </w:t>
      </w:r>
      <w:r w:rsidRPr="008E56D2">
        <w:rPr>
          <w:rFonts w:ascii="Arial" w:hAnsi="Arial" w:cs="Arial"/>
          <w:i/>
        </w:rPr>
        <w:t>et al,</w:t>
      </w:r>
      <w:r w:rsidRPr="008E56D2">
        <w:rPr>
          <w:rFonts w:ascii="Arial" w:hAnsi="Arial" w:cs="Arial"/>
        </w:rPr>
        <w:t xml:space="preserve"> en la publicació </w:t>
      </w:r>
      <w:r w:rsidR="00743FAB" w:rsidRPr="008E56D2">
        <w:rPr>
          <w:rFonts w:ascii="Arial" w:hAnsi="Arial" w:cs="Arial"/>
        </w:rPr>
        <w:t>“</w:t>
      </w:r>
      <w:r w:rsidRPr="008E56D2">
        <w:rPr>
          <w:rFonts w:ascii="Arial" w:hAnsi="Arial" w:cs="Arial"/>
        </w:rPr>
        <w:t>Efecto de la dieta en la inflamación crónica y de bajo grado relacionada con la obesidad y el síndrome metabólico</w:t>
      </w:r>
      <w:r w:rsidR="00743FAB" w:rsidRPr="008E56D2">
        <w:rPr>
          <w:rFonts w:ascii="Arial" w:hAnsi="Arial" w:cs="Arial"/>
        </w:rPr>
        <w:t>”</w:t>
      </w:r>
      <w:r w:rsidRPr="008E56D2">
        <w:rPr>
          <w:rFonts w:ascii="Arial" w:hAnsi="Arial" w:cs="Arial"/>
        </w:rPr>
        <w:t xml:space="preserve">, descriuen estudis observacionals i </w:t>
      </w:r>
      <w:r w:rsidR="00526005" w:rsidRPr="008E56D2">
        <w:rPr>
          <w:rFonts w:ascii="Arial" w:hAnsi="Arial" w:cs="Arial"/>
        </w:rPr>
        <w:t>d'intervenció</w:t>
      </w:r>
      <w:r w:rsidRPr="008E56D2">
        <w:rPr>
          <w:rFonts w:ascii="Arial" w:hAnsi="Arial" w:cs="Arial"/>
        </w:rPr>
        <w:t xml:space="preserve"> nutricional  que indiquen un efecte rellevant de la dieta en diversos biomarcadors inflamatoris relacionats amb la SM. Així, a més de la valoració de la pèrdua de pes i greix corporal i dels criteris clínics de la SM, actualment en els estudis </w:t>
      </w:r>
      <w:r w:rsidR="00526005" w:rsidRPr="008E56D2">
        <w:rPr>
          <w:rFonts w:ascii="Arial" w:hAnsi="Arial" w:cs="Arial"/>
        </w:rPr>
        <w:t>d'intervenció</w:t>
      </w:r>
      <w:r w:rsidRPr="008E56D2">
        <w:rPr>
          <w:rFonts w:ascii="Arial" w:hAnsi="Arial" w:cs="Arial"/>
        </w:rPr>
        <w:t xml:space="preserve"> nutricional es busca la millora de </w:t>
      </w:r>
      <w:r w:rsidR="00526005" w:rsidRPr="008E56D2">
        <w:rPr>
          <w:rFonts w:ascii="Arial" w:hAnsi="Arial" w:cs="Arial"/>
        </w:rPr>
        <w:t>l'estat</w:t>
      </w:r>
      <w:r w:rsidRPr="008E56D2">
        <w:rPr>
          <w:rFonts w:ascii="Arial" w:hAnsi="Arial" w:cs="Arial"/>
        </w:rPr>
        <w:t xml:space="preserve"> inflamatori relacionat amb </w:t>
      </w:r>
      <w:r w:rsidR="00526005" w:rsidRPr="008E56D2">
        <w:rPr>
          <w:rFonts w:ascii="Arial" w:hAnsi="Arial" w:cs="Arial"/>
        </w:rPr>
        <w:t>l'obesitat</w:t>
      </w:r>
      <w:r w:rsidRPr="008E56D2">
        <w:rPr>
          <w:rFonts w:ascii="Arial" w:hAnsi="Arial" w:cs="Arial"/>
        </w:rPr>
        <w:t xml:space="preserve"> (1</w:t>
      </w:r>
      <w:r w:rsidR="002417DC" w:rsidRPr="008E56D2">
        <w:rPr>
          <w:rFonts w:ascii="Arial" w:hAnsi="Arial" w:cs="Arial"/>
        </w:rPr>
        <w:t>5</w:t>
      </w:r>
      <w:r w:rsidRPr="008E56D2">
        <w:rPr>
          <w:rFonts w:ascii="Arial" w:hAnsi="Arial" w:cs="Arial"/>
        </w:rPr>
        <w:t xml:space="preserve">). </w:t>
      </w:r>
    </w:p>
    <w:p w:rsidR="006F6608" w:rsidRPr="008E56D2" w:rsidRDefault="006F6608" w:rsidP="006F6608">
      <w:pPr>
        <w:jc w:val="both"/>
        <w:rPr>
          <w:rFonts w:ascii="Arial" w:hAnsi="Arial" w:cs="Arial"/>
        </w:rPr>
      </w:pPr>
      <w:r w:rsidRPr="008E56D2">
        <w:rPr>
          <w:rFonts w:ascii="Arial" w:hAnsi="Arial" w:cs="Arial"/>
        </w:rPr>
        <w:t xml:space="preserve">Per mesurar la capacitat inflamatòria de la dieta </w:t>
      </w:r>
      <w:r w:rsidR="00784454" w:rsidRPr="008E56D2">
        <w:rPr>
          <w:rFonts w:ascii="Arial" w:hAnsi="Arial" w:cs="Arial"/>
        </w:rPr>
        <w:t>es proposa</w:t>
      </w:r>
      <w:r w:rsidRPr="008E56D2">
        <w:rPr>
          <w:rFonts w:ascii="Arial" w:hAnsi="Arial" w:cs="Arial"/>
        </w:rPr>
        <w:t xml:space="preserve"> </w:t>
      </w:r>
      <w:r w:rsidR="008E56D2" w:rsidRPr="008E56D2">
        <w:rPr>
          <w:rFonts w:ascii="Arial" w:hAnsi="Arial" w:cs="Arial"/>
        </w:rPr>
        <w:t>l'índex</w:t>
      </w:r>
      <w:r w:rsidRPr="008E56D2">
        <w:rPr>
          <w:rFonts w:ascii="Arial" w:hAnsi="Arial" w:cs="Arial"/>
        </w:rPr>
        <w:t xml:space="preserve"> inflamatori de la dieta (</w:t>
      </w:r>
      <w:r w:rsidR="000428A5">
        <w:rPr>
          <w:rFonts w:ascii="Arial" w:hAnsi="Arial" w:cs="Arial"/>
        </w:rPr>
        <w:t>DII</w:t>
      </w:r>
      <w:r w:rsidR="00532D27">
        <w:rPr>
          <w:rFonts w:ascii="Arial" w:hAnsi="Arial" w:cs="Arial"/>
        </w:rPr>
        <w:t xml:space="preserve"> per les seves sigles en anglès</w:t>
      </w:r>
      <w:r w:rsidRPr="008E56D2">
        <w:rPr>
          <w:rFonts w:ascii="Arial" w:hAnsi="Arial" w:cs="Arial"/>
        </w:rPr>
        <w:t>). Es tracta d</w:t>
      </w:r>
      <w:r w:rsidR="00743FAB" w:rsidRPr="008E56D2">
        <w:rPr>
          <w:rFonts w:ascii="Arial" w:hAnsi="Arial" w:cs="Arial"/>
        </w:rPr>
        <w:t>’</w:t>
      </w:r>
      <w:r w:rsidRPr="008E56D2">
        <w:rPr>
          <w:rFonts w:ascii="Arial" w:hAnsi="Arial" w:cs="Arial"/>
        </w:rPr>
        <w:t xml:space="preserve">una eina desenvolupada per investigadors de </w:t>
      </w:r>
      <w:r w:rsidR="00526005" w:rsidRPr="008E56D2">
        <w:rPr>
          <w:rFonts w:ascii="Arial" w:hAnsi="Arial" w:cs="Arial"/>
        </w:rPr>
        <w:t>l</w:t>
      </w:r>
      <w:r w:rsidR="00547478">
        <w:rPr>
          <w:rFonts w:ascii="Arial" w:hAnsi="Arial" w:cs="Arial"/>
        </w:rPr>
        <w:t xml:space="preserve">a </w:t>
      </w:r>
      <w:r w:rsidR="00526005" w:rsidRPr="008E56D2">
        <w:rPr>
          <w:rFonts w:ascii="Arial" w:hAnsi="Arial" w:cs="Arial"/>
        </w:rPr>
        <w:t>universitat</w:t>
      </w:r>
      <w:r w:rsidRPr="008E56D2">
        <w:rPr>
          <w:rFonts w:ascii="Arial" w:hAnsi="Arial" w:cs="Arial"/>
        </w:rPr>
        <w:t xml:space="preserve"> de Carolina del Sud, que van identificar 45 paràmetres nutricionals, que bé per les seves propietats antiinflamatòries o proinflamatòries, s</w:t>
      </w:r>
      <w:r w:rsidR="00743FAB" w:rsidRPr="008E56D2">
        <w:rPr>
          <w:rFonts w:ascii="Arial" w:hAnsi="Arial" w:cs="Arial"/>
        </w:rPr>
        <w:t>’</w:t>
      </w:r>
      <w:r w:rsidRPr="008E56D2">
        <w:rPr>
          <w:rFonts w:ascii="Arial" w:hAnsi="Arial" w:cs="Arial"/>
        </w:rPr>
        <w:t>associen a diferents biomarcadors d</w:t>
      </w:r>
      <w:r w:rsidR="00743FAB" w:rsidRPr="008E56D2">
        <w:rPr>
          <w:rFonts w:ascii="Arial" w:hAnsi="Arial" w:cs="Arial"/>
        </w:rPr>
        <w:t>’</w:t>
      </w:r>
      <w:r w:rsidRPr="008E56D2">
        <w:rPr>
          <w:rFonts w:ascii="Arial" w:hAnsi="Arial" w:cs="Arial"/>
        </w:rPr>
        <w:t>inflamació (</w:t>
      </w:r>
      <w:r w:rsidR="00526005" w:rsidRPr="008E56D2">
        <w:rPr>
          <w:rFonts w:ascii="Arial" w:hAnsi="Arial" w:cs="Arial"/>
        </w:rPr>
        <w:t>Proteïna</w:t>
      </w:r>
      <w:r w:rsidRPr="008E56D2">
        <w:rPr>
          <w:rFonts w:ascii="Arial" w:hAnsi="Arial" w:cs="Arial"/>
        </w:rPr>
        <w:t xml:space="preserve"> C reactiva, IL-1β, IL-4, IL-6, </w:t>
      </w:r>
      <w:r w:rsidRPr="008E56D2">
        <w:rPr>
          <w:rFonts w:ascii="Arial" w:hAnsi="Arial" w:cs="Arial"/>
        </w:rPr>
        <w:lastRenderedPageBreak/>
        <w:t>IL-10 i TNF-α). El IDD té valors negatius quan la dieta té una més acció antiinflamatòria i valors positius quan és proinflamatòria (1</w:t>
      </w:r>
      <w:r w:rsidR="00744BAF" w:rsidRPr="008E56D2">
        <w:rPr>
          <w:rFonts w:ascii="Arial" w:hAnsi="Arial" w:cs="Arial"/>
        </w:rPr>
        <w:t>6</w:t>
      </w:r>
      <w:r w:rsidRPr="008E56D2">
        <w:rPr>
          <w:rFonts w:ascii="Arial" w:hAnsi="Arial" w:cs="Arial"/>
        </w:rPr>
        <w:t xml:space="preserve">). </w:t>
      </w:r>
    </w:p>
    <w:p w:rsidR="006F6608" w:rsidRPr="008E56D2" w:rsidRDefault="006F6608" w:rsidP="006F6608">
      <w:pPr>
        <w:jc w:val="both"/>
        <w:rPr>
          <w:rFonts w:ascii="Arial" w:hAnsi="Arial" w:cs="Arial"/>
        </w:rPr>
      </w:pPr>
      <w:r w:rsidRPr="008E56D2">
        <w:rPr>
          <w:rFonts w:ascii="Arial" w:hAnsi="Arial" w:cs="Arial"/>
        </w:rPr>
        <w:t>A dia d</w:t>
      </w:r>
      <w:r w:rsidR="00E7730E" w:rsidRPr="008E56D2">
        <w:rPr>
          <w:rFonts w:ascii="Arial" w:hAnsi="Arial" w:cs="Arial"/>
        </w:rPr>
        <w:t>’</w:t>
      </w:r>
      <w:r w:rsidRPr="008E56D2">
        <w:rPr>
          <w:rFonts w:ascii="Arial" w:hAnsi="Arial" w:cs="Arial"/>
        </w:rPr>
        <w:t>avui encara hi ha controvèrsia sobre el tipus de dieta a seguir. L</w:t>
      </w:r>
      <w:r w:rsidR="00FF5D1E" w:rsidRPr="008E56D2">
        <w:rPr>
          <w:rFonts w:ascii="Arial" w:hAnsi="Arial" w:cs="Arial"/>
        </w:rPr>
        <w:t>’</w:t>
      </w:r>
      <w:r w:rsidRPr="008E56D2">
        <w:rPr>
          <w:rFonts w:ascii="Arial" w:hAnsi="Arial" w:cs="Arial"/>
        </w:rPr>
        <w:t xml:space="preserve">evidència científica sembla destacar que un tipus </w:t>
      </w:r>
      <w:r w:rsidR="00526005" w:rsidRPr="008E56D2">
        <w:rPr>
          <w:rFonts w:ascii="Arial" w:hAnsi="Arial" w:cs="Arial"/>
        </w:rPr>
        <w:t>d'alimentació</w:t>
      </w:r>
      <w:r w:rsidRPr="008E56D2">
        <w:rPr>
          <w:rFonts w:ascii="Arial" w:hAnsi="Arial" w:cs="Arial"/>
        </w:rPr>
        <w:t xml:space="preserve"> amb un aport</w:t>
      </w:r>
      <w:r w:rsidR="00526005" w:rsidRPr="008E56D2">
        <w:rPr>
          <w:rFonts w:ascii="Arial" w:hAnsi="Arial" w:cs="Arial"/>
        </w:rPr>
        <w:t>ació</w:t>
      </w:r>
      <w:r w:rsidRPr="008E56D2">
        <w:rPr>
          <w:rFonts w:ascii="Arial" w:hAnsi="Arial" w:cs="Arial"/>
        </w:rPr>
        <w:t xml:space="preserve"> baix</w:t>
      </w:r>
      <w:r w:rsidR="00526005" w:rsidRPr="008E56D2">
        <w:rPr>
          <w:rFonts w:ascii="Arial" w:hAnsi="Arial" w:cs="Arial"/>
        </w:rPr>
        <w:t>a</w:t>
      </w:r>
      <w:r w:rsidRPr="008E56D2">
        <w:rPr>
          <w:rFonts w:ascii="Arial" w:hAnsi="Arial" w:cs="Arial"/>
        </w:rPr>
        <w:t xml:space="preserve"> en greixos, amb un contingut moderadament alt en proteïnes, hidrats de carboni de baix índex glucèmic i adequada al patró de dieta mediterrània, és efecti</w:t>
      </w:r>
      <w:r w:rsidR="008F2C4E" w:rsidRPr="008E56D2">
        <w:rPr>
          <w:rFonts w:ascii="Arial" w:hAnsi="Arial" w:cs="Arial"/>
        </w:rPr>
        <w:t>va</w:t>
      </w:r>
      <w:r w:rsidRPr="008E56D2">
        <w:rPr>
          <w:rFonts w:ascii="Arial" w:hAnsi="Arial" w:cs="Arial"/>
        </w:rPr>
        <w:t xml:space="preserve"> per mantenir el pes després d</w:t>
      </w:r>
      <w:r w:rsidR="00E7730E" w:rsidRPr="008E56D2">
        <w:rPr>
          <w:rFonts w:ascii="Arial" w:hAnsi="Arial" w:cs="Arial"/>
        </w:rPr>
        <w:t>’</w:t>
      </w:r>
      <w:r w:rsidRPr="008E56D2">
        <w:rPr>
          <w:rFonts w:ascii="Arial" w:hAnsi="Arial" w:cs="Arial"/>
        </w:rPr>
        <w:t>un període de pèrdua i per reduir els factors que engloben la SM, inclosa la</w:t>
      </w:r>
      <w:r w:rsidR="00E938CB">
        <w:rPr>
          <w:rFonts w:ascii="Arial" w:hAnsi="Arial" w:cs="Arial"/>
        </w:rPr>
        <w:t xml:space="preserve"> diabetis mellitis tipus 2 (</w:t>
      </w:r>
      <w:r w:rsidRPr="008E56D2">
        <w:rPr>
          <w:rFonts w:ascii="Arial" w:hAnsi="Arial" w:cs="Arial"/>
        </w:rPr>
        <w:t xml:space="preserve"> DM2</w:t>
      </w:r>
      <w:r w:rsidR="00E938CB">
        <w:rPr>
          <w:rFonts w:ascii="Arial" w:hAnsi="Arial" w:cs="Arial"/>
        </w:rPr>
        <w:t>)</w:t>
      </w:r>
      <w:r w:rsidRPr="008E56D2">
        <w:rPr>
          <w:rFonts w:ascii="Arial" w:hAnsi="Arial" w:cs="Arial"/>
        </w:rPr>
        <w:t xml:space="preserve"> (1</w:t>
      </w:r>
      <w:r w:rsidR="00CA1C3C" w:rsidRPr="008E56D2">
        <w:rPr>
          <w:rFonts w:ascii="Arial" w:hAnsi="Arial" w:cs="Arial"/>
        </w:rPr>
        <w:t>7</w:t>
      </w:r>
      <w:r w:rsidRPr="008E56D2">
        <w:rPr>
          <w:rFonts w:ascii="Arial" w:hAnsi="Arial" w:cs="Arial"/>
        </w:rPr>
        <w:t>).</w:t>
      </w:r>
      <w:r w:rsidRPr="008E56D2">
        <w:rPr>
          <w:rFonts w:ascii="Arial" w:hAnsi="Arial" w:cs="Arial"/>
        </w:rPr>
        <w:tab/>
      </w:r>
    </w:p>
    <w:p w:rsidR="007616BB" w:rsidRPr="008E56D2" w:rsidRDefault="00C03E07" w:rsidP="006F6608">
      <w:pPr>
        <w:jc w:val="both"/>
        <w:rPr>
          <w:rFonts w:ascii="Arial" w:hAnsi="Arial" w:cs="Arial"/>
          <w:color w:val="FF0000"/>
        </w:rPr>
      </w:pPr>
      <w:r w:rsidRPr="008E56D2">
        <w:rPr>
          <w:rFonts w:ascii="Arial" w:hAnsi="Arial" w:cs="Arial"/>
        </w:rPr>
        <w:t xml:space="preserve">La puntuació DII sembla ser una eina útil per avaluar la capacitat inflamatòria de la dieta. L'ús d'aquesta puntuació pot ser un enfocament recomanat per comprendre les relacions entre la dieta, la inflamació i les malalties cardio-metabòliques. Aquesta associació entre exposicions dietètiques, </w:t>
      </w:r>
      <w:r w:rsidR="00342911" w:rsidRPr="008E56D2">
        <w:rPr>
          <w:rFonts w:ascii="Arial" w:hAnsi="Arial" w:cs="Arial"/>
        </w:rPr>
        <w:t>MCV,</w:t>
      </w:r>
      <w:r w:rsidRPr="008E56D2">
        <w:rPr>
          <w:rFonts w:ascii="Arial" w:hAnsi="Arial" w:cs="Arial"/>
        </w:rPr>
        <w:t xml:space="preserve"> SM  i mortalitat pot ser mediada per una exposició proinflamatòria a través del patró alimentari</w:t>
      </w:r>
      <w:r w:rsidR="007616BB" w:rsidRPr="008E56D2">
        <w:rPr>
          <w:rFonts w:ascii="Arial" w:hAnsi="Arial" w:cs="Arial"/>
        </w:rPr>
        <w:t>.</w:t>
      </w:r>
      <w:r w:rsidRPr="008E56D2">
        <w:rPr>
          <w:rFonts w:ascii="Arial" w:hAnsi="Arial" w:cs="Arial"/>
          <w:color w:val="FF0000"/>
        </w:rPr>
        <w:t xml:space="preserve"> </w:t>
      </w:r>
    </w:p>
    <w:p w:rsidR="002B611F" w:rsidRPr="008E56D2" w:rsidRDefault="006F6608" w:rsidP="006F6608">
      <w:pPr>
        <w:jc w:val="both"/>
        <w:rPr>
          <w:rFonts w:ascii="Arial" w:hAnsi="Arial" w:cs="Arial"/>
        </w:rPr>
      </w:pPr>
      <w:r w:rsidRPr="008E56D2">
        <w:rPr>
          <w:rFonts w:ascii="Arial" w:hAnsi="Arial" w:cs="Arial"/>
        </w:rPr>
        <w:t>En relació a</w:t>
      </w:r>
      <w:r w:rsidR="00526005" w:rsidRPr="008E56D2">
        <w:rPr>
          <w:rFonts w:ascii="Arial" w:hAnsi="Arial" w:cs="Arial"/>
        </w:rPr>
        <w:t>l que s'ha</w:t>
      </w:r>
      <w:r w:rsidR="000977FD" w:rsidRPr="008E56D2">
        <w:rPr>
          <w:rFonts w:ascii="Arial" w:hAnsi="Arial" w:cs="Arial"/>
        </w:rPr>
        <w:t xml:space="preserve"> </w:t>
      </w:r>
      <w:r w:rsidRPr="008E56D2">
        <w:rPr>
          <w:rFonts w:ascii="Arial" w:hAnsi="Arial" w:cs="Arial"/>
        </w:rPr>
        <w:t>exposat en els paràgrafs anteriors, queda justificada la importància de dur a terme una revisió bibliogràfica per tal de caracteritzar la SM com un problema de salut associat a l</w:t>
      </w:r>
      <w:r w:rsidR="005B4CA4" w:rsidRPr="008E56D2">
        <w:rPr>
          <w:rFonts w:ascii="Arial" w:hAnsi="Arial" w:cs="Arial"/>
        </w:rPr>
        <w:t>’</w:t>
      </w:r>
      <w:r w:rsidRPr="008E56D2">
        <w:rPr>
          <w:rFonts w:ascii="Arial" w:hAnsi="Arial" w:cs="Arial"/>
        </w:rPr>
        <w:t>obesitat</w:t>
      </w:r>
      <w:r w:rsidR="00E7730E" w:rsidRPr="008E56D2">
        <w:rPr>
          <w:rFonts w:ascii="Arial" w:hAnsi="Arial" w:cs="Arial"/>
        </w:rPr>
        <w:t>,</w:t>
      </w:r>
      <w:r w:rsidRPr="008E56D2">
        <w:rPr>
          <w:rFonts w:ascii="Arial" w:hAnsi="Arial" w:cs="Arial"/>
        </w:rPr>
        <w:t xml:space="preserve"> i per evidenciar els sistemes fisiològics d</w:t>
      </w:r>
      <w:r w:rsidR="0034051F">
        <w:rPr>
          <w:rFonts w:ascii="Arial" w:hAnsi="Arial" w:cs="Arial"/>
        </w:rPr>
        <w:t xml:space="preserve">e base </w:t>
      </w:r>
      <w:r w:rsidRPr="008E56D2">
        <w:rPr>
          <w:rFonts w:ascii="Arial" w:hAnsi="Arial" w:cs="Arial"/>
        </w:rPr>
        <w:t xml:space="preserve"> inflamatòria que participen en les dues malalties.</w:t>
      </w:r>
      <w:r w:rsidR="00ED38D3" w:rsidRPr="008E56D2">
        <w:rPr>
          <w:rFonts w:ascii="Arial" w:hAnsi="Arial" w:cs="Arial"/>
        </w:rPr>
        <w:t xml:space="preserve"> Tot i que la relació entre obesitat i  SM és un fet  contrastat i  una  inflamació crònica de baix grau sembla ser un dels nexes més rellevant entre ambdues, els </w:t>
      </w:r>
      <w:r w:rsidRPr="008E56D2">
        <w:rPr>
          <w:rFonts w:ascii="Arial" w:hAnsi="Arial" w:cs="Arial"/>
        </w:rPr>
        <w:t xml:space="preserve">factors etiològics </w:t>
      </w:r>
      <w:r w:rsidR="00ED38D3" w:rsidRPr="008E56D2">
        <w:rPr>
          <w:rFonts w:ascii="Arial" w:hAnsi="Arial" w:cs="Arial"/>
        </w:rPr>
        <w:t>són</w:t>
      </w:r>
      <w:r w:rsidRPr="008E56D2">
        <w:rPr>
          <w:rFonts w:ascii="Arial" w:hAnsi="Arial" w:cs="Arial"/>
        </w:rPr>
        <w:t xml:space="preserve"> molt diversos i d</w:t>
      </w:r>
      <w:r w:rsidR="00E7730E" w:rsidRPr="008E56D2">
        <w:rPr>
          <w:rFonts w:ascii="Arial" w:hAnsi="Arial" w:cs="Arial"/>
        </w:rPr>
        <w:t>’</w:t>
      </w:r>
      <w:r w:rsidRPr="008E56D2">
        <w:rPr>
          <w:rFonts w:ascii="Arial" w:hAnsi="Arial" w:cs="Arial"/>
        </w:rPr>
        <w:t>una complexitat encara no resolta</w:t>
      </w:r>
      <w:r w:rsidR="00ED38D3" w:rsidRPr="008E56D2">
        <w:rPr>
          <w:rFonts w:ascii="Arial" w:hAnsi="Arial" w:cs="Arial"/>
        </w:rPr>
        <w:t>,</w:t>
      </w:r>
      <w:r w:rsidRPr="008E56D2">
        <w:rPr>
          <w:rFonts w:ascii="Arial" w:hAnsi="Arial" w:cs="Arial"/>
        </w:rPr>
        <w:t xml:space="preserve"> que dificulta el tractament d</w:t>
      </w:r>
      <w:r w:rsidR="00C75D80" w:rsidRPr="008E56D2">
        <w:rPr>
          <w:rFonts w:ascii="Arial" w:hAnsi="Arial" w:cs="Arial"/>
        </w:rPr>
        <w:t>’</w:t>
      </w:r>
      <w:r w:rsidRPr="008E56D2">
        <w:rPr>
          <w:rFonts w:ascii="Arial" w:hAnsi="Arial" w:cs="Arial"/>
        </w:rPr>
        <w:t xml:space="preserve">aquestes patologies. </w:t>
      </w:r>
      <w:r w:rsidR="002B611F" w:rsidRPr="008E56D2">
        <w:rPr>
          <w:rFonts w:ascii="Arial" w:hAnsi="Arial" w:cs="Arial"/>
        </w:rPr>
        <w:t>A</w:t>
      </w:r>
      <w:r w:rsidRPr="008E56D2">
        <w:rPr>
          <w:rFonts w:ascii="Arial" w:hAnsi="Arial" w:cs="Arial"/>
        </w:rPr>
        <w:t xml:space="preserve">quests mecanismes inflamatoris estant sent altament estudiats per tal de buscar dianes terapèutiques en aquest camp. </w:t>
      </w:r>
    </w:p>
    <w:p w:rsidR="006369C1" w:rsidRDefault="006F6608" w:rsidP="006F6608">
      <w:pPr>
        <w:jc w:val="both"/>
        <w:rPr>
          <w:rFonts w:ascii="Arial" w:hAnsi="Arial" w:cs="Arial"/>
        </w:rPr>
      </w:pPr>
      <w:r w:rsidRPr="008E56D2">
        <w:rPr>
          <w:rFonts w:ascii="Arial" w:hAnsi="Arial" w:cs="Arial"/>
        </w:rPr>
        <w:t>En aquest treball es cer</w:t>
      </w:r>
      <w:r w:rsidR="00F62365" w:rsidRPr="008E56D2">
        <w:rPr>
          <w:rFonts w:ascii="Arial" w:hAnsi="Arial" w:cs="Arial"/>
        </w:rPr>
        <w:t>quen</w:t>
      </w:r>
      <w:r w:rsidRPr="008E56D2">
        <w:rPr>
          <w:rFonts w:ascii="Arial" w:hAnsi="Arial" w:cs="Arial"/>
        </w:rPr>
        <w:t xml:space="preserve"> </w:t>
      </w:r>
      <w:r w:rsidR="00C03E07" w:rsidRPr="008E56D2">
        <w:rPr>
          <w:rFonts w:ascii="Arial" w:hAnsi="Arial" w:cs="Arial"/>
        </w:rPr>
        <w:t xml:space="preserve">dades </w:t>
      </w:r>
      <w:r w:rsidR="00784454" w:rsidRPr="008E56D2">
        <w:rPr>
          <w:rFonts w:ascii="Arial" w:hAnsi="Arial" w:cs="Arial"/>
        </w:rPr>
        <w:t xml:space="preserve">sobre </w:t>
      </w:r>
      <w:r w:rsidR="008E56D2" w:rsidRPr="008E56D2">
        <w:rPr>
          <w:rFonts w:ascii="Arial" w:hAnsi="Arial" w:cs="Arial"/>
        </w:rPr>
        <w:t>marcadors</w:t>
      </w:r>
      <w:r w:rsidR="00784454" w:rsidRPr="008E56D2">
        <w:rPr>
          <w:rFonts w:ascii="Arial" w:hAnsi="Arial" w:cs="Arial"/>
        </w:rPr>
        <w:t xml:space="preserve"> inflamatoris que participen en </w:t>
      </w:r>
      <w:r w:rsidRPr="008E56D2">
        <w:rPr>
          <w:rFonts w:ascii="Arial" w:hAnsi="Arial" w:cs="Arial"/>
        </w:rPr>
        <w:t xml:space="preserve"> </w:t>
      </w:r>
      <w:r w:rsidR="008E56D2" w:rsidRPr="008E56D2">
        <w:rPr>
          <w:rFonts w:ascii="Arial" w:hAnsi="Arial" w:cs="Arial"/>
        </w:rPr>
        <w:t>l'obesitat</w:t>
      </w:r>
      <w:r w:rsidRPr="008E56D2">
        <w:rPr>
          <w:rFonts w:ascii="Arial" w:hAnsi="Arial" w:cs="Arial"/>
        </w:rPr>
        <w:t xml:space="preserve"> i la SM</w:t>
      </w:r>
      <w:r w:rsidR="00342911" w:rsidRPr="008E56D2">
        <w:rPr>
          <w:rFonts w:ascii="Arial" w:hAnsi="Arial" w:cs="Arial"/>
        </w:rPr>
        <w:t xml:space="preserve"> </w:t>
      </w:r>
      <w:r w:rsidR="00784454" w:rsidRPr="008E56D2">
        <w:rPr>
          <w:rFonts w:ascii="Arial" w:hAnsi="Arial" w:cs="Arial"/>
        </w:rPr>
        <w:t xml:space="preserve"> i sobre</w:t>
      </w:r>
      <w:r w:rsidR="009143A5" w:rsidRPr="008E56D2">
        <w:rPr>
          <w:rFonts w:ascii="Arial" w:hAnsi="Arial" w:cs="Arial"/>
        </w:rPr>
        <w:t xml:space="preserve"> la </w:t>
      </w:r>
      <w:r w:rsidR="006640EE" w:rsidRPr="008E56D2">
        <w:rPr>
          <w:rFonts w:ascii="Arial" w:hAnsi="Arial" w:cs="Arial"/>
        </w:rPr>
        <w:t>influència</w:t>
      </w:r>
      <w:r w:rsidR="009143A5" w:rsidRPr="008E56D2">
        <w:rPr>
          <w:rFonts w:ascii="Arial" w:hAnsi="Arial" w:cs="Arial"/>
        </w:rPr>
        <w:t xml:space="preserve"> del </w:t>
      </w:r>
      <w:r w:rsidR="00C8119C" w:rsidRPr="008E56D2">
        <w:rPr>
          <w:rFonts w:ascii="Arial" w:hAnsi="Arial" w:cs="Arial"/>
        </w:rPr>
        <w:t xml:space="preserve">índex inflamatori de la dieta </w:t>
      </w:r>
      <w:r w:rsidR="009143A5" w:rsidRPr="008E56D2">
        <w:rPr>
          <w:rFonts w:ascii="Arial" w:hAnsi="Arial" w:cs="Arial"/>
        </w:rPr>
        <w:t xml:space="preserve"> </w:t>
      </w:r>
      <w:r w:rsidRPr="008E56D2">
        <w:rPr>
          <w:rFonts w:ascii="Arial" w:hAnsi="Arial" w:cs="Arial"/>
        </w:rPr>
        <w:t>per tal d</w:t>
      </w:r>
      <w:r w:rsidR="009143A5" w:rsidRPr="008E56D2">
        <w:rPr>
          <w:rFonts w:ascii="Arial" w:hAnsi="Arial" w:cs="Arial"/>
        </w:rPr>
        <w:t xml:space="preserve">e saber si </w:t>
      </w:r>
      <w:r w:rsidRPr="008E56D2">
        <w:rPr>
          <w:rFonts w:ascii="Arial" w:hAnsi="Arial" w:cs="Arial"/>
        </w:rPr>
        <w:t>un</w:t>
      </w:r>
      <w:r w:rsidR="006640EE" w:rsidRPr="008E56D2">
        <w:rPr>
          <w:rFonts w:ascii="Arial" w:hAnsi="Arial" w:cs="Arial"/>
        </w:rPr>
        <w:t>a</w:t>
      </w:r>
      <w:r w:rsidRPr="008E56D2">
        <w:rPr>
          <w:rFonts w:ascii="Arial" w:hAnsi="Arial" w:cs="Arial"/>
        </w:rPr>
        <w:t xml:space="preserve"> dieta</w:t>
      </w:r>
      <w:r w:rsidR="00C8119C" w:rsidRPr="008E56D2">
        <w:rPr>
          <w:rFonts w:ascii="Arial" w:hAnsi="Arial" w:cs="Arial"/>
        </w:rPr>
        <w:t xml:space="preserve"> </w:t>
      </w:r>
      <w:r w:rsidRPr="008E56D2">
        <w:rPr>
          <w:rFonts w:ascii="Arial" w:hAnsi="Arial" w:cs="Arial"/>
        </w:rPr>
        <w:t>amb un baix índex inflamatori</w:t>
      </w:r>
      <w:r w:rsidR="00C8119C" w:rsidRPr="008E56D2">
        <w:rPr>
          <w:rFonts w:ascii="Arial" w:hAnsi="Arial" w:cs="Arial"/>
        </w:rPr>
        <w:t xml:space="preserve"> </w:t>
      </w:r>
      <w:r w:rsidR="006640EE" w:rsidRPr="008E56D2">
        <w:rPr>
          <w:rFonts w:ascii="Arial" w:hAnsi="Arial" w:cs="Arial"/>
        </w:rPr>
        <w:t xml:space="preserve">és el patró alimentari </w:t>
      </w:r>
      <w:r w:rsidR="008E56D2" w:rsidRPr="008E56D2">
        <w:rPr>
          <w:rFonts w:ascii="Arial" w:hAnsi="Arial" w:cs="Arial"/>
        </w:rPr>
        <w:t>d'elecció</w:t>
      </w:r>
      <w:r w:rsidR="006640EE" w:rsidRPr="008E56D2">
        <w:rPr>
          <w:rFonts w:ascii="Arial" w:hAnsi="Arial" w:cs="Arial"/>
        </w:rPr>
        <w:t xml:space="preserve"> </w:t>
      </w:r>
      <w:r w:rsidRPr="008E56D2">
        <w:rPr>
          <w:rFonts w:ascii="Arial" w:hAnsi="Arial" w:cs="Arial"/>
        </w:rPr>
        <w:t>per  la prevenció i  tractament</w:t>
      </w:r>
      <w:r w:rsidR="00C52CFE" w:rsidRPr="008E56D2">
        <w:rPr>
          <w:rFonts w:ascii="Arial" w:hAnsi="Arial" w:cs="Arial"/>
        </w:rPr>
        <w:t xml:space="preserve"> a nivell nutricional</w:t>
      </w:r>
      <w:r w:rsidRPr="008E56D2">
        <w:rPr>
          <w:rFonts w:ascii="Arial" w:hAnsi="Arial" w:cs="Arial"/>
        </w:rPr>
        <w:t xml:space="preserve"> </w:t>
      </w:r>
      <w:r w:rsidR="00C52CFE" w:rsidRPr="008E56D2">
        <w:rPr>
          <w:rFonts w:ascii="Arial" w:hAnsi="Arial" w:cs="Arial"/>
        </w:rPr>
        <w:t>d’ aquestes dues malalties</w:t>
      </w:r>
      <w:r w:rsidR="001B6F8F" w:rsidRPr="008E56D2">
        <w:rPr>
          <w:rFonts w:ascii="Arial" w:hAnsi="Arial" w:cs="Arial"/>
        </w:rPr>
        <w:t>.</w:t>
      </w:r>
      <w:r w:rsidR="00F62365" w:rsidRPr="008E56D2">
        <w:rPr>
          <w:rFonts w:ascii="Arial" w:hAnsi="Arial" w:cs="Arial"/>
        </w:rPr>
        <w:t xml:space="preserve"> Finalment i en base a aquestes </w:t>
      </w:r>
      <w:r w:rsidR="008E56D2" w:rsidRPr="008E56D2">
        <w:rPr>
          <w:rFonts w:ascii="Arial" w:hAnsi="Arial" w:cs="Arial"/>
        </w:rPr>
        <w:t>premisses</w:t>
      </w:r>
      <w:r w:rsidR="00F62365" w:rsidRPr="008E56D2">
        <w:rPr>
          <w:rFonts w:ascii="Arial" w:hAnsi="Arial" w:cs="Arial"/>
        </w:rPr>
        <w:t xml:space="preserve">, s’avalua la idoneïtat de la dieta mediterrània. </w:t>
      </w:r>
    </w:p>
    <w:p w:rsidR="00D17C1E" w:rsidRDefault="00D17C1E" w:rsidP="006F6608">
      <w:pPr>
        <w:jc w:val="both"/>
        <w:rPr>
          <w:rFonts w:ascii="Arial" w:hAnsi="Arial" w:cs="Arial"/>
        </w:rPr>
      </w:pPr>
    </w:p>
    <w:p w:rsidR="00D17C1E" w:rsidRDefault="00D17C1E" w:rsidP="006F6608">
      <w:pPr>
        <w:jc w:val="both"/>
        <w:rPr>
          <w:rFonts w:ascii="Arial" w:hAnsi="Arial" w:cs="Arial"/>
        </w:rPr>
      </w:pPr>
    </w:p>
    <w:p w:rsidR="00D17C1E" w:rsidRDefault="00D17C1E" w:rsidP="006F6608">
      <w:pPr>
        <w:jc w:val="both"/>
        <w:rPr>
          <w:rFonts w:ascii="Arial" w:hAnsi="Arial" w:cs="Arial"/>
        </w:rPr>
      </w:pPr>
    </w:p>
    <w:p w:rsidR="006369C1" w:rsidRDefault="006369C1" w:rsidP="006F6608">
      <w:pPr>
        <w:jc w:val="both"/>
        <w:rPr>
          <w:rFonts w:ascii="Arial" w:hAnsi="Arial" w:cs="Arial"/>
        </w:rPr>
      </w:pPr>
    </w:p>
    <w:p w:rsidR="006369C1" w:rsidRDefault="006369C1" w:rsidP="006F6608">
      <w:pPr>
        <w:jc w:val="both"/>
        <w:rPr>
          <w:rFonts w:ascii="Arial" w:hAnsi="Arial" w:cs="Arial"/>
        </w:rPr>
      </w:pPr>
    </w:p>
    <w:p w:rsidR="006369C1" w:rsidRDefault="006369C1" w:rsidP="006F6608">
      <w:pPr>
        <w:jc w:val="both"/>
        <w:rPr>
          <w:rFonts w:ascii="Arial" w:hAnsi="Arial" w:cs="Arial"/>
        </w:rPr>
      </w:pPr>
    </w:p>
    <w:p w:rsidR="006369C1" w:rsidRDefault="006369C1" w:rsidP="006F6608">
      <w:pPr>
        <w:jc w:val="both"/>
        <w:rPr>
          <w:rFonts w:ascii="Arial" w:hAnsi="Arial" w:cs="Arial"/>
        </w:rPr>
      </w:pPr>
    </w:p>
    <w:p w:rsidR="00516313" w:rsidRDefault="00516313" w:rsidP="006F6608">
      <w:pPr>
        <w:jc w:val="both"/>
        <w:rPr>
          <w:rFonts w:ascii="Arial" w:hAnsi="Arial" w:cs="Arial"/>
        </w:rPr>
      </w:pPr>
    </w:p>
    <w:p w:rsidR="00516313" w:rsidRDefault="00516313" w:rsidP="006F6608">
      <w:pPr>
        <w:jc w:val="both"/>
        <w:rPr>
          <w:rFonts w:ascii="Arial" w:hAnsi="Arial" w:cs="Arial"/>
        </w:rPr>
      </w:pPr>
    </w:p>
    <w:p w:rsidR="006369C1" w:rsidRDefault="006369C1" w:rsidP="006F6608">
      <w:pPr>
        <w:jc w:val="both"/>
        <w:rPr>
          <w:rFonts w:ascii="Arial" w:hAnsi="Arial" w:cs="Arial"/>
        </w:rPr>
      </w:pPr>
    </w:p>
    <w:p w:rsidR="006F6608" w:rsidRPr="00154EE2" w:rsidRDefault="006F6608" w:rsidP="006F6608">
      <w:pPr>
        <w:jc w:val="both"/>
        <w:rPr>
          <w:rFonts w:ascii="Arial" w:hAnsi="Arial" w:cs="Arial"/>
          <w:b/>
          <w:color w:val="002060"/>
          <w:sz w:val="28"/>
          <w:szCs w:val="28"/>
        </w:rPr>
      </w:pPr>
      <w:r w:rsidRPr="00154EE2">
        <w:rPr>
          <w:rFonts w:ascii="Arial" w:hAnsi="Arial" w:cs="Arial"/>
          <w:b/>
          <w:color w:val="002060"/>
          <w:sz w:val="28"/>
          <w:szCs w:val="28"/>
        </w:rPr>
        <w:lastRenderedPageBreak/>
        <w:t>2.  Objectius</w:t>
      </w:r>
    </w:p>
    <w:p w:rsidR="006F6608" w:rsidRPr="008E56D2" w:rsidRDefault="006F6608" w:rsidP="006F6608">
      <w:pPr>
        <w:jc w:val="both"/>
        <w:rPr>
          <w:rFonts w:ascii="Arial" w:hAnsi="Arial" w:cs="Arial"/>
          <w:b/>
          <w:color w:val="002060"/>
          <w:sz w:val="24"/>
          <w:szCs w:val="24"/>
        </w:rPr>
      </w:pPr>
      <w:r w:rsidRPr="008E56D2">
        <w:rPr>
          <w:rFonts w:ascii="Arial" w:hAnsi="Arial" w:cs="Arial"/>
          <w:b/>
          <w:color w:val="002060"/>
          <w:sz w:val="24"/>
          <w:szCs w:val="24"/>
        </w:rPr>
        <w:t>Objectiu principal:</w:t>
      </w:r>
    </w:p>
    <w:p w:rsidR="006F6608" w:rsidRPr="008E56D2" w:rsidRDefault="006F6608" w:rsidP="00FA0560">
      <w:pPr>
        <w:pStyle w:val="Prrafodelista"/>
        <w:numPr>
          <w:ilvl w:val="0"/>
          <w:numId w:val="2"/>
        </w:numPr>
        <w:jc w:val="both"/>
        <w:rPr>
          <w:rFonts w:ascii="Arial" w:hAnsi="Arial" w:cs="Arial"/>
        </w:rPr>
      </w:pPr>
      <w:r w:rsidRPr="008E56D2">
        <w:rPr>
          <w:rFonts w:ascii="Arial" w:hAnsi="Arial" w:cs="Arial"/>
        </w:rPr>
        <w:t>Estudiar, mitjançat publicacions d’altres autors, els  mecanismes fisiopatològics de  base inflamatòria inherents a l</w:t>
      </w:r>
      <w:r w:rsidR="00A52623" w:rsidRPr="008E56D2">
        <w:rPr>
          <w:rFonts w:ascii="Arial" w:hAnsi="Arial" w:cs="Arial"/>
        </w:rPr>
        <w:t>’</w:t>
      </w:r>
      <w:r w:rsidRPr="008E56D2">
        <w:rPr>
          <w:rFonts w:ascii="Arial" w:hAnsi="Arial" w:cs="Arial"/>
        </w:rPr>
        <w:t>obesitat i que també s</w:t>
      </w:r>
      <w:r w:rsidR="00A52623" w:rsidRPr="008E56D2">
        <w:rPr>
          <w:rFonts w:ascii="Arial" w:hAnsi="Arial" w:cs="Arial"/>
        </w:rPr>
        <w:t>’</w:t>
      </w:r>
      <w:r w:rsidRPr="008E56D2">
        <w:rPr>
          <w:rFonts w:ascii="Arial" w:hAnsi="Arial" w:cs="Arial"/>
        </w:rPr>
        <w:t xml:space="preserve">associen com agents etiològics en el desenvolupament de la síndrome metabòlica. </w:t>
      </w:r>
    </w:p>
    <w:p w:rsidR="006F6608" w:rsidRPr="008E56D2" w:rsidRDefault="006F6608" w:rsidP="00FA0560">
      <w:pPr>
        <w:pStyle w:val="Prrafodelista"/>
        <w:numPr>
          <w:ilvl w:val="0"/>
          <w:numId w:val="2"/>
        </w:numPr>
        <w:jc w:val="both"/>
        <w:rPr>
          <w:rFonts w:ascii="Arial" w:hAnsi="Arial" w:cs="Arial"/>
        </w:rPr>
      </w:pPr>
      <w:r w:rsidRPr="008E56D2">
        <w:rPr>
          <w:rFonts w:ascii="Arial" w:hAnsi="Arial" w:cs="Arial"/>
        </w:rPr>
        <w:t xml:space="preserve">Esbrinar, mitjançat publicacions d’altres autors, quines intervencions nutricionals es proposen com les  més indicades per combatre aquesta inflamació. </w:t>
      </w:r>
    </w:p>
    <w:p w:rsidR="006F6608" w:rsidRPr="008E56D2" w:rsidRDefault="006F6608" w:rsidP="006F6608">
      <w:pPr>
        <w:jc w:val="both"/>
        <w:rPr>
          <w:rFonts w:ascii="Arial" w:hAnsi="Arial" w:cs="Arial"/>
          <w:b/>
          <w:color w:val="002060"/>
          <w:sz w:val="24"/>
          <w:szCs w:val="24"/>
        </w:rPr>
      </w:pPr>
      <w:r w:rsidRPr="008E56D2">
        <w:rPr>
          <w:rFonts w:ascii="Arial" w:hAnsi="Arial" w:cs="Arial"/>
          <w:b/>
          <w:color w:val="002060"/>
          <w:sz w:val="24"/>
          <w:szCs w:val="24"/>
        </w:rPr>
        <w:t xml:space="preserve">Objectius secundaris:  </w:t>
      </w:r>
    </w:p>
    <w:p w:rsidR="006F6608" w:rsidRPr="008E56D2" w:rsidRDefault="006F6608" w:rsidP="00FA0560">
      <w:pPr>
        <w:pStyle w:val="Prrafodelista"/>
        <w:numPr>
          <w:ilvl w:val="0"/>
          <w:numId w:val="3"/>
        </w:numPr>
        <w:jc w:val="both"/>
        <w:rPr>
          <w:rFonts w:ascii="Arial" w:hAnsi="Arial" w:cs="Arial"/>
        </w:rPr>
      </w:pPr>
      <w:r w:rsidRPr="008E56D2">
        <w:rPr>
          <w:rFonts w:ascii="Arial" w:hAnsi="Arial" w:cs="Arial"/>
        </w:rPr>
        <w:t>Conèixer l</w:t>
      </w:r>
      <w:r w:rsidR="00E453B8" w:rsidRPr="008E56D2">
        <w:rPr>
          <w:rFonts w:ascii="Arial" w:hAnsi="Arial" w:cs="Arial"/>
        </w:rPr>
        <w:t>’</w:t>
      </w:r>
      <w:r w:rsidRPr="008E56D2">
        <w:rPr>
          <w:rFonts w:ascii="Arial" w:hAnsi="Arial" w:cs="Arial"/>
        </w:rPr>
        <w:t>abast  de l</w:t>
      </w:r>
      <w:r w:rsidR="00E453B8" w:rsidRPr="008E56D2">
        <w:rPr>
          <w:rFonts w:ascii="Arial" w:hAnsi="Arial" w:cs="Arial"/>
        </w:rPr>
        <w:t>’</w:t>
      </w:r>
      <w:r w:rsidRPr="008E56D2">
        <w:rPr>
          <w:rFonts w:ascii="Arial" w:hAnsi="Arial" w:cs="Arial"/>
        </w:rPr>
        <w:t xml:space="preserve">obesitat i la  síndrome metabòlica i els criteris adequats de diagnòstic.  </w:t>
      </w:r>
    </w:p>
    <w:p w:rsidR="006F6608" w:rsidRPr="008E56D2" w:rsidRDefault="006F6608" w:rsidP="00FA0560">
      <w:pPr>
        <w:pStyle w:val="Prrafodelista"/>
        <w:numPr>
          <w:ilvl w:val="0"/>
          <w:numId w:val="3"/>
        </w:numPr>
        <w:jc w:val="both"/>
        <w:rPr>
          <w:rFonts w:ascii="Arial" w:hAnsi="Arial" w:cs="Arial"/>
        </w:rPr>
      </w:pPr>
      <w:r w:rsidRPr="008E56D2">
        <w:rPr>
          <w:rFonts w:ascii="Arial" w:hAnsi="Arial" w:cs="Arial"/>
        </w:rPr>
        <w:t>Entendre  la fisiopatologia comuna d</w:t>
      </w:r>
      <w:r w:rsidR="00E453B8" w:rsidRPr="008E56D2">
        <w:rPr>
          <w:rFonts w:ascii="Arial" w:hAnsi="Arial" w:cs="Arial"/>
        </w:rPr>
        <w:t>’</w:t>
      </w:r>
      <w:r w:rsidRPr="008E56D2">
        <w:rPr>
          <w:rFonts w:ascii="Arial" w:hAnsi="Arial" w:cs="Arial"/>
        </w:rPr>
        <w:t>aquestes patologies amb especial atenció en identificar els marcadors fisiològics proinflamatoris que hi estan associats.</w:t>
      </w:r>
    </w:p>
    <w:p w:rsidR="006F6608" w:rsidRPr="008E56D2" w:rsidRDefault="006F6608" w:rsidP="00FA0560">
      <w:pPr>
        <w:pStyle w:val="Prrafodelista"/>
        <w:numPr>
          <w:ilvl w:val="0"/>
          <w:numId w:val="3"/>
        </w:numPr>
        <w:jc w:val="both"/>
        <w:rPr>
          <w:rFonts w:ascii="Arial" w:hAnsi="Arial" w:cs="Arial"/>
        </w:rPr>
      </w:pPr>
      <w:r w:rsidRPr="008E56D2">
        <w:rPr>
          <w:rFonts w:ascii="Arial" w:hAnsi="Arial" w:cs="Arial"/>
        </w:rPr>
        <w:t xml:space="preserve">Verificar la relació entre  </w:t>
      </w:r>
      <w:r w:rsidR="008E56D2" w:rsidRPr="008E56D2">
        <w:rPr>
          <w:rFonts w:ascii="Arial" w:hAnsi="Arial" w:cs="Arial"/>
        </w:rPr>
        <w:t>l'índex</w:t>
      </w:r>
      <w:r w:rsidRPr="008E56D2">
        <w:rPr>
          <w:rFonts w:ascii="Arial" w:hAnsi="Arial" w:cs="Arial"/>
        </w:rPr>
        <w:t xml:space="preserve"> inflamatori de la dieta, obesitat e incidència de la síndrome metabòlica.  </w:t>
      </w:r>
    </w:p>
    <w:p w:rsidR="006F6608" w:rsidRPr="008E56D2" w:rsidRDefault="006F6608" w:rsidP="00FA0560">
      <w:pPr>
        <w:pStyle w:val="Prrafodelista"/>
        <w:numPr>
          <w:ilvl w:val="0"/>
          <w:numId w:val="3"/>
        </w:numPr>
        <w:jc w:val="both"/>
        <w:rPr>
          <w:rFonts w:ascii="Arial" w:hAnsi="Arial" w:cs="Arial"/>
        </w:rPr>
      </w:pPr>
      <w:r w:rsidRPr="008E56D2">
        <w:rPr>
          <w:rFonts w:ascii="Arial" w:hAnsi="Arial" w:cs="Arial"/>
        </w:rPr>
        <w:t>Posar en relleu  la dieta mediterrània com a patró nutricional d</w:t>
      </w:r>
      <w:r w:rsidR="00840964" w:rsidRPr="008E56D2">
        <w:rPr>
          <w:rFonts w:ascii="Arial" w:hAnsi="Arial" w:cs="Arial"/>
        </w:rPr>
        <w:t>’</w:t>
      </w:r>
      <w:r w:rsidRPr="008E56D2">
        <w:rPr>
          <w:rFonts w:ascii="Arial" w:hAnsi="Arial" w:cs="Arial"/>
        </w:rPr>
        <w:t xml:space="preserve">elecció.  </w:t>
      </w:r>
    </w:p>
    <w:p w:rsidR="00F92ED7" w:rsidRPr="008E56D2" w:rsidRDefault="00F92ED7" w:rsidP="00F92ED7">
      <w:pPr>
        <w:jc w:val="both"/>
        <w:rPr>
          <w:rFonts w:ascii="Arial" w:hAnsi="Arial" w:cs="Arial"/>
          <w:b/>
          <w:color w:val="002060"/>
          <w:sz w:val="24"/>
          <w:szCs w:val="24"/>
        </w:rPr>
      </w:pPr>
      <w:r w:rsidRPr="008E56D2">
        <w:rPr>
          <w:rFonts w:ascii="Arial" w:hAnsi="Arial" w:cs="Arial"/>
          <w:b/>
          <w:color w:val="002060"/>
          <w:sz w:val="24"/>
          <w:szCs w:val="24"/>
        </w:rPr>
        <w:t>Preguntes investigables</w:t>
      </w:r>
    </w:p>
    <w:p w:rsidR="00F92ED7" w:rsidRPr="008E56D2" w:rsidRDefault="00F92ED7" w:rsidP="00FA0560">
      <w:pPr>
        <w:pStyle w:val="Prrafodelista"/>
        <w:numPr>
          <w:ilvl w:val="0"/>
          <w:numId w:val="4"/>
        </w:numPr>
        <w:jc w:val="both"/>
        <w:rPr>
          <w:rFonts w:ascii="Arial" w:hAnsi="Arial" w:cs="Arial"/>
        </w:rPr>
      </w:pPr>
      <w:r w:rsidRPr="008E56D2">
        <w:rPr>
          <w:rFonts w:ascii="Arial" w:hAnsi="Arial" w:cs="Arial"/>
        </w:rPr>
        <w:t xml:space="preserve">En malalts amb síndrome metabòlica, l’obesitat i la inflamació de baix grau, intervenen en el desenvolupament de la </w:t>
      </w:r>
      <w:r w:rsidR="00526005" w:rsidRPr="008E56D2">
        <w:rPr>
          <w:rFonts w:ascii="Arial" w:hAnsi="Arial" w:cs="Arial"/>
        </w:rPr>
        <w:t>malaltia</w:t>
      </w:r>
      <w:r w:rsidRPr="008E56D2">
        <w:rPr>
          <w:rFonts w:ascii="Arial" w:hAnsi="Arial" w:cs="Arial"/>
        </w:rPr>
        <w:t xml:space="preserve">? </w:t>
      </w:r>
    </w:p>
    <w:p w:rsidR="00F92ED7" w:rsidRPr="008E56D2" w:rsidRDefault="00F92ED7" w:rsidP="00FA0560">
      <w:pPr>
        <w:pStyle w:val="Prrafodelista"/>
        <w:numPr>
          <w:ilvl w:val="0"/>
          <w:numId w:val="4"/>
        </w:numPr>
        <w:jc w:val="both"/>
        <w:rPr>
          <w:rFonts w:ascii="Arial" w:hAnsi="Arial" w:cs="Arial"/>
        </w:rPr>
      </w:pPr>
      <w:r w:rsidRPr="008E56D2">
        <w:rPr>
          <w:rFonts w:ascii="Arial" w:hAnsi="Arial" w:cs="Arial"/>
        </w:rPr>
        <w:t xml:space="preserve">En la població adulta, reduir l’índex inflamatori de la dieta, és una eina per la prevenció i tractament de la síndrome metabòlica? </w:t>
      </w:r>
    </w:p>
    <w:p w:rsidR="00FD44E3" w:rsidRDefault="00F92ED7" w:rsidP="00FD44E3">
      <w:pPr>
        <w:pStyle w:val="Prrafodelista"/>
        <w:numPr>
          <w:ilvl w:val="0"/>
          <w:numId w:val="4"/>
        </w:numPr>
        <w:jc w:val="both"/>
        <w:rPr>
          <w:rFonts w:ascii="Arial" w:hAnsi="Arial" w:cs="Arial"/>
        </w:rPr>
      </w:pPr>
      <w:r w:rsidRPr="00D17C1E">
        <w:rPr>
          <w:rFonts w:ascii="Arial" w:hAnsi="Arial" w:cs="Arial"/>
        </w:rPr>
        <w:t>En les persones que pateixen la síndrome metabòlica una dieta equilibrada com és la dieta mediterrània és la més efectiva per combatre la inflamació basal de la malaltia?</w:t>
      </w:r>
    </w:p>
    <w:p w:rsidR="00D17C1E" w:rsidRPr="00D17C1E" w:rsidRDefault="00D17C1E" w:rsidP="00FD44E3">
      <w:pPr>
        <w:pStyle w:val="Prrafodelista"/>
        <w:numPr>
          <w:ilvl w:val="0"/>
          <w:numId w:val="4"/>
        </w:num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D44E3" w:rsidRDefault="00FD44E3" w:rsidP="00FD44E3">
      <w:pPr>
        <w:jc w:val="both"/>
        <w:rPr>
          <w:rFonts w:ascii="Arial" w:hAnsi="Arial" w:cs="Arial"/>
        </w:rPr>
      </w:pPr>
    </w:p>
    <w:p w:rsidR="00FF4BD3" w:rsidRDefault="002E387F" w:rsidP="002E387F">
      <w:pPr>
        <w:jc w:val="both"/>
        <w:rPr>
          <w:rFonts w:ascii="Arial" w:hAnsi="Arial" w:cs="Arial"/>
          <w:b/>
          <w:color w:val="002060"/>
          <w:sz w:val="28"/>
          <w:szCs w:val="28"/>
        </w:rPr>
      </w:pPr>
      <w:r w:rsidRPr="00154EE2">
        <w:rPr>
          <w:rFonts w:ascii="Arial" w:hAnsi="Arial" w:cs="Arial"/>
          <w:b/>
          <w:color w:val="002060"/>
          <w:sz w:val="28"/>
          <w:szCs w:val="28"/>
        </w:rPr>
        <w:lastRenderedPageBreak/>
        <w:t>3.</w:t>
      </w:r>
      <w:r w:rsidR="00661224">
        <w:rPr>
          <w:rFonts w:ascii="Arial" w:hAnsi="Arial" w:cs="Arial"/>
          <w:b/>
          <w:color w:val="002060"/>
          <w:sz w:val="28"/>
          <w:szCs w:val="28"/>
        </w:rPr>
        <w:t xml:space="preserve"> </w:t>
      </w:r>
      <w:r w:rsidRPr="00154EE2">
        <w:rPr>
          <w:rFonts w:ascii="Arial" w:hAnsi="Arial" w:cs="Arial"/>
          <w:b/>
          <w:color w:val="002060"/>
          <w:sz w:val="28"/>
          <w:szCs w:val="28"/>
        </w:rPr>
        <w:t xml:space="preserve"> </w:t>
      </w:r>
      <w:r w:rsidR="00FF4BD3" w:rsidRPr="00154EE2">
        <w:rPr>
          <w:rFonts w:ascii="Arial" w:hAnsi="Arial" w:cs="Arial"/>
          <w:b/>
          <w:color w:val="002060"/>
          <w:sz w:val="28"/>
          <w:szCs w:val="28"/>
        </w:rPr>
        <w:t>Metodologia</w:t>
      </w:r>
    </w:p>
    <w:p w:rsidR="00173F88" w:rsidRPr="00173F88" w:rsidRDefault="00173F88" w:rsidP="002E387F">
      <w:pPr>
        <w:jc w:val="both"/>
        <w:rPr>
          <w:rFonts w:ascii="Arial" w:hAnsi="Arial" w:cs="Arial"/>
        </w:rPr>
      </w:pPr>
      <w:r>
        <w:rPr>
          <w:rFonts w:ascii="Arial" w:hAnsi="Arial" w:cs="Arial"/>
        </w:rPr>
        <w:t>Amb l’objectiu d’estructurar i d’</w:t>
      </w:r>
      <w:r w:rsidRPr="00173F88">
        <w:rPr>
          <w:rFonts w:ascii="Arial" w:hAnsi="Arial" w:cs="Arial"/>
        </w:rPr>
        <w:t xml:space="preserve"> assolir </w:t>
      </w:r>
      <w:r>
        <w:rPr>
          <w:rFonts w:ascii="Arial" w:hAnsi="Arial" w:cs="Arial"/>
        </w:rPr>
        <w:t>les dates d’entrega assignades per aquest TFM es planteja seguir l’ordre cronològic exposat en el cuadre.</w:t>
      </w:r>
    </w:p>
    <w:tbl>
      <w:tblPr>
        <w:tblStyle w:val="Tablaconcuadrcula"/>
        <w:tblW w:w="7764" w:type="dxa"/>
        <w:tblInd w:w="708" w:type="dxa"/>
        <w:tblLayout w:type="fixed"/>
        <w:tblLook w:val="04A0"/>
      </w:tblPr>
      <w:tblGrid>
        <w:gridCol w:w="2698"/>
        <w:gridCol w:w="1097"/>
        <w:gridCol w:w="1275"/>
        <w:gridCol w:w="1418"/>
        <w:gridCol w:w="1276"/>
      </w:tblGrid>
      <w:tr w:rsidR="002B4C11" w:rsidTr="001810A3">
        <w:trPr>
          <w:trHeight w:val="480"/>
        </w:trPr>
        <w:tc>
          <w:tcPr>
            <w:tcW w:w="2698" w:type="dxa"/>
            <w:vMerge w:val="restart"/>
            <w:shd w:val="clear" w:color="auto" w:fill="auto"/>
          </w:tcPr>
          <w:p w:rsidR="002B4C11" w:rsidRDefault="002B4C11" w:rsidP="004E7E4D">
            <w:pPr>
              <w:jc w:val="center"/>
              <w:rPr>
                <w:rFonts w:ascii="Arial" w:hAnsi="Arial" w:cs="Arial"/>
              </w:rPr>
            </w:pPr>
            <w:r>
              <w:rPr>
                <w:rFonts w:ascii="Arial" w:hAnsi="Arial" w:cs="Arial"/>
              </w:rPr>
              <w:t>Cronograma</w:t>
            </w:r>
          </w:p>
        </w:tc>
        <w:tc>
          <w:tcPr>
            <w:tcW w:w="3790" w:type="dxa"/>
            <w:gridSpan w:val="3"/>
            <w:shd w:val="clear" w:color="auto" w:fill="auto"/>
          </w:tcPr>
          <w:p w:rsidR="002B4C11" w:rsidRDefault="002B4C11" w:rsidP="00292DD2">
            <w:pPr>
              <w:rPr>
                <w:rFonts w:ascii="Arial" w:hAnsi="Arial" w:cs="Arial"/>
              </w:rPr>
            </w:pPr>
            <w:r>
              <w:rPr>
                <w:rFonts w:ascii="Arial" w:hAnsi="Arial" w:cs="Arial"/>
              </w:rPr>
              <w:t xml:space="preserve">             2018</w:t>
            </w:r>
          </w:p>
        </w:tc>
        <w:tc>
          <w:tcPr>
            <w:tcW w:w="1276" w:type="dxa"/>
            <w:shd w:val="clear" w:color="auto" w:fill="auto"/>
          </w:tcPr>
          <w:p w:rsidR="002B4C11" w:rsidRDefault="002B4C11" w:rsidP="00292DD2">
            <w:pPr>
              <w:rPr>
                <w:rFonts w:ascii="Arial" w:hAnsi="Arial" w:cs="Arial"/>
              </w:rPr>
            </w:pPr>
            <w:r>
              <w:rPr>
                <w:rFonts w:ascii="Arial" w:hAnsi="Arial" w:cs="Arial"/>
              </w:rPr>
              <w:t xml:space="preserve">         2019</w:t>
            </w:r>
          </w:p>
        </w:tc>
      </w:tr>
      <w:tr w:rsidR="002B4C11" w:rsidTr="001810A3">
        <w:trPr>
          <w:trHeight w:val="282"/>
        </w:trPr>
        <w:tc>
          <w:tcPr>
            <w:tcW w:w="2698" w:type="dxa"/>
            <w:vMerge/>
            <w:tcBorders>
              <w:bottom w:val="single" w:sz="4" w:space="0" w:color="auto"/>
            </w:tcBorders>
            <w:shd w:val="clear" w:color="auto" w:fill="auto"/>
          </w:tcPr>
          <w:p w:rsidR="002B4C11" w:rsidRDefault="002B4C11" w:rsidP="00292DD2">
            <w:pPr>
              <w:rPr>
                <w:rFonts w:ascii="Arial" w:hAnsi="Arial" w:cs="Arial"/>
              </w:rPr>
            </w:pPr>
          </w:p>
        </w:tc>
        <w:tc>
          <w:tcPr>
            <w:tcW w:w="1097" w:type="dxa"/>
            <w:tcBorders>
              <w:bottom w:val="single" w:sz="4" w:space="0" w:color="auto"/>
            </w:tcBorders>
            <w:shd w:val="clear" w:color="auto" w:fill="auto"/>
          </w:tcPr>
          <w:p w:rsidR="002B4C11" w:rsidRDefault="002B4C11" w:rsidP="001E1877">
            <w:pPr>
              <w:rPr>
                <w:rFonts w:ascii="Arial" w:hAnsi="Arial" w:cs="Arial"/>
              </w:rPr>
            </w:pPr>
            <w:r>
              <w:rPr>
                <w:rFonts w:ascii="Arial" w:hAnsi="Arial" w:cs="Arial"/>
              </w:rPr>
              <w:t xml:space="preserve">    O</w:t>
            </w:r>
            <w:r w:rsidR="001810A3">
              <w:rPr>
                <w:rFonts w:ascii="Arial" w:hAnsi="Arial" w:cs="Arial"/>
              </w:rPr>
              <w:t>ctubre</w:t>
            </w:r>
          </w:p>
        </w:tc>
        <w:tc>
          <w:tcPr>
            <w:tcW w:w="1275" w:type="dxa"/>
            <w:tcBorders>
              <w:bottom w:val="single" w:sz="4" w:space="0" w:color="auto"/>
            </w:tcBorders>
            <w:shd w:val="clear" w:color="auto" w:fill="auto"/>
          </w:tcPr>
          <w:p w:rsidR="002B4C11" w:rsidRDefault="002B4C11" w:rsidP="001810A3">
            <w:pPr>
              <w:rPr>
                <w:rFonts w:ascii="Arial" w:hAnsi="Arial" w:cs="Arial"/>
              </w:rPr>
            </w:pPr>
            <w:r>
              <w:rPr>
                <w:rFonts w:ascii="Arial" w:hAnsi="Arial" w:cs="Arial"/>
              </w:rPr>
              <w:t xml:space="preserve">    </w:t>
            </w:r>
            <w:r w:rsidR="001810A3">
              <w:rPr>
                <w:rFonts w:ascii="Arial" w:hAnsi="Arial" w:cs="Arial"/>
              </w:rPr>
              <w:t>Novembre</w:t>
            </w:r>
          </w:p>
        </w:tc>
        <w:tc>
          <w:tcPr>
            <w:tcW w:w="1418" w:type="dxa"/>
            <w:tcBorders>
              <w:bottom w:val="single" w:sz="4" w:space="0" w:color="auto"/>
            </w:tcBorders>
            <w:shd w:val="clear" w:color="auto" w:fill="auto"/>
          </w:tcPr>
          <w:p w:rsidR="001810A3" w:rsidRDefault="001810A3" w:rsidP="001810A3">
            <w:pPr>
              <w:rPr>
                <w:rFonts w:ascii="Arial" w:hAnsi="Arial" w:cs="Arial"/>
              </w:rPr>
            </w:pPr>
          </w:p>
          <w:p w:rsidR="001810A3" w:rsidRDefault="002B4C11" w:rsidP="001810A3">
            <w:pPr>
              <w:rPr>
                <w:rFonts w:ascii="Arial" w:hAnsi="Arial" w:cs="Arial"/>
              </w:rPr>
            </w:pPr>
            <w:r>
              <w:rPr>
                <w:rFonts w:ascii="Arial" w:hAnsi="Arial" w:cs="Arial"/>
              </w:rPr>
              <w:t xml:space="preserve"> </w:t>
            </w:r>
            <w:r w:rsidR="001810A3" w:rsidRPr="001810A3">
              <w:rPr>
                <w:rFonts w:ascii="Arial" w:hAnsi="Arial" w:cs="Arial"/>
              </w:rPr>
              <w:t>Decembre</w:t>
            </w:r>
            <w:r>
              <w:rPr>
                <w:rFonts w:ascii="Arial" w:hAnsi="Arial" w:cs="Arial"/>
              </w:rPr>
              <w:t xml:space="preserve">  </w:t>
            </w:r>
          </w:p>
        </w:tc>
        <w:tc>
          <w:tcPr>
            <w:tcW w:w="1276" w:type="dxa"/>
            <w:tcBorders>
              <w:bottom w:val="single" w:sz="4" w:space="0" w:color="auto"/>
            </w:tcBorders>
            <w:shd w:val="clear" w:color="auto" w:fill="auto"/>
          </w:tcPr>
          <w:p w:rsidR="001810A3" w:rsidRDefault="002B4C11" w:rsidP="001810A3">
            <w:pPr>
              <w:rPr>
                <w:rFonts w:ascii="Arial" w:hAnsi="Arial" w:cs="Arial"/>
              </w:rPr>
            </w:pPr>
            <w:r>
              <w:rPr>
                <w:rFonts w:ascii="Arial" w:hAnsi="Arial" w:cs="Arial"/>
              </w:rPr>
              <w:t xml:space="preserve"> </w:t>
            </w:r>
          </w:p>
          <w:p w:rsidR="002B4C11" w:rsidRDefault="001810A3" w:rsidP="001810A3">
            <w:pPr>
              <w:rPr>
                <w:rFonts w:ascii="Arial" w:hAnsi="Arial" w:cs="Arial"/>
              </w:rPr>
            </w:pPr>
            <w:r>
              <w:rPr>
                <w:rFonts w:ascii="Arial" w:hAnsi="Arial" w:cs="Arial"/>
              </w:rPr>
              <w:t>Gener</w:t>
            </w:r>
            <w:r w:rsidR="002B4C11">
              <w:rPr>
                <w:rFonts w:ascii="Arial" w:hAnsi="Arial" w:cs="Arial"/>
              </w:rPr>
              <w:t xml:space="preserve">   </w:t>
            </w:r>
          </w:p>
        </w:tc>
      </w:tr>
      <w:tr w:rsidR="002B4C11" w:rsidTr="001810A3">
        <w:trPr>
          <w:trHeight w:val="70"/>
        </w:trPr>
        <w:tc>
          <w:tcPr>
            <w:tcW w:w="2698" w:type="dxa"/>
          </w:tcPr>
          <w:p w:rsidR="002B4C11" w:rsidRDefault="002B4C11" w:rsidP="00977D68">
            <w:pPr>
              <w:jc w:val="both"/>
              <w:rPr>
                <w:rFonts w:ascii="Arial" w:hAnsi="Arial" w:cs="Arial"/>
              </w:rPr>
            </w:pPr>
            <w:r>
              <w:rPr>
                <w:rFonts w:ascii="Arial" w:hAnsi="Arial" w:cs="Arial"/>
              </w:rPr>
              <w:t>Plantejament del tema i objectius  investigació</w:t>
            </w:r>
          </w:p>
        </w:tc>
        <w:tc>
          <w:tcPr>
            <w:tcW w:w="1097" w:type="dxa"/>
            <w:shd w:val="clear" w:color="auto" w:fill="00B050"/>
          </w:tcPr>
          <w:p w:rsidR="002B4C11" w:rsidRPr="00A869F2" w:rsidRDefault="002B4C11" w:rsidP="00A869F2"/>
        </w:tc>
        <w:tc>
          <w:tcPr>
            <w:tcW w:w="1275" w:type="dxa"/>
          </w:tcPr>
          <w:p w:rsidR="002B4C11" w:rsidRDefault="002B4C11" w:rsidP="00735829">
            <w:pPr>
              <w:jc w:val="both"/>
              <w:rPr>
                <w:rFonts w:ascii="Arial" w:hAnsi="Arial" w:cs="Arial"/>
              </w:rPr>
            </w:pPr>
          </w:p>
        </w:tc>
        <w:tc>
          <w:tcPr>
            <w:tcW w:w="1418" w:type="dxa"/>
          </w:tcPr>
          <w:p w:rsidR="002B4C11" w:rsidRDefault="002B4C11" w:rsidP="00735829">
            <w:pPr>
              <w:jc w:val="both"/>
              <w:rPr>
                <w:rFonts w:ascii="Arial" w:hAnsi="Arial" w:cs="Arial"/>
              </w:rPr>
            </w:pPr>
          </w:p>
        </w:tc>
        <w:tc>
          <w:tcPr>
            <w:tcW w:w="1276" w:type="dxa"/>
          </w:tcPr>
          <w:p w:rsidR="002B4C11" w:rsidRDefault="002B4C11" w:rsidP="00735829">
            <w:pPr>
              <w:jc w:val="both"/>
              <w:rPr>
                <w:rFonts w:ascii="Arial" w:hAnsi="Arial" w:cs="Arial"/>
              </w:rPr>
            </w:pPr>
          </w:p>
        </w:tc>
      </w:tr>
      <w:tr w:rsidR="002B4C11" w:rsidTr="001810A3">
        <w:tc>
          <w:tcPr>
            <w:tcW w:w="2698" w:type="dxa"/>
          </w:tcPr>
          <w:p w:rsidR="002B4C11" w:rsidRDefault="002B4C11" w:rsidP="00735829">
            <w:pPr>
              <w:jc w:val="both"/>
              <w:rPr>
                <w:rFonts w:ascii="Arial" w:hAnsi="Arial" w:cs="Arial"/>
              </w:rPr>
            </w:pPr>
            <w:r>
              <w:rPr>
                <w:rFonts w:ascii="Arial" w:hAnsi="Arial" w:cs="Arial"/>
              </w:rPr>
              <w:t>Marc teòric</w:t>
            </w:r>
          </w:p>
        </w:tc>
        <w:tc>
          <w:tcPr>
            <w:tcW w:w="1097" w:type="dxa"/>
            <w:shd w:val="clear" w:color="auto" w:fill="00B050"/>
          </w:tcPr>
          <w:p w:rsidR="002B4C11" w:rsidRDefault="002B4C11" w:rsidP="00735829">
            <w:pPr>
              <w:jc w:val="both"/>
              <w:rPr>
                <w:rFonts w:ascii="Arial" w:hAnsi="Arial" w:cs="Arial"/>
              </w:rPr>
            </w:pPr>
          </w:p>
        </w:tc>
        <w:tc>
          <w:tcPr>
            <w:tcW w:w="1275" w:type="dxa"/>
            <w:shd w:val="clear" w:color="auto" w:fill="00B050"/>
          </w:tcPr>
          <w:p w:rsidR="002B4C11" w:rsidRDefault="002B4C11" w:rsidP="00735829">
            <w:pPr>
              <w:jc w:val="both"/>
              <w:rPr>
                <w:rFonts w:ascii="Arial" w:hAnsi="Arial" w:cs="Arial"/>
              </w:rPr>
            </w:pPr>
          </w:p>
        </w:tc>
        <w:tc>
          <w:tcPr>
            <w:tcW w:w="1418" w:type="dxa"/>
          </w:tcPr>
          <w:p w:rsidR="002B4C11" w:rsidRDefault="002B4C11" w:rsidP="00735829">
            <w:pPr>
              <w:jc w:val="both"/>
              <w:rPr>
                <w:rFonts w:ascii="Arial" w:hAnsi="Arial" w:cs="Arial"/>
              </w:rPr>
            </w:pPr>
          </w:p>
        </w:tc>
        <w:tc>
          <w:tcPr>
            <w:tcW w:w="1276" w:type="dxa"/>
          </w:tcPr>
          <w:p w:rsidR="002B4C11" w:rsidRDefault="002B4C11" w:rsidP="00735829">
            <w:pPr>
              <w:jc w:val="both"/>
              <w:rPr>
                <w:rFonts w:ascii="Arial" w:hAnsi="Arial" w:cs="Arial"/>
              </w:rPr>
            </w:pPr>
          </w:p>
        </w:tc>
      </w:tr>
      <w:tr w:rsidR="002B4C11" w:rsidTr="001810A3">
        <w:tc>
          <w:tcPr>
            <w:tcW w:w="2698" w:type="dxa"/>
          </w:tcPr>
          <w:p w:rsidR="002B4C11" w:rsidRDefault="002B4C11" w:rsidP="00735829">
            <w:pPr>
              <w:jc w:val="both"/>
              <w:rPr>
                <w:rFonts w:ascii="Arial" w:hAnsi="Arial" w:cs="Arial"/>
              </w:rPr>
            </w:pPr>
            <w:r>
              <w:rPr>
                <w:rFonts w:ascii="Arial" w:hAnsi="Arial" w:cs="Arial"/>
              </w:rPr>
              <w:t>Plantejament de la metodologia a seguir</w:t>
            </w:r>
          </w:p>
        </w:tc>
        <w:tc>
          <w:tcPr>
            <w:tcW w:w="1097" w:type="dxa"/>
            <w:shd w:val="clear" w:color="auto" w:fill="00B050"/>
          </w:tcPr>
          <w:p w:rsidR="002B4C11" w:rsidRDefault="002B4C11" w:rsidP="00735829">
            <w:pPr>
              <w:jc w:val="both"/>
              <w:rPr>
                <w:rFonts w:ascii="Arial" w:hAnsi="Arial" w:cs="Arial"/>
              </w:rPr>
            </w:pPr>
          </w:p>
        </w:tc>
        <w:tc>
          <w:tcPr>
            <w:tcW w:w="1275" w:type="dxa"/>
            <w:shd w:val="clear" w:color="auto" w:fill="00B050"/>
          </w:tcPr>
          <w:p w:rsidR="002B4C11" w:rsidRDefault="002B4C11" w:rsidP="00735829">
            <w:pPr>
              <w:jc w:val="both"/>
              <w:rPr>
                <w:rFonts w:ascii="Arial" w:hAnsi="Arial" w:cs="Arial"/>
              </w:rPr>
            </w:pPr>
          </w:p>
        </w:tc>
        <w:tc>
          <w:tcPr>
            <w:tcW w:w="1418" w:type="dxa"/>
          </w:tcPr>
          <w:p w:rsidR="002B4C11" w:rsidRDefault="002B4C11" w:rsidP="00735829">
            <w:pPr>
              <w:jc w:val="both"/>
              <w:rPr>
                <w:rFonts w:ascii="Arial" w:hAnsi="Arial" w:cs="Arial"/>
              </w:rPr>
            </w:pPr>
          </w:p>
        </w:tc>
        <w:tc>
          <w:tcPr>
            <w:tcW w:w="1276" w:type="dxa"/>
          </w:tcPr>
          <w:p w:rsidR="002B4C11" w:rsidRDefault="002B4C11" w:rsidP="00735829">
            <w:pPr>
              <w:jc w:val="both"/>
              <w:rPr>
                <w:rFonts w:ascii="Arial" w:hAnsi="Arial" w:cs="Arial"/>
              </w:rPr>
            </w:pPr>
          </w:p>
        </w:tc>
      </w:tr>
      <w:tr w:rsidR="002B4C11" w:rsidTr="001810A3">
        <w:tc>
          <w:tcPr>
            <w:tcW w:w="2698" w:type="dxa"/>
          </w:tcPr>
          <w:p w:rsidR="002B4C11" w:rsidRDefault="002B4C11" w:rsidP="00735829">
            <w:pPr>
              <w:jc w:val="both"/>
              <w:rPr>
                <w:rFonts w:ascii="Arial" w:hAnsi="Arial" w:cs="Arial"/>
              </w:rPr>
            </w:pPr>
            <w:r>
              <w:rPr>
                <w:rFonts w:ascii="Arial" w:hAnsi="Arial" w:cs="Arial"/>
              </w:rPr>
              <w:t>Revisió bibliogràfica</w:t>
            </w:r>
          </w:p>
        </w:tc>
        <w:tc>
          <w:tcPr>
            <w:tcW w:w="1097" w:type="dxa"/>
          </w:tcPr>
          <w:p w:rsidR="002B4C11" w:rsidRDefault="002B4C11" w:rsidP="00735829">
            <w:pPr>
              <w:jc w:val="both"/>
              <w:rPr>
                <w:rFonts w:ascii="Arial" w:hAnsi="Arial" w:cs="Arial"/>
              </w:rPr>
            </w:pPr>
          </w:p>
        </w:tc>
        <w:tc>
          <w:tcPr>
            <w:tcW w:w="1275" w:type="dxa"/>
            <w:shd w:val="clear" w:color="auto" w:fill="00B050"/>
          </w:tcPr>
          <w:p w:rsidR="002B4C11" w:rsidRDefault="002B4C11" w:rsidP="00735829">
            <w:pPr>
              <w:jc w:val="both"/>
              <w:rPr>
                <w:rFonts w:ascii="Arial" w:hAnsi="Arial" w:cs="Arial"/>
              </w:rPr>
            </w:pPr>
          </w:p>
        </w:tc>
        <w:tc>
          <w:tcPr>
            <w:tcW w:w="1418" w:type="dxa"/>
            <w:shd w:val="clear" w:color="auto" w:fill="00B050"/>
          </w:tcPr>
          <w:p w:rsidR="002B4C11" w:rsidRDefault="002B4C11" w:rsidP="00735829">
            <w:pPr>
              <w:jc w:val="both"/>
              <w:rPr>
                <w:rFonts w:ascii="Arial" w:hAnsi="Arial" w:cs="Arial"/>
              </w:rPr>
            </w:pPr>
          </w:p>
        </w:tc>
        <w:tc>
          <w:tcPr>
            <w:tcW w:w="1276" w:type="dxa"/>
          </w:tcPr>
          <w:p w:rsidR="002B4C11" w:rsidRDefault="002B4C11" w:rsidP="00735829">
            <w:pPr>
              <w:jc w:val="both"/>
              <w:rPr>
                <w:rFonts w:ascii="Arial" w:hAnsi="Arial" w:cs="Arial"/>
              </w:rPr>
            </w:pPr>
          </w:p>
        </w:tc>
      </w:tr>
      <w:tr w:rsidR="002B4C11" w:rsidTr="001810A3">
        <w:tc>
          <w:tcPr>
            <w:tcW w:w="2698" w:type="dxa"/>
          </w:tcPr>
          <w:p w:rsidR="002B4C11" w:rsidRDefault="002B4C11" w:rsidP="00735829">
            <w:pPr>
              <w:jc w:val="both"/>
              <w:rPr>
                <w:rFonts w:ascii="Arial" w:hAnsi="Arial" w:cs="Arial"/>
              </w:rPr>
            </w:pPr>
            <w:r>
              <w:rPr>
                <w:rFonts w:ascii="Arial" w:hAnsi="Arial" w:cs="Arial"/>
              </w:rPr>
              <w:t>Anàlisi de dades i resultats</w:t>
            </w:r>
          </w:p>
        </w:tc>
        <w:tc>
          <w:tcPr>
            <w:tcW w:w="1097" w:type="dxa"/>
          </w:tcPr>
          <w:p w:rsidR="002B4C11" w:rsidRDefault="002B4C11" w:rsidP="00735829">
            <w:pPr>
              <w:jc w:val="both"/>
              <w:rPr>
                <w:rFonts w:ascii="Arial" w:hAnsi="Arial" w:cs="Arial"/>
              </w:rPr>
            </w:pPr>
          </w:p>
        </w:tc>
        <w:tc>
          <w:tcPr>
            <w:tcW w:w="1275" w:type="dxa"/>
          </w:tcPr>
          <w:p w:rsidR="002B4C11" w:rsidRDefault="002B4C11" w:rsidP="00735829">
            <w:pPr>
              <w:jc w:val="both"/>
              <w:rPr>
                <w:rFonts w:ascii="Arial" w:hAnsi="Arial" w:cs="Arial"/>
              </w:rPr>
            </w:pPr>
          </w:p>
        </w:tc>
        <w:tc>
          <w:tcPr>
            <w:tcW w:w="1418" w:type="dxa"/>
            <w:shd w:val="clear" w:color="auto" w:fill="00B050"/>
          </w:tcPr>
          <w:p w:rsidR="002B4C11" w:rsidRDefault="002B4C11" w:rsidP="00735829">
            <w:pPr>
              <w:jc w:val="both"/>
              <w:rPr>
                <w:rFonts w:ascii="Arial" w:hAnsi="Arial" w:cs="Arial"/>
              </w:rPr>
            </w:pPr>
          </w:p>
        </w:tc>
        <w:tc>
          <w:tcPr>
            <w:tcW w:w="1276" w:type="dxa"/>
            <w:shd w:val="clear" w:color="auto" w:fill="00B050"/>
          </w:tcPr>
          <w:p w:rsidR="002B4C11" w:rsidRDefault="002B4C11" w:rsidP="00735829">
            <w:pPr>
              <w:jc w:val="both"/>
              <w:rPr>
                <w:rFonts w:ascii="Arial" w:hAnsi="Arial" w:cs="Arial"/>
              </w:rPr>
            </w:pPr>
          </w:p>
        </w:tc>
      </w:tr>
      <w:tr w:rsidR="002B4C11" w:rsidTr="001810A3">
        <w:tc>
          <w:tcPr>
            <w:tcW w:w="2698" w:type="dxa"/>
          </w:tcPr>
          <w:p w:rsidR="002B4C11" w:rsidRDefault="002B4C11" w:rsidP="006F5C9A">
            <w:pPr>
              <w:jc w:val="both"/>
              <w:rPr>
                <w:rFonts w:ascii="Arial" w:hAnsi="Arial" w:cs="Arial"/>
              </w:rPr>
            </w:pPr>
            <w:r>
              <w:rPr>
                <w:rFonts w:ascii="Arial" w:hAnsi="Arial" w:cs="Arial"/>
              </w:rPr>
              <w:t>Aplicabilitat i noves línees de recerca</w:t>
            </w:r>
          </w:p>
        </w:tc>
        <w:tc>
          <w:tcPr>
            <w:tcW w:w="1097" w:type="dxa"/>
          </w:tcPr>
          <w:p w:rsidR="002B4C11" w:rsidRDefault="002B4C11" w:rsidP="00735829">
            <w:pPr>
              <w:jc w:val="both"/>
              <w:rPr>
                <w:rFonts w:ascii="Arial" w:hAnsi="Arial" w:cs="Arial"/>
              </w:rPr>
            </w:pPr>
          </w:p>
        </w:tc>
        <w:tc>
          <w:tcPr>
            <w:tcW w:w="1275" w:type="dxa"/>
          </w:tcPr>
          <w:p w:rsidR="002B4C11" w:rsidRDefault="002B4C11" w:rsidP="00735829">
            <w:pPr>
              <w:jc w:val="both"/>
              <w:rPr>
                <w:rFonts w:ascii="Arial" w:hAnsi="Arial" w:cs="Arial"/>
              </w:rPr>
            </w:pPr>
          </w:p>
        </w:tc>
        <w:tc>
          <w:tcPr>
            <w:tcW w:w="1418" w:type="dxa"/>
          </w:tcPr>
          <w:p w:rsidR="002B4C11" w:rsidRDefault="002B4C11" w:rsidP="00735829">
            <w:pPr>
              <w:jc w:val="both"/>
              <w:rPr>
                <w:rFonts w:ascii="Arial" w:hAnsi="Arial" w:cs="Arial"/>
              </w:rPr>
            </w:pPr>
          </w:p>
        </w:tc>
        <w:tc>
          <w:tcPr>
            <w:tcW w:w="1276" w:type="dxa"/>
            <w:shd w:val="clear" w:color="auto" w:fill="00B050"/>
          </w:tcPr>
          <w:p w:rsidR="002B4C11" w:rsidRDefault="002B4C11" w:rsidP="00735829">
            <w:pPr>
              <w:jc w:val="both"/>
              <w:rPr>
                <w:rFonts w:ascii="Arial" w:hAnsi="Arial" w:cs="Arial"/>
              </w:rPr>
            </w:pPr>
          </w:p>
        </w:tc>
      </w:tr>
      <w:tr w:rsidR="002B4C11" w:rsidTr="001810A3">
        <w:trPr>
          <w:trHeight w:val="276"/>
        </w:trPr>
        <w:tc>
          <w:tcPr>
            <w:tcW w:w="2698" w:type="dxa"/>
          </w:tcPr>
          <w:p w:rsidR="002B4C11" w:rsidRDefault="002B4C11" w:rsidP="00735829">
            <w:pPr>
              <w:jc w:val="both"/>
              <w:rPr>
                <w:rFonts w:ascii="Arial" w:hAnsi="Arial" w:cs="Arial"/>
              </w:rPr>
            </w:pPr>
            <w:r w:rsidRPr="006F5C9A">
              <w:rPr>
                <w:rFonts w:ascii="Arial" w:hAnsi="Arial" w:cs="Arial"/>
              </w:rPr>
              <w:t>Conclusions</w:t>
            </w:r>
          </w:p>
        </w:tc>
        <w:tc>
          <w:tcPr>
            <w:tcW w:w="1097" w:type="dxa"/>
          </w:tcPr>
          <w:p w:rsidR="002B4C11" w:rsidRDefault="002B4C11" w:rsidP="00735829">
            <w:pPr>
              <w:jc w:val="both"/>
              <w:rPr>
                <w:rFonts w:ascii="Arial" w:hAnsi="Arial" w:cs="Arial"/>
              </w:rPr>
            </w:pPr>
          </w:p>
        </w:tc>
        <w:tc>
          <w:tcPr>
            <w:tcW w:w="1275" w:type="dxa"/>
          </w:tcPr>
          <w:p w:rsidR="002B4C11" w:rsidRDefault="002B4C11" w:rsidP="00735829">
            <w:pPr>
              <w:jc w:val="both"/>
              <w:rPr>
                <w:rFonts w:ascii="Arial" w:hAnsi="Arial" w:cs="Arial"/>
              </w:rPr>
            </w:pPr>
          </w:p>
        </w:tc>
        <w:tc>
          <w:tcPr>
            <w:tcW w:w="1418" w:type="dxa"/>
          </w:tcPr>
          <w:p w:rsidR="002B4C11" w:rsidRDefault="002B4C11" w:rsidP="00735829">
            <w:pPr>
              <w:jc w:val="both"/>
              <w:rPr>
                <w:rFonts w:ascii="Arial" w:hAnsi="Arial" w:cs="Arial"/>
              </w:rPr>
            </w:pPr>
          </w:p>
        </w:tc>
        <w:tc>
          <w:tcPr>
            <w:tcW w:w="1276" w:type="dxa"/>
            <w:shd w:val="clear" w:color="auto" w:fill="00B050"/>
          </w:tcPr>
          <w:p w:rsidR="002B4C11" w:rsidRDefault="002B4C11" w:rsidP="00735829">
            <w:pPr>
              <w:jc w:val="both"/>
              <w:rPr>
                <w:rFonts w:ascii="Arial" w:hAnsi="Arial" w:cs="Arial"/>
              </w:rPr>
            </w:pPr>
          </w:p>
        </w:tc>
      </w:tr>
    </w:tbl>
    <w:p w:rsidR="002C7136" w:rsidRDefault="00292DD2" w:rsidP="00735829">
      <w:pPr>
        <w:jc w:val="both"/>
        <w:rPr>
          <w:rFonts w:ascii="Arial" w:hAnsi="Arial" w:cs="Arial"/>
        </w:rPr>
      </w:pPr>
      <w:r>
        <w:rPr>
          <w:rFonts w:ascii="Arial" w:hAnsi="Arial" w:cs="Arial"/>
        </w:rPr>
        <w:t xml:space="preserve">   </w:t>
      </w:r>
    </w:p>
    <w:p w:rsidR="00173F88" w:rsidRDefault="00173F88" w:rsidP="00735829">
      <w:pPr>
        <w:jc w:val="both"/>
        <w:rPr>
          <w:rFonts w:ascii="Arial" w:hAnsi="Arial" w:cs="Arial"/>
        </w:rPr>
      </w:pPr>
      <w:r w:rsidRPr="00173F88">
        <w:rPr>
          <w:rFonts w:ascii="Arial" w:hAnsi="Arial" w:cs="Arial"/>
        </w:rPr>
        <w:t>La idoneïtat de la bibliografia utilitzada per aquest TFM es sustenta en el fet que procedeixi de revistes científiques de rigor que ja fan un cribatge de l’exposició, sistematització i qualitat de les seves publicacions.</w:t>
      </w:r>
    </w:p>
    <w:p w:rsidR="002C7136" w:rsidRPr="008E56D2" w:rsidRDefault="006369C1" w:rsidP="00735829">
      <w:pPr>
        <w:jc w:val="both"/>
        <w:rPr>
          <w:rFonts w:ascii="Arial" w:hAnsi="Arial" w:cs="Arial"/>
        </w:rPr>
      </w:pPr>
      <w:r w:rsidRPr="006369C1">
        <w:rPr>
          <w:rFonts w:ascii="Arial" w:hAnsi="Arial" w:cs="Arial"/>
        </w:rPr>
        <w:t>Per la introducció del treball s’utilitza el cercador Google Scholar i la biblioteca virtual de la UOC que permet accedir a articles de diferents buscadors. En aquest cas s’utilitza Scopus i Science Direct. Es seleccionen articles d‘autors i/o entitats de rellevància científica</w:t>
      </w:r>
      <w:r w:rsidR="00D01E6F">
        <w:rPr>
          <w:rFonts w:ascii="Arial" w:hAnsi="Arial" w:cs="Arial"/>
        </w:rPr>
        <w:t>,</w:t>
      </w:r>
      <w:r w:rsidR="001229EE">
        <w:rPr>
          <w:rFonts w:ascii="Arial" w:hAnsi="Arial" w:cs="Arial"/>
        </w:rPr>
        <w:t xml:space="preserve"> </w:t>
      </w:r>
      <w:r w:rsidR="00D01E6F">
        <w:rPr>
          <w:rFonts w:ascii="Arial" w:hAnsi="Arial" w:cs="Arial"/>
        </w:rPr>
        <w:t xml:space="preserve">indexats en les bases de dades de WOS, </w:t>
      </w:r>
      <w:r w:rsidRPr="006369C1">
        <w:rPr>
          <w:rFonts w:ascii="Arial" w:hAnsi="Arial" w:cs="Arial"/>
        </w:rPr>
        <w:t xml:space="preserve">que fan referència a la prevalença de l’obesitat i la síndrome metabòlica, als criteris diagnòstics, a la  relació entre ambdues malalties  i  a la seva fisiopatologia inflamatòria comuna.       </w:t>
      </w:r>
    </w:p>
    <w:p w:rsidR="00E77E14" w:rsidRPr="008E56D2" w:rsidRDefault="0095630E" w:rsidP="00FF4BD3">
      <w:pPr>
        <w:jc w:val="both"/>
        <w:rPr>
          <w:rFonts w:ascii="Arial" w:hAnsi="Arial" w:cs="Arial"/>
        </w:rPr>
      </w:pPr>
      <w:r w:rsidRPr="008E56D2">
        <w:rPr>
          <w:rFonts w:ascii="Arial" w:hAnsi="Arial" w:cs="Arial"/>
        </w:rPr>
        <w:t>Per</w:t>
      </w:r>
      <w:r w:rsidR="007D78A3">
        <w:rPr>
          <w:rFonts w:ascii="Arial" w:hAnsi="Arial" w:cs="Arial"/>
        </w:rPr>
        <w:t xml:space="preserve"> la recerca bibliogràfica pròpiament dita i </w:t>
      </w:r>
      <w:r w:rsidRPr="008E56D2">
        <w:rPr>
          <w:rFonts w:ascii="Arial" w:hAnsi="Arial" w:cs="Arial"/>
        </w:rPr>
        <w:t xml:space="preserve"> l</w:t>
      </w:r>
      <w:r w:rsidR="00087C39" w:rsidRPr="008E56D2">
        <w:rPr>
          <w:rFonts w:ascii="Arial" w:hAnsi="Arial" w:cs="Arial"/>
        </w:rPr>
        <w:t>’obtenció</w:t>
      </w:r>
      <w:r w:rsidR="006B43D5" w:rsidRPr="008E56D2">
        <w:rPr>
          <w:rFonts w:ascii="Arial" w:hAnsi="Arial" w:cs="Arial"/>
        </w:rPr>
        <w:t xml:space="preserve"> </w:t>
      </w:r>
      <w:r w:rsidR="007A7B9F" w:rsidRPr="008E56D2">
        <w:rPr>
          <w:rFonts w:ascii="Arial" w:hAnsi="Arial" w:cs="Arial"/>
        </w:rPr>
        <w:t>d’</w:t>
      </w:r>
      <w:r w:rsidR="006B43D5" w:rsidRPr="008E56D2">
        <w:rPr>
          <w:rFonts w:ascii="Arial" w:hAnsi="Arial" w:cs="Arial"/>
        </w:rPr>
        <w:t xml:space="preserve">estudis </w:t>
      </w:r>
      <w:r w:rsidR="00AF55D7" w:rsidRPr="008E56D2">
        <w:rPr>
          <w:rFonts w:ascii="Arial" w:hAnsi="Arial" w:cs="Arial"/>
        </w:rPr>
        <w:t>de</w:t>
      </w:r>
      <w:r w:rsidR="007A7B9F" w:rsidRPr="008E56D2">
        <w:rPr>
          <w:rFonts w:ascii="Arial" w:hAnsi="Arial" w:cs="Arial"/>
        </w:rPr>
        <w:t xml:space="preserve"> resultats </w:t>
      </w:r>
      <w:r w:rsidR="00087C39" w:rsidRPr="008E56D2">
        <w:rPr>
          <w:rFonts w:ascii="Arial" w:hAnsi="Arial" w:cs="Arial"/>
        </w:rPr>
        <w:t>concrets</w:t>
      </w:r>
      <w:r w:rsidR="00E2259C" w:rsidRPr="008E56D2">
        <w:rPr>
          <w:rFonts w:ascii="Arial" w:hAnsi="Arial" w:cs="Arial"/>
        </w:rPr>
        <w:t xml:space="preserve"> i </w:t>
      </w:r>
      <w:r w:rsidR="00A41FC8" w:rsidRPr="008E56D2">
        <w:rPr>
          <w:rFonts w:ascii="Arial" w:hAnsi="Arial" w:cs="Arial"/>
        </w:rPr>
        <w:t>dades</w:t>
      </w:r>
      <w:r w:rsidR="00087C39" w:rsidRPr="008E56D2">
        <w:rPr>
          <w:rFonts w:ascii="Arial" w:hAnsi="Arial" w:cs="Arial"/>
        </w:rPr>
        <w:t xml:space="preserve"> que donin resposta a les preguntes investigables</w:t>
      </w:r>
      <w:r w:rsidR="00902FC3" w:rsidRPr="008E56D2">
        <w:rPr>
          <w:rFonts w:ascii="Arial" w:hAnsi="Arial" w:cs="Arial"/>
        </w:rPr>
        <w:t xml:space="preserve"> i als objectius d’aquest treball</w:t>
      </w:r>
      <w:r w:rsidR="006B43D5" w:rsidRPr="008E56D2">
        <w:rPr>
          <w:rFonts w:ascii="Arial" w:hAnsi="Arial" w:cs="Arial"/>
        </w:rPr>
        <w:t>,</w:t>
      </w:r>
      <w:r w:rsidR="00A41FC8" w:rsidRPr="008E56D2">
        <w:rPr>
          <w:rFonts w:ascii="Arial" w:hAnsi="Arial" w:cs="Arial"/>
        </w:rPr>
        <w:t xml:space="preserve"> </w:t>
      </w:r>
      <w:r w:rsidR="00087C39" w:rsidRPr="008E56D2">
        <w:rPr>
          <w:rFonts w:ascii="Arial" w:hAnsi="Arial" w:cs="Arial"/>
        </w:rPr>
        <w:t>es</w:t>
      </w:r>
      <w:r w:rsidR="00FF4BD3" w:rsidRPr="008E56D2">
        <w:rPr>
          <w:rFonts w:ascii="Arial" w:hAnsi="Arial" w:cs="Arial"/>
        </w:rPr>
        <w:t xml:space="preserve"> realitza una </w:t>
      </w:r>
      <w:r w:rsidR="00902FC3" w:rsidRPr="008E56D2">
        <w:rPr>
          <w:rFonts w:ascii="Arial" w:hAnsi="Arial" w:cs="Arial"/>
        </w:rPr>
        <w:t>re</w:t>
      </w:r>
      <w:r w:rsidR="00FF4BD3" w:rsidRPr="008E56D2">
        <w:rPr>
          <w:rFonts w:ascii="Arial" w:hAnsi="Arial" w:cs="Arial"/>
        </w:rPr>
        <w:t>cerca online</w:t>
      </w:r>
      <w:r w:rsidR="00CD1993">
        <w:rPr>
          <w:rFonts w:ascii="Arial" w:hAnsi="Arial" w:cs="Arial"/>
        </w:rPr>
        <w:t xml:space="preserve"> en Pubmed de</w:t>
      </w:r>
      <w:r w:rsidR="00014236" w:rsidRPr="008E56D2">
        <w:rPr>
          <w:rFonts w:ascii="Arial" w:hAnsi="Arial" w:cs="Arial"/>
        </w:rPr>
        <w:t xml:space="preserve"> la literatura biomèdica entre en els mesos de novembre del 2018 i </w:t>
      </w:r>
      <w:r w:rsidR="008E7335">
        <w:rPr>
          <w:rFonts w:ascii="Arial" w:hAnsi="Arial" w:cs="Arial"/>
        </w:rPr>
        <w:t>decembre</w:t>
      </w:r>
      <w:r w:rsidR="00014236" w:rsidRPr="008E56D2">
        <w:rPr>
          <w:rFonts w:ascii="Arial" w:hAnsi="Arial" w:cs="Arial"/>
        </w:rPr>
        <w:t xml:space="preserve"> del 2019</w:t>
      </w:r>
      <w:r w:rsidR="00AB3E04" w:rsidRPr="008E56D2">
        <w:rPr>
          <w:rFonts w:ascii="Arial" w:hAnsi="Arial" w:cs="Arial"/>
        </w:rPr>
        <w:t>.</w:t>
      </w:r>
      <w:r w:rsidR="00014236" w:rsidRPr="008E56D2">
        <w:rPr>
          <w:rFonts w:ascii="Arial" w:hAnsi="Arial" w:cs="Arial"/>
        </w:rPr>
        <w:t xml:space="preserve"> </w:t>
      </w:r>
      <w:r w:rsidR="00AB3E04" w:rsidRPr="008E56D2">
        <w:rPr>
          <w:rFonts w:ascii="Arial" w:hAnsi="Arial" w:cs="Arial"/>
        </w:rPr>
        <w:t>Es seleccionen</w:t>
      </w:r>
      <w:r w:rsidR="008202AB" w:rsidRPr="008E56D2">
        <w:rPr>
          <w:rFonts w:ascii="Arial" w:hAnsi="Arial" w:cs="Arial"/>
        </w:rPr>
        <w:t xml:space="preserve"> </w:t>
      </w:r>
      <w:r w:rsidR="00FF4BD3" w:rsidRPr="008E56D2">
        <w:rPr>
          <w:rFonts w:ascii="Arial" w:hAnsi="Arial" w:cs="Arial"/>
        </w:rPr>
        <w:t xml:space="preserve">articles de revisió sistemàtica i </w:t>
      </w:r>
      <w:r w:rsidR="007B7BE5" w:rsidRPr="008E56D2">
        <w:rPr>
          <w:rFonts w:ascii="Arial" w:hAnsi="Arial" w:cs="Arial"/>
        </w:rPr>
        <w:t>d’</w:t>
      </w:r>
      <w:r w:rsidR="00FF4BD3" w:rsidRPr="008E56D2">
        <w:rPr>
          <w:rFonts w:ascii="Arial" w:hAnsi="Arial" w:cs="Arial"/>
        </w:rPr>
        <w:t>assajos clínics</w:t>
      </w:r>
      <w:r w:rsidR="008202AB" w:rsidRPr="008E56D2">
        <w:rPr>
          <w:rFonts w:ascii="Arial" w:hAnsi="Arial" w:cs="Arial"/>
        </w:rPr>
        <w:t xml:space="preserve"> </w:t>
      </w:r>
      <w:r w:rsidR="00B961F1" w:rsidRPr="008E56D2">
        <w:rPr>
          <w:rFonts w:ascii="Arial" w:hAnsi="Arial" w:cs="Arial"/>
        </w:rPr>
        <w:t xml:space="preserve">que </w:t>
      </w:r>
      <w:r w:rsidR="00AF0DC0" w:rsidRPr="008E56D2">
        <w:rPr>
          <w:rFonts w:ascii="Arial" w:hAnsi="Arial" w:cs="Arial"/>
        </w:rPr>
        <w:t xml:space="preserve">estan relacionats </w:t>
      </w:r>
      <w:r w:rsidR="008E56D2" w:rsidRPr="008E56D2">
        <w:rPr>
          <w:rFonts w:ascii="Arial" w:hAnsi="Arial" w:cs="Arial"/>
        </w:rPr>
        <w:t>d'una</w:t>
      </w:r>
      <w:r w:rsidR="00AF0DC0" w:rsidRPr="008E56D2">
        <w:rPr>
          <w:rFonts w:ascii="Arial" w:hAnsi="Arial" w:cs="Arial"/>
        </w:rPr>
        <w:t xml:space="preserve"> manera o una altra</w:t>
      </w:r>
      <w:r w:rsidR="00E713B6" w:rsidRPr="008E56D2">
        <w:rPr>
          <w:rFonts w:ascii="Arial" w:hAnsi="Arial" w:cs="Arial"/>
        </w:rPr>
        <w:t xml:space="preserve"> a</w:t>
      </w:r>
      <w:r w:rsidR="00AF0DC0" w:rsidRPr="008E56D2">
        <w:rPr>
          <w:rFonts w:ascii="Arial" w:hAnsi="Arial" w:cs="Arial"/>
        </w:rPr>
        <w:t>mb</w:t>
      </w:r>
      <w:r w:rsidR="00B961F1" w:rsidRPr="008E56D2">
        <w:rPr>
          <w:rFonts w:ascii="Arial" w:hAnsi="Arial" w:cs="Arial"/>
        </w:rPr>
        <w:t xml:space="preserve"> </w:t>
      </w:r>
      <w:r w:rsidR="00FF4BD3" w:rsidRPr="008E56D2">
        <w:rPr>
          <w:rFonts w:ascii="Arial" w:hAnsi="Arial" w:cs="Arial"/>
        </w:rPr>
        <w:t>l’enunciat del treball.</w:t>
      </w:r>
      <w:r w:rsidR="00E77E14" w:rsidRPr="008E56D2">
        <w:rPr>
          <w:rFonts w:ascii="Arial" w:hAnsi="Arial" w:cs="Arial"/>
        </w:rPr>
        <w:t xml:space="preserve"> A tals efectes s’utilitzen </w:t>
      </w:r>
      <w:r w:rsidR="005034D5" w:rsidRPr="008E56D2">
        <w:rPr>
          <w:rFonts w:ascii="Arial" w:hAnsi="Arial" w:cs="Arial"/>
        </w:rPr>
        <w:t>uns</w:t>
      </w:r>
      <w:r w:rsidR="00E77E14" w:rsidRPr="008E56D2">
        <w:rPr>
          <w:rFonts w:ascii="Arial" w:hAnsi="Arial" w:cs="Arial"/>
        </w:rPr>
        <w:t xml:space="preserve"> criteris de selecció</w:t>
      </w:r>
      <w:r w:rsidR="005034D5" w:rsidRPr="008E56D2">
        <w:rPr>
          <w:rFonts w:ascii="Arial" w:hAnsi="Arial" w:cs="Arial"/>
        </w:rPr>
        <w:t>.</w:t>
      </w:r>
      <w:r w:rsidR="00E77E14" w:rsidRPr="008E56D2">
        <w:rPr>
          <w:rFonts w:ascii="Arial" w:hAnsi="Arial" w:cs="Arial"/>
        </w:rPr>
        <w:t xml:space="preserve"> </w:t>
      </w:r>
    </w:p>
    <w:p w:rsidR="00E77E14" w:rsidRPr="008E56D2" w:rsidRDefault="00E77E14" w:rsidP="00E77E14">
      <w:pPr>
        <w:jc w:val="both"/>
        <w:rPr>
          <w:rFonts w:ascii="Arial" w:hAnsi="Arial" w:cs="Arial"/>
        </w:rPr>
      </w:pPr>
      <w:r w:rsidRPr="008E56D2">
        <w:rPr>
          <w:rFonts w:ascii="Arial" w:hAnsi="Arial" w:cs="Arial"/>
        </w:rPr>
        <w:t>Criteris d’inclusió:</w:t>
      </w:r>
    </w:p>
    <w:p w:rsidR="00E77E14" w:rsidRPr="008E56D2" w:rsidRDefault="007A7B9F" w:rsidP="00FA0560">
      <w:pPr>
        <w:pStyle w:val="Prrafodelista"/>
        <w:numPr>
          <w:ilvl w:val="0"/>
          <w:numId w:val="8"/>
        </w:numPr>
        <w:rPr>
          <w:rFonts w:ascii="Arial" w:hAnsi="Arial" w:cs="Arial"/>
        </w:rPr>
      </w:pPr>
      <w:r w:rsidRPr="008E56D2">
        <w:rPr>
          <w:rFonts w:ascii="Arial" w:hAnsi="Arial" w:cs="Arial"/>
        </w:rPr>
        <w:t xml:space="preserve">Estudis </w:t>
      </w:r>
      <w:r w:rsidR="00E77E14" w:rsidRPr="008E56D2">
        <w:rPr>
          <w:rFonts w:ascii="Arial" w:hAnsi="Arial" w:cs="Arial"/>
        </w:rPr>
        <w:t xml:space="preserve">que relacionen obesitat, </w:t>
      </w:r>
      <w:r w:rsidR="005034D5" w:rsidRPr="008E56D2">
        <w:rPr>
          <w:rFonts w:ascii="Arial" w:hAnsi="Arial" w:cs="Arial"/>
        </w:rPr>
        <w:t xml:space="preserve">SM </w:t>
      </w:r>
      <w:r w:rsidR="006D7C64" w:rsidRPr="008E56D2">
        <w:rPr>
          <w:rFonts w:ascii="Arial" w:hAnsi="Arial" w:cs="Arial"/>
        </w:rPr>
        <w:t xml:space="preserve">i biomarcadors d’etiologia </w:t>
      </w:r>
      <w:r w:rsidR="00E77E14" w:rsidRPr="008E56D2">
        <w:rPr>
          <w:rFonts w:ascii="Arial" w:hAnsi="Arial" w:cs="Arial"/>
        </w:rPr>
        <w:t>inflama</w:t>
      </w:r>
      <w:r w:rsidR="006D7C64" w:rsidRPr="008E56D2">
        <w:rPr>
          <w:rFonts w:ascii="Arial" w:hAnsi="Arial" w:cs="Arial"/>
        </w:rPr>
        <w:t>tòria</w:t>
      </w:r>
      <w:r w:rsidR="00396BBC" w:rsidRPr="008E56D2">
        <w:rPr>
          <w:rFonts w:ascii="Arial" w:hAnsi="Arial" w:cs="Arial"/>
        </w:rPr>
        <w:t>.</w:t>
      </w:r>
    </w:p>
    <w:p w:rsidR="005034D5" w:rsidRPr="008E56D2" w:rsidRDefault="005034D5" w:rsidP="00FA0560">
      <w:pPr>
        <w:pStyle w:val="Prrafodelista"/>
        <w:numPr>
          <w:ilvl w:val="0"/>
          <w:numId w:val="8"/>
        </w:numPr>
        <w:rPr>
          <w:rFonts w:ascii="Arial" w:hAnsi="Arial" w:cs="Arial"/>
        </w:rPr>
      </w:pPr>
      <w:r w:rsidRPr="008E56D2">
        <w:rPr>
          <w:rFonts w:ascii="Arial" w:hAnsi="Arial" w:cs="Arial"/>
        </w:rPr>
        <w:t xml:space="preserve">Estudis que fan referència de manera explícita a la SM, d’acord a un o varis dels criteris diagnòstics consensuats. </w:t>
      </w:r>
    </w:p>
    <w:p w:rsidR="00A22B65" w:rsidRPr="008E56D2" w:rsidRDefault="00A22B65" w:rsidP="00FA0560">
      <w:pPr>
        <w:pStyle w:val="Prrafodelista"/>
        <w:numPr>
          <w:ilvl w:val="0"/>
          <w:numId w:val="8"/>
        </w:numPr>
        <w:rPr>
          <w:rFonts w:ascii="Arial" w:hAnsi="Arial" w:cs="Arial"/>
        </w:rPr>
      </w:pPr>
      <w:r w:rsidRPr="008E56D2">
        <w:rPr>
          <w:rFonts w:ascii="Arial" w:hAnsi="Arial" w:cs="Arial"/>
        </w:rPr>
        <w:t xml:space="preserve">Estudis </w:t>
      </w:r>
      <w:r w:rsidR="005034D5" w:rsidRPr="008E56D2">
        <w:rPr>
          <w:rFonts w:ascii="Arial" w:hAnsi="Arial" w:cs="Arial"/>
        </w:rPr>
        <w:t xml:space="preserve">en </w:t>
      </w:r>
      <w:r w:rsidRPr="008E56D2">
        <w:rPr>
          <w:rFonts w:ascii="Arial" w:hAnsi="Arial" w:cs="Arial"/>
        </w:rPr>
        <w:t>població adulta.</w:t>
      </w:r>
    </w:p>
    <w:p w:rsidR="00E77E14" w:rsidRPr="008E56D2" w:rsidRDefault="007A7B9F" w:rsidP="00FA0560">
      <w:pPr>
        <w:pStyle w:val="Prrafodelista"/>
        <w:numPr>
          <w:ilvl w:val="0"/>
          <w:numId w:val="8"/>
        </w:numPr>
        <w:rPr>
          <w:rFonts w:ascii="Arial" w:hAnsi="Arial" w:cs="Arial"/>
        </w:rPr>
      </w:pPr>
      <w:r w:rsidRPr="008E56D2">
        <w:rPr>
          <w:rFonts w:ascii="Arial" w:hAnsi="Arial" w:cs="Arial"/>
        </w:rPr>
        <w:t>Estudis</w:t>
      </w:r>
      <w:r w:rsidR="00E77E14" w:rsidRPr="008E56D2">
        <w:rPr>
          <w:rFonts w:ascii="Arial" w:hAnsi="Arial" w:cs="Arial"/>
        </w:rPr>
        <w:t xml:space="preserve"> que relacionen l’’</w:t>
      </w:r>
      <w:r w:rsidR="008E56D2" w:rsidRPr="008E56D2">
        <w:rPr>
          <w:rFonts w:ascii="Arial" w:hAnsi="Arial" w:cs="Arial"/>
        </w:rPr>
        <w:t>índex</w:t>
      </w:r>
      <w:r w:rsidR="00E77E14" w:rsidRPr="008E56D2">
        <w:rPr>
          <w:rFonts w:ascii="Arial" w:hAnsi="Arial" w:cs="Arial"/>
        </w:rPr>
        <w:t xml:space="preserve"> inflamatori de la dieta amb aquestes dues malalties.</w:t>
      </w:r>
    </w:p>
    <w:p w:rsidR="007A7B9F" w:rsidRPr="008E56D2" w:rsidRDefault="007A7B9F" w:rsidP="00FA0560">
      <w:pPr>
        <w:pStyle w:val="Prrafodelista"/>
        <w:numPr>
          <w:ilvl w:val="0"/>
          <w:numId w:val="8"/>
        </w:numPr>
        <w:rPr>
          <w:rFonts w:ascii="Arial" w:hAnsi="Arial" w:cs="Arial"/>
        </w:rPr>
      </w:pPr>
      <w:r w:rsidRPr="008E56D2">
        <w:rPr>
          <w:rFonts w:ascii="Arial" w:hAnsi="Arial" w:cs="Arial"/>
        </w:rPr>
        <w:t xml:space="preserve">Estudis </w:t>
      </w:r>
      <w:r w:rsidR="00396BBC" w:rsidRPr="008E56D2">
        <w:rPr>
          <w:rFonts w:ascii="Arial" w:hAnsi="Arial" w:cs="Arial"/>
        </w:rPr>
        <w:t xml:space="preserve">sobre </w:t>
      </w:r>
      <w:r w:rsidR="008E56D2" w:rsidRPr="008E56D2">
        <w:rPr>
          <w:rFonts w:ascii="Arial" w:hAnsi="Arial" w:cs="Arial"/>
        </w:rPr>
        <w:t>l'índex</w:t>
      </w:r>
      <w:r w:rsidR="00811FE5" w:rsidRPr="008E56D2">
        <w:rPr>
          <w:rFonts w:ascii="Arial" w:hAnsi="Arial" w:cs="Arial"/>
        </w:rPr>
        <w:t xml:space="preserve"> inflamatori de la dieta mediterrània.</w:t>
      </w:r>
      <w:r w:rsidR="00396BBC" w:rsidRPr="008E56D2">
        <w:rPr>
          <w:rFonts w:ascii="Arial" w:hAnsi="Arial" w:cs="Arial"/>
        </w:rPr>
        <w:t xml:space="preserve"> </w:t>
      </w:r>
      <w:r w:rsidR="00E77E14" w:rsidRPr="008E56D2">
        <w:rPr>
          <w:rFonts w:ascii="Arial" w:hAnsi="Arial" w:cs="Arial"/>
        </w:rPr>
        <w:t xml:space="preserve"> .</w:t>
      </w:r>
    </w:p>
    <w:p w:rsidR="00E77E14" w:rsidRPr="008E56D2" w:rsidRDefault="00E77E14" w:rsidP="00E77E14">
      <w:pPr>
        <w:jc w:val="both"/>
        <w:rPr>
          <w:rFonts w:ascii="Arial" w:hAnsi="Arial" w:cs="Arial"/>
        </w:rPr>
      </w:pPr>
      <w:r w:rsidRPr="008E56D2">
        <w:rPr>
          <w:rFonts w:ascii="Arial" w:hAnsi="Arial" w:cs="Arial"/>
        </w:rPr>
        <w:t>Criteris d’exclusió:</w:t>
      </w:r>
    </w:p>
    <w:p w:rsidR="00E77E14" w:rsidRPr="008E56D2" w:rsidRDefault="00F50F30" w:rsidP="00FA0560">
      <w:pPr>
        <w:pStyle w:val="Prrafodelista"/>
        <w:numPr>
          <w:ilvl w:val="0"/>
          <w:numId w:val="9"/>
        </w:numPr>
        <w:jc w:val="both"/>
        <w:rPr>
          <w:rFonts w:ascii="Arial" w:hAnsi="Arial" w:cs="Arial"/>
        </w:rPr>
      </w:pPr>
      <w:r w:rsidRPr="008E56D2">
        <w:rPr>
          <w:rFonts w:ascii="Arial" w:hAnsi="Arial" w:cs="Arial"/>
        </w:rPr>
        <w:lastRenderedPageBreak/>
        <w:t xml:space="preserve">Estudis </w:t>
      </w:r>
      <w:r w:rsidR="00E77E14" w:rsidRPr="008E56D2">
        <w:rPr>
          <w:rFonts w:ascii="Arial" w:hAnsi="Arial" w:cs="Arial"/>
        </w:rPr>
        <w:t xml:space="preserve">sobre la resta de mecanismes fisiològics de l’obesitat i la </w:t>
      </w:r>
      <w:r w:rsidR="005034D5" w:rsidRPr="008E56D2">
        <w:rPr>
          <w:rFonts w:ascii="Arial" w:hAnsi="Arial" w:cs="Arial"/>
        </w:rPr>
        <w:t>SM</w:t>
      </w:r>
      <w:r w:rsidR="00E77E14" w:rsidRPr="008E56D2">
        <w:rPr>
          <w:rFonts w:ascii="Arial" w:hAnsi="Arial" w:cs="Arial"/>
        </w:rPr>
        <w:t>, no relacionats amb la inflamació i els seus biomarcadors.</w:t>
      </w:r>
    </w:p>
    <w:p w:rsidR="005034D5" w:rsidRPr="008E56D2" w:rsidRDefault="005034D5" w:rsidP="00FA0560">
      <w:pPr>
        <w:pStyle w:val="Prrafodelista"/>
        <w:numPr>
          <w:ilvl w:val="0"/>
          <w:numId w:val="9"/>
        </w:numPr>
        <w:jc w:val="both"/>
        <w:rPr>
          <w:rFonts w:ascii="Arial" w:hAnsi="Arial" w:cs="Arial"/>
        </w:rPr>
      </w:pPr>
      <w:r w:rsidRPr="008E56D2">
        <w:rPr>
          <w:rFonts w:ascii="Arial" w:hAnsi="Arial" w:cs="Arial"/>
        </w:rPr>
        <w:t xml:space="preserve">Estudis que fan referència a altres malalties cardiovasculars. </w:t>
      </w:r>
    </w:p>
    <w:p w:rsidR="00F50F30" w:rsidRPr="008E56D2" w:rsidRDefault="00F50F30" w:rsidP="00FA0560">
      <w:pPr>
        <w:pStyle w:val="Prrafodelista"/>
        <w:numPr>
          <w:ilvl w:val="0"/>
          <w:numId w:val="9"/>
        </w:numPr>
        <w:jc w:val="both"/>
        <w:rPr>
          <w:rFonts w:ascii="Arial" w:hAnsi="Arial" w:cs="Arial"/>
        </w:rPr>
      </w:pPr>
      <w:r w:rsidRPr="008E56D2">
        <w:rPr>
          <w:rFonts w:ascii="Arial" w:hAnsi="Arial" w:cs="Arial"/>
        </w:rPr>
        <w:t xml:space="preserve">Estudis en animals o població pediàtrica. </w:t>
      </w:r>
    </w:p>
    <w:p w:rsidR="00F50F30" w:rsidRPr="008E56D2" w:rsidRDefault="00F50F30" w:rsidP="00FA0560">
      <w:pPr>
        <w:pStyle w:val="Prrafodelista"/>
        <w:numPr>
          <w:ilvl w:val="0"/>
          <w:numId w:val="9"/>
        </w:numPr>
        <w:rPr>
          <w:rFonts w:ascii="Arial" w:hAnsi="Arial" w:cs="Arial"/>
        </w:rPr>
      </w:pPr>
      <w:r w:rsidRPr="008E56D2">
        <w:rPr>
          <w:rFonts w:ascii="Arial" w:hAnsi="Arial" w:cs="Arial"/>
        </w:rPr>
        <w:t xml:space="preserve">Estudis </w:t>
      </w:r>
      <w:r w:rsidR="00E77E14" w:rsidRPr="008E56D2">
        <w:rPr>
          <w:rFonts w:ascii="Arial" w:hAnsi="Arial" w:cs="Arial"/>
        </w:rPr>
        <w:t xml:space="preserve">sobre hàbits dietètics en aquestes malalties que no facin referència a la seva etiologia inflamatòria.  </w:t>
      </w:r>
    </w:p>
    <w:p w:rsidR="00E77E14" w:rsidRPr="008E56D2" w:rsidRDefault="00F50F30" w:rsidP="00FA0560">
      <w:pPr>
        <w:pStyle w:val="Prrafodelista"/>
        <w:numPr>
          <w:ilvl w:val="0"/>
          <w:numId w:val="9"/>
        </w:numPr>
        <w:jc w:val="both"/>
        <w:rPr>
          <w:rFonts w:ascii="Arial" w:hAnsi="Arial" w:cs="Arial"/>
        </w:rPr>
      </w:pPr>
      <w:r w:rsidRPr="008E56D2">
        <w:rPr>
          <w:rFonts w:ascii="Arial" w:hAnsi="Arial" w:cs="Arial"/>
        </w:rPr>
        <w:t xml:space="preserve">Estudis </w:t>
      </w:r>
      <w:r w:rsidR="00E77E14" w:rsidRPr="008E56D2">
        <w:rPr>
          <w:rFonts w:ascii="Arial" w:hAnsi="Arial" w:cs="Arial"/>
        </w:rPr>
        <w:t xml:space="preserve">que fan referència a tractaments no dietètics </w:t>
      </w:r>
      <w:r w:rsidR="008E56D2" w:rsidRPr="008E56D2">
        <w:rPr>
          <w:rFonts w:ascii="Arial" w:hAnsi="Arial" w:cs="Arial"/>
        </w:rPr>
        <w:t>d'aquestes</w:t>
      </w:r>
      <w:r w:rsidR="00E77E14" w:rsidRPr="008E56D2">
        <w:rPr>
          <w:rFonts w:ascii="Arial" w:hAnsi="Arial" w:cs="Arial"/>
        </w:rPr>
        <w:t xml:space="preserve"> patologies</w:t>
      </w:r>
      <w:r w:rsidRPr="008E56D2">
        <w:rPr>
          <w:rFonts w:ascii="Arial" w:hAnsi="Arial" w:cs="Arial"/>
        </w:rPr>
        <w:t xml:space="preserve"> com són l’activitat física i el tractament farmacològic.</w:t>
      </w:r>
      <w:r w:rsidR="00E77E14" w:rsidRPr="008E56D2">
        <w:rPr>
          <w:rFonts w:ascii="Arial" w:hAnsi="Arial" w:cs="Arial"/>
        </w:rPr>
        <w:t xml:space="preserve">    </w:t>
      </w:r>
    </w:p>
    <w:p w:rsidR="00070BBD" w:rsidRPr="008E56D2" w:rsidRDefault="009467F0" w:rsidP="00FF4BD3">
      <w:pPr>
        <w:jc w:val="both"/>
        <w:rPr>
          <w:rFonts w:ascii="Arial" w:hAnsi="Arial" w:cs="Arial"/>
        </w:rPr>
      </w:pPr>
      <w:r w:rsidRPr="008E56D2">
        <w:rPr>
          <w:rFonts w:ascii="Arial" w:hAnsi="Arial" w:cs="Arial"/>
        </w:rPr>
        <w:t xml:space="preserve">El procediment concret de recerca es fa amb </w:t>
      </w:r>
      <w:r w:rsidR="002279E9" w:rsidRPr="008E56D2">
        <w:rPr>
          <w:rFonts w:ascii="Arial" w:hAnsi="Arial" w:cs="Arial"/>
        </w:rPr>
        <w:t>el</w:t>
      </w:r>
      <w:r w:rsidR="00070BBD" w:rsidRPr="008E56D2">
        <w:rPr>
          <w:rFonts w:ascii="Arial" w:hAnsi="Arial" w:cs="Arial"/>
        </w:rPr>
        <w:t xml:space="preserve"> </w:t>
      </w:r>
      <w:r w:rsidR="002279E9" w:rsidRPr="008E56D2">
        <w:rPr>
          <w:rFonts w:ascii="Arial" w:hAnsi="Arial" w:cs="Arial"/>
        </w:rPr>
        <w:t>cercador</w:t>
      </w:r>
      <w:r w:rsidR="00070BBD" w:rsidRPr="008E56D2">
        <w:rPr>
          <w:rFonts w:ascii="Arial" w:hAnsi="Arial" w:cs="Arial"/>
        </w:rPr>
        <w:t xml:space="preserve"> PUBMED </w:t>
      </w:r>
      <w:r w:rsidR="002279E9" w:rsidRPr="008E56D2">
        <w:rPr>
          <w:rFonts w:ascii="Arial" w:hAnsi="Arial" w:cs="Arial"/>
        </w:rPr>
        <w:t xml:space="preserve">que </w:t>
      </w:r>
      <w:r w:rsidR="00070BBD" w:rsidRPr="008E56D2">
        <w:rPr>
          <w:rFonts w:ascii="Arial" w:hAnsi="Arial" w:cs="Arial"/>
        </w:rPr>
        <w:t>en la seva pantalla d’inici permet establir uns límits de recerca</w:t>
      </w:r>
      <w:r w:rsidR="009A4062" w:rsidRPr="008E56D2">
        <w:rPr>
          <w:rFonts w:ascii="Arial" w:hAnsi="Arial" w:cs="Arial"/>
        </w:rPr>
        <w:t>.</w:t>
      </w:r>
      <w:r w:rsidR="00070BBD" w:rsidRPr="008E56D2">
        <w:rPr>
          <w:rFonts w:ascii="Arial" w:hAnsi="Arial" w:cs="Arial"/>
        </w:rPr>
        <w:t xml:space="preserve"> </w:t>
      </w:r>
      <w:r w:rsidR="009A4062" w:rsidRPr="008E56D2">
        <w:rPr>
          <w:rFonts w:ascii="Arial" w:hAnsi="Arial" w:cs="Arial"/>
        </w:rPr>
        <w:t>Per aquest treball</w:t>
      </w:r>
      <w:r w:rsidR="00070BBD" w:rsidRPr="008E56D2">
        <w:rPr>
          <w:rFonts w:ascii="Arial" w:hAnsi="Arial" w:cs="Arial"/>
        </w:rPr>
        <w:t xml:space="preserve"> s’utilitzen els seg</w:t>
      </w:r>
      <w:r w:rsidR="00913DBB" w:rsidRPr="008E56D2">
        <w:rPr>
          <w:rFonts w:ascii="Arial" w:hAnsi="Arial" w:cs="Arial"/>
        </w:rPr>
        <w:t>üe</w:t>
      </w:r>
      <w:r w:rsidR="00070BBD" w:rsidRPr="008E56D2">
        <w:rPr>
          <w:rFonts w:ascii="Arial" w:hAnsi="Arial" w:cs="Arial"/>
        </w:rPr>
        <w:t>nts:</w:t>
      </w:r>
    </w:p>
    <w:p w:rsidR="00070BBD" w:rsidRPr="008E56D2" w:rsidRDefault="00070BBD" w:rsidP="00FA0560">
      <w:pPr>
        <w:pStyle w:val="Prrafodelista"/>
        <w:numPr>
          <w:ilvl w:val="0"/>
          <w:numId w:val="7"/>
        </w:numPr>
        <w:ind w:left="1068"/>
        <w:jc w:val="both"/>
        <w:rPr>
          <w:rFonts w:ascii="Arial" w:hAnsi="Arial" w:cs="Arial"/>
          <w:i/>
        </w:rPr>
      </w:pPr>
      <w:r w:rsidRPr="008E56D2">
        <w:rPr>
          <w:rFonts w:ascii="Arial" w:hAnsi="Arial" w:cs="Arial"/>
          <w:i/>
        </w:rPr>
        <w:t>Articles Types:        review</w:t>
      </w:r>
    </w:p>
    <w:p w:rsidR="00070BBD" w:rsidRPr="008E56D2" w:rsidRDefault="00B40DBE" w:rsidP="00E77E14">
      <w:pPr>
        <w:ind w:left="2442"/>
        <w:jc w:val="both"/>
        <w:rPr>
          <w:rFonts w:ascii="Arial" w:hAnsi="Arial" w:cs="Arial"/>
          <w:i/>
        </w:rPr>
      </w:pPr>
      <w:r w:rsidRPr="008E56D2">
        <w:rPr>
          <w:rFonts w:ascii="Arial" w:hAnsi="Arial" w:cs="Arial"/>
          <w:i/>
        </w:rPr>
        <w:t xml:space="preserve">        </w:t>
      </w:r>
      <w:r w:rsidR="003B19E8" w:rsidRPr="008E56D2">
        <w:rPr>
          <w:rFonts w:ascii="Arial" w:hAnsi="Arial" w:cs="Arial"/>
          <w:i/>
        </w:rPr>
        <w:t>clinical trials</w:t>
      </w:r>
    </w:p>
    <w:p w:rsidR="00070BBD" w:rsidRPr="008E56D2" w:rsidRDefault="00070BBD" w:rsidP="00FA0560">
      <w:pPr>
        <w:pStyle w:val="Prrafodelista"/>
        <w:numPr>
          <w:ilvl w:val="0"/>
          <w:numId w:val="6"/>
        </w:numPr>
        <w:ind w:left="1002"/>
        <w:jc w:val="both"/>
        <w:rPr>
          <w:rFonts w:ascii="Arial" w:hAnsi="Arial" w:cs="Arial"/>
          <w:i/>
        </w:rPr>
      </w:pPr>
      <w:r w:rsidRPr="008E56D2">
        <w:rPr>
          <w:rFonts w:ascii="Arial" w:hAnsi="Arial" w:cs="Arial"/>
          <w:i/>
        </w:rPr>
        <w:t>Publication Dates:   5 years</w:t>
      </w:r>
    </w:p>
    <w:p w:rsidR="00070BBD" w:rsidRPr="008E56D2" w:rsidRDefault="00070BBD" w:rsidP="00FA0560">
      <w:pPr>
        <w:pStyle w:val="Prrafodelista"/>
        <w:numPr>
          <w:ilvl w:val="0"/>
          <w:numId w:val="6"/>
        </w:numPr>
        <w:ind w:left="1002"/>
        <w:jc w:val="both"/>
        <w:rPr>
          <w:rFonts w:ascii="Arial" w:hAnsi="Arial" w:cs="Arial"/>
          <w:i/>
        </w:rPr>
      </w:pPr>
      <w:r w:rsidRPr="008E56D2">
        <w:rPr>
          <w:rFonts w:ascii="Arial" w:hAnsi="Arial" w:cs="Arial"/>
          <w:i/>
        </w:rPr>
        <w:t xml:space="preserve">Text Availabity:        </w:t>
      </w:r>
      <w:r w:rsidRPr="008E56D2">
        <w:rPr>
          <w:rFonts w:ascii="Arial" w:hAnsi="Arial" w:cs="Arial"/>
        </w:rPr>
        <w:t>No es fa acotació</w:t>
      </w:r>
    </w:p>
    <w:p w:rsidR="00070BBD" w:rsidRPr="008E56D2" w:rsidRDefault="00070BBD" w:rsidP="00FA0560">
      <w:pPr>
        <w:pStyle w:val="Prrafodelista"/>
        <w:numPr>
          <w:ilvl w:val="0"/>
          <w:numId w:val="6"/>
        </w:numPr>
        <w:ind w:left="1002"/>
        <w:jc w:val="both"/>
        <w:rPr>
          <w:rFonts w:ascii="Arial" w:hAnsi="Arial" w:cs="Arial"/>
          <w:i/>
        </w:rPr>
      </w:pPr>
      <w:r w:rsidRPr="008E56D2">
        <w:rPr>
          <w:rFonts w:ascii="Arial" w:hAnsi="Arial" w:cs="Arial"/>
          <w:i/>
        </w:rPr>
        <w:t>Species:                  humans</w:t>
      </w:r>
    </w:p>
    <w:p w:rsidR="003B19E8" w:rsidRPr="001E3A2B" w:rsidRDefault="000C68AB" w:rsidP="00FF4BD3">
      <w:pPr>
        <w:jc w:val="both"/>
        <w:rPr>
          <w:rFonts w:ascii="Arial" w:hAnsi="Arial" w:cs="Arial"/>
        </w:rPr>
      </w:pPr>
      <w:r>
        <w:rPr>
          <w:rFonts w:ascii="Arial" w:hAnsi="Arial" w:cs="Arial"/>
        </w:rPr>
        <w:t xml:space="preserve">Per la recerca s’utilitzen els </w:t>
      </w:r>
      <w:r w:rsidR="00BD3355">
        <w:rPr>
          <w:rFonts w:ascii="Arial" w:hAnsi="Arial" w:cs="Arial"/>
        </w:rPr>
        <w:t>descriptors simples següents:</w:t>
      </w:r>
      <w:r w:rsidR="003B19E8" w:rsidRPr="008E56D2">
        <w:rPr>
          <w:rFonts w:ascii="Arial" w:hAnsi="Arial" w:cs="Arial"/>
        </w:rPr>
        <w:t xml:space="preserve"> </w:t>
      </w:r>
      <w:r w:rsidR="003B19E8" w:rsidRPr="008E56D2">
        <w:rPr>
          <w:rFonts w:ascii="Arial" w:hAnsi="Arial" w:cs="Arial"/>
          <w:i/>
        </w:rPr>
        <w:t xml:space="preserve">metabolic syndrome, inflammatory markers, </w:t>
      </w:r>
      <w:r w:rsidR="00267020" w:rsidRPr="008E56D2">
        <w:rPr>
          <w:rFonts w:ascii="Arial" w:hAnsi="Arial" w:cs="Arial"/>
          <w:i/>
        </w:rPr>
        <w:t>dietary inflammatory index</w:t>
      </w:r>
      <w:r w:rsidR="003B19E8" w:rsidRPr="008E56D2">
        <w:rPr>
          <w:rFonts w:ascii="Arial" w:hAnsi="Arial" w:cs="Arial"/>
          <w:i/>
        </w:rPr>
        <w:t>, mediterranean diet</w:t>
      </w:r>
      <w:r w:rsidR="006B43D5" w:rsidRPr="008E56D2">
        <w:rPr>
          <w:rFonts w:ascii="Arial" w:hAnsi="Arial" w:cs="Arial"/>
          <w:i/>
        </w:rPr>
        <w:t xml:space="preserve">, </w:t>
      </w:r>
      <w:r w:rsidR="00267020" w:rsidRPr="008E56D2">
        <w:rPr>
          <w:rFonts w:ascii="Arial" w:hAnsi="Arial" w:cs="Arial"/>
        </w:rPr>
        <w:t xml:space="preserve">i </w:t>
      </w:r>
      <w:r w:rsidR="006B43D5" w:rsidRPr="008E56D2">
        <w:rPr>
          <w:rFonts w:ascii="Arial" w:hAnsi="Arial" w:cs="Arial"/>
          <w:i/>
        </w:rPr>
        <w:t>obesity</w:t>
      </w:r>
      <w:r w:rsidR="00267020" w:rsidRPr="008E56D2">
        <w:rPr>
          <w:rFonts w:ascii="Arial" w:hAnsi="Arial" w:cs="Arial"/>
        </w:rPr>
        <w:t>.</w:t>
      </w:r>
      <w:r w:rsidR="001E3A2B">
        <w:rPr>
          <w:rFonts w:ascii="Arial" w:hAnsi="Arial" w:cs="Arial"/>
        </w:rPr>
        <w:t xml:space="preserve"> El</w:t>
      </w:r>
      <w:r w:rsidR="00267020" w:rsidRPr="008E56D2">
        <w:rPr>
          <w:rFonts w:ascii="Arial" w:hAnsi="Arial" w:cs="Arial"/>
          <w:i/>
        </w:rPr>
        <w:t xml:space="preserve"> </w:t>
      </w:r>
      <w:r w:rsidR="000275D3" w:rsidRPr="008E56D2">
        <w:rPr>
          <w:rFonts w:ascii="Arial" w:hAnsi="Arial" w:cs="Arial"/>
        </w:rPr>
        <w:t xml:space="preserve"> terme bo</w:t>
      </w:r>
      <w:r w:rsidR="000B6991">
        <w:rPr>
          <w:rFonts w:ascii="Arial" w:hAnsi="Arial" w:cs="Arial"/>
        </w:rPr>
        <w:t>o</w:t>
      </w:r>
      <w:r w:rsidR="000275D3" w:rsidRPr="008E56D2">
        <w:rPr>
          <w:rFonts w:ascii="Arial" w:hAnsi="Arial" w:cs="Arial"/>
        </w:rPr>
        <w:t>leà emprat és</w:t>
      </w:r>
      <w:r w:rsidR="000275D3" w:rsidRPr="008E56D2">
        <w:rPr>
          <w:rFonts w:ascii="Arial" w:hAnsi="Arial" w:cs="Arial"/>
          <w:i/>
        </w:rPr>
        <w:t xml:space="preserve"> AND</w:t>
      </w:r>
      <w:r w:rsidR="001E3A2B">
        <w:rPr>
          <w:rFonts w:ascii="Arial" w:hAnsi="Arial" w:cs="Arial"/>
          <w:i/>
        </w:rPr>
        <w:t xml:space="preserve"> </w:t>
      </w:r>
      <w:r w:rsidR="001E3A2B" w:rsidRPr="001E3A2B">
        <w:rPr>
          <w:rFonts w:ascii="Arial" w:hAnsi="Arial" w:cs="Arial"/>
        </w:rPr>
        <w:t>(no</w:t>
      </w:r>
      <w:r w:rsidR="001E3A2B">
        <w:rPr>
          <w:rFonts w:ascii="Arial" w:hAnsi="Arial" w:cs="Arial"/>
          <w:i/>
        </w:rPr>
        <w:t xml:space="preserve"> OR </w:t>
      </w:r>
      <w:r w:rsidR="001E3A2B" w:rsidRPr="001E3A2B">
        <w:rPr>
          <w:rFonts w:ascii="Arial" w:hAnsi="Arial" w:cs="Arial"/>
        </w:rPr>
        <w:t xml:space="preserve">o  </w:t>
      </w:r>
      <w:r w:rsidR="001E3A2B" w:rsidRPr="001E3A2B">
        <w:rPr>
          <w:rFonts w:ascii="Arial" w:hAnsi="Arial" w:cs="Arial"/>
          <w:i/>
        </w:rPr>
        <w:t>NOT</w:t>
      </w:r>
      <w:r w:rsidR="001E3A2B" w:rsidRPr="001E3A2B">
        <w:rPr>
          <w:rFonts w:ascii="Arial" w:hAnsi="Arial" w:cs="Arial"/>
        </w:rPr>
        <w:t>)</w:t>
      </w:r>
      <w:r w:rsidR="001E3A2B">
        <w:rPr>
          <w:rFonts w:ascii="Arial" w:hAnsi="Arial" w:cs="Arial"/>
          <w:i/>
        </w:rPr>
        <w:t xml:space="preserve"> </w:t>
      </w:r>
      <w:r w:rsidR="001E3A2B" w:rsidRPr="001E3A2B">
        <w:rPr>
          <w:rFonts w:ascii="Arial" w:hAnsi="Arial" w:cs="Arial"/>
        </w:rPr>
        <w:t>per</w:t>
      </w:r>
      <w:r w:rsidR="001E3A2B">
        <w:rPr>
          <w:rFonts w:ascii="Arial" w:hAnsi="Arial" w:cs="Arial"/>
        </w:rPr>
        <w:t>que precisament es volen trobar resultats</w:t>
      </w:r>
      <w:r w:rsidR="006F5259">
        <w:rPr>
          <w:rFonts w:ascii="Arial" w:hAnsi="Arial" w:cs="Arial"/>
        </w:rPr>
        <w:t xml:space="preserve"> no excluients o separats, sino aquells en els que es posin de manifest les  relacions</w:t>
      </w:r>
      <w:r w:rsidR="001E3A2B">
        <w:rPr>
          <w:rFonts w:ascii="Arial" w:hAnsi="Arial" w:cs="Arial"/>
        </w:rPr>
        <w:t xml:space="preserve"> entre els descriptors utilitzats. </w:t>
      </w:r>
    </w:p>
    <w:p w:rsidR="00C65BC6" w:rsidRPr="008E56D2" w:rsidRDefault="007C43FD" w:rsidP="00FF4BD3">
      <w:pPr>
        <w:jc w:val="both"/>
        <w:rPr>
          <w:rFonts w:ascii="Arial" w:hAnsi="Arial" w:cs="Arial"/>
        </w:rPr>
      </w:pPr>
      <w:r>
        <w:rPr>
          <w:rFonts w:ascii="Arial" w:hAnsi="Arial" w:cs="Arial"/>
        </w:rPr>
        <w:t xml:space="preserve">Per </w:t>
      </w:r>
      <w:r w:rsidR="006234AC">
        <w:rPr>
          <w:rFonts w:ascii="Arial" w:hAnsi="Arial" w:cs="Arial"/>
        </w:rPr>
        <w:t>optimitzar</w:t>
      </w:r>
      <w:r>
        <w:rPr>
          <w:rFonts w:ascii="Arial" w:hAnsi="Arial" w:cs="Arial"/>
        </w:rPr>
        <w:t xml:space="preserve"> la recerc</w:t>
      </w:r>
      <w:r w:rsidR="0058335D">
        <w:rPr>
          <w:rFonts w:ascii="Arial" w:hAnsi="Arial" w:cs="Arial"/>
        </w:rPr>
        <w:t>a</w:t>
      </w:r>
      <w:r w:rsidR="00876EF2">
        <w:rPr>
          <w:rFonts w:ascii="Arial" w:hAnsi="Arial" w:cs="Arial"/>
        </w:rPr>
        <w:t xml:space="preserve">,  </w:t>
      </w:r>
      <w:r>
        <w:rPr>
          <w:rFonts w:ascii="Arial" w:hAnsi="Arial" w:cs="Arial"/>
        </w:rPr>
        <w:t>l</w:t>
      </w:r>
      <w:r w:rsidR="00C65BC6" w:rsidRPr="008E56D2">
        <w:rPr>
          <w:rFonts w:ascii="Arial" w:hAnsi="Arial" w:cs="Arial"/>
        </w:rPr>
        <w:t>a revisió es fa en diferents blocs</w:t>
      </w:r>
      <w:r w:rsidR="0058335D">
        <w:rPr>
          <w:rFonts w:ascii="Arial" w:hAnsi="Arial" w:cs="Arial"/>
        </w:rPr>
        <w:t>:</w:t>
      </w:r>
    </w:p>
    <w:p w:rsidR="007D05CE" w:rsidRPr="008E56D2" w:rsidRDefault="000275D3" w:rsidP="00FA0560">
      <w:pPr>
        <w:numPr>
          <w:ilvl w:val="0"/>
          <w:numId w:val="5"/>
        </w:numPr>
        <w:jc w:val="both"/>
        <w:rPr>
          <w:rFonts w:ascii="Arial" w:hAnsi="Arial" w:cs="Arial"/>
        </w:rPr>
      </w:pPr>
      <w:r w:rsidRPr="008E56D2">
        <w:rPr>
          <w:rFonts w:ascii="Arial" w:hAnsi="Arial" w:cs="Arial"/>
          <w:i/>
        </w:rPr>
        <w:t>[Inflammation] AND[ metabolic syndrome] AND [obesity]</w:t>
      </w:r>
      <w:r w:rsidR="007D05CE" w:rsidRPr="008E56D2">
        <w:rPr>
          <w:rFonts w:ascii="Arial" w:hAnsi="Arial" w:cs="Arial"/>
          <w:i/>
        </w:rPr>
        <w:t>:</w:t>
      </w:r>
      <w:r w:rsidR="007D05CE" w:rsidRPr="008E56D2">
        <w:rPr>
          <w:rFonts w:ascii="Arial" w:hAnsi="Arial" w:cs="Arial"/>
        </w:rPr>
        <w:t xml:space="preserve"> es troben 1789 resultats i es seleccionen </w:t>
      </w:r>
      <w:r w:rsidR="00BC69D7">
        <w:rPr>
          <w:rFonts w:ascii="Arial" w:hAnsi="Arial" w:cs="Arial"/>
        </w:rPr>
        <w:t>5</w:t>
      </w:r>
      <w:r w:rsidR="007D05CE" w:rsidRPr="008E56D2">
        <w:rPr>
          <w:rFonts w:ascii="Arial" w:hAnsi="Arial" w:cs="Arial"/>
        </w:rPr>
        <w:t>.</w:t>
      </w:r>
    </w:p>
    <w:p w:rsidR="00C65BC6" w:rsidRPr="008E56D2" w:rsidRDefault="00850643" w:rsidP="00FA0560">
      <w:pPr>
        <w:numPr>
          <w:ilvl w:val="0"/>
          <w:numId w:val="5"/>
        </w:numPr>
        <w:jc w:val="both"/>
        <w:rPr>
          <w:rFonts w:ascii="Arial" w:hAnsi="Arial" w:cs="Arial"/>
        </w:rPr>
      </w:pPr>
      <w:r w:rsidRPr="008E56D2">
        <w:rPr>
          <w:rFonts w:ascii="Arial" w:hAnsi="Arial" w:cs="Arial"/>
          <w:i/>
        </w:rPr>
        <w:t>[inflammatory markers] AND[metabolic syndrome]</w:t>
      </w:r>
      <w:r w:rsidRPr="008E56D2">
        <w:rPr>
          <w:rFonts w:ascii="Arial" w:hAnsi="Arial" w:cs="Arial"/>
        </w:rPr>
        <w:t xml:space="preserve">: es troben 62 resultats </w:t>
      </w:r>
      <w:r w:rsidR="00B40DBE" w:rsidRPr="008E56D2">
        <w:rPr>
          <w:rFonts w:ascii="Arial" w:hAnsi="Arial" w:cs="Arial"/>
        </w:rPr>
        <w:t xml:space="preserve">dels que </w:t>
      </w:r>
      <w:r w:rsidRPr="008E56D2">
        <w:rPr>
          <w:rFonts w:ascii="Arial" w:hAnsi="Arial" w:cs="Arial"/>
        </w:rPr>
        <w:t xml:space="preserve"> </w:t>
      </w:r>
      <w:r w:rsidR="00B40DBE" w:rsidRPr="008E56D2">
        <w:rPr>
          <w:rFonts w:ascii="Arial" w:hAnsi="Arial" w:cs="Arial"/>
        </w:rPr>
        <w:t>es seleccionen</w:t>
      </w:r>
      <w:r w:rsidR="00D35E2B" w:rsidRPr="008E56D2">
        <w:rPr>
          <w:rFonts w:ascii="Arial" w:hAnsi="Arial" w:cs="Arial"/>
        </w:rPr>
        <w:t xml:space="preserve"> </w:t>
      </w:r>
      <w:r w:rsidR="00617BE7">
        <w:rPr>
          <w:rFonts w:ascii="Arial" w:hAnsi="Arial" w:cs="Arial"/>
        </w:rPr>
        <w:t>6</w:t>
      </w:r>
      <w:r w:rsidR="00D35E2B" w:rsidRPr="008E56D2">
        <w:rPr>
          <w:rFonts w:ascii="Arial" w:hAnsi="Arial" w:cs="Arial"/>
        </w:rPr>
        <w:t>.</w:t>
      </w:r>
    </w:p>
    <w:p w:rsidR="00D35E2B" w:rsidRPr="008E56D2" w:rsidRDefault="00FD5B5B" w:rsidP="00FA0560">
      <w:pPr>
        <w:pStyle w:val="Prrafodelista"/>
        <w:numPr>
          <w:ilvl w:val="0"/>
          <w:numId w:val="5"/>
        </w:numPr>
        <w:jc w:val="both"/>
        <w:rPr>
          <w:rFonts w:ascii="Arial" w:hAnsi="Arial" w:cs="Arial"/>
        </w:rPr>
      </w:pPr>
      <w:r w:rsidRPr="008E56D2">
        <w:rPr>
          <w:rFonts w:ascii="Arial" w:hAnsi="Arial" w:cs="Arial"/>
          <w:i/>
        </w:rPr>
        <w:t xml:space="preserve">[dietary inflammatory index] </w:t>
      </w:r>
      <w:r w:rsidR="002E21DD" w:rsidRPr="008E56D2">
        <w:rPr>
          <w:rFonts w:ascii="Arial" w:hAnsi="Arial" w:cs="Arial"/>
          <w:i/>
        </w:rPr>
        <w:t>A</w:t>
      </w:r>
      <w:r w:rsidRPr="008E56D2">
        <w:rPr>
          <w:rFonts w:ascii="Arial" w:hAnsi="Arial" w:cs="Arial"/>
          <w:i/>
        </w:rPr>
        <w:t>ND[mediterranean diet]</w:t>
      </w:r>
      <w:r w:rsidR="00913DBB" w:rsidRPr="008E56D2">
        <w:rPr>
          <w:rFonts w:ascii="Arial" w:hAnsi="Arial" w:cs="Arial"/>
          <w:i/>
        </w:rPr>
        <w:t>:</w:t>
      </w:r>
      <w:r w:rsidR="00913DBB" w:rsidRPr="008E56D2">
        <w:rPr>
          <w:rFonts w:ascii="Arial" w:hAnsi="Arial" w:cs="Arial"/>
        </w:rPr>
        <w:t xml:space="preserve"> es troben 73 resultats </w:t>
      </w:r>
      <w:r w:rsidR="00B40DBE" w:rsidRPr="008E56D2">
        <w:rPr>
          <w:rFonts w:ascii="Arial" w:hAnsi="Arial" w:cs="Arial"/>
        </w:rPr>
        <w:t>i s’escullen 4.</w:t>
      </w:r>
    </w:p>
    <w:p w:rsidR="007D05CE" w:rsidRPr="00FD44E3" w:rsidRDefault="00E81755" w:rsidP="00FA0560">
      <w:pPr>
        <w:pStyle w:val="Prrafodelista"/>
        <w:numPr>
          <w:ilvl w:val="0"/>
          <w:numId w:val="5"/>
        </w:numPr>
        <w:jc w:val="both"/>
        <w:rPr>
          <w:rFonts w:ascii="Arial" w:hAnsi="Arial" w:cs="Arial"/>
          <w:i/>
        </w:rPr>
      </w:pPr>
      <w:r w:rsidRPr="00E81755">
        <w:rPr>
          <w:rFonts w:ascii="Arial" w:hAnsi="Arial" w:cs="Arial"/>
          <w:i/>
        </w:rPr>
        <w:t>[inflammatory markers] AND[dietary patterns]:</w:t>
      </w:r>
      <w:r>
        <w:rPr>
          <w:rFonts w:ascii="Arial" w:hAnsi="Arial" w:cs="Arial"/>
        </w:rPr>
        <w:t xml:space="preserve"> es troben 72 resultats i s’escull </w:t>
      </w:r>
      <w:r w:rsidR="00DA3A88">
        <w:rPr>
          <w:rFonts w:ascii="Arial" w:hAnsi="Arial" w:cs="Arial"/>
        </w:rPr>
        <w:t>4</w:t>
      </w:r>
      <w:r>
        <w:rPr>
          <w:rFonts w:ascii="Arial" w:hAnsi="Arial" w:cs="Arial"/>
        </w:rPr>
        <w:t>.</w:t>
      </w:r>
    </w:p>
    <w:p w:rsidR="00FD44E3" w:rsidRDefault="00FD44E3" w:rsidP="00FD44E3">
      <w:pPr>
        <w:jc w:val="both"/>
        <w:rPr>
          <w:rFonts w:ascii="Arial" w:hAnsi="Arial" w:cs="Arial"/>
          <w:i/>
        </w:rPr>
      </w:pPr>
    </w:p>
    <w:p w:rsidR="00FD44E3" w:rsidRDefault="00FD44E3" w:rsidP="00FD44E3">
      <w:pPr>
        <w:jc w:val="both"/>
        <w:rPr>
          <w:rFonts w:ascii="Arial" w:hAnsi="Arial" w:cs="Arial"/>
          <w:i/>
        </w:rPr>
      </w:pPr>
    </w:p>
    <w:p w:rsidR="00FD44E3" w:rsidRDefault="00FD44E3" w:rsidP="00FD44E3">
      <w:pPr>
        <w:jc w:val="both"/>
        <w:rPr>
          <w:rFonts w:ascii="Arial" w:hAnsi="Arial" w:cs="Arial"/>
          <w:i/>
        </w:rPr>
      </w:pPr>
    </w:p>
    <w:p w:rsidR="00FD44E3" w:rsidRDefault="00FD44E3" w:rsidP="00FD44E3">
      <w:pPr>
        <w:jc w:val="both"/>
        <w:rPr>
          <w:rFonts w:ascii="Arial" w:hAnsi="Arial" w:cs="Arial"/>
          <w:i/>
        </w:rPr>
      </w:pPr>
    </w:p>
    <w:p w:rsidR="00D17C1E" w:rsidRDefault="00D17C1E" w:rsidP="00FD44E3">
      <w:pPr>
        <w:jc w:val="both"/>
        <w:rPr>
          <w:rFonts w:ascii="Arial" w:hAnsi="Arial" w:cs="Arial"/>
          <w:i/>
        </w:rPr>
      </w:pPr>
    </w:p>
    <w:p w:rsidR="007D05CE" w:rsidRPr="008E56D2" w:rsidRDefault="007D05CE" w:rsidP="00FF4BD3">
      <w:pPr>
        <w:jc w:val="both"/>
        <w:rPr>
          <w:rFonts w:ascii="Arial" w:hAnsi="Arial" w:cs="Arial"/>
          <w:color w:val="FF0000"/>
        </w:rPr>
      </w:pPr>
    </w:p>
    <w:p w:rsidR="00610D0A" w:rsidRPr="005E3AE7" w:rsidRDefault="00610D0A" w:rsidP="00610D0A">
      <w:pPr>
        <w:jc w:val="both"/>
        <w:rPr>
          <w:rFonts w:ascii="Arial" w:hAnsi="Arial" w:cs="Arial"/>
          <w:b/>
          <w:color w:val="002060"/>
          <w:sz w:val="28"/>
          <w:szCs w:val="28"/>
        </w:rPr>
      </w:pPr>
      <w:r w:rsidRPr="005E3AE7">
        <w:rPr>
          <w:rFonts w:ascii="Arial" w:hAnsi="Arial" w:cs="Arial"/>
          <w:b/>
          <w:color w:val="002060"/>
          <w:sz w:val="28"/>
          <w:szCs w:val="28"/>
        </w:rPr>
        <w:lastRenderedPageBreak/>
        <w:t>4.  Resultats</w:t>
      </w:r>
    </w:p>
    <w:p w:rsidR="00610D0A" w:rsidRPr="008E56D2" w:rsidRDefault="00610D0A" w:rsidP="00610D0A">
      <w:pPr>
        <w:jc w:val="both"/>
        <w:rPr>
          <w:rFonts w:ascii="Arial" w:hAnsi="Arial" w:cs="Arial"/>
        </w:rPr>
      </w:pPr>
      <w:r w:rsidRPr="008E56D2">
        <w:rPr>
          <w:rFonts w:ascii="Arial" w:hAnsi="Arial" w:cs="Arial"/>
        </w:rPr>
        <w:t>Per tal de tenir una exposició més clara i comprensible de la recerca bibliogràfica efectuada en aquest treball, els resultats  es classifiquen en diferents apartats que fan referència als</w:t>
      </w:r>
      <w:r w:rsidR="00DB477E" w:rsidRPr="008E56D2">
        <w:rPr>
          <w:rFonts w:ascii="Arial" w:hAnsi="Arial" w:cs="Arial"/>
        </w:rPr>
        <w:t xml:space="preserve"> diferents</w:t>
      </w:r>
      <w:r w:rsidRPr="008E56D2">
        <w:rPr>
          <w:rFonts w:ascii="Arial" w:hAnsi="Arial" w:cs="Arial"/>
        </w:rPr>
        <w:t xml:space="preserve"> objectius del TFM. </w:t>
      </w:r>
    </w:p>
    <w:p w:rsidR="00610D0A" w:rsidRPr="008E56D2" w:rsidRDefault="00610D0A" w:rsidP="00610D0A">
      <w:pPr>
        <w:jc w:val="both"/>
        <w:rPr>
          <w:rFonts w:ascii="Arial" w:hAnsi="Arial" w:cs="Arial"/>
          <w:b/>
          <w:color w:val="002060"/>
          <w:sz w:val="24"/>
          <w:szCs w:val="24"/>
        </w:rPr>
      </w:pPr>
      <w:r w:rsidRPr="008E56D2">
        <w:rPr>
          <w:rFonts w:ascii="Arial" w:hAnsi="Arial" w:cs="Arial"/>
          <w:b/>
          <w:color w:val="002060"/>
          <w:sz w:val="24"/>
          <w:szCs w:val="24"/>
        </w:rPr>
        <w:t>4. 1 Resultats sobre la fisiopatologia inflamatòria de l’obesitat i SM.</w:t>
      </w:r>
    </w:p>
    <w:p w:rsidR="00610D0A" w:rsidRPr="008E56D2" w:rsidRDefault="00610D0A" w:rsidP="00610D0A">
      <w:pPr>
        <w:jc w:val="both"/>
        <w:rPr>
          <w:rFonts w:ascii="Arial" w:hAnsi="Arial" w:cs="Arial"/>
        </w:rPr>
      </w:pPr>
      <w:r w:rsidRPr="008E56D2">
        <w:rPr>
          <w:rFonts w:ascii="Arial" w:hAnsi="Arial" w:cs="Arial"/>
        </w:rPr>
        <w:t>Els autors Srikanthan K</w:t>
      </w:r>
      <w:r w:rsidR="004A1137" w:rsidRPr="008E56D2">
        <w:rPr>
          <w:rFonts w:ascii="Arial" w:hAnsi="Arial" w:cs="Arial"/>
          <w:i/>
        </w:rPr>
        <w:t>.</w:t>
      </w:r>
      <w:r w:rsidRPr="008E56D2">
        <w:rPr>
          <w:rFonts w:ascii="Arial" w:hAnsi="Arial" w:cs="Arial"/>
          <w:i/>
        </w:rPr>
        <w:t xml:space="preserve"> et al,</w:t>
      </w:r>
      <w:r w:rsidRPr="008E56D2">
        <w:rPr>
          <w:rFonts w:ascii="Arial" w:hAnsi="Arial" w:cs="Arial"/>
        </w:rPr>
        <w:t xml:space="preserve"> van fer una revisió de la literatura</w:t>
      </w:r>
      <w:r w:rsidR="00CF632F">
        <w:rPr>
          <w:rFonts w:ascii="Arial" w:hAnsi="Arial" w:cs="Arial"/>
        </w:rPr>
        <w:t xml:space="preserve"> l’agost del 2015</w:t>
      </w:r>
      <w:r w:rsidR="00F15B21">
        <w:rPr>
          <w:rFonts w:ascii="Arial" w:hAnsi="Arial" w:cs="Arial"/>
        </w:rPr>
        <w:t xml:space="preserve"> </w:t>
      </w:r>
      <w:r w:rsidR="00342B02">
        <w:rPr>
          <w:rFonts w:ascii="Arial" w:hAnsi="Arial" w:cs="Arial"/>
        </w:rPr>
        <w:t>utilitzant</w:t>
      </w:r>
      <w:r w:rsidRPr="008E56D2">
        <w:rPr>
          <w:rFonts w:ascii="Arial" w:hAnsi="Arial" w:cs="Arial"/>
        </w:rPr>
        <w:t xml:space="preserve"> PubMed, Science Direct i Google Scholar per buscar marcadors relacionats amb la SM. Els resultats de la </w:t>
      </w:r>
      <w:r w:rsidR="0074492F" w:rsidRPr="008E56D2">
        <w:rPr>
          <w:rFonts w:ascii="Arial" w:hAnsi="Arial" w:cs="Arial"/>
        </w:rPr>
        <w:t>recerca</w:t>
      </w:r>
      <w:r w:rsidRPr="008E56D2">
        <w:rPr>
          <w:rFonts w:ascii="Arial" w:hAnsi="Arial" w:cs="Arial"/>
        </w:rPr>
        <w:t xml:space="preserve"> van ser que les concentracions de citocines proinflamatòries (IL-6, TNF-α), marcadors d'estatus prooxidant (OxLDL, àcid úric) i factors protrombòtics</w:t>
      </w:r>
      <w:r w:rsidR="00732A39">
        <w:rPr>
          <w:rFonts w:ascii="Arial" w:hAnsi="Arial" w:cs="Arial"/>
        </w:rPr>
        <w:t xml:space="preserve"> com el </w:t>
      </w:r>
      <w:r w:rsidR="00732A39" w:rsidRPr="00732A39">
        <w:rPr>
          <w:rFonts w:ascii="Arial" w:hAnsi="Arial" w:cs="Arial"/>
        </w:rPr>
        <w:t>inhibidor de l'activador de plasmin</w:t>
      </w:r>
      <w:r w:rsidR="006759AE">
        <w:rPr>
          <w:rFonts w:ascii="Arial" w:hAnsi="Arial" w:cs="Arial"/>
        </w:rPr>
        <w:t>ò</w:t>
      </w:r>
      <w:r w:rsidR="00732A39" w:rsidRPr="00732A39">
        <w:rPr>
          <w:rFonts w:ascii="Arial" w:hAnsi="Arial" w:cs="Arial"/>
        </w:rPr>
        <w:t>gen</w:t>
      </w:r>
      <w:r w:rsidRPr="008E56D2">
        <w:rPr>
          <w:rFonts w:ascii="Arial" w:hAnsi="Arial" w:cs="Arial"/>
        </w:rPr>
        <w:t xml:space="preserve"> (PAI-1</w:t>
      </w:r>
      <w:r w:rsidR="00732A39">
        <w:rPr>
          <w:rFonts w:ascii="Arial" w:hAnsi="Arial" w:cs="Arial"/>
        </w:rPr>
        <w:t xml:space="preserve"> per les seves sigles en anglès</w:t>
      </w:r>
      <w:r w:rsidRPr="008E56D2">
        <w:rPr>
          <w:rFonts w:ascii="Arial" w:hAnsi="Arial" w:cs="Arial"/>
        </w:rPr>
        <w:t>)</w:t>
      </w:r>
      <w:r w:rsidR="006759AE">
        <w:rPr>
          <w:rFonts w:ascii="Arial" w:hAnsi="Arial" w:cs="Arial"/>
        </w:rPr>
        <w:t>,</w:t>
      </w:r>
      <w:r w:rsidRPr="008E56D2">
        <w:rPr>
          <w:rFonts w:ascii="Arial" w:hAnsi="Arial" w:cs="Arial"/>
        </w:rPr>
        <w:t xml:space="preserve"> van ser elevats en la SM. Addicionalment, les concentracions de leptina també es van trobar elevades en la SM, probablement a causa de la resistència a la leptina. En canvi, les concentracions de citoquines antiinflamatòries</w:t>
      </w:r>
      <w:r w:rsidR="00902FC3" w:rsidRPr="008E56D2">
        <w:rPr>
          <w:rFonts w:ascii="Arial" w:hAnsi="Arial" w:cs="Arial"/>
        </w:rPr>
        <w:t xml:space="preserve"> (</w:t>
      </w:r>
      <w:r w:rsidRPr="008E56D2">
        <w:rPr>
          <w:rFonts w:ascii="Arial" w:hAnsi="Arial" w:cs="Arial"/>
        </w:rPr>
        <w:t>IL-10, grelina, adiponectina</w:t>
      </w:r>
      <w:r w:rsidR="00902FC3" w:rsidRPr="008E56D2">
        <w:rPr>
          <w:rFonts w:ascii="Arial" w:hAnsi="Arial" w:cs="Arial"/>
        </w:rPr>
        <w:t>)</w:t>
      </w:r>
      <w:r w:rsidRPr="008E56D2">
        <w:rPr>
          <w:rFonts w:ascii="Arial" w:hAnsi="Arial" w:cs="Arial"/>
        </w:rPr>
        <w:t xml:space="preserve"> i factors antioxidants </w:t>
      </w:r>
      <w:r w:rsidR="0018486D">
        <w:rPr>
          <w:rFonts w:ascii="Arial" w:hAnsi="Arial" w:cs="Arial"/>
        </w:rPr>
        <w:t>com la paraoxonasa 1</w:t>
      </w:r>
      <w:r w:rsidRPr="008E56D2">
        <w:rPr>
          <w:rFonts w:ascii="Arial" w:hAnsi="Arial" w:cs="Arial"/>
        </w:rPr>
        <w:t>(PON-1</w:t>
      </w:r>
      <w:r w:rsidR="0018486D">
        <w:rPr>
          <w:rFonts w:ascii="Arial" w:hAnsi="Arial" w:cs="Arial"/>
        </w:rPr>
        <w:t xml:space="preserve"> per les seves sigles en anglès</w:t>
      </w:r>
      <w:r w:rsidRPr="008E56D2">
        <w:rPr>
          <w:rFonts w:ascii="Arial" w:hAnsi="Arial" w:cs="Arial"/>
        </w:rPr>
        <w:t>) van disminuir en la SM. Conclouen que els biomarcadors esmentats es relacionen significativament amb la SM i poden proporcionar un mitjà mínimament invasiu per a la detecció precoç i el tractament específic d'aquest trastorn (1</w:t>
      </w:r>
      <w:r w:rsidR="00670131" w:rsidRPr="008E56D2">
        <w:rPr>
          <w:rFonts w:ascii="Arial" w:hAnsi="Arial" w:cs="Arial"/>
        </w:rPr>
        <w:t>8</w:t>
      </w:r>
      <w:r w:rsidRPr="008E56D2">
        <w:rPr>
          <w:rFonts w:ascii="Arial" w:hAnsi="Arial" w:cs="Arial"/>
        </w:rPr>
        <w:t xml:space="preserve">). </w:t>
      </w:r>
    </w:p>
    <w:p w:rsidR="00610D0A" w:rsidRPr="008E56D2" w:rsidRDefault="00610D0A" w:rsidP="00610D0A">
      <w:pPr>
        <w:jc w:val="both"/>
        <w:rPr>
          <w:rFonts w:ascii="Arial" w:hAnsi="Arial" w:cs="Arial"/>
        </w:rPr>
      </w:pPr>
      <w:r w:rsidRPr="008E56D2">
        <w:rPr>
          <w:rFonts w:ascii="Arial" w:hAnsi="Arial" w:cs="Arial"/>
        </w:rPr>
        <w:t xml:space="preserve">L'estudi DARIOS Inflamatori de  Daniel Fernández-Bergés </w:t>
      </w:r>
      <w:r w:rsidRPr="008E56D2">
        <w:rPr>
          <w:rFonts w:ascii="Arial" w:hAnsi="Arial" w:cs="Arial"/>
          <w:i/>
        </w:rPr>
        <w:t>et al</w:t>
      </w:r>
      <w:r w:rsidRPr="008E56D2">
        <w:rPr>
          <w:rFonts w:ascii="Arial" w:hAnsi="Arial" w:cs="Arial"/>
        </w:rPr>
        <w:t>,</w:t>
      </w:r>
      <w:r w:rsidR="0086381D" w:rsidRPr="0086381D">
        <w:t xml:space="preserve"> </w:t>
      </w:r>
      <w:r w:rsidR="0086381D" w:rsidRPr="0086381D">
        <w:rPr>
          <w:rFonts w:ascii="Arial" w:hAnsi="Arial" w:cs="Arial"/>
        </w:rPr>
        <w:t>realitzat entre els anys 2000 i 2009</w:t>
      </w:r>
      <w:r w:rsidR="0086381D">
        <w:rPr>
          <w:rFonts w:ascii="Arial" w:hAnsi="Arial" w:cs="Arial"/>
        </w:rPr>
        <w:t>,</w:t>
      </w:r>
      <w:r w:rsidRPr="008E56D2">
        <w:rPr>
          <w:rFonts w:ascii="Arial" w:hAnsi="Arial" w:cs="Arial"/>
        </w:rPr>
        <w:t xml:space="preserve"> va tenir com a objectiu caracteritzar en població mediterrània un perfil ampli de biomarcadors metabòlics, inflamatoris, hemodinàmics, hemostàtics i de dany miocàrdic en el risc metabòlic, definit per la transició de normopès a obesitat, SM i</w:t>
      </w:r>
      <w:r w:rsidR="00A9160C">
        <w:rPr>
          <w:rFonts w:ascii="Arial" w:hAnsi="Arial" w:cs="Arial"/>
        </w:rPr>
        <w:t xml:space="preserve"> diabetis mellitus</w:t>
      </w:r>
      <w:r w:rsidR="00D7433D">
        <w:rPr>
          <w:rFonts w:ascii="Arial" w:hAnsi="Arial" w:cs="Arial"/>
        </w:rPr>
        <w:t xml:space="preserve"> (DM)</w:t>
      </w:r>
      <w:r w:rsidRPr="008E56D2">
        <w:rPr>
          <w:rFonts w:ascii="Arial" w:hAnsi="Arial" w:cs="Arial"/>
        </w:rPr>
        <w:t>. Va ser una anàlisi transversal de dades agrupades, procedents de set estudis poblacionals espanyols. Es va incloure a 2.851 participants, amb mitjana d'edat de 57,4 ± 8,8 anys; 1.269 eren homes; 464 subjectes tenien obesitat; 443,SM; 473, diabetis mellitus, i 1.471, normopès (subjectes sans). Es van identificar un grup reduït de marcadors (PCRas, apolipoproteïna A1, apolipoproteïna B100, adiponectina, leptina i resistència a insulina) que s'associen de manera independent amb diferents fenotips de risc metabòlic com són l'obesitat, el SM i la DM. Totes les determinacions</w:t>
      </w:r>
      <w:r w:rsidR="00F62365" w:rsidRPr="008E56D2">
        <w:rPr>
          <w:rFonts w:ascii="Arial" w:hAnsi="Arial" w:cs="Arial"/>
        </w:rPr>
        <w:t xml:space="preserve"> </w:t>
      </w:r>
      <w:r w:rsidRPr="008E56D2">
        <w:rPr>
          <w:rFonts w:ascii="Arial" w:hAnsi="Arial" w:cs="Arial"/>
        </w:rPr>
        <w:t xml:space="preserve"> es van realitzar de manera centralitzada en un laboratori per minimitzar la variabilitat analítica.</w:t>
      </w:r>
      <w:r w:rsidR="003C2414" w:rsidRPr="008E56D2">
        <w:t xml:space="preserve"> </w:t>
      </w:r>
      <w:r w:rsidR="003C2414" w:rsidRPr="008E56D2">
        <w:rPr>
          <w:rFonts w:ascii="Arial" w:hAnsi="Arial" w:cs="Arial"/>
        </w:rPr>
        <w:t xml:space="preserve">Aquest estudi té les limitacions pròpies dels estudis transversals, que determinen associacions i no causalitat. </w:t>
      </w:r>
      <w:r w:rsidRPr="008E56D2">
        <w:rPr>
          <w:rFonts w:ascii="Arial" w:hAnsi="Arial" w:cs="Arial"/>
        </w:rPr>
        <w:t xml:space="preserve"> Els resultats van respatllar que tots els biomarcadors analitzats formen part d’algun dels mecanismes presents en les alteracions metabòliques, inflamatòries i de coagulació que s’activen en els diferents fenotips estudiats</w:t>
      </w:r>
      <w:r w:rsidR="00277FD0">
        <w:rPr>
          <w:rFonts w:ascii="Arial" w:hAnsi="Arial" w:cs="Arial"/>
        </w:rPr>
        <w:t xml:space="preserve"> i estan relacionats amb inflamació de baix grau</w:t>
      </w:r>
      <w:r w:rsidRPr="008E56D2">
        <w:rPr>
          <w:rFonts w:ascii="Arial" w:hAnsi="Arial" w:cs="Arial"/>
        </w:rPr>
        <w:t xml:space="preserve"> (1</w:t>
      </w:r>
      <w:r w:rsidR="00670131" w:rsidRPr="008E56D2">
        <w:rPr>
          <w:rFonts w:ascii="Arial" w:hAnsi="Arial" w:cs="Arial"/>
        </w:rPr>
        <w:t>9</w:t>
      </w:r>
      <w:r w:rsidRPr="008E56D2">
        <w:rPr>
          <w:rFonts w:ascii="Arial" w:hAnsi="Arial" w:cs="Arial"/>
        </w:rPr>
        <w:t xml:space="preserve">). </w:t>
      </w:r>
    </w:p>
    <w:p w:rsidR="00610D0A" w:rsidRPr="008E56D2" w:rsidRDefault="00610D0A" w:rsidP="00610D0A">
      <w:pPr>
        <w:jc w:val="both"/>
        <w:rPr>
          <w:rFonts w:ascii="Arial" w:hAnsi="Arial" w:cs="Arial"/>
        </w:rPr>
      </w:pPr>
      <w:r w:rsidRPr="008E56D2">
        <w:rPr>
          <w:rFonts w:ascii="Arial" w:hAnsi="Arial" w:cs="Arial"/>
        </w:rPr>
        <w:t>Abu-Farha M</w:t>
      </w:r>
      <w:r w:rsidR="004A1137" w:rsidRPr="008E56D2">
        <w:rPr>
          <w:rFonts w:ascii="Arial" w:hAnsi="Arial" w:cs="Arial"/>
        </w:rPr>
        <w:t>.</w:t>
      </w:r>
      <w:r w:rsidRPr="008E56D2">
        <w:rPr>
          <w:rFonts w:ascii="Arial" w:hAnsi="Arial" w:cs="Arial"/>
        </w:rPr>
        <w:t xml:space="preserve"> </w:t>
      </w:r>
      <w:r w:rsidRPr="008E56D2">
        <w:rPr>
          <w:rFonts w:ascii="Arial" w:hAnsi="Arial" w:cs="Arial"/>
          <w:i/>
        </w:rPr>
        <w:t>et al</w:t>
      </w:r>
      <w:r w:rsidRPr="008E56D2">
        <w:rPr>
          <w:rFonts w:ascii="Arial" w:hAnsi="Arial" w:cs="Arial"/>
        </w:rPr>
        <w:t>, en l’estudi que  van dur a terme entre juny de 2011 i agost de 2012,  van investigar</w:t>
      </w:r>
      <w:r w:rsidR="003C2414" w:rsidRPr="008E56D2">
        <w:rPr>
          <w:rFonts w:ascii="Arial" w:hAnsi="Arial" w:cs="Arial"/>
        </w:rPr>
        <w:t xml:space="preserve"> per primera vegada</w:t>
      </w:r>
      <w:r w:rsidRPr="008E56D2">
        <w:rPr>
          <w:rFonts w:ascii="Arial" w:hAnsi="Arial" w:cs="Arial"/>
        </w:rPr>
        <w:t xml:space="preserve"> la relació entre els factors tradicionals de risc cardiovascular, la SM i el nivell circulant d'adipocines en l'ètnia àrab.</w:t>
      </w:r>
      <w:r w:rsidR="00D24921" w:rsidRPr="008E56D2">
        <w:rPr>
          <w:rFonts w:ascii="Arial" w:hAnsi="Arial" w:cs="Arial"/>
        </w:rPr>
        <w:t xml:space="preserve"> </w:t>
      </w:r>
      <w:r w:rsidRPr="008E56D2">
        <w:rPr>
          <w:rFonts w:ascii="Arial" w:hAnsi="Arial" w:cs="Arial"/>
        </w:rPr>
        <w:t>Es va realitzar una enquesta transversal sobre 379 participants àrabs adults que vivien a Kuwait. Es van avaluar els nivells de circulació de leptina,</w:t>
      </w:r>
      <w:r w:rsidR="00B61FE3" w:rsidRPr="008E56D2">
        <w:t xml:space="preserve"> </w:t>
      </w:r>
      <w:r w:rsidR="009A5020" w:rsidRPr="009A5020">
        <w:rPr>
          <w:rFonts w:ascii="Arial" w:hAnsi="Arial" w:cs="Arial"/>
        </w:rPr>
        <w:t>proteina C reactiva d’alta sensibilitat</w:t>
      </w:r>
      <w:r w:rsidR="009A5020">
        <w:t xml:space="preserve"> (</w:t>
      </w:r>
      <w:r w:rsidR="00B61FE3" w:rsidRPr="008E56D2">
        <w:rPr>
          <w:rFonts w:ascii="Arial" w:hAnsi="Arial" w:cs="Arial"/>
        </w:rPr>
        <w:t>hsCRP</w:t>
      </w:r>
      <w:r w:rsidR="009A5020">
        <w:rPr>
          <w:rFonts w:ascii="Arial" w:hAnsi="Arial" w:cs="Arial"/>
        </w:rPr>
        <w:t xml:space="preserve"> per les seves sigles en anglès)</w:t>
      </w:r>
      <w:r w:rsidR="00B61FE3" w:rsidRPr="008E56D2">
        <w:rPr>
          <w:rFonts w:ascii="Arial" w:hAnsi="Arial" w:cs="Arial"/>
        </w:rPr>
        <w:t>,</w:t>
      </w:r>
      <w:r w:rsidRPr="008E56D2">
        <w:rPr>
          <w:rFonts w:ascii="Arial" w:hAnsi="Arial" w:cs="Arial"/>
        </w:rPr>
        <w:t xml:space="preserve"> PAI-1, visfatina, adiponectina, resistina i adipsina.</w:t>
      </w:r>
      <w:r w:rsidR="002023CD" w:rsidRPr="008E56D2">
        <w:rPr>
          <w:rFonts w:ascii="Arial" w:hAnsi="Arial" w:cs="Arial"/>
        </w:rPr>
        <w:t xml:space="preserve"> </w:t>
      </w:r>
      <w:r w:rsidRPr="008E56D2">
        <w:rPr>
          <w:rFonts w:ascii="Arial" w:hAnsi="Arial" w:cs="Arial"/>
        </w:rPr>
        <w:t xml:space="preserve">Els resultats van mostrar una associació positiva entre hsCRP, leptina, PAI-1 i l’augment dels components de la SM i de la probabilitat de tenir SM. L’ adiponectina, d'altra banda, va mostrar una correlació inversa amb els components de SM i es va </w:t>
      </w:r>
      <w:r w:rsidRPr="008E56D2">
        <w:rPr>
          <w:rFonts w:ascii="Arial" w:hAnsi="Arial" w:cs="Arial"/>
        </w:rPr>
        <w:lastRenderedPageBreak/>
        <w:t>associar amb la reducció de la SM. En general, les dades van destacar el significatiu valor clínic que tenen aquests marcadors en SM, especialment hsCRP, com a bon marcador de la inflamació de baix grau en àrabs(</w:t>
      </w:r>
      <w:r w:rsidR="00670131" w:rsidRPr="008E56D2">
        <w:rPr>
          <w:rFonts w:ascii="Arial" w:hAnsi="Arial" w:cs="Arial"/>
        </w:rPr>
        <w:t>20</w:t>
      </w:r>
      <w:r w:rsidRPr="008E56D2">
        <w:rPr>
          <w:rFonts w:ascii="Arial" w:hAnsi="Arial" w:cs="Arial"/>
        </w:rPr>
        <w:t>).</w:t>
      </w:r>
    </w:p>
    <w:p w:rsidR="00610D0A" w:rsidRPr="008E56D2" w:rsidRDefault="008E56D2" w:rsidP="00610D0A">
      <w:pPr>
        <w:jc w:val="both"/>
        <w:rPr>
          <w:rFonts w:ascii="Arial" w:hAnsi="Arial" w:cs="Arial"/>
        </w:rPr>
      </w:pPr>
      <w:r w:rsidRPr="008E56D2">
        <w:rPr>
          <w:rFonts w:ascii="Arial" w:hAnsi="Arial" w:cs="Arial"/>
        </w:rPr>
        <w:t>L'estudi</w:t>
      </w:r>
      <w:r w:rsidR="00610D0A" w:rsidRPr="008E56D2">
        <w:rPr>
          <w:rFonts w:ascii="Arial" w:hAnsi="Arial" w:cs="Arial"/>
        </w:rPr>
        <w:t xml:space="preserve"> de Supriya R</w:t>
      </w:r>
      <w:r w:rsidR="00E31293" w:rsidRPr="008E56D2">
        <w:rPr>
          <w:rFonts w:ascii="Arial" w:hAnsi="Arial" w:cs="Arial"/>
        </w:rPr>
        <w:t>.</w:t>
      </w:r>
      <w:r w:rsidR="00610D0A" w:rsidRPr="008E56D2">
        <w:rPr>
          <w:rFonts w:ascii="Arial" w:hAnsi="Arial" w:cs="Arial"/>
        </w:rPr>
        <w:t xml:space="preserve"> </w:t>
      </w:r>
      <w:r w:rsidR="00610D0A" w:rsidRPr="008E56D2">
        <w:rPr>
          <w:rFonts w:ascii="Arial" w:hAnsi="Arial" w:cs="Arial"/>
          <w:i/>
        </w:rPr>
        <w:t>et al</w:t>
      </w:r>
      <w:r w:rsidR="00610D0A" w:rsidRPr="008E56D2">
        <w:rPr>
          <w:rFonts w:ascii="Arial" w:hAnsi="Arial" w:cs="Arial"/>
        </w:rPr>
        <w:t>, es va basar en  la detecció d'insulina i 11 adipocines per examinar la interacció de l'obesitat central i els altres 4 factors de risc de SM amb les adipocines proinflamatòries i antiinflamatòries circulatòries</w:t>
      </w:r>
      <w:r w:rsidR="00B61FE3" w:rsidRPr="008E56D2">
        <w:rPr>
          <w:rFonts w:ascii="Arial" w:hAnsi="Arial" w:cs="Arial"/>
        </w:rPr>
        <w:t>,</w:t>
      </w:r>
      <w:r w:rsidR="00610D0A" w:rsidRPr="008E56D2">
        <w:rPr>
          <w:rFonts w:ascii="Arial" w:hAnsi="Arial" w:cs="Arial"/>
        </w:rPr>
        <w:t xml:space="preserve"> en  adults xinesos de Hong Kong. Van seleccionar mostres de sang de 83 adults que van ser prèviament diagnosticats de SM. Van ser avaluades la insulina i adipocines com  la visfatina, la quimera, l'inhibidor de </w:t>
      </w:r>
      <w:r w:rsidRPr="008E56D2">
        <w:rPr>
          <w:rFonts w:ascii="Arial" w:hAnsi="Arial" w:cs="Arial"/>
        </w:rPr>
        <w:t>l'activador</w:t>
      </w:r>
      <w:r w:rsidR="00610D0A" w:rsidRPr="008E56D2">
        <w:rPr>
          <w:rFonts w:ascii="Arial" w:hAnsi="Arial" w:cs="Arial"/>
        </w:rPr>
        <w:t xml:space="preserve"> del plasminògen-1 (PAI-1), la resistina, el CCL-2 , la interleucina-6 (IL-6), la interleucina-8 (IL-8) , la interleucina-10 (IL-10), el factor de necrosi tumoral-α (TNF-α), la leptina i l'adiponectina. La restricció de la mida de la mostra podria haver estat una limitació en aquest estudi. A més, la investigació es va limitar a una població asiàtica; per tant, els resultats no es poden generalitzar a poblacions no asiàtiques. </w:t>
      </w:r>
      <w:r w:rsidRPr="008E56D2">
        <w:rPr>
          <w:rFonts w:ascii="Arial" w:hAnsi="Arial" w:cs="Arial"/>
        </w:rPr>
        <w:t xml:space="preserve">L'efecte interactiu de l'obesitat central amb tots els altres quatre factors de risc de la SM, va augmentar les adipocines proinflamatòries (TNF-α, leptina) i va disminuir l'adipocina anti-inflamatòria (adiponectina). </w:t>
      </w:r>
      <w:r w:rsidR="00610D0A" w:rsidRPr="008E56D2">
        <w:rPr>
          <w:rFonts w:ascii="Arial" w:hAnsi="Arial" w:cs="Arial"/>
        </w:rPr>
        <w:t>Els resultats indiquen que l'estat inflamatori de la SM pot ser més greu en presència d'obesitat central. Les adipocines, com a biomarcadors per a canvis fisiopatològics, poden ajudar a millorar la identificació precoç del pacient i predir la morbiditat i mortalitat associada a la SM (</w:t>
      </w:r>
      <w:r w:rsidR="00670131" w:rsidRPr="008E56D2">
        <w:rPr>
          <w:rFonts w:ascii="Arial" w:hAnsi="Arial" w:cs="Arial"/>
        </w:rPr>
        <w:t>21</w:t>
      </w:r>
      <w:r w:rsidR="00610D0A" w:rsidRPr="008E56D2">
        <w:rPr>
          <w:rFonts w:ascii="Arial" w:hAnsi="Arial" w:cs="Arial"/>
        </w:rPr>
        <w:t>).</w:t>
      </w:r>
    </w:p>
    <w:p w:rsidR="00EC7305" w:rsidRPr="008E56D2" w:rsidRDefault="00610D0A" w:rsidP="00610D0A">
      <w:pPr>
        <w:jc w:val="both"/>
        <w:rPr>
          <w:rFonts w:ascii="Arial" w:hAnsi="Arial" w:cs="Arial"/>
        </w:rPr>
      </w:pPr>
      <w:r w:rsidRPr="008E56D2">
        <w:rPr>
          <w:rFonts w:ascii="Arial" w:hAnsi="Arial" w:cs="Arial"/>
        </w:rPr>
        <w:t>Altres autors com Farah R</w:t>
      </w:r>
      <w:r w:rsidR="00E31293" w:rsidRPr="008E56D2">
        <w:rPr>
          <w:rFonts w:ascii="Arial" w:hAnsi="Arial" w:cs="Arial"/>
        </w:rPr>
        <w:t>.</w:t>
      </w:r>
      <w:r w:rsidRPr="008E56D2">
        <w:rPr>
          <w:rFonts w:ascii="Arial" w:hAnsi="Arial" w:cs="Arial"/>
        </w:rPr>
        <w:t xml:space="preserve"> </w:t>
      </w:r>
      <w:r w:rsidRPr="008E56D2">
        <w:rPr>
          <w:rFonts w:ascii="Arial" w:hAnsi="Arial" w:cs="Arial"/>
          <w:i/>
        </w:rPr>
        <w:t>et al</w:t>
      </w:r>
      <w:r w:rsidRPr="008E56D2">
        <w:rPr>
          <w:rFonts w:ascii="Arial" w:hAnsi="Arial" w:cs="Arial"/>
        </w:rPr>
        <w:t>, van indicar en el seu estudi</w:t>
      </w:r>
      <w:r w:rsidR="006B0641" w:rsidRPr="008E56D2">
        <w:rPr>
          <w:rFonts w:ascii="Arial" w:hAnsi="Arial" w:cs="Arial"/>
        </w:rPr>
        <w:t>,</w:t>
      </w:r>
      <w:r w:rsidRPr="008E56D2">
        <w:rPr>
          <w:rFonts w:ascii="Arial" w:hAnsi="Arial" w:cs="Arial"/>
        </w:rPr>
        <w:t xml:space="preserve"> una correlació significativa entre els criteris de la SM i la inflamació, basada en els nous marcadors volum mitjà de plaquetatge (MPV</w:t>
      </w:r>
      <w:r w:rsidR="00B92DFE" w:rsidRPr="008E56D2">
        <w:rPr>
          <w:rFonts w:ascii="Arial" w:hAnsi="Arial" w:cs="Arial"/>
        </w:rPr>
        <w:t xml:space="preserve"> pe</w:t>
      </w:r>
      <w:r w:rsidR="00C36BF2" w:rsidRPr="008E56D2">
        <w:rPr>
          <w:rFonts w:ascii="Arial" w:hAnsi="Arial" w:cs="Arial"/>
        </w:rPr>
        <w:t>r les seves sigles</w:t>
      </w:r>
      <w:r w:rsidR="00B92DFE" w:rsidRPr="008E56D2">
        <w:rPr>
          <w:rFonts w:ascii="Arial" w:hAnsi="Arial" w:cs="Arial"/>
        </w:rPr>
        <w:t xml:space="preserve"> en anglès</w:t>
      </w:r>
      <w:r w:rsidRPr="008E56D2">
        <w:rPr>
          <w:rFonts w:ascii="Arial" w:hAnsi="Arial" w:cs="Arial"/>
        </w:rPr>
        <w:t>) i l'amplada de distribució de glòbuls vermells (RDW</w:t>
      </w:r>
      <w:r w:rsidR="00B92DFE" w:rsidRPr="008E56D2">
        <w:rPr>
          <w:rFonts w:ascii="Arial" w:hAnsi="Arial" w:cs="Arial"/>
        </w:rPr>
        <w:t xml:space="preserve"> pe</w:t>
      </w:r>
      <w:r w:rsidR="00C36BF2" w:rsidRPr="008E56D2">
        <w:rPr>
          <w:rFonts w:ascii="Arial" w:hAnsi="Arial" w:cs="Arial"/>
        </w:rPr>
        <w:t>r</w:t>
      </w:r>
      <w:r w:rsidR="00062470" w:rsidRPr="008E56D2">
        <w:rPr>
          <w:rFonts w:ascii="Arial" w:hAnsi="Arial" w:cs="Arial"/>
        </w:rPr>
        <w:t xml:space="preserve"> </w:t>
      </w:r>
      <w:r w:rsidR="00C36BF2" w:rsidRPr="008E56D2">
        <w:rPr>
          <w:rFonts w:ascii="Arial" w:hAnsi="Arial" w:cs="Arial"/>
        </w:rPr>
        <w:t>les seves sigles</w:t>
      </w:r>
      <w:r w:rsidR="00B92DFE" w:rsidRPr="008E56D2">
        <w:rPr>
          <w:rFonts w:ascii="Arial" w:hAnsi="Arial" w:cs="Arial"/>
        </w:rPr>
        <w:t xml:space="preserve"> en anglès)</w:t>
      </w:r>
      <w:r w:rsidRPr="008E56D2">
        <w:rPr>
          <w:rFonts w:ascii="Arial" w:hAnsi="Arial" w:cs="Arial"/>
        </w:rPr>
        <w:t>). L'objectiu d'aquest estudi era investigar la relació entre la SM i aquests marcadors que haurien de ser indicadors simples i fiables d'inflamació.</w:t>
      </w:r>
      <w:r w:rsidR="008E56D2">
        <w:rPr>
          <w:rFonts w:ascii="Arial" w:hAnsi="Arial" w:cs="Arial"/>
        </w:rPr>
        <w:t xml:space="preserve"> </w:t>
      </w:r>
      <w:r w:rsidRPr="008E56D2">
        <w:rPr>
          <w:rFonts w:ascii="Arial" w:hAnsi="Arial" w:cs="Arial"/>
        </w:rPr>
        <w:t>En aquest assaig controlat aleatoritzat es van incloure 200 pacients que van complir els criteris de SM  i altres 100 subjectes de control. Els pacients es van classificar en 2 grups segons el nombre de criteris de SM: grup 1 (pacients amb 3 criteris de SM), grup 2 (pacients amb 5 criteris de SM). MPV i RDW es van calcular a partir del recompte de sang complert. Els pacients amb SM tenien MPV i RDW significativament més elevats en comparació amb els que no tenien SM. A més, els pacients que van complir 5 criteris de la SM tenien més MPV i RDW que aquells que reunien només 3 criteris (2</w:t>
      </w:r>
      <w:r w:rsidR="00670131" w:rsidRPr="008E56D2">
        <w:rPr>
          <w:rFonts w:ascii="Arial" w:hAnsi="Arial" w:cs="Arial"/>
        </w:rPr>
        <w:t>2</w:t>
      </w:r>
      <w:r w:rsidRPr="008E56D2">
        <w:rPr>
          <w:rFonts w:ascii="Arial" w:hAnsi="Arial" w:cs="Arial"/>
        </w:rPr>
        <w:t>).</w:t>
      </w:r>
    </w:p>
    <w:p w:rsidR="00B11301" w:rsidRPr="008E56D2" w:rsidRDefault="00610D0A" w:rsidP="00610D0A">
      <w:pPr>
        <w:shd w:val="clear" w:color="auto" w:fill="FFFFFF"/>
        <w:spacing w:line="360" w:lineRule="auto"/>
        <w:jc w:val="both"/>
        <w:rPr>
          <w:rFonts w:ascii="Arial" w:hAnsi="Arial" w:cs="Arial"/>
          <w:b/>
          <w:color w:val="002060"/>
          <w:sz w:val="20"/>
          <w:szCs w:val="20"/>
          <w:u w:val="single"/>
        </w:rPr>
      </w:pPr>
      <w:r w:rsidRPr="008E56D2">
        <w:rPr>
          <w:rFonts w:ascii="Arial" w:hAnsi="Arial" w:cs="Arial"/>
          <w:b/>
          <w:color w:val="002060"/>
          <w:sz w:val="20"/>
          <w:szCs w:val="20"/>
        </w:rPr>
        <w:t>Taula 1</w:t>
      </w:r>
      <w:r w:rsidR="00F218DB" w:rsidRPr="008E56D2">
        <w:rPr>
          <w:rFonts w:ascii="Arial" w:hAnsi="Arial" w:cs="Arial"/>
          <w:b/>
          <w:color w:val="002060"/>
          <w:sz w:val="20"/>
          <w:szCs w:val="20"/>
        </w:rPr>
        <w:t>. Resultats d</w:t>
      </w:r>
      <w:r w:rsidR="009E18B6" w:rsidRPr="008E56D2">
        <w:rPr>
          <w:rFonts w:ascii="Arial" w:hAnsi="Arial" w:cs="Arial"/>
          <w:b/>
          <w:color w:val="002060"/>
          <w:sz w:val="20"/>
          <w:szCs w:val="20"/>
        </w:rPr>
        <w:t>’</w:t>
      </w:r>
      <w:r w:rsidR="00F218DB" w:rsidRPr="008E56D2">
        <w:rPr>
          <w:rFonts w:ascii="Arial" w:hAnsi="Arial" w:cs="Arial"/>
          <w:b/>
          <w:color w:val="002060"/>
          <w:sz w:val="20"/>
          <w:szCs w:val="20"/>
        </w:rPr>
        <w:t>estudis sobre la fisiopatologia inflamatòria de l’obesitat i SM</w:t>
      </w:r>
      <w:r w:rsidR="004A4779" w:rsidRPr="008E56D2">
        <w:rPr>
          <w:rFonts w:ascii="Arial" w:hAnsi="Arial" w:cs="Arial"/>
          <w:b/>
          <w:color w:val="002060"/>
          <w:sz w:val="20"/>
          <w:szCs w:val="20"/>
        </w:rPr>
        <w:t>.</w:t>
      </w:r>
      <w:r w:rsidR="006C1D78" w:rsidRPr="008E56D2">
        <w:rPr>
          <w:rFonts w:ascii="Arial" w:hAnsi="Arial" w:cs="Arial"/>
          <w:b/>
          <w:color w:val="002060"/>
          <w:sz w:val="20"/>
          <w:szCs w:val="20"/>
        </w:rPr>
        <w:t xml:space="preserve"> </w:t>
      </w:r>
      <w:r w:rsidR="004A4779" w:rsidRPr="008E56D2">
        <w:rPr>
          <w:rFonts w:ascii="Arial" w:hAnsi="Arial" w:cs="Arial"/>
          <w:b/>
          <w:color w:val="002060"/>
          <w:sz w:val="20"/>
          <w:szCs w:val="20"/>
        </w:rPr>
        <w:t xml:space="preserve"> (Font: elaboració pròpia)</w:t>
      </w:r>
    </w:p>
    <w:p w:rsidR="00610D0A" w:rsidRPr="008E56D2" w:rsidRDefault="00610D0A" w:rsidP="00610D0A">
      <w:pPr>
        <w:shd w:val="clear" w:color="auto" w:fill="FFFFFF"/>
        <w:spacing w:line="360" w:lineRule="auto"/>
        <w:jc w:val="both"/>
        <w:rPr>
          <w:rFonts w:ascii="Arial" w:hAnsi="Arial" w:cs="Arial"/>
          <w:b/>
          <w:vanish/>
        </w:rPr>
      </w:pPr>
      <w:r w:rsidRPr="008E56D2">
        <w:rPr>
          <w:rFonts w:ascii="Arial" w:hAnsi="Arial" w:cs="Arial"/>
          <w:b/>
          <w:vanish/>
        </w:rPr>
        <w:t>Mostrar más</w:t>
      </w:r>
    </w:p>
    <w:p w:rsidR="00610D0A" w:rsidRPr="008E56D2" w:rsidRDefault="00610D0A" w:rsidP="00610D0A">
      <w:pPr>
        <w:shd w:val="clear" w:color="auto" w:fill="FFFFFF"/>
        <w:spacing w:line="360" w:lineRule="auto"/>
        <w:jc w:val="both"/>
        <w:rPr>
          <w:rFonts w:ascii="Arial" w:hAnsi="Arial" w:cs="Arial"/>
          <w:b/>
          <w:vanish/>
        </w:rPr>
      </w:pPr>
      <w:r w:rsidRPr="008E56D2">
        <w:rPr>
          <w:rFonts w:ascii="Arial" w:hAnsi="Arial" w:cs="Arial"/>
          <w:b/>
          <w:vanish/>
        </w:rPr>
        <w:t>Mostrar menos</w:t>
      </w:r>
    </w:p>
    <w:tbl>
      <w:tblPr>
        <w:tblStyle w:val="Tablaconcuadrcula"/>
        <w:tblW w:w="0" w:type="auto"/>
        <w:tblLook w:val="04A0"/>
      </w:tblPr>
      <w:tblGrid>
        <w:gridCol w:w="1526"/>
        <w:gridCol w:w="1641"/>
        <w:gridCol w:w="1939"/>
        <w:gridCol w:w="1677"/>
        <w:gridCol w:w="1937"/>
      </w:tblGrid>
      <w:tr w:rsidR="00610D0A" w:rsidRPr="008E56D2" w:rsidTr="00BC69D7">
        <w:tc>
          <w:tcPr>
            <w:tcW w:w="0" w:type="auto"/>
          </w:tcPr>
          <w:p w:rsidR="00BD5BDC" w:rsidRDefault="00BD5BDC" w:rsidP="009931B6">
            <w:pPr>
              <w:spacing w:line="360" w:lineRule="auto"/>
              <w:rPr>
                <w:rFonts w:ascii="Arial" w:hAnsi="Arial" w:cs="Arial"/>
                <w:b/>
                <w:color w:val="002060"/>
                <w:sz w:val="20"/>
                <w:szCs w:val="20"/>
              </w:rPr>
            </w:pPr>
            <w:r>
              <w:rPr>
                <w:rFonts w:ascii="Arial" w:hAnsi="Arial" w:cs="Arial"/>
                <w:b/>
                <w:color w:val="002060"/>
                <w:sz w:val="20"/>
                <w:szCs w:val="20"/>
              </w:rPr>
              <w:t>Autors/</w:t>
            </w:r>
          </w:p>
          <w:p w:rsidR="00610D0A" w:rsidRPr="00BC69D7" w:rsidRDefault="00610D0A" w:rsidP="00BD5BDC">
            <w:pPr>
              <w:spacing w:line="360" w:lineRule="auto"/>
              <w:rPr>
                <w:rFonts w:ascii="Arial" w:hAnsi="Arial" w:cs="Arial"/>
                <w:b/>
                <w:color w:val="002060"/>
                <w:sz w:val="20"/>
                <w:szCs w:val="20"/>
              </w:rPr>
            </w:pPr>
            <w:r w:rsidRPr="00BC69D7">
              <w:rPr>
                <w:rFonts w:ascii="Arial" w:hAnsi="Arial" w:cs="Arial"/>
                <w:b/>
                <w:color w:val="002060"/>
                <w:sz w:val="20"/>
                <w:szCs w:val="20"/>
              </w:rPr>
              <w:t xml:space="preserve">Tipus </w:t>
            </w:r>
            <w:r w:rsidR="008E56D2" w:rsidRPr="00BC69D7">
              <w:rPr>
                <w:rFonts w:ascii="Arial" w:hAnsi="Arial" w:cs="Arial"/>
                <w:b/>
                <w:color w:val="002060"/>
                <w:sz w:val="20"/>
                <w:szCs w:val="20"/>
              </w:rPr>
              <w:t>d'estudi</w:t>
            </w:r>
            <w:r w:rsidRPr="00BC69D7">
              <w:rPr>
                <w:rFonts w:ascii="Arial" w:hAnsi="Arial" w:cs="Arial"/>
                <w:b/>
                <w:color w:val="002060"/>
                <w:sz w:val="20"/>
                <w:szCs w:val="20"/>
              </w:rPr>
              <w:t xml:space="preserve">  </w:t>
            </w:r>
          </w:p>
        </w:tc>
        <w:tc>
          <w:tcPr>
            <w:tcW w:w="0" w:type="auto"/>
          </w:tcPr>
          <w:p w:rsidR="00610D0A" w:rsidRPr="00BC69D7" w:rsidRDefault="00610D0A" w:rsidP="009931B6">
            <w:pPr>
              <w:spacing w:line="360" w:lineRule="auto"/>
              <w:rPr>
                <w:rFonts w:ascii="Arial" w:hAnsi="Arial" w:cs="Arial"/>
                <w:b/>
                <w:color w:val="002060"/>
                <w:sz w:val="20"/>
                <w:szCs w:val="20"/>
              </w:rPr>
            </w:pPr>
            <w:r w:rsidRPr="00BC69D7">
              <w:rPr>
                <w:rFonts w:ascii="Arial" w:hAnsi="Arial" w:cs="Arial"/>
                <w:b/>
                <w:color w:val="002060"/>
                <w:sz w:val="20"/>
                <w:szCs w:val="20"/>
              </w:rPr>
              <w:t xml:space="preserve">País o zona objecte </w:t>
            </w:r>
            <w:r w:rsidR="008E56D2" w:rsidRPr="00BC69D7">
              <w:rPr>
                <w:rFonts w:ascii="Arial" w:hAnsi="Arial" w:cs="Arial"/>
                <w:b/>
                <w:color w:val="002060"/>
                <w:sz w:val="20"/>
                <w:szCs w:val="20"/>
              </w:rPr>
              <w:t>d'estudi</w:t>
            </w:r>
            <w:r w:rsidRPr="00BC69D7">
              <w:rPr>
                <w:rFonts w:ascii="Arial" w:hAnsi="Arial" w:cs="Arial"/>
                <w:b/>
                <w:color w:val="002060"/>
                <w:sz w:val="20"/>
                <w:szCs w:val="20"/>
              </w:rPr>
              <w:t xml:space="preserve">  /Any de publicació de l’estudi</w:t>
            </w:r>
          </w:p>
          <w:p w:rsidR="00610D0A" w:rsidRPr="00BC69D7" w:rsidRDefault="00610D0A" w:rsidP="009931B6">
            <w:pPr>
              <w:spacing w:line="360" w:lineRule="auto"/>
              <w:rPr>
                <w:rFonts w:ascii="Arial" w:hAnsi="Arial" w:cs="Arial"/>
                <w:b/>
                <w:color w:val="002060"/>
                <w:sz w:val="20"/>
                <w:szCs w:val="20"/>
              </w:rPr>
            </w:pPr>
          </w:p>
        </w:tc>
        <w:tc>
          <w:tcPr>
            <w:tcW w:w="0" w:type="auto"/>
          </w:tcPr>
          <w:p w:rsidR="00610D0A" w:rsidRPr="00BC69D7" w:rsidRDefault="00610D0A" w:rsidP="009931B6">
            <w:pPr>
              <w:spacing w:line="360" w:lineRule="auto"/>
              <w:rPr>
                <w:rFonts w:ascii="Arial" w:hAnsi="Arial" w:cs="Arial"/>
                <w:b/>
                <w:color w:val="002060"/>
                <w:sz w:val="20"/>
                <w:szCs w:val="20"/>
              </w:rPr>
            </w:pPr>
            <w:r w:rsidRPr="00BC69D7">
              <w:rPr>
                <w:rFonts w:ascii="Arial" w:hAnsi="Arial" w:cs="Arial"/>
                <w:b/>
                <w:color w:val="002060"/>
                <w:sz w:val="20"/>
                <w:szCs w:val="20"/>
              </w:rPr>
              <w:t>Objectiu de l’estudi</w:t>
            </w:r>
          </w:p>
        </w:tc>
        <w:tc>
          <w:tcPr>
            <w:tcW w:w="0" w:type="auto"/>
          </w:tcPr>
          <w:p w:rsidR="00610D0A" w:rsidRPr="00BC69D7" w:rsidRDefault="00610D0A" w:rsidP="009931B6">
            <w:pPr>
              <w:spacing w:line="360" w:lineRule="auto"/>
              <w:rPr>
                <w:rFonts w:ascii="Arial" w:hAnsi="Arial" w:cs="Arial"/>
                <w:b/>
                <w:color w:val="002060"/>
                <w:sz w:val="20"/>
                <w:szCs w:val="20"/>
              </w:rPr>
            </w:pPr>
            <w:r w:rsidRPr="00BC69D7">
              <w:rPr>
                <w:rFonts w:ascii="Arial" w:hAnsi="Arial" w:cs="Arial"/>
                <w:b/>
                <w:color w:val="002060"/>
                <w:sz w:val="20"/>
                <w:szCs w:val="20"/>
              </w:rPr>
              <w:t>Data de realització de l’estudi/ Mostra</w:t>
            </w:r>
          </w:p>
        </w:tc>
        <w:tc>
          <w:tcPr>
            <w:tcW w:w="0" w:type="auto"/>
          </w:tcPr>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Resultats obtinguts</w:t>
            </w:r>
          </w:p>
        </w:tc>
      </w:tr>
      <w:tr w:rsidR="00610D0A" w:rsidRPr="008E56D2" w:rsidTr="00BC69D7">
        <w:tc>
          <w:tcPr>
            <w:tcW w:w="0" w:type="auto"/>
          </w:tcPr>
          <w:p w:rsidR="00A912A5" w:rsidRPr="00BC69D7" w:rsidRDefault="005C4B35" w:rsidP="009931B6">
            <w:pPr>
              <w:spacing w:line="360" w:lineRule="auto"/>
              <w:jc w:val="both"/>
              <w:rPr>
                <w:rFonts w:ascii="Arial" w:hAnsi="Arial" w:cs="Arial"/>
                <w:b/>
                <w:color w:val="002060"/>
                <w:sz w:val="20"/>
                <w:szCs w:val="20"/>
              </w:rPr>
            </w:pPr>
            <w:hyperlink r:id="rId15" w:history="1">
              <w:r w:rsidR="00610D0A" w:rsidRPr="00BC69D7">
                <w:rPr>
                  <w:rStyle w:val="Hipervnculo"/>
                  <w:rFonts w:ascii="Arial" w:hAnsi="Arial" w:cs="Arial"/>
                  <w:b/>
                  <w:color w:val="002060"/>
                  <w:sz w:val="20"/>
                  <w:szCs w:val="20"/>
                  <w:u w:val="none"/>
                </w:rPr>
                <w:t>Srikanthan K</w:t>
              </w:r>
            </w:hyperlink>
            <w:r w:rsidR="00610D0A" w:rsidRPr="00BC69D7">
              <w:rPr>
                <w:rFonts w:ascii="Arial" w:hAnsi="Arial" w:cs="Arial"/>
                <w:b/>
                <w:color w:val="002060"/>
                <w:sz w:val="20"/>
                <w:szCs w:val="20"/>
              </w:rPr>
              <w:t xml:space="preserve"> </w:t>
            </w:r>
            <w:r w:rsidR="00610D0A" w:rsidRPr="00BC69D7">
              <w:rPr>
                <w:rFonts w:ascii="Arial" w:hAnsi="Arial" w:cs="Arial"/>
                <w:b/>
                <w:i/>
                <w:color w:val="002060"/>
                <w:sz w:val="20"/>
                <w:szCs w:val="20"/>
              </w:rPr>
              <w:t>et al</w:t>
            </w:r>
            <w:r w:rsidR="00BD5BDC">
              <w:rPr>
                <w:rFonts w:ascii="Arial" w:hAnsi="Arial" w:cs="Arial"/>
                <w:b/>
                <w:i/>
                <w:color w:val="002060"/>
                <w:sz w:val="20"/>
                <w:szCs w:val="20"/>
              </w:rPr>
              <w:t xml:space="preserve">. </w:t>
            </w:r>
            <w:r w:rsidR="00BD5BDC" w:rsidRPr="00BD5BDC">
              <w:rPr>
                <w:rFonts w:ascii="Arial" w:hAnsi="Arial" w:cs="Arial"/>
                <w:b/>
                <w:color w:val="002060"/>
                <w:sz w:val="20"/>
                <w:szCs w:val="20"/>
              </w:rPr>
              <w:t>(18)</w:t>
            </w:r>
            <w:r w:rsidR="00610D0A" w:rsidRPr="00BC69D7">
              <w:rPr>
                <w:rFonts w:ascii="Arial" w:hAnsi="Arial" w:cs="Arial"/>
                <w:b/>
                <w:color w:val="002060"/>
                <w:sz w:val="20"/>
                <w:szCs w:val="20"/>
              </w:rPr>
              <w:t xml:space="preserve"> </w:t>
            </w:r>
          </w:p>
          <w:p w:rsidR="00A912A5" w:rsidRPr="00BC69D7" w:rsidRDefault="00A912A5" w:rsidP="009931B6">
            <w:pPr>
              <w:spacing w:line="360" w:lineRule="auto"/>
              <w:jc w:val="both"/>
              <w:rPr>
                <w:rFonts w:ascii="Arial" w:hAnsi="Arial" w:cs="Arial"/>
                <w:b/>
                <w:color w:val="002060"/>
                <w:sz w:val="20"/>
                <w:szCs w:val="20"/>
              </w:rPr>
            </w:pPr>
          </w:p>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lastRenderedPageBreak/>
              <w:t>Revisió Sistemàtica</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lastRenderedPageBreak/>
              <w:t>Virgina(EEUU)/</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2016</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Buscar marcadors relacionats amb la SM.</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Agost 2015/</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Revisió literatura </w:t>
            </w:r>
            <w:r w:rsidRPr="008E56D2">
              <w:rPr>
                <w:rFonts w:ascii="Arial" w:hAnsi="Arial" w:cs="Arial"/>
                <w:sz w:val="20"/>
                <w:szCs w:val="20"/>
              </w:rPr>
              <w:lastRenderedPageBreak/>
              <w:t>PubMed, Science Direct i Google Scholar</w:t>
            </w:r>
          </w:p>
        </w:tc>
        <w:tc>
          <w:tcPr>
            <w:tcW w:w="0" w:type="auto"/>
          </w:tcPr>
          <w:p w:rsidR="00610D0A" w:rsidRPr="008E56D2" w:rsidRDefault="008E56D2" w:rsidP="00C3069D">
            <w:pPr>
              <w:spacing w:line="360" w:lineRule="auto"/>
              <w:rPr>
                <w:rFonts w:ascii="Arial" w:hAnsi="Arial" w:cs="Arial"/>
                <w:sz w:val="20"/>
                <w:szCs w:val="20"/>
              </w:rPr>
            </w:pPr>
            <w:r w:rsidRPr="008E56D2">
              <w:rPr>
                <w:rFonts w:ascii="Arial" w:hAnsi="Arial" w:cs="Arial"/>
                <w:sz w:val="20"/>
                <w:szCs w:val="20"/>
              </w:rPr>
              <w:lastRenderedPageBreak/>
              <w:t xml:space="preserve">Les citocines proinflamatòries (IL-6, TNF-α, </w:t>
            </w:r>
            <w:r w:rsidRPr="008E56D2">
              <w:rPr>
                <w:rFonts w:ascii="Arial" w:hAnsi="Arial" w:cs="Arial"/>
                <w:sz w:val="20"/>
                <w:szCs w:val="20"/>
              </w:rPr>
              <w:lastRenderedPageBreak/>
              <w:t xml:space="preserve">OxLDL, àcid úric,PAI-1, leptina estaven elevades en la SM. </w:t>
            </w:r>
            <w:r w:rsidR="00610D0A" w:rsidRPr="008E56D2">
              <w:rPr>
                <w:rFonts w:ascii="Arial" w:hAnsi="Arial" w:cs="Arial"/>
                <w:sz w:val="20"/>
                <w:szCs w:val="20"/>
              </w:rPr>
              <w:t xml:space="preserve">Citoquines antiinflamatòries (IL-10, grelina, adiponectina) i factors antioxidants (PON-1) estaven </w:t>
            </w:r>
            <w:r w:rsidRPr="008E56D2">
              <w:rPr>
                <w:rFonts w:ascii="Arial" w:hAnsi="Arial" w:cs="Arial"/>
                <w:sz w:val="20"/>
                <w:szCs w:val="20"/>
              </w:rPr>
              <w:t>disminuïts</w:t>
            </w:r>
            <w:r w:rsidR="00610D0A" w:rsidRPr="008E56D2">
              <w:rPr>
                <w:rFonts w:ascii="Arial" w:hAnsi="Arial" w:cs="Arial"/>
                <w:sz w:val="20"/>
                <w:szCs w:val="20"/>
              </w:rPr>
              <w:t>.</w:t>
            </w:r>
          </w:p>
        </w:tc>
      </w:tr>
      <w:tr w:rsidR="00610D0A" w:rsidRPr="008E56D2" w:rsidTr="00BC69D7">
        <w:tc>
          <w:tcPr>
            <w:tcW w:w="0" w:type="auto"/>
          </w:tcPr>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lastRenderedPageBreak/>
              <w:t>Estudi DARIOS inflamatori,</w:t>
            </w:r>
            <w:r w:rsidRPr="00BC69D7">
              <w:rPr>
                <w:rFonts w:ascii="Arial" w:eastAsia="Times New Roman" w:hAnsi="Arial" w:cs="Arial"/>
                <w:b/>
                <w:color w:val="002060"/>
                <w:sz w:val="20"/>
                <w:szCs w:val="20"/>
              </w:rPr>
              <w:t xml:space="preserve"> Daniel Fernández-Bergés</w:t>
            </w:r>
            <w:r w:rsidR="00BD5BDC">
              <w:rPr>
                <w:rFonts w:ascii="Arial" w:eastAsia="Times New Roman" w:hAnsi="Arial" w:cs="Arial"/>
                <w:b/>
                <w:color w:val="002060"/>
                <w:sz w:val="20"/>
                <w:szCs w:val="20"/>
              </w:rPr>
              <w:t xml:space="preserve"> (19)</w:t>
            </w:r>
            <w:r w:rsidRPr="00BC69D7">
              <w:rPr>
                <w:rFonts w:ascii="Arial" w:hAnsi="Arial" w:cs="Arial"/>
                <w:b/>
                <w:color w:val="002060"/>
                <w:sz w:val="20"/>
                <w:szCs w:val="20"/>
              </w:rPr>
              <w:t xml:space="preserve"> </w:t>
            </w:r>
          </w:p>
          <w:p w:rsidR="00610D0A" w:rsidRPr="00BC69D7" w:rsidRDefault="00610D0A" w:rsidP="009931B6">
            <w:pPr>
              <w:spacing w:line="360" w:lineRule="auto"/>
              <w:jc w:val="both"/>
              <w:rPr>
                <w:rFonts w:ascii="Arial" w:hAnsi="Arial" w:cs="Arial"/>
                <w:b/>
                <w:color w:val="002060"/>
                <w:sz w:val="20"/>
                <w:szCs w:val="20"/>
              </w:rPr>
            </w:pPr>
          </w:p>
          <w:p w:rsidR="00610D0A" w:rsidRPr="00BC69D7" w:rsidRDefault="00610D0A" w:rsidP="009931B6">
            <w:pPr>
              <w:spacing w:line="360" w:lineRule="auto"/>
              <w:jc w:val="both"/>
              <w:rPr>
                <w:rFonts w:ascii="Arial" w:hAnsi="Arial" w:cs="Arial"/>
                <w:b/>
                <w:color w:val="002060"/>
                <w:sz w:val="20"/>
                <w:szCs w:val="20"/>
              </w:rPr>
            </w:pPr>
            <w:r w:rsidRPr="00BC69D7">
              <w:rPr>
                <w:rFonts w:ascii="Arial" w:eastAsia="Times New Roman" w:hAnsi="Arial" w:cs="Arial"/>
                <w:b/>
                <w:bCs/>
                <w:color w:val="002060"/>
                <w:sz w:val="20"/>
                <w:szCs w:val="20"/>
              </w:rPr>
              <w:t>Anàlisi transversal de dades procedents de set estudis poblacionals espanyols</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Espanya / 2104</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Caracteritzar en població mediterrània un perfil de marcadors metabòlics , inflamatoris, hemo, hemostàtics i de dany </w:t>
            </w:r>
            <w:r w:rsidR="008E56D2" w:rsidRPr="008E56D2">
              <w:rPr>
                <w:rFonts w:ascii="Arial" w:hAnsi="Arial" w:cs="Arial"/>
                <w:sz w:val="20"/>
                <w:szCs w:val="20"/>
              </w:rPr>
              <w:t>miocardíac</w:t>
            </w:r>
            <w:r w:rsidRPr="008E56D2">
              <w:rPr>
                <w:rFonts w:ascii="Arial" w:hAnsi="Arial" w:cs="Arial"/>
                <w:sz w:val="20"/>
                <w:szCs w:val="20"/>
              </w:rPr>
              <w:t xml:space="preserve"> en el continu del risc metabòlic definit per la transició de normopès, a obesitat, SM i DM </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Entre els anys 2000 i 2009/</w:t>
            </w:r>
          </w:p>
          <w:p w:rsidR="00610D0A" w:rsidRPr="008E56D2" w:rsidRDefault="00610D0A" w:rsidP="009931B6">
            <w:pPr>
              <w:spacing w:line="360" w:lineRule="auto"/>
              <w:jc w:val="both"/>
              <w:rPr>
                <w:rFonts w:ascii="Arial" w:hAnsi="Arial" w:cs="Arial"/>
                <w:color w:val="222222"/>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21.038 individus reclutats. Del grup inicial es va seleccionar aleatòriament a 2.851 individus: 464 amb obesitat (sense SM ni diabetis mellitus); 443 amb SM, 473 amb diabetis mellitus i 1.471 pacients sans. </w:t>
            </w:r>
          </w:p>
        </w:tc>
        <w:tc>
          <w:tcPr>
            <w:tcW w:w="0" w:type="auto"/>
          </w:tcPr>
          <w:p w:rsidR="00610D0A" w:rsidRPr="008E56D2" w:rsidRDefault="00610D0A" w:rsidP="009931B6">
            <w:pPr>
              <w:spacing w:line="360" w:lineRule="auto"/>
              <w:jc w:val="both"/>
              <w:rPr>
                <w:rFonts w:ascii="Arial" w:eastAsia="Times New Roman" w:hAnsi="Arial" w:cs="Arial"/>
                <w:bCs/>
                <w:sz w:val="20"/>
                <w:szCs w:val="20"/>
              </w:rPr>
            </w:pPr>
            <w:r w:rsidRPr="008E56D2">
              <w:rPr>
                <w:rFonts w:ascii="Arial" w:eastAsia="Times New Roman" w:hAnsi="Arial" w:cs="Arial"/>
                <w:bCs/>
                <w:sz w:val="20"/>
                <w:szCs w:val="20"/>
              </w:rPr>
              <w:t>Els biomarcadors PCRas, apolipoproteïna A1 , apolipoproteïna B100, adiponectina, leptina i resistència a insulina s’associen de manera independent a obesitat, SM i  diabetis.</w:t>
            </w:r>
          </w:p>
          <w:p w:rsidR="00610D0A" w:rsidRPr="008E56D2" w:rsidRDefault="00610D0A" w:rsidP="009867F6">
            <w:pPr>
              <w:shd w:val="clear" w:color="auto" w:fill="FFFFFF" w:themeFill="background1"/>
              <w:spacing w:line="360" w:lineRule="auto"/>
              <w:jc w:val="both"/>
              <w:textAlignment w:val="top"/>
              <w:rPr>
                <w:rFonts w:ascii="Arial" w:eastAsia="Times New Roman" w:hAnsi="Arial" w:cs="Arial"/>
                <w:bCs/>
                <w:sz w:val="20"/>
                <w:szCs w:val="20"/>
              </w:rPr>
            </w:pPr>
            <w:r w:rsidRPr="008E56D2">
              <w:rPr>
                <w:rFonts w:ascii="Arial" w:eastAsia="Times New Roman" w:hAnsi="Arial" w:cs="Arial"/>
                <w:bCs/>
                <w:sz w:val="20"/>
                <w:szCs w:val="20"/>
              </w:rPr>
              <w:t>Tots els biomarcadors analitzats formen part d’algun dels mecanismes presents en les alteracions metabòliques, inflamatòries i de coagulació que s’activen (baix grau d’inflamació) en els diferents fenotips estudiats.</w:t>
            </w:r>
          </w:p>
          <w:p w:rsidR="00610D0A" w:rsidRPr="008E56D2" w:rsidRDefault="00610D0A" w:rsidP="009931B6">
            <w:pPr>
              <w:spacing w:line="360" w:lineRule="auto"/>
              <w:jc w:val="both"/>
              <w:rPr>
                <w:rFonts w:ascii="Arial" w:hAnsi="Arial" w:cs="Arial"/>
                <w:sz w:val="20"/>
                <w:szCs w:val="20"/>
              </w:rPr>
            </w:pPr>
          </w:p>
        </w:tc>
      </w:tr>
      <w:tr w:rsidR="00610D0A" w:rsidRPr="008E56D2" w:rsidTr="00BC69D7">
        <w:tc>
          <w:tcPr>
            <w:tcW w:w="0" w:type="auto"/>
          </w:tcPr>
          <w:p w:rsidR="00517A77" w:rsidRDefault="005C4B35" w:rsidP="009931B6">
            <w:pPr>
              <w:spacing w:line="360" w:lineRule="auto"/>
              <w:jc w:val="both"/>
              <w:rPr>
                <w:rFonts w:ascii="Arial" w:hAnsi="Arial" w:cs="Arial"/>
                <w:b/>
                <w:i/>
                <w:color w:val="002060"/>
                <w:sz w:val="20"/>
                <w:szCs w:val="20"/>
              </w:rPr>
            </w:pPr>
            <w:hyperlink r:id="rId16" w:history="1">
              <w:r w:rsidR="00610D0A" w:rsidRPr="00BC69D7">
                <w:rPr>
                  <w:rStyle w:val="Hipervnculo"/>
                  <w:rFonts w:ascii="Arial" w:hAnsi="Arial" w:cs="Arial"/>
                  <w:b/>
                  <w:color w:val="002060"/>
                  <w:sz w:val="20"/>
                  <w:szCs w:val="20"/>
                  <w:u w:val="none"/>
                </w:rPr>
                <w:t>Abu-Farha M</w:t>
              </w:r>
            </w:hyperlink>
            <w:r w:rsidR="00610D0A" w:rsidRPr="00BC69D7">
              <w:rPr>
                <w:rFonts w:ascii="Arial" w:hAnsi="Arial" w:cs="Arial"/>
                <w:b/>
                <w:color w:val="002060"/>
                <w:sz w:val="20"/>
                <w:szCs w:val="20"/>
              </w:rPr>
              <w:t xml:space="preserve"> </w:t>
            </w:r>
            <w:r w:rsidR="00610D0A" w:rsidRPr="00BC69D7">
              <w:rPr>
                <w:rFonts w:ascii="Arial" w:hAnsi="Arial" w:cs="Arial"/>
                <w:b/>
                <w:i/>
                <w:color w:val="002060"/>
                <w:sz w:val="20"/>
                <w:szCs w:val="20"/>
              </w:rPr>
              <w:t>et al</w:t>
            </w:r>
            <w:r w:rsidR="00517A77">
              <w:rPr>
                <w:rFonts w:ascii="Arial" w:hAnsi="Arial" w:cs="Arial"/>
                <w:b/>
                <w:i/>
                <w:color w:val="002060"/>
                <w:sz w:val="20"/>
                <w:szCs w:val="20"/>
              </w:rPr>
              <w:t>.(20)</w:t>
            </w:r>
          </w:p>
          <w:p w:rsidR="00610D0A" w:rsidRPr="00BC69D7" w:rsidRDefault="003D0A43"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w:t>
            </w:r>
          </w:p>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Anàlisi transversal.</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Kuwait /2014</w:t>
            </w:r>
          </w:p>
          <w:p w:rsidR="00610D0A" w:rsidRPr="008E56D2" w:rsidRDefault="00610D0A" w:rsidP="009931B6">
            <w:pPr>
              <w:spacing w:line="360" w:lineRule="auto"/>
              <w:jc w:val="both"/>
              <w:rPr>
                <w:rFonts w:ascii="Arial" w:hAnsi="Arial" w:cs="Arial"/>
                <w:sz w:val="20"/>
                <w:szCs w:val="20"/>
              </w:rPr>
            </w:pP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Investigar la relació entre els factors tradicionals de risc cardiovascular, la SM i el nivell circulant d’adipocines en l’ètnia àrab.</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Entre juny de 2011 i agost de 2012/</w:t>
            </w:r>
          </w:p>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379 participants àrabs adults que vivien a Kuwait</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Associació positiva entre hsCRP, leptina, PAI-1 i un augment dels components de SM i de la probabilitat de tenir SM.</w:t>
            </w:r>
          </w:p>
          <w:p w:rsidR="00610D0A" w:rsidRPr="008E56D2" w:rsidRDefault="00610D0A" w:rsidP="009931B6">
            <w:pPr>
              <w:spacing w:line="360" w:lineRule="auto"/>
              <w:jc w:val="both"/>
              <w:rPr>
                <w:rFonts w:ascii="Arial" w:hAnsi="Arial" w:cs="Arial"/>
                <w:sz w:val="20"/>
                <w:szCs w:val="20"/>
              </w:rPr>
            </w:pPr>
          </w:p>
        </w:tc>
      </w:tr>
      <w:tr w:rsidR="00610D0A" w:rsidRPr="008E56D2" w:rsidTr="00BC69D7">
        <w:tc>
          <w:tcPr>
            <w:tcW w:w="0" w:type="auto"/>
          </w:tcPr>
          <w:p w:rsidR="00610D0A" w:rsidRPr="00BC69D7" w:rsidRDefault="00610D0A" w:rsidP="009931B6">
            <w:pPr>
              <w:spacing w:line="360" w:lineRule="auto"/>
              <w:jc w:val="both"/>
              <w:rPr>
                <w:rFonts w:ascii="Arial" w:hAnsi="Arial" w:cs="Arial"/>
                <w:b/>
                <w:color w:val="002060"/>
                <w:sz w:val="20"/>
                <w:szCs w:val="20"/>
              </w:rPr>
            </w:pPr>
          </w:p>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 xml:space="preserve">Supriya </w:t>
            </w:r>
            <w:r w:rsidRPr="00BC69D7">
              <w:rPr>
                <w:rFonts w:ascii="Arial" w:hAnsi="Arial" w:cs="Arial"/>
                <w:b/>
                <w:i/>
                <w:color w:val="002060"/>
                <w:sz w:val="20"/>
                <w:szCs w:val="20"/>
              </w:rPr>
              <w:t>et al</w:t>
            </w:r>
            <w:r w:rsidR="00517A77">
              <w:rPr>
                <w:rFonts w:ascii="Arial" w:hAnsi="Arial" w:cs="Arial"/>
                <w:b/>
                <w:i/>
                <w:color w:val="002060"/>
                <w:sz w:val="20"/>
                <w:szCs w:val="20"/>
              </w:rPr>
              <w:t>.</w:t>
            </w:r>
            <w:r w:rsidR="00517A77" w:rsidRPr="00517A77">
              <w:rPr>
                <w:rFonts w:ascii="Arial" w:hAnsi="Arial" w:cs="Arial"/>
                <w:b/>
                <w:color w:val="002060"/>
                <w:sz w:val="20"/>
                <w:szCs w:val="20"/>
              </w:rPr>
              <w:t>(21)</w:t>
            </w:r>
            <w:r w:rsidR="003D0A43" w:rsidRPr="00BC69D7">
              <w:rPr>
                <w:rFonts w:ascii="Arial" w:hAnsi="Arial" w:cs="Arial"/>
                <w:b/>
                <w:i/>
                <w:color w:val="002060"/>
                <w:sz w:val="20"/>
                <w:szCs w:val="20"/>
              </w:rPr>
              <w:t xml:space="preserve"> </w:t>
            </w:r>
          </w:p>
          <w:p w:rsidR="00610D0A" w:rsidRPr="00BC69D7" w:rsidRDefault="00610D0A" w:rsidP="009931B6">
            <w:pPr>
              <w:spacing w:line="360" w:lineRule="auto"/>
              <w:jc w:val="both"/>
              <w:rPr>
                <w:rFonts w:ascii="Arial" w:hAnsi="Arial" w:cs="Arial"/>
                <w:b/>
                <w:color w:val="002060"/>
                <w:sz w:val="20"/>
                <w:szCs w:val="20"/>
              </w:rPr>
            </w:pPr>
          </w:p>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Assaig clínic</w:t>
            </w:r>
          </w:p>
        </w:tc>
        <w:tc>
          <w:tcPr>
            <w:tcW w:w="0" w:type="auto"/>
          </w:tcPr>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Hong Kong /2018</w:t>
            </w:r>
          </w:p>
        </w:tc>
        <w:tc>
          <w:tcPr>
            <w:tcW w:w="0" w:type="auto"/>
          </w:tcPr>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Examinar la interacció de l’obesitat central i els altres 4 factors de risc de SM,en les adipocines proinflamatòries,  antiinflamatòries i circulatòries</w:t>
            </w:r>
          </w:p>
        </w:tc>
        <w:tc>
          <w:tcPr>
            <w:tcW w:w="0" w:type="auto"/>
          </w:tcPr>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Mostres de sang de 83 adults xinesos de Hong Kong</w:t>
            </w:r>
          </w:p>
          <w:p w:rsidR="00610D0A" w:rsidRPr="008E56D2" w:rsidRDefault="00610D0A" w:rsidP="009931B6">
            <w:pPr>
              <w:spacing w:line="360" w:lineRule="auto"/>
              <w:jc w:val="both"/>
              <w:rPr>
                <w:rFonts w:ascii="Arial" w:hAnsi="Arial" w:cs="Arial"/>
                <w:sz w:val="20"/>
                <w:szCs w:val="20"/>
              </w:rPr>
            </w:pPr>
          </w:p>
        </w:tc>
        <w:tc>
          <w:tcPr>
            <w:tcW w:w="0" w:type="auto"/>
          </w:tcPr>
          <w:p w:rsidR="00610D0A" w:rsidRPr="008E56D2" w:rsidRDefault="00610D0A" w:rsidP="009867F6">
            <w:pPr>
              <w:shd w:val="clear" w:color="auto" w:fill="FFFFFF" w:themeFill="background1"/>
              <w:spacing w:line="360" w:lineRule="auto"/>
              <w:jc w:val="both"/>
              <w:textAlignment w:val="top"/>
              <w:rPr>
                <w:rFonts w:ascii="Arial" w:hAnsi="Arial" w:cs="Arial"/>
                <w:sz w:val="20"/>
                <w:szCs w:val="20"/>
              </w:rPr>
            </w:pPr>
          </w:p>
          <w:p w:rsidR="00610D0A" w:rsidRPr="008E56D2" w:rsidRDefault="00610D0A" w:rsidP="009867F6">
            <w:pPr>
              <w:shd w:val="clear" w:color="auto" w:fill="FFFFFF" w:themeFill="background1"/>
              <w:spacing w:line="360" w:lineRule="auto"/>
              <w:jc w:val="both"/>
              <w:textAlignment w:val="top"/>
              <w:rPr>
                <w:rFonts w:ascii="Arial" w:hAnsi="Arial" w:cs="Arial"/>
                <w:sz w:val="20"/>
                <w:szCs w:val="20"/>
              </w:rPr>
            </w:pPr>
            <w:r w:rsidRPr="008E56D2">
              <w:rPr>
                <w:rFonts w:ascii="Arial" w:hAnsi="Arial" w:cs="Arial"/>
                <w:sz w:val="20"/>
                <w:szCs w:val="20"/>
              </w:rPr>
              <w:t>L’efecte interactiu de l’obesitat central amb tots els altres quatre factors de risc de la SM, va augmentar les adipocines proinflamatòries (TNF-α, leptina) i va disminuir  l’adipocina antiinflamatòria (adiponectina).</w:t>
            </w:r>
          </w:p>
        </w:tc>
      </w:tr>
      <w:tr w:rsidR="00610D0A" w:rsidRPr="008E56D2" w:rsidTr="00BC69D7">
        <w:tc>
          <w:tcPr>
            <w:tcW w:w="0" w:type="auto"/>
          </w:tcPr>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FarahR</w:t>
            </w:r>
            <w:r w:rsidR="00517A77">
              <w:rPr>
                <w:rFonts w:ascii="Arial" w:hAnsi="Arial" w:cs="Arial"/>
                <w:b/>
                <w:color w:val="002060"/>
                <w:sz w:val="20"/>
                <w:szCs w:val="20"/>
              </w:rPr>
              <w:t xml:space="preserve"> </w:t>
            </w:r>
            <w:r w:rsidRPr="00BC69D7">
              <w:rPr>
                <w:rFonts w:ascii="Arial" w:hAnsi="Arial" w:cs="Arial"/>
                <w:b/>
                <w:i/>
                <w:color w:val="002060"/>
                <w:sz w:val="20"/>
                <w:szCs w:val="20"/>
              </w:rPr>
              <w:t>et al</w:t>
            </w:r>
            <w:r w:rsidR="00517A77">
              <w:rPr>
                <w:rFonts w:ascii="Arial" w:hAnsi="Arial" w:cs="Arial"/>
                <w:b/>
                <w:i/>
                <w:color w:val="002060"/>
                <w:sz w:val="20"/>
                <w:szCs w:val="20"/>
              </w:rPr>
              <w:t>.</w:t>
            </w:r>
            <w:r w:rsidR="00343EE9" w:rsidRPr="00BC69D7">
              <w:rPr>
                <w:rFonts w:ascii="Arial" w:hAnsi="Arial" w:cs="Arial"/>
                <w:b/>
                <w:color w:val="002060"/>
                <w:sz w:val="20"/>
                <w:szCs w:val="20"/>
              </w:rPr>
              <w:t xml:space="preserve"> </w:t>
            </w:r>
            <w:r w:rsidR="00517A77">
              <w:rPr>
                <w:rFonts w:ascii="Arial" w:hAnsi="Arial" w:cs="Arial"/>
                <w:b/>
                <w:color w:val="002060"/>
                <w:sz w:val="20"/>
                <w:szCs w:val="20"/>
              </w:rPr>
              <w:t>(22)</w:t>
            </w:r>
          </w:p>
          <w:p w:rsidR="00610D0A" w:rsidRPr="00BC69D7" w:rsidRDefault="00610D0A" w:rsidP="009931B6">
            <w:pPr>
              <w:spacing w:line="360" w:lineRule="auto"/>
              <w:jc w:val="both"/>
              <w:rPr>
                <w:rFonts w:ascii="Arial" w:hAnsi="Arial" w:cs="Arial"/>
                <w:b/>
                <w:color w:val="002060"/>
                <w:sz w:val="20"/>
                <w:szCs w:val="20"/>
              </w:rPr>
            </w:pPr>
          </w:p>
          <w:p w:rsidR="00610D0A" w:rsidRPr="00BC69D7" w:rsidRDefault="00610D0A" w:rsidP="009931B6">
            <w:pPr>
              <w:spacing w:line="360" w:lineRule="auto"/>
              <w:jc w:val="both"/>
              <w:rPr>
                <w:rFonts w:ascii="Arial" w:hAnsi="Arial" w:cs="Arial"/>
                <w:b/>
                <w:color w:val="002060"/>
                <w:sz w:val="20"/>
                <w:szCs w:val="20"/>
              </w:rPr>
            </w:pPr>
            <w:r w:rsidRPr="00BC69D7">
              <w:rPr>
                <w:rFonts w:ascii="Arial" w:hAnsi="Arial" w:cs="Arial"/>
                <w:b/>
                <w:color w:val="002060"/>
                <w:sz w:val="20"/>
                <w:szCs w:val="20"/>
              </w:rPr>
              <w:t>Assaig controlat aleatoritzat</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Israel /2015</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Investigar la relació entre la SM i els nous marcadors inflamatoris com el volum mitjà de </w:t>
            </w:r>
            <w:r w:rsidR="008E56D2" w:rsidRPr="008E56D2">
              <w:rPr>
                <w:rFonts w:ascii="Arial" w:hAnsi="Arial" w:cs="Arial"/>
                <w:sz w:val="20"/>
                <w:szCs w:val="20"/>
              </w:rPr>
              <w:t>plaquet</w:t>
            </w:r>
            <w:r w:rsidR="008E56D2">
              <w:rPr>
                <w:rFonts w:ascii="Arial" w:hAnsi="Arial" w:cs="Arial"/>
                <w:sz w:val="20"/>
                <w:szCs w:val="20"/>
              </w:rPr>
              <w:t>es</w:t>
            </w:r>
            <w:r w:rsidRPr="008E56D2">
              <w:rPr>
                <w:rFonts w:ascii="Arial" w:hAnsi="Arial" w:cs="Arial"/>
                <w:sz w:val="20"/>
                <w:szCs w:val="20"/>
              </w:rPr>
              <w:t xml:space="preserve"> (MPV) i l’amplada de distribució de glòbuls vermells (RDW), indicadors simples i fiables d’inflamació.</w:t>
            </w:r>
            <w:r w:rsidRPr="008E56D2">
              <w:rPr>
                <w:rFonts w:ascii="Arial" w:hAnsi="Arial" w:cs="Arial"/>
                <w:sz w:val="20"/>
                <w:szCs w:val="20"/>
              </w:rPr>
              <w:br/>
            </w:r>
            <w:r w:rsidRPr="008E56D2">
              <w:rPr>
                <w:rFonts w:ascii="Arial" w:hAnsi="Arial" w:cs="Arial"/>
                <w:sz w:val="20"/>
                <w:szCs w:val="20"/>
              </w:rPr>
              <w:br/>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200 pacients que van complir els criteris </w:t>
            </w:r>
            <w:r w:rsidR="008E56D2">
              <w:rPr>
                <w:rFonts w:ascii="Arial" w:hAnsi="Arial" w:cs="Arial"/>
                <w:sz w:val="20"/>
                <w:szCs w:val="20"/>
              </w:rPr>
              <w:t>de SM</w:t>
            </w:r>
            <w:r w:rsidRPr="008E56D2">
              <w:rPr>
                <w:rFonts w:ascii="Arial" w:hAnsi="Arial" w:cs="Arial"/>
                <w:sz w:val="20"/>
                <w:szCs w:val="20"/>
              </w:rPr>
              <w:t xml:space="preserve"> i altres 100 subjectes de control Els pacients amb SM es van classificar en 2 grups de 100: grup 1 (pacients amb 3 criteris de SM), grup 2 (pacients amb 5 criteris de SM).</w:t>
            </w:r>
          </w:p>
        </w:tc>
        <w:tc>
          <w:tcPr>
            <w:tcW w:w="0" w:type="auto"/>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Els pacients amb SM tenien MPV i RDW significativament més elevats en comparació amb els que no tenien SM.</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Els pacients que van complir 5 criteris de la SM tenien més MPV i RDW que aquells que reunien només 3 criteris.</w:t>
            </w:r>
          </w:p>
          <w:p w:rsidR="00610D0A" w:rsidRPr="008E56D2" w:rsidRDefault="00610D0A" w:rsidP="009931B6">
            <w:pPr>
              <w:spacing w:line="360" w:lineRule="auto"/>
              <w:jc w:val="both"/>
              <w:rPr>
                <w:rFonts w:ascii="Arial" w:hAnsi="Arial" w:cs="Arial"/>
                <w:sz w:val="20"/>
                <w:szCs w:val="20"/>
              </w:rPr>
            </w:pPr>
          </w:p>
        </w:tc>
      </w:tr>
    </w:tbl>
    <w:p w:rsidR="00610D0A" w:rsidRPr="008E56D2" w:rsidRDefault="00610D0A" w:rsidP="00610D0A">
      <w:pPr>
        <w:jc w:val="both"/>
        <w:rPr>
          <w:rFonts w:ascii="Arial" w:hAnsi="Arial" w:cs="Arial"/>
          <w:b/>
          <w:color w:val="002060"/>
          <w:sz w:val="24"/>
          <w:szCs w:val="24"/>
        </w:rPr>
      </w:pPr>
      <w:r w:rsidRPr="008E56D2">
        <w:rPr>
          <w:rFonts w:ascii="Arial" w:hAnsi="Arial" w:cs="Arial"/>
          <w:b/>
          <w:color w:val="002060"/>
          <w:sz w:val="24"/>
          <w:szCs w:val="24"/>
        </w:rPr>
        <w:lastRenderedPageBreak/>
        <w:t xml:space="preserve">4. 2  Resultats sobre </w:t>
      </w:r>
      <w:r w:rsidR="008E56D2" w:rsidRPr="008E56D2">
        <w:rPr>
          <w:rFonts w:ascii="Arial" w:hAnsi="Arial" w:cs="Arial"/>
          <w:b/>
          <w:color w:val="002060"/>
          <w:sz w:val="24"/>
          <w:szCs w:val="24"/>
        </w:rPr>
        <w:t>l'abordatge</w:t>
      </w:r>
      <w:r w:rsidRPr="008E56D2">
        <w:rPr>
          <w:rFonts w:ascii="Arial" w:hAnsi="Arial" w:cs="Arial"/>
          <w:b/>
          <w:color w:val="002060"/>
          <w:sz w:val="24"/>
          <w:szCs w:val="24"/>
        </w:rPr>
        <w:t xml:space="preserve"> nutricional de </w:t>
      </w:r>
      <w:r w:rsidR="008E56D2" w:rsidRPr="008E56D2">
        <w:rPr>
          <w:rFonts w:ascii="Arial" w:hAnsi="Arial" w:cs="Arial"/>
          <w:b/>
          <w:color w:val="002060"/>
          <w:sz w:val="24"/>
          <w:szCs w:val="24"/>
        </w:rPr>
        <w:t>l'obesitat</w:t>
      </w:r>
      <w:r w:rsidRPr="008E56D2">
        <w:rPr>
          <w:rFonts w:ascii="Arial" w:hAnsi="Arial" w:cs="Arial"/>
          <w:b/>
          <w:color w:val="002060"/>
          <w:sz w:val="24"/>
          <w:szCs w:val="24"/>
        </w:rPr>
        <w:t xml:space="preserve"> i SM </w:t>
      </w:r>
      <w:r w:rsidR="008E56D2" w:rsidRPr="008E56D2">
        <w:rPr>
          <w:rFonts w:ascii="Arial" w:hAnsi="Arial" w:cs="Arial"/>
          <w:b/>
          <w:color w:val="002060"/>
          <w:sz w:val="24"/>
          <w:szCs w:val="24"/>
        </w:rPr>
        <w:t>d'acord</w:t>
      </w:r>
      <w:r w:rsidRPr="008E56D2">
        <w:rPr>
          <w:rFonts w:ascii="Arial" w:hAnsi="Arial" w:cs="Arial"/>
          <w:b/>
          <w:color w:val="002060"/>
          <w:sz w:val="24"/>
          <w:szCs w:val="24"/>
        </w:rPr>
        <w:t xml:space="preserve"> a la  seva etiologia inflamatòria.</w:t>
      </w:r>
    </w:p>
    <w:p w:rsidR="00610D0A" w:rsidRPr="008E56D2" w:rsidRDefault="00610D0A" w:rsidP="00610D0A">
      <w:pPr>
        <w:jc w:val="both"/>
        <w:rPr>
          <w:rFonts w:ascii="Arial" w:hAnsi="Arial" w:cs="Arial"/>
          <w:b/>
          <w:color w:val="002060"/>
          <w:sz w:val="24"/>
          <w:szCs w:val="24"/>
        </w:rPr>
      </w:pPr>
      <w:r w:rsidRPr="008E56D2">
        <w:rPr>
          <w:rFonts w:ascii="Arial" w:hAnsi="Arial" w:cs="Arial"/>
          <w:b/>
          <w:color w:val="002060"/>
          <w:sz w:val="24"/>
          <w:szCs w:val="24"/>
        </w:rPr>
        <w:t xml:space="preserve">4.2.1. Resultats sobre la relació entre </w:t>
      </w:r>
      <w:r w:rsidR="008E56D2" w:rsidRPr="008E56D2">
        <w:rPr>
          <w:rFonts w:ascii="Arial" w:hAnsi="Arial" w:cs="Arial"/>
          <w:b/>
          <w:color w:val="002060"/>
          <w:sz w:val="24"/>
          <w:szCs w:val="24"/>
        </w:rPr>
        <w:t>l'índex</w:t>
      </w:r>
      <w:r w:rsidR="00237B71" w:rsidRPr="008E56D2">
        <w:rPr>
          <w:rFonts w:ascii="Arial" w:hAnsi="Arial" w:cs="Arial"/>
          <w:b/>
          <w:color w:val="002060"/>
          <w:sz w:val="24"/>
          <w:szCs w:val="24"/>
        </w:rPr>
        <w:t xml:space="preserve"> inflamatori de la dieta</w:t>
      </w:r>
      <w:r w:rsidRPr="008E56D2">
        <w:rPr>
          <w:rFonts w:ascii="Arial" w:hAnsi="Arial" w:cs="Arial"/>
          <w:b/>
          <w:color w:val="002060"/>
          <w:sz w:val="24"/>
          <w:szCs w:val="24"/>
        </w:rPr>
        <w:t xml:space="preserve">, </w:t>
      </w:r>
      <w:r w:rsidR="008E56D2" w:rsidRPr="008E56D2">
        <w:rPr>
          <w:rFonts w:ascii="Arial" w:hAnsi="Arial" w:cs="Arial"/>
          <w:b/>
          <w:color w:val="002060"/>
          <w:sz w:val="24"/>
          <w:szCs w:val="24"/>
        </w:rPr>
        <w:t>l'obesitat</w:t>
      </w:r>
      <w:r w:rsidRPr="008E56D2">
        <w:rPr>
          <w:rFonts w:ascii="Arial" w:hAnsi="Arial" w:cs="Arial"/>
          <w:b/>
          <w:color w:val="002060"/>
          <w:sz w:val="24"/>
          <w:szCs w:val="24"/>
        </w:rPr>
        <w:t xml:space="preserve"> i la SM. </w:t>
      </w:r>
    </w:p>
    <w:p w:rsidR="00610D0A" w:rsidRPr="008E56D2" w:rsidRDefault="008E56D2" w:rsidP="00610D0A">
      <w:pPr>
        <w:jc w:val="both"/>
        <w:rPr>
          <w:rFonts w:ascii="Arial" w:hAnsi="Arial" w:cs="Arial"/>
        </w:rPr>
      </w:pPr>
      <w:r w:rsidRPr="008E56D2">
        <w:rPr>
          <w:rFonts w:ascii="Arial" w:hAnsi="Arial" w:cs="Arial"/>
        </w:rPr>
        <w:t>S'exposen</w:t>
      </w:r>
      <w:r w:rsidR="00610D0A" w:rsidRPr="008E56D2">
        <w:rPr>
          <w:rFonts w:ascii="Arial" w:hAnsi="Arial" w:cs="Arial"/>
        </w:rPr>
        <w:t xml:space="preserve"> a continuació els resultats de diversos autors que posen en relleu la possibilitat de tenir una eina </w:t>
      </w:r>
      <w:r>
        <w:rPr>
          <w:rFonts w:ascii="Arial" w:hAnsi="Arial" w:cs="Arial"/>
        </w:rPr>
        <w:t>mesurable</w:t>
      </w:r>
      <w:r w:rsidR="00610D0A" w:rsidRPr="008E56D2">
        <w:rPr>
          <w:rFonts w:ascii="Arial" w:hAnsi="Arial" w:cs="Arial"/>
        </w:rPr>
        <w:t xml:space="preserve"> com és </w:t>
      </w:r>
      <w:r w:rsidRPr="008E56D2">
        <w:rPr>
          <w:rFonts w:ascii="Arial" w:hAnsi="Arial" w:cs="Arial"/>
        </w:rPr>
        <w:t>l'índex</w:t>
      </w:r>
      <w:r w:rsidR="00610D0A" w:rsidRPr="008E56D2">
        <w:rPr>
          <w:rFonts w:ascii="Arial" w:hAnsi="Arial" w:cs="Arial"/>
        </w:rPr>
        <w:t xml:space="preserve"> inflamatori de la dieta</w:t>
      </w:r>
      <w:r w:rsidR="002A6DCB">
        <w:rPr>
          <w:rFonts w:ascii="Arial" w:hAnsi="Arial" w:cs="Arial"/>
        </w:rPr>
        <w:t xml:space="preserve"> (DII per les seves sigles en anglès) </w:t>
      </w:r>
      <w:r w:rsidR="00610D0A" w:rsidRPr="008E56D2">
        <w:rPr>
          <w:rFonts w:ascii="Arial" w:hAnsi="Arial" w:cs="Arial"/>
        </w:rPr>
        <w:t xml:space="preserve">per intervenir en </w:t>
      </w:r>
      <w:r w:rsidRPr="008E56D2">
        <w:rPr>
          <w:rFonts w:ascii="Arial" w:hAnsi="Arial" w:cs="Arial"/>
        </w:rPr>
        <w:t>l'obesitat</w:t>
      </w:r>
      <w:r w:rsidR="00610D0A" w:rsidRPr="008E56D2">
        <w:rPr>
          <w:rFonts w:ascii="Arial" w:hAnsi="Arial" w:cs="Arial"/>
        </w:rPr>
        <w:t xml:space="preserve"> i la SM.    </w:t>
      </w:r>
    </w:p>
    <w:p w:rsidR="00610D0A" w:rsidRPr="008E56D2" w:rsidRDefault="00610D0A" w:rsidP="00610D0A">
      <w:pPr>
        <w:jc w:val="both"/>
        <w:rPr>
          <w:rFonts w:ascii="Arial" w:hAnsi="Arial" w:cs="Arial"/>
        </w:rPr>
      </w:pPr>
      <w:r w:rsidRPr="008E56D2">
        <w:rPr>
          <w:rFonts w:ascii="Arial" w:hAnsi="Arial" w:cs="Arial"/>
        </w:rPr>
        <w:t xml:space="preserve">Ruiz-Canela M </w:t>
      </w:r>
      <w:r w:rsidRPr="008E56D2">
        <w:rPr>
          <w:rFonts w:ascii="Arial" w:hAnsi="Arial" w:cs="Arial"/>
          <w:i/>
        </w:rPr>
        <w:t>et al</w:t>
      </w:r>
      <w:r w:rsidRPr="008E56D2">
        <w:rPr>
          <w:rFonts w:ascii="Arial" w:hAnsi="Arial" w:cs="Arial"/>
          <w:b/>
        </w:rPr>
        <w:t>,</w:t>
      </w:r>
      <w:r w:rsidRPr="008E56D2">
        <w:rPr>
          <w:rFonts w:ascii="Arial" w:hAnsi="Arial" w:cs="Arial"/>
        </w:rPr>
        <w:t xml:space="preserve"> van pretendre determinar en el seu estudi l’associació entre el DII</w:t>
      </w:r>
      <w:r w:rsidR="00152878" w:rsidRPr="008E56D2">
        <w:rPr>
          <w:rFonts w:ascii="Arial" w:hAnsi="Arial" w:cs="Arial"/>
        </w:rPr>
        <w:t xml:space="preserve"> </w:t>
      </w:r>
      <w:r w:rsidRPr="008E56D2">
        <w:rPr>
          <w:rFonts w:ascii="Arial" w:hAnsi="Arial" w:cs="Arial"/>
        </w:rPr>
        <w:t xml:space="preserve">i l’IMC, la circumferència de la cintura i l´ índex cintura-maluc. </w:t>
      </w:r>
      <w:r w:rsidR="008E56D2" w:rsidRPr="008E56D2">
        <w:rPr>
          <w:rFonts w:ascii="Arial" w:hAnsi="Arial" w:cs="Arial"/>
        </w:rPr>
        <w:t>L'estudi</w:t>
      </w:r>
      <w:r w:rsidRPr="008E56D2">
        <w:rPr>
          <w:rFonts w:ascii="Arial" w:hAnsi="Arial" w:cs="Arial"/>
        </w:rPr>
        <w:t xml:space="preserve"> es va realitzar entre octubre de 2003 i desembre de 2010 en 11 centres de reclutament a Espanya. Van realitzar un estudi transversal de 7236 participants reclutats en el procés de prevenció amb dieta mediterrània. Per calcular la ingesta d’energia, alimentació i nutrients es va utilitzar la informació d’un qüestionari de freqüència de consum alimentari</w:t>
      </w:r>
      <w:r w:rsidR="00E24770">
        <w:rPr>
          <w:rFonts w:ascii="Arial" w:hAnsi="Arial" w:cs="Arial"/>
        </w:rPr>
        <w:t xml:space="preserve"> (FFQ per les seves sigles en anglès)</w:t>
      </w:r>
      <w:r w:rsidRPr="008E56D2">
        <w:rPr>
          <w:rFonts w:ascii="Arial" w:hAnsi="Arial" w:cs="Arial"/>
        </w:rPr>
        <w:t xml:space="preserve"> validat de 137 ítems. Es va utilitzar el DII per avaluar la capacitat del patró alimentari global per promoure la inflamació. Els valors més alts del DII representen un major potencial inflamatori de la dieta i van observar que el DII estava associat inversament a la ingesta d’aliments i nutrients sans, i adherència a la dieta mediterrània. Un DII proinflamatori es va associar directament amb índexs d’obesitat general i abdominal, independentment dels factors de risc establerts per a l’obesitat, incloent la ingesta total d’energia, edat, estat de tabaquisme, diabetis, hipertensió, activitat física, nivell educatiu i estat civil. Aquests resultats van ser consistents per a ambdós sexes excepte l’IMC en homes. Els resultats suggereixen</w:t>
      </w:r>
      <w:r w:rsidRPr="008E56D2">
        <w:rPr>
          <w:rFonts w:ascii="Arial" w:hAnsi="Arial" w:cs="Arial"/>
          <w:b/>
        </w:rPr>
        <w:t xml:space="preserve"> </w:t>
      </w:r>
      <w:r w:rsidRPr="008E56D2">
        <w:rPr>
          <w:rFonts w:ascii="Arial" w:hAnsi="Arial" w:cs="Arial"/>
        </w:rPr>
        <w:t>que el DII pot tenir la capacitat d’ajudar a dilucidar el paper que juga la dieta en el desenvolupament de l’obesitat a través de processos inflamatoris (2</w:t>
      </w:r>
      <w:r w:rsidR="00670131" w:rsidRPr="008E56D2">
        <w:rPr>
          <w:rFonts w:ascii="Arial" w:hAnsi="Arial" w:cs="Arial"/>
        </w:rPr>
        <w:t>3</w:t>
      </w:r>
      <w:r w:rsidRPr="008E56D2">
        <w:rPr>
          <w:rFonts w:ascii="Arial" w:hAnsi="Arial" w:cs="Arial"/>
        </w:rPr>
        <w:t>).</w:t>
      </w:r>
    </w:p>
    <w:p w:rsidR="00610D0A" w:rsidRPr="008E56D2" w:rsidRDefault="006234AC" w:rsidP="00610D0A">
      <w:pPr>
        <w:jc w:val="both"/>
        <w:rPr>
          <w:rFonts w:ascii="Arial" w:hAnsi="Arial" w:cs="Arial"/>
          <w:bCs/>
        </w:rPr>
      </w:pPr>
      <w:r>
        <w:rPr>
          <w:rFonts w:ascii="Arial" w:hAnsi="Arial" w:cs="Arial"/>
        </w:rPr>
        <w:t>Un a</w:t>
      </w:r>
      <w:r w:rsidR="00610D0A" w:rsidRPr="008E56D2">
        <w:rPr>
          <w:rFonts w:ascii="Arial" w:hAnsi="Arial" w:cs="Arial"/>
        </w:rPr>
        <w:t xml:space="preserve">ltre estudi en aquesta línea va ser el fet per  </w:t>
      </w:r>
      <w:hyperlink r:id="rId17" w:history="1">
        <w:r w:rsidR="00610D0A" w:rsidRPr="008E56D2">
          <w:rPr>
            <w:rStyle w:val="Hipervnculo"/>
            <w:rFonts w:ascii="Arial" w:hAnsi="Arial" w:cs="Arial"/>
            <w:bCs/>
            <w:color w:val="auto"/>
            <w:u w:val="none"/>
          </w:rPr>
          <w:t>Alexis Sokol</w:t>
        </w:r>
      </w:hyperlink>
      <w:r w:rsidR="00610D0A" w:rsidRPr="008E56D2">
        <w:rPr>
          <w:rFonts w:ascii="Arial" w:hAnsi="Arial" w:cs="Arial"/>
          <w:bCs/>
        </w:rPr>
        <w:t xml:space="preserve"> </w:t>
      </w:r>
      <w:r w:rsidR="00610D0A" w:rsidRPr="008E56D2">
        <w:rPr>
          <w:rFonts w:ascii="Arial" w:hAnsi="Arial" w:cs="Arial"/>
          <w:bCs/>
          <w:i/>
        </w:rPr>
        <w:t>et al</w:t>
      </w:r>
      <w:r w:rsidR="00610D0A" w:rsidRPr="008E56D2">
        <w:rPr>
          <w:rFonts w:ascii="Arial" w:hAnsi="Arial" w:cs="Arial"/>
          <w:bCs/>
        </w:rPr>
        <w:t xml:space="preserve">,  que van estudiar el DII i mides antropomètriques com la ratio cintura/maluc, en la seva incidència sobre la SM. Van formular </w:t>
      </w:r>
      <w:r w:rsidR="00610D0A" w:rsidRPr="008E56D2">
        <w:rPr>
          <w:rFonts w:ascii="Arial" w:hAnsi="Arial" w:cs="Arial"/>
        </w:rPr>
        <w:t>la</w:t>
      </w:r>
      <w:r w:rsidR="00610D0A" w:rsidRPr="008E56D2">
        <w:rPr>
          <w:rFonts w:ascii="Arial" w:hAnsi="Arial" w:cs="Arial"/>
          <w:bCs/>
        </w:rPr>
        <w:t xml:space="preserve"> hipòtesi que les puntuacions DII superiors (és a dir, més proinflamatòries) s’associen amb una major prevalença de SM en comparació amb puntuacions inferiors de DII (més antiinflamatòries). </w:t>
      </w:r>
      <w:r w:rsidR="008E56D2" w:rsidRPr="008E56D2">
        <w:rPr>
          <w:rFonts w:ascii="Arial" w:hAnsi="Arial" w:cs="Arial"/>
          <w:bCs/>
        </w:rPr>
        <w:t>L'estudi</w:t>
      </w:r>
      <w:r w:rsidR="00610D0A" w:rsidRPr="008E56D2">
        <w:rPr>
          <w:rFonts w:ascii="Arial" w:hAnsi="Arial" w:cs="Arial"/>
          <w:bCs/>
        </w:rPr>
        <w:t xml:space="preserve"> es va realitzar entre el setembre del 2010 i el març de 2011 en 3864 persones d’entre 45 i 64 anys.</w:t>
      </w:r>
      <w:r w:rsidR="00610D0A" w:rsidRPr="008E56D2">
        <w:rPr>
          <w:rFonts w:ascii="Arial" w:hAnsi="Arial" w:cs="Arial"/>
        </w:rPr>
        <w:t xml:space="preserve"> </w:t>
      </w:r>
      <w:r w:rsidR="00610D0A" w:rsidRPr="008E56D2">
        <w:rPr>
          <w:rFonts w:ascii="Arial" w:hAnsi="Arial" w:cs="Arial"/>
          <w:bCs/>
        </w:rPr>
        <w:t>Pel que fa als resultats, e</w:t>
      </w:r>
      <w:r w:rsidR="00610D0A" w:rsidRPr="008E56D2">
        <w:rPr>
          <w:rFonts w:ascii="Arial" w:hAnsi="Arial" w:cs="Arial"/>
        </w:rPr>
        <w:t>ls valors més grans de ratio cintura/maluc es van associar a puntuacions més altes de DII entre tots els subjectes. És interessant observar que aquesta ratio  és una mesura d’adipositat intraabdominal; un factor fortament associat amb la inflamació. És possible que aquests individus no només augmentin els seus nivells sistèmics d’inflamació amb la dieta, sinó que també tinguin nivells de citocines proinflamatòries més elevats a causa de l’augment del teixit adipós abdominal. Per tant, els individus amb una ratio cintura maluc elevada que també mengen una dieta proinflamatòria poden posar-se en risc encara més gran d’una afecció crònica relacionada amb la inflamació</w:t>
      </w:r>
      <w:r w:rsidR="00A912A5" w:rsidRPr="008E56D2">
        <w:rPr>
          <w:rFonts w:ascii="Arial" w:hAnsi="Arial" w:cs="Arial"/>
        </w:rPr>
        <w:t>,</w:t>
      </w:r>
      <w:r w:rsidR="00610D0A" w:rsidRPr="008E56D2">
        <w:rPr>
          <w:rFonts w:ascii="Arial" w:hAnsi="Arial" w:cs="Arial"/>
        </w:rPr>
        <w:t xml:space="preserve"> com la SM</w:t>
      </w:r>
      <w:r w:rsidR="00A031B4" w:rsidRPr="008E56D2">
        <w:rPr>
          <w:rFonts w:ascii="Arial" w:hAnsi="Arial" w:cs="Arial"/>
        </w:rPr>
        <w:t>. Conclouen que e</w:t>
      </w:r>
      <w:r w:rsidR="00610D0A" w:rsidRPr="008E56D2">
        <w:rPr>
          <w:rFonts w:ascii="Arial" w:hAnsi="Arial" w:cs="Arial"/>
          <w:bCs/>
        </w:rPr>
        <w:t xml:space="preserve">ls resultats associats </w:t>
      </w:r>
      <w:r w:rsidR="00A912A5" w:rsidRPr="008E56D2">
        <w:rPr>
          <w:rFonts w:ascii="Arial" w:hAnsi="Arial" w:cs="Arial"/>
          <w:bCs/>
        </w:rPr>
        <w:t>del</w:t>
      </w:r>
      <w:r w:rsidR="00610D0A" w:rsidRPr="008E56D2">
        <w:rPr>
          <w:rFonts w:ascii="Arial" w:hAnsi="Arial" w:cs="Arial"/>
          <w:bCs/>
        </w:rPr>
        <w:t xml:space="preserve"> DII amb SM han estat inconsistents fins ara. A més, consideren que s'han d'examinar altres marcadors metabòlics per ajudar a proporcionar plausibilitat biològica a la relació entre el DII i les condicions metabòliques (2</w:t>
      </w:r>
      <w:r w:rsidR="00670131" w:rsidRPr="008E56D2">
        <w:rPr>
          <w:rFonts w:ascii="Arial" w:hAnsi="Arial" w:cs="Arial"/>
          <w:bCs/>
        </w:rPr>
        <w:t>4</w:t>
      </w:r>
      <w:r w:rsidR="00610D0A" w:rsidRPr="008E56D2">
        <w:rPr>
          <w:rFonts w:ascii="Arial" w:hAnsi="Arial" w:cs="Arial"/>
          <w:bCs/>
        </w:rPr>
        <w:t>).</w:t>
      </w:r>
      <w:r w:rsidR="00610D0A" w:rsidRPr="008E56D2">
        <w:rPr>
          <w:rFonts w:ascii="Arial" w:hAnsi="Arial" w:cs="Arial"/>
        </w:rPr>
        <w:t xml:space="preserve"> </w:t>
      </w:r>
      <w:r w:rsidR="00610D0A" w:rsidRPr="008E56D2">
        <w:rPr>
          <w:rFonts w:ascii="Arial" w:hAnsi="Arial" w:cs="Arial"/>
          <w:b/>
        </w:rPr>
        <w:t xml:space="preserve"> </w:t>
      </w:r>
    </w:p>
    <w:p w:rsidR="00610D0A" w:rsidRPr="008E56D2" w:rsidRDefault="00610D0A" w:rsidP="00610D0A">
      <w:pPr>
        <w:jc w:val="both"/>
        <w:rPr>
          <w:rFonts w:ascii="Arial" w:hAnsi="Arial" w:cs="Arial"/>
          <w:vanish/>
        </w:rPr>
      </w:pPr>
      <w:r w:rsidRPr="008E56D2">
        <w:rPr>
          <w:rFonts w:ascii="Arial" w:hAnsi="Arial" w:cs="Arial"/>
        </w:rPr>
        <w:lastRenderedPageBreak/>
        <w:t xml:space="preserve">La subrecerca de l’estudi de Dieta i Salut dels adults urbans xinesos (CUADHS), que es va dur a terme a 8 ciutats de la Xina de març a juliol de 2016 pels autors Ren Z </w:t>
      </w:r>
      <w:r w:rsidRPr="008E56D2">
        <w:rPr>
          <w:rFonts w:ascii="Arial" w:hAnsi="Arial" w:cs="Arial"/>
          <w:i/>
        </w:rPr>
        <w:t>et al</w:t>
      </w:r>
      <w:r w:rsidRPr="008E56D2">
        <w:rPr>
          <w:rFonts w:ascii="Arial" w:hAnsi="Arial" w:cs="Arial"/>
        </w:rPr>
        <w:t xml:space="preserve">, tenia com a objectiu principal  explorar l’associació entre DII, la proteïna C-reactiva (CRP) com a signe d’inflamació i la SM. Es va recollir informació sociodemogràfica i relacionada amb la salut mitjançant un qüestionari autoadministrat. Es van recollir dades antropomètriques i mostres de sang en dejú per identificar la SM. Les puntuacions DII es van computar basant-se en una recopilació dietètica de 24 hores. Els subjectes escollits tenien entre 18 i 75 anys d’edat i nadius </w:t>
      </w:r>
      <w:r w:rsidR="008E56D2" w:rsidRPr="008E56D2">
        <w:rPr>
          <w:rFonts w:ascii="Arial" w:hAnsi="Arial" w:cs="Arial"/>
        </w:rPr>
        <w:t>d'una</w:t>
      </w:r>
      <w:r w:rsidRPr="008E56D2">
        <w:rPr>
          <w:rFonts w:ascii="Arial" w:hAnsi="Arial" w:cs="Arial"/>
        </w:rPr>
        <w:t xml:space="preserve"> àrea urbana o havien viscut a zones urbanes durant almenys un any. Es van incloure 1739 subjectes. Aquest estudi va suggerir una estreta associació entre CRP i SM, mentre que l’associació entre DII i SM era limitada. El DII només es va associar específicament amb un nivell superior de  CRP  entre els participants amb SM. Aquest estudi només va incloure CRP com a marcador inflamatori, mentre altres marcadors inflamatoris com IL-6, TNF-α, adiponectina o leptina també estaven estretament associats amb SM. Conclouen que es necessiten estudis futurs amb un disseny prospectiu, més marcadors i </w:t>
      </w:r>
      <w:r w:rsidR="00CF69A2" w:rsidRPr="008E56D2">
        <w:rPr>
          <w:rFonts w:ascii="Arial" w:hAnsi="Arial" w:cs="Arial"/>
        </w:rPr>
        <w:t xml:space="preserve">analitzar més </w:t>
      </w:r>
      <w:r w:rsidRPr="008E56D2">
        <w:rPr>
          <w:rFonts w:ascii="Arial" w:hAnsi="Arial" w:cs="Arial"/>
        </w:rPr>
        <w:t>factors  per comprendre l’associació entre el DII, la inflamació i la SM (2</w:t>
      </w:r>
      <w:r w:rsidR="00670131" w:rsidRPr="008E56D2">
        <w:rPr>
          <w:rFonts w:ascii="Arial" w:hAnsi="Arial" w:cs="Arial"/>
        </w:rPr>
        <w:t>5</w:t>
      </w:r>
      <w:r w:rsidRPr="008E56D2">
        <w:rPr>
          <w:rFonts w:ascii="Arial" w:hAnsi="Arial" w:cs="Arial"/>
        </w:rPr>
        <w:t>).</w:t>
      </w:r>
      <w:r w:rsidRPr="008E56D2">
        <w:rPr>
          <w:rFonts w:ascii="Arial" w:hAnsi="Arial" w:cs="Arial"/>
          <w:vanish/>
        </w:rPr>
        <w:t>Mostrar más</w:t>
      </w:r>
    </w:p>
    <w:p w:rsidR="00610D0A" w:rsidRPr="008E56D2" w:rsidRDefault="00610D0A" w:rsidP="00610D0A">
      <w:pPr>
        <w:jc w:val="both"/>
        <w:rPr>
          <w:rFonts w:ascii="Arial" w:hAnsi="Arial" w:cs="Arial"/>
          <w:vanish/>
        </w:rPr>
      </w:pPr>
      <w:r w:rsidRPr="008E56D2">
        <w:rPr>
          <w:rFonts w:ascii="Arial" w:hAnsi="Arial" w:cs="Arial"/>
          <w:vanish/>
        </w:rPr>
        <w:t>Mostrar menos</w:t>
      </w:r>
    </w:p>
    <w:p w:rsidR="00610D0A" w:rsidRPr="008E56D2" w:rsidRDefault="00610D0A" w:rsidP="00610D0A">
      <w:pPr>
        <w:jc w:val="both"/>
        <w:rPr>
          <w:rFonts w:ascii="Arial" w:hAnsi="Arial" w:cs="Arial"/>
        </w:rPr>
      </w:pPr>
    </w:p>
    <w:p w:rsidR="00610D0A" w:rsidRPr="008E56D2" w:rsidRDefault="005C4B35" w:rsidP="00610D0A">
      <w:pPr>
        <w:jc w:val="both"/>
        <w:rPr>
          <w:rFonts w:ascii="Arial" w:hAnsi="Arial" w:cs="Arial"/>
          <w:bCs/>
        </w:rPr>
      </w:pPr>
      <w:hyperlink r:id="rId18" w:history="1">
        <w:r w:rsidR="00610D0A" w:rsidRPr="008E56D2">
          <w:rPr>
            <w:rStyle w:val="Hipervnculo"/>
            <w:rFonts w:ascii="Arial" w:hAnsi="Arial" w:cs="Arial"/>
            <w:bCs/>
            <w:color w:val="auto"/>
            <w:u w:val="none"/>
          </w:rPr>
          <w:t>Abdurahman AA</w:t>
        </w:r>
      </w:hyperlink>
      <w:r w:rsidR="00610D0A" w:rsidRPr="008E56D2">
        <w:rPr>
          <w:rFonts w:ascii="Arial" w:hAnsi="Arial" w:cs="Arial"/>
          <w:bCs/>
        </w:rPr>
        <w:t xml:space="preserve"> </w:t>
      </w:r>
      <w:r w:rsidR="00610D0A" w:rsidRPr="008E56D2">
        <w:rPr>
          <w:rFonts w:ascii="Arial" w:hAnsi="Arial" w:cs="Arial"/>
          <w:bCs/>
          <w:i/>
        </w:rPr>
        <w:t>et al</w:t>
      </w:r>
      <w:r w:rsidR="00610D0A" w:rsidRPr="008E56D2">
        <w:rPr>
          <w:rFonts w:ascii="Arial" w:hAnsi="Arial" w:cs="Arial"/>
          <w:bCs/>
        </w:rPr>
        <w:t xml:space="preserve">, van tenir com objectiu </w:t>
      </w:r>
      <w:r w:rsidR="00610D0A" w:rsidRPr="008E56D2">
        <w:rPr>
          <w:rFonts w:ascii="Arial" w:hAnsi="Arial" w:cs="Arial"/>
        </w:rPr>
        <w:t xml:space="preserve">determinar entre obesos iranians, la prevalença </w:t>
      </w:r>
      <w:r w:rsidR="008E56D2" w:rsidRPr="008E56D2">
        <w:rPr>
          <w:rFonts w:ascii="Arial" w:hAnsi="Arial" w:cs="Arial"/>
        </w:rPr>
        <w:t>d'obesos</w:t>
      </w:r>
      <w:r w:rsidR="00610D0A" w:rsidRPr="008E56D2">
        <w:rPr>
          <w:rFonts w:ascii="Arial" w:hAnsi="Arial" w:cs="Arial"/>
        </w:rPr>
        <w:t xml:space="preserve"> metabòlicament sans i obesos metabòlicament no saludables i la seva associació amb </w:t>
      </w:r>
      <w:r w:rsidR="00CF69A2" w:rsidRPr="008E56D2">
        <w:rPr>
          <w:rFonts w:ascii="Arial" w:hAnsi="Arial" w:cs="Arial"/>
        </w:rPr>
        <w:t>el  D</w:t>
      </w:r>
      <w:r w:rsidR="00F94322" w:rsidRPr="008E56D2">
        <w:rPr>
          <w:rFonts w:ascii="Arial" w:hAnsi="Arial" w:cs="Arial"/>
        </w:rPr>
        <w:t>II</w:t>
      </w:r>
      <w:r w:rsidR="00610D0A" w:rsidRPr="008E56D2">
        <w:rPr>
          <w:rFonts w:ascii="Arial" w:hAnsi="Arial" w:cs="Arial"/>
        </w:rPr>
        <w:t xml:space="preserve">. Es va realitzar un estudi transversal de juliol a octubre de 2017 entre 300 participants obesos al sud de Teheran. Les puntuacions DII es van calcular a partir de les propietats inflamatòries generals de 32 components dietètics utilitzant la ingesta dietètica avaluada per un qüestionari de freqüència alimentària. El fenotip </w:t>
      </w:r>
      <w:r w:rsidR="008E56D2" w:rsidRPr="008E56D2">
        <w:rPr>
          <w:rFonts w:ascii="Arial" w:hAnsi="Arial" w:cs="Arial"/>
        </w:rPr>
        <w:t>d'obesos</w:t>
      </w:r>
      <w:r w:rsidR="00610D0A" w:rsidRPr="008E56D2">
        <w:rPr>
          <w:rFonts w:ascii="Arial" w:hAnsi="Arial" w:cs="Arial"/>
        </w:rPr>
        <w:t xml:space="preserve"> </w:t>
      </w:r>
      <w:r w:rsidR="008E56D2" w:rsidRPr="008E56D2">
        <w:rPr>
          <w:rFonts w:ascii="Arial" w:hAnsi="Arial" w:cs="Arial"/>
        </w:rPr>
        <w:t>metabòlicament</w:t>
      </w:r>
      <w:r w:rsidR="00610D0A" w:rsidRPr="008E56D2">
        <w:rPr>
          <w:rFonts w:ascii="Arial" w:hAnsi="Arial" w:cs="Arial"/>
        </w:rPr>
        <w:t xml:space="preserve"> no saludables es va definir tenint tres o més </w:t>
      </w:r>
      <w:r w:rsidR="008E56D2" w:rsidRPr="008E56D2">
        <w:rPr>
          <w:rFonts w:ascii="Arial" w:hAnsi="Arial" w:cs="Arial"/>
        </w:rPr>
        <w:t>d'aquestes</w:t>
      </w:r>
      <w:r w:rsidR="00610D0A" w:rsidRPr="008E56D2">
        <w:rPr>
          <w:rFonts w:ascii="Arial" w:hAnsi="Arial" w:cs="Arial"/>
        </w:rPr>
        <w:t xml:space="preserve"> anomalies metabòliques: glucosa alta en sang, triglicèrids alts, colesterol HLD baix, pressió arterial elevada o obesitat abdominal. L’associació es va determinar mitjançant l’anàlisi de regressió logística. Les puntuacions DII superiors es van associar positivament amb el fenotip </w:t>
      </w:r>
      <w:r w:rsidR="008E56D2" w:rsidRPr="008E56D2">
        <w:rPr>
          <w:rFonts w:ascii="Arial" w:hAnsi="Arial" w:cs="Arial"/>
        </w:rPr>
        <w:t>d'obesos</w:t>
      </w:r>
      <w:r w:rsidR="00610D0A" w:rsidRPr="008E56D2">
        <w:rPr>
          <w:rFonts w:ascii="Arial" w:hAnsi="Arial" w:cs="Arial"/>
        </w:rPr>
        <w:t xml:space="preserve"> metabòlicament no saludables. Conclouen que una dieta més proinflamatòria és un factor</w:t>
      </w:r>
      <w:r w:rsidR="00CF69A2" w:rsidRPr="008E56D2">
        <w:rPr>
          <w:rFonts w:ascii="Arial" w:hAnsi="Arial" w:cs="Arial"/>
        </w:rPr>
        <w:t xml:space="preserve"> potencial</w:t>
      </w:r>
      <w:r w:rsidR="00610D0A" w:rsidRPr="008E56D2">
        <w:rPr>
          <w:rFonts w:ascii="Arial" w:hAnsi="Arial" w:cs="Arial"/>
        </w:rPr>
        <w:t xml:space="preserve"> de risc</w:t>
      </w:r>
      <w:r w:rsidR="00CF69A2" w:rsidRPr="008E56D2">
        <w:rPr>
          <w:rFonts w:ascii="Arial" w:hAnsi="Arial" w:cs="Arial"/>
        </w:rPr>
        <w:t xml:space="preserve"> metabòlic</w:t>
      </w:r>
      <w:r w:rsidR="00610D0A" w:rsidRPr="008E56D2">
        <w:rPr>
          <w:rFonts w:ascii="Arial" w:hAnsi="Arial" w:cs="Arial"/>
        </w:rPr>
        <w:t xml:space="preserve"> per al fenotip </w:t>
      </w:r>
      <w:r w:rsidR="008E56D2" w:rsidRPr="008E56D2">
        <w:rPr>
          <w:rFonts w:ascii="Arial" w:hAnsi="Arial" w:cs="Arial"/>
        </w:rPr>
        <w:t>d'obesos</w:t>
      </w:r>
      <w:r w:rsidR="00610D0A" w:rsidRPr="008E56D2">
        <w:rPr>
          <w:rFonts w:ascii="Arial" w:hAnsi="Arial" w:cs="Arial"/>
        </w:rPr>
        <w:t xml:space="preserve"> no saludables(2</w:t>
      </w:r>
      <w:r w:rsidR="00670131" w:rsidRPr="008E56D2">
        <w:rPr>
          <w:rFonts w:ascii="Arial" w:hAnsi="Arial" w:cs="Arial"/>
        </w:rPr>
        <w:t>6</w:t>
      </w:r>
      <w:r w:rsidR="00610D0A" w:rsidRPr="008E56D2">
        <w:rPr>
          <w:rFonts w:ascii="Arial" w:hAnsi="Arial" w:cs="Arial"/>
        </w:rPr>
        <w:t xml:space="preserve">). </w:t>
      </w:r>
    </w:p>
    <w:p w:rsidR="00610D0A" w:rsidRPr="008E56D2" w:rsidRDefault="00610D0A" w:rsidP="00610D0A">
      <w:pPr>
        <w:jc w:val="both"/>
        <w:rPr>
          <w:rFonts w:ascii="Arial" w:hAnsi="Arial" w:cs="Arial"/>
          <w:i/>
        </w:rPr>
      </w:pPr>
      <w:r w:rsidRPr="008E56D2">
        <w:rPr>
          <w:rFonts w:ascii="Arial" w:hAnsi="Arial" w:cs="Arial"/>
        </w:rPr>
        <w:t>Neufcourt L.</w:t>
      </w:r>
      <w:r w:rsidRPr="008E56D2">
        <w:rPr>
          <w:rFonts w:ascii="Arial" w:hAnsi="Arial" w:cs="Arial"/>
          <w:i/>
        </w:rPr>
        <w:t>et al</w:t>
      </w:r>
      <w:r w:rsidR="00CF69A2" w:rsidRPr="008E56D2">
        <w:rPr>
          <w:rFonts w:ascii="Arial" w:hAnsi="Arial" w:cs="Arial"/>
          <w:i/>
        </w:rPr>
        <w:t>,</w:t>
      </w:r>
      <w:r w:rsidRPr="008E56D2">
        <w:rPr>
          <w:rFonts w:ascii="Arial" w:hAnsi="Arial" w:cs="Arial"/>
        </w:rPr>
        <w:t xml:space="preserve"> van fer un estudi prospectiu amb un seguiment a llarg termini en una gran cohort d’adults francesos, amb </w:t>
      </w:r>
      <w:r w:rsidR="009018CD" w:rsidRPr="008E56D2">
        <w:rPr>
          <w:rFonts w:ascii="Arial" w:hAnsi="Arial" w:cs="Arial"/>
        </w:rPr>
        <w:t>l'objectiu</w:t>
      </w:r>
      <w:r w:rsidRPr="008E56D2">
        <w:rPr>
          <w:rFonts w:ascii="Arial" w:hAnsi="Arial" w:cs="Arial"/>
        </w:rPr>
        <w:t xml:space="preserve"> </w:t>
      </w:r>
      <w:r w:rsidR="009018CD" w:rsidRPr="008E56D2">
        <w:rPr>
          <w:rFonts w:ascii="Arial" w:hAnsi="Arial" w:cs="Arial"/>
        </w:rPr>
        <w:t>d'investigar</w:t>
      </w:r>
      <w:r w:rsidRPr="008E56D2">
        <w:rPr>
          <w:rFonts w:ascii="Arial" w:hAnsi="Arial" w:cs="Arial"/>
        </w:rPr>
        <w:t xml:space="preserve"> si una dieta proinflamatòria estava associada amb un major risc de SM i els seus components.</w:t>
      </w:r>
      <w:r w:rsidRPr="008E56D2">
        <w:rPr>
          <w:rFonts w:ascii="Arial" w:hAnsi="Arial" w:cs="Arial"/>
        </w:rPr>
        <w:br/>
        <w:t xml:space="preserve">En aquest estudi es van incloure 3726 participants de la cohort Supplémentation en Vitamines et Minéraux AntioXydants (SU.VI.MAX). </w:t>
      </w:r>
      <w:r w:rsidR="009018CD" w:rsidRPr="008E56D2">
        <w:rPr>
          <w:rFonts w:ascii="Arial" w:hAnsi="Arial" w:cs="Arial"/>
        </w:rPr>
        <w:t>L'estat</w:t>
      </w:r>
      <w:r w:rsidRPr="008E56D2">
        <w:rPr>
          <w:rFonts w:ascii="Arial" w:hAnsi="Arial" w:cs="Arial"/>
        </w:rPr>
        <w:t xml:space="preserve"> de SM es va identificar a la línia de base i després de 13 anys de seguiment amb medicació autoinformada, dades d’investigacions clíniques i mesures biològiques. </w:t>
      </w:r>
      <w:r w:rsidR="00CF69A2" w:rsidRPr="008E56D2">
        <w:rPr>
          <w:rFonts w:ascii="Arial" w:hAnsi="Arial" w:cs="Arial"/>
        </w:rPr>
        <w:t xml:space="preserve">El DII </w:t>
      </w:r>
      <w:r w:rsidRPr="008E56D2">
        <w:rPr>
          <w:rFonts w:ascii="Arial" w:hAnsi="Arial" w:cs="Arial"/>
        </w:rPr>
        <w:t xml:space="preserve"> es va computar utilitzant registres repetits de 24 h. Es van realitzar anàlisis de regressió logística i lineal per avaluar l’associació prospectiva de la DII amb la incidència de SM i amb els trets que contribueixen a la definició de SM (pressió arterial, glucèmia, triglicèrids, HDL-colesterol, circumferència de la cintura ). Una dieta amb propietats proinflamatòries, expressada per puntuacions DII superiors, es va associar significativament amb un major risc de desenvolupar la SM. A més, les puntuacions més altes de DII es van associar amb una major pressió arterial sistòlica i diastòlica i amb menor colesterol HDL. Es dedueix que la promoció </w:t>
      </w:r>
      <w:r w:rsidR="009018CD" w:rsidRPr="008E56D2">
        <w:rPr>
          <w:rFonts w:ascii="Arial" w:hAnsi="Arial" w:cs="Arial"/>
        </w:rPr>
        <w:t>d'una</w:t>
      </w:r>
      <w:r w:rsidRPr="008E56D2">
        <w:rPr>
          <w:rFonts w:ascii="Arial" w:hAnsi="Arial" w:cs="Arial"/>
        </w:rPr>
        <w:t xml:space="preserve"> dieta saludable amb propietats antiinflamatòries pot contribuir a prevenir trastorns cardio-metabòlics</w:t>
      </w:r>
      <w:r w:rsidR="003764CA" w:rsidRPr="008E56D2">
        <w:rPr>
          <w:rFonts w:ascii="Arial" w:hAnsi="Arial" w:cs="Arial"/>
        </w:rPr>
        <w:t xml:space="preserve"> </w:t>
      </w:r>
      <w:r w:rsidRPr="008E56D2">
        <w:rPr>
          <w:rFonts w:ascii="Arial" w:hAnsi="Arial" w:cs="Arial"/>
        </w:rPr>
        <w:t>(2</w:t>
      </w:r>
      <w:r w:rsidR="00670131" w:rsidRPr="008E56D2">
        <w:rPr>
          <w:rFonts w:ascii="Arial" w:hAnsi="Arial" w:cs="Arial"/>
        </w:rPr>
        <w:t>7</w:t>
      </w:r>
      <w:r w:rsidRPr="008E56D2">
        <w:rPr>
          <w:rFonts w:ascii="Arial" w:hAnsi="Arial" w:cs="Arial"/>
        </w:rPr>
        <w:t>).</w:t>
      </w:r>
      <w:r w:rsidRPr="008E56D2">
        <w:rPr>
          <w:rFonts w:ascii="Arial" w:hAnsi="Arial" w:cs="Arial"/>
          <w:i/>
        </w:rPr>
        <w:t xml:space="preserve"> </w:t>
      </w:r>
    </w:p>
    <w:p w:rsidR="00610D0A" w:rsidRPr="008E56D2" w:rsidRDefault="00610D0A" w:rsidP="00610D0A">
      <w:pPr>
        <w:jc w:val="both"/>
        <w:rPr>
          <w:rFonts w:ascii="Arial" w:hAnsi="Arial" w:cs="Arial"/>
        </w:rPr>
      </w:pPr>
      <w:r w:rsidRPr="008E56D2">
        <w:rPr>
          <w:rFonts w:ascii="Arial" w:hAnsi="Arial" w:cs="Arial"/>
        </w:rPr>
        <w:lastRenderedPageBreak/>
        <w:t xml:space="preserve">En l'estudi ATTICA de </w:t>
      </w:r>
      <w:hyperlink r:id="rId19" w:history="1">
        <w:r w:rsidRPr="008E56D2">
          <w:rPr>
            <w:rStyle w:val="Hipervnculo"/>
            <w:rFonts w:ascii="Arial" w:hAnsi="Arial" w:cs="Arial"/>
            <w:color w:val="auto"/>
            <w:u w:val="none"/>
          </w:rPr>
          <w:t>Georgousopoulou EN</w:t>
        </w:r>
      </w:hyperlink>
      <w:r w:rsidRPr="008E56D2">
        <w:rPr>
          <w:rFonts w:ascii="Arial" w:hAnsi="Arial" w:cs="Arial"/>
        </w:rPr>
        <w:t xml:space="preserve"> </w:t>
      </w:r>
      <w:r w:rsidRPr="008E56D2">
        <w:rPr>
          <w:rFonts w:ascii="Arial" w:hAnsi="Arial" w:cs="Arial"/>
          <w:i/>
        </w:rPr>
        <w:t>et al</w:t>
      </w:r>
      <w:r w:rsidRPr="008E56D2">
        <w:rPr>
          <w:rFonts w:ascii="Arial" w:hAnsi="Arial" w:cs="Arial"/>
        </w:rPr>
        <w:t>, l 'objectiu va ser avaluar l'associació entre el potencial inflamatori de la dieta i la incidència de la malaltia cardiovascular durant 10 anys, i si aquesta és modificada per la presència o l'absència basal de la SM. Durant el període 2001-2002, 3042 adults sans (1514 homes i 1528 dones) que vivien a  Atenes van ser reclutats voluntàriament a l'estudi ATTICA. En 2011-2012, el seguiment a 10 anys es va realitzar en 2583 participants (el 15% dels participants es van perdre per al seguiment). Els resultats van  verificar l'efecte protector d'una dieta antiinflamatòria en la incidència de malaltia cardiovascular a 10 anys entre els participants sense SM. En canvi, la presència de SM ja en el punt de partida,</w:t>
      </w:r>
      <w:r w:rsidR="003764CA" w:rsidRPr="008E56D2">
        <w:rPr>
          <w:rFonts w:ascii="Arial" w:hAnsi="Arial" w:cs="Arial"/>
        </w:rPr>
        <w:t xml:space="preserve"> </w:t>
      </w:r>
      <w:r w:rsidRPr="008E56D2">
        <w:rPr>
          <w:rFonts w:ascii="Arial" w:hAnsi="Arial" w:cs="Arial"/>
        </w:rPr>
        <w:t>semblava impedir aquest efecte protector de la dieta antiinflamatòria, que subratlla la importància independent del risc de la SM sobre malalties cardiovasculars(2</w:t>
      </w:r>
      <w:r w:rsidR="00670131" w:rsidRPr="008E56D2">
        <w:rPr>
          <w:rFonts w:ascii="Arial" w:hAnsi="Arial" w:cs="Arial"/>
        </w:rPr>
        <w:t>8</w:t>
      </w:r>
      <w:r w:rsidRPr="008E56D2">
        <w:rPr>
          <w:rFonts w:ascii="Arial" w:hAnsi="Arial" w:cs="Arial"/>
        </w:rPr>
        <w:t xml:space="preserve">). </w:t>
      </w:r>
    </w:p>
    <w:p w:rsidR="00610D0A" w:rsidRPr="008E56D2" w:rsidRDefault="00610D0A" w:rsidP="00610D0A">
      <w:pPr>
        <w:jc w:val="both"/>
        <w:rPr>
          <w:rFonts w:ascii="Arial" w:hAnsi="Arial" w:cs="Arial"/>
          <w:b/>
          <w:color w:val="002060"/>
          <w:sz w:val="20"/>
          <w:szCs w:val="20"/>
        </w:rPr>
      </w:pPr>
      <w:r w:rsidRPr="008E56D2">
        <w:rPr>
          <w:rFonts w:ascii="Arial" w:hAnsi="Arial" w:cs="Arial"/>
          <w:b/>
          <w:color w:val="002060"/>
          <w:sz w:val="20"/>
          <w:szCs w:val="20"/>
        </w:rPr>
        <w:t>Taula 2</w:t>
      </w:r>
      <w:r w:rsidR="00EE7A6B" w:rsidRPr="008E56D2">
        <w:rPr>
          <w:rFonts w:ascii="Arial" w:hAnsi="Arial" w:cs="Arial"/>
          <w:b/>
          <w:color w:val="002060"/>
          <w:sz w:val="20"/>
          <w:szCs w:val="20"/>
        </w:rPr>
        <w:t>. Resultats d</w:t>
      </w:r>
      <w:r w:rsidR="008B4C41" w:rsidRPr="008E56D2">
        <w:rPr>
          <w:rFonts w:ascii="Arial" w:hAnsi="Arial" w:cs="Arial"/>
          <w:b/>
          <w:color w:val="002060"/>
          <w:sz w:val="20"/>
          <w:szCs w:val="20"/>
        </w:rPr>
        <w:t>’</w:t>
      </w:r>
      <w:r w:rsidR="00EE7A6B" w:rsidRPr="008E56D2">
        <w:rPr>
          <w:rFonts w:ascii="Arial" w:hAnsi="Arial" w:cs="Arial"/>
          <w:b/>
          <w:color w:val="002060"/>
          <w:sz w:val="20"/>
          <w:szCs w:val="20"/>
        </w:rPr>
        <w:t xml:space="preserve">estudis sobre la relació entre DII , </w:t>
      </w:r>
      <w:r w:rsidR="009018CD" w:rsidRPr="008E56D2">
        <w:rPr>
          <w:rFonts w:ascii="Arial" w:hAnsi="Arial" w:cs="Arial"/>
          <w:b/>
          <w:color w:val="002060"/>
          <w:sz w:val="20"/>
          <w:szCs w:val="20"/>
        </w:rPr>
        <w:t>l'obesitat</w:t>
      </w:r>
      <w:r w:rsidR="00EE7A6B" w:rsidRPr="008E56D2">
        <w:rPr>
          <w:rFonts w:ascii="Arial" w:hAnsi="Arial" w:cs="Arial"/>
          <w:b/>
          <w:color w:val="002060"/>
          <w:sz w:val="20"/>
          <w:szCs w:val="20"/>
        </w:rPr>
        <w:t xml:space="preserve"> i la SM. (Font: elaboració pròpia)</w:t>
      </w:r>
    </w:p>
    <w:tbl>
      <w:tblPr>
        <w:tblStyle w:val="Tablaconcuadrcula"/>
        <w:tblW w:w="5000" w:type="pct"/>
        <w:tblLook w:val="04A0"/>
      </w:tblPr>
      <w:tblGrid>
        <w:gridCol w:w="1951"/>
        <w:gridCol w:w="1207"/>
        <w:gridCol w:w="1688"/>
        <w:gridCol w:w="1718"/>
        <w:gridCol w:w="2156"/>
      </w:tblGrid>
      <w:tr w:rsidR="00610D0A" w:rsidRPr="00FD5F55" w:rsidTr="00FD5F55">
        <w:tc>
          <w:tcPr>
            <w:tcW w:w="1119" w:type="pct"/>
          </w:tcPr>
          <w:p w:rsidR="00610D0A" w:rsidRPr="00FD5F55" w:rsidRDefault="00610D0A" w:rsidP="009931B6">
            <w:pPr>
              <w:spacing w:line="360" w:lineRule="auto"/>
              <w:rPr>
                <w:rFonts w:ascii="Arial" w:hAnsi="Arial" w:cs="Arial"/>
                <w:b/>
                <w:color w:val="002060"/>
                <w:sz w:val="20"/>
                <w:szCs w:val="20"/>
              </w:rPr>
            </w:pPr>
            <w:r w:rsidRPr="00FD5F55">
              <w:rPr>
                <w:rFonts w:ascii="Arial" w:hAnsi="Arial" w:cs="Arial"/>
                <w:b/>
                <w:color w:val="002060"/>
                <w:sz w:val="20"/>
                <w:szCs w:val="20"/>
              </w:rPr>
              <w:t xml:space="preserve">Autors/ Tipus </w:t>
            </w:r>
            <w:r w:rsidR="009018CD" w:rsidRPr="00FD5F55">
              <w:rPr>
                <w:rFonts w:ascii="Arial" w:hAnsi="Arial" w:cs="Arial"/>
                <w:b/>
                <w:color w:val="002060"/>
                <w:sz w:val="20"/>
                <w:szCs w:val="20"/>
              </w:rPr>
              <w:t>d'estudi</w:t>
            </w:r>
            <w:r w:rsidRPr="00FD5F55">
              <w:rPr>
                <w:rFonts w:ascii="Arial" w:hAnsi="Arial" w:cs="Arial"/>
                <w:b/>
                <w:color w:val="002060"/>
                <w:sz w:val="20"/>
                <w:szCs w:val="20"/>
              </w:rPr>
              <w:t xml:space="preserve"> </w:t>
            </w:r>
          </w:p>
        </w:tc>
        <w:tc>
          <w:tcPr>
            <w:tcW w:w="692" w:type="pct"/>
          </w:tcPr>
          <w:p w:rsidR="00610D0A" w:rsidRPr="00FD5F55" w:rsidRDefault="00610D0A" w:rsidP="009931B6">
            <w:pPr>
              <w:spacing w:line="360" w:lineRule="auto"/>
              <w:rPr>
                <w:rFonts w:ascii="Arial" w:hAnsi="Arial" w:cs="Arial"/>
                <w:b/>
                <w:color w:val="002060"/>
                <w:sz w:val="20"/>
                <w:szCs w:val="20"/>
              </w:rPr>
            </w:pPr>
            <w:r w:rsidRPr="00FD5F55">
              <w:rPr>
                <w:rFonts w:ascii="Arial" w:hAnsi="Arial" w:cs="Arial"/>
                <w:b/>
                <w:color w:val="002060"/>
                <w:sz w:val="20"/>
                <w:szCs w:val="20"/>
              </w:rPr>
              <w:t xml:space="preserve">País o zona </w:t>
            </w:r>
            <w:r w:rsidR="009018CD" w:rsidRPr="00FD5F55">
              <w:rPr>
                <w:rFonts w:ascii="Arial" w:hAnsi="Arial" w:cs="Arial"/>
                <w:b/>
                <w:color w:val="002060"/>
                <w:sz w:val="20"/>
                <w:szCs w:val="20"/>
              </w:rPr>
              <w:t>d'estudi</w:t>
            </w:r>
            <w:r w:rsidRPr="00FD5F55">
              <w:rPr>
                <w:rFonts w:ascii="Arial" w:hAnsi="Arial" w:cs="Arial"/>
                <w:b/>
                <w:color w:val="002060"/>
                <w:sz w:val="20"/>
                <w:szCs w:val="20"/>
              </w:rPr>
              <w:t xml:space="preserve">/ Any de publicació </w:t>
            </w:r>
          </w:p>
          <w:p w:rsidR="00610D0A" w:rsidRPr="00FD5F55" w:rsidRDefault="00610D0A" w:rsidP="009931B6">
            <w:pPr>
              <w:spacing w:line="360" w:lineRule="auto"/>
              <w:rPr>
                <w:rFonts w:ascii="Arial" w:hAnsi="Arial" w:cs="Arial"/>
                <w:b/>
                <w:color w:val="002060"/>
                <w:sz w:val="20"/>
                <w:szCs w:val="20"/>
              </w:rPr>
            </w:pPr>
          </w:p>
        </w:tc>
        <w:tc>
          <w:tcPr>
            <w:tcW w:w="968" w:type="pct"/>
          </w:tcPr>
          <w:p w:rsidR="00610D0A" w:rsidRPr="00FD5F55" w:rsidRDefault="00610D0A" w:rsidP="009931B6">
            <w:pPr>
              <w:spacing w:line="360" w:lineRule="auto"/>
              <w:rPr>
                <w:rFonts w:ascii="Arial" w:hAnsi="Arial" w:cs="Arial"/>
                <w:b/>
                <w:color w:val="002060"/>
                <w:sz w:val="20"/>
                <w:szCs w:val="20"/>
              </w:rPr>
            </w:pPr>
            <w:r w:rsidRPr="00FD5F55">
              <w:rPr>
                <w:rFonts w:ascii="Arial" w:hAnsi="Arial" w:cs="Arial"/>
                <w:b/>
                <w:color w:val="002060"/>
                <w:sz w:val="20"/>
                <w:szCs w:val="20"/>
              </w:rPr>
              <w:t xml:space="preserve">Objectiu de </w:t>
            </w:r>
            <w:r w:rsidR="009018CD" w:rsidRPr="00FD5F55">
              <w:rPr>
                <w:rFonts w:ascii="Arial" w:hAnsi="Arial" w:cs="Arial"/>
                <w:b/>
                <w:color w:val="002060"/>
                <w:sz w:val="20"/>
                <w:szCs w:val="20"/>
              </w:rPr>
              <w:t>l'estudi</w:t>
            </w:r>
          </w:p>
        </w:tc>
        <w:tc>
          <w:tcPr>
            <w:tcW w:w="985" w:type="pct"/>
          </w:tcPr>
          <w:p w:rsidR="00610D0A" w:rsidRPr="00FD5F55" w:rsidRDefault="00610D0A" w:rsidP="009931B6">
            <w:pPr>
              <w:spacing w:line="360" w:lineRule="auto"/>
              <w:rPr>
                <w:rFonts w:ascii="Arial" w:hAnsi="Arial" w:cs="Arial"/>
                <w:b/>
                <w:color w:val="002060"/>
                <w:sz w:val="20"/>
                <w:szCs w:val="20"/>
              </w:rPr>
            </w:pPr>
            <w:r w:rsidRPr="00FD5F55">
              <w:rPr>
                <w:rFonts w:ascii="Arial" w:hAnsi="Arial" w:cs="Arial"/>
                <w:b/>
                <w:color w:val="002060"/>
                <w:sz w:val="20"/>
                <w:szCs w:val="20"/>
              </w:rPr>
              <w:t xml:space="preserve">Data de realització de </w:t>
            </w:r>
            <w:r w:rsidR="009018CD" w:rsidRPr="00FD5F55">
              <w:rPr>
                <w:rFonts w:ascii="Arial" w:hAnsi="Arial" w:cs="Arial"/>
                <w:b/>
                <w:color w:val="002060"/>
                <w:sz w:val="20"/>
                <w:szCs w:val="20"/>
              </w:rPr>
              <w:t>l'estudi</w:t>
            </w:r>
            <w:r w:rsidRPr="00FD5F55">
              <w:rPr>
                <w:rFonts w:ascii="Arial" w:hAnsi="Arial" w:cs="Arial"/>
                <w:b/>
                <w:color w:val="002060"/>
                <w:sz w:val="20"/>
                <w:szCs w:val="20"/>
              </w:rPr>
              <w:t>/ Mostra</w:t>
            </w:r>
          </w:p>
        </w:tc>
        <w:tc>
          <w:tcPr>
            <w:tcW w:w="1236" w:type="pct"/>
          </w:tcPr>
          <w:p w:rsidR="00610D0A" w:rsidRPr="00FD5F55" w:rsidRDefault="00610D0A" w:rsidP="00EE7A6B">
            <w:pPr>
              <w:rPr>
                <w:rFonts w:ascii="Arial" w:hAnsi="Arial" w:cs="Arial"/>
                <w:b/>
                <w:color w:val="002060"/>
                <w:sz w:val="20"/>
                <w:szCs w:val="20"/>
              </w:rPr>
            </w:pPr>
            <w:r w:rsidRPr="00FD5F55">
              <w:rPr>
                <w:rFonts w:ascii="Arial" w:hAnsi="Arial" w:cs="Arial"/>
                <w:b/>
                <w:color w:val="002060"/>
                <w:sz w:val="20"/>
                <w:szCs w:val="20"/>
              </w:rPr>
              <w:t>Resultats obtinguts</w:t>
            </w:r>
          </w:p>
        </w:tc>
      </w:tr>
      <w:tr w:rsidR="00610D0A" w:rsidRPr="008E56D2" w:rsidTr="00FD5F55">
        <w:tc>
          <w:tcPr>
            <w:tcW w:w="1119" w:type="pct"/>
          </w:tcPr>
          <w:p w:rsidR="00610D0A" w:rsidRPr="00517A77" w:rsidRDefault="00610D0A" w:rsidP="009931B6">
            <w:pPr>
              <w:spacing w:line="360" w:lineRule="auto"/>
              <w:jc w:val="both"/>
              <w:rPr>
                <w:rFonts w:ascii="Arial" w:hAnsi="Arial" w:cs="Arial"/>
                <w:b/>
                <w:color w:val="002060"/>
                <w:sz w:val="20"/>
                <w:szCs w:val="20"/>
              </w:rPr>
            </w:pPr>
            <w:r w:rsidRPr="00FD5F55">
              <w:rPr>
                <w:rFonts w:ascii="Arial" w:hAnsi="Arial" w:cs="Arial"/>
                <w:b/>
                <w:color w:val="002060"/>
                <w:sz w:val="20"/>
                <w:szCs w:val="20"/>
              </w:rPr>
              <w:t xml:space="preserve">Ruiz Canela M. </w:t>
            </w:r>
            <w:r w:rsidRPr="00FD5F55">
              <w:rPr>
                <w:rFonts w:ascii="Arial" w:hAnsi="Arial" w:cs="Arial"/>
                <w:b/>
                <w:i/>
                <w:color w:val="002060"/>
                <w:sz w:val="20"/>
                <w:szCs w:val="20"/>
              </w:rPr>
              <w:t xml:space="preserve">et al </w:t>
            </w:r>
            <w:r w:rsidR="00517A77" w:rsidRPr="00517A77">
              <w:rPr>
                <w:rFonts w:ascii="Arial" w:hAnsi="Arial" w:cs="Arial"/>
                <w:b/>
                <w:color w:val="002060"/>
                <w:sz w:val="20"/>
                <w:szCs w:val="20"/>
              </w:rPr>
              <w:t>(23)</w:t>
            </w:r>
          </w:p>
          <w:p w:rsidR="00517A77" w:rsidRDefault="00517A77" w:rsidP="009931B6">
            <w:pPr>
              <w:spacing w:line="360" w:lineRule="auto"/>
              <w:jc w:val="both"/>
              <w:rPr>
                <w:rFonts w:ascii="Arial" w:hAnsi="Arial" w:cs="Arial"/>
                <w:b/>
                <w:color w:val="002060"/>
                <w:sz w:val="20"/>
                <w:szCs w:val="20"/>
              </w:rPr>
            </w:pPr>
          </w:p>
          <w:p w:rsidR="00517A77" w:rsidRDefault="00517A77" w:rsidP="009931B6">
            <w:pPr>
              <w:spacing w:line="360" w:lineRule="auto"/>
              <w:jc w:val="both"/>
              <w:rPr>
                <w:rFonts w:ascii="Arial" w:hAnsi="Arial" w:cs="Arial"/>
                <w:b/>
                <w:color w:val="002060"/>
                <w:sz w:val="20"/>
                <w:szCs w:val="20"/>
              </w:rPr>
            </w:pPr>
          </w:p>
          <w:p w:rsidR="00517A77" w:rsidRPr="00FD5F55" w:rsidRDefault="00517A77" w:rsidP="009931B6">
            <w:pPr>
              <w:spacing w:line="360" w:lineRule="auto"/>
              <w:jc w:val="both"/>
              <w:rPr>
                <w:rFonts w:ascii="Arial" w:hAnsi="Arial" w:cs="Arial"/>
                <w:b/>
                <w:color w:val="002060"/>
                <w:sz w:val="20"/>
                <w:szCs w:val="20"/>
              </w:rPr>
            </w:pPr>
          </w:p>
          <w:p w:rsidR="00610D0A" w:rsidRPr="00FD5F55" w:rsidRDefault="009018CD" w:rsidP="009931B6">
            <w:pPr>
              <w:spacing w:line="360" w:lineRule="auto"/>
              <w:jc w:val="both"/>
              <w:rPr>
                <w:rFonts w:ascii="Arial" w:hAnsi="Arial" w:cs="Arial"/>
                <w:b/>
                <w:color w:val="002060"/>
                <w:sz w:val="20"/>
                <w:szCs w:val="20"/>
              </w:rPr>
            </w:pPr>
            <w:r w:rsidRPr="00FD5F55">
              <w:rPr>
                <w:rFonts w:ascii="Arial" w:hAnsi="Arial" w:cs="Arial"/>
                <w:b/>
                <w:color w:val="002060"/>
                <w:sz w:val="20"/>
                <w:szCs w:val="20"/>
              </w:rPr>
              <w:t>Anàlisi</w:t>
            </w:r>
            <w:r w:rsidR="00610D0A" w:rsidRPr="00FD5F55">
              <w:rPr>
                <w:rFonts w:ascii="Arial" w:hAnsi="Arial" w:cs="Arial"/>
                <w:b/>
                <w:color w:val="002060"/>
                <w:sz w:val="20"/>
                <w:szCs w:val="20"/>
              </w:rPr>
              <w:t xml:space="preserve"> transversal. Forma part de </w:t>
            </w:r>
            <w:r w:rsidRPr="00FD5F55">
              <w:rPr>
                <w:rFonts w:ascii="Arial" w:hAnsi="Arial" w:cs="Arial"/>
                <w:b/>
                <w:color w:val="002060"/>
                <w:sz w:val="20"/>
                <w:szCs w:val="20"/>
              </w:rPr>
              <w:t>l'estudi</w:t>
            </w:r>
            <w:r w:rsidR="00610D0A" w:rsidRPr="00FD5F55">
              <w:rPr>
                <w:rFonts w:ascii="Arial" w:hAnsi="Arial" w:cs="Arial"/>
                <w:b/>
                <w:color w:val="002060"/>
                <w:sz w:val="20"/>
                <w:szCs w:val="20"/>
              </w:rPr>
              <w:t xml:space="preserve"> PREDIMED.</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Espanya/ 2015</w:t>
            </w:r>
          </w:p>
        </w:tc>
        <w:tc>
          <w:tcPr>
            <w:tcW w:w="968"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Analitzar l'associació entre el DII i els índexs d'obesitat general i abdominal, en </w:t>
            </w:r>
            <w:r w:rsidR="009018CD" w:rsidRPr="008E56D2">
              <w:rPr>
                <w:rFonts w:ascii="Arial" w:hAnsi="Arial" w:cs="Arial"/>
                <w:sz w:val="20"/>
                <w:szCs w:val="20"/>
              </w:rPr>
              <w:t>l'estudi</w:t>
            </w:r>
            <w:r w:rsidRPr="008E56D2">
              <w:rPr>
                <w:rFonts w:ascii="Arial" w:hAnsi="Arial" w:cs="Arial"/>
                <w:sz w:val="20"/>
                <w:szCs w:val="20"/>
              </w:rPr>
              <w:t xml:space="preserve"> de prevenció amb dieta </w:t>
            </w:r>
            <w:r w:rsidR="009018CD" w:rsidRPr="008E56D2">
              <w:rPr>
                <w:rFonts w:ascii="Arial" w:hAnsi="Arial" w:cs="Arial"/>
                <w:sz w:val="20"/>
                <w:szCs w:val="20"/>
              </w:rPr>
              <w:t>mediterrània</w:t>
            </w:r>
            <w:r w:rsidRPr="008E56D2">
              <w:rPr>
                <w:rFonts w:ascii="Arial" w:hAnsi="Arial" w:cs="Arial"/>
                <w:sz w:val="20"/>
                <w:szCs w:val="20"/>
              </w:rPr>
              <w:t>.</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Examinar les relacions entre el consum d'aliments i el DII </w:t>
            </w:r>
          </w:p>
          <w:p w:rsidR="00610D0A" w:rsidRPr="008E56D2" w:rsidRDefault="00610D0A" w:rsidP="009931B6">
            <w:pPr>
              <w:spacing w:line="360" w:lineRule="auto"/>
              <w:jc w:val="both"/>
              <w:rPr>
                <w:rFonts w:ascii="Arial" w:hAnsi="Arial" w:cs="Arial"/>
                <w:b/>
                <w:color w:val="002060"/>
                <w:sz w:val="20"/>
                <w:szCs w:val="20"/>
              </w:rPr>
            </w:pPr>
          </w:p>
        </w:tc>
        <w:tc>
          <w:tcPr>
            <w:tcW w:w="985"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Entre octubre de 2003 i desembre de 2010 /</w:t>
            </w:r>
          </w:p>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b/>
                <w:color w:val="002060"/>
                <w:sz w:val="20"/>
                <w:szCs w:val="20"/>
              </w:rPr>
            </w:pPr>
            <w:r w:rsidRPr="008E56D2">
              <w:rPr>
                <w:rFonts w:ascii="Arial" w:hAnsi="Arial" w:cs="Arial"/>
                <w:sz w:val="20"/>
                <w:szCs w:val="20"/>
              </w:rPr>
              <w:t>7236 participants reclutats en el procés de prevenció amb dieta mediterrània</w:t>
            </w:r>
          </w:p>
        </w:tc>
        <w:tc>
          <w:tcPr>
            <w:tcW w:w="1236" w:type="pct"/>
          </w:tcPr>
          <w:p w:rsidR="00610D0A" w:rsidRPr="008E56D2" w:rsidRDefault="00610D0A" w:rsidP="009931B6">
            <w:pPr>
              <w:spacing w:line="360" w:lineRule="auto"/>
              <w:jc w:val="both"/>
              <w:rPr>
                <w:rFonts w:ascii="Arial" w:eastAsia="Times New Roman" w:hAnsi="Arial" w:cs="Arial"/>
                <w:sz w:val="20"/>
                <w:szCs w:val="20"/>
              </w:rPr>
            </w:pPr>
            <w:r w:rsidRPr="008E56D2">
              <w:rPr>
                <w:rFonts w:ascii="Arial" w:eastAsia="Times New Roman" w:hAnsi="Arial" w:cs="Arial"/>
                <w:sz w:val="20"/>
                <w:szCs w:val="20"/>
              </w:rPr>
              <w:t>Un DII elevat (proinflamatori)  es va associar directament amb els índexs d'obesitat general i abdominal.</w:t>
            </w:r>
          </w:p>
          <w:p w:rsidR="00610D0A" w:rsidRPr="008E56D2" w:rsidRDefault="009018CD" w:rsidP="009931B6">
            <w:pPr>
              <w:spacing w:line="360" w:lineRule="auto"/>
              <w:jc w:val="both"/>
              <w:rPr>
                <w:rFonts w:ascii="Arial" w:hAnsi="Arial" w:cs="Arial"/>
                <w:b/>
                <w:color w:val="002060"/>
                <w:sz w:val="20"/>
                <w:szCs w:val="20"/>
              </w:rPr>
            </w:pPr>
            <w:r w:rsidRPr="008E56D2">
              <w:rPr>
                <w:rFonts w:ascii="Arial" w:eastAsia="Times New Roman" w:hAnsi="Arial" w:cs="Arial"/>
                <w:sz w:val="20"/>
                <w:szCs w:val="20"/>
              </w:rPr>
              <w:t>D'altra</w:t>
            </w:r>
            <w:r w:rsidR="00610D0A" w:rsidRPr="008E56D2">
              <w:rPr>
                <w:rFonts w:ascii="Arial" w:eastAsia="Times New Roman" w:hAnsi="Arial" w:cs="Arial"/>
                <w:sz w:val="20"/>
                <w:szCs w:val="20"/>
              </w:rPr>
              <w:t xml:space="preserve"> banda  el DII estava associat inversament a la ingesta d'aliments i nutrients sans, i adherència a la dieta mediterrània.</w:t>
            </w:r>
          </w:p>
        </w:tc>
      </w:tr>
      <w:tr w:rsidR="00610D0A" w:rsidRPr="008E56D2" w:rsidTr="00FD5F55">
        <w:tc>
          <w:tcPr>
            <w:tcW w:w="1119" w:type="pct"/>
          </w:tcPr>
          <w:p w:rsidR="00517A77" w:rsidRDefault="005C4B35" w:rsidP="009931B6">
            <w:pPr>
              <w:spacing w:line="360" w:lineRule="auto"/>
              <w:jc w:val="both"/>
              <w:rPr>
                <w:rFonts w:ascii="Arial" w:eastAsia="Times New Roman" w:hAnsi="Arial" w:cs="Arial"/>
                <w:b/>
                <w:bCs/>
                <w:i/>
                <w:color w:val="002060"/>
                <w:sz w:val="20"/>
                <w:szCs w:val="20"/>
              </w:rPr>
            </w:pPr>
            <w:hyperlink r:id="rId20" w:history="1">
              <w:r w:rsidR="00610D0A" w:rsidRPr="00FD5F55">
                <w:rPr>
                  <w:rStyle w:val="Hipervnculo"/>
                  <w:rFonts w:ascii="Arial" w:eastAsia="Times New Roman" w:hAnsi="Arial" w:cs="Arial"/>
                  <w:b/>
                  <w:bCs/>
                  <w:color w:val="002060"/>
                  <w:sz w:val="20"/>
                  <w:szCs w:val="20"/>
                  <w:u w:val="none"/>
                </w:rPr>
                <w:t>Alexis Sokol</w:t>
              </w:r>
            </w:hyperlink>
            <w:r w:rsidR="00610D0A" w:rsidRPr="00FD5F55">
              <w:rPr>
                <w:rFonts w:ascii="Arial" w:eastAsia="Times New Roman" w:hAnsi="Arial" w:cs="Arial"/>
                <w:b/>
                <w:bCs/>
                <w:color w:val="002060"/>
                <w:sz w:val="20"/>
                <w:szCs w:val="20"/>
              </w:rPr>
              <w:t xml:space="preserve"> </w:t>
            </w:r>
            <w:r w:rsidR="00610D0A" w:rsidRPr="00FD5F55">
              <w:rPr>
                <w:rFonts w:ascii="Arial" w:eastAsia="Times New Roman" w:hAnsi="Arial" w:cs="Arial"/>
                <w:b/>
                <w:bCs/>
                <w:i/>
                <w:color w:val="002060"/>
                <w:sz w:val="20"/>
                <w:szCs w:val="20"/>
              </w:rPr>
              <w:t>et al</w:t>
            </w:r>
          </w:p>
          <w:p w:rsidR="00517A77" w:rsidRPr="00517A77" w:rsidRDefault="00517A77" w:rsidP="009931B6">
            <w:pPr>
              <w:spacing w:line="360" w:lineRule="auto"/>
              <w:jc w:val="both"/>
              <w:rPr>
                <w:rFonts w:ascii="Arial" w:eastAsia="Times New Roman" w:hAnsi="Arial" w:cs="Arial"/>
                <w:b/>
                <w:bCs/>
                <w:color w:val="002060"/>
                <w:sz w:val="20"/>
                <w:szCs w:val="20"/>
              </w:rPr>
            </w:pPr>
            <w:r w:rsidRPr="00517A77">
              <w:rPr>
                <w:rFonts w:ascii="Arial" w:eastAsia="Times New Roman" w:hAnsi="Arial" w:cs="Arial"/>
                <w:b/>
                <w:bCs/>
                <w:color w:val="002060"/>
                <w:sz w:val="20"/>
                <w:szCs w:val="20"/>
              </w:rPr>
              <w:t>(24)</w:t>
            </w:r>
          </w:p>
          <w:p w:rsidR="00517A77" w:rsidRDefault="00517A77" w:rsidP="009931B6">
            <w:pPr>
              <w:spacing w:line="360" w:lineRule="auto"/>
              <w:jc w:val="both"/>
              <w:rPr>
                <w:rFonts w:ascii="Arial" w:eastAsia="Times New Roman" w:hAnsi="Arial" w:cs="Arial"/>
                <w:b/>
                <w:bCs/>
                <w:i/>
                <w:color w:val="002060"/>
                <w:sz w:val="20"/>
                <w:szCs w:val="20"/>
              </w:rPr>
            </w:pPr>
          </w:p>
          <w:p w:rsidR="00610D0A" w:rsidRPr="00FD5F55" w:rsidRDefault="00610D0A" w:rsidP="009931B6">
            <w:pPr>
              <w:spacing w:line="360" w:lineRule="auto"/>
              <w:jc w:val="both"/>
              <w:rPr>
                <w:rFonts w:ascii="Arial" w:hAnsi="Arial" w:cs="Arial"/>
                <w:b/>
                <w:color w:val="002060"/>
                <w:sz w:val="20"/>
                <w:szCs w:val="20"/>
              </w:rPr>
            </w:pPr>
            <w:r w:rsidRPr="00FD5F55">
              <w:rPr>
                <w:rFonts w:ascii="Arial" w:eastAsia="Times New Roman" w:hAnsi="Arial" w:cs="Arial"/>
                <w:b/>
                <w:bCs/>
                <w:color w:val="002060"/>
                <w:sz w:val="20"/>
                <w:szCs w:val="20"/>
              </w:rPr>
              <w:t xml:space="preserve"> Assaig clínic transversal</w:t>
            </w:r>
            <w:r w:rsidRPr="00FD5F55">
              <w:rPr>
                <w:rFonts w:ascii="Arial" w:hAnsi="Arial" w:cs="Arial"/>
                <w:b/>
                <w:color w:val="002060"/>
                <w:sz w:val="20"/>
                <w:szCs w:val="20"/>
              </w:rPr>
              <w:t>/</w:t>
            </w:r>
          </w:p>
          <w:p w:rsidR="00610D0A" w:rsidRPr="00FD5F55" w:rsidRDefault="00610D0A" w:rsidP="009931B6">
            <w:pPr>
              <w:spacing w:line="360" w:lineRule="auto"/>
              <w:jc w:val="both"/>
              <w:rPr>
                <w:rFonts w:ascii="Arial" w:hAnsi="Arial" w:cs="Arial"/>
                <w:b/>
                <w:color w:val="002060"/>
                <w:sz w:val="20"/>
                <w:szCs w:val="20"/>
              </w:rPr>
            </w:pPr>
          </w:p>
          <w:p w:rsidR="00610D0A" w:rsidRPr="00FD5F55" w:rsidRDefault="00610D0A" w:rsidP="009931B6">
            <w:pPr>
              <w:spacing w:line="360" w:lineRule="auto"/>
              <w:jc w:val="both"/>
              <w:rPr>
                <w:rStyle w:val="tlid-translation"/>
                <w:rFonts w:ascii="Arial" w:hAnsi="Arial" w:cs="Arial"/>
                <w:b/>
                <w:color w:val="002060"/>
                <w:sz w:val="20"/>
                <w:szCs w:val="20"/>
              </w:rPr>
            </w:pPr>
            <w:r w:rsidRPr="00FD5F55">
              <w:rPr>
                <w:rFonts w:ascii="Arial" w:eastAsia="Times New Roman" w:hAnsi="Arial" w:cs="Arial"/>
                <w:b/>
                <w:bCs/>
                <w:color w:val="002060"/>
                <w:sz w:val="20"/>
                <w:szCs w:val="20"/>
              </w:rPr>
              <w:t>Estudi PONS</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lastRenderedPageBreak/>
              <w:t>Polonès-norueg/</w:t>
            </w:r>
          </w:p>
          <w:p w:rsidR="00610D0A" w:rsidRPr="008E56D2" w:rsidRDefault="00610D0A" w:rsidP="009931B6">
            <w:pPr>
              <w:spacing w:line="360" w:lineRule="auto"/>
              <w:jc w:val="both"/>
              <w:rPr>
                <w:rFonts w:ascii="Arial" w:eastAsia="Times New Roman" w:hAnsi="Arial" w:cs="Arial"/>
                <w:bCs/>
                <w:sz w:val="20"/>
                <w:szCs w:val="20"/>
              </w:rPr>
            </w:pPr>
            <w:r w:rsidRPr="008E56D2">
              <w:rPr>
                <w:rFonts w:ascii="Arial" w:hAnsi="Arial" w:cs="Arial"/>
                <w:sz w:val="20"/>
                <w:szCs w:val="20"/>
              </w:rPr>
              <w:t>2016</w:t>
            </w:r>
          </w:p>
          <w:p w:rsidR="00610D0A" w:rsidRPr="008E56D2" w:rsidRDefault="00610D0A" w:rsidP="009931B6">
            <w:pPr>
              <w:spacing w:line="360" w:lineRule="auto"/>
              <w:jc w:val="both"/>
              <w:rPr>
                <w:rFonts w:ascii="Arial" w:hAnsi="Arial" w:cs="Arial"/>
                <w:sz w:val="20"/>
                <w:szCs w:val="20"/>
              </w:rPr>
            </w:pPr>
          </w:p>
        </w:tc>
        <w:tc>
          <w:tcPr>
            <w:tcW w:w="968"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Relacionar les puntuacions del DII amb la ratio cintura/maluc i la prevalença de </w:t>
            </w:r>
            <w:r w:rsidRPr="008E56D2">
              <w:rPr>
                <w:rFonts w:ascii="Arial" w:hAnsi="Arial" w:cs="Arial"/>
                <w:sz w:val="20"/>
                <w:szCs w:val="20"/>
              </w:rPr>
              <w:lastRenderedPageBreak/>
              <w:t>la SM.</w:t>
            </w:r>
          </w:p>
        </w:tc>
        <w:tc>
          <w:tcPr>
            <w:tcW w:w="985"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lastRenderedPageBreak/>
              <w:t>Entre setembre de 2010 i març de 2011/</w:t>
            </w:r>
          </w:p>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3,862. entre 45 i </w:t>
            </w:r>
            <w:r w:rsidRPr="008E56D2">
              <w:rPr>
                <w:rFonts w:ascii="Arial" w:hAnsi="Arial" w:cs="Arial"/>
                <w:sz w:val="20"/>
                <w:szCs w:val="20"/>
              </w:rPr>
              <w:lastRenderedPageBreak/>
              <w:t xml:space="preserve">64 anys </w:t>
            </w:r>
          </w:p>
        </w:tc>
        <w:tc>
          <w:tcPr>
            <w:tcW w:w="1236"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lastRenderedPageBreak/>
              <w:t xml:space="preserve">Els valors més grans de la ratio cintura/maluc i major prevalença de SM, es van associar a </w:t>
            </w:r>
            <w:r w:rsidRPr="008E56D2">
              <w:rPr>
                <w:rFonts w:ascii="Arial" w:hAnsi="Arial" w:cs="Arial"/>
                <w:sz w:val="20"/>
                <w:szCs w:val="20"/>
              </w:rPr>
              <w:lastRenderedPageBreak/>
              <w:t>puntuacions més altes de DII entre tots els subjectes.</w:t>
            </w:r>
          </w:p>
        </w:tc>
      </w:tr>
      <w:tr w:rsidR="00610D0A" w:rsidRPr="008E56D2" w:rsidTr="00FD5F55">
        <w:tc>
          <w:tcPr>
            <w:tcW w:w="1119" w:type="pct"/>
          </w:tcPr>
          <w:p w:rsidR="00610D0A" w:rsidRPr="008B2FD0" w:rsidRDefault="00610D0A" w:rsidP="009931B6">
            <w:pPr>
              <w:spacing w:line="360" w:lineRule="auto"/>
              <w:jc w:val="both"/>
              <w:rPr>
                <w:rFonts w:ascii="Arial" w:hAnsi="Arial" w:cs="Arial"/>
                <w:b/>
                <w:color w:val="002060"/>
                <w:sz w:val="20"/>
                <w:szCs w:val="20"/>
              </w:rPr>
            </w:pPr>
            <w:r w:rsidRPr="00FD5F55">
              <w:rPr>
                <w:rFonts w:ascii="Arial" w:hAnsi="Arial" w:cs="Arial"/>
                <w:b/>
                <w:color w:val="002060"/>
                <w:sz w:val="20"/>
                <w:szCs w:val="20"/>
              </w:rPr>
              <w:lastRenderedPageBreak/>
              <w:t>Ren Z</w:t>
            </w:r>
            <w:r w:rsidR="008A7A0E">
              <w:rPr>
                <w:rFonts w:ascii="Arial" w:hAnsi="Arial" w:cs="Arial"/>
                <w:b/>
                <w:color w:val="002060"/>
                <w:sz w:val="20"/>
                <w:szCs w:val="20"/>
              </w:rPr>
              <w:t>.</w:t>
            </w:r>
            <w:r w:rsidRPr="00FD5F55">
              <w:rPr>
                <w:rFonts w:ascii="Arial" w:hAnsi="Arial" w:cs="Arial"/>
                <w:b/>
                <w:color w:val="002060"/>
                <w:sz w:val="20"/>
                <w:szCs w:val="20"/>
              </w:rPr>
              <w:t xml:space="preserve"> </w:t>
            </w:r>
            <w:r w:rsidRPr="00FD5F55">
              <w:rPr>
                <w:rFonts w:ascii="Arial" w:hAnsi="Arial" w:cs="Arial"/>
                <w:b/>
                <w:i/>
                <w:color w:val="002060"/>
                <w:sz w:val="20"/>
                <w:szCs w:val="20"/>
              </w:rPr>
              <w:t>et al</w:t>
            </w:r>
            <w:r w:rsidR="008B2FD0">
              <w:rPr>
                <w:rFonts w:ascii="Arial" w:hAnsi="Arial" w:cs="Arial"/>
                <w:b/>
                <w:i/>
                <w:color w:val="002060"/>
                <w:sz w:val="20"/>
                <w:szCs w:val="20"/>
              </w:rPr>
              <w:t xml:space="preserve">. </w:t>
            </w:r>
            <w:r w:rsidR="008B2FD0" w:rsidRPr="008B2FD0">
              <w:rPr>
                <w:rFonts w:ascii="Arial" w:hAnsi="Arial" w:cs="Arial"/>
                <w:b/>
                <w:color w:val="002060"/>
                <w:sz w:val="20"/>
                <w:szCs w:val="20"/>
              </w:rPr>
              <w:t>(25)</w:t>
            </w:r>
          </w:p>
          <w:p w:rsidR="00610D0A" w:rsidRPr="00FD5F55" w:rsidRDefault="00610D0A" w:rsidP="009931B6">
            <w:pPr>
              <w:spacing w:line="360" w:lineRule="auto"/>
              <w:jc w:val="both"/>
              <w:rPr>
                <w:rFonts w:ascii="Arial" w:hAnsi="Arial" w:cs="Arial"/>
                <w:b/>
                <w:color w:val="002060"/>
                <w:sz w:val="20"/>
                <w:szCs w:val="20"/>
              </w:rPr>
            </w:pPr>
          </w:p>
          <w:p w:rsidR="00610D0A" w:rsidRPr="00FD5F55" w:rsidRDefault="00610D0A" w:rsidP="009931B6">
            <w:pPr>
              <w:spacing w:line="360" w:lineRule="auto"/>
              <w:jc w:val="both"/>
              <w:rPr>
                <w:rFonts w:ascii="Arial" w:hAnsi="Arial" w:cs="Arial"/>
                <w:b/>
                <w:color w:val="002060"/>
                <w:sz w:val="20"/>
                <w:szCs w:val="20"/>
              </w:rPr>
            </w:pPr>
            <w:r w:rsidRPr="00FD5F55">
              <w:rPr>
                <w:rFonts w:ascii="Arial" w:hAnsi="Arial" w:cs="Arial"/>
                <w:b/>
                <w:color w:val="002060"/>
                <w:sz w:val="20"/>
                <w:szCs w:val="20"/>
              </w:rPr>
              <w:t>Estudi transversal</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Xina/</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2018</w:t>
            </w:r>
          </w:p>
          <w:p w:rsidR="00610D0A" w:rsidRPr="008E56D2" w:rsidRDefault="00610D0A" w:rsidP="009931B6">
            <w:pPr>
              <w:spacing w:line="360" w:lineRule="auto"/>
              <w:jc w:val="both"/>
              <w:rPr>
                <w:rFonts w:ascii="Arial" w:hAnsi="Arial" w:cs="Arial"/>
                <w:sz w:val="20"/>
                <w:szCs w:val="20"/>
              </w:rPr>
            </w:pPr>
          </w:p>
        </w:tc>
        <w:tc>
          <w:tcPr>
            <w:tcW w:w="968" w:type="pct"/>
          </w:tcPr>
          <w:p w:rsidR="00610D0A" w:rsidRPr="008E56D2" w:rsidRDefault="00610D0A" w:rsidP="009931B6">
            <w:pPr>
              <w:spacing w:line="360" w:lineRule="auto"/>
              <w:jc w:val="both"/>
              <w:rPr>
                <w:rFonts w:ascii="Arial" w:hAnsi="Arial" w:cs="Arial"/>
                <w:b/>
                <w:color w:val="002060"/>
                <w:sz w:val="20"/>
                <w:szCs w:val="20"/>
              </w:rPr>
            </w:pPr>
            <w:r w:rsidRPr="008E56D2">
              <w:rPr>
                <w:rFonts w:ascii="Arial" w:hAnsi="Arial" w:cs="Arial"/>
                <w:sz w:val="20"/>
                <w:szCs w:val="20"/>
              </w:rPr>
              <w:t>Explorar l'associació DII, la proteïna C-reactiva (CRP) com a signe d'inflamació, i la SM</w:t>
            </w:r>
          </w:p>
        </w:tc>
        <w:tc>
          <w:tcPr>
            <w:tcW w:w="985"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De març a juliol de 2016/</w:t>
            </w:r>
          </w:p>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b/>
                <w:color w:val="002060"/>
                <w:sz w:val="20"/>
                <w:szCs w:val="20"/>
              </w:rPr>
            </w:pPr>
            <w:r w:rsidRPr="008E56D2">
              <w:rPr>
                <w:rFonts w:ascii="Arial" w:hAnsi="Arial" w:cs="Arial"/>
                <w:sz w:val="20"/>
                <w:szCs w:val="20"/>
              </w:rPr>
              <w:t>1739 subjectes de 8 ciutats de la Xina.</w:t>
            </w:r>
          </w:p>
        </w:tc>
        <w:tc>
          <w:tcPr>
            <w:tcW w:w="1236" w:type="pct"/>
          </w:tcPr>
          <w:p w:rsidR="00610D0A" w:rsidRPr="008E56D2" w:rsidRDefault="00610D0A" w:rsidP="009931B6">
            <w:pPr>
              <w:spacing w:line="360" w:lineRule="auto"/>
              <w:jc w:val="both"/>
              <w:rPr>
                <w:rFonts w:ascii="Arial" w:hAnsi="Arial" w:cs="Arial"/>
                <w:b/>
                <w:color w:val="002060"/>
                <w:sz w:val="20"/>
                <w:szCs w:val="20"/>
              </w:rPr>
            </w:pPr>
            <w:r w:rsidRPr="008E56D2">
              <w:rPr>
                <w:rFonts w:ascii="Arial" w:hAnsi="Arial" w:cs="Arial"/>
                <w:sz w:val="20"/>
                <w:szCs w:val="20"/>
              </w:rPr>
              <w:t>Estreta associació entre CRP i SM, mentre que l'associació entre DII i SM era limitada</w:t>
            </w:r>
          </w:p>
        </w:tc>
      </w:tr>
      <w:tr w:rsidR="00610D0A" w:rsidRPr="008E56D2" w:rsidTr="00FD5F55">
        <w:tc>
          <w:tcPr>
            <w:tcW w:w="1119" w:type="pct"/>
          </w:tcPr>
          <w:p w:rsidR="008B2FD0" w:rsidRPr="008B2FD0" w:rsidRDefault="005C4B35" w:rsidP="008B2FD0">
            <w:pPr>
              <w:spacing w:line="360" w:lineRule="auto"/>
              <w:jc w:val="both"/>
              <w:rPr>
                <w:rFonts w:ascii="Arial" w:eastAsia="Times New Roman" w:hAnsi="Arial" w:cs="Arial"/>
                <w:b/>
                <w:color w:val="002060"/>
                <w:sz w:val="20"/>
                <w:szCs w:val="20"/>
              </w:rPr>
            </w:pPr>
            <w:hyperlink r:id="rId21" w:history="1">
              <w:r w:rsidR="00610D0A" w:rsidRPr="00FD5F55">
                <w:rPr>
                  <w:rStyle w:val="Hipervnculo"/>
                  <w:rFonts w:ascii="Arial" w:eastAsia="Times New Roman" w:hAnsi="Arial" w:cs="Arial"/>
                  <w:b/>
                  <w:color w:val="002060"/>
                  <w:sz w:val="20"/>
                  <w:szCs w:val="20"/>
                  <w:u w:val="none"/>
                </w:rPr>
                <w:t>Abdurahman AA</w:t>
              </w:r>
            </w:hyperlink>
            <w:r w:rsidR="008A7A0E">
              <w:t>.</w:t>
            </w:r>
            <w:r w:rsidR="00610D0A" w:rsidRPr="00FD5F55">
              <w:rPr>
                <w:rFonts w:ascii="Arial" w:eastAsia="Times New Roman" w:hAnsi="Arial" w:cs="Arial"/>
                <w:b/>
                <w:color w:val="002060"/>
                <w:sz w:val="20"/>
                <w:szCs w:val="20"/>
              </w:rPr>
              <w:t xml:space="preserve"> </w:t>
            </w:r>
            <w:r w:rsidR="00610D0A" w:rsidRPr="00FD5F55">
              <w:rPr>
                <w:rFonts w:ascii="Arial" w:eastAsia="Times New Roman" w:hAnsi="Arial" w:cs="Arial"/>
                <w:b/>
                <w:i/>
                <w:color w:val="002060"/>
                <w:sz w:val="20"/>
                <w:szCs w:val="20"/>
              </w:rPr>
              <w:t>et</w:t>
            </w:r>
            <w:r w:rsidR="008B2FD0">
              <w:rPr>
                <w:rFonts w:ascii="Arial" w:eastAsia="Times New Roman" w:hAnsi="Arial" w:cs="Arial"/>
                <w:b/>
                <w:i/>
                <w:color w:val="002060"/>
                <w:sz w:val="20"/>
                <w:szCs w:val="20"/>
              </w:rPr>
              <w:t xml:space="preserve"> </w:t>
            </w:r>
            <w:r w:rsidR="00610D0A" w:rsidRPr="00FD5F55">
              <w:rPr>
                <w:rFonts w:ascii="Arial" w:eastAsia="Times New Roman" w:hAnsi="Arial" w:cs="Arial"/>
                <w:b/>
                <w:i/>
                <w:color w:val="002060"/>
                <w:sz w:val="20"/>
                <w:szCs w:val="20"/>
              </w:rPr>
              <w:t>al</w:t>
            </w:r>
            <w:r w:rsidR="008B2FD0">
              <w:rPr>
                <w:rFonts w:ascii="Arial" w:eastAsia="Times New Roman" w:hAnsi="Arial" w:cs="Arial"/>
                <w:b/>
                <w:i/>
                <w:color w:val="002060"/>
                <w:sz w:val="20"/>
                <w:szCs w:val="20"/>
              </w:rPr>
              <w:t xml:space="preserve">. </w:t>
            </w:r>
            <w:r w:rsidR="008B2FD0" w:rsidRPr="008B2FD0">
              <w:rPr>
                <w:rFonts w:ascii="Arial" w:eastAsia="Times New Roman" w:hAnsi="Arial" w:cs="Arial"/>
                <w:b/>
                <w:color w:val="002060"/>
                <w:sz w:val="20"/>
                <w:szCs w:val="20"/>
              </w:rPr>
              <w:t>(26)</w:t>
            </w:r>
          </w:p>
          <w:p w:rsidR="008B2FD0" w:rsidRDefault="008B2FD0" w:rsidP="008B2FD0">
            <w:pPr>
              <w:spacing w:line="360" w:lineRule="auto"/>
              <w:jc w:val="both"/>
              <w:rPr>
                <w:rFonts w:ascii="Arial" w:eastAsia="Times New Roman" w:hAnsi="Arial" w:cs="Arial"/>
                <w:b/>
                <w:i/>
                <w:color w:val="002060"/>
                <w:sz w:val="20"/>
                <w:szCs w:val="20"/>
              </w:rPr>
            </w:pPr>
          </w:p>
          <w:p w:rsidR="00610D0A" w:rsidRPr="00FD5F55" w:rsidRDefault="000B06B2" w:rsidP="008B2FD0">
            <w:pPr>
              <w:spacing w:line="360" w:lineRule="auto"/>
              <w:jc w:val="both"/>
              <w:rPr>
                <w:rFonts w:ascii="Arial" w:hAnsi="Arial" w:cs="Arial"/>
                <w:b/>
                <w:color w:val="002060"/>
                <w:sz w:val="20"/>
                <w:szCs w:val="20"/>
              </w:rPr>
            </w:pPr>
            <w:r w:rsidRPr="00FD5F55">
              <w:rPr>
                <w:rFonts w:ascii="Arial" w:eastAsia="Times New Roman" w:hAnsi="Arial" w:cs="Arial"/>
                <w:b/>
                <w:color w:val="002060"/>
                <w:sz w:val="20"/>
                <w:szCs w:val="20"/>
              </w:rPr>
              <w:t xml:space="preserve"> </w:t>
            </w:r>
            <w:r w:rsidR="00610D0A" w:rsidRPr="00FD5F55">
              <w:rPr>
                <w:rFonts w:ascii="Arial" w:eastAsia="Times New Roman" w:hAnsi="Arial" w:cs="Arial"/>
                <w:b/>
                <w:color w:val="002060"/>
                <w:sz w:val="20"/>
                <w:szCs w:val="20"/>
              </w:rPr>
              <w:t xml:space="preserve"> Estudi transversal.</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Irán/</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2018</w:t>
            </w:r>
          </w:p>
          <w:p w:rsidR="00610D0A" w:rsidRPr="008E56D2" w:rsidRDefault="00610D0A" w:rsidP="009931B6">
            <w:pPr>
              <w:spacing w:line="360" w:lineRule="auto"/>
              <w:jc w:val="both"/>
              <w:rPr>
                <w:rFonts w:ascii="Arial" w:hAnsi="Arial" w:cs="Arial"/>
                <w:sz w:val="20"/>
                <w:szCs w:val="20"/>
              </w:rPr>
            </w:pPr>
          </w:p>
        </w:tc>
        <w:tc>
          <w:tcPr>
            <w:tcW w:w="968"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 xml:space="preserve">Determinar entre obesos iranians, la prevalença </w:t>
            </w:r>
            <w:r w:rsidR="009018CD" w:rsidRPr="008E56D2">
              <w:rPr>
                <w:rFonts w:ascii="Arial" w:hAnsi="Arial" w:cs="Arial"/>
                <w:sz w:val="20"/>
                <w:szCs w:val="20"/>
              </w:rPr>
              <w:t>d'obesos</w:t>
            </w:r>
            <w:r w:rsidRPr="008E56D2">
              <w:rPr>
                <w:rFonts w:ascii="Arial" w:hAnsi="Arial" w:cs="Arial"/>
                <w:sz w:val="20"/>
                <w:szCs w:val="20"/>
              </w:rPr>
              <w:t xml:space="preserve"> metabòlicament sans i obesos metabòlicament no saludables, i la seva associació amb </w:t>
            </w:r>
            <w:r w:rsidR="009018CD" w:rsidRPr="008E56D2">
              <w:rPr>
                <w:rFonts w:ascii="Arial" w:hAnsi="Arial" w:cs="Arial"/>
                <w:sz w:val="20"/>
                <w:szCs w:val="20"/>
              </w:rPr>
              <w:t>l'índex</w:t>
            </w:r>
            <w:r w:rsidRPr="008E56D2">
              <w:rPr>
                <w:rFonts w:ascii="Arial" w:hAnsi="Arial" w:cs="Arial"/>
                <w:sz w:val="20"/>
                <w:szCs w:val="20"/>
              </w:rPr>
              <w:t xml:space="preserve"> inflamatori dietètic (DII).</w:t>
            </w:r>
          </w:p>
        </w:tc>
        <w:tc>
          <w:tcPr>
            <w:tcW w:w="985" w:type="pct"/>
          </w:tcPr>
          <w:p w:rsidR="00610D0A" w:rsidRPr="008E56D2" w:rsidRDefault="00610D0A" w:rsidP="009931B6">
            <w:pPr>
              <w:spacing w:line="360" w:lineRule="auto"/>
              <w:jc w:val="both"/>
              <w:rPr>
                <w:rFonts w:ascii="Arial" w:eastAsia="Times New Roman" w:hAnsi="Arial" w:cs="Arial"/>
                <w:sz w:val="20"/>
                <w:szCs w:val="20"/>
              </w:rPr>
            </w:pPr>
            <w:r w:rsidRPr="008E56D2">
              <w:rPr>
                <w:rFonts w:ascii="Arial" w:eastAsia="Times New Roman" w:hAnsi="Arial" w:cs="Arial"/>
                <w:sz w:val="20"/>
                <w:szCs w:val="20"/>
              </w:rPr>
              <w:t>De juliol a octubre de 2017/</w:t>
            </w:r>
          </w:p>
          <w:p w:rsidR="00610D0A" w:rsidRPr="008E56D2" w:rsidRDefault="00610D0A" w:rsidP="009931B6">
            <w:pPr>
              <w:spacing w:line="360" w:lineRule="auto"/>
              <w:jc w:val="both"/>
              <w:rPr>
                <w:rFonts w:ascii="Arial" w:eastAsia="Times New Roman" w:hAnsi="Arial" w:cs="Arial"/>
                <w:sz w:val="20"/>
                <w:szCs w:val="20"/>
              </w:rPr>
            </w:pPr>
          </w:p>
          <w:p w:rsidR="00610D0A" w:rsidRPr="008E56D2" w:rsidRDefault="00610D0A" w:rsidP="009931B6">
            <w:pPr>
              <w:spacing w:line="360" w:lineRule="auto"/>
              <w:jc w:val="both"/>
              <w:rPr>
                <w:rFonts w:ascii="Arial" w:hAnsi="Arial" w:cs="Arial"/>
                <w:b/>
                <w:color w:val="002060"/>
                <w:sz w:val="20"/>
                <w:szCs w:val="20"/>
              </w:rPr>
            </w:pPr>
            <w:r w:rsidRPr="008E56D2">
              <w:rPr>
                <w:rFonts w:ascii="Arial" w:eastAsia="Times New Roman" w:hAnsi="Arial" w:cs="Arial"/>
                <w:sz w:val="20"/>
                <w:szCs w:val="20"/>
              </w:rPr>
              <w:t>300 participants obesos al sud de Teheran.</w:t>
            </w:r>
          </w:p>
        </w:tc>
        <w:tc>
          <w:tcPr>
            <w:tcW w:w="1236" w:type="pct"/>
          </w:tcPr>
          <w:p w:rsidR="00610D0A" w:rsidRPr="008E56D2" w:rsidRDefault="00610D0A" w:rsidP="009931B6">
            <w:pPr>
              <w:spacing w:line="360" w:lineRule="auto"/>
              <w:jc w:val="both"/>
              <w:rPr>
                <w:rFonts w:ascii="Arial" w:hAnsi="Arial" w:cs="Arial"/>
                <w:color w:val="002060"/>
                <w:sz w:val="20"/>
                <w:szCs w:val="20"/>
              </w:rPr>
            </w:pPr>
            <w:r w:rsidRPr="008E56D2">
              <w:rPr>
                <w:rFonts w:ascii="Arial" w:eastAsia="Times New Roman" w:hAnsi="Arial" w:cs="Arial"/>
                <w:sz w:val="20"/>
                <w:szCs w:val="20"/>
              </w:rPr>
              <w:t xml:space="preserve">Les puntuacions DII superiors es van associar positivament amb el fenotip </w:t>
            </w:r>
            <w:r w:rsidR="009018CD" w:rsidRPr="008E56D2">
              <w:rPr>
                <w:rFonts w:ascii="Arial" w:eastAsia="Times New Roman" w:hAnsi="Arial" w:cs="Arial"/>
                <w:sz w:val="20"/>
                <w:szCs w:val="20"/>
              </w:rPr>
              <w:t>d'obesos</w:t>
            </w:r>
            <w:r w:rsidRPr="008E56D2">
              <w:rPr>
                <w:rFonts w:ascii="Arial" w:eastAsia="Times New Roman" w:hAnsi="Arial" w:cs="Arial"/>
                <w:sz w:val="20"/>
                <w:szCs w:val="20"/>
              </w:rPr>
              <w:t xml:space="preserve"> metabòlicament no saludables.</w:t>
            </w:r>
          </w:p>
        </w:tc>
      </w:tr>
      <w:tr w:rsidR="00610D0A" w:rsidRPr="008E56D2" w:rsidTr="00FD5F55">
        <w:tc>
          <w:tcPr>
            <w:tcW w:w="1119" w:type="pct"/>
          </w:tcPr>
          <w:p w:rsidR="00497845" w:rsidRDefault="00610D0A" w:rsidP="00497845">
            <w:pPr>
              <w:spacing w:line="360" w:lineRule="auto"/>
              <w:jc w:val="both"/>
              <w:rPr>
                <w:rFonts w:ascii="Arial" w:hAnsi="Arial" w:cs="Arial"/>
                <w:b/>
                <w:i/>
                <w:color w:val="002060"/>
                <w:sz w:val="20"/>
                <w:szCs w:val="20"/>
              </w:rPr>
            </w:pPr>
            <w:r w:rsidRPr="00FD5F55">
              <w:rPr>
                <w:rFonts w:ascii="Arial" w:hAnsi="Arial" w:cs="Arial"/>
                <w:b/>
                <w:color w:val="002060"/>
                <w:sz w:val="20"/>
                <w:szCs w:val="20"/>
              </w:rPr>
              <w:t>Neufcourt L</w:t>
            </w:r>
            <w:r w:rsidR="008A7A0E">
              <w:rPr>
                <w:rFonts w:ascii="Arial" w:hAnsi="Arial" w:cs="Arial"/>
                <w:b/>
                <w:color w:val="002060"/>
                <w:sz w:val="20"/>
                <w:szCs w:val="20"/>
              </w:rPr>
              <w:t>.</w:t>
            </w:r>
            <w:r w:rsidRPr="00FD5F55">
              <w:rPr>
                <w:rFonts w:ascii="Arial" w:hAnsi="Arial" w:cs="Arial"/>
                <w:b/>
                <w:i/>
                <w:color w:val="002060"/>
                <w:sz w:val="20"/>
                <w:szCs w:val="20"/>
              </w:rPr>
              <w:t>et al</w:t>
            </w:r>
            <w:r w:rsidR="00497845">
              <w:rPr>
                <w:rFonts w:ascii="Arial" w:hAnsi="Arial" w:cs="Arial"/>
                <w:b/>
                <w:i/>
                <w:color w:val="002060"/>
                <w:sz w:val="20"/>
                <w:szCs w:val="20"/>
              </w:rPr>
              <w:t xml:space="preserve">. </w:t>
            </w:r>
            <w:r w:rsidR="00497845" w:rsidRPr="00497845">
              <w:rPr>
                <w:rFonts w:ascii="Arial" w:hAnsi="Arial" w:cs="Arial"/>
                <w:b/>
                <w:color w:val="002060"/>
                <w:sz w:val="20"/>
                <w:szCs w:val="20"/>
              </w:rPr>
              <w:t>(27)</w:t>
            </w:r>
            <w:r w:rsidR="004F7980" w:rsidRPr="00FD5F55">
              <w:rPr>
                <w:rFonts w:ascii="Arial" w:hAnsi="Arial" w:cs="Arial"/>
                <w:b/>
                <w:i/>
                <w:color w:val="002060"/>
                <w:sz w:val="20"/>
                <w:szCs w:val="20"/>
              </w:rPr>
              <w:t xml:space="preserve"> </w:t>
            </w:r>
          </w:p>
          <w:p w:rsidR="00497845" w:rsidRPr="00E904FF" w:rsidRDefault="00E904FF" w:rsidP="00497845">
            <w:pPr>
              <w:spacing w:line="360" w:lineRule="auto"/>
              <w:jc w:val="both"/>
              <w:rPr>
                <w:rFonts w:ascii="Arial" w:hAnsi="Arial" w:cs="Arial"/>
                <w:b/>
                <w:color w:val="002060"/>
                <w:sz w:val="20"/>
                <w:szCs w:val="20"/>
              </w:rPr>
            </w:pPr>
            <w:r w:rsidRPr="00E904FF">
              <w:rPr>
                <w:rFonts w:ascii="Arial" w:hAnsi="Arial" w:cs="Arial"/>
                <w:b/>
                <w:color w:val="002060"/>
                <w:sz w:val="20"/>
                <w:szCs w:val="20"/>
              </w:rPr>
              <w:t>(SU.VI.MAX)</w:t>
            </w:r>
          </w:p>
          <w:p w:rsidR="00497845" w:rsidRDefault="00497845" w:rsidP="00497845">
            <w:pPr>
              <w:spacing w:line="360" w:lineRule="auto"/>
              <w:jc w:val="both"/>
              <w:rPr>
                <w:rFonts w:ascii="Arial" w:hAnsi="Arial" w:cs="Arial"/>
                <w:b/>
                <w:i/>
                <w:color w:val="002060"/>
                <w:sz w:val="20"/>
                <w:szCs w:val="20"/>
              </w:rPr>
            </w:pPr>
          </w:p>
          <w:p w:rsidR="00610D0A" w:rsidRPr="00FD5F55" w:rsidRDefault="00610D0A" w:rsidP="00497845">
            <w:pPr>
              <w:spacing w:line="360" w:lineRule="auto"/>
              <w:jc w:val="both"/>
              <w:rPr>
                <w:rStyle w:val="tlid-translation"/>
                <w:rFonts w:ascii="Arial" w:hAnsi="Arial" w:cs="Arial"/>
                <w:b/>
                <w:color w:val="002060"/>
                <w:sz w:val="20"/>
                <w:szCs w:val="20"/>
              </w:rPr>
            </w:pPr>
            <w:r w:rsidRPr="00FD5F55">
              <w:rPr>
                <w:rFonts w:ascii="Arial" w:hAnsi="Arial" w:cs="Arial"/>
                <w:b/>
                <w:color w:val="002060"/>
                <w:sz w:val="20"/>
                <w:szCs w:val="20"/>
              </w:rPr>
              <w:t xml:space="preserve">Estudi prospectiu de cohorts </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França/</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2016</w:t>
            </w:r>
          </w:p>
        </w:tc>
        <w:tc>
          <w:tcPr>
            <w:tcW w:w="968"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Investigar si una dieta proinflamatòria estava associada amb un major risc de SM</w:t>
            </w:r>
          </w:p>
        </w:tc>
        <w:tc>
          <w:tcPr>
            <w:tcW w:w="985" w:type="pct"/>
          </w:tcPr>
          <w:p w:rsidR="00F257C9" w:rsidRDefault="00F257C9" w:rsidP="009931B6">
            <w:pPr>
              <w:spacing w:line="360" w:lineRule="auto"/>
              <w:jc w:val="both"/>
              <w:rPr>
                <w:rFonts w:ascii="Arial" w:hAnsi="Arial" w:cs="Arial"/>
                <w:color w:val="222222"/>
                <w:sz w:val="20"/>
                <w:szCs w:val="20"/>
              </w:rPr>
            </w:pPr>
            <w:r>
              <w:rPr>
                <w:rFonts w:ascii="Arial" w:hAnsi="Arial" w:cs="Arial"/>
                <w:color w:val="222222"/>
                <w:sz w:val="20"/>
                <w:szCs w:val="20"/>
              </w:rPr>
              <w:t>Al llarg de 13 anys.</w:t>
            </w:r>
          </w:p>
          <w:p w:rsidR="00F257C9" w:rsidRDefault="00F257C9" w:rsidP="009931B6">
            <w:pPr>
              <w:spacing w:line="360" w:lineRule="auto"/>
              <w:jc w:val="both"/>
              <w:rPr>
                <w:rFonts w:ascii="Arial" w:hAnsi="Arial" w:cs="Arial"/>
                <w:color w:val="222222"/>
                <w:sz w:val="20"/>
                <w:szCs w:val="20"/>
              </w:rPr>
            </w:pPr>
          </w:p>
          <w:p w:rsidR="00610D0A" w:rsidRPr="008E56D2" w:rsidRDefault="00610D0A" w:rsidP="009931B6">
            <w:pPr>
              <w:spacing w:line="360" w:lineRule="auto"/>
              <w:jc w:val="both"/>
              <w:rPr>
                <w:rFonts w:ascii="Arial" w:hAnsi="Arial" w:cs="Arial"/>
                <w:color w:val="222222"/>
                <w:sz w:val="20"/>
                <w:szCs w:val="20"/>
              </w:rPr>
            </w:pPr>
            <w:r w:rsidRPr="008E56D2">
              <w:rPr>
                <w:rFonts w:ascii="Arial" w:hAnsi="Arial" w:cs="Arial"/>
                <w:color w:val="222222"/>
                <w:sz w:val="20"/>
                <w:szCs w:val="20"/>
              </w:rPr>
              <w:t>3726 participants de la cohort Supplémentation en Vitamines et Minéraux AntioXydants (SU.VI.MAX).</w:t>
            </w:r>
          </w:p>
        </w:tc>
        <w:tc>
          <w:tcPr>
            <w:tcW w:w="1236" w:type="pct"/>
          </w:tcPr>
          <w:p w:rsidR="00610D0A" w:rsidRPr="008E56D2" w:rsidRDefault="00610D0A" w:rsidP="009931B6">
            <w:pPr>
              <w:spacing w:line="360" w:lineRule="auto"/>
              <w:jc w:val="both"/>
              <w:rPr>
                <w:rFonts w:ascii="Arial" w:hAnsi="Arial" w:cs="Arial"/>
                <w:color w:val="222222"/>
                <w:sz w:val="20"/>
                <w:szCs w:val="20"/>
              </w:rPr>
            </w:pPr>
            <w:r w:rsidRPr="008E56D2">
              <w:rPr>
                <w:rFonts w:ascii="Arial" w:hAnsi="Arial" w:cs="Arial"/>
                <w:color w:val="222222"/>
                <w:sz w:val="20"/>
                <w:szCs w:val="20"/>
              </w:rPr>
              <w:t>Una dieta amb propietats proinflamatòries, expressada per puntuacions DII superiors, es va associar significativament amb un major risc de desenvolupar la SM</w:t>
            </w:r>
          </w:p>
        </w:tc>
      </w:tr>
      <w:tr w:rsidR="00610D0A" w:rsidRPr="008E56D2" w:rsidTr="00FD5F55">
        <w:tc>
          <w:tcPr>
            <w:tcW w:w="1119" w:type="pct"/>
          </w:tcPr>
          <w:p w:rsidR="00610D0A" w:rsidRPr="00FD5F55" w:rsidRDefault="005C4B35" w:rsidP="009931B6">
            <w:pPr>
              <w:spacing w:line="360" w:lineRule="auto"/>
              <w:jc w:val="both"/>
              <w:rPr>
                <w:rFonts w:ascii="Arial" w:hAnsi="Arial" w:cs="Arial"/>
                <w:b/>
                <w:color w:val="002060"/>
                <w:sz w:val="20"/>
                <w:szCs w:val="20"/>
              </w:rPr>
            </w:pPr>
            <w:hyperlink r:id="rId22" w:history="1">
              <w:r w:rsidR="00610D0A" w:rsidRPr="00FD5F55">
                <w:rPr>
                  <w:rStyle w:val="Hipervnculo"/>
                  <w:rFonts w:ascii="Arial" w:hAnsi="Arial" w:cs="Arial"/>
                  <w:b/>
                  <w:bCs/>
                  <w:color w:val="002060"/>
                  <w:sz w:val="20"/>
                  <w:szCs w:val="20"/>
                  <w:u w:val="none"/>
                </w:rPr>
                <w:t>Georgousopoulou EN</w:t>
              </w:r>
            </w:hyperlink>
            <w:r w:rsidR="00610D0A" w:rsidRPr="00FD5F55">
              <w:rPr>
                <w:rFonts w:ascii="Arial" w:hAnsi="Arial" w:cs="Arial"/>
                <w:b/>
                <w:color w:val="002060"/>
                <w:sz w:val="20"/>
                <w:szCs w:val="20"/>
              </w:rPr>
              <w:t xml:space="preserve"> </w:t>
            </w:r>
            <w:r w:rsidR="00610D0A" w:rsidRPr="008A7A0E">
              <w:rPr>
                <w:rFonts w:ascii="Arial" w:hAnsi="Arial" w:cs="Arial"/>
                <w:b/>
                <w:i/>
                <w:color w:val="002060"/>
                <w:sz w:val="20"/>
                <w:szCs w:val="20"/>
              </w:rPr>
              <w:t>et al</w:t>
            </w:r>
            <w:r w:rsidR="00497845">
              <w:rPr>
                <w:rFonts w:ascii="Arial" w:hAnsi="Arial" w:cs="Arial"/>
                <w:b/>
                <w:color w:val="002060"/>
                <w:sz w:val="20"/>
                <w:szCs w:val="20"/>
              </w:rPr>
              <w:t>. (28)</w:t>
            </w:r>
          </w:p>
          <w:p w:rsidR="00610D0A" w:rsidRPr="00FD5F55" w:rsidRDefault="00610D0A" w:rsidP="009931B6">
            <w:pPr>
              <w:spacing w:line="360" w:lineRule="auto"/>
              <w:jc w:val="both"/>
              <w:rPr>
                <w:rStyle w:val="tlid-translation"/>
                <w:rFonts w:ascii="Arial" w:hAnsi="Arial" w:cs="Arial"/>
                <w:b/>
                <w:color w:val="002060"/>
                <w:sz w:val="20"/>
                <w:szCs w:val="20"/>
              </w:rPr>
            </w:pPr>
          </w:p>
          <w:p w:rsidR="00610D0A" w:rsidRPr="00FD5F55" w:rsidRDefault="00610D0A" w:rsidP="009931B6">
            <w:pPr>
              <w:spacing w:line="360" w:lineRule="auto"/>
              <w:jc w:val="both"/>
              <w:rPr>
                <w:rStyle w:val="tlid-translation"/>
                <w:rFonts w:ascii="Arial" w:hAnsi="Arial" w:cs="Arial"/>
                <w:b/>
                <w:color w:val="002060"/>
                <w:sz w:val="20"/>
                <w:szCs w:val="20"/>
              </w:rPr>
            </w:pPr>
            <w:r w:rsidRPr="00FD5F55">
              <w:rPr>
                <w:rStyle w:val="tlid-translation"/>
                <w:rFonts w:ascii="Arial" w:hAnsi="Arial" w:cs="Arial"/>
                <w:b/>
                <w:color w:val="002060"/>
                <w:sz w:val="20"/>
                <w:szCs w:val="20"/>
              </w:rPr>
              <w:t>Estudi prospectiu</w:t>
            </w:r>
          </w:p>
          <w:p w:rsidR="00610D0A" w:rsidRPr="00FD5F55" w:rsidRDefault="00610D0A" w:rsidP="009931B6">
            <w:pPr>
              <w:spacing w:line="360" w:lineRule="auto"/>
              <w:jc w:val="both"/>
              <w:rPr>
                <w:rStyle w:val="tlid-translation"/>
                <w:rFonts w:ascii="Arial" w:hAnsi="Arial" w:cs="Arial"/>
                <w:b/>
                <w:color w:val="002060"/>
                <w:sz w:val="20"/>
                <w:szCs w:val="20"/>
              </w:rPr>
            </w:pPr>
            <w:r w:rsidRPr="00FD5F55">
              <w:rPr>
                <w:rStyle w:val="tlid-translation"/>
                <w:rFonts w:ascii="Arial" w:hAnsi="Arial" w:cs="Arial"/>
                <w:b/>
                <w:color w:val="002060"/>
                <w:sz w:val="20"/>
                <w:szCs w:val="20"/>
              </w:rPr>
              <w:t>Estudi ATTICA</w:t>
            </w:r>
          </w:p>
        </w:tc>
        <w:tc>
          <w:tcPr>
            <w:tcW w:w="692"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Atenes/</w:t>
            </w:r>
          </w:p>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t>2016.</w:t>
            </w:r>
          </w:p>
        </w:tc>
        <w:tc>
          <w:tcPr>
            <w:tcW w:w="968" w:type="pct"/>
          </w:tcPr>
          <w:p w:rsidR="00610D0A" w:rsidRPr="008E56D2" w:rsidRDefault="00610D0A" w:rsidP="009931B6">
            <w:pPr>
              <w:spacing w:line="360" w:lineRule="auto"/>
              <w:jc w:val="both"/>
              <w:rPr>
                <w:rFonts w:ascii="Arial" w:hAnsi="Arial" w:cs="Arial"/>
                <w:color w:val="222222"/>
                <w:sz w:val="20"/>
                <w:szCs w:val="20"/>
              </w:rPr>
            </w:pPr>
            <w:r w:rsidRPr="008E56D2">
              <w:rPr>
                <w:rFonts w:ascii="Arial" w:hAnsi="Arial" w:cs="Arial"/>
                <w:sz w:val="20"/>
                <w:szCs w:val="20"/>
              </w:rPr>
              <w:t xml:space="preserve">Avaluar l'associació entre el potencial inflamatori de la </w:t>
            </w:r>
            <w:r w:rsidRPr="008E56D2">
              <w:rPr>
                <w:rFonts w:ascii="Arial" w:hAnsi="Arial" w:cs="Arial"/>
                <w:sz w:val="20"/>
                <w:szCs w:val="20"/>
              </w:rPr>
              <w:lastRenderedPageBreak/>
              <w:t>dieta i la incidència de la malaltia cardiovascular durant 10 anys, i si aquesta és modificada per la presència o l'absència basal de la SM</w:t>
            </w:r>
          </w:p>
        </w:tc>
        <w:tc>
          <w:tcPr>
            <w:tcW w:w="985" w:type="pct"/>
          </w:tcPr>
          <w:p w:rsidR="00610D0A" w:rsidRPr="008E56D2" w:rsidRDefault="00610D0A" w:rsidP="009931B6">
            <w:pPr>
              <w:spacing w:line="360" w:lineRule="auto"/>
              <w:jc w:val="both"/>
              <w:rPr>
                <w:rFonts w:ascii="Arial" w:hAnsi="Arial" w:cs="Arial"/>
                <w:sz w:val="20"/>
                <w:szCs w:val="20"/>
              </w:rPr>
            </w:pPr>
            <w:r w:rsidRPr="008E56D2">
              <w:rPr>
                <w:rFonts w:ascii="Arial" w:hAnsi="Arial" w:cs="Arial"/>
                <w:sz w:val="20"/>
                <w:szCs w:val="20"/>
              </w:rPr>
              <w:lastRenderedPageBreak/>
              <w:t>2002-2012/</w:t>
            </w:r>
          </w:p>
          <w:p w:rsidR="00610D0A" w:rsidRPr="008E56D2" w:rsidRDefault="00610D0A" w:rsidP="009931B6">
            <w:pPr>
              <w:spacing w:line="360" w:lineRule="auto"/>
              <w:jc w:val="both"/>
              <w:rPr>
                <w:rFonts w:ascii="Arial" w:hAnsi="Arial" w:cs="Arial"/>
                <w:sz w:val="20"/>
                <w:szCs w:val="20"/>
              </w:rPr>
            </w:pPr>
          </w:p>
          <w:p w:rsidR="00610D0A" w:rsidRPr="008E56D2" w:rsidRDefault="00610D0A" w:rsidP="009931B6">
            <w:pPr>
              <w:spacing w:line="360" w:lineRule="auto"/>
              <w:jc w:val="both"/>
              <w:rPr>
                <w:rFonts w:ascii="Arial" w:hAnsi="Arial" w:cs="Arial"/>
                <w:color w:val="222222"/>
                <w:sz w:val="20"/>
                <w:szCs w:val="20"/>
              </w:rPr>
            </w:pPr>
            <w:r w:rsidRPr="008E56D2">
              <w:rPr>
                <w:rFonts w:ascii="Arial" w:hAnsi="Arial" w:cs="Arial"/>
                <w:sz w:val="20"/>
                <w:szCs w:val="20"/>
              </w:rPr>
              <w:t xml:space="preserve">3042 adults sans (1514 homes i 1528 </w:t>
            </w:r>
            <w:r w:rsidRPr="008E56D2">
              <w:rPr>
                <w:rFonts w:ascii="Arial" w:hAnsi="Arial" w:cs="Arial"/>
                <w:sz w:val="20"/>
                <w:szCs w:val="20"/>
              </w:rPr>
              <w:lastRenderedPageBreak/>
              <w:t>dones)</w:t>
            </w:r>
          </w:p>
        </w:tc>
        <w:tc>
          <w:tcPr>
            <w:tcW w:w="1236" w:type="pct"/>
          </w:tcPr>
          <w:p w:rsidR="00610D0A" w:rsidRPr="008E56D2" w:rsidRDefault="00610D0A" w:rsidP="009931B6">
            <w:pPr>
              <w:spacing w:line="360" w:lineRule="auto"/>
              <w:jc w:val="both"/>
              <w:rPr>
                <w:rFonts w:ascii="Arial" w:hAnsi="Arial" w:cs="Arial"/>
                <w:color w:val="222222"/>
                <w:sz w:val="20"/>
                <w:szCs w:val="20"/>
              </w:rPr>
            </w:pPr>
            <w:r w:rsidRPr="008E56D2">
              <w:rPr>
                <w:rFonts w:ascii="Arial" w:hAnsi="Arial" w:cs="Arial"/>
                <w:sz w:val="20"/>
                <w:szCs w:val="20"/>
              </w:rPr>
              <w:lastRenderedPageBreak/>
              <w:t xml:space="preserve">Van  verificar l'efecte protector d'una dieta antiinflamatòria cap a la incidència de malaltia </w:t>
            </w:r>
            <w:r w:rsidRPr="008E56D2">
              <w:rPr>
                <w:rFonts w:ascii="Arial" w:hAnsi="Arial" w:cs="Arial"/>
                <w:sz w:val="20"/>
                <w:szCs w:val="20"/>
              </w:rPr>
              <w:lastRenderedPageBreak/>
              <w:t>cardiovascular a 10 anys entre els participants sense SM. En canvi, la presència de SM ja en el punt de partida semblava impedir aquest efecte protector de la dieta antiinflamatòria</w:t>
            </w:r>
          </w:p>
        </w:tc>
      </w:tr>
    </w:tbl>
    <w:p w:rsidR="00610D0A" w:rsidRPr="008E56D2" w:rsidRDefault="00610D0A" w:rsidP="00610D0A">
      <w:pPr>
        <w:jc w:val="both"/>
        <w:rPr>
          <w:rFonts w:ascii="Arial" w:hAnsi="Arial" w:cs="Arial"/>
        </w:rPr>
      </w:pPr>
    </w:p>
    <w:p w:rsidR="006116A2" w:rsidRPr="008E56D2" w:rsidRDefault="009B44ED" w:rsidP="009B44ED">
      <w:pPr>
        <w:jc w:val="both"/>
        <w:rPr>
          <w:rFonts w:ascii="Arial" w:hAnsi="Arial" w:cs="Arial"/>
          <w:b/>
          <w:color w:val="002060"/>
          <w:sz w:val="24"/>
          <w:szCs w:val="24"/>
        </w:rPr>
      </w:pPr>
      <w:r w:rsidRPr="008E56D2">
        <w:rPr>
          <w:rFonts w:ascii="Arial" w:hAnsi="Arial" w:cs="Arial"/>
          <w:b/>
          <w:color w:val="002060"/>
          <w:sz w:val="24"/>
          <w:szCs w:val="24"/>
        </w:rPr>
        <w:t xml:space="preserve">4.2.2.  Resultats sobre intervencions nutricionals per combatre la SM </w:t>
      </w:r>
      <w:r w:rsidR="009018CD" w:rsidRPr="008E56D2">
        <w:rPr>
          <w:rFonts w:ascii="Arial" w:hAnsi="Arial" w:cs="Arial"/>
          <w:b/>
          <w:color w:val="002060"/>
          <w:sz w:val="24"/>
          <w:szCs w:val="24"/>
        </w:rPr>
        <w:t>d'acord</w:t>
      </w:r>
      <w:r w:rsidRPr="008E56D2">
        <w:rPr>
          <w:rFonts w:ascii="Arial" w:hAnsi="Arial" w:cs="Arial"/>
          <w:b/>
          <w:color w:val="002060"/>
          <w:sz w:val="24"/>
          <w:szCs w:val="24"/>
        </w:rPr>
        <w:t xml:space="preserve">  a la seva etiologia inflamatòria</w:t>
      </w:r>
      <w:r w:rsidR="006116A2" w:rsidRPr="008E56D2">
        <w:rPr>
          <w:rFonts w:ascii="Arial" w:hAnsi="Arial" w:cs="Arial"/>
          <w:b/>
          <w:color w:val="002060"/>
          <w:sz w:val="24"/>
          <w:szCs w:val="24"/>
        </w:rPr>
        <w:t>.</w:t>
      </w:r>
      <w:r w:rsidRPr="008E56D2">
        <w:rPr>
          <w:rFonts w:ascii="Arial" w:hAnsi="Arial" w:cs="Arial"/>
          <w:b/>
          <w:color w:val="002060"/>
          <w:sz w:val="24"/>
          <w:szCs w:val="24"/>
        </w:rPr>
        <w:t xml:space="preserve"> </w:t>
      </w:r>
    </w:p>
    <w:p w:rsidR="009B44ED" w:rsidRPr="008E56D2" w:rsidRDefault="009B44ED" w:rsidP="009B44ED">
      <w:pPr>
        <w:jc w:val="both"/>
        <w:rPr>
          <w:rFonts w:ascii="Arial" w:hAnsi="Arial" w:cs="Arial"/>
        </w:rPr>
      </w:pPr>
      <w:r w:rsidRPr="008E56D2">
        <w:rPr>
          <w:rFonts w:ascii="Arial" w:hAnsi="Arial" w:cs="Arial"/>
        </w:rPr>
        <w:t xml:space="preserve">Tot i l’eficàcia de les dietes de baix contingut en hidrats de carboni en la gestió de la SM, segueix sent desconegut si aquests efectes favorables estan mediats per canvis en la inflamació i la disfunció endotelial. </w:t>
      </w:r>
      <w:r w:rsidR="009018CD" w:rsidRPr="008E56D2">
        <w:rPr>
          <w:rFonts w:ascii="Arial" w:hAnsi="Arial" w:cs="Arial"/>
        </w:rPr>
        <w:t>L'estudi</w:t>
      </w:r>
      <w:r w:rsidRPr="008E56D2">
        <w:rPr>
          <w:rFonts w:ascii="Arial" w:hAnsi="Arial" w:cs="Arial"/>
        </w:rPr>
        <w:t xml:space="preserve"> de </w:t>
      </w:r>
      <w:hyperlink r:id="rId23" w:history="1">
        <w:r w:rsidRPr="008E56D2">
          <w:rPr>
            <w:rStyle w:val="Hipervnculo"/>
            <w:rFonts w:ascii="Arial" w:hAnsi="Arial" w:cs="Arial"/>
            <w:color w:val="auto"/>
            <w:u w:val="none"/>
          </w:rPr>
          <w:t>Rajaie</w:t>
        </w:r>
        <w:r w:rsidR="00D30B2A" w:rsidRPr="008E56D2">
          <w:rPr>
            <w:rStyle w:val="Hipervnculo"/>
            <w:rFonts w:ascii="Arial" w:hAnsi="Arial" w:cs="Arial"/>
            <w:color w:val="auto"/>
            <w:u w:val="none"/>
          </w:rPr>
          <w:t xml:space="preserve"> </w:t>
        </w:r>
        <w:r w:rsidRPr="008E56D2">
          <w:rPr>
            <w:rStyle w:val="Hipervnculo"/>
            <w:rFonts w:ascii="Arial" w:hAnsi="Arial" w:cs="Arial"/>
            <w:color w:val="auto"/>
            <w:u w:val="none"/>
          </w:rPr>
          <w:t>S</w:t>
        </w:r>
      </w:hyperlink>
      <w:r w:rsidRPr="008E56D2">
        <w:rPr>
          <w:rFonts w:ascii="Arial" w:hAnsi="Arial" w:cs="Arial"/>
          <w:i/>
        </w:rPr>
        <w:t>. et al</w:t>
      </w:r>
      <w:r w:rsidRPr="008E56D2">
        <w:rPr>
          <w:rFonts w:ascii="Arial" w:hAnsi="Arial" w:cs="Arial"/>
        </w:rPr>
        <w:t xml:space="preserve">, tractava d’avaluar els efectes de la substitució moderada de greixos saludables per  carbohidrats, en els nivells sèrics d’adipocitocines, índexs inflamatoris i biomarcadors de la funció endotelial entre les dones amb  SM. En un assaig clínic transversal aleatori, 30 dones amb sobrepès o obesitat  amb SM es van assignar aleatòriament  a dos grups durant 6 setmanes; un grup per a seguir una dieta dietètica alta en carbohidrats (60-65% de carbohidrats, 20-25% de greixos) i un altre grup per a una dieta de carbohidrats moderadament restringida  (43-47% de carbohidrats, 36-40% de greixos). Després d’un període de 2 setmanes, els individus es van canviar a la dieta alternativa durant 6 setmanes addicionals. </w:t>
      </w:r>
      <w:r w:rsidR="009018CD" w:rsidRPr="008E56D2">
        <w:rPr>
          <w:rFonts w:ascii="Arial" w:hAnsi="Arial" w:cs="Arial"/>
        </w:rPr>
        <w:t>En un estat de dejuni, els marcadors d’inflamació proteïna C-reactiva d’alta sensibilitat (hs-CPR), interleucina-6 d'alta sensibilitat (hs-IL-6), factor de necrosi tumoral d’alta sensibilitat</w:t>
      </w:r>
      <w:r w:rsidR="009018CD">
        <w:rPr>
          <w:rFonts w:ascii="Arial" w:hAnsi="Arial" w:cs="Arial"/>
        </w:rPr>
        <w:t xml:space="preserve"> alfa</w:t>
      </w:r>
      <w:r w:rsidR="009018CD" w:rsidRPr="008E56D2">
        <w:rPr>
          <w:rFonts w:ascii="Arial" w:hAnsi="Arial" w:cs="Arial"/>
        </w:rPr>
        <w:t xml:space="preserve"> (hs-TNF-α ), sèrum amiloide A (SAA), la funció endotelial E-selectina, la molècula d’adhesió intercel·lular sèrica 1 (sICAM-1), la molècula d’adhesió cel·lular vascular sèrica 1 (sVCAM-1)] i les adipocitocines (leptina i adiponectina) es van mesurar en els dos grups d’estudi, al començament i després de 6 setmanes. </w:t>
      </w:r>
      <w:r w:rsidRPr="008E56D2">
        <w:rPr>
          <w:rFonts w:ascii="Arial" w:hAnsi="Arial" w:cs="Arial"/>
        </w:rPr>
        <w:t>Els resultats van ser que el consum d’una dieta alta en carbohidrats es va associar a nivells elevats de</w:t>
      </w:r>
      <w:r w:rsidR="003F787B" w:rsidRPr="008E56D2">
        <w:rPr>
          <w:rFonts w:ascii="Arial" w:hAnsi="Arial" w:cs="Arial"/>
        </w:rPr>
        <w:t xml:space="preserve"> </w:t>
      </w:r>
      <w:r w:rsidRPr="008E56D2">
        <w:rPr>
          <w:rFonts w:ascii="Arial" w:hAnsi="Arial" w:cs="Arial"/>
        </w:rPr>
        <w:t>SAA</w:t>
      </w:r>
      <w:r w:rsidR="003F787B" w:rsidRPr="008E56D2">
        <w:rPr>
          <w:rFonts w:ascii="Arial" w:hAnsi="Arial" w:cs="Arial"/>
        </w:rPr>
        <w:t xml:space="preserve"> </w:t>
      </w:r>
      <w:r w:rsidRPr="008E56D2">
        <w:rPr>
          <w:rFonts w:ascii="Arial" w:hAnsi="Arial" w:cs="Arial"/>
        </w:rPr>
        <w:t xml:space="preserve">i </w:t>
      </w:r>
      <w:r w:rsidR="009018CD" w:rsidRPr="008E56D2">
        <w:rPr>
          <w:rFonts w:ascii="Arial" w:hAnsi="Arial" w:cs="Arial"/>
        </w:rPr>
        <w:t>disminució</w:t>
      </w:r>
      <w:r w:rsidRPr="008E56D2">
        <w:rPr>
          <w:rFonts w:ascii="Arial" w:hAnsi="Arial" w:cs="Arial"/>
        </w:rPr>
        <w:t xml:space="preserve">  dels nivells d’adiponectina, mentre que el consum d’una dieta de carbohidrats moderadament restringida no va produir efectes tan desfavorables. Les concentracions sèriques de leptina van ser reduïdes per la dieta alta en carbohidrats mentre que no es van veure afectades per la dieta moderadament restringida de carbohidrats. Les concentracions </w:t>
      </w:r>
      <w:r w:rsidR="005E71C9">
        <w:rPr>
          <w:rFonts w:ascii="Arial" w:hAnsi="Arial" w:cs="Arial"/>
        </w:rPr>
        <w:t>en</w:t>
      </w:r>
      <w:r w:rsidRPr="008E56D2">
        <w:rPr>
          <w:rFonts w:ascii="Arial" w:hAnsi="Arial" w:cs="Arial"/>
        </w:rPr>
        <w:t xml:space="preserve"> sèrum de hs-CRP, hs-TNF-α i IL-6 no van ser influenciades per cap dieta. No es van trobar diferències significatives entre les dues dietes en les concentracions de sICAM-1 i sVCAM-1. L’adherència a ambdues dietes va produir una disminució en els nivells sèrics de E-selectina. Aquests resultats subscriuen que la substitució parcial dels carbohidrats alimentaris per greixos insaturats evita l’augment dels nivells de marcadors de la inflamació sistèmica entre les dones amb SM(2</w:t>
      </w:r>
      <w:r w:rsidR="00670131" w:rsidRPr="008E56D2">
        <w:rPr>
          <w:rFonts w:ascii="Arial" w:hAnsi="Arial" w:cs="Arial"/>
        </w:rPr>
        <w:t>9</w:t>
      </w:r>
      <w:r w:rsidRPr="008E56D2">
        <w:rPr>
          <w:rFonts w:ascii="Arial" w:hAnsi="Arial" w:cs="Arial"/>
        </w:rPr>
        <w:t>).</w:t>
      </w:r>
    </w:p>
    <w:p w:rsidR="009B44ED" w:rsidRPr="008E56D2" w:rsidRDefault="005C4B35" w:rsidP="009B44ED">
      <w:pPr>
        <w:jc w:val="both"/>
        <w:rPr>
          <w:rFonts w:ascii="Arial" w:hAnsi="Arial" w:cs="Arial"/>
        </w:rPr>
      </w:pPr>
      <w:hyperlink r:id="rId24" w:history="1">
        <w:r w:rsidR="009B44ED" w:rsidRPr="008E56D2">
          <w:rPr>
            <w:rStyle w:val="Hipervnculo"/>
            <w:rFonts w:ascii="Arial" w:hAnsi="Arial" w:cs="Arial"/>
            <w:bCs/>
            <w:color w:val="auto"/>
            <w:u w:val="none"/>
          </w:rPr>
          <w:t>Steckhan N</w:t>
        </w:r>
      </w:hyperlink>
      <w:r w:rsidR="009B44ED" w:rsidRPr="008E56D2">
        <w:rPr>
          <w:rFonts w:ascii="Arial" w:hAnsi="Arial" w:cs="Arial"/>
          <w:bCs/>
        </w:rPr>
        <w:t xml:space="preserve"> </w:t>
      </w:r>
      <w:r w:rsidR="009B44ED" w:rsidRPr="008E56D2">
        <w:rPr>
          <w:rFonts w:ascii="Arial" w:hAnsi="Arial" w:cs="Arial"/>
          <w:bCs/>
          <w:i/>
        </w:rPr>
        <w:t>et al</w:t>
      </w:r>
      <w:r w:rsidR="009B44ED" w:rsidRPr="008E56D2">
        <w:rPr>
          <w:rFonts w:ascii="Arial" w:hAnsi="Arial" w:cs="Arial"/>
          <w:bCs/>
        </w:rPr>
        <w:t xml:space="preserve">, van avaluar els efectes dels diferents enfocaments dietètics sobre marcadors d’inflamació en pacients amb SM i  van analitzar  efectes sobre la pèrdua </w:t>
      </w:r>
      <w:r w:rsidR="009B44ED" w:rsidRPr="008E56D2">
        <w:rPr>
          <w:rFonts w:ascii="Arial" w:hAnsi="Arial" w:cs="Arial"/>
          <w:bCs/>
        </w:rPr>
        <w:lastRenderedPageBreak/>
        <w:t>de pes i la insulina en dejú.</w:t>
      </w:r>
      <w:r w:rsidR="00BF0115" w:rsidRPr="008E56D2">
        <w:rPr>
          <w:rFonts w:ascii="Arial" w:hAnsi="Arial" w:cs="Arial"/>
          <w:bCs/>
        </w:rPr>
        <w:t xml:space="preserve"> el setembre de 2014 van fer recerca a </w:t>
      </w:r>
      <w:r w:rsidR="009B44ED" w:rsidRPr="008E56D2">
        <w:rPr>
          <w:rFonts w:ascii="Arial" w:hAnsi="Arial" w:cs="Arial"/>
          <w:bCs/>
        </w:rPr>
        <w:t xml:space="preserve"> Medline / PubMed, Scopus i la Cochrane Library  </w:t>
      </w:r>
      <w:r w:rsidR="00BF0115" w:rsidRPr="008E56D2">
        <w:rPr>
          <w:rFonts w:ascii="Arial" w:hAnsi="Arial" w:cs="Arial"/>
          <w:bCs/>
        </w:rPr>
        <w:t>d’</w:t>
      </w:r>
      <w:r w:rsidR="009B44ED" w:rsidRPr="008E56D2">
        <w:rPr>
          <w:rFonts w:ascii="Arial" w:hAnsi="Arial" w:cs="Arial"/>
          <w:bCs/>
        </w:rPr>
        <w:t>a</w:t>
      </w:r>
      <w:r w:rsidR="00BF0115" w:rsidRPr="008E56D2">
        <w:rPr>
          <w:rFonts w:ascii="Arial" w:hAnsi="Arial" w:cs="Arial"/>
          <w:bCs/>
        </w:rPr>
        <w:t>s</w:t>
      </w:r>
      <w:r w:rsidR="009B44ED" w:rsidRPr="008E56D2">
        <w:rPr>
          <w:rFonts w:ascii="Arial" w:hAnsi="Arial" w:cs="Arial"/>
          <w:bCs/>
        </w:rPr>
        <w:t>saigs controlats aleatoris</w:t>
      </w:r>
      <w:r w:rsidR="00BF0115" w:rsidRPr="008E56D2">
        <w:rPr>
          <w:rFonts w:ascii="Arial" w:hAnsi="Arial" w:cs="Arial"/>
          <w:bCs/>
        </w:rPr>
        <w:t xml:space="preserve"> </w:t>
      </w:r>
      <w:r w:rsidR="009B44ED" w:rsidRPr="008E56D2">
        <w:rPr>
          <w:rFonts w:ascii="Arial" w:hAnsi="Arial" w:cs="Arial"/>
          <w:bCs/>
        </w:rPr>
        <w:t>sobre diferents enfocaments dietètics en participants amb SM. Es van incloure 13 assaigs controlats aleatoris amb un total de 2017 pacients. Les dietes baixes en greix disminu</w:t>
      </w:r>
      <w:r w:rsidR="002573D7" w:rsidRPr="008E56D2">
        <w:rPr>
          <w:rFonts w:ascii="Arial" w:hAnsi="Arial" w:cs="Arial"/>
          <w:bCs/>
        </w:rPr>
        <w:t>ïen</w:t>
      </w:r>
      <w:r w:rsidR="009B44ED" w:rsidRPr="008E56D2">
        <w:rPr>
          <w:rFonts w:ascii="Arial" w:hAnsi="Arial" w:cs="Arial"/>
          <w:bCs/>
        </w:rPr>
        <w:t xml:space="preserve"> la proteïna C-reactiva en comparació amb les dietes de control. Dietes amb baix contingut en carbohidrats i intervencions multimodals van induir una pèrdua significativa de pes. Les dietes baixes en carbohidrats van poder disminuir la insulina. Extreuen com a conclusions que e</w:t>
      </w:r>
      <w:r w:rsidR="009B44ED" w:rsidRPr="008E56D2">
        <w:rPr>
          <w:rFonts w:ascii="Arial" w:hAnsi="Arial" w:cs="Arial"/>
        </w:rPr>
        <w:t>ls enfocaments dietètics han de tractar de reduir els macronutrients i enriquir els components alimentaris funcionals, com ara vitamines, flavonoids i àcids grassos insaturats. Les persones amb SM es beneficiaran més, combinant la pèrdua de pes i els nutrients antinflamatoris(</w:t>
      </w:r>
      <w:r w:rsidR="00670131" w:rsidRPr="008E56D2">
        <w:rPr>
          <w:rFonts w:ascii="Arial" w:hAnsi="Arial" w:cs="Arial"/>
        </w:rPr>
        <w:t>30</w:t>
      </w:r>
      <w:r w:rsidR="009B44ED" w:rsidRPr="008E56D2">
        <w:rPr>
          <w:rFonts w:ascii="Arial" w:hAnsi="Arial" w:cs="Arial"/>
        </w:rPr>
        <w:t>).</w:t>
      </w:r>
    </w:p>
    <w:p w:rsidR="009B44ED" w:rsidRPr="008E56D2" w:rsidRDefault="009018CD" w:rsidP="009B44ED">
      <w:pPr>
        <w:jc w:val="both"/>
        <w:rPr>
          <w:rFonts w:ascii="Arial" w:hAnsi="Arial" w:cs="Arial"/>
        </w:rPr>
      </w:pPr>
      <w:r w:rsidRPr="008E56D2">
        <w:rPr>
          <w:rFonts w:ascii="Arial" w:hAnsi="Arial" w:cs="Arial"/>
        </w:rPr>
        <w:t>L'estudi</w:t>
      </w:r>
      <w:r w:rsidR="009B44ED" w:rsidRPr="008E56D2">
        <w:rPr>
          <w:rFonts w:ascii="Arial" w:hAnsi="Arial" w:cs="Arial"/>
        </w:rPr>
        <w:t xml:space="preserve"> de </w:t>
      </w:r>
      <w:hyperlink r:id="rId25" w:history="1">
        <w:r w:rsidR="009B44ED" w:rsidRPr="008E56D2">
          <w:rPr>
            <w:rStyle w:val="Hipervnculo"/>
            <w:rFonts w:ascii="Arial" w:hAnsi="Arial" w:cs="Arial"/>
            <w:color w:val="auto"/>
            <w:u w:val="none"/>
          </w:rPr>
          <w:t>Bekkouche L</w:t>
        </w:r>
      </w:hyperlink>
      <w:r w:rsidR="009B44ED" w:rsidRPr="008E56D2">
        <w:rPr>
          <w:rFonts w:ascii="Arial" w:hAnsi="Arial" w:cs="Arial"/>
        </w:rPr>
        <w:t xml:space="preserve"> </w:t>
      </w:r>
      <w:r w:rsidR="009B44ED" w:rsidRPr="008E56D2">
        <w:rPr>
          <w:rFonts w:ascii="Arial" w:hAnsi="Arial" w:cs="Arial"/>
          <w:i/>
        </w:rPr>
        <w:t>et al</w:t>
      </w:r>
      <w:r w:rsidR="009B44ED" w:rsidRPr="008E56D2">
        <w:rPr>
          <w:rFonts w:ascii="Arial" w:hAnsi="Arial" w:cs="Arial"/>
        </w:rPr>
        <w:t xml:space="preserve">,  va tenir com a objectiu explorar en pacients algerians els efectes de l'adopció de la dieta mediterrània  sobre la resistència a la insulina, l'estat oxidatiu i </w:t>
      </w:r>
      <w:r w:rsidRPr="008E56D2">
        <w:rPr>
          <w:rFonts w:ascii="Arial" w:hAnsi="Arial" w:cs="Arial"/>
        </w:rPr>
        <w:t>l'estat</w:t>
      </w:r>
      <w:r w:rsidR="009B44ED" w:rsidRPr="008E56D2">
        <w:rPr>
          <w:rFonts w:ascii="Arial" w:hAnsi="Arial" w:cs="Arial"/>
        </w:rPr>
        <w:t xml:space="preserve"> inflamatori</w:t>
      </w:r>
      <w:r w:rsidR="00703E4B" w:rsidRPr="008E56D2">
        <w:rPr>
          <w:rFonts w:ascii="Arial" w:hAnsi="Arial" w:cs="Arial"/>
        </w:rPr>
        <w:t>,</w:t>
      </w:r>
      <w:r w:rsidR="009B44ED" w:rsidRPr="008E56D2">
        <w:rPr>
          <w:rFonts w:ascii="Arial" w:hAnsi="Arial" w:cs="Arial"/>
        </w:rPr>
        <w:t xml:space="preserve"> en pacients amb SM. Es van reclutar aleatòriament 84 pacients amb SM als centres mèdics d'Orà, Algèria.</w:t>
      </w:r>
      <w:r w:rsidR="00703E4B" w:rsidRPr="008E56D2">
        <w:rPr>
          <w:rFonts w:ascii="Arial" w:hAnsi="Arial" w:cs="Arial"/>
        </w:rPr>
        <w:t xml:space="preserve"> Es van seleccionar</w:t>
      </w:r>
      <w:r w:rsidR="009B44ED" w:rsidRPr="008E56D2">
        <w:rPr>
          <w:rFonts w:ascii="Arial" w:hAnsi="Arial" w:cs="Arial"/>
        </w:rPr>
        <w:t xml:space="preserve"> 18 participants sans com a grup de control. Entre aquests 84 pacients, només 36 pacients van completar els consells nutricionals durant 3 mesos. Es va instruir als pacients a seguir una dieta d'estil mediterrani i rebre altres indicacions d'activitat nutricional i física</w:t>
      </w:r>
      <w:r w:rsidR="00703E4B" w:rsidRPr="008E56D2">
        <w:rPr>
          <w:rFonts w:ascii="Arial" w:hAnsi="Arial" w:cs="Arial"/>
        </w:rPr>
        <w:t>.</w:t>
      </w:r>
      <w:r w:rsidR="009B44ED" w:rsidRPr="008E56D2">
        <w:rPr>
          <w:rFonts w:ascii="Arial" w:hAnsi="Arial" w:cs="Arial"/>
        </w:rPr>
        <w:t xml:space="preserve"> Es van realitzar mesures antropom</w:t>
      </w:r>
      <w:r w:rsidR="00703E4B" w:rsidRPr="008E56D2">
        <w:rPr>
          <w:rFonts w:ascii="Arial" w:hAnsi="Arial" w:cs="Arial"/>
        </w:rPr>
        <w:t>ètriques</w:t>
      </w:r>
      <w:r w:rsidR="009B44ED" w:rsidRPr="008E56D2">
        <w:rPr>
          <w:rFonts w:ascii="Arial" w:hAnsi="Arial" w:cs="Arial"/>
        </w:rPr>
        <w:t xml:space="preserve"> i es va utilitzar un qüestionari per avaluar la ingesta dietètica. Les mostres de sang es van extreure</w:t>
      </w:r>
      <w:r w:rsidR="00703E4B" w:rsidRPr="008E56D2">
        <w:t xml:space="preserve"> </w:t>
      </w:r>
      <w:r w:rsidR="00703E4B" w:rsidRPr="008E56D2">
        <w:rPr>
          <w:rFonts w:ascii="Arial" w:hAnsi="Arial" w:cs="Arial"/>
        </w:rPr>
        <w:t>de tots els subjectes</w:t>
      </w:r>
      <w:r w:rsidR="009B44ED" w:rsidRPr="008E56D2">
        <w:rPr>
          <w:rFonts w:ascii="Arial" w:hAnsi="Arial" w:cs="Arial"/>
        </w:rPr>
        <w:t xml:space="preserve"> a la línia de base i després de 3 mesos d'intervenció nutricional. A la línia de base, els pacients amb SM </w:t>
      </w:r>
      <w:r w:rsidR="00703E4B" w:rsidRPr="008E56D2">
        <w:rPr>
          <w:rFonts w:ascii="Arial" w:hAnsi="Arial" w:cs="Arial"/>
        </w:rPr>
        <w:t>eren</w:t>
      </w:r>
      <w:r w:rsidR="009B44ED" w:rsidRPr="008E56D2">
        <w:rPr>
          <w:rFonts w:ascii="Arial" w:hAnsi="Arial" w:cs="Arial"/>
        </w:rPr>
        <w:t xml:space="preserve"> obesos i havien alterat els paràmetres antropomètrics, la pressió arterial sistòlica i diastòlica</w:t>
      </w:r>
      <w:r w:rsidR="00703E4B" w:rsidRPr="008E56D2">
        <w:rPr>
          <w:rFonts w:ascii="Arial" w:hAnsi="Arial" w:cs="Arial"/>
        </w:rPr>
        <w:t xml:space="preserve"> </w:t>
      </w:r>
      <w:r w:rsidR="009B44ED" w:rsidRPr="008E56D2">
        <w:rPr>
          <w:rFonts w:ascii="Arial" w:hAnsi="Arial" w:cs="Arial"/>
        </w:rPr>
        <w:t xml:space="preserve">, els lípids plasmàtics, la glucosa, la </w:t>
      </w:r>
      <w:r w:rsidR="00C36061" w:rsidRPr="008E56D2">
        <w:rPr>
          <w:rFonts w:ascii="Arial" w:hAnsi="Arial" w:cs="Arial"/>
        </w:rPr>
        <w:t>resistència a la insulina</w:t>
      </w:r>
      <w:r w:rsidR="00C36061" w:rsidRPr="008E56D2">
        <w:t xml:space="preserve"> </w:t>
      </w:r>
      <w:r w:rsidR="00C36061" w:rsidRPr="008E56D2">
        <w:rPr>
          <w:rFonts w:ascii="Arial" w:hAnsi="Arial" w:cs="Arial"/>
        </w:rPr>
        <w:t>(HOMA-IR per les seves sigles en anglès),</w:t>
      </w:r>
      <w:r w:rsidR="009B44ED" w:rsidRPr="008E56D2">
        <w:rPr>
          <w:rFonts w:ascii="Arial" w:hAnsi="Arial" w:cs="Arial"/>
        </w:rPr>
        <w:t xml:space="preserve"> l'HbA1c, la urea, la creatinina, l'àcid úric</w:t>
      </w:r>
      <w:r w:rsidR="00943CC2" w:rsidRPr="008E56D2">
        <w:rPr>
          <w:rFonts w:ascii="Arial" w:hAnsi="Arial" w:cs="Arial"/>
        </w:rPr>
        <w:t xml:space="preserve">, i tots ells </w:t>
      </w:r>
      <w:r w:rsidR="00C36061" w:rsidRPr="008E56D2">
        <w:rPr>
          <w:rFonts w:ascii="Arial" w:hAnsi="Arial" w:cs="Arial"/>
        </w:rPr>
        <w:t>eren més elevats</w:t>
      </w:r>
      <w:r w:rsidR="009B44ED" w:rsidRPr="008E56D2">
        <w:rPr>
          <w:rFonts w:ascii="Arial" w:hAnsi="Arial" w:cs="Arial"/>
        </w:rPr>
        <w:t xml:space="preserve"> i l'albúmina </w:t>
      </w:r>
      <w:r w:rsidR="000779A4" w:rsidRPr="008E56D2">
        <w:rPr>
          <w:rFonts w:ascii="Arial" w:hAnsi="Arial" w:cs="Arial"/>
        </w:rPr>
        <w:t>que</w:t>
      </w:r>
      <w:r w:rsidR="00C36061" w:rsidRPr="008E56D2">
        <w:rPr>
          <w:rFonts w:ascii="Arial" w:hAnsi="Arial" w:cs="Arial"/>
        </w:rPr>
        <w:t xml:space="preserve"> era </w:t>
      </w:r>
      <w:r w:rsidR="009B44ED" w:rsidRPr="008E56D2">
        <w:rPr>
          <w:rFonts w:ascii="Arial" w:hAnsi="Arial" w:cs="Arial"/>
        </w:rPr>
        <w:t>baixa en comparació amb els subjectes sans.</w:t>
      </w:r>
      <w:r w:rsidR="003743CA" w:rsidRPr="008E56D2">
        <w:rPr>
          <w:rFonts w:ascii="Arial" w:hAnsi="Arial" w:cs="Arial"/>
        </w:rPr>
        <w:t xml:space="preserve"> També</w:t>
      </w:r>
      <w:r w:rsidR="009B44ED" w:rsidRPr="008E56D2">
        <w:rPr>
          <w:rFonts w:ascii="Arial" w:hAnsi="Arial" w:cs="Arial"/>
        </w:rPr>
        <w:t xml:space="preserve"> </w:t>
      </w:r>
      <w:r w:rsidR="003743CA" w:rsidRPr="008E56D2">
        <w:rPr>
          <w:rFonts w:ascii="Arial" w:hAnsi="Arial" w:cs="Arial"/>
        </w:rPr>
        <w:t>e</w:t>
      </w:r>
      <w:r w:rsidR="009B44ED" w:rsidRPr="008E56D2">
        <w:rPr>
          <w:rFonts w:ascii="Arial" w:hAnsi="Arial" w:cs="Arial"/>
        </w:rPr>
        <w:t xml:space="preserve">s va observar una disminució en els enzims antioxidants de plasma, eritròcits i plaquetes, i un augment de l'oxidació lipídica i proteica, CRP plasmàtica i </w:t>
      </w:r>
      <w:r w:rsidRPr="008E56D2">
        <w:rPr>
          <w:rFonts w:ascii="Arial" w:hAnsi="Arial" w:cs="Arial"/>
        </w:rPr>
        <w:t>fibrinogen</w:t>
      </w:r>
      <w:r w:rsidR="009B44ED" w:rsidRPr="008E56D2">
        <w:rPr>
          <w:rFonts w:ascii="Arial" w:hAnsi="Arial" w:cs="Arial"/>
        </w:rPr>
        <w:t xml:space="preserve"> en pacients amb SM. A més, tenien un patró dietètic desequilibrat en comparació amb les recomanacions mediterrànies.</w:t>
      </w:r>
      <w:r w:rsidR="005279E7" w:rsidRPr="008E56D2">
        <w:t xml:space="preserve"> </w:t>
      </w:r>
      <w:r w:rsidR="005279E7" w:rsidRPr="008E56D2">
        <w:rPr>
          <w:rFonts w:ascii="Arial" w:hAnsi="Arial" w:cs="Arial"/>
        </w:rPr>
        <w:t>Els pacients que van seguir la dieta mediterrània van reduir significativament el pes, l'IMC, la circumferència de la cintura, la relació de la cintura/maluc i van tenir una  disminució de la pressió arterial sistòlica i diastòlica, de la glucosa plasmàtica, de la resistència a la insulina</w:t>
      </w:r>
      <w:r w:rsidR="00E41BCA" w:rsidRPr="008E56D2">
        <w:rPr>
          <w:rFonts w:ascii="Arial" w:hAnsi="Arial" w:cs="Arial"/>
        </w:rPr>
        <w:t xml:space="preserve"> </w:t>
      </w:r>
      <w:r w:rsidR="005279E7" w:rsidRPr="008E56D2">
        <w:rPr>
          <w:rFonts w:ascii="Arial" w:hAnsi="Arial" w:cs="Arial"/>
        </w:rPr>
        <w:t xml:space="preserve"> colesterol, triacilglicerols, CRP, urea, d’aclariment de creatinina, </w:t>
      </w:r>
      <w:r w:rsidRPr="008E56D2">
        <w:rPr>
          <w:rFonts w:ascii="Arial" w:hAnsi="Arial" w:cs="Arial"/>
        </w:rPr>
        <w:t>d'oxidació</w:t>
      </w:r>
      <w:r w:rsidR="005279E7" w:rsidRPr="008E56D2">
        <w:rPr>
          <w:rFonts w:ascii="Arial" w:hAnsi="Arial" w:cs="Arial"/>
        </w:rPr>
        <w:t xml:space="preserve"> de lípids i proteïnes, i un augment d’enzims antioxidants en plasma, eritròcits i plaquetes.</w:t>
      </w:r>
      <w:r w:rsidR="008D5003" w:rsidRPr="008E56D2">
        <w:rPr>
          <w:rFonts w:ascii="Arial" w:hAnsi="Arial" w:cs="Arial"/>
        </w:rPr>
        <w:t xml:space="preserve"> </w:t>
      </w:r>
      <w:r w:rsidR="009B44ED" w:rsidRPr="008E56D2">
        <w:rPr>
          <w:rFonts w:ascii="Arial" w:hAnsi="Arial" w:cs="Arial"/>
        </w:rPr>
        <w:t>En conclusió, una intervenció d'estil de vida basada principalment en consells nutricionals millora les anomalies metabòliques, oxidants i inflamatòries de la SM</w:t>
      </w:r>
      <w:r w:rsidR="00FD21B6">
        <w:rPr>
          <w:rFonts w:ascii="Arial" w:hAnsi="Arial" w:cs="Arial"/>
        </w:rPr>
        <w:t>, prenent especial relleu la dieta mediterrània</w:t>
      </w:r>
      <w:r w:rsidR="009B44ED" w:rsidRPr="008E56D2">
        <w:rPr>
          <w:rFonts w:ascii="Arial" w:hAnsi="Arial" w:cs="Arial"/>
        </w:rPr>
        <w:t xml:space="preserve"> (</w:t>
      </w:r>
      <w:r w:rsidR="00670131" w:rsidRPr="008E56D2">
        <w:rPr>
          <w:rFonts w:ascii="Arial" w:hAnsi="Arial" w:cs="Arial"/>
        </w:rPr>
        <w:t>31</w:t>
      </w:r>
      <w:r w:rsidR="009B44ED" w:rsidRPr="008E56D2">
        <w:rPr>
          <w:rFonts w:ascii="Arial" w:hAnsi="Arial" w:cs="Arial"/>
        </w:rPr>
        <w:t>).</w:t>
      </w:r>
    </w:p>
    <w:p w:rsidR="009B44ED" w:rsidRPr="008E56D2" w:rsidRDefault="005C4B35" w:rsidP="009B44ED">
      <w:pPr>
        <w:jc w:val="both"/>
        <w:rPr>
          <w:rFonts w:ascii="Arial" w:hAnsi="Arial" w:cs="Arial"/>
        </w:rPr>
      </w:pPr>
      <w:hyperlink r:id="rId26" w:history="1">
        <w:r w:rsidR="009B44ED" w:rsidRPr="008E56D2">
          <w:rPr>
            <w:rStyle w:val="Hipervnculo"/>
            <w:rFonts w:ascii="Arial" w:hAnsi="Arial" w:cs="Arial"/>
            <w:color w:val="auto"/>
            <w:u w:val="none"/>
          </w:rPr>
          <w:t>Azadbakht L</w:t>
        </w:r>
      </w:hyperlink>
      <w:r w:rsidR="009B44ED" w:rsidRPr="008E56D2">
        <w:rPr>
          <w:rFonts w:ascii="Arial" w:hAnsi="Arial" w:cs="Arial"/>
        </w:rPr>
        <w:t xml:space="preserve"> </w:t>
      </w:r>
      <w:r w:rsidR="009B44ED" w:rsidRPr="008E56D2">
        <w:rPr>
          <w:rFonts w:ascii="Arial" w:hAnsi="Arial" w:cs="Arial"/>
          <w:i/>
        </w:rPr>
        <w:t>et al</w:t>
      </w:r>
      <w:r w:rsidR="009B44ED" w:rsidRPr="008E56D2">
        <w:rPr>
          <w:rFonts w:ascii="Arial" w:hAnsi="Arial" w:cs="Arial"/>
        </w:rPr>
        <w:t xml:space="preserve">, van fer un estudi transversal en  1036 infermeres de més de 30 anys </w:t>
      </w:r>
      <w:r w:rsidR="009018CD" w:rsidRPr="008E56D2">
        <w:rPr>
          <w:rFonts w:ascii="Arial" w:hAnsi="Arial" w:cs="Arial"/>
        </w:rPr>
        <w:t>d'hospitals</w:t>
      </w:r>
      <w:r w:rsidR="009B44ED" w:rsidRPr="008E56D2">
        <w:rPr>
          <w:rFonts w:ascii="Arial" w:hAnsi="Arial" w:cs="Arial"/>
        </w:rPr>
        <w:t xml:space="preserve"> </w:t>
      </w:r>
      <w:r w:rsidR="009018CD" w:rsidRPr="008E56D2">
        <w:rPr>
          <w:rFonts w:ascii="Arial" w:hAnsi="Arial" w:cs="Arial"/>
        </w:rPr>
        <w:t>d</w:t>
      </w:r>
      <w:r w:rsidR="009018CD">
        <w:rPr>
          <w:rFonts w:ascii="Arial" w:hAnsi="Arial" w:cs="Arial"/>
        </w:rPr>
        <w:t>'</w:t>
      </w:r>
      <w:r w:rsidR="009018CD" w:rsidRPr="008E56D2">
        <w:rPr>
          <w:rFonts w:ascii="Arial" w:hAnsi="Arial" w:cs="Arial"/>
        </w:rPr>
        <w:t>Isfahan</w:t>
      </w:r>
      <w:r w:rsidR="009B44ED" w:rsidRPr="008E56D2">
        <w:rPr>
          <w:rFonts w:ascii="Arial" w:hAnsi="Arial" w:cs="Arial"/>
        </w:rPr>
        <w:t>, per examinar la relació entre la densitat energètica alimentària (DED) i el risc de SM, els seus components i marcadors inflamatoris.</w:t>
      </w:r>
      <w:r w:rsidR="009B44ED" w:rsidRPr="008E56D2">
        <w:rPr>
          <w:rFonts w:ascii="Arial" w:hAnsi="Arial" w:cs="Arial"/>
        </w:rPr>
        <w:br/>
        <w:t>Les ingesta dietètiques es van avaluar utilitzant una FFQ semiquantitativa basada en un plat validat. DED es va calcular dividint la ingesta d'energia (kcal / d) pel pes total dels aliments només (g / d). Després de controlar possibles confusors, les persones DED superior tenien un 78% més de possibilitats de SM, eren més propenses a ser abdominalment obeses, tenien hipertriacilglicerolèmia i nivells baixos de colesterol HDL en comparació dels DED més baix. La concentració mitjana de la proteïna C-</w:t>
      </w:r>
      <w:r w:rsidR="009B44ED" w:rsidRPr="008E56D2">
        <w:rPr>
          <w:rFonts w:ascii="Arial" w:hAnsi="Arial" w:cs="Arial"/>
        </w:rPr>
        <w:lastRenderedPageBreak/>
        <w:t xml:space="preserve">reactiva d'alta sensibilitat de plasma (hs-CRP) va ser creixent entre DED </w:t>
      </w:r>
      <w:r w:rsidR="009018CD" w:rsidRPr="008E56D2">
        <w:rPr>
          <w:rFonts w:ascii="Arial" w:hAnsi="Arial" w:cs="Arial"/>
        </w:rPr>
        <w:t>creixents.</w:t>
      </w:r>
      <w:r w:rsidR="009018CD">
        <w:rPr>
          <w:rFonts w:ascii="Arial" w:hAnsi="Arial" w:cs="Arial"/>
        </w:rPr>
        <w:t xml:space="preserve"> </w:t>
      </w:r>
      <w:r w:rsidR="009018CD" w:rsidRPr="008E56D2">
        <w:rPr>
          <w:rFonts w:ascii="Arial" w:hAnsi="Arial" w:cs="Arial"/>
        </w:rPr>
        <w:t>També</w:t>
      </w:r>
      <w:r w:rsidR="009B44ED" w:rsidRPr="008E56D2">
        <w:rPr>
          <w:rFonts w:ascii="Arial" w:hAnsi="Arial" w:cs="Arial"/>
        </w:rPr>
        <w:t xml:space="preserve"> es van observar concentracions creixents entre per a TNF-α. Van concloure que el consum d'aliments d'alta energia estava associat amb l'augment de possibilitats de SM, la majoria de les seves característiques i marcadors inflamatoris, incloent hs-CRP, TNF-α i IL-6, però calen estudis longitudinals per explorar la relació entre SM, DED i mecanismes  inflamatoris (3</w:t>
      </w:r>
      <w:r w:rsidR="00670131" w:rsidRPr="008E56D2">
        <w:rPr>
          <w:rFonts w:ascii="Arial" w:hAnsi="Arial" w:cs="Arial"/>
        </w:rPr>
        <w:t>2</w:t>
      </w:r>
      <w:r w:rsidR="009B44ED" w:rsidRPr="008E56D2">
        <w:rPr>
          <w:rFonts w:ascii="Arial" w:hAnsi="Arial" w:cs="Arial"/>
        </w:rPr>
        <w:t>).</w:t>
      </w:r>
    </w:p>
    <w:p w:rsidR="009B44ED" w:rsidRPr="008E56D2" w:rsidRDefault="009B44ED" w:rsidP="009B44ED">
      <w:pPr>
        <w:jc w:val="both"/>
        <w:rPr>
          <w:rFonts w:ascii="Arial" w:hAnsi="Arial" w:cs="Arial"/>
        </w:rPr>
      </w:pPr>
      <w:r w:rsidRPr="008E56D2">
        <w:rPr>
          <w:rFonts w:ascii="Arial" w:hAnsi="Arial" w:cs="Arial"/>
        </w:rPr>
        <w:t xml:space="preserve">L'objectiu de </w:t>
      </w:r>
      <w:r w:rsidR="009018CD" w:rsidRPr="008E56D2">
        <w:rPr>
          <w:rFonts w:ascii="Arial" w:hAnsi="Arial" w:cs="Arial"/>
        </w:rPr>
        <w:t>l'estudi</w:t>
      </w:r>
      <w:r w:rsidRPr="008E56D2">
        <w:rPr>
          <w:rFonts w:ascii="Arial" w:hAnsi="Arial" w:cs="Arial"/>
        </w:rPr>
        <w:t xml:space="preserve"> de Sureda A.</w:t>
      </w:r>
      <w:r w:rsidRPr="008E56D2">
        <w:rPr>
          <w:rFonts w:ascii="Arial" w:hAnsi="Arial" w:cs="Arial"/>
          <w:i/>
        </w:rPr>
        <w:t>et al</w:t>
      </w:r>
      <w:r w:rsidRPr="008E56D2">
        <w:rPr>
          <w:rFonts w:ascii="Arial" w:hAnsi="Arial" w:cs="Arial"/>
        </w:rPr>
        <w:t xml:space="preserve">, era avaluar marcadors inflamatoris entre adults i adolescents en relació amb l'adhesió a la dieta mediterrània. Una mostra aleatòria (219 homes i 379 dones) de la població de les Illes Balears (12-65 anys) es va mesurar antropomètricament i va proporcionar una mostra de sang per determinar biomarcadors d'inflamació. Es van avaluar els hàbits dietètics i es va calcular l'adherència al patró dietètic mediterrani. Les limitacions son que el  disseny transversal de </w:t>
      </w:r>
      <w:r w:rsidR="009018CD" w:rsidRPr="008E56D2">
        <w:rPr>
          <w:rFonts w:ascii="Arial" w:hAnsi="Arial" w:cs="Arial"/>
        </w:rPr>
        <w:t>l'estudi</w:t>
      </w:r>
      <w:r w:rsidRPr="008E56D2">
        <w:rPr>
          <w:rFonts w:ascii="Arial" w:hAnsi="Arial" w:cs="Arial"/>
        </w:rPr>
        <w:t xml:space="preserve"> proporcionava una capacitat limitada per dilucidar la relació causal entre marcadors inflamatoris i patró de dieta mediterrània,  també que les mides de les mostres no són grans i el fet de que la informació de les dietes era per  part dels pacients. La prevalença de la SM va augmentar amb l'edat en ambdós sexes. En els homes, la major adherència a la dieta mediterrània es va associar amb nivells més alts d'adiponectina i nivells més baixos de leptina, factor de necrosi tumoral alfa (TNF-α), inhibidor activador del </w:t>
      </w:r>
      <w:r w:rsidR="009018CD" w:rsidRPr="008E56D2">
        <w:rPr>
          <w:rFonts w:ascii="Arial" w:hAnsi="Arial" w:cs="Arial"/>
        </w:rPr>
        <w:t>plasminogen</w:t>
      </w:r>
      <w:r w:rsidRPr="008E56D2">
        <w:rPr>
          <w:rFonts w:ascii="Arial" w:hAnsi="Arial" w:cs="Arial"/>
        </w:rPr>
        <w:t xml:space="preserve"> 1 (PAI-1) i proteïna C reactiva d'alta sensibilitat (hs-CRP) en adults, però no en subjectes joves. En les dones, una major adherència es va associar amb nivells inferiors de leptina en el grup jove, PAI-1 en adults i hs-CRP en ambdós grups. Amb l'augment de l'edat en ambdós sexes, la SM augmenta, però l'adherència a la dieta mediterrània disminueix. La baixa adherència al patró dietètic mediterrani està directament associat amb un pitjor perfil de marcadors inflamatoris (3</w:t>
      </w:r>
      <w:r w:rsidR="00670131" w:rsidRPr="008E56D2">
        <w:rPr>
          <w:rFonts w:ascii="Arial" w:hAnsi="Arial" w:cs="Arial"/>
        </w:rPr>
        <w:t>3</w:t>
      </w:r>
      <w:r w:rsidRPr="008E56D2">
        <w:rPr>
          <w:rFonts w:ascii="Arial" w:hAnsi="Arial" w:cs="Arial"/>
        </w:rPr>
        <w:t>).</w:t>
      </w:r>
    </w:p>
    <w:p w:rsidR="003E155B" w:rsidRDefault="009B44ED" w:rsidP="009B44ED">
      <w:pPr>
        <w:jc w:val="both"/>
        <w:rPr>
          <w:rFonts w:ascii="Arial" w:hAnsi="Arial" w:cs="Arial"/>
        </w:rPr>
      </w:pPr>
      <w:r w:rsidRPr="008E56D2">
        <w:rPr>
          <w:rFonts w:ascii="Arial" w:hAnsi="Arial" w:cs="Arial"/>
        </w:rPr>
        <w:t xml:space="preserve">Els autors </w:t>
      </w:r>
      <w:hyperlink r:id="rId27" w:history="1">
        <w:r w:rsidRPr="008E56D2">
          <w:rPr>
            <w:rStyle w:val="Hipervnculo"/>
            <w:rFonts w:ascii="Arial" w:hAnsi="Arial" w:cs="Arial"/>
            <w:color w:val="auto"/>
            <w:u w:val="none"/>
          </w:rPr>
          <w:t>Phillips CM</w:t>
        </w:r>
      </w:hyperlink>
      <w:r w:rsidRPr="008E56D2">
        <w:rPr>
          <w:rFonts w:ascii="Arial" w:hAnsi="Arial" w:cs="Arial"/>
        </w:rPr>
        <w:t xml:space="preserve">, </w:t>
      </w:r>
      <w:hyperlink r:id="rId28" w:history="1">
        <w:r w:rsidRPr="008E56D2">
          <w:rPr>
            <w:rStyle w:val="Hipervnculo"/>
            <w:rFonts w:ascii="Arial" w:hAnsi="Arial" w:cs="Arial"/>
            <w:color w:val="auto"/>
            <w:u w:val="none"/>
          </w:rPr>
          <w:t>Harrington JM</w:t>
        </w:r>
      </w:hyperlink>
      <w:r w:rsidRPr="008E56D2">
        <w:rPr>
          <w:rFonts w:ascii="Arial" w:hAnsi="Arial" w:cs="Arial"/>
        </w:rPr>
        <w:t xml:space="preserve"> i </w:t>
      </w:r>
      <w:hyperlink r:id="rId29" w:history="1">
        <w:r w:rsidRPr="008E56D2">
          <w:rPr>
            <w:rStyle w:val="Hipervnculo"/>
            <w:rFonts w:ascii="Arial" w:hAnsi="Arial" w:cs="Arial"/>
            <w:color w:val="auto"/>
            <w:u w:val="none"/>
          </w:rPr>
          <w:t>Perry IJ</w:t>
        </w:r>
      </w:hyperlink>
      <w:r w:rsidRPr="008E56D2">
        <w:rPr>
          <w:rFonts w:ascii="Arial" w:hAnsi="Arial" w:cs="Arial"/>
        </w:rPr>
        <w:t xml:space="preserve">. van considerar que  existien dades limitades sobre l'associació entre qualitat dietètica i biomarcadors de salut </w:t>
      </w:r>
      <w:r w:rsidR="009018CD" w:rsidRPr="008E56D2">
        <w:rPr>
          <w:rFonts w:ascii="Arial" w:hAnsi="Arial" w:cs="Arial"/>
        </w:rPr>
        <w:t>cardiometab</w:t>
      </w:r>
      <w:r w:rsidR="009018CD">
        <w:rPr>
          <w:rFonts w:ascii="Arial" w:hAnsi="Arial" w:cs="Arial"/>
        </w:rPr>
        <w:t>ò</w:t>
      </w:r>
      <w:r w:rsidR="009018CD" w:rsidRPr="008E56D2">
        <w:rPr>
          <w:rFonts w:ascii="Arial" w:hAnsi="Arial" w:cs="Arial"/>
        </w:rPr>
        <w:t>lica</w:t>
      </w:r>
      <w:r w:rsidRPr="008E56D2">
        <w:rPr>
          <w:rFonts w:ascii="Arial" w:hAnsi="Arial" w:cs="Arial"/>
        </w:rPr>
        <w:t>. Per tant, l'objectiu era examinar les associacions potencials entre la qualitat dietètica, mitjançant l'avaluació de la qualitat dietètica de la dieta hipertensiva,</w:t>
      </w:r>
      <w:r w:rsidR="006C5C1E" w:rsidRPr="008E56D2">
        <w:rPr>
          <w:rFonts w:ascii="Arial" w:hAnsi="Arial" w:cs="Arial"/>
        </w:rPr>
        <w:t xml:space="preserve"> </w:t>
      </w:r>
      <w:r w:rsidRPr="008E56D2">
        <w:rPr>
          <w:rFonts w:ascii="Arial" w:hAnsi="Arial" w:cs="Arial"/>
        </w:rPr>
        <w:t>l'adipositat i els biomarcadors de l'home</w:t>
      </w:r>
      <w:r w:rsidR="00013CC3" w:rsidRPr="008E56D2">
        <w:rPr>
          <w:rFonts w:ascii="Arial" w:hAnsi="Arial" w:cs="Arial"/>
        </w:rPr>
        <w:t>ò</w:t>
      </w:r>
      <w:r w:rsidRPr="008E56D2">
        <w:rPr>
          <w:rFonts w:ascii="Arial" w:hAnsi="Arial" w:cs="Arial"/>
        </w:rPr>
        <w:t>stasi de la glucosa, el metabolisme de la lipoproteïna i la inflamació</w:t>
      </w:r>
      <w:r w:rsidR="00A822D0">
        <w:rPr>
          <w:rFonts w:ascii="Arial" w:hAnsi="Arial" w:cs="Arial"/>
        </w:rPr>
        <w:t>,</w:t>
      </w:r>
      <w:r w:rsidRPr="008E56D2">
        <w:rPr>
          <w:rFonts w:ascii="Arial" w:hAnsi="Arial" w:cs="Arial"/>
        </w:rPr>
        <w:t xml:space="preserve">en una mostra transversal de 1493 persones. Les </w:t>
      </w:r>
      <w:r w:rsidR="009018CD">
        <w:rPr>
          <w:rFonts w:ascii="Arial" w:hAnsi="Arial" w:cs="Arial"/>
        </w:rPr>
        <w:t>mesures</w:t>
      </w:r>
      <w:r w:rsidRPr="008E56D2">
        <w:rPr>
          <w:rFonts w:ascii="Arial" w:hAnsi="Arial" w:cs="Arial"/>
        </w:rPr>
        <w:t xml:space="preserve"> antropomètriques incloïen l'IMC, la circumferència de la cintura i la cintura (WC). Es van determinar els reactius sèrics de fase aguda, les adipocitocines,i les citocines proinflamatòries .La qualitat dietètica més alta es va associar amb menor IMC, factor de necrosi tumoral α (TNF-α), interleucina 6 (IL-6), i inhibidor activador plasminògen-1 (PAI-1)  i una menor resistència a la insulina Els individus amb més seguiment de la dieta DASH tenien una probabilitat de obesitat central i SM, un 54% i 48% més baixa que els de seguiment DASH més baix. Van suggerir  que una dieta de major qualitat s'associa amb mesures d'adipositat millorades i un perfil cardiometabòlic </w:t>
      </w:r>
      <w:r w:rsidR="009018CD" w:rsidRPr="008E56D2">
        <w:rPr>
          <w:rFonts w:ascii="Arial" w:hAnsi="Arial" w:cs="Arial"/>
        </w:rPr>
        <w:t>proinflamatori</w:t>
      </w:r>
      <w:r w:rsidRPr="008E56D2">
        <w:rPr>
          <w:rFonts w:ascii="Arial" w:hAnsi="Arial" w:cs="Arial"/>
        </w:rPr>
        <w:t xml:space="preserve">, </w:t>
      </w:r>
      <w:r w:rsidR="009018CD" w:rsidRPr="008E56D2">
        <w:rPr>
          <w:rFonts w:ascii="Arial" w:hAnsi="Arial" w:cs="Arial"/>
        </w:rPr>
        <w:t>protrombòtic</w:t>
      </w:r>
      <w:r w:rsidRPr="008E56D2">
        <w:rPr>
          <w:rFonts w:ascii="Arial" w:hAnsi="Arial" w:cs="Arial"/>
        </w:rPr>
        <w:t xml:space="preserve"> i </w:t>
      </w:r>
      <w:r w:rsidR="009018CD" w:rsidRPr="008E56D2">
        <w:rPr>
          <w:rFonts w:ascii="Arial" w:hAnsi="Arial" w:cs="Arial"/>
        </w:rPr>
        <w:t>proaterogènic</w:t>
      </w:r>
      <w:r w:rsidRPr="008E56D2">
        <w:rPr>
          <w:rFonts w:ascii="Arial" w:hAnsi="Arial" w:cs="Arial"/>
        </w:rPr>
        <w:t xml:space="preserve"> menys insulínic que pot afectar l'obesitat central i el risc de SM. Van considerar que aquestes troballes, que poden ser de significació clínica i de salut pública en termes d'enfocaments dietètics per promoure la salut cardiometabòlica, justifiquen un examen més  profund (3</w:t>
      </w:r>
      <w:r w:rsidR="00670131" w:rsidRPr="008E56D2">
        <w:rPr>
          <w:rFonts w:ascii="Arial" w:hAnsi="Arial" w:cs="Arial"/>
        </w:rPr>
        <w:t>4</w:t>
      </w:r>
      <w:r w:rsidRPr="008E56D2">
        <w:rPr>
          <w:rFonts w:ascii="Arial" w:hAnsi="Arial" w:cs="Arial"/>
        </w:rPr>
        <w:t>).</w:t>
      </w:r>
    </w:p>
    <w:p w:rsidR="00907723" w:rsidRPr="008E56D2" w:rsidRDefault="00907723" w:rsidP="009B44ED">
      <w:pPr>
        <w:jc w:val="both"/>
        <w:rPr>
          <w:rFonts w:ascii="Arial" w:hAnsi="Arial" w:cs="Arial"/>
        </w:rPr>
      </w:pPr>
    </w:p>
    <w:p w:rsidR="00013CC3" w:rsidRPr="008E56D2" w:rsidRDefault="003E155B" w:rsidP="009B44ED">
      <w:pPr>
        <w:jc w:val="both"/>
        <w:rPr>
          <w:rFonts w:ascii="Arial" w:hAnsi="Arial" w:cs="Arial"/>
          <w:color w:val="002060"/>
          <w:sz w:val="20"/>
          <w:szCs w:val="20"/>
        </w:rPr>
      </w:pPr>
      <w:r w:rsidRPr="008E56D2">
        <w:rPr>
          <w:rFonts w:ascii="Arial" w:hAnsi="Arial" w:cs="Arial"/>
          <w:b/>
          <w:color w:val="002060"/>
          <w:sz w:val="20"/>
          <w:szCs w:val="20"/>
        </w:rPr>
        <w:lastRenderedPageBreak/>
        <w:t xml:space="preserve">Taula 3. </w:t>
      </w:r>
      <w:r w:rsidR="00686B65">
        <w:rPr>
          <w:rFonts w:ascii="Arial" w:hAnsi="Arial" w:cs="Arial"/>
          <w:b/>
          <w:color w:val="002060"/>
          <w:sz w:val="20"/>
          <w:szCs w:val="20"/>
          <w:lang w:val="es-ES"/>
        </w:rPr>
        <w:t xml:space="preserve">Resultats d’estudis </w:t>
      </w:r>
      <w:r w:rsidR="00686B65" w:rsidRPr="003E155B">
        <w:rPr>
          <w:rFonts w:ascii="Arial" w:hAnsi="Arial" w:cs="Arial"/>
          <w:b/>
          <w:color w:val="002060"/>
          <w:sz w:val="20"/>
          <w:szCs w:val="20"/>
          <w:lang w:val="es-ES"/>
        </w:rPr>
        <w:t>sobre intervencions nutricionals per combatre la SM d´acord  a la seva etiologia inflamatòria posant en relleu la dieta mediterrània com a patró d´elecció.</w:t>
      </w:r>
      <w:r w:rsidR="0094032E" w:rsidRPr="008E56D2">
        <w:rPr>
          <w:rFonts w:ascii="Arial" w:hAnsi="Arial" w:cs="Arial"/>
          <w:b/>
          <w:color w:val="002060"/>
          <w:sz w:val="20"/>
          <w:szCs w:val="20"/>
        </w:rPr>
        <w:t xml:space="preserve"> </w:t>
      </w:r>
      <w:r w:rsidR="0094032E" w:rsidRPr="008E56D2">
        <w:rPr>
          <w:rFonts w:ascii="Arial" w:hAnsi="Arial" w:cs="Arial"/>
          <w:color w:val="002060"/>
          <w:sz w:val="20"/>
          <w:szCs w:val="20"/>
        </w:rPr>
        <w:t>(Font: Elaboració pròpia)</w:t>
      </w:r>
    </w:p>
    <w:tbl>
      <w:tblPr>
        <w:tblStyle w:val="Tablaconcuadrcula"/>
        <w:tblW w:w="10065" w:type="dxa"/>
        <w:tblInd w:w="-743" w:type="dxa"/>
        <w:tblLook w:val="04A0"/>
      </w:tblPr>
      <w:tblGrid>
        <w:gridCol w:w="1844"/>
        <w:gridCol w:w="1701"/>
        <w:gridCol w:w="2384"/>
        <w:gridCol w:w="1443"/>
        <w:gridCol w:w="2693"/>
      </w:tblGrid>
      <w:tr w:rsidR="00AF437C" w:rsidRPr="008E56D2" w:rsidTr="000C7AB7">
        <w:tc>
          <w:tcPr>
            <w:tcW w:w="1844" w:type="dxa"/>
          </w:tcPr>
          <w:p w:rsidR="00AF437C" w:rsidRPr="008E56D2" w:rsidRDefault="00AF437C" w:rsidP="00177791">
            <w:pPr>
              <w:spacing w:line="360" w:lineRule="auto"/>
              <w:rPr>
                <w:rFonts w:ascii="Arial" w:hAnsi="Arial" w:cs="Arial"/>
                <w:b/>
                <w:bCs/>
                <w:color w:val="1F497D"/>
                <w:sz w:val="20"/>
                <w:szCs w:val="20"/>
              </w:rPr>
            </w:pPr>
            <w:r w:rsidRPr="008E56D2">
              <w:rPr>
                <w:rFonts w:ascii="Arial" w:hAnsi="Arial" w:cs="Arial"/>
                <w:b/>
                <w:bCs/>
                <w:color w:val="1F497D"/>
                <w:sz w:val="20"/>
                <w:szCs w:val="20"/>
              </w:rPr>
              <w:t xml:space="preserve">Autors/ Tipus </w:t>
            </w:r>
            <w:r w:rsidR="009018CD" w:rsidRPr="008E56D2">
              <w:rPr>
                <w:rFonts w:ascii="Arial" w:hAnsi="Arial" w:cs="Arial"/>
                <w:b/>
                <w:bCs/>
                <w:color w:val="1F497D"/>
                <w:sz w:val="20"/>
                <w:szCs w:val="20"/>
              </w:rPr>
              <w:t>d'estudi</w:t>
            </w:r>
            <w:r w:rsidRPr="008E56D2">
              <w:rPr>
                <w:rFonts w:ascii="Arial" w:hAnsi="Arial" w:cs="Arial"/>
                <w:b/>
                <w:bCs/>
                <w:color w:val="1F497D"/>
                <w:sz w:val="20"/>
                <w:szCs w:val="20"/>
              </w:rPr>
              <w:t xml:space="preserve"> </w:t>
            </w:r>
          </w:p>
        </w:tc>
        <w:tc>
          <w:tcPr>
            <w:tcW w:w="1701" w:type="dxa"/>
          </w:tcPr>
          <w:p w:rsidR="00AF437C" w:rsidRPr="008E56D2" w:rsidRDefault="00AF437C" w:rsidP="00177791">
            <w:pPr>
              <w:spacing w:line="360" w:lineRule="auto"/>
              <w:rPr>
                <w:rFonts w:ascii="Arial" w:hAnsi="Arial" w:cs="Arial"/>
                <w:b/>
                <w:bCs/>
                <w:color w:val="1F497D"/>
                <w:sz w:val="20"/>
                <w:szCs w:val="20"/>
              </w:rPr>
            </w:pPr>
            <w:r w:rsidRPr="008E56D2">
              <w:rPr>
                <w:rFonts w:ascii="Arial" w:hAnsi="Arial" w:cs="Arial"/>
                <w:b/>
                <w:bCs/>
                <w:color w:val="1F497D"/>
                <w:sz w:val="20"/>
                <w:szCs w:val="20"/>
              </w:rPr>
              <w:t xml:space="preserve">País o zona </w:t>
            </w:r>
            <w:r w:rsidR="009018CD" w:rsidRPr="008E56D2">
              <w:rPr>
                <w:rFonts w:ascii="Arial" w:hAnsi="Arial" w:cs="Arial"/>
                <w:b/>
                <w:bCs/>
                <w:color w:val="1F497D"/>
                <w:sz w:val="20"/>
                <w:szCs w:val="20"/>
              </w:rPr>
              <w:t>d'estudi</w:t>
            </w:r>
            <w:r w:rsidRPr="008E56D2">
              <w:rPr>
                <w:rFonts w:ascii="Arial" w:hAnsi="Arial" w:cs="Arial"/>
                <w:b/>
                <w:bCs/>
                <w:color w:val="1F497D"/>
                <w:sz w:val="20"/>
                <w:szCs w:val="20"/>
              </w:rPr>
              <w:t>/  Any de publicació.</w:t>
            </w:r>
          </w:p>
          <w:p w:rsidR="00AF437C" w:rsidRPr="008E56D2" w:rsidRDefault="00AF437C" w:rsidP="00177791">
            <w:pPr>
              <w:spacing w:line="360" w:lineRule="auto"/>
              <w:rPr>
                <w:rFonts w:ascii="Arial" w:hAnsi="Arial" w:cs="Arial"/>
                <w:b/>
                <w:bCs/>
                <w:color w:val="1F497D"/>
                <w:sz w:val="20"/>
                <w:szCs w:val="20"/>
              </w:rPr>
            </w:pPr>
          </w:p>
        </w:tc>
        <w:tc>
          <w:tcPr>
            <w:tcW w:w="2384" w:type="dxa"/>
          </w:tcPr>
          <w:p w:rsidR="00AF437C" w:rsidRPr="008E56D2" w:rsidRDefault="00AF437C" w:rsidP="00177791">
            <w:pPr>
              <w:spacing w:line="360" w:lineRule="auto"/>
              <w:rPr>
                <w:rFonts w:ascii="Arial" w:hAnsi="Arial" w:cs="Arial"/>
                <w:b/>
                <w:bCs/>
                <w:color w:val="1F497D"/>
                <w:sz w:val="20"/>
                <w:szCs w:val="20"/>
              </w:rPr>
            </w:pPr>
            <w:r w:rsidRPr="008E56D2">
              <w:rPr>
                <w:rFonts w:ascii="Arial" w:hAnsi="Arial" w:cs="Arial"/>
                <w:b/>
                <w:bCs/>
                <w:color w:val="1F497D"/>
                <w:sz w:val="20"/>
                <w:szCs w:val="20"/>
              </w:rPr>
              <w:t xml:space="preserve">Objectiu de </w:t>
            </w:r>
            <w:r w:rsidR="009018CD" w:rsidRPr="008E56D2">
              <w:rPr>
                <w:rFonts w:ascii="Arial" w:hAnsi="Arial" w:cs="Arial"/>
                <w:b/>
                <w:bCs/>
                <w:color w:val="1F497D"/>
                <w:sz w:val="20"/>
                <w:szCs w:val="20"/>
              </w:rPr>
              <w:t>l'estudi</w:t>
            </w:r>
          </w:p>
        </w:tc>
        <w:tc>
          <w:tcPr>
            <w:tcW w:w="1443" w:type="dxa"/>
          </w:tcPr>
          <w:p w:rsidR="00AF437C" w:rsidRPr="008E56D2" w:rsidRDefault="00AF437C" w:rsidP="00177791">
            <w:pPr>
              <w:spacing w:line="360" w:lineRule="auto"/>
              <w:rPr>
                <w:rFonts w:ascii="Arial" w:hAnsi="Arial" w:cs="Arial"/>
                <w:b/>
                <w:bCs/>
                <w:color w:val="1F497D"/>
                <w:sz w:val="20"/>
                <w:szCs w:val="20"/>
              </w:rPr>
            </w:pPr>
            <w:r w:rsidRPr="008E56D2">
              <w:rPr>
                <w:rFonts w:ascii="Arial" w:hAnsi="Arial" w:cs="Arial"/>
                <w:b/>
                <w:bCs/>
                <w:color w:val="1F497D"/>
                <w:sz w:val="20"/>
                <w:szCs w:val="20"/>
              </w:rPr>
              <w:t xml:space="preserve">Data de realització de </w:t>
            </w:r>
            <w:r w:rsidR="009018CD" w:rsidRPr="008E56D2">
              <w:rPr>
                <w:rFonts w:ascii="Arial" w:hAnsi="Arial" w:cs="Arial"/>
                <w:b/>
                <w:bCs/>
                <w:color w:val="1F497D"/>
                <w:sz w:val="20"/>
                <w:szCs w:val="20"/>
              </w:rPr>
              <w:t>l'estudi</w:t>
            </w:r>
            <w:r w:rsidRPr="008E56D2">
              <w:rPr>
                <w:rFonts w:ascii="Arial" w:hAnsi="Arial" w:cs="Arial"/>
                <w:b/>
                <w:bCs/>
                <w:color w:val="1F497D"/>
                <w:sz w:val="20"/>
                <w:szCs w:val="20"/>
              </w:rPr>
              <w:t>/ Mostra</w:t>
            </w:r>
          </w:p>
        </w:tc>
        <w:tc>
          <w:tcPr>
            <w:tcW w:w="2693" w:type="dxa"/>
            <w:tcBorders>
              <w:bottom w:val="single" w:sz="4" w:space="0" w:color="auto"/>
            </w:tcBorders>
          </w:tcPr>
          <w:p w:rsidR="00AF437C" w:rsidRPr="008E56D2" w:rsidRDefault="00AF437C" w:rsidP="00177791">
            <w:pPr>
              <w:spacing w:line="360" w:lineRule="auto"/>
              <w:rPr>
                <w:rFonts w:ascii="Arial" w:hAnsi="Arial" w:cs="Arial"/>
                <w:b/>
                <w:bCs/>
                <w:color w:val="1F497D"/>
                <w:sz w:val="20"/>
                <w:szCs w:val="20"/>
              </w:rPr>
            </w:pPr>
            <w:r w:rsidRPr="008E56D2">
              <w:rPr>
                <w:rFonts w:ascii="Arial" w:hAnsi="Arial" w:cs="Arial"/>
                <w:b/>
                <w:bCs/>
                <w:color w:val="1F497D"/>
                <w:sz w:val="20"/>
                <w:szCs w:val="20"/>
              </w:rPr>
              <w:t>Resultats obtinguts</w:t>
            </w:r>
          </w:p>
        </w:tc>
      </w:tr>
      <w:tr w:rsidR="00AF437C" w:rsidRPr="008E56D2" w:rsidTr="000C7AB7">
        <w:tc>
          <w:tcPr>
            <w:tcW w:w="1844" w:type="dxa"/>
          </w:tcPr>
          <w:p w:rsidR="00AF437C" w:rsidRPr="008E56D2" w:rsidRDefault="00AF437C" w:rsidP="00177791">
            <w:pPr>
              <w:spacing w:line="360" w:lineRule="auto"/>
              <w:jc w:val="both"/>
              <w:rPr>
                <w:rStyle w:val="tlid-translation"/>
                <w:rFonts w:ascii="Arial" w:hAnsi="Arial" w:cs="Arial"/>
                <w:b/>
                <w:bCs/>
                <w:i/>
                <w:color w:val="002060"/>
                <w:sz w:val="20"/>
                <w:szCs w:val="20"/>
              </w:rPr>
            </w:pPr>
            <w:r w:rsidRPr="008E56D2">
              <w:rPr>
                <w:rStyle w:val="tlid-translation"/>
                <w:rFonts w:ascii="Arial" w:hAnsi="Arial" w:cs="Arial"/>
                <w:b/>
                <w:bCs/>
                <w:color w:val="002060"/>
                <w:sz w:val="20"/>
                <w:szCs w:val="20"/>
              </w:rPr>
              <w:t xml:space="preserve">Rajaie S </w:t>
            </w:r>
            <w:r w:rsidRPr="008E56D2">
              <w:rPr>
                <w:rStyle w:val="tlid-translation"/>
                <w:rFonts w:ascii="Arial" w:hAnsi="Arial" w:cs="Arial"/>
                <w:b/>
                <w:bCs/>
                <w:i/>
                <w:color w:val="002060"/>
                <w:sz w:val="20"/>
                <w:szCs w:val="20"/>
              </w:rPr>
              <w:t>et al</w:t>
            </w:r>
            <w:r w:rsidR="00FA10AC">
              <w:rPr>
                <w:rStyle w:val="tlid-translation"/>
                <w:rFonts w:ascii="Arial" w:hAnsi="Arial" w:cs="Arial"/>
                <w:b/>
                <w:bCs/>
                <w:i/>
                <w:color w:val="002060"/>
                <w:sz w:val="20"/>
                <w:szCs w:val="20"/>
              </w:rPr>
              <w:t xml:space="preserve"> </w:t>
            </w:r>
            <w:r w:rsidR="00FA10AC" w:rsidRPr="00FA10AC">
              <w:rPr>
                <w:rStyle w:val="tlid-translation"/>
                <w:rFonts w:ascii="Arial" w:hAnsi="Arial" w:cs="Arial"/>
                <w:b/>
                <w:bCs/>
                <w:color w:val="002060"/>
                <w:sz w:val="20"/>
                <w:szCs w:val="20"/>
              </w:rPr>
              <w:t>(29)</w:t>
            </w:r>
          </w:p>
          <w:p w:rsidR="00AF437C" w:rsidRPr="008E56D2" w:rsidRDefault="00AF437C" w:rsidP="00177791">
            <w:pPr>
              <w:spacing w:line="360" w:lineRule="auto"/>
              <w:jc w:val="both"/>
              <w:rPr>
                <w:rFonts w:ascii="Arial" w:hAnsi="Arial" w:cs="Arial"/>
                <w:color w:val="002060"/>
                <w:sz w:val="20"/>
                <w:szCs w:val="20"/>
              </w:rPr>
            </w:pPr>
          </w:p>
          <w:p w:rsidR="00AF437C" w:rsidRPr="008E56D2" w:rsidRDefault="00AF437C" w:rsidP="00177791">
            <w:pPr>
              <w:spacing w:line="360" w:lineRule="auto"/>
              <w:jc w:val="both"/>
              <w:rPr>
                <w:rStyle w:val="tlid-translation"/>
                <w:rFonts w:ascii="Arial" w:hAnsi="Arial" w:cs="Arial"/>
                <w:b/>
                <w:bCs/>
                <w:color w:val="002060"/>
                <w:sz w:val="20"/>
                <w:szCs w:val="20"/>
              </w:rPr>
            </w:pPr>
            <w:r w:rsidRPr="008E56D2">
              <w:rPr>
                <w:rStyle w:val="tlid-translation"/>
                <w:rFonts w:ascii="Arial" w:hAnsi="Arial" w:cs="Arial"/>
                <w:b/>
                <w:bCs/>
                <w:color w:val="002060"/>
                <w:sz w:val="20"/>
                <w:szCs w:val="20"/>
              </w:rPr>
              <w:t>Assaig clínic aleatoritzat transversal</w:t>
            </w:r>
          </w:p>
          <w:p w:rsidR="00AF437C" w:rsidRPr="008E56D2" w:rsidRDefault="00AF437C" w:rsidP="00177791">
            <w:pPr>
              <w:spacing w:line="360" w:lineRule="auto"/>
              <w:jc w:val="both"/>
              <w:rPr>
                <w:rFonts w:ascii="Arial" w:hAnsi="Arial" w:cs="Arial"/>
                <w:b/>
                <w:bCs/>
                <w:color w:val="002060"/>
                <w:sz w:val="20"/>
                <w:szCs w:val="20"/>
              </w:rPr>
            </w:pPr>
          </w:p>
        </w:tc>
        <w:tc>
          <w:tcPr>
            <w:tcW w:w="1701" w:type="dxa"/>
          </w:tcPr>
          <w:p w:rsidR="00AF437C" w:rsidRPr="008E56D2" w:rsidRDefault="00AF437C" w:rsidP="00177791">
            <w:pPr>
              <w:spacing w:line="360" w:lineRule="auto"/>
              <w:jc w:val="both"/>
              <w:rPr>
                <w:rFonts w:ascii="Arial" w:hAnsi="Arial" w:cs="Arial"/>
                <w:color w:val="00000A"/>
                <w:sz w:val="20"/>
                <w:szCs w:val="20"/>
              </w:rPr>
            </w:pPr>
            <w:r w:rsidRPr="008E56D2">
              <w:rPr>
                <w:rFonts w:ascii="Arial" w:hAnsi="Arial" w:cs="Arial"/>
                <w:color w:val="00000A"/>
                <w:sz w:val="20"/>
                <w:szCs w:val="20"/>
              </w:rPr>
              <w:t>Irán/2013</w:t>
            </w:r>
          </w:p>
        </w:tc>
        <w:tc>
          <w:tcPr>
            <w:tcW w:w="2384" w:type="dxa"/>
          </w:tcPr>
          <w:p w:rsidR="00AF437C" w:rsidRPr="008E56D2" w:rsidRDefault="00AF437C" w:rsidP="00177791">
            <w:pPr>
              <w:spacing w:line="360" w:lineRule="auto"/>
              <w:jc w:val="both"/>
              <w:rPr>
                <w:rFonts w:ascii="Arial" w:hAnsi="Arial" w:cs="Arial"/>
                <w:color w:val="222222"/>
                <w:sz w:val="20"/>
                <w:szCs w:val="20"/>
              </w:rPr>
            </w:pPr>
            <w:r w:rsidRPr="008E56D2">
              <w:rPr>
                <w:rFonts w:ascii="Arial" w:hAnsi="Arial" w:cs="Arial"/>
                <w:color w:val="222222"/>
                <w:sz w:val="20"/>
                <w:szCs w:val="20"/>
              </w:rPr>
              <w:t>Avaluar els efectes de la substitució moderada de greixos saludables per  carbohidrats, en els nivells sèrics d'adipocitocines, índexs inflamatoris i biomarcadors de la funció endotelial entre les dones amb la SM</w:t>
            </w:r>
            <w:r w:rsidRPr="008E56D2">
              <w:rPr>
                <w:rFonts w:ascii="Arial" w:hAnsi="Arial" w:cs="Arial"/>
                <w:color w:val="222222"/>
                <w:sz w:val="20"/>
                <w:szCs w:val="20"/>
              </w:rPr>
              <w:br/>
            </w:r>
          </w:p>
        </w:tc>
        <w:tc>
          <w:tcPr>
            <w:tcW w:w="1443" w:type="dxa"/>
          </w:tcPr>
          <w:p w:rsidR="00AF437C" w:rsidRPr="008E56D2" w:rsidRDefault="00AF437C" w:rsidP="00177791">
            <w:pPr>
              <w:spacing w:line="360" w:lineRule="auto"/>
              <w:jc w:val="both"/>
              <w:rPr>
                <w:rFonts w:ascii="Arial" w:hAnsi="Arial" w:cs="Arial"/>
                <w:color w:val="222222"/>
                <w:sz w:val="20"/>
                <w:szCs w:val="20"/>
              </w:rPr>
            </w:pPr>
            <w:r w:rsidRPr="008E56D2">
              <w:rPr>
                <w:rFonts w:ascii="Arial" w:hAnsi="Arial" w:cs="Arial"/>
                <w:color w:val="222222"/>
                <w:sz w:val="20"/>
                <w:szCs w:val="20"/>
              </w:rPr>
              <w:t>No especificat/</w:t>
            </w:r>
          </w:p>
          <w:p w:rsidR="00AF437C" w:rsidRPr="008E56D2" w:rsidRDefault="00AF437C" w:rsidP="00177791">
            <w:pPr>
              <w:spacing w:line="360" w:lineRule="auto"/>
              <w:jc w:val="both"/>
              <w:rPr>
                <w:rFonts w:ascii="Arial" w:hAnsi="Arial" w:cs="Arial"/>
                <w:color w:val="222222"/>
                <w:sz w:val="20"/>
                <w:szCs w:val="20"/>
              </w:rPr>
            </w:pPr>
            <w:r w:rsidRPr="008E56D2">
              <w:rPr>
                <w:rFonts w:ascii="Arial" w:hAnsi="Arial" w:cs="Arial"/>
                <w:color w:val="222222"/>
                <w:sz w:val="20"/>
                <w:szCs w:val="20"/>
              </w:rPr>
              <w:t xml:space="preserve">30 dones amb sobrepès o obesitat. </w:t>
            </w:r>
          </w:p>
        </w:tc>
        <w:tc>
          <w:tcPr>
            <w:tcW w:w="2693" w:type="dxa"/>
            <w:shd w:val="clear" w:color="auto" w:fill="FFFFFF" w:themeFill="background1"/>
          </w:tcPr>
          <w:p w:rsidR="00AF437C" w:rsidRPr="008E56D2" w:rsidRDefault="00AF437C" w:rsidP="00177791">
            <w:pPr>
              <w:spacing w:line="360" w:lineRule="auto"/>
              <w:jc w:val="both"/>
              <w:rPr>
                <w:rFonts w:ascii="Arial" w:hAnsi="Arial" w:cs="Arial"/>
                <w:color w:val="222222"/>
                <w:sz w:val="20"/>
                <w:szCs w:val="20"/>
              </w:rPr>
            </w:pPr>
            <w:r w:rsidRPr="008E56D2">
              <w:rPr>
                <w:rFonts w:ascii="Arial" w:hAnsi="Arial" w:cs="Arial"/>
                <w:color w:val="222222"/>
                <w:sz w:val="20"/>
                <w:szCs w:val="20"/>
              </w:rPr>
              <w:t xml:space="preserve">El consum d'una dieta alta en carbohidrats es va associar a nivells elevats de SAA i </w:t>
            </w:r>
            <w:r w:rsidR="009018CD" w:rsidRPr="008E56D2">
              <w:rPr>
                <w:rFonts w:ascii="Arial" w:hAnsi="Arial" w:cs="Arial"/>
                <w:color w:val="222222"/>
                <w:sz w:val="20"/>
                <w:szCs w:val="20"/>
              </w:rPr>
              <w:t>disminució</w:t>
            </w:r>
            <w:r w:rsidRPr="008E56D2">
              <w:rPr>
                <w:rFonts w:ascii="Arial" w:hAnsi="Arial" w:cs="Arial"/>
                <w:color w:val="222222"/>
                <w:sz w:val="20"/>
                <w:szCs w:val="20"/>
              </w:rPr>
              <w:t xml:space="preserve">  dels nivells d'adiponectina, mentre que el consum d'una dieta de carbohidrats moderadament restringida no va produir efectes tan desfavorables. Les concentracions sèriques de leptina van ser reduïdes per la dieta </w:t>
            </w:r>
            <w:r w:rsidR="002A6E83">
              <w:rPr>
                <w:rFonts w:ascii="Arial" w:hAnsi="Arial" w:cs="Arial"/>
                <w:color w:val="222222"/>
                <w:sz w:val="20"/>
                <w:szCs w:val="20"/>
              </w:rPr>
              <w:t>alta en carbohidrats,</w:t>
            </w:r>
            <w:r w:rsidRPr="008E56D2">
              <w:rPr>
                <w:rFonts w:ascii="Arial" w:hAnsi="Arial" w:cs="Arial"/>
                <w:color w:val="222222"/>
                <w:sz w:val="20"/>
                <w:szCs w:val="20"/>
              </w:rPr>
              <w:t xml:space="preserve"> mentre que no es van veure afectades per la dieta </w:t>
            </w:r>
            <w:r w:rsidR="002A6E83">
              <w:rPr>
                <w:rFonts w:ascii="Arial" w:hAnsi="Arial" w:cs="Arial"/>
                <w:color w:val="222222"/>
                <w:sz w:val="20"/>
                <w:szCs w:val="20"/>
              </w:rPr>
              <w:t>moderada</w:t>
            </w:r>
            <w:r w:rsidRPr="008E56D2">
              <w:rPr>
                <w:rFonts w:ascii="Arial" w:hAnsi="Arial" w:cs="Arial"/>
                <w:color w:val="222222"/>
                <w:sz w:val="20"/>
                <w:szCs w:val="20"/>
              </w:rPr>
              <w:t>.</w:t>
            </w:r>
          </w:p>
          <w:p w:rsidR="00AF437C" w:rsidRPr="008E56D2" w:rsidRDefault="00AF437C" w:rsidP="00177791">
            <w:pPr>
              <w:spacing w:line="360" w:lineRule="auto"/>
              <w:jc w:val="both"/>
              <w:rPr>
                <w:rFonts w:ascii="Arial" w:hAnsi="Arial" w:cs="Arial"/>
                <w:color w:val="222222"/>
                <w:sz w:val="20"/>
                <w:szCs w:val="20"/>
              </w:rPr>
            </w:pPr>
            <w:r w:rsidRPr="008E56D2">
              <w:rPr>
                <w:rFonts w:ascii="Arial" w:hAnsi="Arial" w:cs="Arial"/>
                <w:color w:val="222222"/>
                <w:sz w:val="20"/>
                <w:szCs w:val="20"/>
              </w:rPr>
              <w:t>hs-CRP, hs-TNF-α i IL-6 no van ser influenciades per cap dieta. En les concentracions de sICAM-1 i sVCAM-1.no es van trobar diferències significatives. En ambdues dietes  una disminució en els nivells sèrics de E-selectina.</w:t>
            </w:r>
          </w:p>
          <w:p w:rsidR="00AF437C" w:rsidRPr="008E56D2" w:rsidRDefault="00AF437C" w:rsidP="00177791">
            <w:pPr>
              <w:spacing w:line="360" w:lineRule="auto"/>
              <w:jc w:val="both"/>
              <w:rPr>
                <w:rFonts w:ascii="Arial" w:hAnsi="Arial" w:cs="Arial"/>
                <w:b/>
                <w:color w:val="002060"/>
                <w:sz w:val="20"/>
                <w:szCs w:val="20"/>
              </w:rPr>
            </w:pPr>
          </w:p>
        </w:tc>
      </w:tr>
      <w:tr w:rsidR="009812CB" w:rsidRPr="008E56D2" w:rsidTr="000C7AB7">
        <w:tc>
          <w:tcPr>
            <w:tcW w:w="1844" w:type="dxa"/>
          </w:tcPr>
          <w:p w:rsidR="009812CB" w:rsidRPr="008E56D2" w:rsidRDefault="009812CB" w:rsidP="00177791">
            <w:pPr>
              <w:spacing w:line="360" w:lineRule="auto"/>
              <w:jc w:val="both"/>
              <w:rPr>
                <w:rFonts w:ascii="Arial" w:hAnsi="Arial" w:cs="Arial"/>
                <w:b/>
                <w:bCs/>
                <w:color w:val="002060"/>
                <w:sz w:val="20"/>
                <w:szCs w:val="20"/>
              </w:rPr>
            </w:pPr>
          </w:p>
          <w:p w:rsidR="009812CB" w:rsidRPr="008E56D2" w:rsidRDefault="005C4B35" w:rsidP="00177791">
            <w:pPr>
              <w:spacing w:line="360" w:lineRule="auto"/>
              <w:jc w:val="both"/>
              <w:rPr>
                <w:rFonts w:ascii="Arial" w:eastAsia="Times New Roman" w:hAnsi="Arial" w:cs="Arial"/>
                <w:b/>
                <w:bCs/>
                <w:color w:val="002060"/>
                <w:sz w:val="20"/>
                <w:szCs w:val="20"/>
              </w:rPr>
            </w:pPr>
            <w:hyperlink>
              <w:r w:rsidR="009812CB" w:rsidRPr="008E56D2">
                <w:rPr>
                  <w:rStyle w:val="EnlacedeInternet"/>
                  <w:rFonts w:ascii="Arial" w:eastAsia="Times New Roman" w:hAnsi="Arial" w:cs="Arial"/>
                  <w:b/>
                  <w:bCs/>
                  <w:color w:val="002060"/>
                  <w:sz w:val="20"/>
                  <w:szCs w:val="20"/>
                  <w:u w:val="none"/>
                </w:rPr>
                <w:t>Steckhan N</w:t>
              </w:r>
            </w:hyperlink>
            <w:r w:rsidR="009812CB" w:rsidRPr="008E56D2">
              <w:rPr>
                <w:rFonts w:ascii="Arial" w:eastAsia="Times New Roman" w:hAnsi="Arial" w:cs="Arial"/>
                <w:b/>
                <w:bCs/>
                <w:color w:val="002060"/>
                <w:sz w:val="20"/>
                <w:szCs w:val="20"/>
              </w:rPr>
              <w:t xml:space="preserve"> </w:t>
            </w:r>
            <w:r w:rsidR="009812CB" w:rsidRPr="008E56D2">
              <w:rPr>
                <w:rFonts w:ascii="Arial" w:eastAsia="Times New Roman" w:hAnsi="Arial" w:cs="Arial"/>
                <w:b/>
                <w:bCs/>
                <w:i/>
                <w:color w:val="002060"/>
                <w:sz w:val="20"/>
                <w:szCs w:val="20"/>
              </w:rPr>
              <w:t>et al</w:t>
            </w:r>
            <w:r w:rsidR="00FA10AC" w:rsidRPr="00FA10AC">
              <w:rPr>
                <w:rFonts w:ascii="Arial" w:eastAsia="Times New Roman" w:hAnsi="Arial" w:cs="Arial"/>
                <w:b/>
                <w:bCs/>
                <w:color w:val="002060"/>
                <w:sz w:val="20"/>
                <w:szCs w:val="20"/>
              </w:rPr>
              <w:t>.(30)</w:t>
            </w:r>
          </w:p>
          <w:p w:rsidR="009812CB" w:rsidRPr="008E56D2" w:rsidRDefault="009812CB" w:rsidP="00177791">
            <w:pPr>
              <w:spacing w:line="360" w:lineRule="auto"/>
              <w:jc w:val="both"/>
              <w:rPr>
                <w:rFonts w:ascii="Arial" w:hAnsi="Arial" w:cs="Arial"/>
                <w:b/>
                <w:bCs/>
                <w:color w:val="00000A"/>
                <w:sz w:val="20"/>
                <w:szCs w:val="20"/>
              </w:rPr>
            </w:pPr>
            <w:r w:rsidRPr="008E56D2">
              <w:rPr>
                <w:rFonts w:ascii="Arial" w:hAnsi="Arial" w:cs="Arial"/>
                <w:b/>
                <w:bCs/>
                <w:color w:val="00000A"/>
                <w:sz w:val="20"/>
                <w:szCs w:val="20"/>
              </w:rPr>
              <w:t xml:space="preserve"> </w:t>
            </w:r>
          </w:p>
          <w:p w:rsidR="009812CB" w:rsidRPr="008E56D2" w:rsidRDefault="009812CB" w:rsidP="00177791">
            <w:pPr>
              <w:spacing w:line="360" w:lineRule="auto"/>
              <w:jc w:val="both"/>
              <w:rPr>
                <w:rFonts w:ascii="Arial" w:eastAsia="Times New Roman" w:hAnsi="Arial" w:cs="Arial"/>
                <w:b/>
                <w:bCs/>
                <w:color w:val="002060"/>
                <w:sz w:val="20"/>
                <w:szCs w:val="20"/>
              </w:rPr>
            </w:pPr>
            <w:r w:rsidRPr="008E56D2">
              <w:rPr>
                <w:rFonts w:ascii="Arial" w:eastAsia="Times New Roman" w:hAnsi="Arial" w:cs="Arial"/>
                <w:b/>
                <w:bCs/>
                <w:color w:val="002060"/>
                <w:sz w:val="20"/>
                <w:szCs w:val="20"/>
              </w:rPr>
              <w:t xml:space="preserve">Revisió sistemàtica i </w:t>
            </w:r>
            <w:r w:rsidR="009018CD" w:rsidRPr="008E56D2">
              <w:rPr>
                <w:rFonts w:ascii="Arial" w:eastAsia="Times New Roman" w:hAnsi="Arial" w:cs="Arial"/>
                <w:b/>
                <w:bCs/>
                <w:color w:val="002060"/>
                <w:sz w:val="20"/>
                <w:szCs w:val="20"/>
              </w:rPr>
              <w:t>metanàlisi</w:t>
            </w:r>
          </w:p>
        </w:tc>
        <w:tc>
          <w:tcPr>
            <w:tcW w:w="1701" w:type="dxa"/>
          </w:tcPr>
          <w:p w:rsidR="009812CB" w:rsidRPr="008E56D2" w:rsidRDefault="009812CB" w:rsidP="00177791">
            <w:pPr>
              <w:spacing w:line="360" w:lineRule="auto"/>
              <w:jc w:val="both"/>
              <w:rPr>
                <w:rFonts w:ascii="Arial" w:hAnsi="Arial" w:cs="Arial"/>
                <w:color w:val="00000A"/>
                <w:sz w:val="20"/>
                <w:szCs w:val="20"/>
              </w:rPr>
            </w:pPr>
          </w:p>
          <w:p w:rsidR="009812CB" w:rsidRPr="008E56D2" w:rsidRDefault="009812CB" w:rsidP="00177791">
            <w:pPr>
              <w:spacing w:line="360" w:lineRule="auto"/>
              <w:jc w:val="both"/>
              <w:rPr>
                <w:rFonts w:ascii="Arial" w:hAnsi="Arial" w:cs="Arial"/>
                <w:color w:val="00000A"/>
                <w:sz w:val="20"/>
                <w:szCs w:val="20"/>
              </w:rPr>
            </w:pPr>
            <w:r w:rsidRPr="008E56D2">
              <w:rPr>
                <w:rFonts w:ascii="Arial" w:hAnsi="Arial" w:cs="Arial"/>
                <w:color w:val="00000A"/>
                <w:sz w:val="20"/>
                <w:szCs w:val="20"/>
              </w:rPr>
              <w:t>Pais no especificat/</w:t>
            </w:r>
          </w:p>
          <w:p w:rsidR="009812CB" w:rsidRPr="008E56D2" w:rsidRDefault="009812CB" w:rsidP="00177791">
            <w:pPr>
              <w:spacing w:line="360" w:lineRule="auto"/>
              <w:jc w:val="both"/>
              <w:rPr>
                <w:rFonts w:ascii="Arial" w:hAnsi="Arial" w:cs="Arial"/>
                <w:color w:val="00000A"/>
                <w:sz w:val="20"/>
                <w:szCs w:val="20"/>
              </w:rPr>
            </w:pPr>
            <w:r w:rsidRPr="008E56D2">
              <w:rPr>
                <w:rFonts w:ascii="Arial" w:hAnsi="Arial" w:cs="Arial"/>
                <w:color w:val="00000A"/>
                <w:sz w:val="20"/>
                <w:szCs w:val="20"/>
              </w:rPr>
              <w:t>2015</w:t>
            </w:r>
          </w:p>
        </w:tc>
        <w:tc>
          <w:tcPr>
            <w:tcW w:w="2384" w:type="dxa"/>
          </w:tcPr>
          <w:p w:rsidR="009812CB" w:rsidRPr="008E56D2" w:rsidRDefault="009812CB" w:rsidP="00177791">
            <w:pPr>
              <w:spacing w:line="360" w:lineRule="auto"/>
              <w:jc w:val="both"/>
              <w:rPr>
                <w:rFonts w:ascii="Arial" w:eastAsia="Times New Roman" w:hAnsi="Arial" w:cs="Arial"/>
                <w:bCs/>
                <w:color w:val="00000A"/>
                <w:sz w:val="20"/>
                <w:szCs w:val="20"/>
              </w:rPr>
            </w:pPr>
          </w:p>
          <w:p w:rsidR="009812CB" w:rsidRPr="008E56D2" w:rsidRDefault="009812CB" w:rsidP="00177791">
            <w:pPr>
              <w:spacing w:line="360" w:lineRule="auto"/>
              <w:jc w:val="both"/>
              <w:rPr>
                <w:rFonts w:ascii="Arial" w:eastAsia="Times New Roman" w:hAnsi="Arial" w:cs="Arial"/>
                <w:bCs/>
                <w:color w:val="00000A"/>
                <w:sz w:val="20"/>
                <w:szCs w:val="20"/>
              </w:rPr>
            </w:pPr>
            <w:r w:rsidRPr="008E56D2">
              <w:rPr>
                <w:rFonts w:ascii="Arial" w:eastAsia="Times New Roman" w:hAnsi="Arial" w:cs="Arial"/>
                <w:bCs/>
                <w:color w:val="00000A"/>
                <w:sz w:val="20"/>
                <w:szCs w:val="20"/>
              </w:rPr>
              <w:t xml:space="preserve">Avaluar els efectes dels diferents enfocaments dietètics sobre marcadors d'inflamació en pacients amb SM. Analitzar  efectes sobre </w:t>
            </w:r>
            <w:r w:rsidRPr="008E56D2">
              <w:rPr>
                <w:rFonts w:ascii="Arial" w:eastAsia="Times New Roman" w:hAnsi="Arial" w:cs="Arial"/>
                <w:bCs/>
                <w:color w:val="00000A"/>
                <w:sz w:val="20"/>
                <w:szCs w:val="20"/>
              </w:rPr>
              <w:lastRenderedPageBreak/>
              <w:t>la pèrdua de pes i la insulina en dejú</w:t>
            </w:r>
          </w:p>
        </w:tc>
        <w:tc>
          <w:tcPr>
            <w:tcW w:w="1443" w:type="dxa"/>
          </w:tcPr>
          <w:p w:rsidR="009812CB" w:rsidRPr="008E56D2" w:rsidRDefault="009812CB" w:rsidP="00177791">
            <w:pPr>
              <w:spacing w:line="360" w:lineRule="auto"/>
              <w:jc w:val="both"/>
              <w:rPr>
                <w:rFonts w:ascii="Arial" w:eastAsia="Times New Roman" w:hAnsi="Arial" w:cs="Arial"/>
                <w:bCs/>
                <w:color w:val="00000A"/>
                <w:sz w:val="20"/>
                <w:szCs w:val="20"/>
              </w:rPr>
            </w:pPr>
          </w:p>
          <w:p w:rsidR="009812CB" w:rsidRPr="008E56D2" w:rsidRDefault="009812CB" w:rsidP="00177791">
            <w:pPr>
              <w:spacing w:line="360" w:lineRule="auto"/>
              <w:jc w:val="both"/>
              <w:rPr>
                <w:rFonts w:ascii="Arial" w:eastAsia="Times New Roman" w:hAnsi="Arial" w:cs="Arial"/>
                <w:bCs/>
                <w:color w:val="00000A"/>
                <w:sz w:val="20"/>
                <w:szCs w:val="20"/>
              </w:rPr>
            </w:pPr>
            <w:r w:rsidRPr="008E56D2">
              <w:rPr>
                <w:rFonts w:ascii="Arial" w:eastAsia="Times New Roman" w:hAnsi="Arial" w:cs="Arial"/>
                <w:bCs/>
                <w:color w:val="00000A"/>
                <w:sz w:val="20"/>
                <w:szCs w:val="20"/>
              </w:rPr>
              <w:t>Setembre 2014/</w:t>
            </w:r>
          </w:p>
          <w:p w:rsidR="009812CB" w:rsidRPr="008E56D2" w:rsidRDefault="009812CB" w:rsidP="00177791">
            <w:pPr>
              <w:spacing w:line="360" w:lineRule="auto"/>
              <w:jc w:val="both"/>
              <w:rPr>
                <w:rFonts w:ascii="Arial" w:eastAsia="Times New Roman" w:hAnsi="Arial" w:cs="Arial"/>
                <w:bCs/>
                <w:color w:val="00000A"/>
                <w:sz w:val="20"/>
                <w:szCs w:val="20"/>
              </w:rPr>
            </w:pPr>
            <w:r w:rsidRPr="008E56D2">
              <w:rPr>
                <w:rFonts w:ascii="Arial" w:eastAsia="Times New Roman" w:hAnsi="Arial" w:cs="Arial"/>
                <w:bCs/>
                <w:color w:val="00000A"/>
                <w:sz w:val="20"/>
                <w:szCs w:val="20"/>
              </w:rPr>
              <w:t xml:space="preserve">13 assaigs controlats aleatoris amb un total de </w:t>
            </w:r>
            <w:r w:rsidRPr="008E56D2">
              <w:rPr>
                <w:rFonts w:ascii="Arial" w:eastAsia="Times New Roman" w:hAnsi="Arial" w:cs="Arial"/>
                <w:bCs/>
                <w:color w:val="00000A"/>
                <w:sz w:val="20"/>
                <w:szCs w:val="20"/>
              </w:rPr>
              <w:lastRenderedPageBreak/>
              <w:t>2017 pacients.</w:t>
            </w:r>
          </w:p>
        </w:tc>
        <w:tc>
          <w:tcPr>
            <w:tcW w:w="2693" w:type="dxa"/>
            <w:shd w:val="clear" w:color="auto" w:fill="FFFFFF" w:themeFill="background1"/>
          </w:tcPr>
          <w:p w:rsidR="009812CB" w:rsidRPr="008E56D2" w:rsidRDefault="009812CB" w:rsidP="00177791">
            <w:pPr>
              <w:spacing w:line="360" w:lineRule="auto"/>
              <w:jc w:val="both"/>
              <w:rPr>
                <w:rFonts w:ascii="Arial" w:hAnsi="Arial" w:cs="Arial"/>
                <w:color w:val="00000A"/>
                <w:sz w:val="20"/>
                <w:szCs w:val="20"/>
              </w:rPr>
            </w:pPr>
          </w:p>
          <w:p w:rsidR="009812CB" w:rsidRPr="008E56D2" w:rsidRDefault="009812CB" w:rsidP="00177791">
            <w:pPr>
              <w:spacing w:line="360" w:lineRule="auto"/>
              <w:jc w:val="both"/>
              <w:rPr>
                <w:rFonts w:ascii="Arial" w:hAnsi="Arial" w:cs="Arial"/>
                <w:color w:val="00000A"/>
                <w:sz w:val="20"/>
                <w:szCs w:val="20"/>
              </w:rPr>
            </w:pPr>
            <w:r w:rsidRPr="008E56D2">
              <w:rPr>
                <w:rFonts w:ascii="Arial" w:hAnsi="Arial" w:cs="Arial"/>
                <w:color w:val="00000A"/>
                <w:sz w:val="20"/>
                <w:szCs w:val="20"/>
              </w:rPr>
              <w:t>Les dietes baixes en greix redueixen la proteïna C reactiva, tot i que sembla que depèn de la pèrdua de pes.</w:t>
            </w:r>
            <w:r w:rsidRPr="008E56D2">
              <w:rPr>
                <w:rFonts w:ascii="Arial" w:hAnsi="Arial" w:cs="Arial"/>
                <w:color w:val="00000A"/>
                <w:sz w:val="20"/>
                <w:szCs w:val="20"/>
              </w:rPr>
              <w:br/>
              <w:t xml:space="preserve">Les dietes baixes en </w:t>
            </w:r>
            <w:r w:rsidRPr="008E56D2">
              <w:rPr>
                <w:rFonts w:ascii="Arial" w:hAnsi="Arial" w:cs="Arial"/>
                <w:color w:val="00000A"/>
                <w:sz w:val="20"/>
                <w:szCs w:val="20"/>
              </w:rPr>
              <w:lastRenderedPageBreak/>
              <w:t>hidrats de carboni es poden considerar com una intervenció addicional per aconseguir el control del pes.</w:t>
            </w:r>
            <w:r w:rsidRPr="008E56D2">
              <w:rPr>
                <w:rFonts w:ascii="Arial" w:hAnsi="Arial" w:cs="Arial"/>
                <w:color w:val="00000A"/>
                <w:sz w:val="20"/>
                <w:szCs w:val="20"/>
              </w:rPr>
              <w:br/>
              <w:t>Reduir àcids grassos saturats i enriquir amb vitamines, flavonoids i àcids grassos insaturats sembla ser la millor estratègia contra la SM.</w:t>
            </w:r>
          </w:p>
        </w:tc>
      </w:tr>
      <w:tr w:rsidR="009812CB" w:rsidRPr="008E56D2" w:rsidTr="000C7AB7">
        <w:tc>
          <w:tcPr>
            <w:tcW w:w="1844" w:type="dxa"/>
          </w:tcPr>
          <w:p w:rsidR="00792838" w:rsidRPr="00E34F3C" w:rsidRDefault="005C4B35" w:rsidP="00177791">
            <w:pPr>
              <w:spacing w:line="360" w:lineRule="auto"/>
              <w:jc w:val="both"/>
              <w:textAlignment w:val="top"/>
              <w:rPr>
                <w:rFonts w:ascii="Arial" w:hAnsi="Arial" w:cs="Arial"/>
                <w:b/>
                <w:bCs/>
                <w:color w:val="002060"/>
                <w:sz w:val="20"/>
                <w:szCs w:val="20"/>
              </w:rPr>
            </w:pPr>
            <w:hyperlink>
              <w:r w:rsidR="009812CB" w:rsidRPr="008E56D2">
                <w:rPr>
                  <w:rStyle w:val="EnlacedeInternet"/>
                  <w:rFonts w:ascii="Arial" w:hAnsi="Arial" w:cs="Arial"/>
                  <w:b/>
                  <w:bCs/>
                  <w:color w:val="002060"/>
                  <w:sz w:val="20"/>
                  <w:szCs w:val="20"/>
                  <w:u w:val="none"/>
                </w:rPr>
                <w:t>Bekkouche L</w:t>
              </w:r>
            </w:hyperlink>
            <w:r w:rsidR="009812CB" w:rsidRPr="008E56D2">
              <w:rPr>
                <w:rFonts w:ascii="Arial" w:hAnsi="Arial" w:cs="Arial"/>
                <w:b/>
                <w:bCs/>
                <w:i/>
                <w:color w:val="002060"/>
                <w:sz w:val="20"/>
                <w:szCs w:val="20"/>
              </w:rPr>
              <w:t>et al</w:t>
            </w:r>
            <w:r w:rsidR="00E34F3C">
              <w:rPr>
                <w:rFonts w:ascii="Arial" w:hAnsi="Arial" w:cs="Arial"/>
                <w:b/>
                <w:bCs/>
                <w:i/>
                <w:color w:val="002060"/>
                <w:sz w:val="20"/>
                <w:szCs w:val="20"/>
              </w:rPr>
              <w:t xml:space="preserve">. </w:t>
            </w:r>
            <w:r w:rsidR="00E34F3C" w:rsidRPr="00E34F3C">
              <w:rPr>
                <w:rFonts w:ascii="Arial" w:hAnsi="Arial" w:cs="Arial"/>
                <w:b/>
                <w:bCs/>
                <w:color w:val="002060"/>
                <w:sz w:val="20"/>
                <w:szCs w:val="20"/>
              </w:rPr>
              <w:t>(31)</w:t>
            </w:r>
          </w:p>
          <w:p w:rsidR="00792838" w:rsidRPr="008E56D2" w:rsidRDefault="00792838" w:rsidP="00177791">
            <w:pPr>
              <w:spacing w:line="360" w:lineRule="auto"/>
              <w:jc w:val="both"/>
              <w:textAlignment w:val="top"/>
              <w:rPr>
                <w:rFonts w:ascii="Arial" w:hAnsi="Arial" w:cs="Arial"/>
                <w:b/>
                <w:bCs/>
                <w:color w:val="002060"/>
                <w:sz w:val="20"/>
                <w:szCs w:val="20"/>
              </w:rPr>
            </w:pPr>
          </w:p>
          <w:p w:rsidR="009812CB" w:rsidRPr="008E56D2" w:rsidRDefault="009812CB" w:rsidP="00177791">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t>Assaig  clínic aleatoritzat</w:t>
            </w:r>
          </w:p>
        </w:tc>
        <w:tc>
          <w:tcPr>
            <w:tcW w:w="1701" w:type="dxa"/>
          </w:tcPr>
          <w:p w:rsidR="009812CB" w:rsidRPr="008E56D2" w:rsidRDefault="009812CB" w:rsidP="00177791">
            <w:pPr>
              <w:spacing w:line="360" w:lineRule="auto"/>
              <w:jc w:val="both"/>
              <w:textAlignment w:val="top"/>
              <w:rPr>
                <w:rFonts w:ascii="Arial" w:hAnsi="Arial" w:cs="Arial"/>
                <w:color w:val="00000A"/>
                <w:sz w:val="20"/>
                <w:szCs w:val="20"/>
              </w:rPr>
            </w:pPr>
            <w:r w:rsidRPr="008E56D2">
              <w:rPr>
                <w:rFonts w:ascii="Arial" w:hAnsi="Arial" w:cs="Arial"/>
                <w:sz w:val="20"/>
                <w:szCs w:val="20"/>
              </w:rPr>
              <w:t>Algèria</w:t>
            </w:r>
            <w:r w:rsidRPr="008E56D2">
              <w:rPr>
                <w:rFonts w:ascii="Arial" w:hAnsi="Arial" w:cs="Arial"/>
                <w:color w:val="002060"/>
                <w:sz w:val="20"/>
                <w:szCs w:val="20"/>
              </w:rPr>
              <w:t xml:space="preserve">/ </w:t>
            </w:r>
            <w:r w:rsidRPr="008E56D2">
              <w:rPr>
                <w:rFonts w:ascii="Arial" w:hAnsi="Arial" w:cs="Arial"/>
                <w:color w:val="00000A"/>
                <w:sz w:val="20"/>
                <w:szCs w:val="20"/>
              </w:rPr>
              <w:t>2104</w:t>
            </w:r>
          </w:p>
          <w:p w:rsidR="009812CB" w:rsidRPr="008E56D2" w:rsidRDefault="009812CB" w:rsidP="00177791">
            <w:pPr>
              <w:spacing w:line="360" w:lineRule="auto"/>
              <w:jc w:val="both"/>
              <w:textAlignment w:val="top"/>
              <w:rPr>
                <w:rFonts w:ascii="Arial" w:hAnsi="Arial" w:cs="Arial"/>
                <w:sz w:val="20"/>
                <w:szCs w:val="20"/>
              </w:rPr>
            </w:pPr>
          </w:p>
        </w:tc>
        <w:tc>
          <w:tcPr>
            <w:tcW w:w="2384"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Explorar els efectes de l'adopció de la dieta mediterrània sobre la resistència a la insulina, l'estat oxidatiu i inflamatori en pacients amb síndrome metabòlic</w:t>
            </w:r>
          </w:p>
        </w:tc>
        <w:tc>
          <w:tcPr>
            <w:tcW w:w="1443"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84 pacients.</w:t>
            </w:r>
          </w:p>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 xml:space="preserve">.  </w:t>
            </w:r>
          </w:p>
        </w:tc>
        <w:tc>
          <w:tcPr>
            <w:tcW w:w="2693" w:type="dxa"/>
            <w:shd w:val="clear" w:color="auto" w:fill="FFFFFF" w:themeFill="background1"/>
          </w:tcPr>
          <w:p w:rsidR="009812CB" w:rsidRPr="008E56D2" w:rsidRDefault="009812CB" w:rsidP="00413849">
            <w:pPr>
              <w:spacing w:line="360" w:lineRule="auto"/>
              <w:jc w:val="both"/>
              <w:textAlignment w:val="top"/>
              <w:rPr>
                <w:rFonts w:ascii="Arial" w:hAnsi="Arial" w:cs="Arial"/>
                <w:sz w:val="20"/>
                <w:szCs w:val="20"/>
              </w:rPr>
            </w:pPr>
            <w:r w:rsidRPr="008E56D2">
              <w:rPr>
                <w:rFonts w:ascii="Arial" w:hAnsi="Arial" w:cs="Arial"/>
                <w:sz w:val="20"/>
                <w:szCs w:val="20"/>
              </w:rPr>
              <w:t>Els pacients que van seguir la dieta mediterrània van reduir significativament el pes, l'IMC, la circumferència de la cintura, la relació de la cintura</w:t>
            </w:r>
            <w:r w:rsidR="000A2479" w:rsidRPr="008E56D2">
              <w:rPr>
                <w:rFonts w:ascii="Arial" w:hAnsi="Arial" w:cs="Arial"/>
                <w:sz w:val="20"/>
                <w:szCs w:val="20"/>
              </w:rPr>
              <w:t xml:space="preserve">/maluc i van tenir una </w:t>
            </w:r>
            <w:r w:rsidRPr="008E56D2">
              <w:rPr>
                <w:rFonts w:ascii="Arial" w:hAnsi="Arial" w:cs="Arial"/>
                <w:sz w:val="20"/>
                <w:szCs w:val="20"/>
              </w:rPr>
              <w:t xml:space="preserve"> disminució de la pressió arterial sistòlica i diastòlica,</w:t>
            </w:r>
            <w:r w:rsidR="00741A2D" w:rsidRPr="008E56D2">
              <w:rPr>
                <w:rFonts w:ascii="Arial" w:hAnsi="Arial" w:cs="Arial"/>
                <w:sz w:val="20"/>
                <w:szCs w:val="20"/>
              </w:rPr>
              <w:t xml:space="preserve"> de</w:t>
            </w:r>
            <w:r w:rsidRPr="008E56D2">
              <w:rPr>
                <w:rFonts w:ascii="Arial" w:hAnsi="Arial" w:cs="Arial"/>
                <w:sz w:val="20"/>
                <w:szCs w:val="20"/>
              </w:rPr>
              <w:t xml:space="preserve"> la glucosa plasmàtica, </w:t>
            </w:r>
            <w:r w:rsidR="00741A2D" w:rsidRPr="008E56D2">
              <w:rPr>
                <w:rFonts w:ascii="Arial" w:hAnsi="Arial" w:cs="Arial"/>
                <w:sz w:val="20"/>
                <w:szCs w:val="20"/>
              </w:rPr>
              <w:t>de la resistència a la insulina</w:t>
            </w:r>
            <w:r w:rsidRPr="008E56D2">
              <w:rPr>
                <w:rFonts w:ascii="Arial" w:hAnsi="Arial" w:cs="Arial"/>
                <w:sz w:val="20"/>
                <w:szCs w:val="20"/>
              </w:rPr>
              <w:t>, colesterol, triacilglicerols, CRP, urea,</w:t>
            </w:r>
            <w:r w:rsidR="00741A2D" w:rsidRPr="008E56D2">
              <w:rPr>
                <w:rFonts w:ascii="Arial" w:hAnsi="Arial" w:cs="Arial"/>
                <w:sz w:val="20"/>
                <w:szCs w:val="20"/>
              </w:rPr>
              <w:t xml:space="preserve"> d’aclariment</w:t>
            </w:r>
            <w:r w:rsidRPr="008E56D2">
              <w:rPr>
                <w:rFonts w:ascii="Arial" w:hAnsi="Arial" w:cs="Arial"/>
                <w:sz w:val="20"/>
                <w:szCs w:val="20"/>
              </w:rPr>
              <w:t xml:space="preserve"> de creatinina, </w:t>
            </w:r>
            <w:r w:rsidR="005925AC" w:rsidRPr="008E56D2">
              <w:rPr>
                <w:rFonts w:ascii="Arial" w:hAnsi="Arial" w:cs="Arial"/>
                <w:sz w:val="20"/>
                <w:szCs w:val="20"/>
              </w:rPr>
              <w:t>d'oxidació</w:t>
            </w:r>
            <w:r w:rsidRPr="008E56D2">
              <w:rPr>
                <w:rFonts w:ascii="Arial" w:hAnsi="Arial" w:cs="Arial"/>
                <w:sz w:val="20"/>
                <w:szCs w:val="20"/>
              </w:rPr>
              <w:t xml:space="preserve"> de lípids i proteïnes, i </w:t>
            </w:r>
            <w:r w:rsidR="00741A2D" w:rsidRPr="008E56D2">
              <w:rPr>
                <w:rFonts w:ascii="Arial" w:hAnsi="Arial" w:cs="Arial"/>
                <w:sz w:val="20"/>
                <w:szCs w:val="20"/>
              </w:rPr>
              <w:t>un augment d’</w:t>
            </w:r>
            <w:r w:rsidRPr="008E56D2">
              <w:rPr>
                <w:rFonts w:ascii="Arial" w:hAnsi="Arial" w:cs="Arial"/>
                <w:sz w:val="20"/>
                <w:szCs w:val="20"/>
              </w:rPr>
              <w:t xml:space="preserve">enzims antioxidants </w:t>
            </w:r>
            <w:r w:rsidR="00413849" w:rsidRPr="008E56D2">
              <w:rPr>
                <w:rFonts w:ascii="Arial" w:hAnsi="Arial" w:cs="Arial"/>
                <w:sz w:val="20"/>
                <w:szCs w:val="20"/>
              </w:rPr>
              <w:t>en</w:t>
            </w:r>
            <w:r w:rsidRPr="008E56D2">
              <w:rPr>
                <w:rFonts w:ascii="Arial" w:hAnsi="Arial" w:cs="Arial"/>
                <w:sz w:val="20"/>
                <w:szCs w:val="20"/>
              </w:rPr>
              <w:t xml:space="preserve"> plasma, eritròcits i plaquetes.</w:t>
            </w:r>
          </w:p>
        </w:tc>
      </w:tr>
      <w:tr w:rsidR="009812CB" w:rsidRPr="008E56D2" w:rsidTr="000C7AB7">
        <w:tc>
          <w:tcPr>
            <w:tcW w:w="1844" w:type="dxa"/>
          </w:tcPr>
          <w:p w:rsidR="009812CB" w:rsidRPr="00E34F3C" w:rsidRDefault="005C4B35" w:rsidP="00177791">
            <w:pPr>
              <w:spacing w:line="360" w:lineRule="auto"/>
              <w:jc w:val="both"/>
              <w:textAlignment w:val="top"/>
              <w:rPr>
                <w:rFonts w:ascii="Arial" w:hAnsi="Arial" w:cs="Arial"/>
                <w:b/>
                <w:bCs/>
                <w:color w:val="002060"/>
                <w:sz w:val="20"/>
                <w:szCs w:val="20"/>
              </w:rPr>
            </w:pPr>
            <w:hyperlink>
              <w:r w:rsidR="009812CB" w:rsidRPr="008E56D2">
                <w:rPr>
                  <w:rStyle w:val="EnlacedeInternet"/>
                  <w:rFonts w:ascii="Arial" w:hAnsi="Arial" w:cs="Arial"/>
                  <w:b/>
                  <w:bCs/>
                  <w:color w:val="002060"/>
                  <w:sz w:val="20"/>
                  <w:szCs w:val="20"/>
                  <w:u w:val="none"/>
                </w:rPr>
                <w:t>Azadbakht L</w:t>
              </w:r>
            </w:hyperlink>
            <w:r w:rsidR="009812CB" w:rsidRPr="008E56D2">
              <w:rPr>
                <w:rFonts w:ascii="Arial" w:hAnsi="Arial" w:cs="Arial"/>
                <w:b/>
                <w:bCs/>
                <w:color w:val="002060"/>
                <w:sz w:val="20"/>
                <w:szCs w:val="20"/>
              </w:rPr>
              <w:t xml:space="preserve"> </w:t>
            </w:r>
            <w:r w:rsidR="009812CB" w:rsidRPr="008E56D2">
              <w:rPr>
                <w:rFonts w:ascii="Arial" w:hAnsi="Arial" w:cs="Arial"/>
                <w:b/>
                <w:bCs/>
                <w:i/>
                <w:color w:val="002060"/>
                <w:sz w:val="20"/>
                <w:szCs w:val="20"/>
              </w:rPr>
              <w:t>et al</w:t>
            </w:r>
            <w:r w:rsidR="00E34F3C">
              <w:rPr>
                <w:rFonts w:ascii="Arial" w:hAnsi="Arial" w:cs="Arial"/>
                <w:b/>
                <w:bCs/>
                <w:i/>
                <w:color w:val="002060"/>
                <w:sz w:val="20"/>
                <w:szCs w:val="20"/>
              </w:rPr>
              <w:t xml:space="preserve">. </w:t>
            </w:r>
            <w:r w:rsidR="00E34F3C" w:rsidRPr="00E34F3C">
              <w:rPr>
                <w:rFonts w:ascii="Arial" w:hAnsi="Arial" w:cs="Arial"/>
                <w:b/>
                <w:bCs/>
                <w:color w:val="002060"/>
                <w:sz w:val="20"/>
                <w:szCs w:val="20"/>
              </w:rPr>
              <w:t>(32)</w:t>
            </w:r>
          </w:p>
          <w:p w:rsidR="008D1EB3" w:rsidRPr="008E56D2" w:rsidRDefault="008D1EB3" w:rsidP="00177791">
            <w:pPr>
              <w:spacing w:line="360" w:lineRule="auto"/>
              <w:jc w:val="both"/>
              <w:textAlignment w:val="top"/>
              <w:rPr>
                <w:rFonts w:ascii="Arial" w:hAnsi="Arial" w:cs="Arial"/>
                <w:b/>
                <w:bCs/>
                <w:color w:val="002060"/>
                <w:sz w:val="20"/>
                <w:szCs w:val="20"/>
              </w:rPr>
            </w:pPr>
          </w:p>
          <w:p w:rsidR="008D1EB3" w:rsidRPr="008E56D2" w:rsidRDefault="008D1EB3" w:rsidP="00177791">
            <w:pPr>
              <w:spacing w:line="360" w:lineRule="auto"/>
              <w:jc w:val="both"/>
              <w:textAlignment w:val="top"/>
              <w:rPr>
                <w:rFonts w:ascii="Arial" w:hAnsi="Arial" w:cs="Arial"/>
                <w:b/>
                <w:bCs/>
                <w:color w:val="002060"/>
                <w:sz w:val="20"/>
                <w:szCs w:val="20"/>
              </w:rPr>
            </w:pPr>
          </w:p>
          <w:p w:rsidR="009812CB" w:rsidRPr="008E56D2" w:rsidRDefault="009812CB" w:rsidP="00177791">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t>Anàlisi transversal</w:t>
            </w:r>
          </w:p>
          <w:p w:rsidR="009812CB" w:rsidRPr="008E56D2" w:rsidRDefault="009812CB" w:rsidP="00177791">
            <w:pPr>
              <w:spacing w:line="360" w:lineRule="auto"/>
              <w:jc w:val="both"/>
              <w:textAlignment w:val="top"/>
              <w:rPr>
                <w:rFonts w:ascii="Arial" w:hAnsi="Arial" w:cs="Arial"/>
                <w:b/>
                <w:bCs/>
                <w:color w:val="002060"/>
                <w:sz w:val="20"/>
                <w:szCs w:val="20"/>
              </w:rPr>
            </w:pPr>
          </w:p>
        </w:tc>
        <w:tc>
          <w:tcPr>
            <w:tcW w:w="1701" w:type="dxa"/>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Isfahan/</w:t>
            </w:r>
          </w:p>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2017</w:t>
            </w:r>
          </w:p>
          <w:p w:rsidR="009812CB" w:rsidRPr="008E56D2" w:rsidRDefault="009812CB" w:rsidP="00177791">
            <w:pPr>
              <w:spacing w:line="360" w:lineRule="auto"/>
              <w:jc w:val="both"/>
              <w:textAlignment w:val="top"/>
              <w:rPr>
                <w:rFonts w:ascii="Arial" w:hAnsi="Arial" w:cs="Arial"/>
                <w:sz w:val="20"/>
                <w:szCs w:val="20"/>
              </w:rPr>
            </w:pPr>
          </w:p>
        </w:tc>
        <w:tc>
          <w:tcPr>
            <w:tcW w:w="2384"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Examinar la relació entre la densitat energètica alimentària (DED) i el risc de SM, els seus components i marcadors inflamatoris.</w:t>
            </w:r>
            <w:r w:rsidRPr="008E56D2">
              <w:rPr>
                <w:rFonts w:ascii="Arial" w:hAnsi="Arial" w:cs="Arial"/>
                <w:sz w:val="20"/>
                <w:szCs w:val="20"/>
              </w:rPr>
              <w:br/>
            </w:r>
          </w:p>
        </w:tc>
        <w:tc>
          <w:tcPr>
            <w:tcW w:w="1443"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1036 infermeres</w:t>
            </w:r>
          </w:p>
        </w:tc>
        <w:tc>
          <w:tcPr>
            <w:tcW w:w="2693" w:type="dxa"/>
            <w:shd w:val="clear" w:color="auto" w:fill="FFFFFF" w:themeFill="background1"/>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Les persones</w:t>
            </w:r>
            <w:r w:rsidR="00530219">
              <w:rPr>
                <w:rFonts w:ascii="Arial" w:hAnsi="Arial" w:cs="Arial"/>
                <w:sz w:val="20"/>
                <w:szCs w:val="20"/>
              </w:rPr>
              <w:t xml:space="preserve"> amb</w:t>
            </w:r>
            <w:r w:rsidRPr="008E56D2">
              <w:rPr>
                <w:rFonts w:ascii="Arial" w:hAnsi="Arial" w:cs="Arial"/>
                <w:sz w:val="20"/>
                <w:szCs w:val="20"/>
              </w:rPr>
              <w:t xml:space="preserve"> DED superior tenien un 78% més de possibilitats de SM, eren més propenses a ser abdominalment obeses, tenien hipertriacilglicerolèmia i nivells baixos de colesterol HDL en comparació dels DED més baix. La </w:t>
            </w:r>
            <w:r w:rsidRPr="008E56D2">
              <w:rPr>
                <w:rFonts w:ascii="Arial" w:hAnsi="Arial" w:cs="Arial"/>
                <w:sz w:val="20"/>
                <w:szCs w:val="20"/>
              </w:rPr>
              <w:lastRenderedPageBreak/>
              <w:t>concentració mitjana de la proteïna C-reactiva d'alta sensibilitat de plasma (hs-CRP) i TFN- va ser creixent</w:t>
            </w:r>
            <w:r w:rsidRPr="008E56D2">
              <w:rPr>
                <w:rFonts w:ascii="Arial" w:hAnsi="Arial" w:cs="Arial"/>
              </w:rPr>
              <w:t xml:space="preserve"> </w:t>
            </w:r>
            <w:r w:rsidRPr="007E2AF9">
              <w:rPr>
                <w:rFonts w:ascii="Arial" w:hAnsi="Arial" w:cs="Arial"/>
                <w:sz w:val="20"/>
                <w:szCs w:val="20"/>
              </w:rPr>
              <w:t>entre</w:t>
            </w:r>
            <w:r w:rsidRPr="008E56D2">
              <w:rPr>
                <w:rFonts w:ascii="Arial" w:hAnsi="Arial" w:cs="Arial"/>
              </w:rPr>
              <w:t xml:space="preserve"> </w:t>
            </w:r>
            <w:r w:rsidRPr="008E56D2">
              <w:rPr>
                <w:rFonts w:ascii="Arial" w:hAnsi="Arial" w:cs="Arial"/>
                <w:sz w:val="20"/>
                <w:szCs w:val="20"/>
              </w:rPr>
              <w:t>DED creixents</w:t>
            </w:r>
          </w:p>
        </w:tc>
      </w:tr>
      <w:tr w:rsidR="009812CB" w:rsidRPr="008E56D2" w:rsidTr="000C7AB7">
        <w:tc>
          <w:tcPr>
            <w:tcW w:w="1844" w:type="dxa"/>
          </w:tcPr>
          <w:p w:rsidR="009812CB" w:rsidRPr="00E34F3C" w:rsidRDefault="009812CB" w:rsidP="00177791">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lastRenderedPageBreak/>
              <w:t>Sureda A</w:t>
            </w:r>
            <w:r w:rsidR="00E34F3C">
              <w:rPr>
                <w:rFonts w:ascii="Arial" w:hAnsi="Arial" w:cs="Arial"/>
                <w:b/>
                <w:bCs/>
                <w:color w:val="002060"/>
                <w:sz w:val="20"/>
                <w:szCs w:val="20"/>
              </w:rPr>
              <w:t xml:space="preserve"> </w:t>
            </w:r>
            <w:r w:rsidRPr="008E56D2">
              <w:rPr>
                <w:rFonts w:ascii="Arial" w:hAnsi="Arial" w:cs="Arial"/>
                <w:b/>
                <w:bCs/>
                <w:i/>
                <w:color w:val="002060"/>
                <w:sz w:val="20"/>
                <w:szCs w:val="20"/>
              </w:rPr>
              <w:t>et al</w:t>
            </w:r>
            <w:r w:rsidR="00E34F3C">
              <w:rPr>
                <w:rFonts w:ascii="Arial" w:hAnsi="Arial" w:cs="Arial"/>
                <w:b/>
                <w:bCs/>
                <w:i/>
                <w:color w:val="002060"/>
                <w:sz w:val="20"/>
                <w:szCs w:val="20"/>
              </w:rPr>
              <w:t xml:space="preserve"> </w:t>
            </w:r>
            <w:r w:rsidR="00E34F3C" w:rsidRPr="00E34F3C">
              <w:rPr>
                <w:rFonts w:ascii="Arial" w:hAnsi="Arial" w:cs="Arial"/>
                <w:b/>
                <w:bCs/>
                <w:color w:val="002060"/>
                <w:sz w:val="20"/>
                <w:szCs w:val="20"/>
              </w:rPr>
              <w:t>(33)</w:t>
            </w:r>
          </w:p>
          <w:p w:rsidR="008D1EB3" w:rsidRPr="008E56D2" w:rsidRDefault="008D1EB3" w:rsidP="00177791">
            <w:pPr>
              <w:spacing w:line="360" w:lineRule="auto"/>
              <w:jc w:val="both"/>
              <w:textAlignment w:val="top"/>
              <w:rPr>
                <w:rFonts w:ascii="Arial" w:hAnsi="Arial" w:cs="Arial"/>
                <w:b/>
                <w:bCs/>
                <w:color w:val="002060"/>
                <w:sz w:val="20"/>
                <w:szCs w:val="20"/>
              </w:rPr>
            </w:pPr>
          </w:p>
          <w:p w:rsidR="009812CB" w:rsidRPr="008E56D2" w:rsidRDefault="009812CB" w:rsidP="00177791">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t>Assaig transversal aleatori</w:t>
            </w:r>
          </w:p>
        </w:tc>
        <w:tc>
          <w:tcPr>
            <w:tcW w:w="1701" w:type="dxa"/>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Illes Balears/</w:t>
            </w:r>
          </w:p>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2018</w:t>
            </w:r>
          </w:p>
        </w:tc>
        <w:tc>
          <w:tcPr>
            <w:tcW w:w="2384"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Avaluar marcadors inflamatoris entre adults i adolescents en relació amb l'adhesió a la dieta mediterrània</w:t>
            </w:r>
          </w:p>
        </w:tc>
        <w:tc>
          <w:tcPr>
            <w:tcW w:w="1443"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219 homes i 379 dones</w:t>
            </w:r>
          </w:p>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Maig-Septembre i Novembre-Març</w:t>
            </w:r>
          </w:p>
        </w:tc>
        <w:tc>
          <w:tcPr>
            <w:tcW w:w="2693" w:type="dxa"/>
            <w:shd w:val="clear" w:color="auto" w:fill="FFFFFF" w:themeFill="background1"/>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 xml:space="preserve">En els homes, la major adherència a la dieta mediterrània es va associar amb nivells més alts d'adiponectina i nivells més baixos de leptina, factor de necrosi tumoral alfa (TNF-α), inhibidor activador del </w:t>
            </w:r>
            <w:r w:rsidR="005925AC" w:rsidRPr="008E56D2">
              <w:rPr>
                <w:rFonts w:ascii="Arial" w:hAnsi="Arial" w:cs="Arial"/>
                <w:sz w:val="20"/>
                <w:szCs w:val="20"/>
              </w:rPr>
              <w:t>plasminogen</w:t>
            </w:r>
            <w:r w:rsidRPr="008E56D2">
              <w:rPr>
                <w:rFonts w:ascii="Arial" w:hAnsi="Arial" w:cs="Arial"/>
                <w:sz w:val="20"/>
                <w:szCs w:val="20"/>
              </w:rPr>
              <w:t xml:space="preserve"> 1 (PAI-1) i proteïna C reactiva d'alta sensibilitat (hs-CRP) en adults, però no en subjectes joves. En les dones, una major adherència es va associar amb nivells inferiors de leptina en el grup jove, PAI-1 en adults i hs-CRP en ambdós grups. Amb l'augment de l'edat en ambdós sexes, la SM augmenta però disminueix </w:t>
            </w:r>
            <w:r w:rsidR="005925AC" w:rsidRPr="008E56D2">
              <w:rPr>
                <w:rFonts w:ascii="Arial" w:hAnsi="Arial" w:cs="Arial"/>
                <w:sz w:val="20"/>
                <w:szCs w:val="20"/>
              </w:rPr>
              <w:t>l'adherència</w:t>
            </w:r>
            <w:r w:rsidRPr="008E56D2">
              <w:rPr>
                <w:rFonts w:ascii="Arial" w:hAnsi="Arial" w:cs="Arial"/>
                <w:sz w:val="20"/>
                <w:szCs w:val="20"/>
              </w:rPr>
              <w:t xml:space="preserve"> a la dieta mediterrània.</w:t>
            </w:r>
          </w:p>
        </w:tc>
      </w:tr>
      <w:tr w:rsidR="009812CB" w:rsidRPr="008E56D2" w:rsidTr="000C7AB7">
        <w:tc>
          <w:tcPr>
            <w:tcW w:w="1844" w:type="dxa"/>
          </w:tcPr>
          <w:p w:rsidR="009812CB" w:rsidRPr="008E56D2" w:rsidRDefault="005C4B35" w:rsidP="00177791">
            <w:pPr>
              <w:spacing w:line="360" w:lineRule="auto"/>
              <w:jc w:val="both"/>
              <w:textAlignment w:val="top"/>
              <w:rPr>
                <w:rFonts w:ascii="Arial" w:hAnsi="Arial" w:cs="Arial"/>
                <w:b/>
                <w:bCs/>
                <w:color w:val="002060"/>
                <w:sz w:val="20"/>
                <w:szCs w:val="20"/>
              </w:rPr>
            </w:pPr>
            <w:hyperlink>
              <w:r w:rsidR="009812CB" w:rsidRPr="008E56D2">
                <w:rPr>
                  <w:rStyle w:val="EnlacedeInternet"/>
                  <w:rFonts w:ascii="Arial" w:hAnsi="Arial" w:cs="Arial"/>
                  <w:b/>
                  <w:bCs/>
                  <w:color w:val="002060"/>
                  <w:sz w:val="20"/>
                  <w:szCs w:val="20"/>
                  <w:u w:val="none"/>
                </w:rPr>
                <w:t>Phillips CM</w:t>
              </w:r>
            </w:hyperlink>
            <w:r w:rsidR="009812CB" w:rsidRPr="008E56D2">
              <w:rPr>
                <w:rFonts w:ascii="Arial" w:hAnsi="Arial" w:cs="Arial"/>
                <w:b/>
                <w:bCs/>
                <w:color w:val="002060"/>
                <w:sz w:val="20"/>
                <w:szCs w:val="20"/>
              </w:rPr>
              <w:t xml:space="preserve">, </w:t>
            </w:r>
            <w:hyperlink>
              <w:r w:rsidR="009812CB" w:rsidRPr="008E56D2">
                <w:rPr>
                  <w:rStyle w:val="EnlacedeInternet"/>
                  <w:rFonts w:ascii="Arial" w:hAnsi="Arial" w:cs="Arial"/>
                  <w:b/>
                  <w:bCs/>
                  <w:color w:val="002060"/>
                  <w:sz w:val="20"/>
                  <w:szCs w:val="20"/>
                  <w:u w:val="none"/>
                </w:rPr>
                <w:t>Harrington JM</w:t>
              </w:r>
            </w:hyperlink>
            <w:r w:rsidR="009812CB" w:rsidRPr="008E56D2">
              <w:rPr>
                <w:rFonts w:ascii="Arial" w:hAnsi="Arial" w:cs="Arial"/>
                <w:b/>
                <w:bCs/>
                <w:color w:val="002060"/>
                <w:sz w:val="20"/>
                <w:szCs w:val="20"/>
              </w:rPr>
              <w:t xml:space="preserve"> i </w:t>
            </w:r>
            <w:hyperlink>
              <w:r w:rsidR="009812CB" w:rsidRPr="008E56D2">
                <w:rPr>
                  <w:rStyle w:val="EnlacedeInternet"/>
                  <w:rFonts w:ascii="Arial" w:hAnsi="Arial" w:cs="Arial"/>
                  <w:b/>
                  <w:bCs/>
                  <w:color w:val="002060"/>
                  <w:sz w:val="20"/>
                  <w:szCs w:val="20"/>
                  <w:u w:val="none"/>
                </w:rPr>
                <w:t>Perry IJ</w:t>
              </w:r>
            </w:hyperlink>
            <w:r w:rsidR="009812CB" w:rsidRPr="008E56D2">
              <w:rPr>
                <w:rFonts w:ascii="Arial" w:hAnsi="Arial" w:cs="Arial"/>
                <w:b/>
                <w:bCs/>
                <w:color w:val="002060"/>
                <w:sz w:val="20"/>
                <w:szCs w:val="20"/>
              </w:rPr>
              <w:t>.</w:t>
            </w:r>
            <w:r w:rsidR="006353F7">
              <w:rPr>
                <w:rFonts w:ascii="Arial" w:hAnsi="Arial" w:cs="Arial"/>
                <w:b/>
                <w:bCs/>
                <w:color w:val="002060"/>
                <w:sz w:val="20"/>
                <w:szCs w:val="20"/>
              </w:rPr>
              <w:t xml:space="preserve"> (34)</w:t>
            </w:r>
          </w:p>
          <w:p w:rsidR="009812CB" w:rsidRPr="008E56D2" w:rsidRDefault="009812CB" w:rsidP="00177791">
            <w:pPr>
              <w:spacing w:line="360" w:lineRule="auto"/>
              <w:jc w:val="both"/>
              <w:textAlignment w:val="top"/>
              <w:rPr>
                <w:rFonts w:ascii="Arial" w:hAnsi="Arial" w:cs="Arial"/>
                <w:b/>
                <w:bCs/>
                <w:color w:val="002060"/>
                <w:sz w:val="20"/>
                <w:szCs w:val="20"/>
              </w:rPr>
            </w:pPr>
          </w:p>
          <w:p w:rsidR="009812CB" w:rsidRPr="008E56D2" w:rsidRDefault="009812CB" w:rsidP="00177791">
            <w:pPr>
              <w:spacing w:line="360" w:lineRule="auto"/>
              <w:jc w:val="both"/>
              <w:textAlignment w:val="top"/>
              <w:rPr>
                <w:rFonts w:ascii="Arial" w:hAnsi="Arial" w:cs="Arial"/>
                <w:b/>
                <w:bCs/>
                <w:color w:val="00000A"/>
                <w:sz w:val="20"/>
                <w:szCs w:val="20"/>
              </w:rPr>
            </w:pPr>
            <w:r w:rsidRPr="008E56D2">
              <w:rPr>
                <w:rFonts w:ascii="Arial" w:hAnsi="Arial" w:cs="Arial"/>
                <w:b/>
                <w:bCs/>
                <w:color w:val="002060"/>
                <w:sz w:val="20"/>
                <w:szCs w:val="20"/>
              </w:rPr>
              <w:t>Estudi transversa</w:t>
            </w:r>
            <w:r w:rsidRPr="008E56D2">
              <w:rPr>
                <w:rFonts w:ascii="Arial" w:hAnsi="Arial" w:cs="Arial"/>
                <w:b/>
                <w:bCs/>
                <w:color w:val="00000A"/>
                <w:sz w:val="20"/>
                <w:szCs w:val="20"/>
              </w:rPr>
              <w:t>l</w:t>
            </w:r>
          </w:p>
        </w:tc>
        <w:tc>
          <w:tcPr>
            <w:tcW w:w="1701" w:type="dxa"/>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2018</w:t>
            </w:r>
          </w:p>
        </w:tc>
        <w:tc>
          <w:tcPr>
            <w:tcW w:w="2384"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t xml:space="preserve">Examinar les associacions potencials entre la qualitat dietètica, avaluades mitjançant l'avaluació de la qualitat dietètica de la dieta hipertensiva (HD), l'adipositat i els biomarcadors de l'homeòstasi de la glucosa, el metabolisme </w:t>
            </w:r>
            <w:r w:rsidRPr="008E56D2">
              <w:rPr>
                <w:rFonts w:ascii="Arial" w:hAnsi="Arial" w:cs="Arial"/>
                <w:sz w:val="20"/>
                <w:szCs w:val="20"/>
              </w:rPr>
              <w:lastRenderedPageBreak/>
              <w:t>de la lipoproteïna i la inflamació</w:t>
            </w:r>
          </w:p>
        </w:tc>
        <w:tc>
          <w:tcPr>
            <w:tcW w:w="1443" w:type="dxa"/>
          </w:tcPr>
          <w:p w:rsidR="009812CB" w:rsidRPr="008E56D2" w:rsidRDefault="009812CB" w:rsidP="00177791">
            <w:pPr>
              <w:spacing w:line="360" w:lineRule="auto"/>
              <w:jc w:val="both"/>
              <w:rPr>
                <w:rFonts w:ascii="Arial" w:hAnsi="Arial" w:cs="Arial"/>
                <w:sz w:val="20"/>
                <w:szCs w:val="20"/>
              </w:rPr>
            </w:pPr>
            <w:r w:rsidRPr="008E56D2">
              <w:rPr>
                <w:rFonts w:ascii="Arial" w:hAnsi="Arial" w:cs="Arial"/>
                <w:sz w:val="20"/>
                <w:szCs w:val="20"/>
              </w:rPr>
              <w:lastRenderedPageBreak/>
              <w:t xml:space="preserve">1493 homes i dones </w:t>
            </w:r>
          </w:p>
        </w:tc>
        <w:tc>
          <w:tcPr>
            <w:tcW w:w="2693" w:type="dxa"/>
            <w:shd w:val="clear" w:color="auto" w:fill="FFFFFF" w:themeFill="background1"/>
          </w:tcPr>
          <w:p w:rsidR="009812CB" w:rsidRPr="008E56D2" w:rsidRDefault="009812CB" w:rsidP="00177791">
            <w:pPr>
              <w:spacing w:line="360" w:lineRule="auto"/>
              <w:jc w:val="both"/>
              <w:textAlignment w:val="top"/>
              <w:rPr>
                <w:rFonts w:ascii="Arial" w:hAnsi="Arial" w:cs="Arial"/>
                <w:sz w:val="20"/>
                <w:szCs w:val="20"/>
              </w:rPr>
            </w:pPr>
            <w:r w:rsidRPr="008E56D2">
              <w:rPr>
                <w:rFonts w:ascii="Arial" w:hAnsi="Arial" w:cs="Arial"/>
                <w:sz w:val="20"/>
                <w:szCs w:val="20"/>
              </w:rPr>
              <w:t>Els individus amb més seguiment de la dieta DASH tenien una probabilitat de obesitat central i SM, un 54% i 48% més baixa que els de seguiment DASH més baix.</w:t>
            </w:r>
          </w:p>
        </w:tc>
      </w:tr>
      <w:tr w:rsidR="00FA10AC" w:rsidRPr="008E56D2" w:rsidTr="000C7AB7">
        <w:tc>
          <w:tcPr>
            <w:tcW w:w="1844" w:type="dxa"/>
          </w:tcPr>
          <w:p w:rsidR="00FA10AC" w:rsidRPr="008E56D2" w:rsidRDefault="00FA10AC" w:rsidP="00A63FAA">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lastRenderedPageBreak/>
              <w:t xml:space="preserve">Choi JH </w:t>
            </w:r>
            <w:r w:rsidRPr="009A1131">
              <w:rPr>
                <w:rFonts w:ascii="Arial" w:hAnsi="Arial" w:cs="Arial"/>
                <w:b/>
                <w:bCs/>
                <w:i/>
                <w:color w:val="002060"/>
                <w:sz w:val="20"/>
                <w:szCs w:val="20"/>
              </w:rPr>
              <w:t>et al</w:t>
            </w:r>
            <w:r w:rsidR="009A1131" w:rsidRPr="009A1131">
              <w:rPr>
                <w:rFonts w:ascii="Arial" w:hAnsi="Arial" w:cs="Arial"/>
                <w:b/>
                <w:bCs/>
                <w:i/>
                <w:color w:val="002060"/>
                <w:sz w:val="20"/>
                <w:szCs w:val="20"/>
              </w:rPr>
              <w:t xml:space="preserve"> (</w:t>
            </w:r>
            <w:r w:rsidR="009A1131">
              <w:rPr>
                <w:rFonts w:ascii="Arial" w:hAnsi="Arial" w:cs="Arial"/>
                <w:b/>
                <w:bCs/>
                <w:color w:val="002060"/>
                <w:sz w:val="20"/>
                <w:szCs w:val="20"/>
              </w:rPr>
              <w:t>35)</w:t>
            </w:r>
          </w:p>
          <w:p w:rsidR="00FA10AC" w:rsidRPr="008E56D2" w:rsidRDefault="00FA10AC" w:rsidP="00A63FAA">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t xml:space="preserve"> </w:t>
            </w:r>
          </w:p>
          <w:p w:rsidR="00FA10AC" w:rsidRPr="008E56D2" w:rsidRDefault="00FA10AC" w:rsidP="00A63FAA">
            <w:pPr>
              <w:spacing w:line="360" w:lineRule="auto"/>
              <w:jc w:val="both"/>
              <w:textAlignment w:val="top"/>
              <w:rPr>
                <w:rFonts w:ascii="Arial" w:hAnsi="Arial" w:cs="Arial"/>
                <w:b/>
                <w:bCs/>
                <w:color w:val="002060"/>
                <w:sz w:val="20"/>
                <w:szCs w:val="20"/>
              </w:rPr>
            </w:pPr>
            <w:r w:rsidRPr="008E56D2">
              <w:rPr>
                <w:rFonts w:ascii="Arial" w:hAnsi="Arial" w:cs="Arial"/>
                <w:b/>
                <w:bCs/>
                <w:color w:val="002060"/>
                <w:sz w:val="20"/>
                <w:szCs w:val="20"/>
              </w:rPr>
              <w:t>Estudi transversal</w:t>
            </w:r>
          </w:p>
        </w:tc>
        <w:tc>
          <w:tcPr>
            <w:tcW w:w="1701" w:type="dxa"/>
          </w:tcPr>
          <w:p w:rsidR="00FA10AC" w:rsidRPr="008E56D2" w:rsidRDefault="00FA10AC" w:rsidP="00A63FAA">
            <w:pPr>
              <w:spacing w:line="360" w:lineRule="auto"/>
              <w:jc w:val="both"/>
              <w:textAlignment w:val="top"/>
              <w:rPr>
                <w:rFonts w:ascii="Arial" w:hAnsi="Arial" w:cs="Arial"/>
                <w:color w:val="00000A"/>
                <w:sz w:val="20"/>
                <w:szCs w:val="20"/>
              </w:rPr>
            </w:pPr>
            <w:r w:rsidRPr="008E56D2">
              <w:rPr>
                <w:rFonts w:ascii="Arial" w:hAnsi="Arial" w:cs="Arial"/>
                <w:color w:val="00000A"/>
                <w:sz w:val="20"/>
                <w:szCs w:val="20"/>
              </w:rPr>
              <w:t>Corea/</w:t>
            </w:r>
          </w:p>
          <w:p w:rsidR="00FA10AC" w:rsidRPr="008E56D2" w:rsidRDefault="00FA10AC" w:rsidP="00A63FAA">
            <w:pPr>
              <w:spacing w:line="360" w:lineRule="auto"/>
              <w:jc w:val="both"/>
              <w:textAlignment w:val="top"/>
              <w:rPr>
                <w:rFonts w:ascii="Arial" w:hAnsi="Arial" w:cs="Arial"/>
                <w:color w:val="00000A"/>
                <w:sz w:val="20"/>
                <w:szCs w:val="20"/>
              </w:rPr>
            </w:pPr>
            <w:r w:rsidRPr="008E56D2">
              <w:rPr>
                <w:rFonts w:ascii="Arial" w:hAnsi="Arial" w:cs="Arial"/>
                <w:color w:val="00000A"/>
                <w:sz w:val="20"/>
                <w:szCs w:val="20"/>
              </w:rPr>
              <w:t>2015.</w:t>
            </w:r>
          </w:p>
        </w:tc>
        <w:tc>
          <w:tcPr>
            <w:tcW w:w="2384" w:type="dxa"/>
          </w:tcPr>
          <w:p w:rsidR="00FA10AC" w:rsidRPr="008E56D2" w:rsidRDefault="00FA10AC" w:rsidP="00A63FAA">
            <w:pPr>
              <w:spacing w:line="360" w:lineRule="auto"/>
              <w:jc w:val="both"/>
              <w:textAlignment w:val="top"/>
              <w:rPr>
                <w:rFonts w:ascii="Arial" w:hAnsi="Arial" w:cs="Arial"/>
                <w:color w:val="222222"/>
                <w:sz w:val="20"/>
                <w:szCs w:val="20"/>
              </w:rPr>
            </w:pPr>
            <w:r w:rsidRPr="008E56D2">
              <w:rPr>
                <w:rFonts w:ascii="Arial" w:hAnsi="Arial" w:cs="Arial"/>
                <w:color w:val="222222"/>
                <w:sz w:val="20"/>
                <w:szCs w:val="20"/>
              </w:rPr>
              <w:t>Identificar les associacions entre els patrons dietètics i el risc de SM entre les dones coreanes</w:t>
            </w:r>
          </w:p>
          <w:p w:rsidR="00FA10AC" w:rsidRPr="008E56D2" w:rsidRDefault="00FA10AC" w:rsidP="00A63FAA">
            <w:pPr>
              <w:spacing w:line="360" w:lineRule="auto"/>
              <w:jc w:val="both"/>
              <w:textAlignment w:val="top"/>
              <w:rPr>
                <w:rFonts w:ascii="Arial" w:hAnsi="Arial" w:cs="Arial"/>
                <w:b/>
                <w:color w:val="002060"/>
                <w:sz w:val="20"/>
                <w:szCs w:val="20"/>
              </w:rPr>
            </w:pPr>
          </w:p>
        </w:tc>
        <w:tc>
          <w:tcPr>
            <w:tcW w:w="1443" w:type="dxa"/>
          </w:tcPr>
          <w:p w:rsidR="00FA10AC" w:rsidRPr="008E56D2" w:rsidRDefault="00FA10AC" w:rsidP="00A63FAA">
            <w:pPr>
              <w:spacing w:line="360" w:lineRule="auto"/>
              <w:jc w:val="both"/>
              <w:textAlignment w:val="top"/>
              <w:rPr>
                <w:rFonts w:ascii="Arial" w:hAnsi="Arial" w:cs="Arial"/>
                <w:color w:val="222222"/>
                <w:sz w:val="20"/>
                <w:szCs w:val="20"/>
              </w:rPr>
            </w:pPr>
            <w:r w:rsidRPr="008E56D2">
              <w:rPr>
                <w:rFonts w:ascii="Arial" w:hAnsi="Arial" w:cs="Arial"/>
                <w:color w:val="222222"/>
                <w:sz w:val="20"/>
                <w:szCs w:val="20"/>
              </w:rPr>
              <w:t>5931 dones participants van ser reclutades a partir d'un examen de detecció de salut entre setembre de 2007 i desembre de 2014</w:t>
            </w:r>
          </w:p>
        </w:tc>
        <w:tc>
          <w:tcPr>
            <w:tcW w:w="2693" w:type="dxa"/>
            <w:shd w:val="clear" w:color="auto" w:fill="FFFFFF" w:themeFill="background1"/>
          </w:tcPr>
          <w:p w:rsidR="00FA10AC" w:rsidRPr="008E56D2" w:rsidRDefault="00FA10AC" w:rsidP="00A63FAA">
            <w:pPr>
              <w:spacing w:line="360" w:lineRule="auto"/>
              <w:jc w:val="both"/>
              <w:textAlignment w:val="top"/>
              <w:rPr>
                <w:rFonts w:ascii="Arial" w:hAnsi="Arial" w:cs="Arial"/>
                <w:color w:val="00000A"/>
                <w:sz w:val="20"/>
                <w:szCs w:val="20"/>
              </w:rPr>
            </w:pPr>
            <w:r w:rsidRPr="008E56D2">
              <w:rPr>
                <w:rFonts w:ascii="Arial" w:hAnsi="Arial" w:cs="Arial"/>
                <w:color w:val="00000A"/>
                <w:sz w:val="20"/>
                <w:szCs w:val="20"/>
              </w:rPr>
              <w:t>El patró dietètic "prudent" que consistia en una alta ingesta de fruites i verdures així com fruits secs, lactis i un baix consum de cereals; aquest patró es va associar negativament amb el risc de SM entre les dones coreanes</w:t>
            </w:r>
          </w:p>
        </w:tc>
      </w:tr>
    </w:tbl>
    <w:p w:rsidR="00B96581" w:rsidRPr="008E56D2" w:rsidRDefault="00B96581" w:rsidP="009B44ED">
      <w:pPr>
        <w:jc w:val="both"/>
        <w:rPr>
          <w:rFonts w:ascii="Arial" w:hAnsi="Arial" w:cs="Arial"/>
        </w:rPr>
      </w:pPr>
    </w:p>
    <w:p w:rsidR="009B44ED" w:rsidRPr="008E56D2" w:rsidRDefault="009B44ED" w:rsidP="009B44ED">
      <w:pPr>
        <w:jc w:val="both"/>
        <w:rPr>
          <w:rFonts w:ascii="Arial" w:hAnsi="Arial" w:cs="Arial"/>
          <w:vanish/>
        </w:rPr>
      </w:pPr>
      <w:r w:rsidRPr="008E56D2">
        <w:rPr>
          <w:rFonts w:ascii="Arial" w:hAnsi="Arial" w:cs="Arial"/>
          <w:vanish/>
        </w:rPr>
        <w:t>Mostrar más</w:t>
      </w:r>
    </w:p>
    <w:p w:rsidR="009B44ED" w:rsidRPr="008E56D2" w:rsidRDefault="009B44ED" w:rsidP="009B44ED">
      <w:pPr>
        <w:jc w:val="both"/>
        <w:rPr>
          <w:rFonts w:ascii="Arial" w:hAnsi="Arial" w:cs="Arial"/>
          <w:vanish/>
        </w:rPr>
      </w:pPr>
      <w:r w:rsidRPr="008E56D2">
        <w:rPr>
          <w:rFonts w:ascii="Arial" w:hAnsi="Arial" w:cs="Arial"/>
          <w:vanish/>
        </w:rPr>
        <w:t>Mostrar menos</w:t>
      </w:r>
    </w:p>
    <w:p w:rsidR="009B44ED" w:rsidRPr="008E56D2" w:rsidRDefault="009B44ED" w:rsidP="009B44ED">
      <w:pPr>
        <w:jc w:val="both"/>
        <w:rPr>
          <w:rFonts w:ascii="Arial" w:hAnsi="Arial" w:cs="Arial"/>
        </w:rPr>
      </w:pPr>
    </w:p>
    <w:p w:rsidR="009B44ED" w:rsidRPr="008E56D2" w:rsidRDefault="009B44ED" w:rsidP="009B44ED">
      <w:pPr>
        <w:jc w:val="both"/>
        <w:rPr>
          <w:rFonts w:ascii="Arial" w:hAnsi="Arial" w:cs="Arial"/>
        </w:rPr>
      </w:pPr>
      <w:r w:rsidRPr="008E56D2">
        <w:rPr>
          <w:rFonts w:ascii="Arial" w:hAnsi="Arial" w:cs="Arial"/>
        </w:rPr>
        <w:t xml:space="preserve">La revisió </w:t>
      </w:r>
      <w:r w:rsidR="00703E4B" w:rsidRPr="008E56D2">
        <w:rPr>
          <w:rFonts w:ascii="Arial" w:hAnsi="Arial" w:cs="Arial"/>
        </w:rPr>
        <w:t>que van fer</w:t>
      </w:r>
      <w:r w:rsidRPr="008E56D2">
        <w:rPr>
          <w:rFonts w:ascii="Arial" w:hAnsi="Arial" w:cs="Arial"/>
        </w:rPr>
        <w:t xml:space="preserve"> </w:t>
      </w:r>
      <w:hyperlink r:id="rId30" w:history="1">
        <w:r w:rsidRPr="008E56D2">
          <w:rPr>
            <w:rStyle w:val="Hipervnculo"/>
            <w:rFonts w:ascii="Arial" w:hAnsi="Arial" w:cs="Arial"/>
            <w:color w:val="auto"/>
            <w:u w:val="none"/>
          </w:rPr>
          <w:t>Angelika Smidowicz</w:t>
        </w:r>
      </w:hyperlink>
      <w:r w:rsidRPr="008E56D2">
        <w:rPr>
          <w:rFonts w:ascii="Arial" w:hAnsi="Arial" w:cs="Arial"/>
        </w:rPr>
        <w:t xml:space="preserve">  i </w:t>
      </w:r>
      <w:hyperlink r:id="rId31" w:history="1">
        <w:r w:rsidRPr="008E56D2">
          <w:rPr>
            <w:rStyle w:val="Hipervnculo"/>
            <w:rFonts w:ascii="Arial" w:hAnsi="Arial" w:cs="Arial"/>
            <w:color w:val="auto"/>
            <w:u w:val="none"/>
          </w:rPr>
          <w:t>Julita Regula</w:t>
        </w:r>
      </w:hyperlink>
      <w:r w:rsidRPr="008E56D2">
        <w:rPr>
          <w:rFonts w:ascii="Arial" w:hAnsi="Arial" w:cs="Arial"/>
        </w:rPr>
        <w:t xml:space="preserve"> és molt interessant perque </w:t>
      </w:r>
      <w:r w:rsidR="00676DEE">
        <w:rPr>
          <w:rFonts w:ascii="Arial" w:hAnsi="Arial" w:cs="Arial"/>
        </w:rPr>
        <w:t>és una extensa r</w:t>
      </w:r>
      <w:r w:rsidR="006116A2" w:rsidRPr="008E56D2">
        <w:rPr>
          <w:rFonts w:ascii="Arial" w:hAnsi="Arial" w:cs="Arial"/>
        </w:rPr>
        <w:t>ecopila</w:t>
      </w:r>
      <w:r w:rsidR="00676DEE">
        <w:rPr>
          <w:rFonts w:ascii="Arial" w:hAnsi="Arial" w:cs="Arial"/>
        </w:rPr>
        <w:t xml:space="preserve">ció </w:t>
      </w:r>
      <w:r w:rsidRPr="008E56D2">
        <w:rPr>
          <w:rFonts w:ascii="Arial" w:hAnsi="Arial" w:cs="Arial"/>
        </w:rPr>
        <w:t xml:space="preserve"> </w:t>
      </w:r>
      <w:r w:rsidR="00676DEE">
        <w:rPr>
          <w:rFonts w:ascii="Arial" w:hAnsi="Arial" w:cs="Arial"/>
        </w:rPr>
        <w:t>de resultats d’</w:t>
      </w:r>
      <w:r w:rsidRPr="008E56D2">
        <w:rPr>
          <w:rFonts w:ascii="Arial" w:hAnsi="Arial" w:cs="Arial"/>
        </w:rPr>
        <w:t xml:space="preserve">estudis que </w:t>
      </w:r>
      <w:r w:rsidR="005F32BE" w:rsidRPr="008E56D2">
        <w:rPr>
          <w:rFonts w:ascii="Arial" w:hAnsi="Arial" w:cs="Arial"/>
        </w:rPr>
        <w:t>comparaven</w:t>
      </w:r>
      <w:r w:rsidRPr="008E56D2">
        <w:rPr>
          <w:rFonts w:ascii="Arial" w:hAnsi="Arial" w:cs="Arial"/>
        </w:rPr>
        <w:t xml:space="preserve"> els efectes que tenen diferents </w:t>
      </w:r>
      <w:r w:rsidR="00D73AD0" w:rsidRPr="008E56D2">
        <w:rPr>
          <w:rFonts w:ascii="Arial" w:hAnsi="Arial" w:cs="Arial"/>
        </w:rPr>
        <w:t xml:space="preserve">patrons dietètics </w:t>
      </w:r>
      <w:r w:rsidRPr="008E56D2">
        <w:rPr>
          <w:rFonts w:ascii="Arial" w:hAnsi="Arial" w:cs="Arial"/>
        </w:rPr>
        <w:t>en les concentracions dels marcadors antiinflamatoris més evidenciats</w:t>
      </w:r>
      <w:r w:rsidR="00006EC8">
        <w:rPr>
          <w:rFonts w:ascii="Arial" w:hAnsi="Arial" w:cs="Arial"/>
        </w:rPr>
        <w:t xml:space="preserve"> a dia d’avui, </w:t>
      </w:r>
      <w:r w:rsidRPr="008E56D2">
        <w:rPr>
          <w:rFonts w:ascii="Arial" w:hAnsi="Arial" w:cs="Arial"/>
        </w:rPr>
        <w:t>CRP i IL-6.</w:t>
      </w:r>
      <w:r w:rsidR="00006EC8">
        <w:rPr>
          <w:rFonts w:ascii="Arial" w:hAnsi="Arial" w:cs="Arial"/>
        </w:rPr>
        <w:t xml:space="preserve"> Dels resultats comparatius (Taula 4) s’extreu  </w:t>
      </w:r>
      <w:r w:rsidRPr="008E56D2">
        <w:rPr>
          <w:rFonts w:ascii="Arial" w:hAnsi="Arial" w:cs="Arial"/>
        </w:rPr>
        <w:t xml:space="preserve"> que </w:t>
      </w:r>
      <w:r w:rsidR="00703E4B" w:rsidRPr="008E56D2">
        <w:rPr>
          <w:rFonts w:ascii="Arial" w:hAnsi="Arial" w:cs="Arial"/>
        </w:rPr>
        <w:t>la</w:t>
      </w:r>
      <w:r w:rsidRPr="008E56D2">
        <w:rPr>
          <w:rFonts w:ascii="Arial" w:hAnsi="Arial" w:cs="Arial"/>
        </w:rPr>
        <w:t xml:space="preserve"> dieta mediterrània</w:t>
      </w:r>
      <w:r w:rsidR="00006EC8">
        <w:rPr>
          <w:rFonts w:ascii="Arial" w:hAnsi="Arial" w:cs="Arial"/>
        </w:rPr>
        <w:t xml:space="preserve"> semblava ser</w:t>
      </w:r>
      <w:r w:rsidRPr="008E56D2">
        <w:rPr>
          <w:rFonts w:ascii="Arial" w:hAnsi="Arial" w:cs="Arial"/>
        </w:rPr>
        <w:t xml:space="preserve"> </w:t>
      </w:r>
      <w:r w:rsidR="00703E4B" w:rsidRPr="008E56D2">
        <w:rPr>
          <w:rFonts w:ascii="Arial" w:hAnsi="Arial" w:cs="Arial"/>
        </w:rPr>
        <w:t xml:space="preserve">el patró dietètic </w:t>
      </w:r>
      <w:r w:rsidRPr="008E56D2">
        <w:rPr>
          <w:rFonts w:ascii="Arial" w:hAnsi="Arial" w:cs="Arial"/>
        </w:rPr>
        <w:t xml:space="preserve">més eficaç per inhibir la inflamació. El </w:t>
      </w:r>
      <w:r w:rsidR="00A8073A" w:rsidRPr="008E56D2">
        <w:rPr>
          <w:rFonts w:ascii="Arial" w:hAnsi="Arial" w:cs="Arial"/>
        </w:rPr>
        <w:t>patró</w:t>
      </w:r>
      <w:r w:rsidRPr="008E56D2">
        <w:rPr>
          <w:rFonts w:ascii="Arial" w:hAnsi="Arial" w:cs="Arial"/>
        </w:rPr>
        <w:t xml:space="preserve"> dietètic per aturar la hipertensió</w:t>
      </w:r>
      <w:r w:rsidR="00D73AD0" w:rsidRPr="008E56D2">
        <w:rPr>
          <w:rFonts w:ascii="Arial" w:hAnsi="Arial" w:cs="Arial"/>
        </w:rPr>
        <w:t xml:space="preserve"> (DASH</w:t>
      </w:r>
      <w:r w:rsidR="00C3788F" w:rsidRPr="008E56D2">
        <w:rPr>
          <w:rFonts w:ascii="Arial" w:hAnsi="Arial" w:cs="Arial"/>
        </w:rPr>
        <w:t xml:space="preserve"> per les seves sigles en anglès)</w:t>
      </w:r>
      <w:r w:rsidRPr="008E56D2">
        <w:rPr>
          <w:rFonts w:ascii="Arial" w:hAnsi="Arial" w:cs="Arial"/>
        </w:rPr>
        <w:t xml:space="preserve"> i el </w:t>
      </w:r>
      <w:r w:rsidR="00A8073A" w:rsidRPr="008E56D2">
        <w:rPr>
          <w:rFonts w:ascii="Arial" w:hAnsi="Arial" w:cs="Arial"/>
        </w:rPr>
        <w:t>patró</w:t>
      </w:r>
      <w:r w:rsidRPr="008E56D2">
        <w:rPr>
          <w:rFonts w:ascii="Arial" w:hAnsi="Arial" w:cs="Arial"/>
        </w:rPr>
        <w:t xml:space="preserve"> vegetarià també van demostrar ser beneficiosos. Les dades sobre dietes baixes en greixos i baixes </w:t>
      </w:r>
      <w:r w:rsidR="00A8073A" w:rsidRPr="008E56D2">
        <w:rPr>
          <w:rFonts w:ascii="Arial" w:hAnsi="Arial" w:cs="Arial"/>
        </w:rPr>
        <w:t xml:space="preserve">en </w:t>
      </w:r>
      <w:r w:rsidRPr="008E56D2">
        <w:rPr>
          <w:rFonts w:ascii="Arial" w:hAnsi="Arial" w:cs="Arial"/>
        </w:rPr>
        <w:t>carbohidrats no van ser concloents.</w:t>
      </w:r>
      <w:r w:rsidR="00223E32" w:rsidRPr="008E56D2">
        <w:rPr>
          <w:rFonts w:ascii="Arial" w:hAnsi="Arial" w:cs="Arial"/>
        </w:rPr>
        <w:t xml:space="preserve"> Tot i així, v</w:t>
      </w:r>
      <w:r w:rsidRPr="008E56D2">
        <w:rPr>
          <w:rFonts w:ascii="Arial" w:hAnsi="Arial" w:cs="Arial"/>
        </w:rPr>
        <w:t>an considerar que es necessiten estudis integrals, tenint en compte l'efecte acumulatiu de factors dietètics i altres factors sobre el procés inflamatori (3</w:t>
      </w:r>
      <w:r w:rsidR="005D6F31">
        <w:rPr>
          <w:rFonts w:ascii="Arial" w:hAnsi="Arial" w:cs="Arial"/>
        </w:rPr>
        <w:t>6</w:t>
      </w:r>
      <w:r w:rsidRPr="008E56D2">
        <w:rPr>
          <w:rFonts w:ascii="Arial" w:hAnsi="Arial" w:cs="Arial"/>
        </w:rPr>
        <w:t>).</w:t>
      </w:r>
    </w:p>
    <w:p w:rsidR="009B44ED" w:rsidRPr="008E56D2" w:rsidRDefault="00EE7A6B" w:rsidP="009B44ED">
      <w:pPr>
        <w:jc w:val="both"/>
        <w:rPr>
          <w:rFonts w:ascii="Arial" w:hAnsi="Arial" w:cs="Arial"/>
          <w:vanish/>
          <w:color w:val="002060"/>
          <w:sz w:val="20"/>
          <w:szCs w:val="20"/>
        </w:rPr>
      </w:pPr>
      <w:r w:rsidRPr="008E56D2">
        <w:rPr>
          <w:rFonts w:ascii="Arial" w:hAnsi="Arial" w:cs="Arial"/>
          <w:b/>
          <w:color w:val="002060"/>
          <w:sz w:val="20"/>
          <w:szCs w:val="20"/>
        </w:rPr>
        <w:t xml:space="preserve">Taula </w:t>
      </w:r>
      <w:r w:rsidR="00525707" w:rsidRPr="008E56D2">
        <w:rPr>
          <w:rFonts w:ascii="Arial" w:hAnsi="Arial" w:cs="Arial"/>
          <w:b/>
          <w:color w:val="002060"/>
          <w:sz w:val="20"/>
          <w:szCs w:val="20"/>
        </w:rPr>
        <w:t>4</w:t>
      </w:r>
      <w:r w:rsidRPr="008E56D2">
        <w:rPr>
          <w:rFonts w:ascii="Arial" w:hAnsi="Arial" w:cs="Arial"/>
          <w:b/>
          <w:color w:val="002060"/>
          <w:sz w:val="20"/>
          <w:szCs w:val="20"/>
        </w:rPr>
        <w:t xml:space="preserve"> . R</w:t>
      </w:r>
      <w:r w:rsidR="009B44ED" w:rsidRPr="008E56D2">
        <w:rPr>
          <w:rFonts w:ascii="Arial" w:hAnsi="Arial" w:cs="Arial"/>
          <w:b/>
          <w:color w:val="002060"/>
          <w:sz w:val="20"/>
          <w:szCs w:val="20"/>
        </w:rPr>
        <w:t xml:space="preserve">esultats dels estudis </w:t>
      </w:r>
      <w:r w:rsidRPr="008E56D2">
        <w:rPr>
          <w:rFonts w:ascii="Arial" w:hAnsi="Arial" w:cs="Arial"/>
          <w:b/>
          <w:color w:val="002060"/>
          <w:sz w:val="20"/>
          <w:szCs w:val="20"/>
        </w:rPr>
        <w:t>sobre</w:t>
      </w:r>
      <w:r w:rsidRPr="008E56D2">
        <w:rPr>
          <w:rFonts w:ascii="Arial" w:hAnsi="Arial" w:cs="Arial"/>
          <w:sz w:val="20"/>
          <w:szCs w:val="20"/>
        </w:rPr>
        <w:t xml:space="preserve"> </w:t>
      </w:r>
      <w:r w:rsidRPr="008E56D2">
        <w:rPr>
          <w:rFonts w:ascii="Arial" w:hAnsi="Arial" w:cs="Arial"/>
          <w:b/>
          <w:color w:val="002060"/>
          <w:sz w:val="20"/>
          <w:szCs w:val="20"/>
        </w:rPr>
        <w:t xml:space="preserve">els efectes que tenen diferents </w:t>
      </w:r>
      <w:r w:rsidR="00CC4218" w:rsidRPr="008E56D2">
        <w:rPr>
          <w:rFonts w:ascii="Arial" w:hAnsi="Arial" w:cs="Arial"/>
          <w:b/>
          <w:color w:val="002060"/>
          <w:sz w:val="20"/>
          <w:szCs w:val="20"/>
        </w:rPr>
        <w:t>patrons dietètics</w:t>
      </w:r>
      <w:r w:rsidRPr="008E56D2">
        <w:rPr>
          <w:rFonts w:ascii="Arial" w:hAnsi="Arial" w:cs="Arial"/>
          <w:b/>
          <w:color w:val="002060"/>
          <w:sz w:val="20"/>
          <w:szCs w:val="20"/>
        </w:rPr>
        <w:t xml:space="preserve"> (vegetari</w:t>
      </w:r>
      <w:r w:rsidR="00CC4218" w:rsidRPr="008E56D2">
        <w:rPr>
          <w:rFonts w:ascii="Arial" w:hAnsi="Arial" w:cs="Arial"/>
          <w:b/>
          <w:color w:val="002060"/>
          <w:sz w:val="20"/>
          <w:szCs w:val="20"/>
        </w:rPr>
        <w:t>à</w:t>
      </w:r>
      <w:r w:rsidRPr="008E56D2">
        <w:rPr>
          <w:rFonts w:ascii="Arial" w:hAnsi="Arial" w:cs="Arial"/>
          <w:b/>
          <w:color w:val="002060"/>
          <w:sz w:val="20"/>
          <w:szCs w:val="20"/>
        </w:rPr>
        <w:t>, mediterr</w:t>
      </w:r>
      <w:r w:rsidR="00CC4218" w:rsidRPr="008E56D2">
        <w:rPr>
          <w:rFonts w:ascii="Arial" w:hAnsi="Arial" w:cs="Arial"/>
          <w:b/>
          <w:color w:val="002060"/>
          <w:sz w:val="20"/>
          <w:szCs w:val="20"/>
        </w:rPr>
        <w:t>ani</w:t>
      </w:r>
      <w:r w:rsidRPr="008E56D2">
        <w:rPr>
          <w:rFonts w:ascii="Arial" w:hAnsi="Arial" w:cs="Arial"/>
          <w:b/>
          <w:color w:val="002060"/>
          <w:sz w:val="20"/>
          <w:szCs w:val="20"/>
        </w:rPr>
        <w:t xml:space="preserve">, baix en greixos </w:t>
      </w:r>
      <w:r w:rsidR="005925AC">
        <w:rPr>
          <w:rFonts w:ascii="Arial" w:hAnsi="Arial" w:cs="Arial"/>
          <w:b/>
          <w:color w:val="002060"/>
          <w:sz w:val="20"/>
          <w:szCs w:val="20"/>
        </w:rPr>
        <w:t>envers</w:t>
      </w:r>
      <w:r w:rsidRPr="008E56D2">
        <w:rPr>
          <w:rFonts w:ascii="Arial" w:hAnsi="Arial" w:cs="Arial"/>
          <w:b/>
          <w:color w:val="002060"/>
          <w:sz w:val="20"/>
          <w:szCs w:val="20"/>
        </w:rPr>
        <w:t xml:space="preserve"> baix en carbohidrats, i DASH) en les concentracions dels marcadors antiinflamatoris més evidenciats, CRP i IL-6</w:t>
      </w:r>
      <w:r w:rsidR="002663C7">
        <w:rPr>
          <w:rFonts w:ascii="Arial" w:hAnsi="Arial" w:cs="Arial"/>
          <w:b/>
          <w:color w:val="002060"/>
          <w:sz w:val="20"/>
          <w:szCs w:val="20"/>
        </w:rPr>
        <w:t xml:space="preserve"> </w:t>
      </w:r>
      <w:r w:rsidR="00EE2857" w:rsidRPr="008E56D2">
        <w:rPr>
          <w:rFonts w:ascii="Arial" w:hAnsi="Arial" w:cs="Arial"/>
          <w:color w:val="002060"/>
          <w:sz w:val="20"/>
          <w:szCs w:val="20"/>
        </w:rPr>
        <w:t xml:space="preserve">(Font: </w:t>
      </w:r>
      <w:hyperlink r:id="rId32" w:history="1">
        <w:r w:rsidR="009B44ED" w:rsidRPr="008E56D2">
          <w:rPr>
            <w:rStyle w:val="Hipervnculo"/>
            <w:rFonts w:ascii="Arial" w:hAnsi="Arial" w:cs="Arial"/>
            <w:color w:val="002060"/>
            <w:sz w:val="20"/>
            <w:szCs w:val="20"/>
            <w:u w:val="none"/>
          </w:rPr>
          <w:t>Angelika Smidowicz</w:t>
        </w:r>
      </w:hyperlink>
      <w:r w:rsidR="009B44ED" w:rsidRPr="008E56D2">
        <w:rPr>
          <w:rFonts w:ascii="Arial" w:hAnsi="Arial" w:cs="Arial"/>
          <w:color w:val="002060"/>
          <w:sz w:val="20"/>
          <w:szCs w:val="20"/>
        </w:rPr>
        <w:t xml:space="preserve">  i </w:t>
      </w:r>
      <w:hyperlink r:id="rId33" w:history="1">
        <w:r w:rsidR="009B44ED" w:rsidRPr="008E56D2">
          <w:rPr>
            <w:rStyle w:val="Hipervnculo"/>
            <w:rFonts w:ascii="Arial" w:hAnsi="Arial" w:cs="Arial"/>
            <w:color w:val="002060"/>
            <w:sz w:val="20"/>
            <w:szCs w:val="20"/>
            <w:u w:val="none"/>
          </w:rPr>
          <w:t>Julita Regula</w:t>
        </w:r>
      </w:hyperlink>
      <w:r w:rsidR="00EE2857" w:rsidRPr="008E56D2">
        <w:rPr>
          <w:rFonts w:ascii="Arial" w:hAnsi="Arial" w:cs="Arial"/>
          <w:color w:val="002060"/>
          <w:sz w:val="20"/>
          <w:szCs w:val="20"/>
        </w:rPr>
        <w:t xml:space="preserve">. </w:t>
      </w:r>
      <w:r w:rsidR="009931B6" w:rsidRPr="008E56D2">
        <w:rPr>
          <w:rFonts w:ascii="Arial" w:hAnsi="Arial" w:cs="Arial"/>
          <w:color w:val="002060"/>
          <w:sz w:val="20"/>
          <w:szCs w:val="20"/>
        </w:rPr>
        <w:t xml:space="preserve">Effect of nutritional status and dietary patterns on human serum </w:t>
      </w:r>
      <w:r w:rsidR="005925AC" w:rsidRPr="008E56D2">
        <w:rPr>
          <w:rFonts w:ascii="Arial" w:hAnsi="Arial" w:cs="Arial"/>
          <w:color w:val="002060"/>
          <w:sz w:val="20"/>
          <w:szCs w:val="20"/>
        </w:rPr>
        <w:t>C-reactive</w:t>
      </w:r>
      <w:r w:rsidR="009931B6" w:rsidRPr="008E56D2">
        <w:rPr>
          <w:rFonts w:ascii="Arial" w:hAnsi="Arial" w:cs="Arial"/>
          <w:color w:val="002060"/>
          <w:sz w:val="20"/>
          <w:szCs w:val="20"/>
        </w:rPr>
        <w:t xml:space="preserve"> protein and interleukin-6 concentrations</w:t>
      </w:r>
      <w:r w:rsidR="004F7980" w:rsidRPr="008E56D2">
        <w:rPr>
          <w:rFonts w:ascii="Arial" w:hAnsi="Arial" w:cs="Arial"/>
          <w:color w:val="002060"/>
          <w:sz w:val="20"/>
          <w:szCs w:val="20"/>
        </w:rPr>
        <w:t>)</w:t>
      </w:r>
      <w:r w:rsidR="00EE2857" w:rsidRPr="008E56D2">
        <w:rPr>
          <w:rFonts w:ascii="Arial" w:hAnsi="Arial" w:cs="Arial"/>
          <w:color w:val="002060"/>
          <w:sz w:val="20"/>
          <w:szCs w:val="20"/>
        </w:rPr>
        <w:t xml:space="preserve"> </w:t>
      </w:r>
      <w:r w:rsidR="009B44ED" w:rsidRPr="008E56D2">
        <w:rPr>
          <w:rFonts w:ascii="Arial" w:hAnsi="Arial" w:cs="Arial"/>
          <w:vanish/>
          <w:color w:val="002060"/>
          <w:sz w:val="20"/>
          <w:szCs w:val="20"/>
        </w:rPr>
        <w:t>Mostrar más</w:t>
      </w:r>
    </w:p>
    <w:p w:rsidR="009B44ED" w:rsidRPr="008E56D2" w:rsidRDefault="009B44ED" w:rsidP="009B44ED">
      <w:pPr>
        <w:jc w:val="both"/>
        <w:rPr>
          <w:rFonts w:ascii="Arial" w:hAnsi="Arial" w:cs="Arial"/>
          <w:vanish/>
          <w:color w:val="002060"/>
          <w:sz w:val="20"/>
          <w:szCs w:val="20"/>
        </w:rPr>
      </w:pPr>
      <w:r w:rsidRPr="008E56D2">
        <w:rPr>
          <w:rFonts w:ascii="Arial" w:hAnsi="Arial" w:cs="Arial"/>
          <w:vanish/>
          <w:color w:val="002060"/>
          <w:sz w:val="20"/>
          <w:szCs w:val="20"/>
        </w:rPr>
        <w:t>Mostrar menos</w:t>
      </w:r>
    </w:p>
    <w:p w:rsidR="009B44ED" w:rsidRPr="008E56D2" w:rsidRDefault="009B44ED" w:rsidP="009B44ED">
      <w:pPr>
        <w:jc w:val="both"/>
        <w:rPr>
          <w:rFonts w:ascii="Arial" w:hAnsi="Arial" w:cs="Arial"/>
          <w:color w:val="002060"/>
          <w:sz w:val="20"/>
          <w:szCs w:val="20"/>
        </w:rPr>
      </w:pPr>
      <w:r w:rsidRPr="008E56D2">
        <w:rPr>
          <w:rFonts w:ascii="Arial" w:hAnsi="Arial" w:cs="Arial"/>
          <w:vanish/>
          <w:color w:val="002060"/>
          <w:sz w:val="20"/>
          <w:szCs w:val="20"/>
        </w:rPr>
        <w:t>Traducciones de BACKGROUND AND AIMS: The relationship between dietary patterns and cardiometabolic disease is of increasing interest. However, limited data regarding the association between dietary quality and biomarkers of cardiometabolic health exist. Therefore the aim of this work was to examine potential associations between dietary quality, assessed using the Dietary Approaches to Stop Hypertension (DASH) dietary quality score, adiposity and biomarkers of glucose homeostasis, lipoprotein metabolism and inflammation in a cross-sectional sample of 1493 men and women. METHODS: Anthropometric measurements included BMI, hip and waist circumference (WC). Serum acute-phase reactants, adipocytokines, pro-inflammatory cytokines and white blood cell (WBC) counts were determined. Lipoprotein particle size and subclass concentrations were measured using nuclear magnetic resonance (NMR) spectroscopy. Insulin resistance was calculated by homeostasis model assessment (HOMA-IR). RESULTS: Higher dietary quality was associated with lower BMI (P &lt; 0.05), WC (P &lt; 0.001), tumour necrosis factor α (TNF-α), interleukin 6 (IL-6), WBC and plasminogen activator inhibitor-1 (PAI-1) concentrations (P &lt; 0.01) and reduced insulin resistance (P &lt; 0.05). In addition less small low density lipoprotein (LDL) and small high density lipoprotein (HDL) particles and less large very low density lipoprotein (VLDL) particles were observed among those with better dietary quality (P &lt; 0.001). Individuals in the top DASH quartile had a 54% and 48% lower likelihood of central obesity and metabolic syndrome (MetS), respectively, than those in the lowest DASH quartile (P &lt; 0.05). CONCLUSIONS: Our data suggest that higher quality diet is associated with improved adiposity measures and a less insulin resistant, pro-inflammatory, pro-thrombotic and pro-atherogenic cardiometabolic profile which may impact on central obesity and MetS risk. These findings, which may be of clinical and public health significance in terms of dietary approaches to promote cardiometabolic health, warrant further examination.</w:t>
      </w:r>
    </w:p>
    <w:p w:rsidR="009B44ED" w:rsidRPr="004F7980" w:rsidRDefault="005D4D03" w:rsidP="009B44ED">
      <w:pPr>
        <w:jc w:val="both"/>
        <w:rPr>
          <w:rFonts w:ascii="Arial" w:hAnsi="Arial" w:cs="Arial"/>
          <w:vanish/>
          <w:color w:val="002060"/>
          <w:sz w:val="20"/>
          <w:szCs w:val="20"/>
          <w:lang w:val="en-US"/>
        </w:rPr>
      </w:pPr>
      <w:r w:rsidRPr="005D4D03">
        <w:rPr>
          <w:rFonts w:ascii="Arial" w:hAnsi="Arial" w:cs="Arial"/>
          <w:color w:val="002060"/>
          <w:sz w:val="20"/>
          <w:szCs w:val="20"/>
          <w:lang w:val="en-US"/>
        </w:rPr>
        <w:t xml:space="preserve"> </w:t>
      </w:r>
      <w:r w:rsidR="009B44ED" w:rsidRPr="004F7980">
        <w:rPr>
          <w:rFonts w:ascii="Arial" w:hAnsi="Arial" w:cs="Arial"/>
          <w:vanish/>
          <w:color w:val="002060"/>
          <w:sz w:val="20"/>
          <w:szCs w:val="20"/>
          <w:lang w:val="en-US"/>
        </w:rPr>
        <w:t xml:space="preserve">Definiciones de BACKGROUND AND AIMS: The relationship between dietary patterns and cardiometabolic disease is of increasing interest. However, limited data regarding the association between dietary quality and biomarkers of cardiometabolic health exist. Therefore the aim of this work was to examine potential associations between dietary quality, assessed using the Dietary Approaches to Stop Hypertension (DASH) dietary quality score, adiposity and biomarkers of glucose homeostasis, lipoprotein metabolism and inflammation in a cross-sectional sample of 1493 men and women. METHODS: Anthropometric measurements included BMI, hip and waist circumference (WC). Serum acute-phase reactants, adipocytokines, pro-inflammatory cytokines and white blood cell (WBC) counts were determined. Lipoprotein particle size and subclass concentrations were measured using nuclear magnetic resonance (NMR) spectroscopy. Insulin resistance was calculated by homeostasis model assessment (HOMA-IR). RESULTS: Higher dietary quality was associated with lower BMI (P &lt; 0.05), WC (P &lt; 0.001), tumour necrosis factor </w:t>
      </w:r>
      <w:r w:rsidR="009B44ED" w:rsidRPr="00EE2857">
        <w:rPr>
          <w:rFonts w:ascii="Arial" w:hAnsi="Arial" w:cs="Arial"/>
          <w:vanish/>
          <w:color w:val="002060"/>
          <w:sz w:val="20"/>
          <w:szCs w:val="20"/>
          <w:lang w:val="es-ES"/>
        </w:rPr>
        <w:t>α</w:t>
      </w:r>
      <w:r w:rsidR="009B44ED" w:rsidRPr="004F7980">
        <w:rPr>
          <w:rFonts w:ascii="Arial" w:hAnsi="Arial" w:cs="Arial"/>
          <w:vanish/>
          <w:color w:val="002060"/>
          <w:sz w:val="20"/>
          <w:szCs w:val="20"/>
          <w:lang w:val="en-US"/>
        </w:rPr>
        <w:t xml:space="preserve"> (TNF-</w:t>
      </w:r>
      <w:r w:rsidR="009B44ED" w:rsidRPr="00EE2857">
        <w:rPr>
          <w:rFonts w:ascii="Arial" w:hAnsi="Arial" w:cs="Arial"/>
          <w:vanish/>
          <w:color w:val="002060"/>
          <w:sz w:val="20"/>
          <w:szCs w:val="20"/>
          <w:lang w:val="es-ES"/>
        </w:rPr>
        <w:t>α</w:t>
      </w:r>
      <w:r w:rsidR="009B44ED" w:rsidRPr="004F7980">
        <w:rPr>
          <w:rFonts w:ascii="Arial" w:hAnsi="Arial" w:cs="Arial"/>
          <w:vanish/>
          <w:color w:val="002060"/>
          <w:sz w:val="20"/>
          <w:szCs w:val="20"/>
          <w:lang w:val="en-US"/>
        </w:rPr>
        <w:t>), interleukin 6 (IL-6), WBC and plasminogen activator inhibitor-1 (PAI-1) concentrations (P &lt; 0.01) and reduced insulin resistance (P &lt; 0.05). In addition less small low density lipoprotein (LDL) and small high density lipoprotein (HDL) particles and less large very low density lipoprotein (VLDL) particles were observed among those with better dietary quality (P &lt; 0.001). Individuals in the top DASH quartile had a 54% and 48% lower likelihood of central obesity and metabolic syndrome (MetS), respectively, than those in the lowest DASH quartile (P &lt; 0.05). CONCLUSIONS: Our data suggest that higher quality diet is associated with improved adiposity measures and a less insulin resistant, pro-inflammatory, pro-thrombotic and pro-atherogenic cardiometabolic profile which may impact on central obesity and MetS risk. These findings, which may be of clinical and public health significance in terms of dietary approaches to promote cardiometabolic health, warrant further examination.</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verbo</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1</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Considerar a una persona o cosa como autor o causante de algo, generalmente basándose en conjeturas.</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la policía atribuyó el nuevo atentado al mismo grupo terrorista; un anónimo comunicante se atribuyó la autoría del hecho; esta vez se atribuye el éxito del concierto a la campaña publicitaria realizada .</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2</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Adjudicar una cualidad a una persona o cosa.</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a esta planta se le atribuyen diversas propiedades medicinales; atribuían poderes mágicos a las piedras preciosas .</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3</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Asignar un deber o una función como competencia exclusiva.</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el juez podrá, en interés del hijo, atribuir al solicitante la patria potestad para que la ejerza conjuntamente con el otro progenitor .</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15 definiciones más</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 xml:space="preserve">Ejemplos de BACKGROUND AND AIMS: The relationship between dietary patterns and cardiometabolic disease is of increasing interest. However, limited data regarding the association between dietary quality and biomarkers of cardiometabolic health exist. Therefore the aim of this work was to examine potential associations between dietary quality, assessed using the Dietary Approaches to Stop Hypertension (DASH) dietary quality score, adiposity and biomarkers of glucose homeostasis, lipoprotein metabolism and inflammation in a cross-sectional sample of 1493 men and women. METHODS: Anthropometric measurements included BMI, hip and waist circumference (WC). Serum acute-phase reactants, adipocytokines, pro-inflammatory cytokines and white blood cell (WBC) counts were determined. Lipoprotein particle size and subclass concentrations were measured using nuclear magnetic resonance (NMR) spectroscopy. Insulin resistance was calculated by homeostasis model assessment (HOMA-IR). RESULTS: Higher dietary quality was associated with lower BMI (P &lt; 0.05), WC (P &lt; 0.001), tumour necrosis factor </w:t>
      </w:r>
      <w:r w:rsidRPr="00EE2857">
        <w:rPr>
          <w:rFonts w:ascii="Arial" w:hAnsi="Arial" w:cs="Arial"/>
          <w:vanish/>
          <w:color w:val="002060"/>
          <w:sz w:val="20"/>
          <w:szCs w:val="20"/>
          <w:lang w:val="es-ES"/>
        </w:rPr>
        <w:t>α</w:t>
      </w:r>
      <w:r w:rsidRPr="004F7980">
        <w:rPr>
          <w:rFonts w:ascii="Arial" w:hAnsi="Arial" w:cs="Arial"/>
          <w:vanish/>
          <w:color w:val="002060"/>
          <w:sz w:val="20"/>
          <w:szCs w:val="20"/>
          <w:lang w:val="en-US"/>
        </w:rPr>
        <w:t xml:space="preserve"> (TNF-</w:t>
      </w:r>
      <w:r w:rsidRPr="00EE2857">
        <w:rPr>
          <w:rFonts w:ascii="Arial" w:hAnsi="Arial" w:cs="Arial"/>
          <w:vanish/>
          <w:color w:val="002060"/>
          <w:sz w:val="20"/>
          <w:szCs w:val="20"/>
          <w:lang w:val="es-ES"/>
        </w:rPr>
        <w:t>α</w:t>
      </w:r>
      <w:r w:rsidRPr="004F7980">
        <w:rPr>
          <w:rFonts w:ascii="Arial" w:hAnsi="Arial" w:cs="Arial"/>
          <w:vanish/>
          <w:color w:val="002060"/>
          <w:sz w:val="20"/>
          <w:szCs w:val="20"/>
          <w:lang w:val="en-US"/>
        </w:rPr>
        <w:t>), interleukin 6 (IL-6), WBC and plasminogen activator inhibitor-1 (PAI-1) concentrations (P &lt; 0.01) and reduced insulin resistance (P &lt; 0.05). In addition less small low density lipoprotein (LDL) and small high density lipoprotein (HDL) particles and less large very low density lipoprotein (VLDL) particles were observed among those with better dietary quality (P &lt; 0.001). Individuals in the top DASH quartile had a 54% and 48% lower likelihood of central obesity and metabolic syndrome (MetS), respectively, than those in the lowest DASH quartile (P &lt; 0.05). CONCLUSIONS: Our data suggest that higher quality diet is associated with improved adiposity measures and a less insulin resistant, pro-inflammatory, pro-thrombotic and pro-atherogenic cardiometabolic profile which may impact on central obesity and MetS risk. These findings, which may be of clinical and public health significance in terms of dietary approaches to promote cardiometabolic health, warrant further examination.</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 xml:space="preserve">Sinónimos de BACKGROUND AND AIMS: The relationship between dietary patterns and cardiometabolic disease is of increasing interest. However, limited data regarding the association between dietary quality and biomarkers of cardiometabolic health exist. Therefore the aim of this work was to examine potential associations between dietary quality, assessed using the Dietary Approaches to Stop Hypertension (DASH) dietary quality score, adiposity and biomarkers of glucose homeostasis, lipoprotein metabolism and inflammation in a cross-sectional sample of 1493 men and women. METHODS: Anthropometric measurements included BMI, hip and waist circumference (WC). Serum acute-phase reactants, adipocytokines, pro-inflammatory cytokines and white blood cell (WBC) counts were determined. Lipoprotein particle size and subclass concentrations were measured using nuclear magnetic resonance (NMR) spectroscopy. Insulin resistance was calculated by homeostasis model assessment (HOMA-IR). RESULTS: Higher dietary quality was associated with lower BMI (P &lt; 0.05), WC (P &lt; 0.001), tumour necrosis factor </w:t>
      </w:r>
      <w:r w:rsidRPr="00EE2857">
        <w:rPr>
          <w:rFonts w:ascii="Arial" w:hAnsi="Arial" w:cs="Arial"/>
          <w:vanish/>
          <w:color w:val="002060"/>
          <w:sz w:val="20"/>
          <w:szCs w:val="20"/>
          <w:lang w:val="es-ES"/>
        </w:rPr>
        <w:t>α</w:t>
      </w:r>
      <w:r w:rsidRPr="004F7980">
        <w:rPr>
          <w:rFonts w:ascii="Arial" w:hAnsi="Arial" w:cs="Arial"/>
          <w:vanish/>
          <w:color w:val="002060"/>
          <w:sz w:val="20"/>
          <w:szCs w:val="20"/>
          <w:lang w:val="en-US"/>
        </w:rPr>
        <w:t xml:space="preserve"> (TNF-</w:t>
      </w:r>
      <w:r w:rsidRPr="00EE2857">
        <w:rPr>
          <w:rFonts w:ascii="Arial" w:hAnsi="Arial" w:cs="Arial"/>
          <w:vanish/>
          <w:color w:val="002060"/>
          <w:sz w:val="20"/>
          <w:szCs w:val="20"/>
          <w:lang w:val="es-ES"/>
        </w:rPr>
        <w:t>α</w:t>
      </w:r>
      <w:r w:rsidRPr="004F7980">
        <w:rPr>
          <w:rFonts w:ascii="Arial" w:hAnsi="Arial" w:cs="Arial"/>
          <w:vanish/>
          <w:color w:val="002060"/>
          <w:sz w:val="20"/>
          <w:szCs w:val="20"/>
          <w:lang w:val="en-US"/>
        </w:rPr>
        <w:t>), interleukin 6 (IL-6), WBC and plasminogen activator inhibitor-1 (PAI-1) concentrations (P &lt; 0.01) and reduced insulin resistance (P &lt; 0.05). In addition less small low density lipoprotein (LDL) and small high density lipoprotein (HDL) particles and less large very low density lipoprotein (VLDL) particles were observed among those with better dietary quality (P &lt; 0.001). Individuals in the top DASH quartile had a 54% and 48% lower likelihood of central obesity and metabolic syndrome (MetS), respectively, than those in the lowest DASH quartile (P &lt; 0.05). CONCLUSIONS: Our data suggest that higher quality diet is associated with improved adiposity measures and a less insulin resistant, pro-inflammatory, pro-thrombotic and pro-atherogenic cardiometabolic profile which may impact on central obesity and MetS risk. These findings, which may be of clinical and public health significance in terms of dietary approaches to promote cardiometabolic health, warrant further examination.</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verbo</w:t>
      </w:r>
    </w:p>
    <w:p w:rsidR="009B44ED" w:rsidRPr="004F7980" w:rsidRDefault="009B44ED" w:rsidP="009B44ED">
      <w:pPr>
        <w:numPr>
          <w:ilvl w:val="0"/>
          <w:numId w:val="1"/>
        </w:numPr>
        <w:jc w:val="both"/>
        <w:rPr>
          <w:rFonts w:ascii="Arial" w:hAnsi="Arial" w:cs="Arial"/>
          <w:vanish/>
          <w:color w:val="002060"/>
          <w:sz w:val="20"/>
          <w:szCs w:val="20"/>
          <w:lang w:val="en-US"/>
        </w:rPr>
      </w:pPr>
      <w:r w:rsidRPr="004F7980">
        <w:rPr>
          <w:rFonts w:ascii="Arial" w:hAnsi="Arial" w:cs="Arial"/>
          <w:vanish/>
          <w:color w:val="002060"/>
          <w:sz w:val="20"/>
          <w:szCs w:val="20"/>
          <w:lang w:val="en-US"/>
        </w:rPr>
        <w:t>acreditarabonar</w:t>
      </w:r>
    </w:p>
    <w:p w:rsidR="009B44ED" w:rsidRPr="004F7980" w:rsidRDefault="009B44ED" w:rsidP="009B44ED">
      <w:pPr>
        <w:numPr>
          <w:ilvl w:val="0"/>
          <w:numId w:val="1"/>
        </w:numPr>
        <w:jc w:val="both"/>
        <w:rPr>
          <w:rFonts w:ascii="Arial" w:hAnsi="Arial" w:cs="Arial"/>
          <w:vanish/>
          <w:color w:val="002060"/>
          <w:sz w:val="20"/>
          <w:szCs w:val="20"/>
          <w:lang w:val="en-US"/>
        </w:rPr>
      </w:pPr>
      <w:r w:rsidRPr="004F7980">
        <w:rPr>
          <w:rFonts w:ascii="Arial" w:hAnsi="Arial" w:cs="Arial"/>
          <w:vanish/>
          <w:color w:val="002060"/>
          <w:sz w:val="20"/>
          <w:szCs w:val="20"/>
          <w:lang w:val="en-US"/>
        </w:rPr>
        <w:t>asignar</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Ver también</w:t>
      </w:r>
    </w:p>
    <w:p w:rsidR="009B44ED" w:rsidRPr="004F7980" w:rsidRDefault="009B44ED" w:rsidP="009B44ED">
      <w:pPr>
        <w:jc w:val="both"/>
        <w:rPr>
          <w:rFonts w:ascii="Arial" w:hAnsi="Arial" w:cs="Arial"/>
          <w:vanish/>
          <w:color w:val="002060"/>
          <w:sz w:val="20"/>
          <w:szCs w:val="20"/>
          <w:lang w:val="en-US"/>
        </w:rPr>
      </w:pPr>
      <w:r w:rsidRPr="004F7980">
        <w:rPr>
          <w:rFonts w:ascii="Arial" w:hAnsi="Arial" w:cs="Arial"/>
          <w:vanish/>
          <w:color w:val="002060"/>
          <w:sz w:val="20"/>
          <w:szCs w:val="20"/>
          <w:lang w:val="en-US"/>
        </w:rPr>
        <w:t>atribuirse</w:t>
      </w:r>
    </w:p>
    <w:p w:rsidR="009B44ED" w:rsidRPr="004F7980" w:rsidRDefault="009B44ED" w:rsidP="009B44ED">
      <w:pPr>
        <w:jc w:val="both"/>
        <w:rPr>
          <w:rFonts w:ascii="Arial" w:hAnsi="Arial" w:cs="Arial"/>
          <w:color w:val="002060"/>
          <w:sz w:val="20"/>
          <w:szCs w:val="20"/>
          <w:lang w:val="en-US"/>
        </w:rPr>
      </w:pPr>
    </w:p>
    <w:p w:rsidR="00AC5366" w:rsidRPr="00DF1F32" w:rsidRDefault="00DF1F32" w:rsidP="0030115E">
      <w:pPr>
        <w:jc w:val="both"/>
        <w:rPr>
          <w:rFonts w:ascii="Arial" w:hAnsi="Arial" w:cs="Arial"/>
          <w:noProof/>
          <w:lang w:eastAsia="ca-ES"/>
        </w:rPr>
      </w:pPr>
      <w:r>
        <w:rPr>
          <w:rFonts w:ascii="Arial" w:hAnsi="Arial" w:cs="Arial"/>
          <w:noProof/>
          <w:lang w:eastAsia="ca-ES"/>
        </w:rPr>
        <w:t xml:space="preserve">   </w:t>
      </w:r>
    </w:p>
    <w:tbl>
      <w:tblPr>
        <w:tblStyle w:val="Tablaconcuadrcula"/>
        <w:tblW w:w="9039" w:type="dxa"/>
        <w:tblLook w:val="04A0"/>
      </w:tblPr>
      <w:tblGrid>
        <w:gridCol w:w="1728"/>
        <w:gridCol w:w="1729"/>
        <w:gridCol w:w="2888"/>
        <w:gridCol w:w="2694"/>
      </w:tblGrid>
      <w:tr w:rsidR="00AC5366" w:rsidTr="007B64AD">
        <w:trPr>
          <w:trHeight w:val="631"/>
        </w:trPr>
        <w:tc>
          <w:tcPr>
            <w:tcW w:w="1728" w:type="dxa"/>
          </w:tcPr>
          <w:p w:rsidR="00AC5366" w:rsidRPr="006E2D3F" w:rsidRDefault="00AC5366" w:rsidP="0030115E">
            <w:pPr>
              <w:jc w:val="both"/>
              <w:rPr>
                <w:rFonts w:ascii="Arial" w:hAnsi="Arial" w:cs="Arial"/>
                <w:b/>
                <w:color w:val="002060"/>
                <w:sz w:val="20"/>
                <w:szCs w:val="20"/>
                <w:lang w:val="es-ES"/>
              </w:rPr>
            </w:pPr>
            <w:r w:rsidRPr="006E2D3F">
              <w:rPr>
                <w:rFonts w:ascii="Arial" w:hAnsi="Arial" w:cs="Arial"/>
                <w:b/>
                <w:color w:val="002060"/>
                <w:sz w:val="20"/>
                <w:szCs w:val="20"/>
                <w:lang w:val="es-ES"/>
              </w:rPr>
              <w:t>Patró dietètic</w:t>
            </w:r>
          </w:p>
        </w:tc>
        <w:tc>
          <w:tcPr>
            <w:tcW w:w="1729" w:type="dxa"/>
          </w:tcPr>
          <w:p w:rsidR="00AC5366" w:rsidRPr="006E2D3F" w:rsidRDefault="00AC5366" w:rsidP="0030115E">
            <w:pPr>
              <w:jc w:val="both"/>
              <w:rPr>
                <w:rFonts w:ascii="Arial" w:hAnsi="Arial" w:cs="Arial"/>
                <w:b/>
                <w:color w:val="002060"/>
                <w:sz w:val="20"/>
                <w:szCs w:val="20"/>
                <w:lang w:val="es-ES"/>
              </w:rPr>
            </w:pPr>
            <w:r w:rsidRPr="006E2D3F">
              <w:rPr>
                <w:rFonts w:ascii="Arial" w:hAnsi="Arial" w:cs="Arial"/>
                <w:b/>
                <w:color w:val="002060"/>
                <w:sz w:val="20"/>
                <w:szCs w:val="20"/>
                <w:lang w:val="es-ES"/>
              </w:rPr>
              <w:t>Estudi</w:t>
            </w:r>
          </w:p>
        </w:tc>
        <w:tc>
          <w:tcPr>
            <w:tcW w:w="2888" w:type="dxa"/>
          </w:tcPr>
          <w:p w:rsidR="00AC5366" w:rsidRPr="006E2D3F" w:rsidRDefault="00AC5366" w:rsidP="0030115E">
            <w:pPr>
              <w:jc w:val="both"/>
              <w:rPr>
                <w:rFonts w:ascii="Arial" w:hAnsi="Arial" w:cs="Arial"/>
                <w:b/>
                <w:color w:val="002060"/>
                <w:sz w:val="20"/>
                <w:szCs w:val="20"/>
                <w:lang w:val="es-ES"/>
              </w:rPr>
            </w:pPr>
            <w:r w:rsidRPr="006E2D3F">
              <w:rPr>
                <w:rFonts w:ascii="Arial" w:hAnsi="Arial" w:cs="Arial"/>
                <w:b/>
                <w:color w:val="002060"/>
                <w:sz w:val="20"/>
                <w:szCs w:val="20"/>
                <w:lang w:val="es-ES"/>
              </w:rPr>
              <w:t>Disseny de l’estudi</w:t>
            </w:r>
          </w:p>
          <w:p w:rsidR="00AC5366" w:rsidRPr="006E2D3F" w:rsidRDefault="00AC5366" w:rsidP="0030115E">
            <w:pPr>
              <w:jc w:val="both"/>
              <w:rPr>
                <w:rFonts w:ascii="Arial" w:hAnsi="Arial" w:cs="Arial"/>
                <w:b/>
                <w:color w:val="002060"/>
                <w:sz w:val="20"/>
                <w:szCs w:val="20"/>
                <w:lang w:val="es-ES"/>
              </w:rPr>
            </w:pPr>
          </w:p>
          <w:p w:rsidR="00AC5366" w:rsidRPr="006E2D3F" w:rsidRDefault="00AC5366" w:rsidP="0030115E">
            <w:pPr>
              <w:jc w:val="both"/>
              <w:rPr>
                <w:rFonts w:ascii="Arial" w:hAnsi="Arial" w:cs="Arial"/>
                <w:b/>
                <w:color w:val="002060"/>
                <w:sz w:val="20"/>
                <w:szCs w:val="20"/>
                <w:lang w:val="es-ES"/>
              </w:rPr>
            </w:pPr>
          </w:p>
          <w:p w:rsidR="00AC5366" w:rsidRPr="006E2D3F" w:rsidRDefault="00AC5366" w:rsidP="0030115E">
            <w:pPr>
              <w:jc w:val="both"/>
              <w:rPr>
                <w:rFonts w:ascii="Arial" w:hAnsi="Arial" w:cs="Arial"/>
                <w:b/>
                <w:color w:val="002060"/>
                <w:sz w:val="20"/>
                <w:szCs w:val="20"/>
                <w:lang w:val="es-ES"/>
              </w:rPr>
            </w:pPr>
          </w:p>
          <w:p w:rsidR="00AC5366" w:rsidRPr="006E2D3F" w:rsidRDefault="00AC5366" w:rsidP="0030115E">
            <w:pPr>
              <w:jc w:val="both"/>
              <w:rPr>
                <w:rFonts w:ascii="Arial" w:hAnsi="Arial" w:cs="Arial"/>
                <w:b/>
                <w:color w:val="002060"/>
                <w:sz w:val="20"/>
                <w:szCs w:val="20"/>
                <w:lang w:val="es-ES"/>
              </w:rPr>
            </w:pPr>
          </w:p>
        </w:tc>
        <w:tc>
          <w:tcPr>
            <w:tcW w:w="2694" w:type="dxa"/>
          </w:tcPr>
          <w:p w:rsidR="00AC5366" w:rsidRPr="006E2D3F" w:rsidRDefault="00AC5366" w:rsidP="0030115E">
            <w:pPr>
              <w:jc w:val="both"/>
              <w:rPr>
                <w:rFonts w:ascii="Arial" w:hAnsi="Arial" w:cs="Arial"/>
                <w:b/>
                <w:color w:val="002060"/>
                <w:sz w:val="20"/>
                <w:szCs w:val="20"/>
                <w:lang w:val="es-ES"/>
              </w:rPr>
            </w:pPr>
            <w:r w:rsidRPr="006E2D3F">
              <w:rPr>
                <w:rFonts w:ascii="Arial" w:hAnsi="Arial" w:cs="Arial"/>
                <w:b/>
                <w:color w:val="002060"/>
                <w:sz w:val="20"/>
                <w:szCs w:val="20"/>
                <w:lang w:val="es-ES"/>
              </w:rPr>
              <w:t>Resultats</w:t>
            </w:r>
          </w:p>
        </w:tc>
      </w:tr>
      <w:tr w:rsidR="005D4D03" w:rsidTr="007B64AD">
        <w:tc>
          <w:tcPr>
            <w:tcW w:w="1728" w:type="dxa"/>
          </w:tcPr>
          <w:p w:rsidR="003D242E" w:rsidRDefault="003D242E" w:rsidP="00DF75D4">
            <w:pPr>
              <w:jc w:val="center"/>
              <w:rPr>
                <w:rFonts w:ascii="Arial" w:hAnsi="Arial" w:cs="Arial"/>
                <w:b/>
                <w:sz w:val="24"/>
                <w:szCs w:val="24"/>
                <w:lang w:val="es-ES"/>
              </w:rPr>
            </w:pPr>
          </w:p>
          <w:p w:rsidR="007B64AD" w:rsidRPr="006E2D3F" w:rsidRDefault="006E2D3F" w:rsidP="00DF75D4">
            <w:pPr>
              <w:jc w:val="center"/>
              <w:rPr>
                <w:rFonts w:ascii="Arial" w:hAnsi="Arial" w:cs="Arial"/>
                <w:b/>
                <w:sz w:val="20"/>
                <w:szCs w:val="20"/>
                <w:lang w:val="es-ES"/>
              </w:rPr>
            </w:pPr>
            <w:r>
              <w:rPr>
                <w:rFonts w:ascii="Arial" w:hAnsi="Arial" w:cs="Arial"/>
                <w:b/>
                <w:sz w:val="20"/>
                <w:szCs w:val="20"/>
                <w:lang w:val="es-ES"/>
              </w:rPr>
              <w:t>V</w:t>
            </w:r>
            <w:r w:rsidR="00DF75D4" w:rsidRPr="006E2D3F">
              <w:rPr>
                <w:rFonts w:ascii="Arial" w:hAnsi="Arial" w:cs="Arial"/>
                <w:b/>
                <w:sz w:val="20"/>
                <w:szCs w:val="20"/>
                <w:lang w:val="es-ES"/>
              </w:rPr>
              <w:t>egetarià</w:t>
            </w:r>
          </w:p>
        </w:tc>
        <w:tc>
          <w:tcPr>
            <w:tcW w:w="1729" w:type="dxa"/>
          </w:tcPr>
          <w:p w:rsidR="007B64AD" w:rsidRDefault="005D4D03" w:rsidP="0030115E">
            <w:pPr>
              <w:jc w:val="both"/>
              <w:rPr>
                <w:rFonts w:ascii="Arial" w:hAnsi="Arial" w:cs="Arial"/>
                <w:sz w:val="20"/>
                <w:szCs w:val="20"/>
                <w:lang w:val="es-ES"/>
              </w:rPr>
            </w:pPr>
            <w:r>
              <w:rPr>
                <w:rFonts w:ascii="Arial" w:hAnsi="Arial" w:cs="Arial"/>
                <w:sz w:val="20"/>
                <w:szCs w:val="20"/>
                <w:lang w:val="es-ES"/>
              </w:rPr>
              <w:t>Krakovicova</w:t>
            </w:r>
          </w:p>
          <w:p w:rsidR="007B64AD" w:rsidRDefault="005329FC" w:rsidP="0030115E">
            <w:pPr>
              <w:jc w:val="both"/>
              <w:rPr>
                <w:rFonts w:ascii="Arial" w:hAnsi="Arial" w:cs="Arial"/>
                <w:sz w:val="20"/>
                <w:szCs w:val="20"/>
                <w:lang w:val="es-ES"/>
              </w:rPr>
            </w:pPr>
            <w:r w:rsidRPr="005329FC">
              <w:rPr>
                <w:rFonts w:ascii="Arial" w:hAnsi="Arial" w:cs="Arial"/>
                <w:sz w:val="20"/>
                <w:szCs w:val="20"/>
                <w:lang w:val="es-ES"/>
              </w:rPr>
              <w:t>Kudlackova and Blazicek</w:t>
            </w:r>
          </w:p>
          <w:p w:rsidR="007B64AD" w:rsidRDefault="007B64AD" w:rsidP="0030115E">
            <w:pPr>
              <w:jc w:val="both"/>
              <w:rPr>
                <w:rFonts w:ascii="Arial" w:hAnsi="Arial" w:cs="Arial"/>
                <w:sz w:val="20"/>
                <w:szCs w:val="20"/>
                <w:lang w:val="es-ES"/>
              </w:rPr>
            </w:pPr>
          </w:p>
          <w:p w:rsidR="007B64AD" w:rsidRDefault="008F5A0B" w:rsidP="0030115E">
            <w:pPr>
              <w:jc w:val="both"/>
              <w:rPr>
                <w:rFonts w:ascii="Arial" w:hAnsi="Arial" w:cs="Arial"/>
                <w:sz w:val="20"/>
                <w:szCs w:val="20"/>
                <w:lang w:val="es-ES"/>
              </w:rPr>
            </w:pPr>
            <w:r w:rsidRPr="008F5A0B">
              <w:rPr>
                <w:rFonts w:ascii="Arial" w:hAnsi="Arial" w:cs="Arial"/>
                <w:sz w:val="20"/>
                <w:szCs w:val="20"/>
                <w:lang w:val="es-ES"/>
              </w:rPr>
              <w:t xml:space="preserve">Nettleton </w:t>
            </w:r>
            <w:r w:rsidRPr="008F5A0B">
              <w:rPr>
                <w:rFonts w:ascii="Arial" w:hAnsi="Arial" w:cs="Arial"/>
                <w:i/>
                <w:sz w:val="20"/>
                <w:szCs w:val="20"/>
                <w:lang w:val="es-ES"/>
              </w:rPr>
              <w:t>et al</w:t>
            </w:r>
            <w:r w:rsidRPr="008F5A0B">
              <w:rPr>
                <w:rFonts w:ascii="Arial" w:hAnsi="Arial" w:cs="Arial"/>
                <w:sz w:val="20"/>
                <w:szCs w:val="20"/>
                <w:lang w:val="es-ES"/>
              </w:rPr>
              <w:t>.</w:t>
            </w:r>
          </w:p>
          <w:p w:rsidR="007B64AD" w:rsidRDefault="007B64AD" w:rsidP="0030115E">
            <w:pPr>
              <w:jc w:val="both"/>
              <w:rPr>
                <w:rFonts w:ascii="Arial" w:hAnsi="Arial" w:cs="Arial"/>
                <w:sz w:val="20"/>
                <w:szCs w:val="20"/>
                <w:lang w:val="es-ES"/>
              </w:rPr>
            </w:pPr>
          </w:p>
          <w:p w:rsidR="007B64AD" w:rsidRDefault="007B64AD" w:rsidP="0030115E">
            <w:pPr>
              <w:jc w:val="both"/>
              <w:rPr>
                <w:rFonts w:ascii="Arial" w:hAnsi="Arial" w:cs="Arial"/>
                <w:sz w:val="20"/>
                <w:szCs w:val="20"/>
                <w:lang w:val="es-ES"/>
              </w:rPr>
            </w:pPr>
          </w:p>
          <w:p w:rsidR="007B64AD" w:rsidRDefault="007B64AD" w:rsidP="0030115E">
            <w:pPr>
              <w:jc w:val="both"/>
              <w:rPr>
                <w:rFonts w:ascii="Arial" w:hAnsi="Arial" w:cs="Arial"/>
                <w:sz w:val="20"/>
                <w:szCs w:val="20"/>
                <w:lang w:val="es-ES"/>
              </w:rPr>
            </w:pPr>
          </w:p>
          <w:p w:rsidR="00583DCA" w:rsidRDefault="00583DCA" w:rsidP="0030115E">
            <w:pPr>
              <w:jc w:val="both"/>
              <w:rPr>
                <w:rFonts w:ascii="Arial" w:hAnsi="Arial" w:cs="Arial"/>
                <w:sz w:val="20"/>
                <w:szCs w:val="20"/>
                <w:lang w:val="es-ES"/>
              </w:rPr>
            </w:pPr>
          </w:p>
          <w:p w:rsidR="00583DCA" w:rsidRDefault="00583DCA" w:rsidP="0030115E">
            <w:pPr>
              <w:jc w:val="both"/>
              <w:rPr>
                <w:rFonts w:ascii="Arial" w:hAnsi="Arial" w:cs="Arial"/>
                <w:sz w:val="20"/>
                <w:szCs w:val="20"/>
                <w:lang w:val="es-ES"/>
              </w:rPr>
            </w:pPr>
          </w:p>
          <w:p w:rsidR="00583DCA" w:rsidRDefault="00583DCA" w:rsidP="0030115E">
            <w:pPr>
              <w:jc w:val="both"/>
              <w:rPr>
                <w:rFonts w:ascii="Arial" w:hAnsi="Arial" w:cs="Arial"/>
                <w:sz w:val="20"/>
                <w:szCs w:val="20"/>
                <w:lang w:val="es-ES"/>
              </w:rPr>
            </w:pPr>
          </w:p>
          <w:p w:rsidR="001A5BB5" w:rsidRDefault="001A5BB5" w:rsidP="0030115E">
            <w:pPr>
              <w:jc w:val="both"/>
              <w:rPr>
                <w:rFonts w:ascii="Arial" w:hAnsi="Arial" w:cs="Arial"/>
                <w:sz w:val="20"/>
                <w:szCs w:val="20"/>
                <w:lang w:val="es-ES"/>
              </w:rPr>
            </w:pPr>
          </w:p>
          <w:p w:rsidR="00583DCA" w:rsidRDefault="00F935FA" w:rsidP="0030115E">
            <w:pPr>
              <w:jc w:val="both"/>
              <w:rPr>
                <w:rFonts w:ascii="Arial" w:hAnsi="Arial" w:cs="Arial"/>
                <w:sz w:val="20"/>
                <w:szCs w:val="20"/>
                <w:lang w:val="es-ES"/>
              </w:rPr>
            </w:pPr>
            <w:r w:rsidRPr="00F935FA">
              <w:rPr>
                <w:rFonts w:ascii="Arial" w:hAnsi="Arial" w:cs="Arial"/>
                <w:sz w:val="20"/>
                <w:szCs w:val="20"/>
                <w:lang w:val="es-ES"/>
              </w:rPr>
              <w:t xml:space="preserve">Nanri </w:t>
            </w:r>
            <w:r w:rsidRPr="00F935FA">
              <w:rPr>
                <w:rFonts w:ascii="Arial" w:hAnsi="Arial" w:cs="Arial"/>
                <w:i/>
                <w:sz w:val="20"/>
                <w:szCs w:val="20"/>
                <w:lang w:val="es-ES"/>
              </w:rPr>
              <w:t>et al.</w:t>
            </w:r>
          </w:p>
          <w:p w:rsidR="00583DCA" w:rsidRDefault="00583DCA" w:rsidP="0030115E">
            <w:pPr>
              <w:jc w:val="both"/>
              <w:rPr>
                <w:rFonts w:ascii="Arial" w:hAnsi="Arial" w:cs="Arial"/>
                <w:sz w:val="20"/>
                <w:szCs w:val="20"/>
                <w:lang w:val="es-ES"/>
              </w:rPr>
            </w:pPr>
          </w:p>
          <w:p w:rsidR="00583DCA" w:rsidRDefault="00583DCA" w:rsidP="0030115E">
            <w:pPr>
              <w:jc w:val="both"/>
              <w:rPr>
                <w:rFonts w:ascii="Arial" w:hAnsi="Arial" w:cs="Arial"/>
                <w:sz w:val="20"/>
                <w:szCs w:val="20"/>
                <w:lang w:val="es-ES"/>
              </w:rPr>
            </w:pPr>
          </w:p>
          <w:p w:rsidR="00583DCA" w:rsidRDefault="003067A2" w:rsidP="0030115E">
            <w:pPr>
              <w:jc w:val="both"/>
              <w:rPr>
                <w:rFonts w:ascii="Arial" w:hAnsi="Arial" w:cs="Arial"/>
                <w:sz w:val="20"/>
                <w:szCs w:val="20"/>
                <w:lang w:val="es-ES"/>
              </w:rPr>
            </w:pPr>
            <w:r>
              <w:rPr>
                <w:rFonts w:ascii="Arial" w:hAnsi="Arial" w:cs="Arial"/>
                <w:i/>
                <w:sz w:val="20"/>
                <w:szCs w:val="20"/>
                <w:lang w:val="es-ES"/>
              </w:rPr>
              <w:t>.</w:t>
            </w:r>
          </w:p>
          <w:p w:rsidR="00583DCA" w:rsidRDefault="00583DCA" w:rsidP="0030115E">
            <w:pPr>
              <w:jc w:val="both"/>
              <w:rPr>
                <w:rFonts w:ascii="Arial" w:hAnsi="Arial" w:cs="Arial"/>
                <w:sz w:val="20"/>
                <w:szCs w:val="20"/>
                <w:lang w:val="es-ES"/>
              </w:rPr>
            </w:pPr>
          </w:p>
          <w:p w:rsidR="00610ECD" w:rsidRDefault="00610ECD" w:rsidP="0030115E">
            <w:pPr>
              <w:jc w:val="both"/>
              <w:rPr>
                <w:rFonts w:ascii="Arial" w:hAnsi="Arial" w:cs="Arial"/>
                <w:sz w:val="20"/>
                <w:szCs w:val="20"/>
                <w:lang w:val="es-ES"/>
              </w:rPr>
            </w:pPr>
          </w:p>
          <w:p w:rsidR="00266F81" w:rsidRPr="00F935FA" w:rsidRDefault="00F935FA" w:rsidP="0030115E">
            <w:pPr>
              <w:jc w:val="both"/>
              <w:rPr>
                <w:rFonts w:ascii="Arial" w:hAnsi="Arial" w:cs="Arial"/>
                <w:i/>
                <w:sz w:val="20"/>
                <w:szCs w:val="20"/>
                <w:lang w:val="es-ES"/>
              </w:rPr>
            </w:pPr>
            <w:r w:rsidRPr="00F935FA">
              <w:rPr>
                <w:rFonts w:ascii="Arial" w:hAnsi="Arial" w:cs="Arial"/>
                <w:sz w:val="20"/>
                <w:szCs w:val="20"/>
                <w:lang w:val="es-ES"/>
              </w:rPr>
              <w:t xml:space="preserve">Anderson </w:t>
            </w:r>
            <w:r w:rsidRPr="00F935FA">
              <w:rPr>
                <w:rFonts w:ascii="Arial" w:hAnsi="Arial" w:cs="Arial"/>
                <w:i/>
                <w:sz w:val="20"/>
                <w:szCs w:val="20"/>
                <w:lang w:val="es-ES"/>
              </w:rPr>
              <w:t>et al</w:t>
            </w:r>
            <w:r>
              <w:rPr>
                <w:rFonts w:ascii="Arial" w:hAnsi="Arial" w:cs="Arial"/>
                <w:i/>
                <w:sz w:val="20"/>
                <w:szCs w:val="20"/>
                <w:lang w:val="es-ES"/>
              </w:rPr>
              <w:t>.</w:t>
            </w:r>
          </w:p>
          <w:p w:rsidR="00266F81" w:rsidRPr="00F935FA" w:rsidRDefault="00266F81" w:rsidP="0030115E">
            <w:pPr>
              <w:jc w:val="both"/>
              <w:rPr>
                <w:rFonts w:ascii="Arial" w:hAnsi="Arial" w:cs="Arial"/>
                <w:i/>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Pr="00F935FA" w:rsidRDefault="00F935FA" w:rsidP="0030115E">
            <w:pPr>
              <w:jc w:val="both"/>
              <w:rPr>
                <w:rFonts w:ascii="Arial" w:hAnsi="Arial" w:cs="Arial"/>
                <w:i/>
                <w:sz w:val="20"/>
                <w:szCs w:val="20"/>
                <w:lang w:val="es-ES"/>
              </w:rPr>
            </w:pPr>
            <w:r w:rsidRPr="00F935FA">
              <w:rPr>
                <w:rFonts w:ascii="Arial" w:hAnsi="Arial" w:cs="Arial"/>
                <w:sz w:val="20"/>
                <w:szCs w:val="20"/>
                <w:lang w:val="es-ES"/>
              </w:rPr>
              <w:t xml:space="preserve">Julia </w:t>
            </w:r>
            <w:r w:rsidRPr="00F935FA">
              <w:rPr>
                <w:rFonts w:ascii="Arial" w:hAnsi="Arial" w:cs="Arial"/>
                <w:i/>
                <w:sz w:val="20"/>
                <w:szCs w:val="20"/>
                <w:lang w:val="es-ES"/>
              </w:rPr>
              <w:t>et al.</w:t>
            </w:r>
          </w:p>
          <w:p w:rsidR="00266F81" w:rsidRPr="00F935FA" w:rsidRDefault="00266F81" w:rsidP="0030115E">
            <w:pPr>
              <w:jc w:val="both"/>
              <w:rPr>
                <w:rFonts w:ascii="Arial" w:hAnsi="Arial" w:cs="Arial"/>
                <w:i/>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F935FA" w:rsidRDefault="00F935FA" w:rsidP="0030115E">
            <w:pPr>
              <w:jc w:val="both"/>
              <w:rPr>
                <w:rFonts w:ascii="Arial" w:hAnsi="Arial" w:cs="Arial"/>
                <w:sz w:val="20"/>
                <w:szCs w:val="20"/>
                <w:lang w:val="es-ES"/>
              </w:rPr>
            </w:pPr>
          </w:p>
          <w:p w:rsidR="00266F81" w:rsidRDefault="00266F81" w:rsidP="0030115E">
            <w:pPr>
              <w:jc w:val="both"/>
              <w:rPr>
                <w:rFonts w:ascii="Arial" w:hAnsi="Arial" w:cs="Arial"/>
                <w:sz w:val="20"/>
                <w:szCs w:val="20"/>
                <w:lang w:val="es-ES"/>
              </w:rPr>
            </w:pPr>
          </w:p>
          <w:p w:rsidR="00F935FA" w:rsidRPr="004741CA" w:rsidRDefault="00F935FA" w:rsidP="0030115E">
            <w:pPr>
              <w:jc w:val="both"/>
              <w:rPr>
                <w:rFonts w:ascii="Arial" w:hAnsi="Arial" w:cs="Arial"/>
                <w:i/>
                <w:sz w:val="20"/>
                <w:szCs w:val="20"/>
                <w:lang w:val="es-ES"/>
              </w:rPr>
            </w:pPr>
            <w:r w:rsidRPr="00F935FA">
              <w:rPr>
                <w:rFonts w:ascii="Arial" w:hAnsi="Arial" w:cs="Arial"/>
                <w:sz w:val="20"/>
                <w:szCs w:val="20"/>
                <w:lang w:val="es-ES"/>
              </w:rPr>
              <w:t xml:space="preserve">Lee </w:t>
            </w:r>
            <w:r w:rsidRPr="004741CA">
              <w:rPr>
                <w:rFonts w:ascii="Arial" w:hAnsi="Arial" w:cs="Arial"/>
                <w:i/>
                <w:sz w:val="20"/>
                <w:szCs w:val="20"/>
                <w:lang w:val="es-ES"/>
              </w:rPr>
              <w:t>et al.</w:t>
            </w:r>
          </w:p>
          <w:p w:rsidR="00F935FA" w:rsidRDefault="00F935FA" w:rsidP="0030115E">
            <w:pPr>
              <w:jc w:val="both"/>
              <w:rPr>
                <w:rFonts w:ascii="Arial" w:hAnsi="Arial" w:cs="Arial"/>
                <w:sz w:val="20"/>
                <w:szCs w:val="20"/>
                <w:lang w:val="es-ES"/>
              </w:rPr>
            </w:pPr>
          </w:p>
          <w:p w:rsidR="00DF75D4" w:rsidRDefault="00DF75D4" w:rsidP="0030115E">
            <w:pPr>
              <w:jc w:val="both"/>
              <w:rPr>
                <w:rFonts w:ascii="Arial" w:hAnsi="Arial" w:cs="Arial"/>
                <w:sz w:val="20"/>
                <w:szCs w:val="20"/>
                <w:lang w:val="es-ES"/>
              </w:rPr>
            </w:pPr>
          </w:p>
          <w:p w:rsidR="00535CD9" w:rsidRDefault="00535CD9" w:rsidP="0030115E">
            <w:pPr>
              <w:jc w:val="both"/>
              <w:rPr>
                <w:rFonts w:ascii="Arial" w:hAnsi="Arial" w:cs="Arial"/>
                <w:sz w:val="20"/>
                <w:szCs w:val="20"/>
                <w:lang w:val="es-ES"/>
              </w:rPr>
            </w:pPr>
          </w:p>
          <w:p w:rsidR="00F00BF8" w:rsidRPr="004741CA" w:rsidRDefault="00FD3CDE" w:rsidP="0030115E">
            <w:pPr>
              <w:jc w:val="both"/>
              <w:rPr>
                <w:rFonts w:ascii="Arial" w:hAnsi="Arial" w:cs="Arial"/>
                <w:i/>
                <w:sz w:val="20"/>
                <w:szCs w:val="20"/>
                <w:lang w:val="es-ES"/>
              </w:rPr>
            </w:pPr>
            <w:r>
              <w:rPr>
                <w:rFonts w:ascii="Arial" w:hAnsi="Arial" w:cs="Arial"/>
                <w:sz w:val="20"/>
                <w:szCs w:val="20"/>
                <w:lang w:val="es-ES"/>
              </w:rPr>
              <w:t>K</w:t>
            </w:r>
            <w:r w:rsidR="00F935FA" w:rsidRPr="00F935FA">
              <w:rPr>
                <w:rFonts w:ascii="Arial" w:hAnsi="Arial" w:cs="Arial"/>
                <w:sz w:val="20"/>
                <w:szCs w:val="20"/>
                <w:lang w:val="es-ES"/>
              </w:rPr>
              <w:t xml:space="preserve">oo </w:t>
            </w:r>
            <w:r w:rsidR="00F935FA" w:rsidRPr="004741CA">
              <w:rPr>
                <w:rFonts w:ascii="Arial" w:hAnsi="Arial" w:cs="Arial"/>
                <w:i/>
                <w:sz w:val="20"/>
                <w:szCs w:val="20"/>
                <w:lang w:val="es-ES"/>
              </w:rPr>
              <w:t>et al.</w:t>
            </w:r>
          </w:p>
          <w:p w:rsidR="003338F9" w:rsidRDefault="003338F9" w:rsidP="0030115E">
            <w:pPr>
              <w:jc w:val="both"/>
              <w:rPr>
                <w:rFonts w:ascii="Arial" w:hAnsi="Arial" w:cs="Arial"/>
                <w:sz w:val="20"/>
                <w:szCs w:val="20"/>
                <w:lang w:val="es-ES"/>
              </w:rPr>
            </w:pPr>
          </w:p>
          <w:p w:rsidR="003338F9" w:rsidRDefault="003338F9" w:rsidP="0030115E">
            <w:pPr>
              <w:jc w:val="both"/>
              <w:rPr>
                <w:rFonts w:ascii="Arial" w:hAnsi="Arial" w:cs="Arial"/>
                <w:sz w:val="20"/>
                <w:szCs w:val="20"/>
                <w:lang w:val="es-ES"/>
              </w:rPr>
            </w:pPr>
          </w:p>
          <w:p w:rsidR="00F935FA" w:rsidRDefault="00F935FA" w:rsidP="00F935FA">
            <w:pPr>
              <w:rPr>
                <w:rFonts w:ascii="Arial" w:hAnsi="Arial" w:cs="Arial"/>
                <w:sz w:val="20"/>
                <w:szCs w:val="20"/>
                <w:lang w:val="es-ES"/>
              </w:rPr>
            </w:pPr>
          </w:p>
          <w:p w:rsidR="00F935FA" w:rsidRDefault="00F935FA" w:rsidP="00F935FA">
            <w:pPr>
              <w:rPr>
                <w:rFonts w:ascii="Arial" w:hAnsi="Arial" w:cs="Arial"/>
                <w:sz w:val="20"/>
                <w:szCs w:val="20"/>
                <w:lang w:val="es-ES"/>
              </w:rPr>
            </w:pPr>
          </w:p>
          <w:p w:rsidR="00F935FA" w:rsidRPr="004741CA" w:rsidRDefault="00F935FA" w:rsidP="00F935FA">
            <w:pPr>
              <w:rPr>
                <w:rFonts w:ascii="Arial" w:hAnsi="Arial" w:cs="Arial"/>
                <w:i/>
                <w:sz w:val="20"/>
                <w:szCs w:val="20"/>
                <w:lang w:val="es-ES"/>
              </w:rPr>
            </w:pPr>
            <w:r w:rsidRPr="00F935FA">
              <w:rPr>
                <w:rFonts w:ascii="Arial" w:hAnsi="Arial" w:cs="Arial"/>
                <w:sz w:val="20"/>
                <w:szCs w:val="20"/>
                <w:lang w:val="es-ES"/>
              </w:rPr>
              <w:t xml:space="preserve">Sutliffe </w:t>
            </w:r>
            <w:r w:rsidRPr="004741CA">
              <w:rPr>
                <w:rFonts w:ascii="Arial" w:hAnsi="Arial" w:cs="Arial"/>
                <w:i/>
                <w:sz w:val="20"/>
                <w:szCs w:val="20"/>
                <w:lang w:val="es-ES"/>
              </w:rPr>
              <w:t>et al.</w:t>
            </w:r>
          </w:p>
          <w:p w:rsidR="003338F9" w:rsidRDefault="003338F9" w:rsidP="0030115E">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3338F9" w:rsidRPr="004741CA" w:rsidRDefault="00F935FA" w:rsidP="003338F9">
            <w:pPr>
              <w:jc w:val="both"/>
              <w:rPr>
                <w:rFonts w:ascii="Arial" w:hAnsi="Arial" w:cs="Arial"/>
                <w:i/>
                <w:sz w:val="20"/>
                <w:szCs w:val="20"/>
                <w:lang w:val="es-ES"/>
              </w:rPr>
            </w:pPr>
            <w:r w:rsidRPr="00F935FA">
              <w:rPr>
                <w:rFonts w:ascii="Arial" w:hAnsi="Arial" w:cs="Arial"/>
                <w:sz w:val="20"/>
                <w:szCs w:val="20"/>
                <w:lang w:val="es-ES"/>
              </w:rPr>
              <w:t xml:space="preserve">Défago </w:t>
            </w:r>
            <w:r w:rsidRPr="004741CA">
              <w:rPr>
                <w:rFonts w:ascii="Arial" w:hAnsi="Arial" w:cs="Arial"/>
                <w:i/>
                <w:sz w:val="20"/>
                <w:szCs w:val="20"/>
                <w:lang w:val="es-ES"/>
              </w:rPr>
              <w:t>et al.</w:t>
            </w:r>
          </w:p>
          <w:p w:rsidR="003338F9" w:rsidRDefault="003338F9" w:rsidP="003338F9">
            <w:pPr>
              <w:jc w:val="both"/>
              <w:rPr>
                <w:rFonts w:ascii="Arial" w:hAnsi="Arial" w:cs="Arial"/>
                <w:sz w:val="20"/>
                <w:szCs w:val="20"/>
                <w:lang w:val="es-ES"/>
              </w:rPr>
            </w:pPr>
          </w:p>
          <w:p w:rsidR="003338F9" w:rsidRPr="003338F9" w:rsidRDefault="003338F9" w:rsidP="003338F9">
            <w:pPr>
              <w:jc w:val="both"/>
              <w:rPr>
                <w:rFonts w:ascii="Arial" w:hAnsi="Arial" w:cs="Arial"/>
                <w:sz w:val="20"/>
                <w:szCs w:val="20"/>
                <w:lang w:val="es-ES"/>
              </w:rPr>
            </w:pPr>
            <w:r w:rsidRPr="003338F9">
              <w:rPr>
                <w:rFonts w:ascii="Arial" w:hAnsi="Arial" w:cs="Arial"/>
                <w:sz w:val="20"/>
                <w:szCs w:val="20"/>
                <w:lang w:val="es-ES"/>
              </w:rPr>
              <w:tab/>
            </w:r>
            <w:r w:rsidRPr="003338F9">
              <w:rPr>
                <w:rFonts w:ascii="Arial" w:hAnsi="Arial" w:cs="Arial"/>
                <w:sz w:val="20"/>
                <w:szCs w:val="20"/>
                <w:lang w:val="es-ES"/>
              </w:rPr>
              <w:tab/>
            </w:r>
            <w:r w:rsidRPr="003338F9">
              <w:rPr>
                <w:rFonts w:ascii="Arial" w:hAnsi="Arial" w:cs="Arial"/>
                <w:sz w:val="20"/>
                <w:szCs w:val="20"/>
                <w:lang w:val="es-ES"/>
              </w:rPr>
              <w:tab/>
              <w:t xml:space="preserve">. </w:t>
            </w: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F935FA" w:rsidRPr="004741CA" w:rsidRDefault="00F935FA" w:rsidP="00F935FA">
            <w:pPr>
              <w:jc w:val="both"/>
              <w:rPr>
                <w:rFonts w:ascii="Arial" w:hAnsi="Arial" w:cs="Arial"/>
                <w:i/>
                <w:sz w:val="20"/>
                <w:szCs w:val="20"/>
                <w:lang w:val="es-ES"/>
              </w:rPr>
            </w:pPr>
            <w:r w:rsidRPr="00F935FA">
              <w:rPr>
                <w:rFonts w:ascii="Arial" w:hAnsi="Arial" w:cs="Arial"/>
                <w:sz w:val="20"/>
                <w:szCs w:val="20"/>
                <w:lang w:val="es-ES"/>
              </w:rPr>
              <w:t xml:space="preserve">Sun </w:t>
            </w:r>
            <w:r w:rsidRPr="004741CA">
              <w:rPr>
                <w:rFonts w:ascii="Arial" w:hAnsi="Arial" w:cs="Arial"/>
                <w:i/>
                <w:sz w:val="20"/>
                <w:szCs w:val="20"/>
                <w:lang w:val="es-ES"/>
              </w:rPr>
              <w:t>et al.</w:t>
            </w:r>
          </w:p>
          <w:p w:rsidR="003338F9" w:rsidRDefault="00F935FA" w:rsidP="00F935FA">
            <w:pPr>
              <w:jc w:val="both"/>
              <w:rPr>
                <w:rFonts w:ascii="Arial" w:hAnsi="Arial" w:cs="Arial"/>
                <w:sz w:val="20"/>
                <w:szCs w:val="20"/>
                <w:lang w:val="es-ES"/>
              </w:rPr>
            </w:pPr>
            <w:r w:rsidRPr="00F935FA">
              <w:rPr>
                <w:rFonts w:ascii="Arial" w:hAnsi="Arial" w:cs="Arial"/>
                <w:sz w:val="20"/>
                <w:szCs w:val="20"/>
                <w:lang w:val="es-ES"/>
              </w:rPr>
              <w:tab/>
            </w:r>
          </w:p>
          <w:p w:rsidR="003338F9" w:rsidRDefault="003338F9" w:rsidP="003338F9">
            <w:pPr>
              <w:jc w:val="both"/>
              <w:rPr>
                <w:rFonts w:ascii="Arial" w:hAnsi="Arial" w:cs="Arial"/>
                <w:sz w:val="20"/>
                <w:szCs w:val="20"/>
                <w:lang w:val="es-ES"/>
              </w:rPr>
            </w:pPr>
          </w:p>
          <w:p w:rsidR="003338F9" w:rsidRPr="00F93936" w:rsidRDefault="003338F9" w:rsidP="003338F9">
            <w:pPr>
              <w:jc w:val="both"/>
              <w:rPr>
                <w:rFonts w:ascii="Arial" w:hAnsi="Arial" w:cs="Arial"/>
                <w:i/>
                <w:sz w:val="20"/>
                <w:szCs w:val="20"/>
                <w:lang w:val="es-ES"/>
              </w:rPr>
            </w:pPr>
          </w:p>
          <w:p w:rsidR="003338F9" w:rsidRDefault="003338F9" w:rsidP="003338F9">
            <w:pPr>
              <w:jc w:val="both"/>
              <w:rPr>
                <w:rFonts w:ascii="Arial" w:hAnsi="Arial" w:cs="Arial"/>
                <w:sz w:val="20"/>
                <w:szCs w:val="20"/>
                <w:lang w:val="es-ES"/>
              </w:rPr>
            </w:pPr>
            <w:r w:rsidRPr="003338F9">
              <w:rPr>
                <w:rFonts w:ascii="Arial" w:hAnsi="Arial" w:cs="Arial"/>
                <w:sz w:val="20"/>
                <w:szCs w:val="20"/>
                <w:lang w:val="es-ES"/>
              </w:rPr>
              <w:t>.</w:t>
            </w:r>
            <w:r w:rsidRPr="003338F9">
              <w:rPr>
                <w:rFonts w:ascii="Arial" w:hAnsi="Arial" w:cs="Arial"/>
                <w:sz w:val="20"/>
                <w:szCs w:val="20"/>
                <w:lang w:val="es-ES"/>
              </w:rPr>
              <w:tab/>
            </w: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F935FA" w:rsidRDefault="00F935FA" w:rsidP="003338F9">
            <w:pPr>
              <w:jc w:val="both"/>
              <w:rPr>
                <w:rFonts w:ascii="Arial" w:hAnsi="Arial" w:cs="Arial"/>
                <w:sz w:val="20"/>
                <w:szCs w:val="20"/>
                <w:lang w:val="es-ES"/>
              </w:rPr>
            </w:pPr>
            <w:r w:rsidRPr="00F935FA">
              <w:rPr>
                <w:rFonts w:ascii="Arial" w:hAnsi="Arial" w:cs="Arial"/>
                <w:sz w:val="20"/>
                <w:szCs w:val="20"/>
                <w:lang w:val="es-ES"/>
              </w:rPr>
              <w:t xml:space="preserve">Kubota </w:t>
            </w:r>
            <w:r w:rsidRPr="004741CA">
              <w:rPr>
                <w:rFonts w:ascii="Arial" w:hAnsi="Arial" w:cs="Arial"/>
                <w:i/>
                <w:sz w:val="20"/>
                <w:szCs w:val="20"/>
                <w:lang w:val="es-ES"/>
              </w:rPr>
              <w:t>et al</w:t>
            </w:r>
            <w:r w:rsidRPr="00F935FA">
              <w:rPr>
                <w:rFonts w:ascii="Arial" w:hAnsi="Arial" w:cs="Arial"/>
                <w:sz w:val="20"/>
                <w:szCs w:val="20"/>
                <w:lang w:val="es-ES"/>
              </w:rPr>
              <w:t>.</w:t>
            </w:r>
          </w:p>
          <w:p w:rsidR="00F935FA" w:rsidRDefault="00F935FA" w:rsidP="003338F9">
            <w:pPr>
              <w:jc w:val="both"/>
              <w:rPr>
                <w:rFonts w:ascii="Arial" w:hAnsi="Arial" w:cs="Arial"/>
                <w:sz w:val="20"/>
                <w:szCs w:val="20"/>
                <w:lang w:val="es-ES"/>
              </w:rPr>
            </w:pPr>
          </w:p>
          <w:p w:rsidR="00F935FA" w:rsidRDefault="00F935FA" w:rsidP="003338F9">
            <w:pPr>
              <w:jc w:val="both"/>
              <w:rPr>
                <w:rFonts w:ascii="Arial" w:hAnsi="Arial" w:cs="Arial"/>
                <w:sz w:val="20"/>
                <w:szCs w:val="20"/>
                <w:lang w:val="es-ES"/>
              </w:rPr>
            </w:pPr>
          </w:p>
          <w:p w:rsidR="00F935FA" w:rsidRDefault="00F935FA" w:rsidP="003338F9">
            <w:pPr>
              <w:jc w:val="both"/>
              <w:rPr>
                <w:rFonts w:ascii="Arial" w:hAnsi="Arial" w:cs="Arial"/>
                <w:sz w:val="20"/>
                <w:szCs w:val="20"/>
                <w:lang w:val="es-ES"/>
              </w:rPr>
            </w:pPr>
          </w:p>
          <w:p w:rsidR="00F935FA" w:rsidRDefault="00F935FA" w:rsidP="003338F9">
            <w:pPr>
              <w:jc w:val="both"/>
              <w:rPr>
                <w:rFonts w:ascii="Arial" w:hAnsi="Arial" w:cs="Arial"/>
                <w:sz w:val="20"/>
                <w:szCs w:val="20"/>
                <w:lang w:val="es-ES"/>
              </w:rPr>
            </w:pPr>
          </w:p>
          <w:p w:rsidR="003338F9" w:rsidRPr="00D70288" w:rsidRDefault="003338F9" w:rsidP="003338F9">
            <w:pPr>
              <w:jc w:val="both"/>
              <w:rPr>
                <w:rFonts w:ascii="Arial" w:hAnsi="Arial" w:cs="Arial"/>
                <w:i/>
                <w:sz w:val="20"/>
                <w:szCs w:val="20"/>
                <w:lang w:val="es-ES"/>
              </w:rPr>
            </w:pPr>
            <w:r w:rsidRPr="003338F9">
              <w:rPr>
                <w:rFonts w:ascii="Arial" w:hAnsi="Arial" w:cs="Arial"/>
                <w:sz w:val="20"/>
                <w:szCs w:val="20"/>
                <w:lang w:val="es-ES"/>
              </w:rPr>
              <w:lastRenderedPageBreak/>
              <w:t xml:space="preserve">King </w:t>
            </w:r>
            <w:r w:rsidRPr="00D70288">
              <w:rPr>
                <w:rFonts w:ascii="Arial" w:hAnsi="Arial" w:cs="Arial"/>
                <w:i/>
                <w:sz w:val="20"/>
                <w:szCs w:val="20"/>
                <w:lang w:val="es-ES"/>
              </w:rPr>
              <w:t>et al</w:t>
            </w:r>
            <w:r w:rsidR="008F5A0B">
              <w:rPr>
                <w:rFonts w:ascii="Arial" w:hAnsi="Arial" w:cs="Arial"/>
                <w:i/>
                <w:sz w:val="20"/>
                <w:szCs w:val="20"/>
                <w:lang w:val="es-ES"/>
              </w:rPr>
              <w:t>.</w:t>
            </w: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p>
          <w:p w:rsidR="009B00DC" w:rsidRDefault="003338F9" w:rsidP="009B00DC">
            <w:pPr>
              <w:jc w:val="both"/>
              <w:rPr>
                <w:rFonts w:ascii="Arial" w:hAnsi="Arial" w:cs="Arial"/>
                <w:sz w:val="20"/>
                <w:szCs w:val="20"/>
                <w:lang w:val="es-ES"/>
              </w:rPr>
            </w:pPr>
            <w:r w:rsidRPr="003338F9">
              <w:rPr>
                <w:rFonts w:ascii="Arial" w:hAnsi="Arial" w:cs="Arial"/>
                <w:sz w:val="20"/>
                <w:szCs w:val="20"/>
                <w:lang w:val="es-ES"/>
              </w:rPr>
              <w:t>.</w:t>
            </w:r>
          </w:p>
          <w:p w:rsidR="009B00DC" w:rsidRDefault="009B00DC" w:rsidP="009B00DC">
            <w:pPr>
              <w:jc w:val="both"/>
              <w:rPr>
                <w:rFonts w:ascii="Arial" w:hAnsi="Arial" w:cs="Arial"/>
                <w:sz w:val="20"/>
                <w:szCs w:val="20"/>
                <w:lang w:val="es-ES"/>
              </w:rPr>
            </w:pPr>
          </w:p>
          <w:p w:rsidR="003338F9" w:rsidRDefault="009B00DC" w:rsidP="009B00DC">
            <w:pPr>
              <w:jc w:val="both"/>
              <w:rPr>
                <w:rFonts w:ascii="Arial" w:hAnsi="Arial" w:cs="Arial"/>
                <w:sz w:val="20"/>
                <w:szCs w:val="20"/>
                <w:lang w:val="es-ES"/>
              </w:rPr>
            </w:pPr>
            <w:r w:rsidRPr="009B00DC">
              <w:rPr>
                <w:rFonts w:ascii="Arial" w:hAnsi="Arial" w:cs="Arial"/>
                <w:sz w:val="20"/>
                <w:szCs w:val="20"/>
                <w:lang w:val="es-ES"/>
              </w:rPr>
              <w:t xml:space="preserve">Ajani </w:t>
            </w:r>
            <w:r w:rsidRPr="00D70288">
              <w:rPr>
                <w:rFonts w:ascii="Arial" w:hAnsi="Arial" w:cs="Arial"/>
                <w:i/>
                <w:sz w:val="20"/>
                <w:szCs w:val="20"/>
                <w:lang w:val="es-ES"/>
              </w:rPr>
              <w:t>et al.</w:t>
            </w:r>
            <w:r w:rsidRPr="009B00DC">
              <w:rPr>
                <w:rFonts w:ascii="Arial" w:hAnsi="Arial" w:cs="Arial"/>
                <w:sz w:val="20"/>
                <w:szCs w:val="20"/>
                <w:lang w:val="es-ES"/>
              </w:rPr>
              <w:tab/>
            </w:r>
            <w:r w:rsidRPr="009B00DC">
              <w:rPr>
                <w:rFonts w:ascii="Arial" w:hAnsi="Arial" w:cs="Arial"/>
                <w:sz w:val="20"/>
                <w:szCs w:val="20"/>
                <w:lang w:val="es-ES"/>
              </w:rPr>
              <w:tab/>
            </w:r>
            <w:r w:rsidR="003338F9" w:rsidRPr="003338F9">
              <w:rPr>
                <w:rFonts w:ascii="Arial" w:hAnsi="Arial" w:cs="Arial"/>
                <w:sz w:val="20"/>
                <w:szCs w:val="20"/>
                <w:lang w:val="es-ES"/>
              </w:rPr>
              <w:tab/>
              <w:t>.</w:t>
            </w:r>
            <w:r w:rsidR="003338F9" w:rsidRPr="003338F9">
              <w:rPr>
                <w:rFonts w:ascii="Arial" w:hAnsi="Arial" w:cs="Arial"/>
                <w:sz w:val="20"/>
                <w:szCs w:val="20"/>
                <w:lang w:val="es-ES"/>
              </w:rPr>
              <w:tab/>
            </w:r>
          </w:p>
          <w:p w:rsidR="006845CD" w:rsidRDefault="006845CD" w:rsidP="009B00DC">
            <w:pPr>
              <w:jc w:val="both"/>
              <w:rPr>
                <w:rFonts w:ascii="Arial" w:hAnsi="Arial" w:cs="Arial"/>
                <w:sz w:val="20"/>
                <w:szCs w:val="20"/>
                <w:lang w:val="es-ES"/>
              </w:rPr>
            </w:pPr>
          </w:p>
          <w:p w:rsidR="006845CD" w:rsidRDefault="006845CD" w:rsidP="009B00DC">
            <w:pPr>
              <w:jc w:val="both"/>
              <w:rPr>
                <w:rFonts w:ascii="Arial" w:hAnsi="Arial" w:cs="Arial"/>
                <w:sz w:val="20"/>
                <w:szCs w:val="20"/>
                <w:lang w:val="es-ES"/>
              </w:rPr>
            </w:pPr>
          </w:p>
          <w:p w:rsidR="006845CD" w:rsidRDefault="006845CD" w:rsidP="009B00DC">
            <w:pPr>
              <w:jc w:val="both"/>
              <w:rPr>
                <w:rFonts w:ascii="Arial" w:hAnsi="Arial" w:cs="Arial"/>
                <w:sz w:val="20"/>
                <w:szCs w:val="20"/>
                <w:lang w:val="es-ES"/>
              </w:rPr>
            </w:pPr>
          </w:p>
          <w:p w:rsidR="006845CD" w:rsidRPr="00AC5366" w:rsidRDefault="006845CD" w:rsidP="009B00DC">
            <w:pPr>
              <w:jc w:val="both"/>
              <w:rPr>
                <w:rFonts w:ascii="Arial" w:hAnsi="Arial" w:cs="Arial"/>
                <w:sz w:val="20"/>
                <w:szCs w:val="20"/>
                <w:lang w:val="es-ES"/>
              </w:rPr>
            </w:pPr>
            <w:r>
              <w:rPr>
                <w:rFonts w:ascii="Arial" w:hAnsi="Arial" w:cs="Arial"/>
                <w:sz w:val="20"/>
                <w:szCs w:val="20"/>
                <w:lang w:val="es-ES"/>
              </w:rPr>
              <w:t xml:space="preserve">Ma </w:t>
            </w:r>
            <w:r w:rsidRPr="006845CD">
              <w:rPr>
                <w:rFonts w:ascii="Arial" w:hAnsi="Arial" w:cs="Arial"/>
                <w:i/>
                <w:sz w:val="20"/>
                <w:szCs w:val="20"/>
                <w:lang w:val="es-ES"/>
              </w:rPr>
              <w:t>et al.</w:t>
            </w:r>
          </w:p>
        </w:tc>
        <w:tc>
          <w:tcPr>
            <w:tcW w:w="2888" w:type="dxa"/>
          </w:tcPr>
          <w:p w:rsidR="007B64AD" w:rsidRDefault="001A5BB5" w:rsidP="0030115E">
            <w:pPr>
              <w:jc w:val="both"/>
              <w:rPr>
                <w:rFonts w:ascii="Arial" w:hAnsi="Arial" w:cs="Arial"/>
                <w:sz w:val="20"/>
                <w:szCs w:val="20"/>
                <w:lang w:val="es-ES"/>
              </w:rPr>
            </w:pPr>
            <w:r>
              <w:rPr>
                <w:rFonts w:ascii="Arial" w:hAnsi="Arial" w:cs="Arial"/>
                <w:sz w:val="20"/>
                <w:szCs w:val="20"/>
                <w:lang w:val="es-ES"/>
              </w:rPr>
              <w:lastRenderedPageBreak/>
              <w:t>Es van avaluar p</w:t>
            </w:r>
            <w:r w:rsidR="005D4D03">
              <w:rPr>
                <w:rFonts w:ascii="Arial" w:hAnsi="Arial" w:cs="Arial"/>
                <w:sz w:val="20"/>
                <w:szCs w:val="20"/>
                <w:lang w:val="es-ES"/>
              </w:rPr>
              <w:t>ersones de 19-79anys que segu</w:t>
            </w:r>
            <w:r>
              <w:rPr>
                <w:rFonts w:ascii="Arial" w:hAnsi="Arial" w:cs="Arial"/>
                <w:sz w:val="20"/>
                <w:szCs w:val="20"/>
                <w:lang w:val="es-ES"/>
              </w:rPr>
              <w:t>ien</w:t>
            </w:r>
            <w:r w:rsidR="005D4D03">
              <w:rPr>
                <w:rFonts w:ascii="Arial" w:hAnsi="Arial" w:cs="Arial"/>
                <w:sz w:val="20"/>
                <w:szCs w:val="20"/>
                <w:lang w:val="es-ES"/>
              </w:rPr>
              <w:t xml:space="preserve"> dieta vegetariana o mixta.</w:t>
            </w:r>
          </w:p>
          <w:p w:rsidR="001A5BB5" w:rsidRDefault="001A5BB5" w:rsidP="0030115E">
            <w:pPr>
              <w:jc w:val="both"/>
              <w:rPr>
                <w:rFonts w:ascii="Arial" w:hAnsi="Arial" w:cs="Arial"/>
                <w:sz w:val="20"/>
                <w:szCs w:val="20"/>
                <w:lang w:val="es-ES"/>
              </w:rPr>
            </w:pPr>
          </w:p>
          <w:p w:rsidR="007B64AD" w:rsidRDefault="00652B75" w:rsidP="007B64AD">
            <w:pPr>
              <w:jc w:val="both"/>
              <w:rPr>
                <w:rFonts w:ascii="Arial" w:hAnsi="Arial" w:cs="Arial"/>
                <w:sz w:val="20"/>
                <w:szCs w:val="20"/>
                <w:lang w:val="es-ES"/>
              </w:rPr>
            </w:pPr>
            <w:r>
              <w:rPr>
                <w:rFonts w:ascii="Arial" w:hAnsi="Arial" w:cs="Arial"/>
                <w:sz w:val="20"/>
                <w:szCs w:val="20"/>
                <w:lang w:val="es-ES"/>
              </w:rPr>
              <w:t>En una p</w:t>
            </w:r>
            <w:r w:rsidR="007B64AD">
              <w:rPr>
                <w:rFonts w:ascii="Arial" w:hAnsi="Arial" w:cs="Arial"/>
                <w:sz w:val="20"/>
                <w:szCs w:val="20"/>
                <w:lang w:val="es-ES"/>
              </w:rPr>
              <w:t xml:space="preserve">oblació multiètnica de 5089 homes i dones no </w:t>
            </w:r>
            <w:r w:rsidR="007B64AD">
              <w:rPr>
                <w:rFonts w:ascii="Arial" w:hAnsi="Arial" w:cs="Arial"/>
                <w:sz w:val="20"/>
                <w:szCs w:val="20"/>
                <w:lang w:val="es-ES"/>
              </w:rPr>
              <w:lastRenderedPageBreak/>
              <w:t>diabètics d</w:t>
            </w:r>
            <w:r w:rsidR="001A5BB5">
              <w:rPr>
                <w:rFonts w:ascii="Arial" w:hAnsi="Arial" w:cs="Arial"/>
                <w:sz w:val="20"/>
                <w:szCs w:val="20"/>
                <w:lang w:val="es-ES"/>
              </w:rPr>
              <w:t>’ entre</w:t>
            </w:r>
            <w:r w:rsidR="007B64AD">
              <w:rPr>
                <w:rFonts w:ascii="Arial" w:hAnsi="Arial" w:cs="Arial"/>
                <w:sz w:val="20"/>
                <w:szCs w:val="20"/>
                <w:lang w:val="es-ES"/>
              </w:rPr>
              <w:t xml:space="preserve"> 45 i 84 anys </w:t>
            </w:r>
            <w:r w:rsidR="001A5BB5">
              <w:rPr>
                <w:rFonts w:ascii="Arial" w:hAnsi="Arial" w:cs="Arial"/>
                <w:sz w:val="20"/>
                <w:szCs w:val="20"/>
                <w:lang w:val="es-ES"/>
              </w:rPr>
              <w:t xml:space="preserve">en la que es van avaluar els patrons dietètics </w:t>
            </w:r>
            <w:r w:rsidR="007B64AD">
              <w:rPr>
                <w:rFonts w:ascii="Arial" w:hAnsi="Arial" w:cs="Arial"/>
                <w:sz w:val="20"/>
                <w:szCs w:val="20"/>
                <w:lang w:val="es-ES"/>
              </w:rPr>
              <w:t>utilitzant el qüestionari de freqüència alimentària (F</w:t>
            </w:r>
            <w:r w:rsidR="00612919">
              <w:rPr>
                <w:rFonts w:ascii="Arial" w:hAnsi="Arial" w:cs="Arial"/>
                <w:sz w:val="20"/>
                <w:szCs w:val="20"/>
                <w:lang w:val="es-ES"/>
              </w:rPr>
              <w:t>F</w:t>
            </w:r>
            <w:r w:rsidR="007B64AD">
              <w:rPr>
                <w:rFonts w:ascii="Arial" w:hAnsi="Arial" w:cs="Arial"/>
                <w:sz w:val="20"/>
                <w:szCs w:val="20"/>
                <w:lang w:val="es-ES"/>
              </w:rPr>
              <w:t>Q)</w:t>
            </w:r>
          </w:p>
          <w:p w:rsidR="00583DCA" w:rsidRDefault="00583DCA" w:rsidP="007B64AD">
            <w:pPr>
              <w:jc w:val="both"/>
              <w:rPr>
                <w:rFonts w:ascii="Arial" w:hAnsi="Arial" w:cs="Arial"/>
                <w:sz w:val="20"/>
                <w:szCs w:val="20"/>
                <w:lang w:val="es-ES"/>
              </w:rPr>
            </w:pPr>
          </w:p>
          <w:p w:rsidR="00583DCA" w:rsidRDefault="00150E46" w:rsidP="007B64AD">
            <w:pPr>
              <w:jc w:val="both"/>
              <w:rPr>
                <w:rFonts w:ascii="Arial" w:hAnsi="Arial" w:cs="Arial"/>
                <w:sz w:val="20"/>
                <w:szCs w:val="20"/>
                <w:lang w:val="es-ES"/>
              </w:rPr>
            </w:pPr>
            <w:r>
              <w:rPr>
                <w:rFonts w:ascii="Arial" w:hAnsi="Arial" w:cs="Arial"/>
                <w:sz w:val="20"/>
                <w:szCs w:val="20"/>
                <w:lang w:val="es-ES"/>
              </w:rPr>
              <w:t xml:space="preserve">En </w:t>
            </w:r>
            <w:r w:rsidR="00583DCA">
              <w:rPr>
                <w:rFonts w:ascii="Arial" w:hAnsi="Arial" w:cs="Arial"/>
                <w:sz w:val="20"/>
                <w:szCs w:val="20"/>
                <w:lang w:val="es-ES"/>
              </w:rPr>
              <w:t>7084 japonesos entre 50 i 74</w:t>
            </w:r>
            <w:r w:rsidR="00652B75">
              <w:t xml:space="preserve"> </w:t>
            </w:r>
            <w:r w:rsidR="00652B75" w:rsidRPr="00652B75">
              <w:rPr>
                <w:rFonts w:ascii="Arial" w:hAnsi="Arial" w:cs="Arial"/>
                <w:sz w:val="20"/>
                <w:szCs w:val="20"/>
                <w:lang w:val="es-ES"/>
              </w:rPr>
              <w:t>es van avaluar els patrons dietètics</w:t>
            </w:r>
            <w:r w:rsidR="00583DCA">
              <w:rPr>
                <w:rFonts w:ascii="Arial" w:hAnsi="Arial" w:cs="Arial"/>
                <w:sz w:val="20"/>
                <w:szCs w:val="20"/>
                <w:lang w:val="es-ES"/>
              </w:rPr>
              <w:t xml:space="preserve"> anys utilitzant el F</w:t>
            </w:r>
            <w:r w:rsidR="00612919">
              <w:rPr>
                <w:rFonts w:ascii="Arial" w:hAnsi="Arial" w:cs="Arial"/>
                <w:sz w:val="20"/>
                <w:szCs w:val="20"/>
                <w:lang w:val="es-ES"/>
              </w:rPr>
              <w:t>F</w:t>
            </w:r>
            <w:r w:rsidR="00583DCA">
              <w:rPr>
                <w:rFonts w:ascii="Arial" w:hAnsi="Arial" w:cs="Arial"/>
                <w:sz w:val="20"/>
                <w:szCs w:val="20"/>
                <w:lang w:val="es-ES"/>
              </w:rPr>
              <w:t>Q.</w:t>
            </w:r>
          </w:p>
          <w:p w:rsidR="00B85661" w:rsidRDefault="00B85661" w:rsidP="007B64AD">
            <w:pPr>
              <w:jc w:val="both"/>
              <w:rPr>
                <w:rFonts w:ascii="Arial" w:hAnsi="Arial" w:cs="Arial"/>
                <w:sz w:val="20"/>
                <w:szCs w:val="20"/>
                <w:lang w:val="es-ES"/>
              </w:rPr>
            </w:pPr>
          </w:p>
          <w:p w:rsidR="00610ECD" w:rsidRDefault="00610ECD" w:rsidP="00612919">
            <w:pPr>
              <w:jc w:val="both"/>
              <w:rPr>
                <w:rFonts w:ascii="Arial" w:hAnsi="Arial" w:cs="Arial"/>
                <w:sz w:val="20"/>
                <w:szCs w:val="20"/>
                <w:lang w:val="es-ES"/>
              </w:rPr>
            </w:pPr>
          </w:p>
          <w:p w:rsidR="00B85661" w:rsidRDefault="00150E46" w:rsidP="00612919">
            <w:pPr>
              <w:jc w:val="both"/>
              <w:rPr>
                <w:rFonts w:ascii="Arial" w:hAnsi="Arial" w:cs="Arial"/>
                <w:sz w:val="20"/>
                <w:szCs w:val="20"/>
                <w:lang w:val="es-ES"/>
              </w:rPr>
            </w:pPr>
            <w:r>
              <w:rPr>
                <w:rFonts w:ascii="Arial" w:hAnsi="Arial" w:cs="Arial"/>
                <w:sz w:val="20"/>
                <w:szCs w:val="20"/>
                <w:lang w:val="es-ES"/>
              </w:rPr>
              <w:t xml:space="preserve">En </w:t>
            </w:r>
            <w:r w:rsidR="00612919">
              <w:rPr>
                <w:rFonts w:ascii="Arial" w:hAnsi="Arial" w:cs="Arial"/>
                <w:sz w:val="20"/>
                <w:szCs w:val="20"/>
                <w:lang w:val="es-ES"/>
              </w:rPr>
              <w:t xml:space="preserve">1751 persones grans </w:t>
            </w:r>
            <w:r w:rsidRPr="00150E46">
              <w:rPr>
                <w:rFonts w:ascii="Arial" w:hAnsi="Arial" w:cs="Arial"/>
                <w:sz w:val="20"/>
                <w:szCs w:val="20"/>
                <w:lang w:val="es-ES"/>
              </w:rPr>
              <w:t xml:space="preserve">es van avaluar els patrons dietètics </w:t>
            </w:r>
            <w:r w:rsidR="00612919">
              <w:rPr>
                <w:rFonts w:ascii="Arial" w:hAnsi="Arial" w:cs="Arial"/>
                <w:sz w:val="20"/>
                <w:szCs w:val="20"/>
                <w:lang w:val="es-ES"/>
              </w:rPr>
              <w:t>utilitzant un FFQ modificat</w:t>
            </w:r>
          </w:p>
          <w:p w:rsidR="00266F81" w:rsidRDefault="00266F81" w:rsidP="00612919">
            <w:pPr>
              <w:jc w:val="both"/>
              <w:rPr>
                <w:rFonts w:ascii="Arial" w:hAnsi="Arial" w:cs="Arial"/>
                <w:sz w:val="20"/>
                <w:szCs w:val="20"/>
                <w:lang w:val="es-ES"/>
              </w:rPr>
            </w:pPr>
          </w:p>
          <w:p w:rsidR="00266F81" w:rsidRDefault="00266F81" w:rsidP="00612919">
            <w:pPr>
              <w:jc w:val="both"/>
              <w:rPr>
                <w:rFonts w:ascii="Arial" w:hAnsi="Arial" w:cs="Arial"/>
                <w:sz w:val="20"/>
                <w:szCs w:val="20"/>
                <w:lang w:val="es-ES"/>
              </w:rPr>
            </w:pPr>
          </w:p>
          <w:p w:rsidR="00266F81" w:rsidRDefault="00266F81" w:rsidP="00612919">
            <w:pPr>
              <w:jc w:val="both"/>
              <w:rPr>
                <w:rFonts w:ascii="Arial" w:hAnsi="Arial" w:cs="Arial"/>
                <w:sz w:val="20"/>
                <w:szCs w:val="20"/>
                <w:lang w:val="es-ES"/>
              </w:rPr>
            </w:pPr>
          </w:p>
          <w:p w:rsidR="00266F81" w:rsidRDefault="00266F81" w:rsidP="00612919">
            <w:pPr>
              <w:jc w:val="both"/>
              <w:rPr>
                <w:rFonts w:ascii="Arial" w:hAnsi="Arial" w:cs="Arial"/>
                <w:sz w:val="20"/>
                <w:szCs w:val="20"/>
                <w:lang w:val="es-ES"/>
              </w:rPr>
            </w:pPr>
          </w:p>
          <w:p w:rsidR="00266F81" w:rsidRDefault="00150E46" w:rsidP="00612919">
            <w:pPr>
              <w:jc w:val="both"/>
              <w:rPr>
                <w:rFonts w:ascii="Arial" w:hAnsi="Arial" w:cs="Arial"/>
                <w:sz w:val="20"/>
                <w:szCs w:val="20"/>
                <w:lang w:val="es-ES"/>
              </w:rPr>
            </w:pPr>
            <w:r>
              <w:rPr>
                <w:rFonts w:ascii="Arial" w:hAnsi="Arial" w:cs="Arial"/>
                <w:sz w:val="20"/>
                <w:szCs w:val="20"/>
                <w:lang w:val="es-ES"/>
              </w:rPr>
              <w:t xml:space="preserve">En </w:t>
            </w:r>
            <w:r w:rsidR="00266F81">
              <w:rPr>
                <w:rFonts w:ascii="Arial" w:hAnsi="Arial" w:cs="Arial"/>
                <w:sz w:val="20"/>
                <w:szCs w:val="20"/>
                <w:lang w:val="es-ES"/>
              </w:rPr>
              <w:t>2031 persones</w:t>
            </w:r>
            <w:r w:rsidR="00082B1F">
              <w:rPr>
                <w:rFonts w:ascii="Arial" w:hAnsi="Arial" w:cs="Arial"/>
                <w:sz w:val="20"/>
                <w:szCs w:val="20"/>
                <w:lang w:val="es-ES"/>
              </w:rPr>
              <w:t xml:space="preserve"> en un seguiment de 12’5 anys</w:t>
            </w:r>
            <w:r>
              <w:t xml:space="preserve"> </w:t>
            </w:r>
            <w:r w:rsidRPr="00150E46">
              <w:rPr>
                <w:rFonts w:ascii="Arial" w:hAnsi="Arial" w:cs="Arial"/>
                <w:sz w:val="20"/>
                <w:szCs w:val="20"/>
                <w:lang w:val="es-ES"/>
              </w:rPr>
              <w:t>es van avaluar els patrons dietètics</w:t>
            </w:r>
            <w:r w:rsidR="00082B1F">
              <w:rPr>
                <w:rFonts w:ascii="Arial" w:hAnsi="Arial" w:cs="Arial"/>
                <w:sz w:val="20"/>
                <w:szCs w:val="20"/>
                <w:lang w:val="es-ES"/>
              </w:rPr>
              <w:t>.</w:t>
            </w:r>
          </w:p>
          <w:p w:rsidR="00B87AB8" w:rsidRDefault="00B87AB8" w:rsidP="00612919">
            <w:pPr>
              <w:jc w:val="both"/>
              <w:rPr>
                <w:rFonts w:ascii="Arial" w:hAnsi="Arial" w:cs="Arial"/>
                <w:sz w:val="20"/>
                <w:szCs w:val="20"/>
                <w:lang w:val="es-ES"/>
              </w:rPr>
            </w:pPr>
          </w:p>
          <w:p w:rsidR="00B87AB8" w:rsidRDefault="00B87AB8" w:rsidP="00612919">
            <w:pPr>
              <w:jc w:val="both"/>
              <w:rPr>
                <w:rFonts w:ascii="Arial" w:hAnsi="Arial" w:cs="Arial"/>
                <w:sz w:val="20"/>
                <w:szCs w:val="20"/>
                <w:lang w:val="es-ES"/>
              </w:rPr>
            </w:pPr>
          </w:p>
          <w:p w:rsidR="00B87AB8" w:rsidRDefault="00B87AB8" w:rsidP="00612919">
            <w:pPr>
              <w:jc w:val="both"/>
              <w:rPr>
                <w:rFonts w:ascii="Arial" w:hAnsi="Arial" w:cs="Arial"/>
                <w:sz w:val="20"/>
                <w:szCs w:val="20"/>
                <w:lang w:val="es-ES"/>
              </w:rPr>
            </w:pPr>
          </w:p>
          <w:p w:rsidR="00B87AB8" w:rsidRDefault="00B87AB8" w:rsidP="00612919">
            <w:pPr>
              <w:jc w:val="both"/>
              <w:rPr>
                <w:rFonts w:ascii="Arial" w:hAnsi="Arial" w:cs="Arial"/>
                <w:sz w:val="20"/>
                <w:szCs w:val="20"/>
                <w:lang w:val="es-ES"/>
              </w:rPr>
            </w:pPr>
          </w:p>
          <w:p w:rsidR="0063392E" w:rsidRDefault="00610ECD" w:rsidP="00C5572A">
            <w:pPr>
              <w:jc w:val="both"/>
              <w:rPr>
                <w:rFonts w:ascii="Arial" w:hAnsi="Arial" w:cs="Arial"/>
                <w:sz w:val="20"/>
                <w:szCs w:val="20"/>
                <w:lang w:val="es-ES"/>
              </w:rPr>
            </w:pPr>
            <w:r>
              <w:rPr>
                <w:rFonts w:ascii="Arial" w:hAnsi="Arial" w:cs="Arial"/>
                <w:sz w:val="20"/>
                <w:szCs w:val="20"/>
                <w:lang w:val="es-ES"/>
              </w:rPr>
              <w:t>E</w:t>
            </w:r>
            <w:r w:rsidR="00535CD9">
              <w:rPr>
                <w:rFonts w:ascii="Arial" w:hAnsi="Arial" w:cs="Arial"/>
                <w:sz w:val="20"/>
                <w:szCs w:val="20"/>
                <w:lang w:val="es-ES"/>
              </w:rPr>
              <w:t xml:space="preserve">n </w:t>
            </w:r>
            <w:r w:rsidR="00B87AB8">
              <w:rPr>
                <w:rFonts w:ascii="Arial" w:hAnsi="Arial" w:cs="Arial"/>
                <w:sz w:val="20"/>
                <w:szCs w:val="20"/>
                <w:lang w:val="es-ES"/>
              </w:rPr>
              <w:t>7574 coreans de mitjana edat</w:t>
            </w:r>
            <w:r w:rsidR="00535CD9">
              <w:t xml:space="preserve"> </w:t>
            </w:r>
            <w:r w:rsidR="00535CD9" w:rsidRPr="00535CD9">
              <w:rPr>
                <w:rFonts w:ascii="Arial" w:hAnsi="Arial" w:cs="Arial"/>
                <w:sz w:val="20"/>
                <w:szCs w:val="20"/>
                <w:lang w:val="es-ES"/>
              </w:rPr>
              <w:t>es van avaluar els patrons dietètics</w:t>
            </w:r>
            <w:r w:rsidR="00535CD9">
              <w:rPr>
                <w:rFonts w:ascii="Arial" w:hAnsi="Arial" w:cs="Arial"/>
                <w:sz w:val="20"/>
                <w:szCs w:val="20"/>
                <w:lang w:val="es-ES"/>
              </w:rPr>
              <w:t>.</w:t>
            </w:r>
          </w:p>
          <w:p w:rsidR="0063392E" w:rsidRDefault="0063392E" w:rsidP="00C5572A">
            <w:pPr>
              <w:jc w:val="both"/>
              <w:rPr>
                <w:rFonts w:ascii="Arial" w:hAnsi="Arial" w:cs="Arial"/>
                <w:sz w:val="20"/>
                <w:szCs w:val="20"/>
                <w:lang w:val="es-ES"/>
              </w:rPr>
            </w:pPr>
          </w:p>
          <w:p w:rsidR="00B87AB8" w:rsidRDefault="008C2F3F" w:rsidP="00C5572A">
            <w:pPr>
              <w:jc w:val="both"/>
              <w:rPr>
                <w:rFonts w:ascii="Arial" w:hAnsi="Arial" w:cs="Arial"/>
                <w:sz w:val="20"/>
                <w:szCs w:val="20"/>
                <w:lang w:val="es-ES"/>
              </w:rPr>
            </w:pPr>
            <w:r>
              <w:rPr>
                <w:rFonts w:ascii="Arial" w:hAnsi="Arial" w:cs="Arial"/>
                <w:sz w:val="20"/>
                <w:szCs w:val="20"/>
                <w:lang w:val="es-ES"/>
              </w:rPr>
              <w:t xml:space="preserve">En </w:t>
            </w:r>
            <w:r w:rsidR="0063392E">
              <w:rPr>
                <w:rFonts w:ascii="Arial" w:hAnsi="Arial" w:cs="Arial"/>
                <w:sz w:val="20"/>
                <w:szCs w:val="20"/>
                <w:lang w:val="es-ES"/>
              </w:rPr>
              <w:t>956 dones de 25 anys</w:t>
            </w:r>
            <w:r>
              <w:t xml:space="preserve"> </w:t>
            </w:r>
            <w:r w:rsidRPr="008C2F3F">
              <w:rPr>
                <w:rFonts w:ascii="Arial" w:hAnsi="Arial" w:cs="Arial"/>
                <w:sz w:val="20"/>
                <w:szCs w:val="20"/>
                <w:lang w:val="es-ES"/>
              </w:rPr>
              <w:t>es van avaluar els patrons dietètics</w:t>
            </w:r>
            <w:r w:rsidR="00240298">
              <w:rPr>
                <w:rFonts w:ascii="Arial" w:hAnsi="Arial" w:cs="Arial"/>
                <w:sz w:val="20"/>
                <w:szCs w:val="20"/>
                <w:lang w:val="es-ES"/>
              </w:rPr>
              <w:t xml:space="preserve"> amb un recordatori de 24 hores.</w:t>
            </w:r>
          </w:p>
          <w:p w:rsidR="0063392E" w:rsidRDefault="0063392E" w:rsidP="00C5572A">
            <w:pPr>
              <w:jc w:val="both"/>
              <w:rPr>
                <w:rFonts w:ascii="Arial" w:hAnsi="Arial" w:cs="Arial"/>
                <w:sz w:val="20"/>
                <w:szCs w:val="20"/>
                <w:lang w:val="es-ES"/>
              </w:rPr>
            </w:pPr>
          </w:p>
          <w:p w:rsidR="00DF75D4" w:rsidRDefault="008C2F3F" w:rsidP="00082B1F">
            <w:pPr>
              <w:jc w:val="both"/>
              <w:rPr>
                <w:rFonts w:ascii="Arial" w:hAnsi="Arial" w:cs="Arial"/>
                <w:sz w:val="20"/>
                <w:szCs w:val="20"/>
                <w:lang w:val="es-ES"/>
              </w:rPr>
            </w:pPr>
            <w:r>
              <w:rPr>
                <w:rFonts w:ascii="Arial" w:hAnsi="Arial" w:cs="Arial"/>
                <w:sz w:val="20"/>
                <w:szCs w:val="20"/>
                <w:lang w:val="es-ES"/>
              </w:rPr>
              <w:t xml:space="preserve">En </w:t>
            </w:r>
            <w:r w:rsidR="00DF75D4">
              <w:rPr>
                <w:rFonts w:ascii="Arial" w:hAnsi="Arial" w:cs="Arial"/>
                <w:sz w:val="20"/>
                <w:szCs w:val="20"/>
                <w:lang w:val="es-ES"/>
              </w:rPr>
              <w:t>604 persones entre 19 i 90 anys</w:t>
            </w:r>
            <w:r>
              <w:rPr>
                <w:rFonts w:ascii="Arial" w:hAnsi="Arial" w:cs="Arial"/>
                <w:sz w:val="20"/>
                <w:szCs w:val="20"/>
                <w:lang w:val="es-ES"/>
              </w:rPr>
              <w:t xml:space="preserve"> es van fer</w:t>
            </w:r>
            <w:r w:rsidR="00DF75D4">
              <w:rPr>
                <w:rFonts w:ascii="Arial" w:hAnsi="Arial" w:cs="Arial"/>
                <w:sz w:val="20"/>
                <w:szCs w:val="20"/>
                <w:lang w:val="es-ES"/>
              </w:rPr>
              <w:t xml:space="preserve"> intervencions </w:t>
            </w:r>
            <w:r>
              <w:rPr>
                <w:rFonts w:ascii="Arial" w:hAnsi="Arial" w:cs="Arial"/>
                <w:sz w:val="20"/>
                <w:szCs w:val="20"/>
                <w:lang w:val="es-ES"/>
              </w:rPr>
              <w:t>amb</w:t>
            </w:r>
            <w:r w:rsidR="00DF75D4">
              <w:rPr>
                <w:rFonts w:ascii="Arial" w:hAnsi="Arial" w:cs="Arial"/>
                <w:sz w:val="20"/>
                <w:szCs w:val="20"/>
                <w:lang w:val="es-ES"/>
              </w:rPr>
              <w:t xml:space="preserve"> dieta </w:t>
            </w:r>
            <w:r w:rsidR="00082B1F">
              <w:rPr>
                <w:rFonts w:ascii="Arial" w:hAnsi="Arial" w:cs="Arial"/>
                <w:sz w:val="20"/>
                <w:szCs w:val="20"/>
                <w:lang w:val="es-ES"/>
              </w:rPr>
              <w:t>vegana</w:t>
            </w:r>
            <w:r w:rsidR="00DF75D4">
              <w:rPr>
                <w:rFonts w:ascii="Arial" w:hAnsi="Arial" w:cs="Arial"/>
                <w:sz w:val="20"/>
                <w:szCs w:val="20"/>
                <w:lang w:val="es-ES"/>
              </w:rPr>
              <w:t xml:space="preserve"> durant 3 semanes.</w:t>
            </w:r>
          </w:p>
          <w:p w:rsidR="003338F9" w:rsidRDefault="003338F9" w:rsidP="00082B1F">
            <w:pPr>
              <w:jc w:val="both"/>
              <w:rPr>
                <w:rFonts w:ascii="Arial" w:hAnsi="Arial" w:cs="Arial"/>
                <w:sz w:val="20"/>
                <w:szCs w:val="20"/>
                <w:lang w:val="es-ES"/>
              </w:rPr>
            </w:pPr>
          </w:p>
          <w:p w:rsidR="003338F9" w:rsidRDefault="003338F9" w:rsidP="00082B1F">
            <w:pPr>
              <w:jc w:val="both"/>
              <w:rPr>
                <w:rFonts w:ascii="Arial" w:hAnsi="Arial" w:cs="Arial"/>
                <w:sz w:val="20"/>
                <w:szCs w:val="20"/>
                <w:lang w:val="es-ES"/>
              </w:rPr>
            </w:pPr>
            <w:r w:rsidRPr="003338F9">
              <w:rPr>
                <w:rFonts w:ascii="Arial" w:hAnsi="Arial" w:cs="Arial"/>
                <w:sz w:val="20"/>
                <w:szCs w:val="20"/>
                <w:lang w:val="es-ES"/>
              </w:rPr>
              <w:t>Revisió Sistemàtica  d’associacions entre patrons dietètics i biomarcadors endotelials. 8 estudis inclosos.</w:t>
            </w:r>
          </w:p>
          <w:p w:rsidR="003338F9" w:rsidRDefault="003338F9" w:rsidP="00082B1F">
            <w:pPr>
              <w:jc w:val="both"/>
              <w:rPr>
                <w:rFonts w:ascii="Arial" w:hAnsi="Arial" w:cs="Arial"/>
                <w:sz w:val="20"/>
                <w:szCs w:val="20"/>
                <w:lang w:val="es-ES"/>
              </w:rPr>
            </w:pPr>
          </w:p>
          <w:p w:rsidR="003338F9" w:rsidRDefault="003338F9" w:rsidP="00082B1F">
            <w:pPr>
              <w:jc w:val="both"/>
              <w:rPr>
                <w:rFonts w:ascii="Arial" w:hAnsi="Arial" w:cs="Arial"/>
                <w:sz w:val="20"/>
                <w:szCs w:val="20"/>
                <w:lang w:val="es-ES"/>
              </w:rPr>
            </w:pPr>
            <w:r w:rsidRPr="003338F9">
              <w:rPr>
                <w:rFonts w:ascii="Arial" w:hAnsi="Arial" w:cs="Arial"/>
                <w:sz w:val="20"/>
                <w:szCs w:val="20"/>
                <w:lang w:val="es-ES"/>
              </w:rPr>
              <w:t>Revisiö i meta-anàlisi de 18 assajos  controlats aleatoritzat</w:t>
            </w:r>
            <w:r w:rsidR="002663C7">
              <w:rPr>
                <w:rFonts w:ascii="Arial" w:hAnsi="Arial" w:cs="Arial"/>
                <w:sz w:val="20"/>
                <w:szCs w:val="20"/>
                <w:lang w:val="es-ES"/>
              </w:rPr>
              <w:t>s</w:t>
            </w:r>
            <w:r w:rsidRPr="003338F9">
              <w:rPr>
                <w:rFonts w:ascii="Arial" w:hAnsi="Arial" w:cs="Arial"/>
                <w:sz w:val="20"/>
                <w:szCs w:val="20"/>
                <w:lang w:val="es-ES"/>
              </w:rPr>
              <w:t xml:space="preserve"> sobre l’efecte de la suplementació amb vitamines i minerals en els nivells de CRP i IL-6.  </w:t>
            </w:r>
          </w:p>
          <w:p w:rsidR="003338F9" w:rsidRDefault="003338F9" w:rsidP="00082B1F">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r w:rsidRPr="003338F9">
              <w:rPr>
                <w:rFonts w:ascii="Arial" w:hAnsi="Arial" w:cs="Arial"/>
                <w:sz w:val="20"/>
                <w:szCs w:val="20"/>
                <w:lang w:val="es-ES"/>
              </w:rPr>
              <w:t>778 homes i 1404 dones entre 40 i 69 anys</w:t>
            </w:r>
            <w:r w:rsidR="001C1680">
              <w:rPr>
                <w:rFonts w:ascii="Arial" w:hAnsi="Arial" w:cs="Arial"/>
                <w:sz w:val="20"/>
                <w:szCs w:val="20"/>
                <w:lang w:val="es-ES"/>
              </w:rPr>
              <w:t xml:space="preserve"> es van avaluar</w:t>
            </w:r>
            <w:r w:rsidRPr="003338F9">
              <w:rPr>
                <w:rFonts w:ascii="Arial" w:hAnsi="Arial" w:cs="Arial"/>
                <w:sz w:val="20"/>
                <w:szCs w:val="20"/>
                <w:lang w:val="es-ES"/>
              </w:rPr>
              <w:t xml:space="preserve"> en un estudi transversal</w:t>
            </w:r>
            <w:r>
              <w:rPr>
                <w:rFonts w:ascii="Arial" w:hAnsi="Arial" w:cs="Arial"/>
                <w:sz w:val="20"/>
                <w:szCs w:val="20"/>
                <w:lang w:val="es-ES"/>
              </w:rPr>
              <w:t>.</w:t>
            </w:r>
          </w:p>
          <w:p w:rsidR="003338F9" w:rsidRDefault="003338F9" w:rsidP="003338F9">
            <w:pPr>
              <w:jc w:val="both"/>
              <w:rPr>
                <w:rFonts w:ascii="Arial" w:hAnsi="Arial" w:cs="Arial"/>
                <w:sz w:val="20"/>
                <w:szCs w:val="20"/>
                <w:lang w:val="es-ES"/>
              </w:rPr>
            </w:pPr>
          </w:p>
          <w:p w:rsidR="00061AAB" w:rsidRDefault="00061AAB" w:rsidP="003338F9">
            <w:pPr>
              <w:jc w:val="both"/>
              <w:rPr>
                <w:rFonts w:ascii="Arial" w:hAnsi="Arial" w:cs="Arial"/>
                <w:sz w:val="20"/>
                <w:szCs w:val="20"/>
                <w:lang w:val="es-ES"/>
              </w:rPr>
            </w:pPr>
          </w:p>
          <w:p w:rsidR="003338F9" w:rsidRDefault="003338F9" w:rsidP="003338F9">
            <w:pPr>
              <w:jc w:val="both"/>
              <w:rPr>
                <w:rFonts w:ascii="Arial" w:hAnsi="Arial" w:cs="Arial"/>
                <w:sz w:val="20"/>
                <w:szCs w:val="20"/>
                <w:lang w:val="es-ES"/>
              </w:rPr>
            </w:pPr>
            <w:r w:rsidRPr="003338F9">
              <w:rPr>
                <w:rFonts w:ascii="Arial" w:hAnsi="Arial" w:cs="Arial"/>
                <w:sz w:val="20"/>
                <w:szCs w:val="20"/>
                <w:lang w:val="es-ES"/>
              </w:rPr>
              <w:t xml:space="preserve">35 participants d´entre 18 i 49 anys </w:t>
            </w:r>
            <w:r w:rsidR="001C1680">
              <w:rPr>
                <w:rFonts w:ascii="Arial" w:hAnsi="Arial" w:cs="Arial"/>
                <w:sz w:val="20"/>
                <w:szCs w:val="20"/>
                <w:lang w:val="es-ES"/>
              </w:rPr>
              <w:t xml:space="preserve">es van avaluar </w:t>
            </w:r>
            <w:r w:rsidRPr="003338F9">
              <w:rPr>
                <w:rFonts w:ascii="Arial" w:hAnsi="Arial" w:cs="Arial"/>
                <w:sz w:val="20"/>
                <w:szCs w:val="20"/>
                <w:lang w:val="es-ES"/>
              </w:rPr>
              <w:t>en un assaig aleatoritzat creuat de 2 dietes: dieta DASH alta en fibra i dieta alta en fibra</w:t>
            </w:r>
            <w:r w:rsidR="00061AAB">
              <w:rPr>
                <w:rFonts w:ascii="Arial" w:hAnsi="Arial" w:cs="Arial"/>
                <w:sz w:val="20"/>
                <w:szCs w:val="20"/>
                <w:lang w:val="es-ES"/>
              </w:rPr>
              <w:t>.</w:t>
            </w:r>
          </w:p>
          <w:p w:rsidR="00061AAB" w:rsidRDefault="00061AAB" w:rsidP="003338F9">
            <w:pPr>
              <w:jc w:val="both"/>
              <w:rPr>
                <w:rFonts w:ascii="Arial" w:hAnsi="Arial" w:cs="Arial"/>
                <w:sz w:val="20"/>
                <w:szCs w:val="20"/>
                <w:lang w:val="es-ES"/>
              </w:rPr>
            </w:pPr>
          </w:p>
          <w:p w:rsidR="00061AAB" w:rsidRDefault="00061AAB" w:rsidP="003338F9">
            <w:pPr>
              <w:jc w:val="both"/>
              <w:rPr>
                <w:rFonts w:ascii="Arial" w:hAnsi="Arial" w:cs="Arial"/>
                <w:sz w:val="20"/>
                <w:szCs w:val="20"/>
                <w:lang w:val="es-ES"/>
              </w:rPr>
            </w:pPr>
            <w:r w:rsidRPr="00061AAB">
              <w:rPr>
                <w:rFonts w:ascii="Arial" w:hAnsi="Arial" w:cs="Arial"/>
                <w:sz w:val="20"/>
                <w:szCs w:val="20"/>
                <w:lang w:val="es-ES"/>
              </w:rPr>
              <w:t>3920 participants de més de 20 anys i la ingesta dietètica es va</w:t>
            </w:r>
            <w:r w:rsidR="006268C5">
              <w:rPr>
                <w:rFonts w:ascii="Arial" w:hAnsi="Arial" w:cs="Arial"/>
                <w:sz w:val="20"/>
                <w:szCs w:val="20"/>
                <w:lang w:val="es-ES"/>
              </w:rPr>
              <w:t>n</w:t>
            </w:r>
            <w:r w:rsidRPr="00061AAB">
              <w:rPr>
                <w:rFonts w:ascii="Arial" w:hAnsi="Arial" w:cs="Arial"/>
                <w:sz w:val="20"/>
                <w:szCs w:val="20"/>
                <w:lang w:val="es-ES"/>
              </w:rPr>
              <w:t xml:space="preserve"> avaluar mitjançant entrevistes.</w:t>
            </w:r>
          </w:p>
          <w:p w:rsidR="006845CD" w:rsidRDefault="006845CD" w:rsidP="003338F9">
            <w:pPr>
              <w:jc w:val="both"/>
              <w:rPr>
                <w:rFonts w:ascii="Arial" w:hAnsi="Arial" w:cs="Arial"/>
                <w:sz w:val="20"/>
                <w:szCs w:val="20"/>
                <w:lang w:val="es-ES"/>
              </w:rPr>
            </w:pPr>
          </w:p>
          <w:p w:rsidR="006845CD" w:rsidRPr="00AC5366" w:rsidRDefault="006268C5" w:rsidP="006268C5">
            <w:pPr>
              <w:jc w:val="both"/>
              <w:rPr>
                <w:rFonts w:ascii="Arial" w:hAnsi="Arial" w:cs="Arial"/>
                <w:sz w:val="20"/>
                <w:szCs w:val="20"/>
                <w:lang w:val="es-ES"/>
              </w:rPr>
            </w:pPr>
            <w:r>
              <w:rPr>
                <w:rFonts w:ascii="Arial" w:hAnsi="Arial" w:cs="Arial"/>
                <w:sz w:val="20"/>
                <w:szCs w:val="20"/>
                <w:lang w:val="es-ES"/>
              </w:rPr>
              <w:t xml:space="preserve">En </w:t>
            </w:r>
            <w:r w:rsidR="005337A9">
              <w:rPr>
                <w:rFonts w:ascii="Arial" w:hAnsi="Arial" w:cs="Arial"/>
                <w:sz w:val="20"/>
                <w:szCs w:val="20"/>
                <w:lang w:val="es-ES"/>
              </w:rPr>
              <w:t>1958 dones entre 50 i 79 anys</w:t>
            </w:r>
            <w:r>
              <w:rPr>
                <w:rFonts w:ascii="Arial" w:hAnsi="Arial" w:cs="Arial"/>
                <w:sz w:val="20"/>
                <w:szCs w:val="20"/>
                <w:lang w:val="es-ES"/>
              </w:rPr>
              <w:t>, es va avaluar</w:t>
            </w:r>
            <w:r w:rsidR="005337A9">
              <w:rPr>
                <w:rFonts w:ascii="Arial" w:hAnsi="Arial" w:cs="Arial"/>
                <w:sz w:val="20"/>
                <w:szCs w:val="20"/>
                <w:lang w:val="es-ES"/>
              </w:rPr>
              <w:t xml:space="preserve"> la ingesta dietètica  obtinguda per un FFQ.</w:t>
            </w:r>
          </w:p>
        </w:tc>
        <w:tc>
          <w:tcPr>
            <w:tcW w:w="2694" w:type="dxa"/>
          </w:tcPr>
          <w:p w:rsidR="005D4D03" w:rsidRDefault="005D4D03" w:rsidP="0030115E">
            <w:pPr>
              <w:jc w:val="both"/>
              <w:rPr>
                <w:rFonts w:ascii="Arial" w:hAnsi="Arial" w:cs="Arial"/>
                <w:sz w:val="20"/>
                <w:szCs w:val="20"/>
                <w:lang w:val="es-ES"/>
              </w:rPr>
            </w:pPr>
            <w:r>
              <w:rPr>
                <w:rFonts w:ascii="Arial" w:hAnsi="Arial" w:cs="Arial"/>
                <w:sz w:val="20"/>
                <w:szCs w:val="20"/>
                <w:lang w:val="es-ES"/>
              </w:rPr>
              <w:lastRenderedPageBreak/>
              <w:t xml:space="preserve">hsCRP més baixa en les persones vegetarianes que en la que seguien </w:t>
            </w:r>
          </w:p>
          <w:p w:rsidR="00583DCA" w:rsidRDefault="00583DCA" w:rsidP="0030115E">
            <w:pPr>
              <w:jc w:val="both"/>
              <w:rPr>
                <w:rFonts w:ascii="Arial" w:hAnsi="Arial" w:cs="Arial"/>
                <w:sz w:val="20"/>
                <w:szCs w:val="20"/>
                <w:lang w:val="es-ES"/>
              </w:rPr>
            </w:pPr>
          </w:p>
          <w:p w:rsidR="00B85661" w:rsidRDefault="00583DCA" w:rsidP="00583DCA">
            <w:pPr>
              <w:jc w:val="both"/>
              <w:rPr>
                <w:rFonts w:ascii="Arial" w:hAnsi="Arial" w:cs="Arial"/>
                <w:sz w:val="20"/>
                <w:szCs w:val="20"/>
                <w:lang w:val="es-ES"/>
              </w:rPr>
            </w:pPr>
            <w:r>
              <w:rPr>
                <w:rFonts w:ascii="Arial" w:hAnsi="Arial" w:cs="Arial"/>
                <w:sz w:val="20"/>
                <w:szCs w:val="20"/>
                <w:lang w:val="es-ES"/>
              </w:rPr>
              <w:t xml:space="preserve">Grans sencers, fruites, nous  i </w:t>
            </w:r>
            <w:r w:rsidR="00266F81">
              <w:rPr>
                <w:rFonts w:ascii="Arial" w:hAnsi="Arial" w:cs="Arial"/>
                <w:sz w:val="20"/>
                <w:szCs w:val="20"/>
                <w:lang w:val="es-ES"/>
              </w:rPr>
              <w:t>verdures</w:t>
            </w:r>
            <w:r>
              <w:rPr>
                <w:rFonts w:ascii="Arial" w:hAnsi="Arial" w:cs="Arial"/>
                <w:sz w:val="20"/>
                <w:szCs w:val="20"/>
                <w:lang w:val="es-ES"/>
              </w:rPr>
              <w:t xml:space="preserve"> estan </w:t>
            </w:r>
            <w:r>
              <w:rPr>
                <w:rFonts w:ascii="Arial" w:hAnsi="Arial" w:cs="Arial"/>
                <w:sz w:val="20"/>
                <w:szCs w:val="20"/>
                <w:lang w:val="es-ES"/>
              </w:rPr>
              <w:lastRenderedPageBreak/>
              <w:t>inversament relacionats amb</w:t>
            </w:r>
            <w:r w:rsidR="00B85661">
              <w:rPr>
                <w:rFonts w:ascii="Arial" w:hAnsi="Arial" w:cs="Arial"/>
                <w:sz w:val="20"/>
                <w:szCs w:val="20"/>
                <w:lang w:val="es-ES"/>
              </w:rPr>
              <w:t xml:space="preserve"> els</w:t>
            </w:r>
            <w:r>
              <w:rPr>
                <w:rFonts w:ascii="Arial" w:hAnsi="Arial" w:cs="Arial"/>
                <w:sz w:val="20"/>
                <w:szCs w:val="20"/>
                <w:lang w:val="es-ES"/>
              </w:rPr>
              <w:t xml:space="preserve"> nivells de CRP i IL6.</w:t>
            </w:r>
          </w:p>
          <w:p w:rsidR="00583DCA" w:rsidRDefault="00583DCA" w:rsidP="00583DCA">
            <w:pPr>
              <w:jc w:val="both"/>
              <w:rPr>
                <w:rFonts w:ascii="Arial" w:hAnsi="Arial" w:cs="Arial"/>
                <w:sz w:val="20"/>
                <w:szCs w:val="20"/>
                <w:lang w:val="es-ES"/>
              </w:rPr>
            </w:pPr>
            <w:r>
              <w:rPr>
                <w:rFonts w:ascii="Arial" w:hAnsi="Arial" w:cs="Arial"/>
                <w:sz w:val="20"/>
                <w:szCs w:val="20"/>
                <w:lang w:val="es-ES"/>
              </w:rPr>
              <w:t xml:space="preserve">  </w:t>
            </w:r>
          </w:p>
          <w:p w:rsidR="00B85661" w:rsidRDefault="00B85661" w:rsidP="00583DCA">
            <w:pPr>
              <w:jc w:val="both"/>
              <w:rPr>
                <w:rFonts w:ascii="Arial" w:hAnsi="Arial" w:cs="Arial"/>
                <w:sz w:val="20"/>
                <w:szCs w:val="20"/>
                <w:lang w:val="es-ES"/>
              </w:rPr>
            </w:pPr>
          </w:p>
          <w:p w:rsidR="00610ECD" w:rsidRDefault="00610ECD" w:rsidP="00583DCA">
            <w:pPr>
              <w:jc w:val="both"/>
              <w:rPr>
                <w:rFonts w:ascii="Arial" w:hAnsi="Arial" w:cs="Arial"/>
                <w:sz w:val="20"/>
                <w:szCs w:val="20"/>
                <w:lang w:val="es-ES"/>
              </w:rPr>
            </w:pPr>
          </w:p>
          <w:p w:rsidR="00B85661" w:rsidRDefault="00B85661" w:rsidP="00583DCA">
            <w:pPr>
              <w:jc w:val="both"/>
              <w:rPr>
                <w:rFonts w:ascii="Arial" w:hAnsi="Arial" w:cs="Arial"/>
                <w:sz w:val="20"/>
                <w:szCs w:val="20"/>
                <w:lang w:val="es-ES"/>
              </w:rPr>
            </w:pPr>
            <w:r>
              <w:rPr>
                <w:rFonts w:ascii="Arial" w:hAnsi="Arial" w:cs="Arial"/>
                <w:sz w:val="20"/>
                <w:szCs w:val="20"/>
                <w:lang w:val="es-ES"/>
              </w:rPr>
              <w:t xml:space="preserve">Una dieta alta en </w:t>
            </w:r>
            <w:r w:rsidR="00266F81">
              <w:rPr>
                <w:rFonts w:ascii="Arial" w:hAnsi="Arial" w:cs="Arial"/>
                <w:sz w:val="20"/>
                <w:szCs w:val="20"/>
                <w:lang w:val="es-ES"/>
              </w:rPr>
              <w:t>verdures</w:t>
            </w:r>
            <w:r>
              <w:rPr>
                <w:rFonts w:ascii="Arial" w:hAnsi="Arial" w:cs="Arial"/>
                <w:sz w:val="20"/>
                <w:szCs w:val="20"/>
                <w:lang w:val="es-ES"/>
              </w:rPr>
              <w:t>, fruites, peix i productes de soja estan inversament relacionats amb els nivells de CRP.</w:t>
            </w:r>
          </w:p>
          <w:p w:rsidR="00610ECD" w:rsidRDefault="00610ECD" w:rsidP="00583DCA">
            <w:pPr>
              <w:jc w:val="both"/>
              <w:rPr>
                <w:rFonts w:ascii="Arial" w:hAnsi="Arial" w:cs="Arial"/>
                <w:sz w:val="20"/>
                <w:szCs w:val="20"/>
                <w:lang w:val="es-ES"/>
              </w:rPr>
            </w:pPr>
          </w:p>
          <w:p w:rsidR="00D327A4" w:rsidRDefault="00D327A4" w:rsidP="00583DCA">
            <w:pPr>
              <w:jc w:val="both"/>
              <w:rPr>
                <w:rFonts w:ascii="Arial" w:hAnsi="Arial" w:cs="Arial"/>
                <w:sz w:val="20"/>
                <w:szCs w:val="20"/>
                <w:lang w:val="es-ES"/>
              </w:rPr>
            </w:pPr>
            <w:r>
              <w:rPr>
                <w:rFonts w:ascii="Arial" w:hAnsi="Arial" w:cs="Arial"/>
                <w:sz w:val="20"/>
                <w:szCs w:val="20"/>
                <w:lang w:val="es-ES"/>
              </w:rPr>
              <w:t>Patrons d’ aliments sans s´on associats amb més baixes concentracions de IL6 que sucres, pastissos i productes làctics. No hi ha difererència pel que fa al nivell CRP.</w:t>
            </w:r>
          </w:p>
          <w:p w:rsidR="00D327A4" w:rsidRDefault="00D327A4" w:rsidP="00583DCA">
            <w:pPr>
              <w:jc w:val="both"/>
              <w:rPr>
                <w:rFonts w:ascii="Arial" w:hAnsi="Arial" w:cs="Arial"/>
                <w:sz w:val="20"/>
                <w:szCs w:val="20"/>
                <w:lang w:val="es-ES"/>
              </w:rPr>
            </w:pPr>
          </w:p>
          <w:p w:rsidR="00ED3874" w:rsidRDefault="00266F81" w:rsidP="00266F81">
            <w:pPr>
              <w:jc w:val="both"/>
              <w:rPr>
                <w:rFonts w:ascii="Arial" w:hAnsi="Arial" w:cs="Arial"/>
                <w:sz w:val="20"/>
                <w:szCs w:val="20"/>
                <w:lang w:val="es-ES"/>
              </w:rPr>
            </w:pPr>
            <w:r>
              <w:rPr>
                <w:rFonts w:ascii="Arial" w:hAnsi="Arial" w:cs="Arial"/>
                <w:sz w:val="20"/>
                <w:szCs w:val="20"/>
                <w:lang w:val="es-ES"/>
              </w:rPr>
              <w:t>Una alta ingesta de verdures i olis vegetals està inversament relacionada amb el risc d´una elevada CRP.</w:t>
            </w:r>
          </w:p>
          <w:p w:rsidR="00C5572A" w:rsidRDefault="00C5572A" w:rsidP="00266F81">
            <w:pPr>
              <w:jc w:val="both"/>
              <w:rPr>
                <w:rFonts w:ascii="Arial" w:hAnsi="Arial" w:cs="Arial"/>
                <w:sz w:val="20"/>
                <w:szCs w:val="20"/>
                <w:lang w:val="es-ES"/>
              </w:rPr>
            </w:pPr>
          </w:p>
          <w:p w:rsidR="00C5572A" w:rsidRDefault="00C5572A" w:rsidP="00266F81">
            <w:pPr>
              <w:jc w:val="both"/>
              <w:rPr>
                <w:rFonts w:ascii="Arial" w:hAnsi="Arial" w:cs="Arial"/>
                <w:sz w:val="20"/>
                <w:szCs w:val="20"/>
                <w:lang w:val="es-ES"/>
              </w:rPr>
            </w:pPr>
          </w:p>
          <w:p w:rsidR="00C5572A" w:rsidRDefault="00C5572A" w:rsidP="00266F81">
            <w:pPr>
              <w:jc w:val="both"/>
              <w:rPr>
                <w:rFonts w:ascii="Arial" w:hAnsi="Arial" w:cs="Arial"/>
                <w:sz w:val="20"/>
                <w:szCs w:val="20"/>
                <w:lang w:val="es-ES"/>
              </w:rPr>
            </w:pPr>
          </w:p>
          <w:p w:rsidR="00C5572A" w:rsidRDefault="00C5572A" w:rsidP="00266F81">
            <w:pPr>
              <w:jc w:val="both"/>
              <w:rPr>
                <w:rFonts w:ascii="Arial" w:hAnsi="Arial" w:cs="Arial"/>
                <w:sz w:val="20"/>
                <w:szCs w:val="20"/>
                <w:lang w:val="es-ES"/>
              </w:rPr>
            </w:pPr>
            <w:r>
              <w:rPr>
                <w:rFonts w:ascii="Arial" w:hAnsi="Arial" w:cs="Arial"/>
                <w:sz w:val="20"/>
                <w:szCs w:val="20"/>
                <w:lang w:val="es-ES"/>
              </w:rPr>
              <w:t>El model vegetarià s´associa inversament amb nivells de CRP.</w:t>
            </w:r>
          </w:p>
          <w:p w:rsidR="0063392E" w:rsidRDefault="0063392E" w:rsidP="00266F81">
            <w:pPr>
              <w:jc w:val="both"/>
              <w:rPr>
                <w:rFonts w:ascii="Arial" w:hAnsi="Arial" w:cs="Arial"/>
                <w:sz w:val="20"/>
                <w:szCs w:val="20"/>
                <w:lang w:val="es-ES"/>
              </w:rPr>
            </w:pPr>
          </w:p>
          <w:p w:rsidR="00C5572A" w:rsidRDefault="0063392E" w:rsidP="0063392E">
            <w:pPr>
              <w:jc w:val="both"/>
              <w:rPr>
                <w:rFonts w:ascii="Arial" w:hAnsi="Arial" w:cs="Arial"/>
                <w:sz w:val="20"/>
                <w:szCs w:val="20"/>
                <w:lang w:val="es-ES"/>
              </w:rPr>
            </w:pPr>
            <w:r>
              <w:rPr>
                <w:rFonts w:ascii="Arial" w:hAnsi="Arial" w:cs="Arial"/>
                <w:sz w:val="20"/>
                <w:szCs w:val="20"/>
                <w:lang w:val="es-ES"/>
              </w:rPr>
              <w:t>El consum de fruites i verdures associat  inversament a nivells de  CRP</w:t>
            </w:r>
            <w:r w:rsidR="00DF75D4">
              <w:rPr>
                <w:rFonts w:ascii="Arial" w:hAnsi="Arial" w:cs="Arial"/>
                <w:sz w:val="20"/>
                <w:szCs w:val="20"/>
                <w:lang w:val="es-ES"/>
              </w:rPr>
              <w:t>.</w:t>
            </w:r>
          </w:p>
          <w:p w:rsidR="00240298" w:rsidRDefault="00240298" w:rsidP="0063392E">
            <w:pPr>
              <w:jc w:val="both"/>
              <w:rPr>
                <w:rFonts w:ascii="Arial" w:hAnsi="Arial" w:cs="Arial"/>
                <w:sz w:val="20"/>
                <w:szCs w:val="20"/>
                <w:lang w:val="es-ES"/>
              </w:rPr>
            </w:pPr>
          </w:p>
          <w:p w:rsidR="00082B1F" w:rsidRDefault="00082B1F" w:rsidP="0063392E">
            <w:pPr>
              <w:jc w:val="both"/>
              <w:rPr>
                <w:rFonts w:ascii="Arial" w:hAnsi="Arial" w:cs="Arial"/>
                <w:sz w:val="20"/>
                <w:szCs w:val="20"/>
                <w:lang w:val="es-ES"/>
              </w:rPr>
            </w:pPr>
            <w:r>
              <w:rPr>
                <w:rFonts w:ascii="Arial" w:hAnsi="Arial" w:cs="Arial"/>
                <w:sz w:val="20"/>
                <w:szCs w:val="20"/>
                <w:lang w:val="es-ES"/>
              </w:rPr>
              <w:t>Disminució dels nivells de CRP.</w:t>
            </w:r>
          </w:p>
          <w:p w:rsidR="003338F9" w:rsidRDefault="003338F9" w:rsidP="0063392E">
            <w:pPr>
              <w:jc w:val="both"/>
              <w:rPr>
                <w:rFonts w:ascii="Arial" w:hAnsi="Arial" w:cs="Arial"/>
                <w:sz w:val="20"/>
                <w:szCs w:val="20"/>
                <w:lang w:val="es-ES"/>
              </w:rPr>
            </w:pPr>
          </w:p>
          <w:p w:rsidR="003338F9" w:rsidRDefault="003338F9" w:rsidP="0063392E">
            <w:pPr>
              <w:jc w:val="both"/>
              <w:rPr>
                <w:rFonts w:ascii="Arial" w:hAnsi="Arial" w:cs="Arial"/>
                <w:sz w:val="20"/>
                <w:szCs w:val="20"/>
                <w:lang w:val="es-ES"/>
              </w:rPr>
            </w:pPr>
          </w:p>
          <w:p w:rsidR="003338F9" w:rsidRDefault="003338F9" w:rsidP="0063392E">
            <w:pPr>
              <w:jc w:val="both"/>
              <w:rPr>
                <w:rFonts w:ascii="Arial" w:hAnsi="Arial" w:cs="Arial"/>
                <w:sz w:val="20"/>
                <w:szCs w:val="20"/>
                <w:lang w:val="es-ES"/>
              </w:rPr>
            </w:pPr>
          </w:p>
          <w:p w:rsidR="003338F9" w:rsidRDefault="003338F9" w:rsidP="0063392E">
            <w:pPr>
              <w:jc w:val="both"/>
              <w:rPr>
                <w:rFonts w:ascii="Arial" w:hAnsi="Arial" w:cs="Arial"/>
                <w:sz w:val="20"/>
                <w:szCs w:val="20"/>
                <w:lang w:val="es-ES"/>
              </w:rPr>
            </w:pPr>
            <w:r w:rsidRPr="003338F9">
              <w:rPr>
                <w:rFonts w:ascii="Arial" w:hAnsi="Arial" w:cs="Arial"/>
                <w:sz w:val="20"/>
                <w:szCs w:val="20"/>
                <w:lang w:val="es-ES"/>
              </w:rPr>
              <w:t>Efecte beneficiós en els nivells de CRP amb un patró ric en fruites i verdures.</w:t>
            </w:r>
          </w:p>
          <w:p w:rsidR="00082B1F" w:rsidRDefault="00082B1F" w:rsidP="0063392E">
            <w:pPr>
              <w:jc w:val="both"/>
              <w:rPr>
                <w:rFonts w:ascii="Arial" w:hAnsi="Arial" w:cs="Arial"/>
                <w:sz w:val="20"/>
                <w:szCs w:val="20"/>
                <w:lang w:val="es-ES"/>
              </w:rPr>
            </w:pPr>
          </w:p>
          <w:p w:rsidR="003338F9" w:rsidRDefault="003338F9" w:rsidP="0063392E">
            <w:pPr>
              <w:jc w:val="both"/>
              <w:rPr>
                <w:rFonts w:ascii="Arial" w:hAnsi="Arial" w:cs="Arial"/>
                <w:sz w:val="20"/>
                <w:szCs w:val="20"/>
                <w:lang w:val="es-ES"/>
              </w:rPr>
            </w:pPr>
          </w:p>
          <w:p w:rsidR="003338F9" w:rsidRDefault="003338F9" w:rsidP="0063392E">
            <w:pPr>
              <w:jc w:val="both"/>
              <w:rPr>
                <w:rFonts w:ascii="Arial" w:hAnsi="Arial" w:cs="Arial"/>
                <w:sz w:val="20"/>
                <w:szCs w:val="20"/>
                <w:lang w:val="es-ES"/>
              </w:rPr>
            </w:pPr>
            <w:r w:rsidRPr="003338F9">
              <w:rPr>
                <w:rFonts w:ascii="Arial" w:hAnsi="Arial" w:cs="Arial"/>
                <w:sz w:val="20"/>
                <w:szCs w:val="20"/>
                <w:lang w:val="es-ES"/>
              </w:rPr>
              <w:t>No es van veure efectes amb la suplementació amb vitamines i minerals en els nivells de CRP i IL-6 en comparació amb el grup control</w:t>
            </w:r>
            <w:r>
              <w:rPr>
                <w:rFonts w:ascii="Arial" w:hAnsi="Arial" w:cs="Arial"/>
                <w:sz w:val="20"/>
                <w:szCs w:val="20"/>
                <w:lang w:val="es-ES"/>
              </w:rPr>
              <w:t>.</w:t>
            </w:r>
          </w:p>
          <w:p w:rsidR="003338F9" w:rsidRDefault="003338F9" w:rsidP="0063392E">
            <w:pPr>
              <w:jc w:val="both"/>
              <w:rPr>
                <w:rFonts w:ascii="Arial" w:hAnsi="Arial" w:cs="Arial"/>
                <w:sz w:val="20"/>
                <w:szCs w:val="20"/>
                <w:lang w:val="es-ES"/>
              </w:rPr>
            </w:pPr>
          </w:p>
          <w:p w:rsidR="00C2267E" w:rsidRDefault="003338F9" w:rsidP="0063392E">
            <w:pPr>
              <w:jc w:val="both"/>
              <w:rPr>
                <w:rFonts w:ascii="Arial" w:hAnsi="Arial" w:cs="Arial"/>
                <w:sz w:val="20"/>
                <w:szCs w:val="20"/>
                <w:lang w:val="es-ES"/>
              </w:rPr>
            </w:pPr>
            <w:r w:rsidRPr="003338F9">
              <w:rPr>
                <w:rFonts w:ascii="Arial" w:hAnsi="Arial" w:cs="Arial"/>
                <w:sz w:val="20"/>
                <w:szCs w:val="20"/>
                <w:lang w:val="es-ES"/>
              </w:rPr>
              <w:t xml:space="preserve">La vitamina C en sèrum està  inversament relacionada amb els nivells de hs CRP. </w:t>
            </w:r>
          </w:p>
          <w:p w:rsidR="00061AAB" w:rsidRDefault="00061AAB" w:rsidP="0063392E">
            <w:pPr>
              <w:jc w:val="both"/>
              <w:rPr>
                <w:rFonts w:ascii="Arial" w:hAnsi="Arial" w:cs="Arial"/>
                <w:sz w:val="20"/>
                <w:szCs w:val="20"/>
                <w:lang w:val="es-ES"/>
              </w:rPr>
            </w:pPr>
          </w:p>
          <w:p w:rsidR="00061AAB" w:rsidRDefault="00D70288" w:rsidP="0063392E">
            <w:pPr>
              <w:jc w:val="both"/>
              <w:rPr>
                <w:rFonts w:ascii="Arial" w:hAnsi="Arial" w:cs="Arial"/>
                <w:sz w:val="20"/>
                <w:szCs w:val="20"/>
                <w:lang w:val="es-ES"/>
              </w:rPr>
            </w:pPr>
            <w:r w:rsidRPr="00D70288">
              <w:rPr>
                <w:rFonts w:ascii="Arial" w:hAnsi="Arial" w:cs="Arial"/>
                <w:sz w:val="20"/>
                <w:szCs w:val="20"/>
                <w:lang w:val="es-ES"/>
              </w:rPr>
              <w:lastRenderedPageBreak/>
              <w:t>Disminució dels nivells de CRP amb les dues dietes.</w:t>
            </w:r>
          </w:p>
          <w:p w:rsidR="00D70288" w:rsidRDefault="00D70288" w:rsidP="0063392E">
            <w:pPr>
              <w:jc w:val="both"/>
              <w:rPr>
                <w:rFonts w:ascii="Arial" w:hAnsi="Arial" w:cs="Arial"/>
                <w:sz w:val="20"/>
                <w:szCs w:val="20"/>
                <w:lang w:val="es-ES"/>
              </w:rPr>
            </w:pPr>
          </w:p>
          <w:p w:rsidR="00D70288" w:rsidRDefault="00D70288" w:rsidP="0063392E">
            <w:pPr>
              <w:jc w:val="both"/>
              <w:rPr>
                <w:rFonts w:ascii="Arial" w:hAnsi="Arial" w:cs="Arial"/>
                <w:sz w:val="20"/>
                <w:szCs w:val="20"/>
                <w:lang w:val="es-ES"/>
              </w:rPr>
            </w:pPr>
          </w:p>
          <w:p w:rsidR="00D70288" w:rsidRDefault="00D70288" w:rsidP="0063392E">
            <w:pPr>
              <w:jc w:val="both"/>
              <w:rPr>
                <w:rFonts w:ascii="Arial" w:hAnsi="Arial" w:cs="Arial"/>
                <w:sz w:val="20"/>
                <w:szCs w:val="20"/>
                <w:lang w:val="es-ES"/>
              </w:rPr>
            </w:pPr>
          </w:p>
          <w:p w:rsidR="00D70288" w:rsidRDefault="00D70288" w:rsidP="0063392E">
            <w:pPr>
              <w:jc w:val="both"/>
              <w:rPr>
                <w:rFonts w:ascii="Arial" w:hAnsi="Arial" w:cs="Arial"/>
                <w:sz w:val="20"/>
                <w:szCs w:val="20"/>
                <w:lang w:val="es-ES"/>
              </w:rPr>
            </w:pPr>
          </w:p>
          <w:p w:rsidR="00D70288" w:rsidRDefault="00D70288" w:rsidP="0063392E">
            <w:pPr>
              <w:jc w:val="both"/>
              <w:rPr>
                <w:rFonts w:ascii="Arial" w:hAnsi="Arial" w:cs="Arial"/>
                <w:sz w:val="20"/>
                <w:szCs w:val="20"/>
                <w:lang w:val="es-ES"/>
              </w:rPr>
            </w:pPr>
          </w:p>
          <w:p w:rsidR="00D70288" w:rsidRDefault="00D70288" w:rsidP="0063392E">
            <w:pPr>
              <w:jc w:val="both"/>
              <w:rPr>
                <w:rFonts w:ascii="Arial" w:hAnsi="Arial" w:cs="Arial"/>
                <w:sz w:val="20"/>
                <w:szCs w:val="20"/>
                <w:lang w:val="es-ES"/>
              </w:rPr>
            </w:pPr>
            <w:r w:rsidRPr="00D70288">
              <w:rPr>
                <w:rFonts w:ascii="Arial" w:hAnsi="Arial" w:cs="Arial"/>
                <w:sz w:val="20"/>
                <w:szCs w:val="20"/>
                <w:lang w:val="es-ES"/>
              </w:rPr>
              <w:t>La ingesta de fibra estava inversament relacionada amb els nivells de CRP.</w:t>
            </w:r>
          </w:p>
          <w:p w:rsidR="003338F9" w:rsidRDefault="003338F9" w:rsidP="0063392E">
            <w:pPr>
              <w:jc w:val="both"/>
              <w:rPr>
                <w:rFonts w:ascii="Arial" w:hAnsi="Arial" w:cs="Arial"/>
                <w:sz w:val="20"/>
                <w:szCs w:val="20"/>
                <w:lang w:val="es-ES"/>
              </w:rPr>
            </w:pPr>
            <w:r w:rsidRPr="003338F9">
              <w:rPr>
                <w:rFonts w:ascii="Arial" w:hAnsi="Arial" w:cs="Arial"/>
                <w:sz w:val="20"/>
                <w:szCs w:val="20"/>
                <w:lang w:val="es-ES"/>
              </w:rPr>
              <w:t xml:space="preserve"> </w:t>
            </w:r>
          </w:p>
          <w:p w:rsidR="005337A9" w:rsidRDefault="005337A9" w:rsidP="0063392E">
            <w:pPr>
              <w:jc w:val="both"/>
              <w:rPr>
                <w:rFonts w:ascii="Arial" w:hAnsi="Arial" w:cs="Arial"/>
                <w:sz w:val="20"/>
                <w:szCs w:val="20"/>
                <w:lang w:val="es-ES"/>
              </w:rPr>
            </w:pPr>
          </w:p>
          <w:p w:rsidR="005337A9" w:rsidRPr="00AC5366" w:rsidRDefault="005337A9" w:rsidP="005337A9">
            <w:pPr>
              <w:jc w:val="both"/>
              <w:rPr>
                <w:rFonts w:ascii="Arial" w:hAnsi="Arial" w:cs="Arial"/>
                <w:sz w:val="20"/>
                <w:szCs w:val="20"/>
                <w:lang w:val="es-ES"/>
              </w:rPr>
            </w:pPr>
            <w:r>
              <w:rPr>
                <w:rFonts w:ascii="Arial" w:hAnsi="Arial" w:cs="Arial"/>
                <w:sz w:val="20"/>
                <w:szCs w:val="20"/>
                <w:lang w:val="es-ES"/>
              </w:rPr>
              <w:t>La ingesta de fibra estava inversament relacionada amb els nivells de IL-6 i no es va veure canvis en els nivells de CRP.</w:t>
            </w:r>
          </w:p>
        </w:tc>
      </w:tr>
      <w:tr w:rsidR="006845CD" w:rsidTr="007B64AD">
        <w:tc>
          <w:tcPr>
            <w:tcW w:w="1728" w:type="dxa"/>
          </w:tcPr>
          <w:p w:rsidR="004741CA" w:rsidRPr="004741CA" w:rsidRDefault="004741CA" w:rsidP="004741CA">
            <w:pPr>
              <w:jc w:val="both"/>
              <w:rPr>
                <w:rFonts w:ascii="Arial" w:hAnsi="Arial" w:cs="Arial"/>
                <w:b/>
                <w:color w:val="002060"/>
                <w:sz w:val="20"/>
                <w:szCs w:val="20"/>
                <w:lang w:val="es-ES"/>
              </w:rPr>
            </w:pPr>
            <w:r w:rsidRPr="004741CA">
              <w:rPr>
                <w:rFonts w:ascii="Arial" w:hAnsi="Arial" w:cs="Arial"/>
                <w:b/>
                <w:color w:val="002060"/>
                <w:sz w:val="20"/>
                <w:szCs w:val="20"/>
                <w:lang w:val="es-ES"/>
              </w:rPr>
              <w:lastRenderedPageBreak/>
              <w:t>Dieta</w:t>
            </w:r>
          </w:p>
          <w:p w:rsidR="004741CA" w:rsidRPr="004741CA" w:rsidRDefault="004741CA" w:rsidP="004741CA">
            <w:pPr>
              <w:jc w:val="both"/>
              <w:rPr>
                <w:rFonts w:ascii="Arial" w:hAnsi="Arial" w:cs="Arial"/>
                <w:sz w:val="28"/>
                <w:szCs w:val="28"/>
                <w:lang w:val="es-ES"/>
              </w:rPr>
            </w:pPr>
            <w:r w:rsidRPr="004741CA">
              <w:rPr>
                <w:rFonts w:ascii="Arial" w:hAnsi="Arial" w:cs="Arial"/>
                <w:b/>
                <w:color w:val="002060"/>
                <w:sz w:val="20"/>
                <w:szCs w:val="20"/>
                <w:lang w:val="es-ES"/>
              </w:rPr>
              <w:t>Mediterrània</w:t>
            </w:r>
            <w:r w:rsidR="00D1715A">
              <w:rPr>
                <w:rFonts w:ascii="Arial" w:hAnsi="Arial" w:cs="Arial"/>
                <w:b/>
                <w:color w:val="002060"/>
                <w:sz w:val="20"/>
                <w:szCs w:val="20"/>
                <w:lang w:val="es-ES"/>
              </w:rPr>
              <w:t xml:space="preserve"> (DM)</w:t>
            </w:r>
          </w:p>
          <w:p w:rsidR="006845CD" w:rsidRDefault="006845CD" w:rsidP="0030115E">
            <w:pPr>
              <w:jc w:val="both"/>
              <w:rPr>
                <w:rFonts w:ascii="Arial" w:hAnsi="Arial" w:cs="Arial"/>
                <w:sz w:val="28"/>
                <w:szCs w:val="28"/>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3D242E" w:rsidRDefault="003D242E" w:rsidP="0030115E">
            <w:pPr>
              <w:jc w:val="both"/>
              <w:rPr>
                <w:rFonts w:ascii="Arial" w:hAnsi="Arial" w:cs="Arial"/>
                <w:b/>
                <w:sz w:val="24"/>
                <w:szCs w:val="24"/>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p w:rsidR="006845CD" w:rsidRDefault="006845CD" w:rsidP="0030115E">
            <w:pPr>
              <w:jc w:val="both"/>
              <w:rPr>
                <w:rFonts w:ascii="Arial" w:hAnsi="Arial" w:cs="Arial"/>
                <w:sz w:val="28"/>
                <w:szCs w:val="28"/>
                <w:lang w:val="es-ES"/>
              </w:rPr>
            </w:pPr>
          </w:p>
        </w:tc>
        <w:tc>
          <w:tcPr>
            <w:tcW w:w="1729" w:type="dxa"/>
          </w:tcPr>
          <w:p w:rsidR="00BB4F33" w:rsidRDefault="00BB4F33" w:rsidP="0030115E">
            <w:pPr>
              <w:jc w:val="both"/>
              <w:rPr>
                <w:rFonts w:ascii="Arial" w:hAnsi="Arial" w:cs="Arial"/>
                <w:i/>
                <w:sz w:val="20"/>
                <w:szCs w:val="20"/>
                <w:lang w:val="es-ES"/>
              </w:rPr>
            </w:pPr>
            <w:r>
              <w:rPr>
                <w:rFonts w:ascii="Arial" w:hAnsi="Arial" w:cs="Arial"/>
                <w:sz w:val="20"/>
                <w:szCs w:val="20"/>
                <w:lang w:val="es-ES"/>
              </w:rPr>
              <w:t xml:space="preserve">Chrysohoou </w:t>
            </w:r>
            <w:r w:rsidRPr="00BB4F33">
              <w:rPr>
                <w:rFonts w:ascii="Arial" w:hAnsi="Arial" w:cs="Arial"/>
                <w:i/>
                <w:sz w:val="20"/>
                <w:szCs w:val="20"/>
                <w:lang w:val="es-ES"/>
              </w:rPr>
              <w:t>et al.</w:t>
            </w:r>
          </w:p>
          <w:p w:rsidR="00326DD0" w:rsidRDefault="00326DD0" w:rsidP="0030115E">
            <w:pPr>
              <w:jc w:val="both"/>
              <w:rPr>
                <w:rFonts w:ascii="Arial" w:hAnsi="Arial" w:cs="Arial"/>
                <w:sz w:val="20"/>
                <w:szCs w:val="20"/>
                <w:lang w:val="es-ES"/>
              </w:rPr>
            </w:pPr>
          </w:p>
          <w:p w:rsidR="00326DD0" w:rsidRDefault="00326DD0" w:rsidP="0030115E">
            <w:pPr>
              <w:jc w:val="both"/>
              <w:rPr>
                <w:rFonts w:ascii="Arial" w:hAnsi="Arial" w:cs="Arial"/>
                <w:sz w:val="20"/>
                <w:szCs w:val="20"/>
                <w:lang w:val="es-ES"/>
              </w:rPr>
            </w:pPr>
          </w:p>
          <w:p w:rsidR="00326DD0" w:rsidRDefault="00326DD0" w:rsidP="0030115E">
            <w:pPr>
              <w:jc w:val="both"/>
              <w:rPr>
                <w:rFonts w:ascii="Arial" w:hAnsi="Arial" w:cs="Arial"/>
                <w:sz w:val="20"/>
                <w:szCs w:val="20"/>
                <w:lang w:val="es-ES"/>
              </w:rPr>
            </w:pPr>
          </w:p>
          <w:p w:rsidR="00326DD0" w:rsidRDefault="00326DD0" w:rsidP="0030115E">
            <w:pPr>
              <w:jc w:val="both"/>
              <w:rPr>
                <w:rFonts w:ascii="Arial" w:hAnsi="Arial" w:cs="Arial"/>
                <w:sz w:val="20"/>
                <w:szCs w:val="20"/>
                <w:lang w:val="es-ES"/>
              </w:rPr>
            </w:pPr>
          </w:p>
          <w:p w:rsidR="00326DD0" w:rsidRDefault="00326DD0" w:rsidP="0030115E">
            <w:pPr>
              <w:jc w:val="both"/>
              <w:rPr>
                <w:rFonts w:ascii="Arial" w:hAnsi="Arial" w:cs="Arial"/>
                <w:i/>
                <w:sz w:val="20"/>
                <w:szCs w:val="20"/>
                <w:lang w:val="es-ES"/>
              </w:rPr>
            </w:pPr>
            <w:r>
              <w:rPr>
                <w:rFonts w:ascii="Arial" w:hAnsi="Arial" w:cs="Arial"/>
                <w:sz w:val="20"/>
                <w:szCs w:val="20"/>
                <w:lang w:val="es-ES"/>
              </w:rPr>
              <w:t xml:space="preserve">Estruch </w:t>
            </w:r>
            <w:r w:rsidRPr="00431BE3">
              <w:rPr>
                <w:rFonts w:ascii="Arial" w:hAnsi="Arial" w:cs="Arial"/>
                <w:i/>
                <w:sz w:val="20"/>
                <w:szCs w:val="20"/>
                <w:lang w:val="es-ES"/>
              </w:rPr>
              <w:t>et al.</w:t>
            </w:r>
          </w:p>
          <w:p w:rsidR="00431BE3" w:rsidRDefault="00431BE3" w:rsidP="0030115E">
            <w:pPr>
              <w:jc w:val="both"/>
              <w:rPr>
                <w:rFonts w:ascii="Arial" w:hAnsi="Arial" w:cs="Arial"/>
                <w:i/>
                <w:sz w:val="20"/>
                <w:szCs w:val="20"/>
                <w:lang w:val="es-ES"/>
              </w:rPr>
            </w:pPr>
          </w:p>
          <w:p w:rsidR="00431BE3" w:rsidRDefault="00431BE3" w:rsidP="0030115E">
            <w:pPr>
              <w:jc w:val="both"/>
              <w:rPr>
                <w:rFonts w:ascii="Arial" w:hAnsi="Arial" w:cs="Arial"/>
                <w:i/>
                <w:sz w:val="20"/>
                <w:szCs w:val="20"/>
                <w:lang w:val="es-ES"/>
              </w:rPr>
            </w:pPr>
          </w:p>
          <w:p w:rsidR="00D1715A" w:rsidRDefault="00D1715A" w:rsidP="0030115E">
            <w:pPr>
              <w:jc w:val="both"/>
              <w:rPr>
                <w:rFonts w:ascii="Arial" w:hAnsi="Arial" w:cs="Arial"/>
                <w:sz w:val="20"/>
                <w:szCs w:val="20"/>
                <w:lang w:val="es-ES"/>
              </w:rPr>
            </w:pPr>
          </w:p>
          <w:p w:rsidR="00D1715A" w:rsidRDefault="00D1715A" w:rsidP="0030115E">
            <w:pPr>
              <w:jc w:val="both"/>
              <w:rPr>
                <w:rFonts w:ascii="Arial" w:hAnsi="Arial" w:cs="Arial"/>
                <w:sz w:val="20"/>
                <w:szCs w:val="20"/>
                <w:lang w:val="es-ES"/>
              </w:rPr>
            </w:pPr>
          </w:p>
          <w:p w:rsidR="00D1715A" w:rsidRDefault="00D1715A" w:rsidP="0030115E">
            <w:pPr>
              <w:jc w:val="both"/>
              <w:rPr>
                <w:rFonts w:ascii="Arial" w:hAnsi="Arial" w:cs="Arial"/>
                <w:sz w:val="20"/>
                <w:szCs w:val="20"/>
                <w:lang w:val="es-ES"/>
              </w:rPr>
            </w:pPr>
          </w:p>
          <w:p w:rsidR="00B6255E" w:rsidRDefault="00B6255E" w:rsidP="0030115E">
            <w:pPr>
              <w:jc w:val="both"/>
              <w:rPr>
                <w:rFonts w:ascii="Arial" w:hAnsi="Arial" w:cs="Arial"/>
                <w:sz w:val="20"/>
                <w:szCs w:val="20"/>
                <w:lang w:val="es-ES"/>
              </w:rPr>
            </w:pPr>
          </w:p>
          <w:p w:rsidR="00B6255E" w:rsidRDefault="00B6255E" w:rsidP="0030115E">
            <w:pPr>
              <w:jc w:val="both"/>
              <w:rPr>
                <w:rFonts w:ascii="Arial" w:hAnsi="Arial" w:cs="Arial"/>
                <w:sz w:val="20"/>
                <w:szCs w:val="20"/>
                <w:lang w:val="es-ES"/>
              </w:rPr>
            </w:pPr>
          </w:p>
          <w:p w:rsidR="0060353B" w:rsidRDefault="0060353B" w:rsidP="0030115E">
            <w:pPr>
              <w:jc w:val="both"/>
              <w:rPr>
                <w:rFonts w:ascii="Arial" w:hAnsi="Arial" w:cs="Arial"/>
                <w:sz w:val="20"/>
                <w:szCs w:val="20"/>
                <w:lang w:val="es-ES"/>
              </w:rPr>
            </w:pPr>
          </w:p>
          <w:p w:rsidR="00B716CD" w:rsidRDefault="00D1715A" w:rsidP="0030115E">
            <w:pPr>
              <w:jc w:val="both"/>
              <w:rPr>
                <w:rFonts w:ascii="Arial" w:hAnsi="Arial" w:cs="Arial"/>
                <w:i/>
                <w:sz w:val="20"/>
                <w:szCs w:val="20"/>
                <w:lang w:val="es-ES"/>
              </w:rPr>
            </w:pPr>
            <w:r>
              <w:rPr>
                <w:rFonts w:ascii="Arial" w:hAnsi="Arial" w:cs="Arial"/>
                <w:sz w:val="20"/>
                <w:szCs w:val="20"/>
                <w:lang w:val="es-ES"/>
              </w:rPr>
              <w:t>S</w:t>
            </w:r>
            <w:r w:rsidR="00431BE3">
              <w:rPr>
                <w:rFonts w:ascii="Arial" w:hAnsi="Arial" w:cs="Arial"/>
                <w:sz w:val="20"/>
                <w:szCs w:val="20"/>
                <w:lang w:val="es-ES"/>
              </w:rPr>
              <w:t xml:space="preserve">alas-Salvadó </w:t>
            </w:r>
          </w:p>
          <w:p w:rsidR="00B716CD" w:rsidRDefault="00B716CD" w:rsidP="0030115E">
            <w:pPr>
              <w:jc w:val="both"/>
              <w:rPr>
                <w:rFonts w:ascii="Arial" w:hAnsi="Arial" w:cs="Arial"/>
                <w:i/>
                <w:sz w:val="20"/>
                <w:szCs w:val="20"/>
                <w:lang w:val="es-ES"/>
              </w:rPr>
            </w:pPr>
          </w:p>
          <w:p w:rsidR="00B716CD" w:rsidRDefault="00B716CD" w:rsidP="0030115E">
            <w:pPr>
              <w:jc w:val="both"/>
              <w:rPr>
                <w:rFonts w:ascii="Arial" w:hAnsi="Arial" w:cs="Arial"/>
                <w:i/>
                <w:sz w:val="20"/>
                <w:szCs w:val="20"/>
                <w:lang w:val="es-ES"/>
              </w:rPr>
            </w:pPr>
          </w:p>
          <w:p w:rsidR="00B716CD" w:rsidRDefault="00B716CD" w:rsidP="0030115E">
            <w:pPr>
              <w:jc w:val="both"/>
              <w:rPr>
                <w:rFonts w:ascii="Arial" w:hAnsi="Arial" w:cs="Arial"/>
                <w:i/>
                <w:sz w:val="20"/>
                <w:szCs w:val="20"/>
                <w:lang w:val="es-ES"/>
              </w:rPr>
            </w:pPr>
          </w:p>
          <w:p w:rsidR="006E73A7" w:rsidRDefault="006E73A7" w:rsidP="0030115E">
            <w:pPr>
              <w:jc w:val="both"/>
              <w:rPr>
                <w:rFonts w:ascii="Arial" w:hAnsi="Arial" w:cs="Arial"/>
                <w:sz w:val="20"/>
                <w:szCs w:val="20"/>
                <w:lang w:val="es-ES"/>
              </w:rPr>
            </w:pPr>
          </w:p>
          <w:p w:rsidR="00431BE3" w:rsidRDefault="00B716CD" w:rsidP="0030115E">
            <w:pPr>
              <w:jc w:val="both"/>
              <w:rPr>
                <w:rFonts w:ascii="Arial" w:hAnsi="Arial" w:cs="Arial"/>
                <w:i/>
                <w:sz w:val="20"/>
                <w:szCs w:val="20"/>
                <w:lang w:val="es-ES"/>
              </w:rPr>
            </w:pPr>
            <w:r>
              <w:rPr>
                <w:rFonts w:ascii="Arial" w:hAnsi="Arial" w:cs="Arial"/>
                <w:sz w:val="20"/>
                <w:szCs w:val="20"/>
                <w:lang w:val="es-ES"/>
              </w:rPr>
              <w:t xml:space="preserve">Abluwalia </w:t>
            </w:r>
            <w:r w:rsidRPr="00B716CD">
              <w:rPr>
                <w:rFonts w:ascii="Arial" w:hAnsi="Arial" w:cs="Arial"/>
                <w:i/>
                <w:sz w:val="20"/>
                <w:szCs w:val="20"/>
                <w:lang w:val="es-ES"/>
              </w:rPr>
              <w:t>et al</w:t>
            </w:r>
            <w:r w:rsidR="00431BE3" w:rsidRPr="00431BE3">
              <w:rPr>
                <w:rFonts w:ascii="Arial" w:hAnsi="Arial" w:cs="Arial"/>
                <w:i/>
                <w:sz w:val="20"/>
                <w:szCs w:val="20"/>
                <w:lang w:val="es-ES"/>
              </w:rPr>
              <w:t>.</w:t>
            </w:r>
          </w:p>
          <w:p w:rsidR="00804B23" w:rsidRDefault="00804B23" w:rsidP="0030115E">
            <w:pPr>
              <w:jc w:val="both"/>
              <w:rPr>
                <w:rFonts w:ascii="Arial" w:hAnsi="Arial" w:cs="Arial"/>
                <w:i/>
                <w:sz w:val="20"/>
                <w:szCs w:val="20"/>
                <w:lang w:val="es-ES"/>
              </w:rPr>
            </w:pPr>
          </w:p>
          <w:p w:rsidR="00804B23" w:rsidRDefault="00804B23" w:rsidP="0030115E">
            <w:pPr>
              <w:jc w:val="both"/>
              <w:rPr>
                <w:rFonts w:ascii="Arial" w:hAnsi="Arial" w:cs="Arial"/>
                <w:i/>
                <w:sz w:val="20"/>
                <w:szCs w:val="20"/>
                <w:lang w:val="es-ES"/>
              </w:rPr>
            </w:pPr>
          </w:p>
          <w:p w:rsidR="00804B23" w:rsidRDefault="00804B23" w:rsidP="0030115E">
            <w:pPr>
              <w:jc w:val="both"/>
              <w:rPr>
                <w:rFonts w:ascii="Arial" w:hAnsi="Arial" w:cs="Arial"/>
                <w:i/>
                <w:sz w:val="20"/>
                <w:szCs w:val="20"/>
                <w:lang w:val="es-ES"/>
              </w:rPr>
            </w:pPr>
          </w:p>
          <w:p w:rsidR="00804B23" w:rsidRDefault="00804B23" w:rsidP="0030115E">
            <w:pPr>
              <w:jc w:val="both"/>
              <w:rPr>
                <w:rFonts w:ascii="Arial" w:hAnsi="Arial" w:cs="Arial"/>
                <w:i/>
                <w:sz w:val="20"/>
                <w:szCs w:val="20"/>
                <w:lang w:val="es-ES"/>
              </w:rPr>
            </w:pPr>
          </w:p>
          <w:p w:rsidR="00804B23" w:rsidRDefault="00804B23" w:rsidP="0030115E">
            <w:pPr>
              <w:jc w:val="both"/>
              <w:rPr>
                <w:rFonts w:ascii="Arial" w:hAnsi="Arial" w:cs="Arial"/>
                <w:i/>
                <w:sz w:val="20"/>
                <w:szCs w:val="20"/>
                <w:lang w:val="es-ES"/>
              </w:rPr>
            </w:pPr>
          </w:p>
          <w:p w:rsidR="00804B23" w:rsidRDefault="00804B23" w:rsidP="00804B23">
            <w:pPr>
              <w:jc w:val="both"/>
              <w:rPr>
                <w:rFonts w:ascii="Arial" w:hAnsi="Arial" w:cs="Arial"/>
                <w:i/>
                <w:sz w:val="20"/>
                <w:szCs w:val="20"/>
                <w:lang w:val="es-ES"/>
              </w:rPr>
            </w:pPr>
            <w:r>
              <w:rPr>
                <w:rFonts w:ascii="Arial" w:hAnsi="Arial" w:cs="Arial"/>
                <w:sz w:val="20"/>
                <w:szCs w:val="20"/>
                <w:lang w:val="es-ES"/>
              </w:rPr>
              <w:t xml:space="preserve">Hermsdorff </w:t>
            </w:r>
            <w:r w:rsidRPr="00804B23">
              <w:rPr>
                <w:rFonts w:ascii="Arial" w:hAnsi="Arial" w:cs="Arial"/>
                <w:i/>
                <w:sz w:val="20"/>
                <w:szCs w:val="20"/>
                <w:lang w:val="es-ES"/>
              </w:rPr>
              <w:t>et al.</w:t>
            </w: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6E73A7" w:rsidP="00804B23">
            <w:pPr>
              <w:jc w:val="both"/>
              <w:rPr>
                <w:rFonts w:ascii="Arial" w:hAnsi="Arial" w:cs="Arial"/>
                <w:i/>
                <w:sz w:val="20"/>
                <w:szCs w:val="20"/>
                <w:lang w:val="es-ES"/>
              </w:rPr>
            </w:pPr>
            <w:r w:rsidRPr="006E73A7">
              <w:rPr>
                <w:rFonts w:ascii="Arial" w:hAnsi="Arial" w:cs="Arial"/>
                <w:i/>
                <w:sz w:val="20"/>
                <w:szCs w:val="20"/>
                <w:lang w:val="es-ES"/>
              </w:rPr>
              <w:t>Esposito et al.</w:t>
            </w: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3D242E" w:rsidRDefault="003D242E" w:rsidP="00804B23">
            <w:pPr>
              <w:jc w:val="both"/>
              <w:rPr>
                <w:rFonts w:ascii="Arial" w:hAnsi="Arial" w:cs="Arial"/>
                <w:i/>
                <w:sz w:val="20"/>
                <w:szCs w:val="20"/>
                <w:lang w:val="es-ES"/>
              </w:rPr>
            </w:pPr>
          </w:p>
          <w:p w:rsidR="006E73A7" w:rsidRDefault="006E73A7" w:rsidP="00DD2385">
            <w:pPr>
              <w:jc w:val="both"/>
              <w:rPr>
                <w:rFonts w:ascii="Arial" w:hAnsi="Arial" w:cs="Arial"/>
                <w:sz w:val="20"/>
                <w:szCs w:val="20"/>
                <w:lang w:val="es-ES"/>
              </w:rPr>
            </w:pPr>
          </w:p>
          <w:p w:rsidR="006E73A7" w:rsidRDefault="006E73A7" w:rsidP="00DD2385">
            <w:pPr>
              <w:jc w:val="both"/>
              <w:rPr>
                <w:rFonts w:ascii="Arial" w:hAnsi="Arial" w:cs="Arial"/>
                <w:sz w:val="20"/>
                <w:szCs w:val="20"/>
                <w:lang w:val="es-ES"/>
              </w:rPr>
            </w:pPr>
          </w:p>
          <w:p w:rsidR="006E73A7" w:rsidRPr="000A7955" w:rsidRDefault="000A7955" w:rsidP="00DD2385">
            <w:pPr>
              <w:jc w:val="both"/>
              <w:rPr>
                <w:rFonts w:ascii="Arial" w:hAnsi="Arial" w:cs="Arial"/>
                <w:i/>
                <w:sz w:val="20"/>
                <w:szCs w:val="20"/>
                <w:lang w:val="es-ES"/>
              </w:rPr>
            </w:pPr>
            <w:r w:rsidRPr="000A7955">
              <w:rPr>
                <w:rFonts w:ascii="Arial" w:hAnsi="Arial" w:cs="Arial"/>
                <w:sz w:val="20"/>
                <w:szCs w:val="20"/>
                <w:lang w:val="es-ES"/>
              </w:rPr>
              <w:t xml:space="preserve">Esposito </w:t>
            </w:r>
            <w:r w:rsidRPr="000A7955">
              <w:rPr>
                <w:rFonts w:ascii="Arial" w:hAnsi="Arial" w:cs="Arial"/>
                <w:i/>
                <w:sz w:val="20"/>
                <w:szCs w:val="20"/>
                <w:lang w:val="es-ES"/>
              </w:rPr>
              <w:t>et al</w:t>
            </w:r>
            <w:r w:rsidR="008F5A0B">
              <w:rPr>
                <w:rFonts w:ascii="Arial" w:hAnsi="Arial" w:cs="Arial"/>
                <w:i/>
                <w:sz w:val="20"/>
                <w:szCs w:val="20"/>
                <w:lang w:val="es-ES"/>
              </w:rPr>
              <w:t>.</w:t>
            </w:r>
          </w:p>
          <w:p w:rsidR="00DD2385" w:rsidRDefault="00DD2385" w:rsidP="00DD2385">
            <w:pPr>
              <w:jc w:val="both"/>
              <w:rPr>
                <w:rFonts w:ascii="Arial" w:hAnsi="Arial" w:cs="Arial"/>
                <w:i/>
                <w:sz w:val="20"/>
                <w:szCs w:val="20"/>
                <w:lang w:val="es-ES"/>
              </w:rPr>
            </w:pPr>
          </w:p>
          <w:p w:rsidR="00DD2385" w:rsidRDefault="00DD2385" w:rsidP="00DD2385">
            <w:pPr>
              <w:jc w:val="both"/>
              <w:rPr>
                <w:rFonts w:ascii="Arial" w:hAnsi="Arial" w:cs="Arial"/>
                <w:i/>
                <w:sz w:val="20"/>
                <w:szCs w:val="20"/>
                <w:lang w:val="es-ES"/>
              </w:rPr>
            </w:pPr>
          </w:p>
          <w:p w:rsidR="00DD2385" w:rsidRDefault="00DD2385" w:rsidP="00DD2385">
            <w:pPr>
              <w:jc w:val="both"/>
              <w:rPr>
                <w:rFonts w:ascii="Arial" w:hAnsi="Arial" w:cs="Arial"/>
                <w:i/>
                <w:sz w:val="20"/>
                <w:szCs w:val="20"/>
                <w:lang w:val="es-ES"/>
              </w:rPr>
            </w:pPr>
          </w:p>
          <w:p w:rsidR="00DD2385" w:rsidRDefault="00DD2385" w:rsidP="00DD2385">
            <w:pPr>
              <w:jc w:val="both"/>
              <w:rPr>
                <w:rFonts w:ascii="Arial" w:hAnsi="Arial" w:cs="Arial"/>
                <w:i/>
                <w:sz w:val="20"/>
                <w:szCs w:val="20"/>
                <w:lang w:val="es-ES"/>
              </w:rPr>
            </w:pPr>
          </w:p>
          <w:p w:rsidR="000A7955" w:rsidRPr="000A7955" w:rsidRDefault="000A7955" w:rsidP="000A7955">
            <w:pPr>
              <w:rPr>
                <w:rFonts w:ascii="Arial" w:hAnsi="Arial" w:cs="Arial"/>
                <w:sz w:val="20"/>
                <w:szCs w:val="20"/>
                <w:lang w:val="es-ES"/>
              </w:rPr>
            </w:pPr>
            <w:r w:rsidRPr="000A7955">
              <w:rPr>
                <w:rFonts w:ascii="Arial" w:hAnsi="Arial" w:cs="Arial"/>
                <w:sz w:val="20"/>
                <w:szCs w:val="20"/>
                <w:lang w:val="es-ES"/>
              </w:rPr>
              <w:t>Schwingshackl and Hoffmann</w:t>
            </w:r>
          </w:p>
          <w:p w:rsidR="00DD2385" w:rsidRDefault="00DD2385" w:rsidP="00DD2385">
            <w:pPr>
              <w:jc w:val="both"/>
              <w:rPr>
                <w:rFonts w:ascii="Arial" w:hAnsi="Arial" w:cs="Arial"/>
                <w:sz w:val="20"/>
                <w:szCs w:val="20"/>
                <w:lang w:val="es-ES"/>
              </w:rPr>
            </w:pPr>
          </w:p>
          <w:p w:rsidR="00DD2385" w:rsidRDefault="00DD2385" w:rsidP="00DD2385">
            <w:pPr>
              <w:jc w:val="both"/>
              <w:rPr>
                <w:rFonts w:ascii="Arial" w:hAnsi="Arial" w:cs="Arial"/>
                <w:sz w:val="20"/>
                <w:szCs w:val="20"/>
                <w:lang w:val="es-ES"/>
              </w:rPr>
            </w:pPr>
          </w:p>
          <w:p w:rsidR="00F664B8" w:rsidRDefault="00F664B8" w:rsidP="00DD2385">
            <w:pPr>
              <w:jc w:val="both"/>
              <w:rPr>
                <w:rFonts w:ascii="Arial" w:hAnsi="Arial" w:cs="Arial"/>
                <w:sz w:val="20"/>
                <w:szCs w:val="20"/>
                <w:lang w:val="es-ES"/>
              </w:rPr>
            </w:pPr>
          </w:p>
          <w:p w:rsidR="00F664B8" w:rsidRDefault="00F664B8" w:rsidP="00DD2385">
            <w:pPr>
              <w:jc w:val="both"/>
              <w:rPr>
                <w:rFonts w:ascii="Arial" w:hAnsi="Arial" w:cs="Arial"/>
                <w:sz w:val="20"/>
                <w:szCs w:val="20"/>
                <w:lang w:val="es-ES"/>
              </w:rPr>
            </w:pPr>
          </w:p>
          <w:p w:rsidR="00F664B8" w:rsidRDefault="00F664B8" w:rsidP="00DD2385">
            <w:pPr>
              <w:jc w:val="both"/>
              <w:rPr>
                <w:rFonts w:ascii="Arial" w:hAnsi="Arial" w:cs="Arial"/>
                <w:sz w:val="20"/>
                <w:szCs w:val="20"/>
                <w:lang w:val="es-ES"/>
              </w:rPr>
            </w:pPr>
          </w:p>
          <w:p w:rsidR="00F664B8" w:rsidRDefault="000A7955" w:rsidP="00DD2385">
            <w:pPr>
              <w:jc w:val="both"/>
              <w:rPr>
                <w:rFonts w:ascii="Arial" w:hAnsi="Arial" w:cs="Arial"/>
                <w:sz w:val="20"/>
                <w:szCs w:val="20"/>
                <w:lang w:val="es-ES"/>
              </w:rPr>
            </w:pPr>
            <w:r w:rsidRPr="000A7955">
              <w:rPr>
                <w:rFonts w:ascii="Arial" w:hAnsi="Arial" w:cs="Arial"/>
                <w:sz w:val="20"/>
                <w:szCs w:val="20"/>
                <w:lang w:val="es-ES"/>
              </w:rPr>
              <w:t xml:space="preserve">Ambring </w:t>
            </w:r>
            <w:r w:rsidRPr="008F5A0B">
              <w:rPr>
                <w:rFonts w:ascii="Arial" w:hAnsi="Arial" w:cs="Arial"/>
                <w:i/>
                <w:sz w:val="20"/>
                <w:szCs w:val="20"/>
                <w:lang w:val="es-ES"/>
              </w:rPr>
              <w:t>et al</w:t>
            </w:r>
            <w:r w:rsidR="008F5A0B">
              <w:rPr>
                <w:rFonts w:ascii="Arial" w:hAnsi="Arial" w:cs="Arial"/>
                <w:i/>
                <w:sz w:val="20"/>
                <w:szCs w:val="20"/>
                <w:lang w:val="es-ES"/>
              </w:rPr>
              <w:t>.</w:t>
            </w:r>
          </w:p>
          <w:p w:rsidR="00F664B8" w:rsidRPr="00DD2385" w:rsidRDefault="00F664B8" w:rsidP="00DD2385">
            <w:pPr>
              <w:jc w:val="both"/>
              <w:rPr>
                <w:rFonts w:ascii="Arial" w:hAnsi="Arial" w:cs="Arial"/>
                <w:sz w:val="20"/>
                <w:szCs w:val="20"/>
                <w:lang w:val="es-ES"/>
              </w:rPr>
            </w:pPr>
            <w:r w:rsidRPr="00F664B8">
              <w:rPr>
                <w:rFonts w:ascii="Arial" w:hAnsi="Arial" w:cs="Arial"/>
                <w:i/>
                <w:sz w:val="20"/>
                <w:szCs w:val="20"/>
                <w:lang w:val="es-ES"/>
              </w:rPr>
              <w:t>.</w:t>
            </w:r>
          </w:p>
        </w:tc>
        <w:tc>
          <w:tcPr>
            <w:tcW w:w="2888" w:type="dxa"/>
          </w:tcPr>
          <w:p w:rsidR="00326DD0" w:rsidRDefault="00BB4F33" w:rsidP="00BB4F33">
            <w:pPr>
              <w:jc w:val="both"/>
              <w:rPr>
                <w:rFonts w:ascii="Arial" w:hAnsi="Arial" w:cs="Arial"/>
                <w:sz w:val="20"/>
                <w:szCs w:val="20"/>
                <w:lang w:val="es-ES"/>
              </w:rPr>
            </w:pPr>
            <w:r>
              <w:rPr>
                <w:rFonts w:ascii="Arial" w:hAnsi="Arial" w:cs="Arial"/>
                <w:sz w:val="20"/>
                <w:szCs w:val="20"/>
                <w:lang w:val="es-ES"/>
              </w:rPr>
              <w:lastRenderedPageBreak/>
              <w:t xml:space="preserve">Es van avaluar l’ adherència a la dieta mediterrània </w:t>
            </w:r>
            <w:r w:rsidR="00B716CD">
              <w:rPr>
                <w:rFonts w:ascii="Arial" w:hAnsi="Arial" w:cs="Arial"/>
                <w:sz w:val="20"/>
                <w:szCs w:val="20"/>
                <w:lang w:val="es-ES"/>
              </w:rPr>
              <w:t>de</w:t>
            </w:r>
            <w:r>
              <w:rPr>
                <w:rFonts w:ascii="Arial" w:hAnsi="Arial" w:cs="Arial"/>
                <w:sz w:val="20"/>
                <w:szCs w:val="20"/>
                <w:lang w:val="es-ES"/>
              </w:rPr>
              <w:t xml:space="preserve"> 1514 homes d’entre 18 i 87 anys i 1528 dones d’entre 18 i 89 anys</w:t>
            </w:r>
            <w:r w:rsidR="00326DD0">
              <w:rPr>
                <w:rFonts w:ascii="Arial" w:hAnsi="Arial" w:cs="Arial"/>
                <w:sz w:val="20"/>
                <w:szCs w:val="20"/>
                <w:lang w:val="es-ES"/>
              </w:rPr>
              <w:t>.</w:t>
            </w:r>
          </w:p>
          <w:p w:rsidR="00326DD0" w:rsidRDefault="00326DD0" w:rsidP="00BB4F33">
            <w:pPr>
              <w:jc w:val="both"/>
              <w:rPr>
                <w:rFonts w:ascii="Arial" w:hAnsi="Arial" w:cs="Arial"/>
                <w:sz w:val="20"/>
                <w:szCs w:val="20"/>
                <w:lang w:val="es-ES"/>
              </w:rPr>
            </w:pPr>
          </w:p>
          <w:p w:rsidR="00431BE3" w:rsidRDefault="0080634B" w:rsidP="00BB4F33">
            <w:pPr>
              <w:jc w:val="both"/>
              <w:rPr>
                <w:rFonts w:ascii="Arial" w:hAnsi="Arial" w:cs="Arial"/>
                <w:sz w:val="20"/>
                <w:szCs w:val="20"/>
                <w:lang w:val="es-ES"/>
              </w:rPr>
            </w:pPr>
            <w:r>
              <w:rPr>
                <w:rFonts w:ascii="Arial" w:hAnsi="Arial" w:cs="Arial"/>
                <w:sz w:val="20"/>
                <w:szCs w:val="20"/>
                <w:lang w:val="es-ES"/>
              </w:rPr>
              <w:t xml:space="preserve">En </w:t>
            </w:r>
            <w:r w:rsidR="00326DD0">
              <w:rPr>
                <w:rFonts w:ascii="Arial" w:hAnsi="Arial" w:cs="Arial"/>
                <w:sz w:val="20"/>
                <w:szCs w:val="20"/>
                <w:lang w:val="es-ES"/>
              </w:rPr>
              <w:t xml:space="preserve">772 pacients amb risc de malaltia cardiovascular </w:t>
            </w:r>
            <w:r>
              <w:rPr>
                <w:rFonts w:ascii="Arial" w:hAnsi="Arial" w:cs="Arial"/>
                <w:sz w:val="20"/>
                <w:szCs w:val="20"/>
                <w:lang w:val="es-ES"/>
              </w:rPr>
              <w:t>es va fer</w:t>
            </w:r>
            <w:r w:rsidR="0060353B">
              <w:rPr>
                <w:rFonts w:ascii="Arial" w:hAnsi="Arial" w:cs="Arial"/>
                <w:sz w:val="20"/>
                <w:szCs w:val="20"/>
                <w:lang w:val="es-ES"/>
              </w:rPr>
              <w:t xml:space="preserve"> durant tres mesos</w:t>
            </w:r>
            <w:r>
              <w:rPr>
                <w:rFonts w:ascii="Arial" w:hAnsi="Arial" w:cs="Arial"/>
                <w:sz w:val="20"/>
                <w:szCs w:val="20"/>
                <w:lang w:val="es-ES"/>
              </w:rPr>
              <w:t xml:space="preserve"> </w:t>
            </w:r>
            <w:r w:rsidR="00B6255E">
              <w:rPr>
                <w:rFonts w:ascii="Arial" w:hAnsi="Arial" w:cs="Arial"/>
                <w:sz w:val="20"/>
                <w:szCs w:val="20"/>
                <w:lang w:val="es-ES"/>
              </w:rPr>
              <w:t>tres</w:t>
            </w:r>
            <w:r>
              <w:rPr>
                <w:rFonts w:ascii="Arial" w:hAnsi="Arial" w:cs="Arial"/>
                <w:sz w:val="20"/>
                <w:szCs w:val="20"/>
                <w:lang w:val="es-ES"/>
              </w:rPr>
              <w:t xml:space="preserve"> intervencions: una </w:t>
            </w:r>
            <w:r w:rsidR="00D1715A">
              <w:rPr>
                <w:rFonts w:ascii="Arial" w:hAnsi="Arial" w:cs="Arial"/>
                <w:sz w:val="20"/>
                <w:szCs w:val="20"/>
                <w:lang w:val="es-ES"/>
              </w:rPr>
              <w:t xml:space="preserve">amb DM i 1 litre d’oli d´oliva a la setmana i l’altra </w:t>
            </w:r>
            <w:r w:rsidR="00B6255E">
              <w:rPr>
                <w:rFonts w:ascii="Arial" w:hAnsi="Arial" w:cs="Arial"/>
                <w:sz w:val="20"/>
                <w:szCs w:val="20"/>
                <w:lang w:val="es-ES"/>
              </w:rPr>
              <w:t xml:space="preserve">amb DM </w:t>
            </w:r>
            <w:r w:rsidR="00D1715A">
              <w:rPr>
                <w:rFonts w:ascii="Arial" w:hAnsi="Arial" w:cs="Arial"/>
                <w:sz w:val="20"/>
                <w:szCs w:val="20"/>
                <w:lang w:val="es-ES"/>
              </w:rPr>
              <w:t>i 30g de fruits secs al dia</w:t>
            </w:r>
            <w:r w:rsidR="00B6255E">
              <w:rPr>
                <w:rFonts w:ascii="Arial" w:hAnsi="Arial" w:cs="Arial"/>
                <w:sz w:val="20"/>
                <w:szCs w:val="20"/>
                <w:lang w:val="es-ES"/>
              </w:rPr>
              <w:t xml:space="preserve"> i l’altra amb dieta L</w:t>
            </w:r>
            <w:r w:rsidR="0060353B">
              <w:rPr>
                <w:rFonts w:ascii="Arial" w:hAnsi="Arial" w:cs="Arial"/>
                <w:sz w:val="20"/>
                <w:szCs w:val="20"/>
                <w:lang w:val="es-ES"/>
              </w:rPr>
              <w:t>F</w:t>
            </w:r>
            <w:r w:rsidR="00D1715A">
              <w:rPr>
                <w:rFonts w:ascii="Arial" w:hAnsi="Arial" w:cs="Arial"/>
                <w:sz w:val="20"/>
                <w:szCs w:val="20"/>
                <w:lang w:val="es-ES"/>
              </w:rPr>
              <w:t xml:space="preserve"> </w:t>
            </w:r>
            <w:r>
              <w:rPr>
                <w:rFonts w:ascii="Arial" w:hAnsi="Arial" w:cs="Arial"/>
                <w:sz w:val="20"/>
                <w:szCs w:val="20"/>
                <w:lang w:val="es-ES"/>
              </w:rPr>
              <w:t xml:space="preserve"> </w:t>
            </w:r>
          </w:p>
          <w:p w:rsidR="00431BE3" w:rsidRDefault="00431BE3" w:rsidP="00BB4F33">
            <w:pPr>
              <w:jc w:val="both"/>
              <w:rPr>
                <w:rFonts w:ascii="Arial" w:hAnsi="Arial" w:cs="Arial"/>
                <w:sz w:val="20"/>
                <w:szCs w:val="20"/>
                <w:lang w:val="es-ES"/>
              </w:rPr>
            </w:pPr>
          </w:p>
          <w:p w:rsidR="00B716CD" w:rsidRDefault="0080634B" w:rsidP="00431BE3">
            <w:pPr>
              <w:jc w:val="both"/>
              <w:rPr>
                <w:rFonts w:ascii="Arial" w:hAnsi="Arial" w:cs="Arial"/>
                <w:sz w:val="20"/>
                <w:szCs w:val="20"/>
                <w:lang w:val="es-ES"/>
              </w:rPr>
            </w:pPr>
            <w:r>
              <w:rPr>
                <w:rFonts w:ascii="Arial" w:hAnsi="Arial" w:cs="Arial"/>
                <w:sz w:val="20"/>
                <w:szCs w:val="20"/>
                <w:lang w:val="es-ES"/>
              </w:rPr>
              <w:t>E</w:t>
            </w:r>
            <w:r w:rsidR="00E35532">
              <w:rPr>
                <w:rFonts w:ascii="Arial" w:hAnsi="Arial" w:cs="Arial"/>
                <w:sz w:val="20"/>
                <w:szCs w:val="20"/>
                <w:lang w:val="es-ES"/>
              </w:rPr>
              <w:t xml:space="preserve">n </w:t>
            </w:r>
            <w:r w:rsidR="00431BE3">
              <w:rPr>
                <w:rFonts w:ascii="Arial" w:hAnsi="Arial" w:cs="Arial"/>
                <w:sz w:val="20"/>
                <w:szCs w:val="20"/>
                <w:lang w:val="es-ES"/>
              </w:rPr>
              <w:t>330 homes</w:t>
            </w:r>
            <w:r w:rsidR="00EE71DC">
              <w:rPr>
                <w:rFonts w:ascii="Arial" w:hAnsi="Arial" w:cs="Arial"/>
                <w:sz w:val="20"/>
                <w:szCs w:val="20"/>
                <w:lang w:val="es-ES"/>
              </w:rPr>
              <w:t xml:space="preserve"> i</w:t>
            </w:r>
            <w:r w:rsidR="00E35532">
              <w:rPr>
                <w:rFonts w:ascii="Arial" w:hAnsi="Arial" w:cs="Arial"/>
                <w:sz w:val="20"/>
                <w:szCs w:val="20"/>
                <w:lang w:val="es-ES"/>
              </w:rPr>
              <w:t xml:space="preserve"> </w:t>
            </w:r>
            <w:r w:rsidR="00431BE3">
              <w:rPr>
                <w:rFonts w:ascii="Arial" w:hAnsi="Arial" w:cs="Arial"/>
                <w:sz w:val="20"/>
                <w:szCs w:val="20"/>
                <w:lang w:val="es-ES"/>
              </w:rPr>
              <w:t>433 dones d’entre 55 i 80</w:t>
            </w:r>
            <w:r w:rsidR="00EE71DC">
              <w:rPr>
                <w:rFonts w:ascii="Arial" w:hAnsi="Arial" w:cs="Arial"/>
                <w:sz w:val="20"/>
                <w:szCs w:val="20"/>
                <w:lang w:val="es-ES"/>
              </w:rPr>
              <w:t xml:space="preserve"> </w:t>
            </w:r>
            <w:r w:rsidR="00431BE3">
              <w:rPr>
                <w:rFonts w:ascii="Arial" w:hAnsi="Arial" w:cs="Arial"/>
                <w:sz w:val="20"/>
                <w:szCs w:val="20"/>
                <w:lang w:val="es-ES"/>
              </w:rPr>
              <w:t>anys amb alt risc cardiovascular</w:t>
            </w:r>
            <w:r>
              <w:rPr>
                <w:rFonts w:ascii="Arial" w:hAnsi="Arial" w:cs="Arial"/>
                <w:sz w:val="20"/>
                <w:szCs w:val="20"/>
                <w:lang w:val="es-ES"/>
              </w:rPr>
              <w:t xml:space="preserve"> e</w:t>
            </w:r>
            <w:r w:rsidRPr="0080634B">
              <w:rPr>
                <w:rFonts w:ascii="Arial" w:hAnsi="Arial" w:cs="Arial"/>
                <w:sz w:val="20"/>
                <w:szCs w:val="20"/>
                <w:lang w:val="es-ES"/>
              </w:rPr>
              <w:t xml:space="preserve">s va </w:t>
            </w:r>
            <w:r>
              <w:rPr>
                <w:rFonts w:ascii="Arial" w:hAnsi="Arial" w:cs="Arial"/>
                <w:sz w:val="20"/>
                <w:szCs w:val="20"/>
                <w:lang w:val="es-ES"/>
              </w:rPr>
              <w:t>analitzar</w:t>
            </w:r>
            <w:r w:rsidRPr="0080634B">
              <w:rPr>
                <w:rFonts w:ascii="Arial" w:hAnsi="Arial" w:cs="Arial"/>
                <w:sz w:val="20"/>
                <w:szCs w:val="20"/>
                <w:lang w:val="es-ES"/>
              </w:rPr>
              <w:t xml:space="preserve"> l’alimentació</w:t>
            </w:r>
            <w:r w:rsidR="00BB4F33">
              <w:rPr>
                <w:rFonts w:ascii="Arial" w:hAnsi="Arial" w:cs="Arial"/>
                <w:sz w:val="20"/>
                <w:szCs w:val="20"/>
                <w:lang w:val="es-ES"/>
              </w:rPr>
              <w:t xml:space="preserve"> </w:t>
            </w:r>
          </w:p>
          <w:p w:rsidR="00B716CD" w:rsidRDefault="00B716CD" w:rsidP="00431BE3">
            <w:pPr>
              <w:jc w:val="both"/>
              <w:rPr>
                <w:rFonts w:ascii="Arial" w:hAnsi="Arial" w:cs="Arial"/>
                <w:sz w:val="20"/>
                <w:szCs w:val="20"/>
                <w:lang w:val="es-ES"/>
              </w:rPr>
            </w:pPr>
          </w:p>
          <w:p w:rsidR="00BB4F33" w:rsidRDefault="00B716CD" w:rsidP="00B716CD">
            <w:pPr>
              <w:jc w:val="both"/>
              <w:rPr>
                <w:rFonts w:ascii="Arial" w:hAnsi="Arial" w:cs="Arial"/>
                <w:sz w:val="20"/>
                <w:szCs w:val="20"/>
                <w:lang w:val="es-ES"/>
              </w:rPr>
            </w:pPr>
            <w:r>
              <w:rPr>
                <w:rFonts w:ascii="Arial" w:hAnsi="Arial" w:cs="Arial"/>
                <w:sz w:val="20"/>
                <w:szCs w:val="20"/>
                <w:lang w:val="es-ES"/>
              </w:rPr>
              <w:t xml:space="preserve">Revisió de 479 estudis que relacionaven els patrons dietètics, inclosa la dieta mediterrània, amb biomarcadors inflamatoris. </w:t>
            </w:r>
            <w:r w:rsidR="00BB4F33">
              <w:rPr>
                <w:rFonts w:ascii="Arial" w:hAnsi="Arial" w:cs="Arial"/>
                <w:sz w:val="20"/>
                <w:szCs w:val="20"/>
                <w:lang w:val="es-ES"/>
              </w:rPr>
              <w:t xml:space="preserve"> </w:t>
            </w:r>
          </w:p>
          <w:p w:rsidR="00804B23" w:rsidRDefault="00804B23" w:rsidP="00B716CD">
            <w:pPr>
              <w:jc w:val="both"/>
              <w:rPr>
                <w:rFonts w:ascii="Arial" w:hAnsi="Arial" w:cs="Arial"/>
                <w:sz w:val="20"/>
                <w:szCs w:val="20"/>
                <w:lang w:val="es-ES"/>
              </w:rPr>
            </w:pPr>
          </w:p>
          <w:p w:rsidR="00804B23" w:rsidRDefault="00804B23" w:rsidP="00804B23">
            <w:pPr>
              <w:jc w:val="both"/>
              <w:rPr>
                <w:rFonts w:ascii="Arial" w:hAnsi="Arial" w:cs="Arial"/>
                <w:sz w:val="20"/>
                <w:szCs w:val="20"/>
                <w:lang w:val="es-ES"/>
              </w:rPr>
            </w:pPr>
            <w:r>
              <w:rPr>
                <w:rFonts w:ascii="Arial" w:hAnsi="Arial" w:cs="Arial"/>
                <w:sz w:val="20"/>
                <w:szCs w:val="20"/>
                <w:lang w:val="es-ES"/>
              </w:rPr>
              <w:t>41 pacients obesos de 37</w:t>
            </w:r>
            <w:r>
              <w:rPr>
                <w:rFonts w:ascii="Sylfaen" w:hAnsi="Sylfaen" w:cs="Arial"/>
                <w:sz w:val="20"/>
                <w:szCs w:val="20"/>
                <w:lang w:val="es-ES"/>
              </w:rPr>
              <w:t>±</w:t>
            </w:r>
            <w:r>
              <w:rPr>
                <w:rFonts w:ascii="Arial" w:hAnsi="Arial" w:cs="Arial"/>
                <w:sz w:val="20"/>
                <w:szCs w:val="20"/>
                <w:lang w:val="es-ES"/>
              </w:rPr>
              <w:t>7 anys sotmesos a una intervenció d’una dieta mediterrània estricta calòricament.</w:t>
            </w:r>
          </w:p>
          <w:p w:rsidR="003D242E" w:rsidRDefault="003D242E" w:rsidP="00804B23">
            <w:pPr>
              <w:jc w:val="both"/>
              <w:rPr>
                <w:rFonts w:ascii="Arial" w:hAnsi="Arial" w:cs="Arial"/>
                <w:sz w:val="20"/>
                <w:szCs w:val="20"/>
                <w:lang w:val="es-ES"/>
              </w:rPr>
            </w:pPr>
          </w:p>
          <w:p w:rsidR="003D242E" w:rsidRDefault="003D242E" w:rsidP="003D242E">
            <w:pPr>
              <w:jc w:val="both"/>
              <w:rPr>
                <w:rFonts w:ascii="Arial" w:hAnsi="Arial" w:cs="Arial"/>
                <w:sz w:val="20"/>
                <w:szCs w:val="20"/>
                <w:lang w:val="es-ES"/>
              </w:rPr>
            </w:pPr>
          </w:p>
          <w:p w:rsidR="003D242E" w:rsidRDefault="003D242E" w:rsidP="003D242E">
            <w:pPr>
              <w:jc w:val="both"/>
              <w:rPr>
                <w:rFonts w:ascii="Arial" w:hAnsi="Arial" w:cs="Arial"/>
                <w:sz w:val="20"/>
                <w:szCs w:val="20"/>
                <w:lang w:val="es-ES"/>
              </w:rPr>
            </w:pPr>
            <w:r>
              <w:rPr>
                <w:rFonts w:ascii="Arial" w:hAnsi="Arial" w:cs="Arial"/>
                <w:sz w:val="20"/>
                <w:szCs w:val="20"/>
                <w:lang w:val="es-ES"/>
              </w:rPr>
              <w:t>120 dones obeses premenopàusiques d’entre 20 i 46 anys que van seguir una dieta mediterrània baixa en calories o bé una dieta control de recomanacions generals.</w:t>
            </w:r>
          </w:p>
          <w:p w:rsidR="003D242E" w:rsidRDefault="003D242E" w:rsidP="003D242E">
            <w:pPr>
              <w:jc w:val="both"/>
              <w:rPr>
                <w:rFonts w:ascii="Arial" w:hAnsi="Arial" w:cs="Arial"/>
                <w:sz w:val="20"/>
                <w:szCs w:val="20"/>
                <w:lang w:val="es-ES"/>
              </w:rPr>
            </w:pPr>
          </w:p>
          <w:p w:rsidR="003D242E" w:rsidRDefault="003D242E" w:rsidP="00DD2385">
            <w:pPr>
              <w:jc w:val="both"/>
              <w:rPr>
                <w:rFonts w:ascii="Arial" w:hAnsi="Arial" w:cs="Arial"/>
                <w:sz w:val="20"/>
                <w:szCs w:val="20"/>
                <w:lang w:val="es-ES"/>
              </w:rPr>
            </w:pPr>
            <w:r>
              <w:rPr>
                <w:rFonts w:ascii="Arial" w:hAnsi="Arial" w:cs="Arial"/>
                <w:sz w:val="20"/>
                <w:szCs w:val="20"/>
                <w:lang w:val="es-ES"/>
              </w:rPr>
              <w:t>Assaig aleatoritzat de doble cec en 180 pacients amb síndrome metabòlica</w:t>
            </w:r>
            <w:r w:rsidR="00DD2385">
              <w:rPr>
                <w:rFonts w:ascii="Arial" w:hAnsi="Arial" w:cs="Arial"/>
                <w:sz w:val="20"/>
                <w:szCs w:val="20"/>
                <w:lang w:val="es-ES"/>
              </w:rPr>
              <w:t xml:space="preserve"> amb </w:t>
            </w:r>
            <w:r w:rsidR="00DD2385">
              <w:rPr>
                <w:rFonts w:ascii="Arial" w:hAnsi="Arial" w:cs="Arial"/>
                <w:sz w:val="20"/>
                <w:szCs w:val="20"/>
                <w:lang w:val="es-ES"/>
              </w:rPr>
              <w:lastRenderedPageBreak/>
              <w:t>dieta mediterrània.</w:t>
            </w:r>
          </w:p>
          <w:p w:rsidR="00DD2385" w:rsidRDefault="00DD2385" w:rsidP="00DD2385">
            <w:pPr>
              <w:jc w:val="both"/>
              <w:rPr>
                <w:rFonts w:ascii="Arial" w:hAnsi="Arial" w:cs="Arial"/>
                <w:sz w:val="20"/>
                <w:szCs w:val="20"/>
                <w:lang w:val="es-ES"/>
              </w:rPr>
            </w:pPr>
          </w:p>
          <w:p w:rsidR="00DD2385" w:rsidRDefault="00DD2385" w:rsidP="00DD2385">
            <w:pPr>
              <w:jc w:val="both"/>
              <w:rPr>
                <w:rFonts w:ascii="Arial" w:hAnsi="Arial" w:cs="Arial"/>
                <w:sz w:val="20"/>
                <w:szCs w:val="20"/>
                <w:lang w:val="es-ES"/>
              </w:rPr>
            </w:pPr>
            <w:r>
              <w:rPr>
                <w:rFonts w:ascii="Arial" w:hAnsi="Arial" w:cs="Arial"/>
                <w:sz w:val="20"/>
                <w:szCs w:val="20"/>
                <w:lang w:val="es-ES"/>
              </w:rPr>
              <w:t xml:space="preserve">Revisió sistemàtica i meta-anàlisi de 17 estudis aleatoris d’intervenció en pacients d’entre 25 i 77 anys durant un període mínim de 12 setmanes.  </w:t>
            </w:r>
          </w:p>
          <w:p w:rsidR="00F664B8" w:rsidRDefault="00F664B8" w:rsidP="00F664B8">
            <w:pPr>
              <w:jc w:val="both"/>
              <w:rPr>
                <w:rFonts w:ascii="Arial" w:hAnsi="Arial" w:cs="Arial"/>
                <w:sz w:val="20"/>
                <w:szCs w:val="20"/>
                <w:lang w:val="es-ES"/>
              </w:rPr>
            </w:pPr>
          </w:p>
          <w:p w:rsidR="00F664B8" w:rsidRDefault="00F664B8" w:rsidP="00F664B8">
            <w:pPr>
              <w:jc w:val="both"/>
              <w:rPr>
                <w:rFonts w:ascii="Arial" w:hAnsi="Arial" w:cs="Arial"/>
                <w:sz w:val="20"/>
                <w:szCs w:val="20"/>
                <w:lang w:val="es-ES"/>
              </w:rPr>
            </w:pPr>
            <w:r>
              <w:rPr>
                <w:rFonts w:ascii="Arial" w:hAnsi="Arial" w:cs="Arial"/>
                <w:sz w:val="20"/>
                <w:szCs w:val="20"/>
                <w:lang w:val="es-ES"/>
              </w:rPr>
              <w:t>22 individus d’ entre 36 i 51 anys dividits en dos grups: dieta mediterrània i dieta sueca estándar durant 4 setmanes cada grup en un estudi creuat.</w:t>
            </w:r>
          </w:p>
        </w:tc>
        <w:tc>
          <w:tcPr>
            <w:tcW w:w="2694" w:type="dxa"/>
          </w:tcPr>
          <w:p w:rsidR="00BB4F33" w:rsidRDefault="00BB4F33" w:rsidP="00BB4F33">
            <w:pPr>
              <w:jc w:val="both"/>
              <w:rPr>
                <w:rFonts w:ascii="Arial" w:hAnsi="Arial" w:cs="Arial"/>
                <w:sz w:val="20"/>
                <w:szCs w:val="20"/>
                <w:lang w:val="es-ES"/>
              </w:rPr>
            </w:pPr>
            <w:r>
              <w:rPr>
                <w:rFonts w:ascii="Arial" w:hAnsi="Arial" w:cs="Arial"/>
                <w:sz w:val="20"/>
                <w:szCs w:val="20"/>
                <w:lang w:val="es-ES"/>
              </w:rPr>
              <w:lastRenderedPageBreak/>
              <w:t xml:space="preserve">Nivells baixos de CRP i IL-6 en una adherència </w:t>
            </w:r>
            <w:r w:rsidR="00B716CD">
              <w:rPr>
                <w:rFonts w:ascii="Arial" w:hAnsi="Arial" w:cs="Arial"/>
                <w:sz w:val="20"/>
                <w:szCs w:val="20"/>
                <w:lang w:val="es-ES"/>
              </w:rPr>
              <w:t xml:space="preserve">alta </w:t>
            </w:r>
            <w:r>
              <w:rPr>
                <w:rFonts w:ascii="Arial" w:hAnsi="Arial" w:cs="Arial"/>
                <w:sz w:val="20"/>
                <w:szCs w:val="20"/>
                <w:lang w:val="es-ES"/>
              </w:rPr>
              <w:t xml:space="preserve">a la </w:t>
            </w:r>
            <w:r w:rsidR="00B716CD">
              <w:rPr>
                <w:rFonts w:ascii="Arial" w:hAnsi="Arial" w:cs="Arial"/>
                <w:sz w:val="20"/>
                <w:szCs w:val="20"/>
                <w:lang w:val="es-ES"/>
              </w:rPr>
              <w:t>dieta mediterrània.</w:t>
            </w:r>
          </w:p>
          <w:p w:rsidR="00B716CD" w:rsidRDefault="00B716CD" w:rsidP="00BB4F33">
            <w:pPr>
              <w:jc w:val="both"/>
              <w:rPr>
                <w:rFonts w:ascii="Arial" w:hAnsi="Arial" w:cs="Arial"/>
                <w:sz w:val="20"/>
                <w:szCs w:val="20"/>
                <w:lang w:val="es-ES"/>
              </w:rPr>
            </w:pPr>
          </w:p>
          <w:p w:rsidR="00B716CD" w:rsidRDefault="00B716CD" w:rsidP="00BB4F33">
            <w:pPr>
              <w:jc w:val="both"/>
              <w:rPr>
                <w:rFonts w:ascii="Arial" w:hAnsi="Arial" w:cs="Arial"/>
                <w:sz w:val="20"/>
                <w:szCs w:val="20"/>
                <w:lang w:val="es-ES"/>
              </w:rPr>
            </w:pPr>
          </w:p>
          <w:p w:rsidR="00B716CD" w:rsidRDefault="00B716CD" w:rsidP="00BB4F33">
            <w:pPr>
              <w:jc w:val="both"/>
              <w:rPr>
                <w:rFonts w:ascii="Arial" w:hAnsi="Arial" w:cs="Arial"/>
                <w:sz w:val="20"/>
                <w:szCs w:val="20"/>
                <w:lang w:val="es-ES"/>
              </w:rPr>
            </w:pPr>
          </w:p>
          <w:p w:rsidR="00B716CD" w:rsidRDefault="006D0C41" w:rsidP="00BB4F33">
            <w:pPr>
              <w:jc w:val="both"/>
              <w:rPr>
                <w:rFonts w:ascii="Arial" w:hAnsi="Arial" w:cs="Arial"/>
                <w:sz w:val="20"/>
                <w:szCs w:val="20"/>
                <w:lang w:val="es-ES"/>
              </w:rPr>
            </w:pPr>
            <w:r>
              <w:rPr>
                <w:rFonts w:ascii="Arial" w:hAnsi="Arial" w:cs="Arial"/>
                <w:sz w:val="20"/>
                <w:szCs w:val="20"/>
                <w:lang w:val="es-ES"/>
              </w:rPr>
              <w:t xml:space="preserve">La DM amb l’oli d’oliva va donar nivells més baixos de </w:t>
            </w:r>
            <w:r w:rsidR="0060353B">
              <w:rPr>
                <w:rFonts w:ascii="Arial" w:hAnsi="Arial" w:cs="Arial"/>
                <w:sz w:val="20"/>
                <w:szCs w:val="20"/>
                <w:lang w:val="es-ES"/>
              </w:rPr>
              <w:t>hs</w:t>
            </w:r>
            <w:r>
              <w:rPr>
                <w:rFonts w:ascii="Arial" w:hAnsi="Arial" w:cs="Arial"/>
                <w:sz w:val="20"/>
                <w:szCs w:val="20"/>
                <w:lang w:val="es-ES"/>
              </w:rPr>
              <w:t>CRP que la DM amb fruits secs i la dieta L</w:t>
            </w:r>
            <w:r w:rsidR="0060353B">
              <w:rPr>
                <w:rFonts w:ascii="Arial" w:hAnsi="Arial" w:cs="Arial"/>
                <w:sz w:val="20"/>
                <w:szCs w:val="20"/>
                <w:lang w:val="es-ES"/>
              </w:rPr>
              <w:t>F</w:t>
            </w:r>
            <w:r>
              <w:rPr>
                <w:rFonts w:ascii="Arial" w:hAnsi="Arial" w:cs="Arial"/>
                <w:sz w:val="20"/>
                <w:szCs w:val="20"/>
                <w:lang w:val="es-ES"/>
              </w:rPr>
              <w:t>.</w:t>
            </w:r>
          </w:p>
          <w:p w:rsidR="00B716CD" w:rsidRDefault="00B716CD" w:rsidP="00BB4F33">
            <w:pPr>
              <w:jc w:val="both"/>
              <w:rPr>
                <w:rFonts w:ascii="Arial" w:hAnsi="Arial" w:cs="Arial"/>
                <w:sz w:val="20"/>
                <w:szCs w:val="20"/>
                <w:lang w:val="es-ES"/>
              </w:rPr>
            </w:pPr>
          </w:p>
          <w:p w:rsidR="00B716CD" w:rsidRDefault="00B716CD" w:rsidP="00BB4F33">
            <w:pPr>
              <w:jc w:val="both"/>
              <w:rPr>
                <w:rFonts w:ascii="Arial" w:hAnsi="Arial" w:cs="Arial"/>
                <w:sz w:val="20"/>
                <w:szCs w:val="20"/>
                <w:lang w:val="es-ES"/>
              </w:rPr>
            </w:pPr>
          </w:p>
          <w:p w:rsidR="00D1715A" w:rsidRDefault="00D1715A" w:rsidP="00B716CD">
            <w:pPr>
              <w:jc w:val="both"/>
              <w:rPr>
                <w:rFonts w:ascii="Arial" w:hAnsi="Arial" w:cs="Arial"/>
                <w:sz w:val="20"/>
                <w:szCs w:val="20"/>
                <w:lang w:val="es-ES"/>
              </w:rPr>
            </w:pPr>
          </w:p>
          <w:p w:rsidR="00D1715A" w:rsidRDefault="00D1715A" w:rsidP="00B716CD">
            <w:pPr>
              <w:jc w:val="both"/>
              <w:rPr>
                <w:rFonts w:ascii="Arial" w:hAnsi="Arial" w:cs="Arial"/>
                <w:sz w:val="20"/>
                <w:szCs w:val="20"/>
                <w:lang w:val="es-ES"/>
              </w:rPr>
            </w:pPr>
          </w:p>
          <w:p w:rsidR="0060353B" w:rsidRDefault="0060353B" w:rsidP="00B716CD">
            <w:pPr>
              <w:jc w:val="both"/>
              <w:rPr>
                <w:rFonts w:ascii="Arial" w:hAnsi="Arial" w:cs="Arial"/>
                <w:sz w:val="20"/>
                <w:szCs w:val="20"/>
                <w:lang w:val="es-ES"/>
              </w:rPr>
            </w:pPr>
          </w:p>
          <w:p w:rsidR="00B716CD" w:rsidRDefault="00B716CD" w:rsidP="00B716CD">
            <w:pPr>
              <w:jc w:val="both"/>
              <w:rPr>
                <w:rFonts w:ascii="Arial" w:hAnsi="Arial" w:cs="Arial"/>
                <w:sz w:val="20"/>
                <w:szCs w:val="20"/>
                <w:lang w:val="es-ES"/>
              </w:rPr>
            </w:pPr>
            <w:r>
              <w:rPr>
                <w:rFonts w:ascii="Arial" w:hAnsi="Arial" w:cs="Arial"/>
                <w:sz w:val="20"/>
                <w:szCs w:val="20"/>
                <w:lang w:val="es-ES"/>
              </w:rPr>
              <w:t>Una dieta rica en fruita i cereals estava correlacionada amb nivells baixos de IL-6.</w:t>
            </w:r>
          </w:p>
          <w:p w:rsidR="00B716CD" w:rsidRDefault="00B716CD" w:rsidP="00B716CD">
            <w:pPr>
              <w:jc w:val="both"/>
              <w:rPr>
                <w:rFonts w:ascii="Arial" w:hAnsi="Arial" w:cs="Arial"/>
                <w:sz w:val="20"/>
                <w:szCs w:val="20"/>
                <w:lang w:val="es-ES"/>
              </w:rPr>
            </w:pPr>
          </w:p>
          <w:p w:rsidR="00B716CD" w:rsidRDefault="00B716CD" w:rsidP="00B716CD">
            <w:pPr>
              <w:jc w:val="both"/>
              <w:rPr>
                <w:rFonts w:ascii="Arial" w:hAnsi="Arial" w:cs="Arial"/>
                <w:sz w:val="20"/>
                <w:szCs w:val="20"/>
                <w:lang w:val="es-ES"/>
              </w:rPr>
            </w:pPr>
          </w:p>
          <w:p w:rsidR="00B716CD" w:rsidRDefault="00B716CD" w:rsidP="00B716CD">
            <w:pPr>
              <w:jc w:val="both"/>
              <w:rPr>
                <w:rFonts w:ascii="Arial" w:hAnsi="Arial" w:cs="Arial"/>
                <w:sz w:val="20"/>
                <w:szCs w:val="20"/>
                <w:lang w:val="es-ES"/>
              </w:rPr>
            </w:pPr>
            <w:r>
              <w:rPr>
                <w:rFonts w:ascii="Arial" w:hAnsi="Arial" w:cs="Arial"/>
                <w:sz w:val="20"/>
                <w:szCs w:val="20"/>
                <w:lang w:val="es-ES"/>
              </w:rPr>
              <w:t xml:space="preserve">La dieta mediterrània tenia un efecte protector en els nivells de IL-6 i CRP. </w:t>
            </w:r>
          </w:p>
          <w:p w:rsidR="00804B23" w:rsidRDefault="00804B23" w:rsidP="00B716CD">
            <w:pPr>
              <w:jc w:val="both"/>
              <w:rPr>
                <w:rFonts w:ascii="Arial" w:hAnsi="Arial" w:cs="Arial"/>
                <w:sz w:val="20"/>
                <w:szCs w:val="20"/>
                <w:lang w:val="es-ES"/>
              </w:rPr>
            </w:pPr>
          </w:p>
          <w:p w:rsidR="00804B23" w:rsidRDefault="00804B23" w:rsidP="00B716CD">
            <w:pPr>
              <w:jc w:val="both"/>
              <w:rPr>
                <w:rFonts w:ascii="Arial" w:hAnsi="Arial" w:cs="Arial"/>
                <w:sz w:val="20"/>
                <w:szCs w:val="20"/>
                <w:lang w:val="es-ES"/>
              </w:rPr>
            </w:pPr>
          </w:p>
          <w:p w:rsidR="00804B23" w:rsidRDefault="00804B23" w:rsidP="00B716CD">
            <w:pPr>
              <w:jc w:val="both"/>
              <w:rPr>
                <w:rFonts w:ascii="Arial" w:hAnsi="Arial" w:cs="Arial"/>
                <w:sz w:val="20"/>
                <w:szCs w:val="20"/>
                <w:lang w:val="es-ES"/>
              </w:rPr>
            </w:pPr>
          </w:p>
          <w:p w:rsidR="00804B23" w:rsidRDefault="00804B23" w:rsidP="00804B23">
            <w:pPr>
              <w:jc w:val="both"/>
              <w:rPr>
                <w:rFonts w:ascii="Arial" w:hAnsi="Arial" w:cs="Arial"/>
                <w:sz w:val="20"/>
                <w:szCs w:val="20"/>
                <w:lang w:val="es-ES"/>
              </w:rPr>
            </w:pPr>
            <w:r>
              <w:rPr>
                <w:rFonts w:ascii="Arial" w:hAnsi="Arial" w:cs="Arial"/>
                <w:sz w:val="20"/>
                <w:szCs w:val="20"/>
                <w:lang w:val="es-ES"/>
              </w:rPr>
              <w:t>L’adherència a una dieta mediterrània baixa en calories estava relacionada amb nivells inferiors de CRP i IL-6.</w:t>
            </w:r>
          </w:p>
          <w:p w:rsidR="003D242E" w:rsidRDefault="003D242E" w:rsidP="00804B23">
            <w:pPr>
              <w:jc w:val="both"/>
              <w:rPr>
                <w:rFonts w:ascii="Arial" w:hAnsi="Arial" w:cs="Arial"/>
                <w:sz w:val="20"/>
                <w:szCs w:val="20"/>
                <w:lang w:val="es-ES"/>
              </w:rPr>
            </w:pPr>
          </w:p>
          <w:p w:rsidR="003D242E" w:rsidRDefault="003D242E" w:rsidP="00804B23">
            <w:pPr>
              <w:jc w:val="both"/>
              <w:rPr>
                <w:rFonts w:ascii="Arial" w:hAnsi="Arial" w:cs="Arial"/>
                <w:sz w:val="20"/>
                <w:szCs w:val="20"/>
                <w:lang w:val="es-ES"/>
              </w:rPr>
            </w:pPr>
            <w:r>
              <w:rPr>
                <w:rFonts w:ascii="Arial" w:hAnsi="Arial" w:cs="Arial"/>
                <w:sz w:val="20"/>
                <w:szCs w:val="20"/>
                <w:lang w:val="es-ES"/>
              </w:rPr>
              <w:t>Nivells més baixos de CRP i IL-6 en les que van seguir dieta mediterrània respecte a les de la dieta control.</w:t>
            </w:r>
          </w:p>
          <w:p w:rsidR="00DD2385" w:rsidRDefault="00DD2385" w:rsidP="00804B23">
            <w:pPr>
              <w:jc w:val="both"/>
              <w:rPr>
                <w:rFonts w:ascii="Arial" w:hAnsi="Arial" w:cs="Arial"/>
                <w:sz w:val="20"/>
                <w:szCs w:val="20"/>
                <w:lang w:val="es-ES"/>
              </w:rPr>
            </w:pPr>
          </w:p>
          <w:p w:rsidR="00DD2385" w:rsidRDefault="00DD2385" w:rsidP="00804B23">
            <w:pPr>
              <w:jc w:val="both"/>
              <w:rPr>
                <w:rFonts w:ascii="Arial" w:hAnsi="Arial" w:cs="Arial"/>
                <w:sz w:val="20"/>
                <w:szCs w:val="20"/>
                <w:lang w:val="es-ES"/>
              </w:rPr>
            </w:pPr>
          </w:p>
          <w:p w:rsidR="00DD2385" w:rsidRDefault="00DD2385" w:rsidP="00804B23">
            <w:pPr>
              <w:jc w:val="both"/>
              <w:rPr>
                <w:rFonts w:ascii="Arial" w:hAnsi="Arial" w:cs="Arial"/>
                <w:sz w:val="20"/>
                <w:szCs w:val="20"/>
                <w:lang w:val="es-ES"/>
              </w:rPr>
            </w:pPr>
          </w:p>
          <w:p w:rsidR="00DD2385" w:rsidRDefault="00DD2385" w:rsidP="00804B23">
            <w:pPr>
              <w:jc w:val="both"/>
              <w:rPr>
                <w:rFonts w:ascii="Arial" w:hAnsi="Arial" w:cs="Arial"/>
                <w:sz w:val="20"/>
                <w:szCs w:val="20"/>
                <w:lang w:val="es-ES"/>
              </w:rPr>
            </w:pPr>
            <w:r>
              <w:rPr>
                <w:rFonts w:ascii="Arial" w:hAnsi="Arial" w:cs="Arial"/>
                <w:sz w:val="20"/>
                <w:szCs w:val="20"/>
                <w:lang w:val="es-ES"/>
              </w:rPr>
              <w:t xml:space="preserve">Alta disminució dels nivells de hsCRP al cap de 2 anys amb el seguiment de la </w:t>
            </w:r>
            <w:r>
              <w:rPr>
                <w:rFonts w:ascii="Arial" w:hAnsi="Arial" w:cs="Arial"/>
                <w:sz w:val="20"/>
                <w:szCs w:val="20"/>
                <w:lang w:val="es-ES"/>
              </w:rPr>
              <w:lastRenderedPageBreak/>
              <w:t>dieta mediterrània respecte al grup control.</w:t>
            </w:r>
          </w:p>
          <w:p w:rsidR="00DD2385" w:rsidRDefault="00F664B8" w:rsidP="00804B23">
            <w:pPr>
              <w:jc w:val="both"/>
              <w:rPr>
                <w:rFonts w:ascii="Arial" w:hAnsi="Arial" w:cs="Arial"/>
                <w:sz w:val="20"/>
                <w:szCs w:val="20"/>
                <w:lang w:val="es-ES"/>
              </w:rPr>
            </w:pPr>
            <w:r>
              <w:rPr>
                <w:rFonts w:ascii="Arial" w:hAnsi="Arial" w:cs="Arial"/>
                <w:sz w:val="20"/>
                <w:szCs w:val="20"/>
                <w:lang w:val="es-ES"/>
              </w:rPr>
              <w:t>Nivells més baixos de CRP i IL-6 en el grup de dieta mediterrània comparat amb els controls.</w:t>
            </w:r>
          </w:p>
          <w:p w:rsidR="003D242E" w:rsidRDefault="003D242E" w:rsidP="00804B23">
            <w:pPr>
              <w:jc w:val="both"/>
              <w:rPr>
                <w:rFonts w:ascii="Arial" w:hAnsi="Arial" w:cs="Arial"/>
                <w:sz w:val="20"/>
                <w:szCs w:val="20"/>
                <w:lang w:val="es-ES"/>
              </w:rPr>
            </w:pPr>
          </w:p>
          <w:p w:rsidR="00F664B8" w:rsidRDefault="00F664B8" w:rsidP="00804B23">
            <w:pPr>
              <w:jc w:val="both"/>
              <w:rPr>
                <w:rFonts w:ascii="Arial" w:hAnsi="Arial" w:cs="Arial"/>
                <w:sz w:val="20"/>
                <w:szCs w:val="20"/>
                <w:lang w:val="es-ES"/>
              </w:rPr>
            </w:pPr>
          </w:p>
          <w:p w:rsidR="00F664B8" w:rsidRDefault="00F664B8" w:rsidP="00804B23">
            <w:pPr>
              <w:jc w:val="both"/>
              <w:rPr>
                <w:rFonts w:ascii="Arial" w:hAnsi="Arial" w:cs="Arial"/>
                <w:sz w:val="20"/>
                <w:szCs w:val="20"/>
                <w:lang w:val="es-ES"/>
              </w:rPr>
            </w:pPr>
          </w:p>
          <w:p w:rsidR="00F664B8" w:rsidRDefault="00F664B8" w:rsidP="00F664B8">
            <w:pPr>
              <w:jc w:val="both"/>
              <w:rPr>
                <w:rFonts w:ascii="Arial" w:hAnsi="Arial" w:cs="Arial"/>
                <w:sz w:val="20"/>
                <w:szCs w:val="20"/>
                <w:lang w:val="es-ES"/>
              </w:rPr>
            </w:pPr>
            <w:r>
              <w:rPr>
                <w:rFonts w:ascii="Arial" w:hAnsi="Arial" w:cs="Arial"/>
                <w:sz w:val="20"/>
                <w:szCs w:val="20"/>
                <w:lang w:val="es-ES"/>
              </w:rPr>
              <w:t>No s’observa reducció en els nivells de CRP i IL-6</w:t>
            </w:r>
            <w:r w:rsidR="007D5108">
              <w:rPr>
                <w:rFonts w:ascii="Arial" w:hAnsi="Arial" w:cs="Arial"/>
                <w:sz w:val="20"/>
                <w:szCs w:val="20"/>
                <w:lang w:val="es-ES"/>
              </w:rPr>
              <w:t>.</w:t>
            </w:r>
          </w:p>
        </w:tc>
      </w:tr>
      <w:tr w:rsidR="007D5108" w:rsidTr="007B64AD">
        <w:tc>
          <w:tcPr>
            <w:tcW w:w="1728" w:type="dxa"/>
          </w:tcPr>
          <w:p w:rsidR="00092FE4" w:rsidRDefault="00092FE4" w:rsidP="00092FE4">
            <w:pPr>
              <w:jc w:val="both"/>
              <w:rPr>
                <w:rFonts w:ascii="Arial" w:hAnsi="Arial" w:cs="Arial"/>
                <w:b/>
                <w:sz w:val="24"/>
                <w:szCs w:val="24"/>
                <w:lang w:val="es-ES"/>
              </w:rPr>
            </w:pPr>
          </w:p>
          <w:p w:rsidR="00092FE4" w:rsidRPr="000A7955" w:rsidRDefault="000A7955" w:rsidP="00092FE4">
            <w:pPr>
              <w:jc w:val="both"/>
              <w:rPr>
                <w:rFonts w:ascii="Arial" w:hAnsi="Arial" w:cs="Arial"/>
                <w:b/>
                <w:color w:val="002060"/>
                <w:sz w:val="20"/>
                <w:szCs w:val="20"/>
                <w:lang w:val="es-ES"/>
              </w:rPr>
            </w:pPr>
            <w:r w:rsidRPr="000A7955">
              <w:rPr>
                <w:rFonts w:ascii="Arial" w:hAnsi="Arial" w:cs="Arial"/>
                <w:b/>
                <w:color w:val="002060"/>
                <w:sz w:val="20"/>
                <w:szCs w:val="20"/>
                <w:lang w:val="es-ES"/>
              </w:rPr>
              <w:t>Patró baix en greixos enfront patró baix en hidrats de carboni (LF vs LC per les seves sigles en anglès.)</w:t>
            </w:r>
          </w:p>
          <w:p w:rsidR="00092FE4" w:rsidRPr="000A7955" w:rsidRDefault="00092FE4" w:rsidP="00092FE4">
            <w:pPr>
              <w:jc w:val="both"/>
              <w:rPr>
                <w:rFonts w:ascii="Arial" w:hAnsi="Arial" w:cs="Arial"/>
                <w:b/>
                <w:color w:val="002060"/>
                <w:sz w:val="20"/>
                <w:szCs w:val="20"/>
                <w:lang w:val="es-ES"/>
              </w:rPr>
            </w:pPr>
          </w:p>
          <w:p w:rsidR="00092FE4" w:rsidRDefault="00092FE4" w:rsidP="00092FE4">
            <w:pPr>
              <w:jc w:val="both"/>
              <w:rPr>
                <w:rFonts w:ascii="Arial" w:hAnsi="Arial" w:cs="Arial"/>
                <w:b/>
                <w:sz w:val="24"/>
                <w:szCs w:val="24"/>
                <w:lang w:val="es-ES"/>
              </w:rPr>
            </w:pPr>
          </w:p>
          <w:p w:rsidR="00092FE4" w:rsidRDefault="00092FE4" w:rsidP="00092FE4">
            <w:pPr>
              <w:jc w:val="both"/>
              <w:rPr>
                <w:rFonts w:ascii="Arial" w:hAnsi="Arial" w:cs="Arial"/>
                <w:b/>
                <w:sz w:val="24"/>
                <w:szCs w:val="24"/>
                <w:lang w:val="es-ES"/>
              </w:rPr>
            </w:pPr>
          </w:p>
          <w:p w:rsidR="00092FE4" w:rsidRDefault="00092FE4" w:rsidP="00092FE4">
            <w:pPr>
              <w:jc w:val="both"/>
              <w:rPr>
                <w:rFonts w:ascii="Arial" w:hAnsi="Arial" w:cs="Arial"/>
                <w:b/>
                <w:sz w:val="24"/>
                <w:szCs w:val="24"/>
                <w:lang w:val="es-ES"/>
              </w:rPr>
            </w:pPr>
          </w:p>
          <w:p w:rsidR="00092FE4" w:rsidRDefault="00092FE4" w:rsidP="00092FE4">
            <w:pPr>
              <w:jc w:val="both"/>
              <w:rPr>
                <w:rFonts w:ascii="Arial" w:hAnsi="Arial" w:cs="Arial"/>
                <w:b/>
                <w:sz w:val="24"/>
                <w:szCs w:val="24"/>
                <w:lang w:val="es-ES"/>
              </w:rPr>
            </w:pPr>
          </w:p>
          <w:p w:rsidR="00092FE4" w:rsidRDefault="00092FE4" w:rsidP="00092FE4">
            <w:pPr>
              <w:jc w:val="both"/>
              <w:rPr>
                <w:rFonts w:ascii="Arial" w:hAnsi="Arial" w:cs="Arial"/>
                <w:b/>
                <w:sz w:val="24"/>
                <w:szCs w:val="24"/>
                <w:lang w:val="es-ES"/>
              </w:rPr>
            </w:pPr>
          </w:p>
          <w:p w:rsidR="007D5108" w:rsidRPr="00E733C7" w:rsidRDefault="007D5108" w:rsidP="00092FE4">
            <w:pPr>
              <w:jc w:val="both"/>
              <w:rPr>
                <w:rFonts w:ascii="Arial" w:hAnsi="Arial" w:cs="Arial"/>
                <w:b/>
                <w:color w:val="002060"/>
                <w:sz w:val="20"/>
                <w:szCs w:val="20"/>
                <w:lang w:val="es-ES"/>
              </w:rPr>
            </w:pPr>
          </w:p>
        </w:tc>
        <w:tc>
          <w:tcPr>
            <w:tcW w:w="1729" w:type="dxa"/>
          </w:tcPr>
          <w:p w:rsidR="007D5108" w:rsidRDefault="00A64FA3" w:rsidP="009173AC">
            <w:pPr>
              <w:jc w:val="both"/>
              <w:rPr>
                <w:rFonts w:ascii="Arial" w:hAnsi="Arial" w:cs="Arial"/>
                <w:sz w:val="20"/>
                <w:szCs w:val="20"/>
                <w:lang w:val="es-ES"/>
              </w:rPr>
            </w:pPr>
            <w:r>
              <w:rPr>
                <w:rFonts w:ascii="Arial" w:hAnsi="Arial" w:cs="Arial"/>
                <w:sz w:val="20"/>
                <w:szCs w:val="20"/>
                <w:lang w:val="es-ES"/>
              </w:rPr>
              <w:t>Sharma</w:t>
            </w:r>
            <w:r w:rsidR="009173AC">
              <w:rPr>
                <w:rFonts w:ascii="Arial" w:hAnsi="Arial" w:cs="Arial"/>
                <w:sz w:val="20"/>
                <w:szCs w:val="20"/>
                <w:lang w:val="es-ES"/>
              </w:rPr>
              <w:t>n</w:t>
            </w:r>
            <w:r>
              <w:rPr>
                <w:rFonts w:ascii="Arial" w:hAnsi="Arial" w:cs="Arial"/>
                <w:sz w:val="20"/>
                <w:szCs w:val="20"/>
                <w:lang w:val="es-ES"/>
              </w:rPr>
              <w:t xml:space="preserve"> and Volek  </w:t>
            </w:r>
          </w:p>
          <w:p w:rsidR="009173AC" w:rsidRDefault="009173AC" w:rsidP="009173AC">
            <w:pPr>
              <w:jc w:val="both"/>
              <w:rPr>
                <w:rFonts w:ascii="Arial" w:hAnsi="Arial" w:cs="Arial"/>
                <w:sz w:val="20"/>
                <w:szCs w:val="20"/>
                <w:lang w:val="es-ES"/>
              </w:rPr>
            </w:pPr>
          </w:p>
          <w:p w:rsidR="009173AC" w:rsidRDefault="009173AC" w:rsidP="009173AC">
            <w:pPr>
              <w:jc w:val="both"/>
              <w:rPr>
                <w:rFonts w:ascii="Arial" w:hAnsi="Arial" w:cs="Arial"/>
                <w:sz w:val="20"/>
                <w:szCs w:val="20"/>
                <w:lang w:val="es-ES"/>
              </w:rPr>
            </w:pPr>
          </w:p>
          <w:p w:rsidR="009173AC" w:rsidRDefault="009173AC" w:rsidP="009173AC">
            <w:pPr>
              <w:jc w:val="both"/>
              <w:rPr>
                <w:rFonts w:ascii="Arial" w:hAnsi="Arial" w:cs="Arial"/>
                <w:sz w:val="20"/>
                <w:szCs w:val="20"/>
                <w:lang w:val="es-ES"/>
              </w:rPr>
            </w:pPr>
          </w:p>
          <w:p w:rsidR="009173AC" w:rsidRDefault="009173AC" w:rsidP="009173AC">
            <w:pPr>
              <w:jc w:val="both"/>
              <w:rPr>
                <w:rFonts w:ascii="Arial" w:hAnsi="Arial" w:cs="Arial"/>
                <w:sz w:val="20"/>
                <w:szCs w:val="20"/>
                <w:lang w:val="es-ES"/>
              </w:rPr>
            </w:pPr>
          </w:p>
          <w:p w:rsidR="009173AC" w:rsidRDefault="009173AC" w:rsidP="009173AC">
            <w:pPr>
              <w:jc w:val="both"/>
              <w:rPr>
                <w:rFonts w:ascii="Arial" w:hAnsi="Arial" w:cs="Arial"/>
                <w:i/>
                <w:sz w:val="20"/>
                <w:szCs w:val="20"/>
                <w:lang w:val="es-ES"/>
              </w:rPr>
            </w:pPr>
            <w:r>
              <w:rPr>
                <w:rFonts w:ascii="Arial" w:hAnsi="Arial" w:cs="Arial"/>
                <w:sz w:val="20"/>
                <w:szCs w:val="20"/>
                <w:lang w:val="es-ES"/>
              </w:rPr>
              <w:t xml:space="preserve">Dansinger </w:t>
            </w:r>
            <w:r w:rsidRPr="009173AC">
              <w:rPr>
                <w:rFonts w:ascii="Arial" w:hAnsi="Arial" w:cs="Arial"/>
                <w:i/>
                <w:sz w:val="20"/>
                <w:szCs w:val="20"/>
                <w:lang w:val="es-ES"/>
              </w:rPr>
              <w:t>et al</w:t>
            </w:r>
            <w:r w:rsidR="008F5A0B">
              <w:rPr>
                <w:rFonts w:ascii="Arial" w:hAnsi="Arial" w:cs="Arial"/>
                <w:i/>
                <w:sz w:val="20"/>
                <w:szCs w:val="20"/>
                <w:lang w:val="es-ES"/>
              </w:rPr>
              <w:t>.</w:t>
            </w: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p>
          <w:p w:rsidR="009173AC" w:rsidRDefault="009173AC" w:rsidP="009173AC">
            <w:pPr>
              <w:jc w:val="both"/>
              <w:rPr>
                <w:rFonts w:ascii="Arial" w:hAnsi="Arial" w:cs="Arial"/>
                <w:i/>
                <w:sz w:val="20"/>
                <w:szCs w:val="20"/>
                <w:lang w:val="es-ES"/>
              </w:rPr>
            </w:pPr>
            <w:r>
              <w:rPr>
                <w:rFonts w:ascii="Arial" w:hAnsi="Arial" w:cs="Arial"/>
                <w:sz w:val="20"/>
                <w:szCs w:val="20"/>
                <w:lang w:val="es-ES"/>
              </w:rPr>
              <w:t xml:space="preserve">O’Brien </w:t>
            </w:r>
            <w:r w:rsidRPr="009173AC">
              <w:rPr>
                <w:rFonts w:ascii="Arial" w:hAnsi="Arial" w:cs="Arial"/>
                <w:i/>
                <w:sz w:val="20"/>
                <w:szCs w:val="20"/>
                <w:lang w:val="es-ES"/>
              </w:rPr>
              <w:t>et al</w:t>
            </w:r>
            <w:r w:rsidR="008F5A0B">
              <w:rPr>
                <w:rFonts w:ascii="Arial" w:hAnsi="Arial" w:cs="Arial"/>
                <w:i/>
                <w:sz w:val="20"/>
                <w:szCs w:val="20"/>
                <w:lang w:val="es-ES"/>
              </w:rPr>
              <w:t>.</w:t>
            </w: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r>
              <w:rPr>
                <w:rFonts w:ascii="Arial" w:hAnsi="Arial" w:cs="Arial"/>
                <w:sz w:val="20"/>
                <w:szCs w:val="20"/>
                <w:lang w:val="es-ES"/>
              </w:rPr>
              <w:t xml:space="preserve">Seshardi </w:t>
            </w:r>
            <w:r w:rsidRPr="00693EBA">
              <w:rPr>
                <w:rFonts w:ascii="Arial" w:hAnsi="Arial" w:cs="Arial"/>
                <w:i/>
                <w:sz w:val="20"/>
                <w:szCs w:val="20"/>
                <w:lang w:val="es-ES"/>
              </w:rPr>
              <w:t>et al</w:t>
            </w:r>
            <w:r w:rsidR="008F5A0B">
              <w:rPr>
                <w:rFonts w:ascii="Arial" w:hAnsi="Arial" w:cs="Arial"/>
                <w:i/>
                <w:sz w:val="20"/>
                <w:szCs w:val="20"/>
                <w:lang w:val="es-ES"/>
              </w:rPr>
              <w:t>.</w:t>
            </w:r>
          </w:p>
          <w:p w:rsidR="000343D2" w:rsidRDefault="000343D2" w:rsidP="009173AC">
            <w:pPr>
              <w:jc w:val="both"/>
              <w:rPr>
                <w:rFonts w:ascii="Arial" w:hAnsi="Arial" w:cs="Arial"/>
                <w:i/>
                <w:sz w:val="20"/>
                <w:szCs w:val="20"/>
                <w:lang w:val="es-ES"/>
              </w:rPr>
            </w:pPr>
          </w:p>
          <w:p w:rsidR="000343D2" w:rsidRDefault="000343D2" w:rsidP="009173AC">
            <w:pPr>
              <w:jc w:val="both"/>
              <w:rPr>
                <w:rFonts w:ascii="Arial" w:hAnsi="Arial" w:cs="Arial"/>
                <w:i/>
                <w:sz w:val="20"/>
                <w:szCs w:val="20"/>
                <w:lang w:val="es-ES"/>
              </w:rPr>
            </w:pPr>
          </w:p>
          <w:p w:rsidR="000343D2" w:rsidRDefault="000343D2" w:rsidP="009173AC">
            <w:pPr>
              <w:jc w:val="both"/>
              <w:rPr>
                <w:rFonts w:ascii="Arial" w:hAnsi="Arial" w:cs="Arial"/>
                <w:i/>
                <w:sz w:val="20"/>
                <w:szCs w:val="20"/>
                <w:lang w:val="es-ES"/>
              </w:rPr>
            </w:pPr>
          </w:p>
          <w:p w:rsidR="000343D2" w:rsidRDefault="000343D2" w:rsidP="009173AC">
            <w:pPr>
              <w:jc w:val="both"/>
              <w:rPr>
                <w:rFonts w:ascii="Arial" w:hAnsi="Arial" w:cs="Arial"/>
                <w:i/>
                <w:sz w:val="20"/>
                <w:szCs w:val="20"/>
                <w:lang w:val="es-ES"/>
              </w:rPr>
            </w:pPr>
          </w:p>
          <w:p w:rsidR="000343D2" w:rsidRPr="00693EBA" w:rsidRDefault="000343D2"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Default="000343D2" w:rsidP="009173AC">
            <w:pPr>
              <w:jc w:val="both"/>
              <w:rPr>
                <w:rFonts w:ascii="Arial" w:hAnsi="Arial" w:cs="Arial"/>
                <w:i/>
                <w:sz w:val="20"/>
                <w:szCs w:val="20"/>
                <w:lang w:val="es-ES"/>
              </w:rPr>
            </w:pPr>
            <w:r>
              <w:rPr>
                <w:rFonts w:ascii="Arial" w:hAnsi="Arial" w:cs="Arial"/>
                <w:sz w:val="20"/>
                <w:szCs w:val="20"/>
                <w:lang w:val="es-ES"/>
              </w:rPr>
              <w:t xml:space="preserve">Rankin </w:t>
            </w:r>
            <w:r w:rsidRPr="000343D2">
              <w:rPr>
                <w:rFonts w:ascii="Arial" w:hAnsi="Arial" w:cs="Arial"/>
                <w:i/>
                <w:sz w:val="20"/>
                <w:szCs w:val="20"/>
                <w:lang w:val="es-ES"/>
              </w:rPr>
              <w:t>et al</w:t>
            </w:r>
            <w:r w:rsidR="00FA3EF9">
              <w:rPr>
                <w:rFonts w:ascii="Arial" w:hAnsi="Arial" w:cs="Arial"/>
                <w:i/>
                <w:sz w:val="20"/>
                <w:szCs w:val="20"/>
                <w:lang w:val="es-ES"/>
              </w:rPr>
              <w:t>.</w:t>
            </w: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p>
          <w:p w:rsidR="005A6F4E" w:rsidRDefault="005A6F4E" w:rsidP="009173AC">
            <w:pPr>
              <w:jc w:val="both"/>
              <w:rPr>
                <w:rFonts w:ascii="Arial" w:hAnsi="Arial" w:cs="Arial"/>
                <w:i/>
                <w:sz w:val="20"/>
                <w:szCs w:val="20"/>
                <w:lang w:val="es-ES"/>
              </w:rPr>
            </w:pPr>
            <w:r>
              <w:rPr>
                <w:rFonts w:ascii="Arial" w:hAnsi="Arial" w:cs="Arial"/>
                <w:sz w:val="20"/>
                <w:szCs w:val="20"/>
                <w:lang w:val="es-ES"/>
              </w:rPr>
              <w:t xml:space="preserve">Stoernell </w:t>
            </w:r>
            <w:r w:rsidRPr="005A6F4E">
              <w:rPr>
                <w:rFonts w:ascii="Arial" w:hAnsi="Arial" w:cs="Arial"/>
                <w:i/>
                <w:sz w:val="20"/>
                <w:szCs w:val="20"/>
                <w:lang w:val="es-ES"/>
              </w:rPr>
              <w:t>et al</w:t>
            </w:r>
            <w:r w:rsidR="00FA3EF9">
              <w:rPr>
                <w:rFonts w:ascii="Arial" w:hAnsi="Arial" w:cs="Arial"/>
                <w:i/>
                <w:sz w:val="20"/>
                <w:szCs w:val="20"/>
                <w:lang w:val="es-ES"/>
              </w:rPr>
              <w:t>.</w:t>
            </w:r>
          </w:p>
          <w:p w:rsidR="00BD346D" w:rsidRDefault="00BD346D" w:rsidP="009173AC">
            <w:pPr>
              <w:jc w:val="both"/>
              <w:rPr>
                <w:rFonts w:ascii="Arial" w:hAnsi="Arial" w:cs="Arial"/>
                <w:i/>
                <w:sz w:val="20"/>
                <w:szCs w:val="20"/>
                <w:lang w:val="es-ES"/>
              </w:rPr>
            </w:pPr>
          </w:p>
          <w:p w:rsidR="00BD346D" w:rsidRDefault="00BD346D" w:rsidP="009173AC">
            <w:pPr>
              <w:jc w:val="both"/>
              <w:rPr>
                <w:rFonts w:ascii="Arial" w:hAnsi="Arial" w:cs="Arial"/>
                <w:i/>
                <w:sz w:val="20"/>
                <w:szCs w:val="20"/>
                <w:lang w:val="es-ES"/>
              </w:rPr>
            </w:pPr>
          </w:p>
          <w:p w:rsidR="00BD346D" w:rsidRDefault="00BD346D" w:rsidP="009173AC">
            <w:pPr>
              <w:jc w:val="both"/>
              <w:rPr>
                <w:rFonts w:ascii="Arial" w:hAnsi="Arial" w:cs="Arial"/>
                <w:i/>
                <w:sz w:val="20"/>
                <w:szCs w:val="20"/>
                <w:lang w:val="es-ES"/>
              </w:rPr>
            </w:pPr>
          </w:p>
          <w:p w:rsidR="00BD346D" w:rsidRDefault="00BD346D" w:rsidP="009173AC">
            <w:pPr>
              <w:jc w:val="both"/>
              <w:rPr>
                <w:rFonts w:ascii="Arial" w:hAnsi="Arial" w:cs="Arial"/>
                <w:i/>
                <w:sz w:val="20"/>
                <w:szCs w:val="20"/>
                <w:lang w:val="es-ES"/>
              </w:rPr>
            </w:pPr>
          </w:p>
          <w:p w:rsidR="00BD346D" w:rsidRDefault="00BD346D" w:rsidP="009173AC">
            <w:pPr>
              <w:jc w:val="both"/>
              <w:rPr>
                <w:rFonts w:ascii="Arial" w:hAnsi="Arial" w:cs="Arial"/>
                <w:i/>
                <w:sz w:val="20"/>
                <w:szCs w:val="20"/>
                <w:lang w:val="es-ES"/>
              </w:rPr>
            </w:pPr>
          </w:p>
          <w:p w:rsidR="00BD346D" w:rsidRDefault="00BD346D" w:rsidP="009173AC">
            <w:pPr>
              <w:jc w:val="both"/>
              <w:rPr>
                <w:rFonts w:ascii="Arial" w:hAnsi="Arial" w:cs="Arial"/>
                <w:i/>
                <w:sz w:val="20"/>
                <w:szCs w:val="20"/>
                <w:lang w:val="es-ES"/>
              </w:rPr>
            </w:pPr>
            <w:r>
              <w:rPr>
                <w:rFonts w:ascii="Arial" w:hAnsi="Arial" w:cs="Arial"/>
                <w:sz w:val="20"/>
                <w:szCs w:val="20"/>
                <w:lang w:val="es-ES"/>
              </w:rPr>
              <w:t xml:space="preserve">Keogh </w:t>
            </w:r>
            <w:r w:rsidRPr="00BD346D">
              <w:rPr>
                <w:rFonts w:ascii="Arial" w:hAnsi="Arial" w:cs="Arial"/>
                <w:i/>
                <w:sz w:val="20"/>
                <w:szCs w:val="20"/>
                <w:lang w:val="es-ES"/>
              </w:rPr>
              <w:t>et al</w:t>
            </w:r>
            <w:r w:rsidR="00FA3EF9">
              <w:rPr>
                <w:rFonts w:ascii="Arial" w:hAnsi="Arial" w:cs="Arial"/>
                <w:i/>
                <w:sz w:val="20"/>
                <w:szCs w:val="20"/>
                <w:lang w:val="es-ES"/>
              </w:rPr>
              <w:t>.</w:t>
            </w: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Default="00A037EB" w:rsidP="009173AC">
            <w:pPr>
              <w:jc w:val="both"/>
              <w:rPr>
                <w:rFonts w:ascii="Arial" w:hAnsi="Arial" w:cs="Arial"/>
                <w:i/>
                <w:sz w:val="20"/>
                <w:szCs w:val="20"/>
                <w:lang w:val="es-ES"/>
              </w:rPr>
            </w:pPr>
          </w:p>
          <w:p w:rsidR="00A037EB" w:rsidRPr="00BD346D" w:rsidRDefault="00A037EB" w:rsidP="009173AC">
            <w:pPr>
              <w:jc w:val="both"/>
              <w:rPr>
                <w:rFonts w:ascii="Arial" w:hAnsi="Arial" w:cs="Arial"/>
                <w:sz w:val="20"/>
                <w:szCs w:val="20"/>
                <w:lang w:val="es-ES"/>
              </w:rPr>
            </w:pPr>
            <w:r w:rsidRPr="00A037EB">
              <w:rPr>
                <w:rFonts w:ascii="Arial" w:hAnsi="Arial" w:cs="Arial"/>
                <w:sz w:val="20"/>
                <w:szCs w:val="20"/>
                <w:lang w:val="es-ES"/>
              </w:rPr>
              <w:t>Davis</w:t>
            </w:r>
            <w:r>
              <w:rPr>
                <w:rFonts w:ascii="Arial" w:hAnsi="Arial" w:cs="Arial"/>
                <w:i/>
                <w:sz w:val="20"/>
                <w:szCs w:val="20"/>
                <w:lang w:val="es-ES"/>
              </w:rPr>
              <w:t xml:space="preserve"> et al</w:t>
            </w:r>
            <w:r w:rsidR="00FA3EF9">
              <w:rPr>
                <w:rFonts w:ascii="Arial" w:hAnsi="Arial" w:cs="Arial"/>
                <w:i/>
                <w:sz w:val="20"/>
                <w:szCs w:val="20"/>
                <w:lang w:val="es-ES"/>
              </w:rPr>
              <w:t>.</w:t>
            </w:r>
          </w:p>
          <w:p w:rsidR="00693EBA" w:rsidRDefault="00693EBA" w:rsidP="009173AC">
            <w:pPr>
              <w:jc w:val="both"/>
              <w:rPr>
                <w:rFonts w:ascii="Arial" w:hAnsi="Arial" w:cs="Arial"/>
                <w:i/>
                <w:sz w:val="20"/>
                <w:szCs w:val="20"/>
                <w:lang w:val="es-ES"/>
              </w:rPr>
            </w:pPr>
          </w:p>
          <w:p w:rsidR="00693EBA" w:rsidRDefault="00693EBA" w:rsidP="009173AC">
            <w:pPr>
              <w:jc w:val="both"/>
              <w:rPr>
                <w:rFonts w:ascii="Arial" w:hAnsi="Arial" w:cs="Arial"/>
                <w:i/>
                <w:sz w:val="20"/>
                <w:szCs w:val="20"/>
                <w:lang w:val="es-ES"/>
              </w:rPr>
            </w:pPr>
          </w:p>
          <w:p w:rsidR="00693EBA" w:rsidRPr="009173AC" w:rsidRDefault="00693EBA" w:rsidP="009173AC">
            <w:pPr>
              <w:jc w:val="both"/>
              <w:rPr>
                <w:rFonts w:ascii="Arial" w:hAnsi="Arial" w:cs="Arial"/>
                <w:sz w:val="20"/>
                <w:szCs w:val="20"/>
                <w:lang w:val="es-ES"/>
              </w:rPr>
            </w:pPr>
          </w:p>
        </w:tc>
        <w:tc>
          <w:tcPr>
            <w:tcW w:w="2888" w:type="dxa"/>
          </w:tcPr>
          <w:p w:rsidR="007D5108" w:rsidRDefault="00A64FA3" w:rsidP="00A64FA3">
            <w:pPr>
              <w:jc w:val="both"/>
              <w:rPr>
                <w:rFonts w:ascii="Arial" w:hAnsi="Arial" w:cs="Arial"/>
                <w:sz w:val="20"/>
                <w:szCs w:val="20"/>
                <w:lang w:val="es-ES"/>
              </w:rPr>
            </w:pPr>
            <w:r>
              <w:rPr>
                <w:rFonts w:ascii="Arial" w:hAnsi="Arial" w:cs="Arial"/>
                <w:sz w:val="20"/>
                <w:szCs w:val="20"/>
                <w:lang w:val="es-ES"/>
              </w:rPr>
              <w:lastRenderedPageBreak/>
              <w:t xml:space="preserve">15 homes amb excès de pes de 33’2 </w:t>
            </w:r>
            <w:r>
              <w:rPr>
                <w:rFonts w:ascii="Sylfaen" w:hAnsi="Sylfaen" w:cs="Arial"/>
                <w:sz w:val="20"/>
                <w:szCs w:val="20"/>
                <w:lang w:val="es-ES"/>
              </w:rPr>
              <w:t>±</w:t>
            </w:r>
            <w:r w:rsidRPr="00A64FA3">
              <w:rPr>
                <w:rFonts w:ascii="Arial" w:hAnsi="Arial" w:cs="Arial"/>
                <w:sz w:val="20"/>
                <w:szCs w:val="20"/>
                <w:lang w:val="es-ES"/>
              </w:rPr>
              <w:t>11’3 anys</w:t>
            </w:r>
            <w:r>
              <w:rPr>
                <w:rFonts w:ascii="Arial" w:hAnsi="Arial" w:cs="Arial"/>
                <w:sz w:val="20"/>
                <w:szCs w:val="20"/>
                <w:lang w:val="es-ES"/>
              </w:rPr>
              <w:t xml:space="preserve"> que van consumir dos tipus de dieta (VLC i LC) en un assaig creuat</w:t>
            </w:r>
            <w:r w:rsidR="009173AC">
              <w:rPr>
                <w:rFonts w:ascii="Arial" w:hAnsi="Arial" w:cs="Arial"/>
                <w:sz w:val="20"/>
                <w:szCs w:val="20"/>
                <w:lang w:val="es-ES"/>
              </w:rPr>
              <w:t>.</w:t>
            </w:r>
          </w:p>
          <w:p w:rsidR="009173AC" w:rsidRDefault="009173AC" w:rsidP="00A64FA3">
            <w:pPr>
              <w:jc w:val="both"/>
              <w:rPr>
                <w:rFonts w:ascii="Arial" w:hAnsi="Arial" w:cs="Arial"/>
                <w:sz w:val="20"/>
                <w:szCs w:val="20"/>
                <w:lang w:val="es-ES"/>
              </w:rPr>
            </w:pPr>
          </w:p>
          <w:p w:rsidR="009173AC" w:rsidRDefault="009173AC" w:rsidP="009173AC">
            <w:pPr>
              <w:jc w:val="both"/>
              <w:rPr>
                <w:rFonts w:ascii="Arial" w:hAnsi="Arial" w:cs="Arial"/>
                <w:sz w:val="20"/>
                <w:szCs w:val="20"/>
                <w:lang w:val="es-ES"/>
              </w:rPr>
            </w:pPr>
            <w:r>
              <w:rPr>
                <w:rFonts w:ascii="Arial" w:hAnsi="Arial" w:cs="Arial"/>
                <w:sz w:val="20"/>
                <w:szCs w:val="20"/>
                <w:lang w:val="es-ES"/>
              </w:rPr>
              <w:t xml:space="preserve">160 persones d’entre 22 i 72 anys als que es van assignar aleatòriament 4 tipus de dietes de pèrdua de pes: dieta </w:t>
            </w:r>
            <w:proofErr w:type="gramStart"/>
            <w:r>
              <w:rPr>
                <w:rFonts w:ascii="Arial" w:hAnsi="Arial" w:cs="Arial"/>
                <w:sz w:val="20"/>
                <w:szCs w:val="20"/>
                <w:lang w:val="es-ES"/>
              </w:rPr>
              <w:t>Atkins ,</w:t>
            </w:r>
            <w:proofErr w:type="gramEnd"/>
            <w:r>
              <w:rPr>
                <w:rFonts w:ascii="Arial" w:hAnsi="Arial" w:cs="Arial"/>
                <w:sz w:val="20"/>
                <w:szCs w:val="20"/>
                <w:lang w:val="es-ES"/>
              </w:rPr>
              <w:t xml:space="preserve"> Zone, Weight Wachers  i dieta Ornisch LC durant 2 mesos.</w:t>
            </w:r>
          </w:p>
          <w:p w:rsidR="009173AC" w:rsidRDefault="009173AC" w:rsidP="009173AC">
            <w:pPr>
              <w:jc w:val="both"/>
              <w:rPr>
                <w:rFonts w:ascii="Arial" w:hAnsi="Arial" w:cs="Arial"/>
                <w:sz w:val="20"/>
                <w:szCs w:val="20"/>
                <w:lang w:val="es-ES"/>
              </w:rPr>
            </w:pPr>
          </w:p>
          <w:p w:rsidR="009173AC" w:rsidRDefault="009173AC" w:rsidP="00693EBA">
            <w:pPr>
              <w:jc w:val="both"/>
              <w:rPr>
                <w:rFonts w:ascii="Arial" w:hAnsi="Arial" w:cs="Arial"/>
                <w:sz w:val="20"/>
                <w:szCs w:val="20"/>
                <w:lang w:val="es-ES"/>
              </w:rPr>
            </w:pPr>
            <w:r>
              <w:rPr>
                <w:rFonts w:ascii="Arial" w:hAnsi="Arial" w:cs="Arial"/>
                <w:sz w:val="20"/>
                <w:szCs w:val="20"/>
                <w:lang w:val="es-ES"/>
              </w:rPr>
              <w:t>Assaig clínic aleatoritzat en 41 dones obeses de 43’7</w:t>
            </w:r>
            <w:r>
              <w:rPr>
                <w:rFonts w:ascii="Sylfaen" w:hAnsi="Sylfaen" w:cs="Arial"/>
                <w:sz w:val="20"/>
                <w:szCs w:val="20"/>
                <w:lang w:val="es-ES"/>
              </w:rPr>
              <w:t>±</w:t>
            </w:r>
            <w:r>
              <w:rPr>
                <w:rFonts w:ascii="Arial" w:hAnsi="Arial" w:cs="Arial"/>
                <w:sz w:val="20"/>
                <w:szCs w:val="20"/>
                <w:lang w:val="es-ES"/>
              </w:rPr>
              <w:t>7’3 anys en les que es comparava les dietes LC front LF durant 3 mesos.</w:t>
            </w:r>
          </w:p>
          <w:p w:rsidR="00693EBA" w:rsidRDefault="00693EBA" w:rsidP="00693EBA">
            <w:pPr>
              <w:jc w:val="both"/>
              <w:rPr>
                <w:rFonts w:ascii="Arial" w:hAnsi="Arial" w:cs="Arial"/>
                <w:sz w:val="20"/>
                <w:szCs w:val="20"/>
                <w:lang w:val="es-ES"/>
              </w:rPr>
            </w:pPr>
          </w:p>
          <w:p w:rsidR="00693EBA" w:rsidRDefault="00D00E00" w:rsidP="000343D2">
            <w:pPr>
              <w:jc w:val="both"/>
              <w:rPr>
                <w:rFonts w:ascii="Arial" w:hAnsi="Arial" w:cs="Arial"/>
                <w:sz w:val="20"/>
                <w:szCs w:val="20"/>
                <w:lang w:val="es-ES"/>
              </w:rPr>
            </w:pPr>
            <w:r>
              <w:rPr>
                <w:rFonts w:ascii="Arial" w:hAnsi="Arial" w:cs="Arial"/>
                <w:sz w:val="20"/>
                <w:szCs w:val="20"/>
                <w:lang w:val="es-ES"/>
              </w:rPr>
              <w:t>Estudi aleatoritzat durant 6 mesos de 78 pacients de 54 anys amb obesitat que comparava una dieta convencional amb una dieta LC.</w:t>
            </w:r>
          </w:p>
          <w:p w:rsidR="000343D2" w:rsidRDefault="000343D2" w:rsidP="000343D2">
            <w:pPr>
              <w:jc w:val="both"/>
              <w:rPr>
                <w:rFonts w:ascii="Arial" w:hAnsi="Arial" w:cs="Arial"/>
                <w:sz w:val="20"/>
                <w:szCs w:val="20"/>
                <w:lang w:val="es-ES"/>
              </w:rPr>
            </w:pPr>
          </w:p>
          <w:p w:rsidR="000343D2" w:rsidRDefault="000343D2" w:rsidP="00C710E3">
            <w:pPr>
              <w:jc w:val="both"/>
              <w:rPr>
                <w:rFonts w:ascii="Arial" w:hAnsi="Arial" w:cs="Arial"/>
                <w:sz w:val="20"/>
                <w:szCs w:val="20"/>
                <w:lang w:val="es-ES"/>
              </w:rPr>
            </w:pPr>
            <w:r>
              <w:rPr>
                <w:rFonts w:ascii="Arial" w:hAnsi="Arial" w:cs="Arial"/>
                <w:sz w:val="20"/>
                <w:szCs w:val="20"/>
                <w:lang w:val="es-ES"/>
              </w:rPr>
              <w:t>Es van assignar en 29 dones amb sobrepès, dietes isocalòriques LC-</w:t>
            </w:r>
            <w:proofErr w:type="gramStart"/>
            <w:r>
              <w:rPr>
                <w:rFonts w:ascii="Arial" w:hAnsi="Arial" w:cs="Arial"/>
                <w:sz w:val="20"/>
                <w:szCs w:val="20"/>
                <w:lang w:val="es-ES"/>
              </w:rPr>
              <w:t>HF</w:t>
            </w:r>
            <w:r w:rsidR="00C710E3">
              <w:rPr>
                <w:rFonts w:ascii="Arial" w:hAnsi="Arial" w:cs="Arial"/>
                <w:sz w:val="20"/>
                <w:szCs w:val="20"/>
                <w:lang w:val="es-ES"/>
              </w:rPr>
              <w:t>(</w:t>
            </w:r>
            <w:proofErr w:type="gramEnd"/>
            <w:r w:rsidR="00C710E3">
              <w:rPr>
                <w:rFonts w:ascii="Arial" w:hAnsi="Arial" w:cs="Arial"/>
                <w:sz w:val="20"/>
                <w:szCs w:val="20"/>
                <w:lang w:val="es-ES"/>
              </w:rPr>
              <w:t>baixa en carbohidrats i alta en greixos)</w:t>
            </w:r>
            <w:r>
              <w:rPr>
                <w:rFonts w:ascii="Arial" w:hAnsi="Arial" w:cs="Arial"/>
                <w:sz w:val="20"/>
                <w:szCs w:val="20"/>
                <w:lang w:val="es-ES"/>
              </w:rPr>
              <w:t xml:space="preserve"> i HC-LF</w:t>
            </w:r>
            <w:r w:rsidR="00C710E3">
              <w:rPr>
                <w:rFonts w:ascii="Arial" w:hAnsi="Arial" w:cs="Arial"/>
                <w:sz w:val="20"/>
                <w:szCs w:val="20"/>
                <w:lang w:val="es-ES"/>
              </w:rPr>
              <w:t xml:space="preserve"> (alta en carbohidrats i baixa en greixos)</w:t>
            </w:r>
            <w:r>
              <w:rPr>
                <w:rFonts w:ascii="Arial" w:hAnsi="Arial" w:cs="Arial"/>
                <w:sz w:val="20"/>
                <w:szCs w:val="20"/>
                <w:lang w:val="es-ES"/>
              </w:rPr>
              <w:t xml:space="preserve"> durant 4 setmanes.</w:t>
            </w:r>
          </w:p>
          <w:p w:rsidR="005A6F4E" w:rsidRDefault="005A6F4E" w:rsidP="00C710E3">
            <w:pPr>
              <w:jc w:val="both"/>
              <w:rPr>
                <w:rFonts w:ascii="Arial" w:hAnsi="Arial" w:cs="Arial"/>
                <w:sz w:val="20"/>
                <w:szCs w:val="20"/>
                <w:lang w:val="es-ES"/>
              </w:rPr>
            </w:pPr>
          </w:p>
          <w:p w:rsidR="005A6F4E" w:rsidRDefault="005A6F4E" w:rsidP="00C710E3">
            <w:pPr>
              <w:jc w:val="both"/>
              <w:rPr>
                <w:rFonts w:ascii="Arial" w:hAnsi="Arial" w:cs="Arial"/>
                <w:sz w:val="20"/>
                <w:szCs w:val="20"/>
                <w:lang w:val="es-ES"/>
              </w:rPr>
            </w:pPr>
            <w:r>
              <w:rPr>
                <w:rFonts w:ascii="Arial" w:hAnsi="Arial" w:cs="Arial"/>
                <w:sz w:val="20"/>
                <w:szCs w:val="20"/>
                <w:lang w:val="es-ES"/>
              </w:rPr>
              <w:t>Es van assignar en un estudi aleatoritzat de 28 pacients amb hipertrigliceridèmia, intervencions amb dietes LC o LF.</w:t>
            </w:r>
          </w:p>
          <w:p w:rsidR="00BD346D" w:rsidRDefault="00BD346D" w:rsidP="00C710E3">
            <w:pPr>
              <w:jc w:val="both"/>
              <w:rPr>
                <w:rFonts w:ascii="Arial" w:hAnsi="Arial" w:cs="Arial"/>
                <w:sz w:val="20"/>
                <w:szCs w:val="20"/>
                <w:lang w:val="es-ES"/>
              </w:rPr>
            </w:pPr>
          </w:p>
          <w:p w:rsidR="00BD346D" w:rsidRDefault="00BD346D" w:rsidP="00F468A1">
            <w:pPr>
              <w:jc w:val="both"/>
              <w:rPr>
                <w:rFonts w:ascii="Arial" w:hAnsi="Arial" w:cs="Arial"/>
                <w:sz w:val="20"/>
                <w:szCs w:val="20"/>
                <w:lang w:val="es-ES"/>
              </w:rPr>
            </w:pPr>
            <w:r>
              <w:rPr>
                <w:rFonts w:ascii="Arial" w:hAnsi="Arial" w:cs="Arial"/>
                <w:sz w:val="20"/>
                <w:szCs w:val="20"/>
                <w:lang w:val="es-ES"/>
              </w:rPr>
              <w:t>99 pacients</w:t>
            </w:r>
            <w:r w:rsidR="00F468A1">
              <w:rPr>
                <w:rFonts w:ascii="Arial" w:hAnsi="Arial" w:cs="Arial"/>
                <w:sz w:val="20"/>
                <w:szCs w:val="20"/>
                <w:lang w:val="es-ES"/>
              </w:rPr>
              <w:t xml:space="preserve"> de 50</w:t>
            </w:r>
            <w:r w:rsidR="00F468A1">
              <w:rPr>
                <w:rFonts w:ascii="Sylfaen" w:hAnsi="Sylfaen" w:cs="Arial"/>
                <w:sz w:val="20"/>
                <w:szCs w:val="20"/>
                <w:lang w:val="es-ES"/>
              </w:rPr>
              <w:t>±</w:t>
            </w:r>
            <w:r w:rsidR="00F468A1">
              <w:rPr>
                <w:rFonts w:ascii="Arial" w:hAnsi="Arial" w:cs="Arial"/>
                <w:sz w:val="20"/>
                <w:szCs w:val="20"/>
                <w:lang w:val="es-ES"/>
              </w:rPr>
              <w:t>8´3 anys</w:t>
            </w:r>
            <w:r>
              <w:rPr>
                <w:rFonts w:ascii="Arial" w:hAnsi="Arial" w:cs="Arial"/>
                <w:sz w:val="20"/>
                <w:szCs w:val="20"/>
                <w:lang w:val="es-ES"/>
              </w:rPr>
              <w:t xml:space="preserve"> amb obesitat abdominal assignats aleatòriament</w:t>
            </w:r>
            <w:r w:rsidR="00F468A1">
              <w:rPr>
                <w:rFonts w:ascii="Arial" w:hAnsi="Arial" w:cs="Arial"/>
                <w:sz w:val="20"/>
                <w:szCs w:val="20"/>
                <w:lang w:val="es-ES"/>
              </w:rPr>
              <w:t xml:space="preserve"> durant 8 setmanes</w:t>
            </w:r>
            <w:r>
              <w:rPr>
                <w:rFonts w:ascii="Arial" w:hAnsi="Arial" w:cs="Arial"/>
                <w:sz w:val="20"/>
                <w:szCs w:val="20"/>
                <w:lang w:val="es-ES"/>
              </w:rPr>
              <w:t xml:space="preserve"> </w:t>
            </w:r>
            <w:r w:rsidR="00F468A1">
              <w:rPr>
                <w:rFonts w:ascii="Arial" w:hAnsi="Arial" w:cs="Arial"/>
                <w:sz w:val="20"/>
                <w:szCs w:val="20"/>
                <w:lang w:val="es-ES"/>
              </w:rPr>
              <w:t xml:space="preserve">a dietes </w:t>
            </w:r>
            <w:r w:rsidR="00F468A1">
              <w:rPr>
                <w:rFonts w:ascii="Arial" w:hAnsi="Arial" w:cs="Arial"/>
                <w:sz w:val="20"/>
                <w:szCs w:val="20"/>
                <w:lang w:val="es-ES"/>
              </w:rPr>
              <w:lastRenderedPageBreak/>
              <w:t xml:space="preserve">LC, dieta alta en  greixos saturats front HC i dieta isocalòrica baixa en greixos. </w:t>
            </w:r>
          </w:p>
          <w:p w:rsidR="00A037EB" w:rsidRDefault="00A037EB" w:rsidP="00F468A1">
            <w:pPr>
              <w:jc w:val="both"/>
              <w:rPr>
                <w:rFonts w:ascii="Arial" w:hAnsi="Arial" w:cs="Arial"/>
                <w:sz w:val="20"/>
                <w:szCs w:val="20"/>
                <w:lang w:val="es-ES"/>
              </w:rPr>
            </w:pPr>
          </w:p>
          <w:p w:rsidR="00A037EB" w:rsidRDefault="00A037EB" w:rsidP="00426328">
            <w:pPr>
              <w:jc w:val="both"/>
              <w:rPr>
                <w:rFonts w:ascii="Arial" w:hAnsi="Arial" w:cs="Arial"/>
                <w:sz w:val="20"/>
                <w:szCs w:val="20"/>
                <w:lang w:val="es-ES"/>
              </w:rPr>
            </w:pPr>
            <w:r>
              <w:rPr>
                <w:rFonts w:ascii="Arial" w:hAnsi="Arial" w:cs="Arial"/>
                <w:sz w:val="20"/>
                <w:szCs w:val="20"/>
                <w:lang w:val="es-ES"/>
              </w:rPr>
              <w:t>Efectes postpandrials</w:t>
            </w:r>
            <w:r w:rsidR="00426328">
              <w:rPr>
                <w:rFonts w:ascii="Arial" w:hAnsi="Arial" w:cs="Arial"/>
                <w:sz w:val="20"/>
                <w:szCs w:val="20"/>
                <w:lang w:val="es-ES"/>
              </w:rPr>
              <w:t xml:space="preserve"> </w:t>
            </w:r>
            <w:r w:rsidR="00426328" w:rsidRPr="00426328">
              <w:rPr>
                <w:rFonts w:ascii="Arial" w:hAnsi="Arial" w:cs="Arial"/>
                <w:sz w:val="20"/>
                <w:szCs w:val="20"/>
                <w:lang w:val="es-ES"/>
              </w:rPr>
              <w:t>i al cap de 6 mesos</w:t>
            </w:r>
            <w:r w:rsidR="00426328">
              <w:rPr>
                <w:rFonts w:ascii="Arial" w:hAnsi="Arial" w:cs="Arial"/>
                <w:sz w:val="20"/>
                <w:szCs w:val="20"/>
                <w:lang w:val="es-ES"/>
              </w:rPr>
              <w:t>, de dietes LC i LF en la inflamació</w:t>
            </w:r>
            <w:r>
              <w:rPr>
                <w:rFonts w:ascii="Arial" w:hAnsi="Arial" w:cs="Arial"/>
                <w:sz w:val="20"/>
                <w:szCs w:val="20"/>
                <w:lang w:val="es-ES"/>
              </w:rPr>
              <w:t xml:space="preserve"> en pacients de més de 18 anys amb diabetes mellitus tipus 2</w:t>
            </w:r>
            <w:r w:rsidR="00426328">
              <w:rPr>
                <w:rFonts w:ascii="Arial" w:hAnsi="Arial" w:cs="Arial"/>
                <w:sz w:val="20"/>
                <w:szCs w:val="20"/>
                <w:lang w:val="es-ES"/>
              </w:rPr>
              <w:t>.</w:t>
            </w:r>
            <w:r>
              <w:rPr>
                <w:rFonts w:ascii="Arial" w:hAnsi="Arial" w:cs="Arial"/>
                <w:sz w:val="20"/>
                <w:szCs w:val="20"/>
                <w:lang w:val="es-ES"/>
              </w:rPr>
              <w:t xml:space="preserve"> </w:t>
            </w:r>
          </w:p>
        </w:tc>
        <w:tc>
          <w:tcPr>
            <w:tcW w:w="2694" w:type="dxa"/>
          </w:tcPr>
          <w:p w:rsidR="007D5108" w:rsidRDefault="00A64FA3" w:rsidP="0030115E">
            <w:pPr>
              <w:jc w:val="both"/>
              <w:rPr>
                <w:rFonts w:ascii="Arial" w:hAnsi="Arial" w:cs="Arial"/>
                <w:sz w:val="20"/>
                <w:szCs w:val="20"/>
                <w:lang w:val="es-ES"/>
              </w:rPr>
            </w:pPr>
            <w:r>
              <w:rPr>
                <w:rFonts w:ascii="Arial" w:hAnsi="Arial" w:cs="Arial"/>
                <w:sz w:val="20"/>
                <w:szCs w:val="20"/>
                <w:lang w:val="es-ES"/>
              </w:rPr>
              <w:lastRenderedPageBreak/>
              <w:t>Tant en una com en l’altra van baixar els nivells de hsCRP i IL-6</w:t>
            </w:r>
            <w:r w:rsidR="009173AC">
              <w:rPr>
                <w:rFonts w:ascii="Arial" w:hAnsi="Arial" w:cs="Arial"/>
                <w:sz w:val="20"/>
                <w:szCs w:val="20"/>
                <w:lang w:val="es-ES"/>
              </w:rPr>
              <w:t>.</w:t>
            </w:r>
          </w:p>
          <w:p w:rsidR="009173AC" w:rsidRDefault="009173AC" w:rsidP="0030115E">
            <w:pPr>
              <w:jc w:val="both"/>
              <w:rPr>
                <w:rFonts w:ascii="Arial" w:hAnsi="Arial" w:cs="Arial"/>
                <w:sz w:val="20"/>
                <w:szCs w:val="20"/>
                <w:lang w:val="es-ES"/>
              </w:rPr>
            </w:pPr>
          </w:p>
          <w:p w:rsidR="009173AC" w:rsidRDefault="009173AC" w:rsidP="0030115E">
            <w:pPr>
              <w:jc w:val="both"/>
              <w:rPr>
                <w:rFonts w:ascii="Arial" w:hAnsi="Arial" w:cs="Arial"/>
                <w:sz w:val="20"/>
                <w:szCs w:val="20"/>
                <w:lang w:val="es-ES"/>
              </w:rPr>
            </w:pPr>
          </w:p>
          <w:p w:rsidR="009173AC" w:rsidRDefault="009173AC" w:rsidP="0030115E">
            <w:pPr>
              <w:jc w:val="both"/>
              <w:rPr>
                <w:rFonts w:ascii="Arial" w:hAnsi="Arial" w:cs="Arial"/>
                <w:sz w:val="20"/>
                <w:szCs w:val="20"/>
                <w:lang w:val="es-ES"/>
              </w:rPr>
            </w:pPr>
          </w:p>
          <w:p w:rsidR="009173AC" w:rsidRDefault="009173AC" w:rsidP="009173AC">
            <w:pPr>
              <w:jc w:val="both"/>
              <w:rPr>
                <w:rFonts w:ascii="Arial" w:hAnsi="Arial" w:cs="Arial"/>
                <w:sz w:val="20"/>
                <w:szCs w:val="20"/>
                <w:lang w:val="es-ES"/>
              </w:rPr>
            </w:pPr>
            <w:r>
              <w:rPr>
                <w:rFonts w:ascii="Arial" w:hAnsi="Arial" w:cs="Arial"/>
                <w:sz w:val="20"/>
                <w:szCs w:val="20"/>
                <w:lang w:val="es-ES"/>
              </w:rPr>
              <w:t>No es van observar diferències significatives entre elles pel que fa a la disminució dels nivells de CRP.</w:t>
            </w:r>
          </w:p>
          <w:p w:rsidR="00693EBA" w:rsidRDefault="00693EBA" w:rsidP="009173AC">
            <w:pPr>
              <w:jc w:val="both"/>
              <w:rPr>
                <w:rFonts w:ascii="Arial" w:hAnsi="Arial" w:cs="Arial"/>
                <w:sz w:val="20"/>
                <w:szCs w:val="20"/>
                <w:lang w:val="es-ES"/>
              </w:rPr>
            </w:pPr>
          </w:p>
          <w:p w:rsidR="00693EBA" w:rsidRDefault="00693EBA" w:rsidP="009173AC">
            <w:pPr>
              <w:jc w:val="both"/>
              <w:rPr>
                <w:rFonts w:ascii="Arial" w:hAnsi="Arial" w:cs="Arial"/>
                <w:sz w:val="20"/>
                <w:szCs w:val="20"/>
                <w:lang w:val="es-ES"/>
              </w:rPr>
            </w:pPr>
          </w:p>
          <w:p w:rsidR="00693EBA" w:rsidRDefault="00693EBA" w:rsidP="009173AC">
            <w:pPr>
              <w:jc w:val="both"/>
              <w:rPr>
                <w:rFonts w:ascii="Arial" w:hAnsi="Arial" w:cs="Arial"/>
                <w:sz w:val="20"/>
                <w:szCs w:val="20"/>
                <w:lang w:val="es-ES"/>
              </w:rPr>
            </w:pPr>
          </w:p>
          <w:p w:rsidR="00693EBA" w:rsidRDefault="00693EBA" w:rsidP="00693EBA">
            <w:pPr>
              <w:jc w:val="both"/>
              <w:rPr>
                <w:rFonts w:ascii="Arial" w:hAnsi="Arial" w:cs="Arial"/>
                <w:sz w:val="20"/>
                <w:szCs w:val="20"/>
                <w:lang w:val="es-ES"/>
              </w:rPr>
            </w:pPr>
            <w:r>
              <w:rPr>
                <w:rFonts w:ascii="Arial" w:hAnsi="Arial" w:cs="Arial"/>
                <w:sz w:val="20"/>
                <w:szCs w:val="20"/>
                <w:lang w:val="es-ES"/>
              </w:rPr>
              <w:t>Disminució dels registres de CRP des del principi independentment dels macronutrients dietètics.</w:t>
            </w:r>
          </w:p>
          <w:p w:rsidR="00D00E00" w:rsidRDefault="00D00E00" w:rsidP="00693EBA">
            <w:pPr>
              <w:jc w:val="both"/>
              <w:rPr>
                <w:rFonts w:ascii="Arial" w:hAnsi="Arial" w:cs="Arial"/>
                <w:sz w:val="20"/>
                <w:szCs w:val="20"/>
                <w:lang w:val="es-ES"/>
              </w:rPr>
            </w:pPr>
          </w:p>
          <w:p w:rsidR="00D00E00" w:rsidRDefault="00D00E00" w:rsidP="00693EBA">
            <w:pPr>
              <w:jc w:val="both"/>
              <w:rPr>
                <w:rFonts w:ascii="Arial" w:hAnsi="Arial" w:cs="Arial"/>
                <w:sz w:val="20"/>
                <w:szCs w:val="20"/>
                <w:lang w:val="es-ES"/>
              </w:rPr>
            </w:pPr>
          </w:p>
          <w:p w:rsidR="00D00E00" w:rsidRDefault="00D00E00" w:rsidP="00D00E00">
            <w:pPr>
              <w:jc w:val="both"/>
              <w:rPr>
                <w:rFonts w:ascii="Arial" w:hAnsi="Arial" w:cs="Arial"/>
                <w:sz w:val="20"/>
                <w:szCs w:val="20"/>
                <w:lang w:val="es-ES"/>
              </w:rPr>
            </w:pPr>
            <w:r>
              <w:rPr>
                <w:rFonts w:ascii="Arial" w:hAnsi="Arial" w:cs="Arial"/>
                <w:sz w:val="20"/>
                <w:szCs w:val="20"/>
                <w:lang w:val="es-ES"/>
              </w:rPr>
              <w:t>En els pacients que tenien uns nivells alts de CRP al principi, aquests disminuïent amb la dieta LC.</w:t>
            </w:r>
          </w:p>
          <w:p w:rsidR="000343D2" w:rsidRDefault="000343D2" w:rsidP="00D00E00">
            <w:pPr>
              <w:jc w:val="both"/>
              <w:rPr>
                <w:rFonts w:ascii="Arial" w:hAnsi="Arial" w:cs="Arial"/>
                <w:sz w:val="20"/>
                <w:szCs w:val="20"/>
                <w:lang w:val="es-ES"/>
              </w:rPr>
            </w:pPr>
          </w:p>
          <w:p w:rsidR="000343D2" w:rsidRDefault="000343D2" w:rsidP="00D00E00">
            <w:pPr>
              <w:jc w:val="both"/>
              <w:rPr>
                <w:rFonts w:ascii="Arial" w:hAnsi="Arial" w:cs="Arial"/>
                <w:sz w:val="20"/>
                <w:szCs w:val="20"/>
                <w:lang w:val="es-ES"/>
              </w:rPr>
            </w:pPr>
          </w:p>
          <w:p w:rsidR="000343D2" w:rsidRDefault="00D41E89" w:rsidP="00D41E89">
            <w:pPr>
              <w:jc w:val="both"/>
              <w:rPr>
                <w:rFonts w:ascii="Arial" w:hAnsi="Arial" w:cs="Arial"/>
                <w:sz w:val="20"/>
                <w:szCs w:val="20"/>
                <w:lang w:val="es-ES"/>
              </w:rPr>
            </w:pPr>
            <w:r>
              <w:rPr>
                <w:rFonts w:ascii="Arial" w:hAnsi="Arial" w:cs="Arial"/>
                <w:sz w:val="20"/>
                <w:szCs w:val="20"/>
                <w:lang w:val="es-ES"/>
              </w:rPr>
              <w:t>N</w:t>
            </w:r>
            <w:r w:rsidR="000343D2">
              <w:rPr>
                <w:rFonts w:ascii="Arial" w:hAnsi="Arial" w:cs="Arial"/>
                <w:sz w:val="20"/>
                <w:szCs w:val="20"/>
                <w:lang w:val="es-ES"/>
              </w:rPr>
              <w:t xml:space="preserve">ivells elevats de CRP en el grup LC i baixos en </w:t>
            </w:r>
            <w:r w:rsidR="00C710E3">
              <w:rPr>
                <w:rFonts w:ascii="Arial" w:hAnsi="Arial" w:cs="Arial"/>
                <w:sz w:val="20"/>
                <w:szCs w:val="20"/>
                <w:lang w:val="es-ES"/>
              </w:rPr>
              <w:t>HC.</w:t>
            </w:r>
          </w:p>
          <w:p w:rsidR="005A6F4E" w:rsidRDefault="005A6F4E" w:rsidP="00D41E89">
            <w:pPr>
              <w:jc w:val="both"/>
              <w:rPr>
                <w:rFonts w:ascii="Arial" w:hAnsi="Arial" w:cs="Arial"/>
                <w:sz w:val="20"/>
                <w:szCs w:val="20"/>
                <w:lang w:val="es-ES"/>
              </w:rPr>
            </w:pPr>
          </w:p>
          <w:p w:rsidR="005A6F4E" w:rsidRDefault="005A6F4E" w:rsidP="00D41E89">
            <w:pPr>
              <w:jc w:val="both"/>
              <w:rPr>
                <w:rFonts w:ascii="Arial" w:hAnsi="Arial" w:cs="Arial"/>
                <w:sz w:val="20"/>
                <w:szCs w:val="20"/>
                <w:lang w:val="es-ES"/>
              </w:rPr>
            </w:pPr>
          </w:p>
          <w:p w:rsidR="005A6F4E" w:rsidRDefault="005A6F4E" w:rsidP="00D41E89">
            <w:pPr>
              <w:jc w:val="both"/>
              <w:rPr>
                <w:rFonts w:ascii="Arial" w:hAnsi="Arial" w:cs="Arial"/>
                <w:sz w:val="20"/>
                <w:szCs w:val="20"/>
                <w:lang w:val="es-ES"/>
              </w:rPr>
            </w:pPr>
          </w:p>
          <w:p w:rsidR="005A6F4E" w:rsidRDefault="005A6F4E" w:rsidP="00D41E89">
            <w:pPr>
              <w:jc w:val="both"/>
              <w:rPr>
                <w:rFonts w:ascii="Arial" w:hAnsi="Arial" w:cs="Arial"/>
                <w:sz w:val="20"/>
                <w:szCs w:val="20"/>
                <w:lang w:val="es-ES"/>
              </w:rPr>
            </w:pPr>
          </w:p>
          <w:p w:rsidR="005A6F4E" w:rsidRDefault="005A6F4E" w:rsidP="00D41E89">
            <w:pPr>
              <w:jc w:val="both"/>
              <w:rPr>
                <w:rFonts w:ascii="Arial" w:hAnsi="Arial" w:cs="Arial"/>
                <w:sz w:val="20"/>
                <w:szCs w:val="20"/>
                <w:lang w:val="es-ES"/>
              </w:rPr>
            </w:pPr>
          </w:p>
          <w:p w:rsidR="005A6F4E" w:rsidRDefault="005A6F4E" w:rsidP="00D41E89">
            <w:pPr>
              <w:jc w:val="both"/>
              <w:rPr>
                <w:rFonts w:ascii="Arial" w:hAnsi="Arial" w:cs="Arial"/>
                <w:sz w:val="20"/>
                <w:szCs w:val="20"/>
                <w:lang w:val="es-ES"/>
              </w:rPr>
            </w:pPr>
          </w:p>
          <w:p w:rsidR="005A6F4E" w:rsidRDefault="005A6F4E" w:rsidP="005A6F4E">
            <w:pPr>
              <w:jc w:val="both"/>
              <w:rPr>
                <w:rFonts w:ascii="Arial" w:hAnsi="Arial" w:cs="Arial"/>
                <w:sz w:val="20"/>
                <w:szCs w:val="20"/>
                <w:lang w:val="es-ES"/>
              </w:rPr>
            </w:pPr>
            <w:r>
              <w:rPr>
                <w:rFonts w:ascii="Arial" w:hAnsi="Arial" w:cs="Arial"/>
                <w:sz w:val="20"/>
                <w:szCs w:val="20"/>
                <w:lang w:val="es-ES"/>
              </w:rPr>
              <w:t>No es van observar diferències entre grups després de les intervencions.</w:t>
            </w:r>
          </w:p>
          <w:p w:rsidR="00F468A1" w:rsidRDefault="00F468A1" w:rsidP="005A6F4E">
            <w:pPr>
              <w:jc w:val="both"/>
              <w:rPr>
                <w:rFonts w:ascii="Arial" w:hAnsi="Arial" w:cs="Arial"/>
                <w:sz w:val="20"/>
                <w:szCs w:val="20"/>
                <w:lang w:val="es-ES"/>
              </w:rPr>
            </w:pPr>
          </w:p>
          <w:p w:rsidR="00F468A1" w:rsidRDefault="00F468A1" w:rsidP="005A6F4E">
            <w:pPr>
              <w:jc w:val="both"/>
              <w:rPr>
                <w:rFonts w:ascii="Arial" w:hAnsi="Arial" w:cs="Arial"/>
                <w:sz w:val="20"/>
                <w:szCs w:val="20"/>
                <w:lang w:val="es-ES"/>
              </w:rPr>
            </w:pPr>
          </w:p>
          <w:p w:rsidR="00F468A1" w:rsidRDefault="00F468A1" w:rsidP="00F468A1">
            <w:pPr>
              <w:jc w:val="both"/>
              <w:rPr>
                <w:rFonts w:ascii="Arial" w:hAnsi="Arial" w:cs="Arial"/>
                <w:sz w:val="20"/>
                <w:szCs w:val="20"/>
                <w:lang w:val="es-ES"/>
              </w:rPr>
            </w:pPr>
            <w:r>
              <w:rPr>
                <w:rFonts w:ascii="Arial" w:hAnsi="Arial" w:cs="Arial"/>
                <w:sz w:val="20"/>
                <w:szCs w:val="20"/>
                <w:lang w:val="es-ES"/>
              </w:rPr>
              <w:t xml:space="preserve">Més alta disminució del nivells de CRP en el grup de la dieta alta en carbohidrats que la de </w:t>
            </w:r>
            <w:r>
              <w:rPr>
                <w:rFonts w:ascii="Arial" w:hAnsi="Arial" w:cs="Arial"/>
                <w:sz w:val="20"/>
                <w:szCs w:val="20"/>
                <w:lang w:val="es-ES"/>
              </w:rPr>
              <w:lastRenderedPageBreak/>
              <w:t>baixa en carbohidrats.</w:t>
            </w:r>
          </w:p>
          <w:p w:rsidR="00426328" w:rsidRDefault="00426328" w:rsidP="00F468A1">
            <w:pPr>
              <w:jc w:val="both"/>
              <w:rPr>
                <w:rFonts w:ascii="Arial" w:hAnsi="Arial" w:cs="Arial"/>
                <w:sz w:val="20"/>
                <w:szCs w:val="20"/>
                <w:lang w:val="es-ES"/>
              </w:rPr>
            </w:pPr>
          </w:p>
          <w:p w:rsidR="00426328" w:rsidRDefault="00426328" w:rsidP="00F468A1">
            <w:pPr>
              <w:jc w:val="both"/>
              <w:rPr>
                <w:rFonts w:ascii="Arial" w:hAnsi="Arial" w:cs="Arial"/>
                <w:sz w:val="20"/>
                <w:szCs w:val="20"/>
                <w:lang w:val="es-ES"/>
              </w:rPr>
            </w:pPr>
          </w:p>
          <w:p w:rsidR="00426328" w:rsidRDefault="00426328" w:rsidP="00F468A1">
            <w:pPr>
              <w:jc w:val="both"/>
              <w:rPr>
                <w:rFonts w:ascii="Arial" w:hAnsi="Arial" w:cs="Arial"/>
                <w:sz w:val="20"/>
                <w:szCs w:val="20"/>
                <w:lang w:val="es-ES"/>
              </w:rPr>
            </w:pPr>
          </w:p>
          <w:p w:rsidR="00426328" w:rsidRDefault="00426328" w:rsidP="00426328">
            <w:pPr>
              <w:jc w:val="both"/>
              <w:rPr>
                <w:rFonts w:ascii="Arial" w:hAnsi="Arial" w:cs="Arial"/>
                <w:sz w:val="20"/>
                <w:szCs w:val="20"/>
                <w:lang w:val="es-ES"/>
              </w:rPr>
            </w:pPr>
            <w:r>
              <w:rPr>
                <w:rFonts w:ascii="Arial" w:hAnsi="Arial" w:cs="Arial"/>
                <w:sz w:val="20"/>
                <w:szCs w:val="20"/>
                <w:lang w:val="es-ES"/>
              </w:rPr>
              <w:t>Lleuger augment de IL-6 després de dues setmanes en la dieta LC. Després de 6 mesos disminueix el nivell en dejú de CRP en el grup amb dieta LF i no hi ha diferències entre els dos grups en les concentracions en dejú de IL-6.</w:t>
            </w:r>
          </w:p>
        </w:tc>
      </w:tr>
      <w:tr w:rsidR="00800E99" w:rsidTr="007B64AD">
        <w:tc>
          <w:tcPr>
            <w:tcW w:w="1728" w:type="dxa"/>
          </w:tcPr>
          <w:p w:rsidR="00800E99" w:rsidRPr="00800E99" w:rsidRDefault="00800E99" w:rsidP="00092FE4">
            <w:pPr>
              <w:jc w:val="both"/>
              <w:rPr>
                <w:rFonts w:ascii="Arial" w:hAnsi="Arial" w:cs="Arial"/>
                <w:b/>
                <w:color w:val="002060"/>
                <w:sz w:val="20"/>
                <w:szCs w:val="20"/>
                <w:lang w:val="es-ES"/>
              </w:rPr>
            </w:pPr>
            <w:r w:rsidRPr="00800E99">
              <w:rPr>
                <w:rFonts w:ascii="Arial" w:hAnsi="Arial" w:cs="Arial"/>
                <w:b/>
                <w:color w:val="002060"/>
                <w:sz w:val="20"/>
                <w:szCs w:val="20"/>
                <w:lang w:val="es-ES"/>
              </w:rPr>
              <w:lastRenderedPageBreak/>
              <w:t>Dieta DASH</w:t>
            </w:r>
          </w:p>
        </w:tc>
        <w:tc>
          <w:tcPr>
            <w:tcW w:w="1729" w:type="dxa"/>
          </w:tcPr>
          <w:p w:rsidR="00800E99" w:rsidRDefault="00800E99" w:rsidP="009173AC">
            <w:pPr>
              <w:jc w:val="both"/>
              <w:rPr>
                <w:rFonts w:ascii="Arial" w:hAnsi="Arial" w:cs="Arial"/>
                <w:i/>
                <w:sz w:val="20"/>
                <w:szCs w:val="20"/>
                <w:lang w:val="es-ES"/>
              </w:rPr>
            </w:pPr>
            <w:r>
              <w:rPr>
                <w:rFonts w:ascii="Arial" w:hAnsi="Arial" w:cs="Arial"/>
                <w:sz w:val="20"/>
                <w:szCs w:val="20"/>
                <w:lang w:val="es-ES"/>
              </w:rPr>
              <w:t xml:space="preserve">Asemi </w:t>
            </w:r>
            <w:r w:rsidRPr="00800E99">
              <w:rPr>
                <w:rFonts w:ascii="Arial" w:hAnsi="Arial" w:cs="Arial"/>
                <w:i/>
                <w:sz w:val="20"/>
                <w:szCs w:val="20"/>
                <w:lang w:val="es-ES"/>
              </w:rPr>
              <w:t>et al</w:t>
            </w:r>
            <w:r>
              <w:rPr>
                <w:rFonts w:ascii="Arial" w:hAnsi="Arial" w:cs="Arial"/>
                <w:i/>
                <w:sz w:val="20"/>
                <w:szCs w:val="20"/>
                <w:lang w:val="es-ES"/>
              </w:rPr>
              <w:t>.</w:t>
            </w:r>
          </w:p>
          <w:p w:rsidR="00800E99" w:rsidRDefault="00800E99" w:rsidP="009173AC">
            <w:pPr>
              <w:jc w:val="both"/>
              <w:rPr>
                <w:rFonts w:ascii="Arial" w:hAnsi="Arial" w:cs="Arial"/>
                <w:i/>
                <w:sz w:val="20"/>
                <w:szCs w:val="20"/>
                <w:lang w:val="es-ES"/>
              </w:rPr>
            </w:pPr>
          </w:p>
          <w:p w:rsidR="00800E99" w:rsidRDefault="00800E99" w:rsidP="009173AC">
            <w:pPr>
              <w:jc w:val="both"/>
              <w:rPr>
                <w:rFonts w:ascii="Arial" w:hAnsi="Arial" w:cs="Arial"/>
                <w:i/>
                <w:sz w:val="20"/>
                <w:szCs w:val="20"/>
                <w:lang w:val="es-ES"/>
              </w:rPr>
            </w:pPr>
          </w:p>
          <w:p w:rsidR="00800E99" w:rsidRDefault="00800E99" w:rsidP="009173AC">
            <w:pPr>
              <w:jc w:val="both"/>
              <w:rPr>
                <w:rFonts w:ascii="Arial" w:hAnsi="Arial" w:cs="Arial"/>
                <w:i/>
                <w:sz w:val="20"/>
                <w:szCs w:val="20"/>
                <w:lang w:val="es-ES"/>
              </w:rPr>
            </w:pPr>
          </w:p>
          <w:p w:rsidR="00800E99" w:rsidRDefault="00800E99" w:rsidP="009173AC">
            <w:pPr>
              <w:jc w:val="both"/>
              <w:rPr>
                <w:rFonts w:ascii="Arial" w:hAnsi="Arial" w:cs="Arial"/>
                <w:i/>
                <w:sz w:val="20"/>
                <w:szCs w:val="20"/>
                <w:lang w:val="es-ES"/>
              </w:rPr>
            </w:pPr>
          </w:p>
          <w:p w:rsidR="00800E99" w:rsidRDefault="00800E99" w:rsidP="009173AC">
            <w:pPr>
              <w:jc w:val="both"/>
              <w:rPr>
                <w:rFonts w:ascii="Arial" w:hAnsi="Arial" w:cs="Arial"/>
                <w:sz w:val="20"/>
                <w:szCs w:val="20"/>
                <w:lang w:val="es-ES"/>
              </w:rPr>
            </w:pPr>
            <w:r>
              <w:rPr>
                <w:rFonts w:ascii="Arial" w:hAnsi="Arial" w:cs="Arial"/>
                <w:sz w:val="20"/>
                <w:szCs w:val="20"/>
                <w:lang w:val="es-ES"/>
              </w:rPr>
              <w:t xml:space="preserve">Azadbakht </w:t>
            </w:r>
            <w:r w:rsidRPr="00800E99">
              <w:rPr>
                <w:rFonts w:ascii="Arial" w:hAnsi="Arial" w:cs="Arial"/>
                <w:i/>
                <w:sz w:val="20"/>
                <w:szCs w:val="20"/>
                <w:lang w:val="es-ES"/>
              </w:rPr>
              <w:t>et a</w:t>
            </w:r>
            <w:r>
              <w:rPr>
                <w:rFonts w:ascii="Arial" w:hAnsi="Arial" w:cs="Arial"/>
                <w:sz w:val="20"/>
                <w:szCs w:val="20"/>
                <w:lang w:val="es-ES"/>
              </w:rPr>
              <w:t>l.</w:t>
            </w:r>
          </w:p>
          <w:p w:rsidR="002A6AFE" w:rsidRDefault="002A6AFE" w:rsidP="009173AC">
            <w:pPr>
              <w:jc w:val="both"/>
              <w:rPr>
                <w:rFonts w:ascii="Arial" w:hAnsi="Arial" w:cs="Arial"/>
                <w:sz w:val="20"/>
                <w:szCs w:val="20"/>
                <w:lang w:val="es-ES"/>
              </w:rPr>
            </w:pPr>
          </w:p>
          <w:p w:rsidR="002A6AFE" w:rsidRDefault="002A6AFE" w:rsidP="009173AC">
            <w:pPr>
              <w:jc w:val="both"/>
              <w:rPr>
                <w:rFonts w:ascii="Arial" w:hAnsi="Arial" w:cs="Arial"/>
                <w:sz w:val="20"/>
                <w:szCs w:val="20"/>
                <w:lang w:val="es-ES"/>
              </w:rPr>
            </w:pPr>
          </w:p>
          <w:p w:rsidR="002A6AFE" w:rsidRDefault="002A6AFE" w:rsidP="009173AC">
            <w:pPr>
              <w:jc w:val="both"/>
              <w:rPr>
                <w:rFonts w:ascii="Arial" w:hAnsi="Arial" w:cs="Arial"/>
                <w:sz w:val="20"/>
                <w:szCs w:val="20"/>
                <w:lang w:val="es-ES"/>
              </w:rPr>
            </w:pPr>
          </w:p>
          <w:p w:rsidR="002A6AFE" w:rsidRDefault="002A6AFE" w:rsidP="009173AC">
            <w:pPr>
              <w:jc w:val="both"/>
              <w:rPr>
                <w:rFonts w:ascii="Arial" w:hAnsi="Arial" w:cs="Arial"/>
                <w:sz w:val="20"/>
                <w:szCs w:val="20"/>
                <w:lang w:val="es-ES"/>
              </w:rPr>
            </w:pPr>
          </w:p>
          <w:p w:rsidR="002A6AFE" w:rsidRDefault="002A6AFE" w:rsidP="009173AC">
            <w:pPr>
              <w:jc w:val="both"/>
              <w:rPr>
                <w:rFonts w:ascii="Arial" w:hAnsi="Arial" w:cs="Arial"/>
                <w:sz w:val="20"/>
                <w:szCs w:val="20"/>
                <w:lang w:val="es-ES"/>
              </w:rPr>
            </w:pPr>
          </w:p>
          <w:p w:rsidR="002A6AFE" w:rsidRDefault="002A6AFE" w:rsidP="009173AC">
            <w:pPr>
              <w:jc w:val="both"/>
              <w:rPr>
                <w:rFonts w:ascii="Arial" w:hAnsi="Arial" w:cs="Arial"/>
                <w:i/>
                <w:sz w:val="20"/>
                <w:szCs w:val="20"/>
                <w:lang w:val="es-ES"/>
              </w:rPr>
            </w:pPr>
            <w:r>
              <w:rPr>
                <w:rFonts w:ascii="Arial" w:hAnsi="Arial" w:cs="Arial"/>
                <w:sz w:val="20"/>
                <w:szCs w:val="20"/>
                <w:lang w:val="es-ES"/>
              </w:rPr>
              <w:t xml:space="preserve">Esmailzadeh </w:t>
            </w:r>
            <w:r w:rsidRPr="002A6AFE">
              <w:rPr>
                <w:rFonts w:ascii="Arial" w:hAnsi="Arial" w:cs="Arial"/>
                <w:i/>
                <w:sz w:val="20"/>
                <w:szCs w:val="20"/>
                <w:lang w:val="es-ES"/>
              </w:rPr>
              <w:t>et al</w:t>
            </w:r>
          </w:p>
          <w:p w:rsidR="00CA1B0C" w:rsidRDefault="00CA1B0C" w:rsidP="009173AC">
            <w:pPr>
              <w:jc w:val="both"/>
              <w:rPr>
                <w:rFonts w:ascii="Arial" w:hAnsi="Arial" w:cs="Arial"/>
                <w:i/>
                <w:sz w:val="20"/>
                <w:szCs w:val="20"/>
                <w:lang w:val="es-ES"/>
              </w:rPr>
            </w:pPr>
          </w:p>
          <w:p w:rsidR="00CA1B0C" w:rsidRDefault="00CA1B0C" w:rsidP="009173AC">
            <w:pPr>
              <w:jc w:val="both"/>
              <w:rPr>
                <w:rFonts w:ascii="Arial" w:hAnsi="Arial" w:cs="Arial"/>
                <w:i/>
                <w:sz w:val="20"/>
                <w:szCs w:val="20"/>
                <w:lang w:val="es-ES"/>
              </w:rPr>
            </w:pPr>
          </w:p>
          <w:p w:rsidR="00CA1B0C" w:rsidRDefault="00CA1B0C" w:rsidP="009173AC">
            <w:pPr>
              <w:jc w:val="both"/>
              <w:rPr>
                <w:rFonts w:ascii="Arial" w:hAnsi="Arial" w:cs="Arial"/>
                <w:i/>
                <w:sz w:val="20"/>
                <w:szCs w:val="20"/>
                <w:lang w:val="es-ES"/>
              </w:rPr>
            </w:pPr>
          </w:p>
          <w:p w:rsidR="00CA1B0C" w:rsidRDefault="00CA1B0C" w:rsidP="009173AC">
            <w:pPr>
              <w:jc w:val="both"/>
              <w:rPr>
                <w:rFonts w:ascii="Arial" w:hAnsi="Arial" w:cs="Arial"/>
                <w:i/>
                <w:sz w:val="20"/>
                <w:szCs w:val="20"/>
                <w:lang w:val="es-ES"/>
              </w:rPr>
            </w:pPr>
          </w:p>
          <w:p w:rsidR="00CA1B0C" w:rsidRDefault="00CA1B0C" w:rsidP="00CA1B0C">
            <w:pPr>
              <w:jc w:val="both"/>
              <w:rPr>
                <w:rFonts w:ascii="Arial" w:hAnsi="Arial" w:cs="Arial"/>
                <w:i/>
                <w:sz w:val="20"/>
                <w:szCs w:val="20"/>
                <w:lang w:val="es-ES"/>
              </w:rPr>
            </w:pPr>
            <w:r w:rsidRPr="00CA1B0C">
              <w:rPr>
                <w:rFonts w:ascii="Arial" w:hAnsi="Arial" w:cs="Arial"/>
                <w:sz w:val="20"/>
                <w:szCs w:val="20"/>
                <w:lang w:val="es-ES"/>
              </w:rPr>
              <w:t xml:space="preserve">Forgarty </w:t>
            </w:r>
            <w:r>
              <w:rPr>
                <w:rFonts w:ascii="Arial" w:hAnsi="Arial" w:cs="Arial"/>
                <w:i/>
                <w:sz w:val="20"/>
                <w:szCs w:val="20"/>
                <w:lang w:val="es-ES"/>
              </w:rPr>
              <w:t>et al</w:t>
            </w:r>
          </w:p>
          <w:p w:rsidR="00BA0420" w:rsidRDefault="00BA0420" w:rsidP="00CA1B0C">
            <w:pPr>
              <w:jc w:val="both"/>
              <w:rPr>
                <w:rFonts w:ascii="Arial" w:hAnsi="Arial" w:cs="Arial"/>
                <w:i/>
                <w:sz w:val="20"/>
                <w:szCs w:val="20"/>
                <w:lang w:val="es-ES"/>
              </w:rPr>
            </w:pPr>
          </w:p>
          <w:p w:rsidR="00BA0420" w:rsidRDefault="00BA0420" w:rsidP="00CA1B0C">
            <w:pPr>
              <w:jc w:val="both"/>
              <w:rPr>
                <w:rFonts w:ascii="Arial" w:hAnsi="Arial" w:cs="Arial"/>
                <w:i/>
                <w:sz w:val="20"/>
                <w:szCs w:val="20"/>
                <w:lang w:val="es-ES"/>
              </w:rPr>
            </w:pPr>
          </w:p>
          <w:p w:rsidR="00BA0420" w:rsidRDefault="00BA0420" w:rsidP="00CA1B0C">
            <w:pPr>
              <w:jc w:val="both"/>
              <w:rPr>
                <w:rFonts w:ascii="Arial" w:hAnsi="Arial" w:cs="Arial"/>
                <w:i/>
                <w:sz w:val="20"/>
                <w:szCs w:val="20"/>
                <w:lang w:val="es-ES"/>
              </w:rPr>
            </w:pPr>
          </w:p>
          <w:p w:rsidR="00BA0420" w:rsidRDefault="00BA0420" w:rsidP="00CA1B0C">
            <w:pPr>
              <w:jc w:val="both"/>
              <w:rPr>
                <w:rFonts w:ascii="Arial" w:hAnsi="Arial" w:cs="Arial"/>
                <w:i/>
                <w:sz w:val="20"/>
                <w:szCs w:val="20"/>
                <w:lang w:val="es-ES"/>
              </w:rPr>
            </w:pPr>
          </w:p>
          <w:p w:rsidR="00BA0420" w:rsidRDefault="00BA0420" w:rsidP="00CA1B0C">
            <w:pPr>
              <w:jc w:val="both"/>
              <w:rPr>
                <w:rFonts w:ascii="Arial" w:hAnsi="Arial" w:cs="Arial"/>
                <w:i/>
                <w:sz w:val="20"/>
                <w:szCs w:val="20"/>
                <w:lang w:val="es-ES"/>
              </w:rPr>
            </w:pPr>
          </w:p>
          <w:p w:rsidR="00BA0420" w:rsidRDefault="00BA0420" w:rsidP="00CA1B0C">
            <w:pPr>
              <w:jc w:val="both"/>
              <w:rPr>
                <w:rFonts w:ascii="Arial" w:hAnsi="Arial" w:cs="Arial"/>
                <w:i/>
                <w:sz w:val="20"/>
                <w:szCs w:val="20"/>
                <w:lang w:val="es-ES"/>
              </w:rPr>
            </w:pPr>
            <w:r w:rsidRPr="00BA0420">
              <w:rPr>
                <w:rFonts w:ascii="Arial" w:hAnsi="Arial" w:cs="Arial"/>
                <w:sz w:val="20"/>
                <w:szCs w:val="20"/>
                <w:lang w:val="es-ES"/>
              </w:rPr>
              <w:t>Forrester</w:t>
            </w:r>
            <w:r>
              <w:rPr>
                <w:rFonts w:ascii="Arial" w:hAnsi="Arial" w:cs="Arial"/>
                <w:i/>
                <w:sz w:val="20"/>
                <w:szCs w:val="20"/>
                <w:lang w:val="es-ES"/>
              </w:rPr>
              <w:t xml:space="preserve"> et al</w:t>
            </w:r>
          </w:p>
          <w:p w:rsidR="00F87C0E" w:rsidRDefault="00F87C0E" w:rsidP="00CA1B0C">
            <w:pPr>
              <w:jc w:val="both"/>
              <w:rPr>
                <w:rFonts w:ascii="Arial" w:hAnsi="Arial" w:cs="Arial"/>
                <w:i/>
                <w:sz w:val="20"/>
                <w:szCs w:val="20"/>
                <w:lang w:val="es-ES"/>
              </w:rPr>
            </w:pPr>
          </w:p>
          <w:p w:rsidR="00F87C0E" w:rsidRDefault="00F87C0E" w:rsidP="00CA1B0C">
            <w:pPr>
              <w:jc w:val="both"/>
              <w:rPr>
                <w:rFonts w:ascii="Arial" w:hAnsi="Arial" w:cs="Arial"/>
                <w:i/>
                <w:sz w:val="20"/>
                <w:szCs w:val="20"/>
                <w:lang w:val="es-ES"/>
              </w:rPr>
            </w:pPr>
          </w:p>
          <w:p w:rsidR="00F87C0E" w:rsidRDefault="00F87C0E" w:rsidP="00CA1B0C">
            <w:pPr>
              <w:jc w:val="both"/>
              <w:rPr>
                <w:rFonts w:ascii="Arial" w:hAnsi="Arial" w:cs="Arial"/>
                <w:i/>
                <w:sz w:val="20"/>
                <w:szCs w:val="20"/>
                <w:lang w:val="es-ES"/>
              </w:rPr>
            </w:pPr>
          </w:p>
          <w:p w:rsidR="00F87C0E" w:rsidRDefault="0008024A" w:rsidP="00CA1B0C">
            <w:pPr>
              <w:jc w:val="both"/>
              <w:rPr>
                <w:rFonts w:ascii="Arial" w:hAnsi="Arial" w:cs="Arial"/>
                <w:sz w:val="20"/>
                <w:szCs w:val="20"/>
                <w:lang w:val="es-ES"/>
              </w:rPr>
            </w:pPr>
            <w:r w:rsidRPr="0008024A">
              <w:rPr>
                <w:rFonts w:ascii="Arial" w:hAnsi="Arial" w:cs="Arial"/>
                <w:sz w:val="20"/>
                <w:szCs w:val="20"/>
                <w:lang w:val="es-ES"/>
              </w:rPr>
              <w:t>Asemi and esmaillzahed</w:t>
            </w:r>
          </w:p>
          <w:p w:rsidR="0008024A" w:rsidRDefault="0008024A" w:rsidP="00CA1B0C">
            <w:pPr>
              <w:jc w:val="both"/>
              <w:rPr>
                <w:rFonts w:ascii="Arial" w:hAnsi="Arial" w:cs="Arial"/>
                <w:sz w:val="20"/>
                <w:szCs w:val="20"/>
                <w:lang w:val="es-ES"/>
              </w:rPr>
            </w:pPr>
          </w:p>
          <w:p w:rsidR="0008024A" w:rsidRDefault="0008024A" w:rsidP="00CA1B0C">
            <w:pPr>
              <w:jc w:val="both"/>
              <w:rPr>
                <w:rFonts w:ascii="Arial" w:hAnsi="Arial" w:cs="Arial"/>
                <w:sz w:val="20"/>
                <w:szCs w:val="20"/>
                <w:lang w:val="es-ES"/>
              </w:rPr>
            </w:pPr>
          </w:p>
          <w:p w:rsidR="0008024A" w:rsidRDefault="0008024A" w:rsidP="00CA1B0C">
            <w:pPr>
              <w:jc w:val="both"/>
              <w:rPr>
                <w:rFonts w:ascii="Arial" w:hAnsi="Arial" w:cs="Arial"/>
                <w:sz w:val="20"/>
                <w:szCs w:val="20"/>
                <w:lang w:val="es-ES"/>
              </w:rPr>
            </w:pPr>
          </w:p>
          <w:p w:rsidR="0008024A" w:rsidRDefault="0008024A" w:rsidP="00CA1B0C">
            <w:pPr>
              <w:jc w:val="both"/>
              <w:rPr>
                <w:rFonts w:ascii="Arial" w:hAnsi="Arial" w:cs="Arial"/>
                <w:sz w:val="20"/>
                <w:szCs w:val="20"/>
                <w:lang w:val="es-ES"/>
              </w:rPr>
            </w:pPr>
          </w:p>
          <w:p w:rsidR="0008024A" w:rsidRPr="0008024A" w:rsidRDefault="0008024A" w:rsidP="00CA1B0C">
            <w:pPr>
              <w:jc w:val="both"/>
              <w:rPr>
                <w:rFonts w:ascii="Arial" w:hAnsi="Arial" w:cs="Arial"/>
                <w:sz w:val="20"/>
                <w:szCs w:val="20"/>
                <w:lang w:val="es-ES"/>
              </w:rPr>
            </w:pPr>
          </w:p>
        </w:tc>
        <w:tc>
          <w:tcPr>
            <w:tcW w:w="2888" w:type="dxa"/>
          </w:tcPr>
          <w:p w:rsidR="00800E99" w:rsidRDefault="00800E99" w:rsidP="00800E99">
            <w:pPr>
              <w:jc w:val="both"/>
              <w:rPr>
                <w:rFonts w:ascii="Arial" w:hAnsi="Arial" w:cs="Arial"/>
                <w:sz w:val="20"/>
                <w:szCs w:val="20"/>
                <w:lang w:val="es-ES"/>
              </w:rPr>
            </w:pPr>
            <w:r>
              <w:rPr>
                <w:rFonts w:ascii="Arial" w:hAnsi="Arial" w:cs="Arial"/>
                <w:sz w:val="20"/>
                <w:szCs w:val="20"/>
                <w:lang w:val="es-ES"/>
              </w:rPr>
              <w:t>S’ assignen 32 dones d’entre 18 i 40 anys amb diabetis gestacional a la dieta DASH o a la dieta control.</w:t>
            </w:r>
          </w:p>
          <w:p w:rsidR="00800E99" w:rsidRDefault="00800E99" w:rsidP="00800E99">
            <w:pPr>
              <w:jc w:val="both"/>
              <w:rPr>
                <w:rFonts w:ascii="Arial" w:hAnsi="Arial" w:cs="Arial"/>
                <w:sz w:val="20"/>
                <w:szCs w:val="20"/>
                <w:lang w:val="es-ES"/>
              </w:rPr>
            </w:pPr>
          </w:p>
          <w:p w:rsidR="00800E99" w:rsidRDefault="00800E99" w:rsidP="00800E99">
            <w:pPr>
              <w:jc w:val="both"/>
              <w:rPr>
                <w:rFonts w:ascii="Arial" w:hAnsi="Arial" w:cs="Arial"/>
                <w:sz w:val="20"/>
                <w:szCs w:val="20"/>
                <w:lang w:val="es-ES"/>
              </w:rPr>
            </w:pPr>
            <w:r>
              <w:rPr>
                <w:rFonts w:ascii="Arial" w:hAnsi="Arial" w:cs="Arial"/>
                <w:sz w:val="20"/>
                <w:szCs w:val="20"/>
                <w:lang w:val="es-ES"/>
              </w:rPr>
              <w:t xml:space="preserve">Intervenció en 31 pacients amb diabetes mellitus tipus 2 durant 2 setmanes de dieta DASH o dieta control. </w:t>
            </w:r>
          </w:p>
          <w:p w:rsidR="002A6AFE" w:rsidRDefault="002A6AFE" w:rsidP="00800E99">
            <w:pPr>
              <w:jc w:val="both"/>
              <w:rPr>
                <w:rFonts w:ascii="Arial" w:hAnsi="Arial" w:cs="Arial"/>
                <w:sz w:val="20"/>
                <w:szCs w:val="20"/>
                <w:lang w:val="es-ES"/>
              </w:rPr>
            </w:pPr>
          </w:p>
          <w:p w:rsidR="002A6AFE" w:rsidRDefault="002A6AFE" w:rsidP="00800E99">
            <w:pPr>
              <w:jc w:val="both"/>
              <w:rPr>
                <w:rFonts w:ascii="Arial" w:hAnsi="Arial" w:cs="Arial"/>
                <w:sz w:val="20"/>
                <w:szCs w:val="20"/>
                <w:lang w:val="es-ES"/>
              </w:rPr>
            </w:pPr>
          </w:p>
          <w:p w:rsidR="002A6AFE" w:rsidRDefault="002A6AFE" w:rsidP="00CA1B0C">
            <w:pPr>
              <w:jc w:val="both"/>
              <w:rPr>
                <w:rFonts w:ascii="Arial" w:hAnsi="Arial" w:cs="Arial"/>
                <w:sz w:val="20"/>
                <w:szCs w:val="20"/>
                <w:lang w:val="es-ES"/>
              </w:rPr>
            </w:pPr>
            <w:r>
              <w:rPr>
                <w:rFonts w:ascii="Arial" w:hAnsi="Arial" w:cs="Arial"/>
                <w:sz w:val="20"/>
                <w:szCs w:val="20"/>
                <w:lang w:val="es-ES"/>
              </w:rPr>
              <w:t xml:space="preserve">486 dones d’entre 40 i 60 anys de les que s’ obté la </w:t>
            </w:r>
            <w:r w:rsidR="00CA1B0C">
              <w:rPr>
                <w:rFonts w:ascii="Arial" w:hAnsi="Arial" w:cs="Arial"/>
                <w:sz w:val="20"/>
                <w:szCs w:val="20"/>
                <w:lang w:val="es-ES"/>
              </w:rPr>
              <w:t>seva alimentació</w:t>
            </w:r>
            <w:r>
              <w:rPr>
                <w:rFonts w:ascii="Arial" w:hAnsi="Arial" w:cs="Arial"/>
                <w:sz w:val="20"/>
                <w:szCs w:val="20"/>
                <w:lang w:val="es-ES"/>
              </w:rPr>
              <w:t xml:space="preserve"> amb un FFQ</w:t>
            </w:r>
            <w:r w:rsidR="00CA1B0C">
              <w:rPr>
                <w:rFonts w:ascii="Arial" w:hAnsi="Arial" w:cs="Arial"/>
                <w:sz w:val="20"/>
                <w:szCs w:val="20"/>
                <w:lang w:val="es-ES"/>
              </w:rPr>
              <w:t>.</w:t>
            </w:r>
          </w:p>
          <w:p w:rsidR="00BA0420" w:rsidRDefault="00BA0420" w:rsidP="00CA1B0C">
            <w:pPr>
              <w:jc w:val="both"/>
              <w:rPr>
                <w:rFonts w:ascii="Arial" w:hAnsi="Arial" w:cs="Arial"/>
                <w:sz w:val="20"/>
                <w:szCs w:val="20"/>
                <w:lang w:val="es-ES"/>
              </w:rPr>
            </w:pPr>
          </w:p>
          <w:p w:rsidR="00BA0420" w:rsidRDefault="00BA0420" w:rsidP="00CA1B0C">
            <w:pPr>
              <w:jc w:val="both"/>
              <w:rPr>
                <w:rFonts w:ascii="Arial" w:hAnsi="Arial" w:cs="Arial"/>
                <w:sz w:val="20"/>
                <w:szCs w:val="20"/>
                <w:lang w:val="es-ES"/>
              </w:rPr>
            </w:pPr>
          </w:p>
          <w:p w:rsidR="00BA0420" w:rsidRDefault="00BA0420" w:rsidP="00BA0420">
            <w:pPr>
              <w:jc w:val="both"/>
              <w:rPr>
                <w:rFonts w:ascii="Arial" w:hAnsi="Arial" w:cs="Arial"/>
                <w:sz w:val="20"/>
                <w:szCs w:val="20"/>
                <w:lang w:val="es-ES"/>
              </w:rPr>
            </w:pPr>
            <w:r>
              <w:rPr>
                <w:rFonts w:ascii="Arial" w:hAnsi="Arial" w:cs="Arial"/>
                <w:sz w:val="20"/>
                <w:szCs w:val="20"/>
                <w:lang w:val="es-ES"/>
              </w:rPr>
              <w:t>En 2633 individus d’ entre 18 i 70 anys es van mesurar els nivells d’excreció urinària de sodi i es van recollir mostres de sang per mesurar la CRP.</w:t>
            </w:r>
          </w:p>
          <w:p w:rsidR="007904D3" w:rsidRDefault="007904D3" w:rsidP="00BA0420">
            <w:pPr>
              <w:jc w:val="both"/>
              <w:rPr>
                <w:rFonts w:ascii="Arial" w:hAnsi="Arial" w:cs="Arial"/>
                <w:sz w:val="20"/>
                <w:szCs w:val="20"/>
                <w:lang w:val="es-ES"/>
              </w:rPr>
            </w:pPr>
          </w:p>
          <w:p w:rsidR="007904D3" w:rsidRDefault="007904D3" w:rsidP="00BA0420">
            <w:pPr>
              <w:jc w:val="both"/>
              <w:rPr>
                <w:rFonts w:ascii="Arial" w:hAnsi="Arial" w:cs="Arial"/>
                <w:sz w:val="20"/>
                <w:szCs w:val="20"/>
                <w:lang w:val="es-ES"/>
              </w:rPr>
            </w:pPr>
            <w:r>
              <w:rPr>
                <w:rFonts w:ascii="Arial" w:hAnsi="Arial" w:cs="Arial"/>
                <w:sz w:val="20"/>
                <w:szCs w:val="20"/>
                <w:lang w:val="es-ES"/>
              </w:rPr>
              <w:t>171 participants d’entre 18 i 65 anys amb una dieta baixa en sodi durant 6 setmanes.</w:t>
            </w:r>
          </w:p>
          <w:p w:rsidR="0008024A" w:rsidRDefault="0008024A" w:rsidP="00BA0420">
            <w:pPr>
              <w:jc w:val="both"/>
              <w:rPr>
                <w:rFonts w:ascii="Arial" w:hAnsi="Arial" w:cs="Arial"/>
                <w:sz w:val="20"/>
                <w:szCs w:val="20"/>
                <w:lang w:val="es-ES"/>
              </w:rPr>
            </w:pPr>
          </w:p>
          <w:p w:rsidR="0008024A" w:rsidRDefault="0008024A" w:rsidP="0008024A">
            <w:pPr>
              <w:jc w:val="both"/>
              <w:rPr>
                <w:rFonts w:ascii="Arial" w:hAnsi="Arial" w:cs="Arial"/>
                <w:sz w:val="20"/>
                <w:szCs w:val="20"/>
                <w:lang w:val="es-ES"/>
              </w:rPr>
            </w:pPr>
            <w:r>
              <w:rPr>
                <w:rFonts w:ascii="Arial" w:hAnsi="Arial" w:cs="Arial"/>
                <w:sz w:val="20"/>
                <w:szCs w:val="20"/>
                <w:lang w:val="es-ES"/>
              </w:rPr>
              <w:t>48 dones amb sobrepès u obesitat i el síndrome d’ovari poliquístic es van assignar de manera aleatòria durant 8 setmanes a una dieta DASH i dieta control.</w:t>
            </w:r>
          </w:p>
        </w:tc>
        <w:tc>
          <w:tcPr>
            <w:tcW w:w="2694" w:type="dxa"/>
          </w:tcPr>
          <w:p w:rsidR="00800E99" w:rsidRDefault="00800E99" w:rsidP="00800E99">
            <w:pPr>
              <w:jc w:val="both"/>
              <w:rPr>
                <w:rFonts w:ascii="Arial" w:hAnsi="Arial" w:cs="Arial"/>
                <w:sz w:val="20"/>
                <w:szCs w:val="20"/>
                <w:lang w:val="es-ES"/>
              </w:rPr>
            </w:pPr>
            <w:r>
              <w:rPr>
                <w:rFonts w:ascii="Arial" w:hAnsi="Arial" w:cs="Arial"/>
                <w:sz w:val="20"/>
                <w:szCs w:val="20"/>
                <w:lang w:val="es-ES"/>
              </w:rPr>
              <w:t>No es troben efecten en els nivells de hsCRP.</w:t>
            </w:r>
          </w:p>
          <w:p w:rsidR="00800E99" w:rsidRDefault="00800E99" w:rsidP="00800E99">
            <w:pPr>
              <w:jc w:val="both"/>
              <w:rPr>
                <w:rFonts w:ascii="Arial" w:hAnsi="Arial" w:cs="Arial"/>
                <w:sz w:val="20"/>
                <w:szCs w:val="20"/>
                <w:lang w:val="es-ES"/>
              </w:rPr>
            </w:pPr>
          </w:p>
          <w:p w:rsidR="00800E99" w:rsidRDefault="00800E99" w:rsidP="00800E99">
            <w:pPr>
              <w:jc w:val="both"/>
              <w:rPr>
                <w:rFonts w:ascii="Arial" w:hAnsi="Arial" w:cs="Arial"/>
                <w:sz w:val="20"/>
                <w:szCs w:val="20"/>
                <w:lang w:val="es-ES"/>
              </w:rPr>
            </w:pPr>
          </w:p>
          <w:p w:rsidR="00800E99" w:rsidRDefault="00800E99" w:rsidP="00800E99">
            <w:pPr>
              <w:jc w:val="both"/>
              <w:rPr>
                <w:rFonts w:ascii="Arial" w:hAnsi="Arial" w:cs="Arial"/>
                <w:sz w:val="20"/>
                <w:szCs w:val="20"/>
                <w:lang w:val="es-ES"/>
              </w:rPr>
            </w:pPr>
          </w:p>
          <w:p w:rsidR="00800E99" w:rsidRDefault="00800E99" w:rsidP="00800E99">
            <w:pPr>
              <w:jc w:val="both"/>
              <w:rPr>
                <w:rFonts w:ascii="Arial" w:hAnsi="Arial" w:cs="Arial"/>
                <w:sz w:val="20"/>
                <w:szCs w:val="20"/>
                <w:lang w:val="es-ES"/>
              </w:rPr>
            </w:pPr>
            <w:r>
              <w:rPr>
                <w:rFonts w:ascii="Arial" w:hAnsi="Arial" w:cs="Arial"/>
                <w:sz w:val="20"/>
                <w:szCs w:val="20"/>
                <w:lang w:val="es-ES"/>
              </w:rPr>
              <w:t>Nivells més baixos de hsCRP amb la dieta DASH que amb la dieta control.</w:t>
            </w:r>
          </w:p>
          <w:p w:rsidR="002A6AFE" w:rsidRDefault="002A6AFE" w:rsidP="00800E99">
            <w:pPr>
              <w:jc w:val="both"/>
              <w:rPr>
                <w:rFonts w:ascii="Arial" w:hAnsi="Arial" w:cs="Arial"/>
                <w:sz w:val="20"/>
                <w:szCs w:val="20"/>
                <w:lang w:val="es-ES"/>
              </w:rPr>
            </w:pPr>
          </w:p>
          <w:p w:rsidR="002A6AFE" w:rsidRDefault="002A6AFE" w:rsidP="00800E99">
            <w:pPr>
              <w:jc w:val="both"/>
              <w:rPr>
                <w:rFonts w:ascii="Arial" w:hAnsi="Arial" w:cs="Arial"/>
                <w:sz w:val="20"/>
                <w:szCs w:val="20"/>
                <w:lang w:val="es-ES"/>
              </w:rPr>
            </w:pPr>
          </w:p>
          <w:p w:rsidR="002A6AFE" w:rsidRDefault="002A6AFE" w:rsidP="00800E99">
            <w:pPr>
              <w:jc w:val="both"/>
              <w:rPr>
                <w:rFonts w:ascii="Arial" w:hAnsi="Arial" w:cs="Arial"/>
                <w:sz w:val="20"/>
                <w:szCs w:val="20"/>
                <w:lang w:val="es-ES"/>
              </w:rPr>
            </w:pPr>
          </w:p>
          <w:p w:rsidR="002A6AFE" w:rsidRDefault="002A6AFE" w:rsidP="002A6AFE">
            <w:pPr>
              <w:jc w:val="both"/>
              <w:rPr>
                <w:rFonts w:ascii="Arial" w:hAnsi="Arial" w:cs="Arial"/>
                <w:sz w:val="20"/>
                <w:szCs w:val="20"/>
                <w:lang w:val="es-ES"/>
              </w:rPr>
            </w:pPr>
            <w:r>
              <w:rPr>
                <w:rFonts w:ascii="Arial" w:hAnsi="Arial" w:cs="Arial"/>
                <w:sz w:val="20"/>
                <w:szCs w:val="20"/>
                <w:lang w:val="es-ES"/>
              </w:rPr>
              <w:t>Una elevada ingesta de fruites i verdures era inversament proporcional als nivells de CRP.</w:t>
            </w:r>
          </w:p>
          <w:p w:rsidR="00BA0420" w:rsidRDefault="00BA0420" w:rsidP="002A6AFE">
            <w:pPr>
              <w:jc w:val="both"/>
              <w:rPr>
                <w:rFonts w:ascii="Arial" w:hAnsi="Arial" w:cs="Arial"/>
                <w:sz w:val="20"/>
                <w:szCs w:val="20"/>
                <w:lang w:val="es-ES"/>
              </w:rPr>
            </w:pPr>
          </w:p>
          <w:p w:rsidR="00BA0420" w:rsidRDefault="00BA0420" w:rsidP="002A6AFE">
            <w:pPr>
              <w:jc w:val="both"/>
              <w:rPr>
                <w:rFonts w:ascii="Arial" w:hAnsi="Arial" w:cs="Arial"/>
                <w:sz w:val="20"/>
                <w:szCs w:val="20"/>
                <w:lang w:val="es-ES"/>
              </w:rPr>
            </w:pPr>
          </w:p>
          <w:p w:rsidR="00BA0420" w:rsidRDefault="00BA0420" w:rsidP="002A6AFE">
            <w:pPr>
              <w:jc w:val="both"/>
              <w:rPr>
                <w:rFonts w:ascii="Arial" w:hAnsi="Arial" w:cs="Arial"/>
                <w:sz w:val="20"/>
                <w:szCs w:val="20"/>
                <w:lang w:val="es-ES"/>
              </w:rPr>
            </w:pPr>
            <w:r>
              <w:rPr>
                <w:rFonts w:ascii="Arial" w:hAnsi="Arial" w:cs="Arial"/>
                <w:sz w:val="20"/>
                <w:szCs w:val="20"/>
                <w:lang w:val="es-ES"/>
              </w:rPr>
              <w:t>Nivells alts de sodi estaven correlacionats amb concentracions elevades de CRP.</w:t>
            </w:r>
          </w:p>
          <w:p w:rsidR="00BA0420" w:rsidRDefault="00BA0420" w:rsidP="002A6AFE">
            <w:pPr>
              <w:jc w:val="both"/>
              <w:rPr>
                <w:rFonts w:ascii="Arial" w:hAnsi="Arial" w:cs="Arial"/>
                <w:sz w:val="20"/>
                <w:szCs w:val="20"/>
                <w:lang w:val="es-ES"/>
              </w:rPr>
            </w:pPr>
          </w:p>
          <w:p w:rsidR="007904D3" w:rsidRDefault="007904D3" w:rsidP="002A6AFE">
            <w:pPr>
              <w:jc w:val="both"/>
              <w:rPr>
                <w:rFonts w:ascii="Arial" w:hAnsi="Arial" w:cs="Arial"/>
                <w:sz w:val="20"/>
                <w:szCs w:val="20"/>
                <w:lang w:val="es-ES"/>
              </w:rPr>
            </w:pPr>
          </w:p>
          <w:p w:rsidR="007904D3" w:rsidRDefault="007904D3" w:rsidP="002A6AFE">
            <w:pPr>
              <w:jc w:val="both"/>
              <w:rPr>
                <w:rFonts w:ascii="Arial" w:hAnsi="Arial" w:cs="Arial"/>
                <w:sz w:val="20"/>
                <w:szCs w:val="20"/>
                <w:lang w:val="es-ES"/>
              </w:rPr>
            </w:pPr>
            <w:r>
              <w:rPr>
                <w:rFonts w:ascii="Arial" w:hAnsi="Arial" w:cs="Arial"/>
                <w:sz w:val="20"/>
                <w:szCs w:val="20"/>
                <w:lang w:val="es-ES"/>
              </w:rPr>
              <w:t xml:space="preserve">No hi va haver un efecte en </w:t>
            </w:r>
          </w:p>
          <w:p w:rsidR="007904D3" w:rsidRDefault="007904D3" w:rsidP="002A6AFE">
            <w:pPr>
              <w:jc w:val="both"/>
              <w:rPr>
                <w:rFonts w:ascii="Arial" w:hAnsi="Arial" w:cs="Arial"/>
                <w:sz w:val="20"/>
                <w:szCs w:val="20"/>
                <w:lang w:val="es-ES"/>
              </w:rPr>
            </w:pPr>
            <w:proofErr w:type="gramStart"/>
            <w:r>
              <w:rPr>
                <w:rFonts w:ascii="Arial" w:hAnsi="Arial" w:cs="Arial"/>
                <w:sz w:val="20"/>
                <w:szCs w:val="20"/>
                <w:lang w:val="es-ES"/>
              </w:rPr>
              <w:t>la</w:t>
            </w:r>
            <w:proofErr w:type="gramEnd"/>
            <w:r>
              <w:rPr>
                <w:rFonts w:ascii="Arial" w:hAnsi="Arial" w:cs="Arial"/>
                <w:sz w:val="20"/>
                <w:szCs w:val="20"/>
                <w:lang w:val="es-ES"/>
              </w:rPr>
              <w:t xml:space="preserve"> CRP amb la dieta baixa en sodi.</w:t>
            </w:r>
          </w:p>
          <w:p w:rsidR="0008024A" w:rsidRDefault="0008024A" w:rsidP="002A6AFE">
            <w:pPr>
              <w:jc w:val="both"/>
              <w:rPr>
                <w:rFonts w:ascii="Arial" w:hAnsi="Arial" w:cs="Arial"/>
                <w:sz w:val="20"/>
                <w:szCs w:val="20"/>
                <w:lang w:val="es-ES"/>
              </w:rPr>
            </w:pPr>
          </w:p>
          <w:p w:rsidR="0008024A" w:rsidRDefault="0008024A" w:rsidP="0008024A">
            <w:pPr>
              <w:jc w:val="both"/>
              <w:rPr>
                <w:rFonts w:ascii="Arial" w:hAnsi="Arial" w:cs="Arial"/>
                <w:sz w:val="20"/>
                <w:szCs w:val="20"/>
                <w:lang w:val="es-ES"/>
              </w:rPr>
            </w:pPr>
            <w:r>
              <w:rPr>
                <w:rFonts w:ascii="Arial" w:hAnsi="Arial" w:cs="Arial"/>
                <w:sz w:val="20"/>
                <w:szCs w:val="20"/>
                <w:lang w:val="es-ES"/>
              </w:rPr>
              <w:t xml:space="preserve">La dieta DASH es va correlacionar amb nivells més baixos de CRP que  el grup control. </w:t>
            </w:r>
          </w:p>
        </w:tc>
      </w:tr>
    </w:tbl>
    <w:p w:rsidR="003338F9" w:rsidRDefault="003338F9" w:rsidP="009B44ED">
      <w:pPr>
        <w:jc w:val="both"/>
        <w:rPr>
          <w:rFonts w:ascii="Arial" w:hAnsi="Arial" w:cs="Arial"/>
          <w:lang w:val="es-ES"/>
        </w:rPr>
      </w:pPr>
    </w:p>
    <w:p w:rsidR="00907723" w:rsidRDefault="00907723" w:rsidP="009B44ED">
      <w:pPr>
        <w:jc w:val="both"/>
        <w:rPr>
          <w:rFonts w:ascii="Arial" w:hAnsi="Arial" w:cs="Arial"/>
          <w:lang w:val="es-ES"/>
        </w:rPr>
      </w:pPr>
    </w:p>
    <w:p w:rsidR="00907723" w:rsidRDefault="00907723" w:rsidP="009B44ED">
      <w:pPr>
        <w:jc w:val="both"/>
        <w:rPr>
          <w:rFonts w:ascii="Arial" w:hAnsi="Arial" w:cs="Arial"/>
          <w:lang w:val="es-ES"/>
        </w:rPr>
      </w:pPr>
    </w:p>
    <w:p w:rsidR="00393E4C" w:rsidRDefault="00393E4C" w:rsidP="009B44ED">
      <w:pPr>
        <w:jc w:val="both"/>
        <w:rPr>
          <w:rFonts w:ascii="Arial" w:hAnsi="Arial" w:cs="Arial"/>
          <w:lang w:val="es-ES"/>
        </w:rPr>
      </w:pPr>
    </w:p>
    <w:p w:rsidR="00AF117D" w:rsidRDefault="00AF117D" w:rsidP="009B44ED">
      <w:pPr>
        <w:jc w:val="both"/>
        <w:rPr>
          <w:rFonts w:ascii="Arial" w:hAnsi="Arial" w:cs="Arial"/>
          <w:lang w:val="es-ES"/>
        </w:rPr>
      </w:pPr>
    </w:p>
    <w:p w:rsidR="00393E4C" w:rsidRDefault="00393E4C" w:rsidP="009B44ED">
      <w:pPr>
        <w:jc w:val="both"/>
        <w:rPr>
          <w:rFonts w:ascii="Arial" w:hAnsi="Arial" w:cs="Arial"/>
          <w:lang w:val="es-ES"/>
        </w:rPr>
      </w:pPr>
    </w:p>
    <w:p w:rsidR="00585CF4" w:rsidRDefault="00DF1C51" w:rsidP="00393E4C">
      <w:pPr>
        <w:jc w:val="both"/>
        <w:rPr>
          <w:rFonts w:ascii="Arial" w:hAnsi="Arial" w:cs="Arial"/>
          <w:b/>
          <w:color w:val="002060"/>
          <w:sz w:val="32"/>
          <w:szCs w:val="32"/>
        </w:rPr>
      </w:pPr>
      <w:r>
        <w:rPr>
          <w:rFonts w:ascii="Arial" w:hAnsi="Arial" w:cs="Arial"/>
          <w:b/>
          <w:color w:val="002060"/>
          <w:sz w:val="32"/>
          <w:szCs w:val="32"/>
        </w:rPr>
        <w:lastRenderedPageBreak/>
        <w:t>5. D</w:t>
      </w:r>
      <w:r w:rsidRPr="00DF1C51">
        <w:rPr>
          <w:rFonts w:ascii="Arial" w:hAnsi="Arial" w:cs="Arial"/>
          <w:b/>
          <w:color w:val="002060"/>
          <w:sz w:val="28"/>
          <w:szCs w:val="28"/>
        </w:rPr>
        <w:t>iscussió</w:t>
      </w:r>
    </w:p>
    <w:p w:rsidR="00AE4B17" w:rsidRDefault="000458C5" w:rsidP="000458C5">
      <w:pPr>
        <w:jc w:val="both"/>
        <w:rPr>
          <w:rFonts w:ascii="Arial" w:eastAsia="Times New Roman" w:hAnsi="Arial" w:cs="Arial"/>
        </w:rPr>
      </w:pPr>
      <w:r w:rsidRPr="003D17D1">
        <w:rPr>
          <w:rFonts w:ascii="Arial" w:hAnsi="Arial" w:cs="Arial"/>
        </w:rPr>
        <w:t>Hi ha prou evidència per relacionar diferents biomarcadors d’activitat inflamatòria amb la incidència i el desenvolupament de la SM</w:t>
      </w:r>
      <w:r w:rsidR="0006470C" w:rsidRPr="003D17D1">
        <w:rPr>
          <w:rFonts w:ascii="Arial" w:hAnsi="Arial" w:cs="Arial"/>
        </w:rPr>
        <w:t xml:space="preserve"> i l’ obesitat.</w:t>
      </w:r>
      <w:r w:rsidRPr="003D17D1">
        <w:rPr>
          <w:rFonts w:ascii="Arial" w:hAnsi="Arial" w:cs="Arial"/>
        </w:rPr>
        <w:t xml:space="preserve"> Estudis com el de</w:t>
      </w:r>
      <w:r>
        <w:rPr>
          <w:rFonts w:ascii="Arial" w:hAnsi="Arial" w:cs="Arial"/>
          <w:color w:val="FF0000"/>
        </w:rPr>
        <w:t xml:space="preserve"> </w:t>
      </w:r>
      <w:hyperlink>
        <w:r w:rsidRPr="002839A0">
          <w:rPr>
            <w:rStyle w:val="EnlacedeInternet"/>
            <w:rFonts w:ascii="Arial" w:hAnsi="Arial" w:cs="Arial"/>
            <w:color w:val="00000A"/>
            <w:u w:val="none"/>
          </w:rPr>
          <w:t>Srikanthan K</w:t>
        </w:r>
      </w:hyperlink>
      <w:r w:rsidRPr="005925AC">
        <w:rPr>
          <w:rFonts w:ascii="Arial" w:hAnsi="Arial" w:cs="Arial"/>
          <w:color w:val="00000A"/>
        </w:rPr>
        <w:t xml:space="preserve"> </w:t>
      </w:r>
      <w:r w:rsidRPr="002839A0">
        <w:rPr>
          <w:rFonts w:ascii="Arial" w:hAnsi="Arial" w:cs="Arial"/>
          <w:i/>
          <w:color w:val="00000A"/>
        </w:rPr>
        <w:t>et al</w:t>
      </w:r>
      <w:r w:rsidRPr="005925AC">
        <w:rPr>
          <w:rFonts w:ascii="Arial" w:hAnsi="Arial" w:cs="Arial"/>
          <w:color w:val="FF0000"/>
        </w:rPr>
        <w:t>,</w:t>
      </w:r>
      <w:r w:rsidRPr="005925AC">
        <w:rPr>
          <w:rFonts w:ascii="Arial" w:hAnsi="Arial" w:cs="Arial"/>
          <w:color w:val="00000A"/>
        </w:rPr>
        <w:t xml:space="preserve"> </w:t>
      </w:r>
      <w:r>
        <w:rPr>
          <w:rFonts w:ascii="Arial" w:hAnsi="Arial" w:cs="Arial"/>
          <w:color w:val="00000A"/>
        </w:rPr>
        <w:t>l</w:t>
      </w:r>
      <w:r w:rsidRPr="005925AC">
        <w:rPr>
          <w:rFonts w:ascii="Arial" w:hAnsi="Arial" w:cs="Arial"/>
          <w:color w:val="00000A"/>
        </w:rPr>
        <w:t xml:space="preserve">'estudi DARIOS Inflamatori de  </w:t>
      </w:r>
      <w:r w:rsidRPr="005925AC">
        <w:rPr>
          <w:rFonts w:ascii="Arial" w:eastAsia="Times New Roman" w:hAnsi="Arial" w:cs="Arial"/>
          <w:color w:val="00000A"/>
        </w:rPr>
        <w:t xml:space="preserve">Daniel Fernández-Bergés </w:t>
      </w:r>
      <w:r w:rsidRPr="002839A0">
        <w:rPr>
          <w:rFonts w:ascii="Arial" w:eastAsia="Times New Roman" w:hAnsi="Arial" w:cs="Arial"/>
          <w:i/>
          <w:color w:val="00000A"/>
        </w:rPr>
        <w:t>et al</w:t>
      </w:r>
      <w:r w:rsidRPr="005925AC">
        <w:rPr>
          <w:rFonts w:ascii="Arial" w:eastAsia="Times New Roman" w:hAnsi="Arial" w:cs="Arial"/>
          <w:color w:val="00000A"/>
        </w:rPr>
        <w:t xml:space="preserve">, </w:t>
      </w:r>
      <w:r w:rsidR="007269E9">
        <w:rPr>
          <w:rFonts w:ascii="Arial" w:eastAsia="Times New Roman" w:hAnsi="Arial" w:cs="Arial"/>
          <w:color w:val="00000A"/>
        </w:rPr>
        <w:t>i</w:t>
      </w:r>
      <w:r w:rsidR="00AF5EA9">
        <w:rPr>
          <w:rFonts w:ascii="Arial" w:eastAsia="Times New Roman" w:hAnsi="Arial" w:cs="Arial"/>
          <w:color w:val="00000A"/>
        </w:rPr>
        <w:t xml:space="preserve"> l’estudi de </w:t>
      </w:r>
      <w:hyperlink r:id="rId34" w:history="1">
        <w:r w:rsidRPr="002839A0">
          <w:rPr>
            <w:rStyle w:val="Hipervnculo"/>
            <w:rFonts w:ascii="Arial" w:eastAsia="Times New Roman" w:hAnsi="Arial" w:cs="Arial"/>
            <w:color w:val="auto"/>
            <w:u w:val="none"/>
          </w:rPr>
          <w:t>Abu-Farha M</w:t>
        </w:r>
      </w:hyperlink>
      <w:r w:rsidRPr="002839A0">
        <w:rPr>
          <w:rFonts w:ascii="Arial" w:eastAsia="Times New Roman" w:hAnsi="Arial" w:cs="Arial"/>
        </w:rPr>
        <w:t xml:space="preserve"> </w:t>
      </w:r>
      <w:r w:rsidRPr="002839A0">
        <w:rPr>
          <w:rFonts w:ascii="Arial" w:eastAsia="Times New Roman" w:hAnsi="Arial" w:cs="Arial"/>
          <w:i/>
        </w:rPr>
        <w:t>et al</w:t>
      </w:r>
      <w:r w:rsidR="007269E9">
        <w:rPr>
          <w:rFonts w:ascii="Arial" w:eastAsia="Times New Roman" w:hAnsi="Arial" w:cs="Arial"/>
          <w:i/>
        </w:rPr>
        <w:t>,</w:t>
      </w:r>
      <w:r w:rsidR="007269E9" w:rsidRPr="007269E9">
        <w:t xml:space="preserve"> </w:t>
      </w:r>
      <w:r w:rsidR="00B02153">
        <w:rPr>
          <w:rFonts w:ascii="Arial" w:eastAsia="Times New Roman" w:hAnsi="Arial" w:cs="Arial"/>
        </w:rPr>
        <w:t>correlacionen nivells més elevats de</w:t>
      </w:r>
      <w:r w:rsidRPr="002839A0">
        <w:rPr>
          <w:rFonts w:ascii="Arial" w:eastAsia="Times New Roman" w:hAnsi="Arial" w:cs="Arial"/>
        </w:rPr>
        <w:t xml:space="preserve"> </w:t>
      </w:r>
      <w:r w:rsidR="00B02153">
        <w:rPr>
          <w:rFonts w:ascii="Arial" w:eastAsia="Times New Roman" w:hAnsi="Arial" w:cs="Arial"/>
        </w:rPr>
        <w:t xml:space="preserve"> diferents </w:t>
      </w:r>
      <w:r w:rsidR="003D17D1" w:rsidRPr="002839A0">
        <w:rPr>
          <w:rFonts w:ascii="Arial" w:eastAsia="Times New Roman" w:hAnsi="Arial" w:cs="Arial"/>
        </w:rPr>
        <w:t>cito</w:t>
      </w:r>
      <w:r w:rsidR="0054356A">
        <w:rPr>
          <w:rFonts w:ascii="Arial" w:eastAsia="Times New Roman" w:hAnsi="Arial" w:cs="Arial"/>
        </w:rPr>
        <w:t>c</w:t>
      </w:r>
      <w:r w:rsidR="003D17D1" w:rsidRPr="002839A0">
        <w:rPr>
          <w:rFonts w:ascii="Arial" w:eastAsia="Times New Roman" w:hAnsi="Arial" w:cs="Arial"/>
        </w:rPr>
        <w:t>ines</w:t>
      </w:r>
      <w:r w:rsidRPr="002839A0">
        <w:rPr>
          <w:rFonts w:ascii="Arial" w:eastAsia="Times New Roman" w:hAnsi="Arial" w:cs="Arial"/>
        </w:rPr>
        <w:t xml:space="preserve"> pro inflamatòries</w:t>
      </w:r>
      <w:r w:rsidR="00B02153">
        <w:rPr>
          <w:rFonts w:ascii="Arial" w:eastAsia="Times New Roman" w:hAnsi="Arial" w:cs="Arial"/>
        </w:rPr>
        <w:t>, de leptina, i factors prot</w:t>
      </w:r>
      <w:r w:rsidR="00164066">
        <w:rPr>
          <w:rFonts w:ascii="Arial" w:eastAsia="Times New Roman" w:hAnsi="Arial" w:cs="Arial"/>
        </w:rPr>
        <w:t>r</w:t>
      </w:r>
      <w:r w:rsidR="00B02153">
        <w:rPr>
          <w:rFonts w:ascii="Arial" w:eastAsia="Times New Roman" w:hAnsi="Arial" w:cs="Arial"/>
        </w:rPr>
        <w:t>ombòtics</w:t>
      </w:r>
      <w:r w:rsidR="0006470C">
        <w:rPr>
          <w:rFonts w:ascii="Arial" w:eastAsia="Times New Roman" w:hAnsi="Arial" w:cs="Arial"/>
        </w:rPr>
        <w:t xml:space="preserve"> </w:t>
      </w:r>
      <w:r w:rsidR="00B02153">
        <w:rPr>
          <w:rFonts w:ascii="Arial" w:eastAsia="Times New Roman" w:hAnsi="Arial" w:cs="Arial"/>
        </w:rPr>
        <w:t>en els subjectes amb SM.</w:t>
      </w:r>
      <w:r w:rsidR="00164066">
        <w:rPr>
          <w:rFonts w:ascii="Arial" w:eastAsia="Times New Roman" w:hAnsi="Arial" w:cs="Arial"/>
        </w:rPr>
        <w:t xml:space="preserve"> </w:t>
      </w:r>
      <w:r w:rsidR="0006470C">
        <w:rPr>
          <w:rFonts w:ascii="Arial" w:eastAsia="Times New Roman" w:hAnsi="Arial" w:cs="Arial"/>
        </w:rPr>
        <w:t>E</w:t>
      </w:r>
      <w:r w:rsidR="00B02153">
        <w:rPr>
          <w:rFonts w:ascii="Arial" w:eastAsia="Times New Roman" w:hAnsi="Arial" w:cs="Arial"/>
        </w:rPr>
        <w:t xml:space="preserve">n canvi les concentracions de </w:t>
      </w:r>
      <w:r w:rsidR="003D17D1">
        <w:rPr>
          <w:rFonts w:ascii="Arial" w:eastAsia="Times New Roman" w:hAnsi="Arial" w:cs="Arial"/>
        </w:rPr>
        <w:t>cito</w:t>
      </w:r>
      <w:r w:rsidR="0054356A">
        <w:rPr>
          <w:rFonts w:ascii="Arial" w:eastAsia="Times New Roman" w:hAnsi="Arial" w:cs="Arial"/>
        </w:rPr>
        <w:t>c</w:t>
      </w:r>
      <w:r w:rsidR="003D17D1">
        <w:rPr>
          <w:rFonts w:ascii="Arial" w:eastAsia="Times New Roman" w:hAnsi="Arial" w:cs="Arial"/>
        </w:rPr>
        <w:t>ines</w:t>
      </w:r>
      <w:r w:rsidR="00B02153">
        <w:rPr>
          <w:rFonts w:ascii="Arial" w:eastAsia="Times New Roman" w:hAnsi="Arial" w:cs="Arial"/>
        </w:rPr>
        <w:t xml:space="preserve"> antiinflamatòries</w:t>
      </w:r>
      <w:r w:rsidR="00AF5EA9">
        <w:rPr>
          <w:rFonts w:ascii="Arial" w:eastAsia="Times New Roman" w:hAnsi="Arial" w:cs="Arial"/>
        </w:rPr>
        <w:t>,</w:t>
      </w:r>
      <w:r w:rsidR="00B02153">
        <w:rPr>
          <w:rFonts w:ascii="Arial" w:eastAsia="Times New Roman" w:hAnsi="Arial" w:cs="Arial"/>
        </w:rPr>
        <w:t xml:space="preserve"> i </w:t>
      </w:r>
      <w:r w:rsidR="00AF5EA9">
        <w:rPr>
          <w:rFonts w:ascii="Arial" w:eastAsia="Times New Roman" w:hAnsi="Arial" w:cs="Arial"/>
        </w:rPr>
        <w:t xml:space="preserve">els </w:t>
      </w:r>
      <w:r w:rsidR="00B02153">
        <w:rPr>
          <w:rFonts w:ascii="Arial" w:eastAsia="Times New Roman" w:hAnsi="Arial" w:cs="Arial"/>
        </w:rPr>
        <w:t>factors antioxidants</w:t>
      </w:r>
      <w:r w:rsidR="00164066">
        <w:rPr>
          <w:rFonts w:ascii="Arial" w:eastAsia="Times New Roman" w:hAnsi="Arial" w:cs="Arial"/>
        </w:rPr>
        <w:t xml:space="preserve"> </w:t>
      </w:r>
      <w:r w:rsidR="00AF5EA9">
        <w:rPr>
          <w:rFonts w:ascii="Arial" w:eastAsia="Times New Roman" w:hAnsi="Arial" w:cs="Arial"/>
        </w:rPr>
        <w:t>estan disminuïts.</w:t>
      </w:r>
      <w:r w:rsidR="00D409FB">
        <w:rPr>
          <w:rFonts w:ascii="Arial" w:eastAsia="Times New Roman" w:hAnsi="Arial" w:cs="Arial"/>
        </w:rPr>
        <w:t xml:space="preserve"> </w:t>
      </w:r>
      <w:r w:rsidR="00E508F1">
        <w:rPr>
          <w:rFonts w:ascii="Arial" w:eastAsia="Times New Roman" w:hAnsi="Arial" w:cs="Arial"/>
        </w:rPr>
        <w:t>En concret,</w:t>
      </w:r>
      <w:r w:rsidR="0006470C">
        <w:rPr>
          <w:rFonts w:ascii="Arial" w:eastAsia="Times New Roman" w:hAnsi="Arial" w:cs="Arial"/>
        </w:rPr>
        <w:t xml:space="preserve"> </w:t>
      </w:r>
      <w:r w:rsidR="00AE4B17">
        <w:rPr>
          <w:rFonts w:ascii="Arial" w:eastAsia="Times New Roman" w:hAnsi="Arial" w:cs="Arial"/>
        </w:rPr>
        <w:t>l’ estudi DARIOS</w:t>
      </w:r>
      <w:r w:rsidR="00E508F1" w:rsidRPr="00E508F1">
        <w:t xml:space="preserve"> </w:t>
      </w:r>
      <w:r w:rsidR="00C87A5F">
        <w:rPr>
          <w:rFonts w:ascii="Arial" w:hAnsi="Arial" w:cs="Arial"/>
        </w:rPr>
        <w:t>pel seu</w:t>
      </w:r>
      <w:r w:rsidR="00E508F1" w:rsidRPr="00E508F1">
        <w:rPr>
          <w:rFonts w:ascii="Arial" w:eastAsia="Times New Roman" w:hAnsi="Arial" w:cs="Arial"/>
        </w:rPr>
        <w:t xml:space="preserve"> caràcter poblacional</w:t>
      </w:r>
      <w:r w:rsidR="00A733C0">
        <w:rPr>
          <w:rFonts w:ascii="Arial" w:eastAsia="Times New Roman" w:hAnsi="Arial" w:cs="Arial"/>
        </w:rPr>
        <w:t>, el llarg període de temps estudiat,</w:t>
      </w:r>
      <w:r w:rsidR="00E508F1" w:rsidRPr="00E508F1">
        <w:rPr>
          <w:rFonts w:ascii="Arial" w:eastAsia="Times New Roman" w:hAnsi="Arial" w:cs="Arial"/>
        </w:rPr>
        <w:t xml:space="preserve"> i la gran grandària de la mostra</w:t>
      </w:r>
      <w:r w:rsidR="009B6910">
        <w:rPr>
          <w:rFonts w:ascii="Arial" w:eastAsia="Times New Roman" w:hAnsi="Arial" w:cs="Arial"/>
        </w:rPr>
        <w:t>,</w:t>
      </w:r>
      <w:r w:rsidR="00E508F1" w:rsidRPr="00E508F1">
        <w:rPr>
          <w:rFonts w:ascii="Arial" w:eastAsia="Times New Roman" w:hAnsi="Arial" w:cs="Arial"/>
        </w:rPr>
        <w:t xml:space="preserve"> va oferir una important visió del perfil de biomarcadors i la seva relació</w:t>
      </w:r>
      <w:r w:rsidR="00C87A5F">
        <w:rPr>
          <w:rFonts w:ascii="Arial" w:eastAsia="Times New Roman" w:hAnsi="Arial" w:cs="Arial"/>
        </w:rPr>
        <w:t xml:space="preserve"> amb</w:t>
      </w:r>
      <w:r w:rsidR="00E508F1" w:rsidRPr="00E508F1">
        <w:rPr>
          <w:rFonts w:ascii="Arial" w:eastAsia="Times New Roman" w:hAnsi="Arial" w:cs="Arial"/>
        </w:rPr>
        <w:t xml:space="preserve"> l'obesitat i les seves conseqüències</w:t>
      </w:r>
      <w:r w:rsidR="00C2289D">
        <w:rPr>
          <w:rFonts w:ascii="Arial" w:eastAsia="Times New Roman" w:hAnsi="Arial" w:cs="Arial"/>
        </w:rPr>
        <w:t xml:space="preserve"> Ademés e</w:t>
      </w:r>
      <w:r w:rsidR="00A733C0" w:rsidRPr="00A733C0">
        <w:rPr>
          <w:rFonts w:ascii="Arial" w:eastAsia="Times New Roman" w:hAnsi="Arial" w:cs="Arial"/>
        </w:rPr>
        <w:t>s van avaluar les condicions i els procediments d'obtenció i maneig de la mostra en els diferents centres, per tal d'assegurar una adequada comparació</w:t>
      </w:r>
      <w:r w:rsidR="00657B79">
        <w:rPr>
          <w:rFonts w:ascii="Arial" w:eastAsia="Times New Roman" w:hAnsi="Arial" w:cs="Arial"/>
        </w:rPr>
        <w:t>,</w:t>
      </w:r>
      <w:r w:rsidR="00A733C0">
        <w:rPr>
          <w:rFonts w:ascii="Arial" w:eastAsia="Times New Roman" w:hAnsi="Arial" w:cs="Arial"/>
        </w:rPr>
        <w:t xml:space="preserve"> </w:t>
      </w:r>
      <w:r w:rsidR="005A7C0C">
        <w:rPr>
          <w:rFonts w:ascii="Arial" w:eastAsia="Times New Roman" w:hAnsi="Arial" w:cs="Arial"/>
        </w:rPr>
        <w:t xml:space="preserve">i va </w:t>
      </w:r>
      <w:r w:rsidR="00AE4B17">
        <w:rPr>
          <w:rFonts w:ascii="Arial" w:eastAsia="Times New Roman" w:hAnsi="Arial" w:cs="Arial"/>
        </w:rPr>
        <w:t>relaciona</w:t>
      </w:r>
      <w:r w:rsidR="005A7C0C">
        <w:rPr>
          <w:rFonts w:ascii="Arial" w:eastAsia="Times New Roman" w:hAnsi="Arial" w:cs="Arial"/>
        </w:rPr>
        <w:t>r</w:t>
      </w:r>
      <w:r w:rsidR="00AE4B17">
        <w:rPr>
          <w:rFonts w:ascii="Arial" w:eastAsia="Times New Roman" w:hAnsi="Arial" w:cs="Arial"/>
        </w:rPr>
        <w:t xml:space="preserve"> un grup de marcadors </w:t>
      </w:r>
      <w:r w:rsidR="00AE4B17" w:rsidRPr="00AE4B17">
        <w:rPr>
          <w:rFonts w:ascii="Arial" w:eastAsia="Times New Roman" w:hAnsi="Arial" w:cs="Arial"/>
        </w:rPr>
        <w:t>que s'associen de manera independent amb diferents fenotips de risc metabòlic com són l'obesitat, el SM i la DM</w:t>
      </w:r>
      <w:r w:rsidR="00AE4B17">
        <w:rPr>
          <w:rFonts w:ascii="Arial" w:eastAsia="Times New Roman" w:hAnsi="Arial" w:cs="Arial"/>
        </w:rPr>
        <w:t>.</w:t>
      </w:r>
      <w:r w:rsidR="00A6341F" w:rsidRPr="00A6341F">
        <w:t xml:space="preserve"> </w:t>
      </w:r>
      <w:r w:rsidR="00A6341F" w:rsidRPr="00A6341F">
        <w:rPr>
          <w:rFonts w:ascii="Arial" w:eastAsia="Times New Roman" w:hAnsi="Arial" w:cs="Arial"/>
        </w:rPr>
        <w:t>A més a més resultats com els</w:t>
      </w:r>
      <w:r w:rsidR="003F0FAD">
        <w:rPr>
          <w:rFonts w:ascii="Arial" w:eastAsia="Times New Roman" w:hAnsi="Arial" w:cs="Arial"/>
        </w:rPr>
        <w:t xml:space="preserve"> de l’estudi de</w:t>
      </w:r>
      <w:r w:rsidR="00A6341F" w:rsidRPr="00A6341F">
        <w:rPr>
          <w:rFonts w:ascii="Arial" w:eastAsia="Times New Roman" w:hAnsi="Arial" w:cs="Arial"/>
        </w:rPr>
        <w:t xml:space="preserve"> Supriya R </w:t>
      </w:r>
      <w:r w:rsidR="00A6341F" w:rsidRPr="00A6341F">
        <w:rPr>
          <w:rFonts w:ascii="Arial" w:eastAsia="Times New Roman" w:hAnsi="Arial" w:cs="Arial"/>
          <w:i/>
        </w:rPr>
        <w:t>et al</w:t>
      </w:r>
      <w:r w:rsidR="00A6341F" w:rsidRPr="00A6341F">
        <w:rPr>
          <w:rFonts w:ascii="Arial" w:eastAsia="Times New Roman" w:hAnsi="Arial" w:cs="Arial"/>
        </w:rPr>
        <w:t>,   indiquen que l'estat inflamatori de la SM pot ser més greu en presència d'obesitat central.</w:t>
      </w:r>
    </w:p>
    <w:p w:rsidR="009432FB" w:rsidRDefault="00333581" w:rsidP="000458C5">
      <w:pPr>
        <w:jc w:val="both"/>
        <w:rPr>
          <w:rFonts w:ascii="Arial" w:eastAsia="Times New Roman" w:hAnsi="Arial" w:cs="Arial"/>
        </w:rPr>
      </w:pPr>
      <w:r>
        <w:rPr>
          <w:rFonts w:ascii="Arial" w:eastAsia="Times New Roman" w:hAnsi="Arial" w:cs="Arial"/>
        </w:rPr>
        <w:t>E</w:t>
      </w:r>
      <w:r w:rsidR="00AE4B17">
        <w:rPr>
          <w:rFonts w:ascii="Arial" w:eastAsia="Times New Roman" w:hAnsi="Arial" w:cs="Arial"/>
        </w:rPr>
        <w:t xml:space="preserve">ls  </w:t>
      </w:r>
      <w:r w:rsidR="00E22557">
        <w:rPr>
          <w:rFonts w:ascii="Arial" w:eastAsia="Times New Roman" w:hAnsi="Arial" w:cs="Arial"/>
        </w:rPr>
        <w:t>bio</w:t>
      </w:r>
      <w:r w:rsidR="00AE4B17">
        <w:rPr>
          <w:rFonts w:ascii="Arial" w:eastAsia="Times New Roman" w:hAnsi="Arial" w:cs="Arial"/>
        </w:rPr>
        <w:t xml:space="preserve">marcadors més </w:t>
      </w:r>
      <w:r w:rsidR="00E22557">
        <w:rPr>
          <w:rFonts w:ascii="Arial" w:eastAsia="Times New Roman" w:hAnsi="Arial" w:cs="Arial"/>
        </w:rPr>
        <w:t>analitzats</w:t>
      </w:r>
      <w:r w:rsidR="009B6910">
        <w:rPr>
          <w:rFonts w:ascii="Arial" w:eastAsia="Times New Roman" w:hAnsi="Arial" w:cs="Arial"/>
        </w:rPr>
        <w:t xml:space="preserve"> en tots els estudis</w:t>
      </w:r>
      <w:r w:rsidR="00E22557">
        <w:rPr>
          <w:rFonts w:ascii="Arial" w:eastAsia="Times New Roman" w:hAnsi="Arial" w:cs="Arial"/>
        </w:rPr>
        <w:t xml:space="preserve"> van ser els </w:t>
      </w:r>
      <w:r w:rsidR="00E22557" w:rsidRPr="00E22557">
        <w:rPr>
          <w:rFonts w:ascii="Arial" w:eastAsia="Times New Roman" w:hAnsi="Arial" w:cs="Arial"/>
        </w:rPr>
        <w:t>marcadors proinflamatoris hsCRP, IL-6, TNF-α, la  leptina, i el  PAI-1</w:t>
      </w:r>
      <w:r w:rsidR="00AE4B17">
        <w:rPr>
          <w:rFonts w:ascii="Arial" w:eastAsia="Times New Roman" w:hAnsi="Arial" w:cs="Arial"/>
        </w:rPr>
        <w:t xml:space="preserve"> </w:t>
      </w:r>
      <w:r w:rsidR="00E22557">
        <w:rPr>
          <w:rFonts w:ascii="Arial" w:eastAsia="Times New Roman" w:hAnsi="Arial" w:cs="Arial"/>
        </w:rPr>
        <w:t>que</w:t>
      </w:r>
      <w:r w:rsidR="00AE4B17">
        <w:rPr>
          <w:rFonts w:ascii="Arial" w:eastAsia="Times New Roman" w:hAnsi="Arial" w:cs="Arial"/>
        </w:rPr>
        <w:t xml:space="preserve"> va</w:t>
      </w:r>
      <w:r w:rsidR="00E22557">
        <w:rPr>
          <w:rFonts w:ascii="Arial" w:eastAsia="Times New Roman" w:hAnsi="Arial" w:cs="Arial"/>
        </w:rPr>
        <w:t>n</w:t>
      </w:r>
      <w:r w:rsidR="00AE4B17" w:rsidRPr="00AE4B17">
        <w:rPr>
          <w:rFonts w:ascii="Arial" w:eastAsia="Times New Roman" w:hAnsi="Arial" w:cs="Arial"/>
        </w:rPr>
        <w:t xml:space="preserve"> mostrar una associació positiva </w:t>
      </w:r>
      <w:r w:rsidR="00E22557">
        <w:rPr>
          <w:rFonts w:ascii="Arial" w:eastAsia="Times New Roman" w:hAnsi="Arial" w:cs="Arial"/>
        </w:rPr>
        <w:t>amb l’</w:t>
      </w:r>
      <w:r w:rsidR="00AE4B17">
        <w:rPr>
          <w:rFonts w:ascii="Arial" w:eastAsia="Times New Roman" w:hAnsi="Arial" w:cs="Arial"/>
        </w:rPr>
        <w:t xml:space="preserve"> </w:t>
      </w:r>
      <w:r w:rsidR="00AE4B17" w:rsidRPr="00AE4B17">
        <w:rPr>
          <w:rFonts w:ascii="Arial" w:eastAsia="Times New Roman" w:hAnsi="Arial" w:cs="Arial"/>
        </w:rPr>
        <w:t>augment dels components de la SM</w:t>
      </w:r>
      <w:r w:rsidR="00B00ACF">
        <w:rPr>
          <w:rFonts w:ascii="Arial" w:eastAsia="Times New Roman" w:hAnsi="Arial" w:cs="Arial"/>
        </w:rPr>
        <w:t xml:space="preserve"> i </w:t>
      </w:r>
      <w:r w:rsidR="00AE4B17" w:rsidRPr="00AE4B17">
        <w:rPr>
          <w:rFonts w:ascii="Arial" w:eastAsia="Times New Roman" w:hAnsi="Arial" w:cs="Arial"/>
        </w:rPr>
        <w:t>de la probabilitat de tenir SM</w:t>
      </w:r>
      <w:r w:rsidR="009B6910">
        <w:rPr>
          <w:rFonts w:ascii="Arial" w:eastAsia="Times New Roman" w:hAnsi="Arial" w:cs="Arial"/>
        </w:rPr>
        <w:t>,</w:t>
      </w:r>
      <w:r w:rsidR="00B00ACF">
        <w:rPr>
          <w:rFonts w:ascii="Arial" w:eastAsia="Times New Roman" w:hAnsi="Arial" w:cs="Arial"/>
        </w:rPr>
        <w:t xml:space="preserve"> alhora que també  ere</w:t>
      </w:r>
      <w:r w:rsidR="00C87A5F">
        <w:rPr>
          <w:rFonts w:ascii="Arial" w:eastAsia="Times New Roman" w:hAnsi="Arial" w:cs="Arial"/>
        </w:rPr>
        <w:t>n</w:t>
      </w:r>
      <w:r w:rsidR="00B00ACF">
        <w:rPr>
          <w:rFonts w:ascii="Arial" w:eastAsia="Times New Roman" w:hAnsi="Arial" w:cs="Arial"/>
        </w:rPr>
        <w:t xml:space="preserve"> superiors en </w:t>
      </w:r>
      <w:r w:rsidR="00C87A5F">
        <w:rPr>
          <w:rFonts w:ascii="Arial" w:eastAsia="Times New Roman" w:hAnsi="Arial" w:cs="Arial"/>
        </w:rPr>
        <w:t xml:space="preserve">persones </w:t>
      </w:r>
      <w:r w:rsidR="00B00ACF">
        <w:rPr>
          <w:rFonts w:ascii="Arial" w:eastAsia="Times New Roman" w:hAnsi="Arial" w:cs="Arial"/>
        </w:rPr>
        <w:t>obes</w:t>
      </w:r>
      <w:r w:rsidR="00C87A5F">
        <w:rPr>
          <w:rFonts w:ascii="Arial" w:eastAsia="Times New Roman" w:hAnsi="Arial" w:cs="Arial"/>
        </w:rPr>
        <w:t>e</w:t>
      </w:r>
      <w:r w:rsidR="00B00ACF">
        <w:rPr>
          <w:rFonts w:ascii="Arial" w:eastAsia="Times New Roman" w:hAnsi="Arial" w:cs="Arial"/>
        </w:rPr>
        <w:t>s.</w:t>
      </w:r>
      <w:r w:rsidR="00011686">
        <w:rPr>
          <w:rFonts w:ascii="Arial" w:eastAsia="Times New Roman" w:hAnsi="Arial" w:cs="Arial"/>
        </w:rPr>
        <w:t xml:space="preserve"> D</w:t>
      </w:r>
      <w:r w:rsidR="00AE4B17" w:rsidRPr="00AE4B17">
        <w:rPr>
          <w:rFonts w:ascii="Arial" w:eastAsia="Times New Roman" w:hAnsi="Arial" w:cs="Arial"/>
        </w:rPr>
        <w:t>'altra banda</w:t>
      </w:r>
      <w:r w:rsidR="00011686" w:rsidRPr="00011686">
        <w:t xml:space="preserve"> </w:t>
      </w:r>
      <w:r w:rsidR="00011686" w:rsidRPr="00011686">
        <w:rPr>
          <w:rFonts w:ascii="Arial" w:eastAsia="Times New Roman" w:hAnsi="Arial" w:cs="Arial"/>
        </w:rPr>
        <w:t>l’ adiponectina,</w:t>
      </w:r>
      <w:r w:rsidR="00011686">
        <w:rPr>
          <w:rFonts w:ascii="Arial" w:eastAsia="Times New Roman" w:hAnsi="Arial" w:cs="Arial"/>
        </w:rPr>
        <w:t xml:space="preserve"> com a principal marcador antiinflamatori </w:t>
      </w:r>
      <w:r w:rsidR="003C1609">
        <w:rPr>
          <w:rFonts w:ascii="Arial" w:eastAsia="Times New Roman" w:hAnsi="Arial" w:cs="Arial"/>
        </w:rPr>
        <w:t>estudiat</w:t>
      </w:r>
      <w:r w:rsidR="00011686">
        <w:rPr>
          <w:rFonts w:ascii="Arial" w:eastAsia="Times New Roman" w:hAnsi="Arial" w:cs="Arial"/>
        </w:rPr>
        <w:t>,</w:t>
      </w:r>
      <w:r w:rsidR="00AE4B17" w:rsidRPr="00AE4B17">
        <w:rPr>
          <w:rFonts w:ascii="Arial" w:eastAsia="Times New Roman" w:hAnsi="Arial" w:cs="Arial"/>
        </w:rPr>
        <w:t xml:space="preserve"> va mostrar una correlació inversa amb els components de SM i es va associar amb la reducció de la SM</w:t>
      </w:r>
      <w:r w:rsidR="00B00ACF">
        <w:rPr>
          <w:rFonts w:ascii="Arial" w:eastAsia="Times New Roman" w:hAnsi="Arial" w:cs="Arial"/>
        </w:rPr>
        <w:t xml:space="preserve"> i amb fenotips sans.</w:t>
      </w:r>
      <w:r w:rsidR="00AE4B17">
        <w:rPr>
          <w:rFonts w:ascii="Arial" w:eastAsia="Times New Roman" w:hAnsi="Arial" w:cs="Arial"/>
        </w:rPr>
        <w:t xml:space="preserve"> </w:t>
      </w:r>
      <w:r w:rsidR="009432FB">
        <w:rPr>
          <w:rFonts w:ascii="Arial" w:eastAsia="Times New Roman" w:hAnsi="Arial" w:cs="Arial"/>
        </w:rPr>
        <w:t>Tot i això, l’e</w:t>
      </w:r>
      <w:r w:rsidR="009432FB" w:rsidRPr="009432FB">
        <w:rPr>
          <w:rFonts w:ascii="Arial" w:eastAsia="Times New Roman" w:hAnsi="Arial" w:cs="Arial"/>
        </w:rPr>
        <w:t xml:space="preserve">studi com el de Farah R </w:t>
      </w:r>
      <w:r w:rsidR="009432FB" w:rsidRPr="009432FB">
        <w:rPr>
          <w:rFonts w:ascii="Arial" w:eastAsia="Times New Roman" w:hAnsi="Arial" w:cs="Arial"/>
          <w:i/>
        </w:rPr>
        <w:t>et al</w:t>
      </w:r>
      <w:r w:rsidR="009432FB" w:rsidRPr="009432FB">
        <w:rPr>
          <w:rFonts w:ascii="Arial" w:eastAsia="Times New Roman" w:hAnsi="Arial" w:cs="Arial"/>
        </w:rPr>
        <w:t xml:space="preserve"> </w:t>
      </w:r>
      <w:r w:rsidR="009432FB">
        <w:rPr>
          <w:rFonts w:ascii="Arial" w:eastAsia="Times New Roman" w:hAnsi="Arial" w:cs="Arial"/>
        </w:rPr>
        <w:t>,</w:t>
      </w:r>
      <w:r w:rsidR="009432FB" w:rsidRPr="009432FB">
        <w:rPr>
          <w:rFonts w:ascii="Arial" w:eastAsia="Times New Roman" w:hAnsi="Arial" w:cs="Arial"/>
        </w:rPr>
        <w:t xml:space="preserve"> basat en</w:t>
      </w:r>
      <w:r w:rsidR="009432FB">
        <w:rPr>
          <w:rFonts w:ascii="Arial" w:eastAsia="Times New Roman" w:hAnsi="Arial" w:cs="Arial"/>
        </w:rPr>
        <w:t xml:space="preserve"> nous</w:t>
      </w:r>
      <w:r w:rsidR="009432FB" w:rsidRPr="009432FB">
        <w:rPr>
          <w:rFonts w:ascii="Arial" w:eastAsia="Times New Roman" w:hAnsi="Arial" w:cs="Arial"/>
        </w:rPr>
        <w:t xml:space="preserve"> marcadors</w:t>
      </w:r>
      <w:r w:rsidR="009432FB">
        <w:rPr>
          <w:rFonts w:ascii="Arial" w:eastAsia="Times New Roman" w:hAnsi="Arial" w:cs="Arial"/>
        </w:rPr>
        <w:t xml:space="preserve"> </w:t>
      </w:r>
      <w:r w:rsidR="009432FB" w:rsidRPr="009432FB">
        <w:rPr>
          <w:rFonts w:ascii="Arial" w:eastAsia="Times New Roman" w:hAnsi="Arial" w:cs="Arial"/>
        </w:rPr>
        <w:t xml:space="preserve"> que també indiquen una  una correlació significativa entre els criteris de la SM i la inflamació, posen de manifest </w:t>
      </w:r>
      <w:r w:rsidR="009432FB">
        <w:rPr>
          <w:rFonts w:ascii="Arial" w:eastAsia="Times New Roman" w:hAnsi="Arial" w:cs="Arial"/>
        </w:rPr>
        <w:t xml:space="preserve">que és un camp de recerca obert que cal continuar explorant. </w:t>
      </w:r>
    </w:p>
    <w:p w:rsidR="007269E9" w:rsidRDefault="007752AD" w:rsidP="00363D7B">
      <w:pPr>
        <w:jc w:val="both"/>
        <w:rPr>
          <w:rFonts w:ascii="Arial" w:eastAsia="Times New Roman" w:hAnsi="Arial" w:cs="Arial"/>
        </w:rPr>
      </w:pPr>
      <w:r>
        <w:rPr>
          <w:rFonts w:ascii="Arial" w:eastAsia="Times New Roman" w:hAnsi="Arial" w:cs="Arial"/>
        </w:rPr>
        <w:t>Els diferents</w:t>
      </w:r>
      <w:r w:rsidR="007269E9" w:rsidRPr="007269E9">
        <w:rPr>
          <w:rFonts w:ascii="Arial" w:eastAsia="Times New Roman" w:hAnsi="Arial" w:cs="Arial"/>
        </w:rPr>
        <w:t xml:space="preserve"> estudis presenten unes limitacions a tenir en compte. La  limitació més comú en tots ells, és que són estudis transversals que determinen associacions i no causalitat.  Altres debilitats  són el número reduït de participants en algun dels estudis, i en d’altres, el fet que de que siguin en ètnies concretes</w:t>
      </w:r>
      <w:r w:rsidR="008F25F2">
        <w:rPr>
          <w:rFonts w:ascii="Arial" w:eastAsia="Times New Roman" w:hAnsi="Arial" w:cs="Arial"/>
        </w:rPr>
        <w:t>,</w:t>
      </w:r>
      <w:r w:rsidR="007269E9" w:rsidRPr="007269E9">
        <w:rPr>
          <w:rFonts w:ascii="Arial" w:eastAsia="Times New Roman" w:hAnsi="Arial" w:cs="Arial"/>
        </w:rPr>
        <w:t xml:space="preserve">  no els fa extrapolables  a la població general</w:t>
      </w:r>
      <w:r w:rsidR="00C2289D">
        <w:rPr>
          <w:rFonts w:ascii="Arial" w:eastAsia="Times New Roman" w:hAnsi="Arial" w:cs="Arial"/>
        </w:rPr>
        <w:t>. T</w:t>
      </w:r>
      <w:r w:rsidR="00C2289D" w:rsidRPr="00C2289D">
        <w:rPr>
          <w:rFonts w:ascii="Arial" w:eastAsia="Times New Roman" w:hAnsi="Arial" w:cs="Arial"/>
        </w:rPr>
        <w:t xml:space="preserve">ot i que aquest TFM s’ha focalitzat en els marcadors més comuns </w:t>
      </w:r>
      <w:r w:rsidR="00C2289D">
        <w:rPr>
          <w:rFonts w:ascii="Arial" w:eastAsia="Times New Roman" w:hAnsi="Arial" w:cs="Arial"/>
        </w:rPr>
        <w:t>e</w:t>
      </w:r>
      <w:r w:rsidR="007269E9" w:rsidRPr="007269E9">
        <w:rPr>
          <w:rFonts w:ascii="Arial" w:eastAsia="Times New Roman" w:hAnsi="Arial" w:cs="Arial"/>
        </w:rPr>
        <w:t>l fet de que en els diferents estudis no tots els biomarcadors analitzats siguin els mateixos dificulta la comparació de resultats</w:t>
      </w:r>
      <w:r w:rsidR="00BD5974">
        <w:rPr>
          <w:rFonts w:ascii="Arial" w:eastAsia="Times New Roman" w:hAnsi="Arial" w:cs="Arial"/>
        </w:rPr>
        <w:t>.</w:t>
      </w:r>
      <w:r w:rsidR="007269E9" w:rsidRPr="007269E9">
        <w:rPr>
          <w:rFonts w:ascii="Arial" w:eastAsia="Times New Roman" w:hAnsi="Arial" w:cs="Arial"/>
        </w:rPr>
        <w:t xml:space="preserve"> També hi pot haver un factor de variabilitat atribuïda als procediments analítics aplicats en cada estudi.</w:t>
      </w:r>
      <w:r w:rsidR="00E538CE">
        <w:rPr>
          <w:rFonts w:ascii="Arial" w:eastAsia="Times New Roman" w:hAnsi="Arial" w:cs="Arial"/>
        </w:rPr>
        <w:t xml:space="preserve"> </w:t>
      </w:r>
      <w:r w:rsidR="00EA16D6" w:rsidRPr="00EA16D6">
        <w:rPr>
          <w:rFonts w:ascii="Arial" w:eastAsia="Times New Roman" w:hAnsi="Arial" w:cs="Arial"/>
        </w:rPr>
        <w:t xml:space="preserve">En general, les dades van destacar el significatiu valor clínic que tenen aquests marcadors en </w:t>
      </w:r>
      <w:r w:rsidR="00EA16D6">
        <w:rPr>
          <w:rFonts w:ascii="Arial" w:eastAsia="Times New Roman" w:hAnsi="Arial" w:cs="Arial"/>
        </w:rPr>
        <w:t xml:space="preserve">la </w:t>
      </w:r>
      <w:r w:rsidR="00EA16D6" w:rsidRPr="00EA16D6">
        <w:rPr>
          <w:rFonts w:ascii="Arial" w:eastAsia="Times New Roman" w:hAnsi="Arial" w:cs="Arial"/>
        </w:rPr>
        <w:t>SM</w:t>
      </w:r>
      <w:r w:rsidR="00734948">
        <w:rPr>
          <w:rFonts w:ascii="Arial" w:eastAsia="Times New Roman" w:hAnsi="Arial" w:cs="Arial"/>
        </w:rPr>
        <w:t xml:space="preserve"> i</w:t>
      </w:r>
      <w:r w:rsidR="009432FB">
        <w:rPr>
          <w:rFonts w:ascii="Arial" w:eastAsia="Times New Roman" w:hAnsi="Arial" w:cs="Arial"/>
        </w:rPr>
        <w:t xml:space="preserve"> també el fet de que els seus nivells són diferents en presència d’</w:t>
      </w:r>
      <w:r w:rsidR="00734948">
        <w:rPr>
          <w:rFonts w:ascii="Arial" w:eastAsia="Times New Roman" w:hAnsi="Arial" w:cs="Arial"/>
        </w:rPr>
        <w:t>obesitat. E</w:t>
      </w:r>
      <w:r w:rsidR="00EA16D6">
        <w:rPr>
          <w:rFonts w:ascii="Arial" w:eastAsia="Times New Roman" w:hAnsi="Arial" w:cs="Arial"/>
        </w:rPr>
        <w:t>ls</w:t>
      </w:r>
      <w:r w:rsidR="007269E9">
        <w:rPr>
          <w:rFonts w:ascii="Arial" w:eastAsia="Times New Roman" w:hAnsi="Arial" w:cs="Arial"/>
        </w:rPr>
        <w:t xml:space="preserve"> autors coincideixen en que </w:t>
      </w:r>
      <w:r w:rsidR="007269E9" w:rsidRPr="007269E9">
        <w:rPr>
          <w:rFonts w:ascii="Arial" w:eastAsia="Times New Roman" w:hAnsi="Arial" w:cs="Arial"/>
        </w:rPr>
        <w:t xml:space="preserve">els biomarcadors esmentats es relacionen significativament amb </w:t>
      </w:r>
      <w:r w:rsidR="00734948">
        <w:rPr>
          <w:rFonts w:ascii="Arial" w:eastAsia="Times New Roman" w:hAnsi="Arial" w:cs="Arial"/>
        </w:rPr>
        <w:t xml:space="preserve">aquestes patologies i </w:t>
      </w:r>
      <w:r w:rsidR="00EA16D6">
        <w:rPr>
          <w:rFonts w:ascii="Arial" w:eastAsia="Times New Roman" w:hAnsi="Arial" w:cs="Arial"/>
        </w:rPr>
        <w:t xml:space="preserve"> </w:t>
      </w:r>
      <w:r w:rsidR="007269E9" w:rsidRPr="007269E9">
        <w:rPr>
          <w:rFonts w:ascii="Arial" w:eastAsia="Times New Roman" w:hAnsi="Arial" w:cs="Arial"/>
        </w:rPr>
        <w:t>poden proporcionar un mitjà mínimament invasiu per a la</w:t>
      </w:r>
      <w:r w:rsidR="00734948">
        <w:rPr>
          <w:rFonts w:ascii="Arial" w:eastAsia="Times New Roman" w:hAnsi="Arial" w:cs="Arial"/>
        </w:rPr>
        <w:t xml:space="preserve"> seva</w:t>
      </w:r>
      <w:r w:rsidR="007269E9" w:rsidRPr="007269E9">
        <w:rPr>
          <w:rFonts w:ascii="Arial" w:eastAsia="Times New Roman" w:hAnsi="Arial" w:cs="Arial"/>
        </w:rPr>
        <w:t xml:space="preserve"> detecció precoç i el tractament</w:t>
      </w:r>
      <w:r w:rsidR="009432FB">
        <w:rPr>
          <w:rFonts w:ascii="Arial" w:eastAsia="Times New Roman" w:hAnsi="Arial" w:cs="Arial"/>
        </w:rPr>
        <w:t xml:space="preserve">. </w:t>
      </w:r>
      <w:r w:rsidR="007269E9" w:rsidRPr="007269E9">
        <w:rPr>
          <w:rFonts w:ascii="Arial" w:eastAsia="Times New Roman" w:hAnsi="Arial" w:cs="Arial"/>
        </w:rPr>
        <w:t xml:space="preserve"> </w:t>
      </w:r>
    </w:p>
    <w:p w:rsidR="00D440F5" w:rsidRDefault="00D440F5" w:rsidP="00393E4C">
      <w:pPr>
        <w:jc w:val="both"/>
        <w:rPr>
          <w:rFonts w:ascii="Arial" w:hAnsi="Arial" w:cs="Arial"/>
          <w:color w:val="00000A"/>
        </w:rPr>
      </w:pPr>
      <w:r>
        <w:rPr>
          <w:rFonts w:ascii="Arial" w:hAnsi="Arial" w:cs="Arial"/>
          <w:color w:val="00000A"/>
        </w:rPr>
        <w:t>D</w:t>
      </w:r>
      <w:r w:rsidRPr="00D440F5">
        <w:rPr>
          <w:rFonts w:ascii="Arial" w:hAnsi="Arial" w:cs="Arial"/>
          <w:color w:val="00000A"/>
        </w:rPr>
        <w:t>es d’un punt de vista nutricional</w:t>
      </w:r>
      <w:r w:rsidR="005C741B">
        <w:rPr>
          <w:rFonts w:ascii="Arial" w:hAnsi="Arial" w:cs="Arial"/>
          <w:color w:val="00000A"/>
        </w:rPr>
        <w:t xml:space="preserve"> i</w:t>
      </w:r>
      <w:r>
        <w:rPr>
          <w:rFonts w:ascii="Arial" w:hAnsi="Arial" w:cs="Arial"/>
          <w:color w:val="00000A"/>
        </w:rPr>
        <w:t xml:space="preserve"> en </w:t>
      </w:r>
      <w:r w:rsidR="002B5ADF">
        <w:rPr>
          <w:rFonts w:ascii="Arial" w:hAnsi="Arial" w:cs="Arial"/>
          <w:color w:val="00000A"/>
        </w:rPr>
        <w:t>relació</w:t>
      </w:r>
      <w:r>
        <w:rPr>
          <w:rFonts w:ascii="Arial" w:hAnsi="Arial" w:cs="Arial"/>
          <w:color w:val="00000A"/>
        </w:rPr>
        <w:t xml:space="preserve"> als</w:t>
      </w:r>
      <w:r w:rsidRPr="00D440F5">
        <w:rPr>
          <w:rFonts w:ascii="Arial" w:hAnsi="Arial" w:cs="Arial"/>
          <w:color w:val="00000A"/>
        </w:rPr>
        <w:t xml:space="preserve"> </w:t>
      </w:r>
      <w:r w:rsidR="00613DCA">
        <w:rPr>
          <w:rFonts w:ascii="Arial" w:hAnsi="Arial" w:cs="Arial"/>
          <w:color w:val="00000A"/>
        </w:rPr>
        <w:t>resultats anteriors que avalen una etiologia inflamatòria</w:t>
      </w:r>
      <w:r w:rsidR="00346CAA">
        <w:rPr>
          <w:rFonts w:ascii="Arial" w:hAnsi="Arial" w:cs="Arial"/>
          <w:color w:val="00000A"/>
        </w:rPr>
        <w:t xml:space="preserve"> de l’obesitat i la  SM</w:t>
      </w:r>
      <w:r>
        <w:rPr>
          <w:rFonts w:ascii="Arial" w:hAnsi="Arial" w:cs="Arial"/>
          <w:color w:val="00000A"/>
        </w:rPr>
        <w:t xml:space="preserve">, pren importàcia analitzar </w:t>
      </w:r>
      <w:r w:rsidR="00A627B5">
        <w:rPr>
          <w:rFonts w:ascii="Arial" w:hAnsi="Arial" w:cs="Arial"/>
          <w:color w:val="00000A"/>
        </w:rPr>
        <w:t>la repercussió d’una dieta inflamatòria en la incidència d’aquestes patologies</w:t>
      </w:r>
      <w:r w:rsidR="00D409FB">
        <w:rPr>
          <w:rFonts w:ascii="Arial" w:hAnsi="Arial" w:cs="Arial"/>
          <w:color w:val="00000A"/>
        </w:rPr>
        <w:t>,</w:t>
      </w:r>
      <w:r w:rsidR="00856269">
        <w:rPr>
          <w:rFonts w:ascii="Arial" w:hAnsi="Arial" w:cs="Arial"/>
          <w:color w:val="00000A"/>
        </w:rPr>
        <w:t xml:space="preserve"> i</w:t>
      </w:r>
      <w:r w:rsidR="000017A9">
        <w:rPr>
          <w:rFonts w:ascii="Arial" w:hAnsi="Arial" w:cs="Arial"/>
          <w:color w:val="00000A"/>
        </w:rPr>
        <w:t xml:space="preserve"> tenir</w:t>
      </w:r>
      <w:r w:rsidR="005C741B">
        <w:rPr>
          <w:rFonts w:ascii="Arial" w:hAnsi="Arial" w:cs="Arial"/>
          <w:color w:val="00000A"/>
        </w:rPr>
        <w:t xml:space="preserve"> </w:t>
      </w:r>
      <w:r w:rsidR="00856269">
        <w:rPr>
          <w:rFonts w:ascii="Arial" w:hAnsi="Arial" w:cs="Arial"/>
          <w:color w:val="00000A"/>
        </w:rPr>
        <w:t>paràmetres mesurables com són els biomarcadors,</w:t>
      </w:r>
      <w:r w:rsidR="00D409FB">
        <w:rPr>
          <w:rFonts w:ascii="Arial" w:hAnsi="Arial" w:cs="Arial"/>
          <w:color w:val="00000A"/>
        </w:rPr>
        <w:t xml:space="preserve"> </w:t>
      </w:r>
      <w:r w:rsidR="00856269">
        <w:rPr>
          <w:rFonts w:ascii="Arial" w:hAnsi="Arial" w:cs="Arial"/>
          <w:color w:val="00000A"/>
        </w:rPr>
        <w:t>el DII i valors antropomètrics, permeten fer-ho de manera quantitativa.</w:t>
      </w:r>
      <w:r>
        <w:rPr>
          <w:rFonts w:ascii="Arial" w:hAnsi="Arial" w:cs="Arial"/>
          <w:color w:val="00000A"/>
        </w:rPr>
        <w:t xml:space="preserve">  </w:t>
      </w:r>
    </w:p>
    <w:p w:rsidR="008F16E5" w:rsidRDefault="00A13983" w:rsidP="00393E4C">
      <w:pPr>
        <w:jc w:val="both"/>
        <w:rPr>
          <w:rFonts w:ascii="Arial" w:hAnsi="Arial" w:cs="Arial"/>
          <w:color w:val="00000A"/>
        </w:rPr>
      </w:pPr>
      <w:r>
        <w:rPr>
          <w:rFonts w:ascii="Arial" w:hAnsi="Arial" w:cs="Arial"/>
          <w:color w:val="00000A"/>
        </w:rPr>
        <w:lastRenderedPageBreak/>
        <w:t>Els resultats són</w:t>
      </w:r>
      <w:r w:rsidR="00FE1949">
        <w:rPr>
          <w:rFonts w:ascii="Arial" w:hAnsi="Arial" w:cs="Arial"/>
          <w:color w:val="00000A"/>
        </w:rPr>
        <w:t xml:space="preserve"> </w:t>
      </w:r>
      <w:r>
        <w:rPr>
          <w:rFonts w:ascii="Arial" w:hAnsi="Arial" w:cs="Arial"/>
          <w:color w:val="00000A"/>
        </w:rPr>
        <w:t xml:space="preserve">concloents en el fet d’associar </w:t>
      </w:r>
      <w:r w:rsidRPr="00A13983">
        <w:rPr>
          <w:rFonts w:ascii="Arial" w:hAnsi="Arial" w:cs="Arial"/>
          <w:color w:val="00000A"/>
        </w:rPr>
        <w:t>valors més grans de ratio cintura/maluc</w:t>
      </w:r>
      <w:r>
        <w:rPr>
          <w:rFonts w:ascii="Arial" w:hAnsi="Arial" w:cs="Arial"/>
          <w:color w:val="00000A"/>
        </w:rPr>
        <w:t xml:space="preserve"> (obesitat abdominal) </w:t>
      </w:r>
      <w:r w:rsidRPr="00A13983">
        <w:rPr>
          <w:rFonts w:ascii="Arial" w:hAnsi="Arial" w:cs="Arial"/>
          <w:color w:val="00000A"/>
        </w:rPr>
        <w:t>a puntuacions més altes de DII</w:t>
      </w:r>
      <w:r w:rsidR="0083230C">
        <w:rPr>
          <w:rFonts w:ascii="Arial" w:hAnsi="Arial" w:cs="Arial"/>
          <w:color w:val="00000A"/>
        </w:rPr>
        <w:t xml:space="preserve"> (DII proinflamatori)</w:t>
      </w:r>
      <w:r w:rsidRPr="00A13983">
        <w:rPr>
          <w:rFonts w:ascii="Arial" w:hAnsi="Arial" w:cs="Arial"/>
          <w:color w:val="00000A"/>
        </w:rPr>
        <w:t xml:space="preserve"> </w:t>
      </w:r>
      <w:r>
        <w:rPr>
          <w:rFonts w:ascii="Arial" w:hAnsi="Arial" w:cs="Arial"/>
          <w:color w:val="00000A"/>
        </w:rPr>
        <w:t>com mostren els</w:t>
      </w:r>
      <w:r w:rsidR="001E574E">
        <w:rPr>
          <w:rFonts w:ascii="Arial" w:hAnsi="Arial" w:cs="Arial"/>
          <w:color w:val="00000A"/>
        </w:rPr>
        <w:t xml:space="preserve">  e</w:t>
      </w:r>
      <w:r w:rsidR="003F0FAD">
        <w:rPr>
          <w:rFonts w:ascii="Arial" w:hAnsi="Arial" w:cs="Arial"/>
          <w:color w:val="00000A"/>
        </w:rPr>
        <w:t xml:space="preserve">studis com el de  </w:t>
      </w:r>
      <w:r w:rsidR="00105E3F" w:rsidRPr="00105E3F">
        <w:rPr>
          <w:rFonts w:ascii="Arial" w:hAnsi="Arial" w:cs="Arial"/>
          <w:color w:val="00000A"/>
        </w:rPr>
        <w:t xml:space="preserve">Ruiz-Canela M </w:t>
      </w:r>
      <w:r w:rsidR="00105E3F" w:rsidRPr="007708E1">
        <w:rPr>
          <w:rFonts w:ascii="Arial" w:hAnsi="Arial" w:cs="Arial"/>
          <w:i/>
          <w:color w:val="00000A"/>
        </w:rPr>
        <w:t>et al</w:t>
      </w:r>
      <w:r w:rsidR="001E574E">
        <w:rPr>
          <w:rFonts w:ascii="Arial" w:hAnsi="Arial" w:cs="Arial"/>
          <w:color w:val="00000A"/>
        </w:rPr>
        <w:t>,</w:t>
      </w:r>
      <w:r w:rsidR="0052415B" w:rsidRPr="0052415B">
        <w:rPr>
          <w:rFonts w:ascii="Arial" w:hAnsi="Arial" w:cs="Arial"/>
          <w:color w:val="00000A"/>
        </w:rPr>
        <w:t xml:space="preserve"> </w:t>
      </w:r>
      <w:r w:rsidR="001E574E" w:rsidRPr="001E574E">
        <w:rPr>
          <w:rFonts w:ascii="Arial" w:hAnsi="Arial" w:cs="Arial"/>
          <w:color w:val="00000A"/>
        </w:rPr>
        <w:t xml:space="preserve">Alexis Sokol </w:t>
      </w:r>
      <w:r w:rsidR="001E574E" w:rsidRPr="007708E1">
        <w:rPr>
          <w:rFonts w:ascii="Arial" w:hAnsi="Arial" w:cs="Arial"/>
          <w:i/>
          <w:color w:val="00000A"/>
        </w:rPr>
        <w:t>et al</w:t>
      </w:r>
      <w:r w:rsidR="001E574E" w:rsidRPr="001E574E">
        <w:rPr>
          <w:rFonts w:ascii="Arial" w:hAnsi="Arial" w:cs="Arial"/>
          <w:color w:val="00000A"/>
        </w:rPr>
        <w:t>,</w:t>
      </w:r>
      <w:r w:rsidR="003C0BCE">
        <w:rPr>
          <w:rFonts w:ascii="Arial" w:hAnsi="Arial" w:cs="Arial"/>
          <w:color w:val="00000A"/>
        </w:rPr>
        <w:t xml:space="preserve"> i el de</w:t>
      </w:r>
      <w:r w:rsidR="0052415B" w:rsidRPr="0052415B">
        <w:rPr>
          <w:rFonts w:ascii="Arial" w:hAnsi="Arial" w:cs="Arial"/>
          <w:color w:val="00000A"/>
        </w:rPr>
        <w:t xml:space="preserve"> </w:t>
      </w:r>
      <w:r w:rsidR="007708E1" w:rsidRPr="007708E1">
        <w:rPr>
          <w:rFonts w:ascii="Arial" w:hAnsi="Arial" w:cs="Arial"/>
          <w:color w:val="00000A"/>
        </w:rPr>
        <w:t xml:space="preserve">Abdurahman AA </w:t>
      </w:r>
      <w:r w:rsidR="007708E1" w:rsidRPr="007708E1">
        <w:rPr>
          <w:rFonts w:ascii="Arial" w:hAnsi="Arial" w:cs="Arial"/>
          <w:i/>
          <w:color w:val="00000A"/>
        </w:rPr>
        <w:t>et al</w:t>
      </w:r>
      <w:r w:rsidR="007708E1">
        <w:rPr>
          <w:rFonts w:ascii="Arial" w:hAnsi="Arial" w:cs="Arial"/>
          <w:i/>
          <w:color w:val="00000A"/>
        </w:rPr>
        <w:t>.</w:t>
      </w:r>
      <w:r w:rsidR="0052415B" w:rsidRPr="007708E1">
        <w:rPr>
          <w:rFonts w:ascii="Arial" w:hAnsi="Arial" w:cs="Arial"/>
          <w:i/>
          <w:color w:val="00000A"/>
        </w:rPr>
        <w:t xml:space="preserve"> </w:t>
      </w:r>
      <w:r w:rsidR="003C0BCE">
        <w:rPr>
          <w:rFonts w:ascii="Arial" w:hAnsi="Arial" w:cs="Arial"/>
          <w:color w:val="00000A"/>
        </w:rPr>
        <w:t>Aquest últim va més enllà i relaciona positivament</w:t>
      </w:r>
      <w:r w:rsidR="003C0BCE" w:rsidRPr="003C0BCE">
        <w:rPr>
          <w:rFonts w:ascii="Arial" w:hAnsi="Arial" w:cs="Arial"/>
          <w:color w:val="00000A"/>
        </w:rPr>
        <w:t xml:space="preserve"> puntuacions DII superiors amb el fenotip d'obesos metabòlicament no saludables</w:t>
      </w:r>
      <w:r w:rsidR="003C0BCE">
        <w:rPr>
          <w:rFonts w:ascii="Arial" w:hAnsi="Arial" w:cs="Arial"/>
          <w:color w:val="00000A"/>
        </w:rPr>
        <w:t xml:space="preserve"> respecte al fenotip d’obesos saludables.</w:t>
      </w:r>
      <w:r w:rsidR="003C0BCE" w:rsidRPr="003C0BCE">
        <w:rPr>
          <w:rFonts w:ascii="Arial" w:hAnsi="Arial" w:cs="Arial"/>
          <w:color w:val="00000A"/>
        </w:rPr>
        <w:t xml:space="preserve"> </w:t>
      </w:r>
    </w:p>
    <w:p w:rsidR="0058711F" w:rsidRDefault="00213999" w:rsidP="00393E4C">
      <w:pPr>
        <w:jc w:val="both"/>
        <w:rPr>
          <w:rFonts w:ascii="Arial" w:hAnsi="Arial" w:cs="Arial"/>
          <w:color w:val="00000A"/>
        </w:rPr>
      </w:pPr>
      <w:r>
        <w:rPr>
          <w:rFonts w:ascii="Arial" w:hAnsi="Arial" w:cs="Arial"/>
          <w:color w:val="00000A"/>
        </w:rPr>
        <w:t>En relació a</w:t>
      </w:r>
      <w:r w:rsidR="003C0BCE">
        <w:rPr>
          <w:rFonts w:ascii="Arial" w:hAnsi="Arial" w:cs="Arial"/>
          <w:color w:val="00000A"/>
        </w:rPr>
        <w:t xml:space="preserve"> l</w:t>
      </w:r>
      <w:r w:rsidR="000D3F04">
        <w:rPr>
          <w:rFonts w:ascii="Arial" w:hAnsi="Arial" w:cs="Arial"/>
          <w:color w:val="00000A"/>
        </w:rPr>
        <w:t>’associació</w:t>
      </w:r>
      <w:r w:rsidR="003C0BCE">
        <w:rPr>
          <w:rFonts w:ascii="Arial" w:hAnsi="Arial" w:cs="Arial"/>
          <w:color w:val="00000A"/>
        </w:rPr>
        <w:t xml:space="preserve"> entre el DII </w:t>
      </w:r>
      <w:r w:rsidR="000D3F04">
        <w:rPr>
          <w:rFonts w:ascii="Arial" w:hAnsi="Arial" w:cs="Arial"/>
          <w:color w:val="00000A"/>
        </w:rPr>
        <w:t>i SM els resultats són més dispars</w:t>
      </w:r>
      <w:r w:rsidR="00C12B60">
        <w:rPr>
          <w:rFonts w:ascii="Arial" w:hAnsi="Arial" w:cs="Arial"/>
          <w:color w:val="00000A"/>
        </w:rPr>
        <w:t xml:space="preserve">. Mentre que els autors esmentats consideren que </w:t>
      </w:r>
      <w:r w:rsidR="00C12B60" w:rsidRPr="00C12B60">
        <w:rPr>
          <w:rFonts w:ascii="Arial" w:hAnsi="Arial" w:cs="Arial"/>
          <w:color w:val="00000A"/>
        </w:rPr>
        <w:t>els resultats</w:t>
      </w:r>
      <w:r w:rsidR="00C12B60">
        <w:rPr>
          <w:rFonts w:ascii="Arial" w:hAnsi="Arial" w:cs="Arial"/>
          <w:color w:val="00000A"/>
        </w:rPr>
        <w:t xml:space="preserve"> que associen </w:t>
      </w:r>
      <w:r w:rsidR="00A47FB9">
        <w:rPr>
          <w:rFonts w:ascii="Arial" w:hAnsi="Arial" w:cs="Arial"/>
          <w:color w:val="00000A"/>
        </w:rPr>
        <w:t>el</w:t>
      </w:r>
      <w:r w:rsidR="00C12B60" w:rsidRPr="00C12B60">
        <w:rPr>
          <w:rFonts w:ascii="Arial" w:hAnsi="Arial" w:cs="Arial"/>
          <w:color w:val="00000A"/>
        </w:rPr>
        <w:t xml:space="preserve"> DII amb SM han estat </w:t>
      </w:r>
      <w:r w:rsidR="006B0BCC">
        <w:rPr>
          <w:rFonts w:ascii="Arial" w:hAnsi="Arial" w:cs="Arial"/>
          <w:color w:val="00000A"/>
        </w:rPr>
        <w:t>poc concloents</w:t>
      </w:r>
      <w:r w:rsidR="00C12B60" w:rsidRPr="00C12B60">
        <w:rPr>
          <w:rFonts w:ascii="Arial" w:hAnsi="Arial" w:cs="Arial"/>
          <w:color w:val="00000A"/>
        </w:rPr>
        <w:t xml:space="preserve"> </w:t>
      </w:r>
      <w:r w:rsidR="00A47FB9">
        <w:rPr>
          <w:rFonts w:ascii="Arial" w:hAnsi="Arial" w:cs="Arial"/>
          <w:color w:val="00000A"/>
        </w:rPr>
        <w:t xml:space="preserve">fins ara, altres autors com </w:t>
      </w:r>
      <w:r w:rsidR="001615DC" w:rsidRPr="001615DC">
        <w:rPr>
          <w:rFonts w:ascii="Arial" w:hAnsi="Arial" w:cs="Arial"/>
          <w:color w:val="00000A"/>
        </w:rPr>
        <w:t>Neufcourt L</w:t>
      </w:r>
      <w:r w:rsidR="002812B3">
        <w:rPr>
          <w:rFonts w:ascii="Arial" w:hAnsi="Arial" w:cs="Arial"/>
          <w:color w:val="00000A"/>
        </w:rPr>
        <w:t xml:space="preserve"> </w:t>
      </w:r>
      <w:r w:rsidR="001615DC" w:rsidRPr="001615DC">
        <w:rPr>
          <w:rFonts w:ascii="Arial" w:hAnsi="Arial" w:cs="Arial"/>
          <w:i/>
          <w:color w:val="00000A"/>
        </w:rPr>
        <w:t>et al</w:t>
      </w:r>
      <w:r w:rsidR="0089140D">
        <w:rPr>
          <w:rFonts w:ascii="Arial" w:hAnsi="Arial" w:cs="Arial"/>
          <w:i/>
          <w:color w:val="00000A"/>
        </w:rPr>
        <w:t xml:space="preserve"> </w:t>
      </w:r>
      <w:r w:rsidR="001615DC">
        <w:rPr>
          <w:rFonts w:ascii="Arial" w:hAnsi="Arial" w:cs="Arial"/>
          <w:i/>
          <w:color w:val="00000A"/>
        </w:rPr>
        <w:t xml:space="preserve"> </w:t>
      </w:r>
      <w:r w:rsidR="001615DC" w:rsidRPr="001615DC">
        <w:rPr>
          <w:rFonts w:ascii="Arial" w:hAnsi="Arial" w:cs="Arial"/>
          <w:color w:val="00000A"/>
        </w:rPr>
        <w:t>i</w:t>
      </w:r>
      <w:r w:rsidR="0089140D">
        <w:rPr>
          <w:rFonts w:ascii="Arial" w:hAnsi="Arial" w:cs="Arial"/>
          <w:color w:val="00000A"/>
        </w:rPr>
        <w:t xml:space="preserve">  </w:t>
      </w:r>
      <w:r w:rsidR="0089140D" w:rsidRPr="0089140D">
        <w:rPr>
          <w:rFonts w:ascii="Arial" w:hAnsi="Arial" w:cs="Arial"/>
          <w:color w:val="00000A"/>
        </w:rPr>
        <w:t xml:space="preserve"> Georgousopoulou EN </w:t>
      </w:r>
      <w:r w:rsidR="0089140D" w:rsidRPr="0089140D">
        <w:rPr>
          <w:rFonts w:ascii="Arial" w:hAnsi="Arial" w:cs="Arial"/>
          <w:i/>
          <w:color w:val="00000A"/>
        </w:rPr>
        <w:t>et al</w:t>
      </w:r>
      <w:r w:rsidR="0089140D">
        <w:rPr>
          <w:rFonts w:ascii="Arial" w:hAnsi="Arial" w:cs="Arial"/>
          <w:color w:val="00000A"/>
        </w:rPr>
        <w:t xml:space="preserve"> </w:t>
      </w:r>
      <w:r w:rsidR="002812B3">
        <w:rPr>
          <w:rFonts w:ascii="Arial" w:hAnsi="Arial" w:cs="Arial"/>
          <w:color w:val="00000A"/>
        </w:rPr>
        <w:t>(</w:t>
      </w:r>
      <w:r w:rsidR="0089140D" w:rsidRPr="0089140D">
        <w:rPr>
          <w:rFonts w:ascii="Arial" w:hAnsi="Arial" w:cs="Arial"/>
          <w:color w:val="00000A"/>
        </w:rPr>
        <w:t>estudi ATTICA</w:t>
      </w:r>
      <w:r w:rsidR="002812B3">
        <w:rPr>
          <w:rFonts w:ascii="Arial" w:hAnsi="Arial" w:cs="Arial"/>
          <w:color w:val="00000A"/>
        </w:rPr>
        <w:t>)</w:t>
      </w:r>
      <w:r w:rsidR="0089140D">
        <w:rPr>
          <w:rFonts w:ascii="Arial" w:hAnsi="Arial" w:cs="Arial"/>
          <w:color w:val="00000A"/>
        </w:rPr>
        <w:t>,</w:t>
      </w:r>
      <w:r w:rsidR="00CD03B0">
        <w:rPr>
          <w:rFonts w:ascii="Arial" w:hAnsi="Arial" w:cs="Arial"/>
          <w:color w:val="00000A"/>
        </w:rPr>
        <w:t xml:space="preserve"> </w:t>
      </w:r>
      <w:r w:rsidR="00D52C9D">
        <w:rPr>
          <w:rFonts w:ascii="Arial" w:hAnsi="Arial" w:cs="Arial"/>
          <w:color w:val="00000A"/>
        </w:rPr>
        <w:t>assocïen</w:t>
      </w:r>
      <w:r w:rsidR="00CD03B0">
        <w:rPr>
          <w:rFonts w:ascii="Arial" w:hAnsi="Arial" w:cs="Arial"/>
          <w:color w:val="00000A"/>
        </w:rPr>
        <w:t xml:space="preserve"> u</w:t>
      </w:r>
      <w:r w:rsidR="00CD03B0" w:rsidRPr="00CD03B0">
        <w:rPr>
          <w:rFonts w:ascii="Arial" w:hAnsi="Arial" w:cs="Arial"/>
          <w:color w:val="00000A"/>
        </w:rPr>
        <w:t>na dieta amb propietats proinflamatòries, expressada per puntuacions DII superiors,</w:t>
      </w:r>
      <w:r w:rsidR="00CD03B0" w:rsidRPr="00CD03B0">
        <w:t xml:space="preserve"> </w:t>
      </w:r>
      <w:r w:rsidR="00CD03B0" w:rsidRPr="00CD03B0">
        <w:rPr>
          <w:rFonts w:ascii="Arial" w:hAnsi="Arial" w:cs="Arial"/>
          <w:color w:val="00000A"/>
        </w:rPr>
        <w:t>amb un major risc de desenvolupar</w:t>
      </w:r>
      <w:r w:rsidR="00CD03B0">
        <w:rPr>
          <w:rFonts w:ascii="Arial" w:hAnsi="Arial" w:cs="Arial"/>
          <w:color w:val="00000A"/>
        </w:rPr>
        <w:t xml:space="preserve"> la SM. Tot i aquesta associació</w:t>
      </w:r>
      <w:r w:rsidR="00B87D3F">
        <w:rPr>
          <w:rFonts w:ascii="Arial" w:hAnsi="Arial" w:cs="Arial"/>
          <w:color w:val="00000A"/>
        </w:rPr>
        <w:t xml:space="preserve">, en els subjectes </w:t>
      </w:r>
      <w:r w:rsidR="006E6DE3">
        <w:rPr>
          <w:rFonts w:ascii="Arial" w:hAnsi="Arial" w:cs="Arial"/>
          <w:color w:val="00000A"/>
        </w:rPr>
        <w:t xml:space="preserve"> que patien SM </w:t>
      </w:r>
      <w:r w:rsidR="00B87D3F">
        <w:rPr>
          <w:rFonts w:ascii="Arial" w:hAnsi="Arial" w:cs="Arial"/>
          <w:color w:val="00000A"/>
        </w:rPr>
        <w:t xml:space="preserve"> en el seu inici, la dieta antiiflamatòria no tenia l’efecte protector esperat.</w:t>
      </w:r>
      <w:r w:rsidR="005A675F">
        <w:rPr>
          <w:rFonts w:ascii="Arial" w:hAnsi="Arial" w:cs="Arial"/>
          <w:color w:val="00000A"/>
        </w:rPr>
        <w:t xml:space="preserve"> Cal dir que el fet de que aquests dos estudis </w:t>
      </w:r>
      <w:r w:rsidR="0049126C">
        <w:rPr>
          <w:rFonts w:ascii="Arial" w:hAnsi="Arial" w:cs="Arial"/>
          <w:color w:val="00000A"/>
        </w:rPr>
        <w:t>siguin</w:t>
      </w:r>
      <w:r w:rsidR="005A675F">
        <w:rPr>
          <w:rFonts w:ascii="Arial" w:hAnsi="Arial" w:cs="Arial"/>
          <w:color w:val="00000A"/>
        </w:rPr>
        <w:t xml:space="preserve"> prospectius  els hi dóna valor afegit </w:t>
      </w:r>
      <w:r w:rsidR="003707FF">
        <w:rPr>
          <w:rFonts w:ascii="Arial" w:hAnsi="Arial" w:cs="Arial"/>
          <w:color w:val="00000A"/>
        </w:rPr>
        <w:t>pes establir una relació causa-efecte.</w:t>
      </w:r>
      <w:r w:rsidR="005A675F">
        <w:rPr>
          <w:rFonts w:ascii="Arial" w:hAnsi="Arial" w:cs="Arial"/>
          <w:color w:val="00000A"/>
        </w:rPr>
        <w:t xml:space="preserve"> </w:t>
      </w:r>
      <w:r w:rsidR="0058711F" w:rsidRPr="0058711F">
        <w:rPr>
          <w:rFonts w:ascii="Arial" w:hAnsi="Arial" w:cs="Arial"/>
          <w:color w:val="00000A"/>
        </w:rPr>
        <w:t xml:space="preserve">Les principals limitacions d’aquests estudis és la naturalesa transversal de la majoria d’ells, l’utilitació de dades autoaportades en d´altres i que l’ús </w:t>
      </w:r>
      <w:r w:rsidR="005C741B">
        <w:rPr>
          <w:rFonts w:ascii="Arial" w:hAnsi="Arial" w:cs="Arial"/>
          <w:color w:val="00000A"/>
        </w:rPr>
        <w:t>d’</w:t>
      </w:r>
      <w:r w:rsidR="0058711F" w:rsidRPr="0058711F">
        <w:rPr>
          <w:rFonts w:ascii="Arial" w:hAnsi="Arial" w:cs="Arial"/>
          <w:color w:val="00000A"/>
        </w:rPr>
        <w:t>un recordatori alimentari de 24 h</w:t>
      </w:r>
      <w:r w:rsidR="007F5DC6">
        <w:rPr>
          <w:rFonts w:ascii="Arial" w:hAnsi="Arial" w:cs="Arial"/>
          <w:color w:val="00000A"/>
        </w:rPr>
        <w:t>ores</w:t>
      </w:r>
      <w:r w:rsidR="0058711F" w:rsidRPr="0058711F">
        <w:rPr>
          <w:rFonts w:ascii="Arial" w:hAnsi="Arial" w:cs="Arial"/>
          <w:color w:val="00000A"/>
        </w:rPr>
        <w:t xml:space="preserve"> pot no ser suficient per donar una visió complerta dels hàbits alimentaris.</w:t>
      </w:r>
    </w:p>
    <w:p w:rsidR="008C1C8F" w:rsidRDefault="002A6E83" w:rsidP="00393E4C">
      <w:pPr>
        <w:jc w:val="both"/>
        <w:rPr>
          <w:rFonts w:ascii="Arial" w:hAnsi="Arial" w:cs="Arial"/>
          <w:color w:val="00000A"/>
        </w:rPr>
      </w:pPr>
      <w:r>
        <w:rPr>
          <w:rFonts w:ascii="Arial" w:hAnsi="Arial" w:cs="Arial"/>
          <w:color w:val="00000A"/>
        </w:rPr>
        <w:t xml:space="preserve">Pel que fa a </w:t>
      </w:r>
      <w:r w:rsidR="00213999">
        <w:rPr>
          <w:rFonts w:ascii="Arial" w:hAnsi="Arial" w:cs="Arial"/>
          <w:color w:val="00000A"/>
        </w:rPr>
        <w:t>la recerca més concreta de quin</w:t>
      </w:r>
      <w:r>
        <w:rPr>
          <w:rFonts w:ascii="Arial" w:hAnsi="Arial" w:cs="Arial"/>
          <w:color w:val="00000A"/>
        </w:rPr>
        <w:t>s</w:t>
      </w:r>
      <w:r w:rsidR="00213999">
        <w:rPr>
          <w:rFonts w:ascii="Arial" w:hAnsi="Arial" w:cs="Arial"/>
          <w:color w:val="00000A"/>
        </w:rPr>
        <w:t xml:space="preserve"> patrons dietètics són </w:t>
      </w:r>
      <w:r w:rsidR="004C290D">
        <w:rPr>
          <w:rFonts w:ascii="Arial" w:hAnsi="Arial" w:cs="Arial"/>
          <w:color w:val="00000A"/>
        </w:rPr>
        <w:t>menys</w:t>
      </w:r>
      <w:r w:rsidR="00213999">
        <w:rPr>
          <w:rFonts w:ascii="Arial" w:hAnsi="Arial" w:cs="Arial"/>
          <w:color w:val="00000A"/>
        </w:rPr>
        <w:t xml:space="preserve"> proinflamatoris,</w:t>
      </w:r>
      <w:r w:rsidR="004C290D">
        <w:rPr>
          <w:rFonts w:ascii="Arial" w:hAnsi="Arial" w:cs="Arial"/>
          <w:color w:val="00000A"/>
        </w:rPr>
        <w:t xml:space="preserve"> en els</w:t>
      </w:r>
      <w:r w:rsidR="00213999">
        <w:rPr>
          <w:rFonts w:ascii="Arial" w:hAnsi="Arial" w:cs="Arial"/>
          <w:color w:val="00000A"/>
        </w:rPr>
        <w:t xml:space="preserve"> </w:t>
      </w:r>
      <w:r w:rsidR="008D2631">
        <w:rPr>
          <w:rFonts w:ascii="Arial" w:hAnsi="Arial" w:cs="Arial"/>
          <w:color w:val="00000A"/>
        </w:rPr>
        <w:t>estud</w:t>
      </w:r>
      <w:r w:rsidR="00C80BA6">
        <w:rPr>
          <w:rFonts w:ascii="Arial" w:hAnsi="Arial" w:cs="Arial"/>
          <w:color w:val="00000A"/>
        </w:rPr>
        <w:t>is</w:t>
      </w:r>
      <w:r w:rsidR="008D2631">
        <w:rPr>
          <w:rFonts w:ascii="Arial" w:hAnsi="Arial" w:cs="Arial"/>
          <w:color w:val="00000A"/>
        </w:rPr>
        <w:t xml:space="preserve"> de </w:t>
      </w:r>
      <w:r w:rsidR="008D2631" w:rsidRPr="008D2631">
        <w:rPr>
          <w:rFonts w:ascii="Arial" w:hAnsi="Arial" w:cs="Arial"/>
          <w:color w:val="00000A"/>
        </w:rPr>
        <w:t xml:space="preserve">Rajaie S </w:t>
      </w:r>
      <w:r w:rsidR="008D2631" w:rsidRPr="008D2631">
        <w:rPr>
          <w:rFonts w:ascii="Arial" w:hAnsi="Arial" w:cs="Arial"/>
          <w:i/>
          <w:color w:val="00000A"/>
        </w:rPr>
        <w:t>et al</w:t>
      </w:r>
      <w:r w:rsidR="00D72CB6">
        <w:rPr>
          <w:rFonts w:ascii="Arial" w:hAnsi="Arial" w:cs="Arial"/>
          <w:i/>
          <w:color w:val="00000A"/>
        </w:rPr>
        <w:t xml:space="preserve"> i</w:t>
      </w:r>
      <w:r w:rsidR="00C80BA6">
        <w:rPr>
          <w:rFonts w:ascii="Arial" w:hAnsi="Arial" w:cs="Arial"/>
          <w:i/>
          <w:color w:val="00000A"/>
        </w:rPr>
        <w:t xml:space="preserve"> </w:t>
      </w:r>
      <w:r w:rsidR="00675D3D" w:rsidRPr="00675D3D">
        <w:rPr>
          <w:rFonts w:ascii="Arial" w:hAnsi="Arial" w:cs="Arial"/>
          <w:color w:val="00000A"/>
        </w:rPr>
        <w:t>Steckhan N</w:t>
      </w:r>
      <w:r w:rsidR="00675D3D" w:rsidRPr="00675D3D">
        <w:rPr>
          <w:rFonts w:ascii="Arial" w:hAnsi="Arial" w:cs="Arial"/>
          <w:i/>
          <w:color w:val="00000A"/>
        </w:rPr>
        <w:t xml:space="preserve"> et</w:t>
      </w:r>
      <w:r w:rsidR="004C290D">
        <w:rPr>
          <w:rFonts w:ascii="Arial" w:hAnsi="Arial" w:cs="Arial"/>
          <w:i/>
          <w:color w:val="00000A"/>
        </w:rPr>
        <w:t xml:space="preserve"> </w:t>
      </w:r>
      <w:r w:rsidR="00675D3D" w:rsidRPr="00675D3D">
        <w:rPr>
          <w:rFonts w:ascii="Arial" w:hAnsi="Arial" w:cs="Arial"/>
          <w:i/>
          <w:color w:val="00000A"/>
        </w:rPr>
        <w:t>al</w:t>
      </w:r>
      <w:r w:rsidR="00D72CB6">
        <w:rPr>
          <w:rFonts w:ascii="Arial" w:hAnsi="Arial" w:cs="Arial"/>
          <w:i/>
          <w:color w:val="00000A"/>
        </w:rPr>
        <w:t>,</w:t>
      </w:r>
      <w:r w:rsidR="004C290D">
        <w:rPr>
          <w:rFonts w:ascii="Arial" w:hAnsi="Arial" w:cs="Arial"/>
          <w:i/>
          <w:color w:val="00000A"/>
        </w:rPr>
        <w:t xml:space="preserve"> </w:t>
      </w:r>
      <w:r w:rsidR="004C290D" w:rsidRPr="004C290D">
        <w:rPr>
          <w:rFonts w:ascii="Arial" w:hAnsi="Arial" w:cs="Arial"/>
          <w:i/>
          <w:color w:val="00000A"/>
        </w:rPr>
        <w:t>Azadbakht L et al</w:t>
      </w:r>
      <w:r w:rsidR="004C290D">
        <w:rPr>
          <w:rFonts w:ascii="Arial" w:hAnsi="Arial" w:cs="Arial"/>
          <w:i/>
          <w:color w:val="00000A"/>
        </w:rPr>
        <w:t xml:space="preserve">, </w:t>
      </w:r>
      <w:r w:rsidR="004C290D" w:rsidRPr="004C290D">
        <w:rPr>
          <w:rFonts w:ascii="Arial" w:hAnsi="Arial" w:cs="Arial"/>
          <w:color w:val="00000A"/>
        </w:rPr>
        <w:t>pren</w:t>
      </w:r>
      <w:r w:rsidR="004C290D">
        <w:rPr>
          <w:rFonts w:ascii="Arial" w:hAnsi="Arial" w:cs="Arial"/>
          <w:color w:val="00000A"/>
        </w:rPr>
        <w:t>en</w:t>
      </w:r>
      <w:r w:rsidR="004C290D" w:rsidRPr="004C290D">
        <w:rPr>
          <w:rFonts w:ascii="Arial" w:hAnsi="Arial" w:cs="Arial"/>
          <w:color w:val="00000A"/>
        </w:rPr>
        <w:t xml:space="preserve"> relleu</w:t>
      </w:r>
      <w:r w:rsidR="004C290D">
        <w:rPr>
          <w:rFonts w:ascii="Arial" w:hAnsi="Arial" w:cs="Arial"/>
          <w:color w:val="00000A"/>
        </w:rPr>
        <w:t xml:space="preserve"> dietes baixes en carbohidrats i en greixos</w:t>
      </w:r>
      <w:r w:rsidR="00B56645">
        <w:rPr>
          <w:rFonts w:ascii="Arial" w:hAnsi="Arial" w:cs="Arial"/>
          <w:color w:val="00000A"/>
        </w:rPr>
        <w:t>,</w:t>
      </w:r>
      <w:r w:rsidR="00AC4C84">
        <w:rPr>
          <w:rFonts w:ascii="Arial" w:hAnsi="Arial" w:cs="Arial"/>
          <w:color w:val="00000A"/>
        </w:rPr>
        <w:t xml:space="preserve"> i en canvi  en l’extens estudi comparatiu fet per </w:t>
      </w:r>
      <w:r w:rsidR="00AC4C84" w:rsidRPr="00AC4C84">
        <w:rPr>
          <w:rFonts w:ascii="Arial" w:hAnsi="Arial" w:cs="Arial"/>
          <w:color w:val="00000A"/>
        </w:rPr>
        <w:t>Angelika Smidowicz  i Julita Regula</w:t>
      </w:r>
      <w:r w:rsidR="00AC4C84">
        <w:rPr>
          <w:rFonts w:ascii="Arial" w:hAnsi="Arial" w:cs="Arial"/>
          <w:color w:val="00000A"/>
        </w:rPr>
        <w:t xml:space="preserve">, els resultats </w:t>
      </w:r>
      <w:r w:rsidR="00FD21B6">
        <w:rPr>
          <w:rFonts w:ascii="Arial" w:hAnsi="Arial" w:cs="Arial"/>
          <w:color w:val="00000A"/>
        </w:rPr>
        <w:t>de la incidència d’</w:t>
      </w:r>
      <w:r w:rsidR="00AC4C84">
        <w:rPr>
          <w:rFonts w:ascii="Arial" w:hAnsi="Arial" w:cs="Arial"/>
          <w:color w:val="00000A"/>
        </w:rPr>
        <w:t xml:space="preserve"> aquests tipus de dietes</w:t>
      </w:r>
      <w:r w:rsidR="00FD21B6">
        <w:rPr>
          <w:rFonts w:ascii="Arial" w:hAnsi="Arial" w:cs="Arial"/>
          <w:color w:val="00000A"/>
        </w:rPr>
        <w:t xml:space="preserve"> en els marcadors inflamatoris</w:t>
      </w:r>
      <w:r w:rsidR="00AC4C84">
        <w:rPr>
          <w:rFonts w:ascii="Arial" w:hAnsi="Arial" w:cs="Arial"/>
          <w:color w:val="00000A"/>
        </w:rPr>
        <w:t xml:space="preserve"> no van ser concluents. </w:t>
      </w:r>
      <w:r w:rsidR="00446437">
        <w:rPr>
          <w:rFonts w:ascii="Arial" w:hAnsi="Arial" w:cs="Arial"/>
          <w:color w:val="00000A"/>
        </w:rPr>
        <w:t xml:space="preserve">Aquestes mateixes autores van concloure que </w:t>
      </w:r>
      <w:r w:rsidR="00AC4C84">
        <w:rPr>
          <w:rFonts w:ascii="Arial" w:hAnsi="Arial" w:cs="Arial"/>
          <w:color w:val="00000A"/>
        </w:rPr>
        <w:t>les dietes vegetarianes i la dieta DASH</w:t>
      </w:r>
      <w:r w:rsidR="00DF0FA9">
        <w:rPr>
          <w:rFonts w:ascii="Arial" w:hAnsi="Arial" w:cs="Arial"/>
          <w:color w:val="00000A"/>
        </w:rPr>
        <w:t xml:space="preserve"> (com corraboren </w:t>
      </w:r>
      <w:r w:rsidR="00DF0FA9" w:rsidRPr="00DF0FA9">
        <w:rPr>
          <w:rFonts w:ascii="Arial" w:hAnsi="Arial" w:cs="Arial"/>
          <w:color w:val="00000A"/>
        </w:rPr>
        <w:t>Phillips CM</w:t>
      </w:r>
      <w:r w:rsidR="003A46E2">
        <w:rPr>
          <w:rFonts w:ascii="Arial" w:hAnsi="Arial" w:cs="Arial"/>
          <w:color w:val="00000A"/>
        </w:rPr>
        <w:t xml:space="preserve"> et al)</w:t>
      </w:r>
      <w:r w:rsidR="00AC4C84">
        <w:rPr>
          <w:rFonts w:ascii="Arial" w:hAnsi="Arial" w:cs="Arial"/>
          <w:color w:val="00000A"/>
        </w:rPr>
        <w:t xml:space="preserve"> </w:t>
      </w:r>
      <w:r w:rsidR="00FD21B6">
        <w:rPr>
          <w:rFonts w:ascii="Arial" w:hAnsi="Arial" w:cs="Arial"/>
          <w:color w:val="00000A"/>
        </w:rPr>
        <w:t>milloraven el perfil dels marcadors antiinflamatoris</w:t>
      </w:r>
      <w:r w:rsidR="005306B8">
        <w:rPr>
          <w:rFonts w:ascii="Arial" w:hAnsi="Arial" w:cs="Arial"/>
          <w:color w:val="00000A"/>
        </w:rPr>
        <w:t xml:space="preserve"> i disminuïen  la</w:t>
      </w:r>
      <w:r w:rsidR="00D72CB6">
        <w:rPr>
          <w:rFonts w:ascii="Arial" w:hAnsi="Arial" w:cs="Arial"/>
          <w:color w:val="00000A"/>
        </w:rPr>
        <w:t xml:space="preserve"> incidència de</w:t>
      </w:r>
      <w:r w:rsidR="005306B8">
        <w:rPr>
          <w:rFonts w:ascii="Arial" w:hAnsi="Arial" w:cs="Arial"/>
          <w:color w:val="00000A"/>
        </w:rPr>
        <w:t xml:space="preserve"> SM</w:t>
      </w:r>
      <w:r w:rsidR="003557DD">
        <w:rPr>
          <w:rFonts w:ascii="Arial" w:hAnsi="Arial" w:cs="Arial"/>
          <w:color w:val="00000A"/>
        </w:rPr>
        <w:t>.</w:t>
      </w:r>
      <w:r w:rsidR="00B44032">
        <w:rPr>
          <w:rFonts w:ascii="Arial" w:hAnsi="Arial" w:cs="Arial"/>
          <w:color w:val="00000A"/>
        </w:rPr>
        <w:t xml:space="preserve"> </w:t>
      </w:r>
      <w:r w:rsidR="003557DD">
        <w:rPr>
          <w:rFonts w:ascii="Arial" w:hAnsi="Arial" w:cs="Arial"/>
          <w:color w:val="00000A"/>
        </w:rPr>
        <w:t xml:space="preserve">Tot i així, </w:t>
      </w:r>
      <w:r w:rsidR="00B44032" w:rsidRPr="00B44032">
        <w:rPr>
          <w:rFonts w:ascii="Arial" w:hAnsi="Arial" w:cs="Arial"/>
          <w:color w:val="00000A"/>
        </w:rPr>
        <w:t>la dieta mediterrània</w:t>
      </w:r>
      <w:r w:rsidR="003557DD">
        <w:rPr>
          <w:rFonts w:ascii="Arial" w:hAnsi="Arial" w:cs="Arial"/>
          <w:color w:val="00000A"/>
        </w:rPr>
        <w:t xml:space="preserve"> va ser </w:t>
      </w:r>
      <w:r w:rsidR="00B44032">
        <w:rPr>
          <w:rFonts w:ascii="Arial" w:hAnsi="Arial" w:cs="Arial"/>
          <w:color w:val="00000A"/>
        </w:rPr>
        <w:t xml:space="preserve"> la m</w:t>
      </w:r>
      <w:r w:rsidR="00610123">
        <w:rPr>
          <w:rFonts w:ascii="Arial" w:hAnsi="Arial" w:cs="Arial"/>
          <w:color w:val="00000A"/>
        </w:rPr>
        <w:t>é</w:t>
      </w:r>
      <w:r w:rsidR="00B44032">
        <w:rPr>
          <w:rFonts w:ascii="Arial" w:hAnsi="Arial" w:cs="Arial"/>
          <w:color w:val="00000A"/>
        </w:rPr>
        <w:t xml:space="preserve">s estudiada i </w:t>
      </w:r>
      <w:r w:rsidR="00B44032" w:rsidRPr="00B44032">
        <w:rPr>
          <w:rFonts w:ascii="Arial" w:hAnsi="Arial" w:cs="Arial"/>
          <w:color w:val="00000A"/>
        </w:rPr>
        <w:t xml:space="preserve"> la </w:t>
      </w:r>
      <w:r w:rsidR="00B44032">
        <w:rPr>
          <w:rFonts w:ascii="Arial" w:hAnsi="Arial" w:cs="Arial"/>
          <w:color w:val="00000A"/>
        </w:rPr>
        <w:t>relacionada més positivament amb aquests marcadors</w:t>
      </w:r>
      <w:r w:rsidR="002D6B04">
        <w:rPr>
          <w:rFonts w:ascii="Arial" w:hAnsi="Arial" w:cs="Arial"/>
          <w:color w:val="00000A"/>
        </w:rPr>
        <w:t xml:space="preserve">, com recolzen també els </w:t>
      </w:r>
      <w:r w:rsidR="00B44032">
        <w:rPr>
          <w:rFonts w:ascii="Arial" w:hAnsi="Arial" w:cs="Arial"/>
          <w:color w:val="00000A"/>
        </w:rPr>
        <w:t xml:space="preserve">  </w:t>
      </w:r>
      <w:r w:rsidR="002D6B04" w:rsidRPr="002D6B04">
        <w:rPr>
          <w:rFonts w:ascii="Arial" w:hAnsi="Arial" w:cs="Arial"/>
          <w:color w:val="00000A"/>
        </w:rPr>
        <w:t xml:space="preserve">estudis de Bekkouche </w:t>
      </w:r>
      <w:r w:rsidR="002D6B04" w:rsidRPr="002D6B04">
        <w:rPr>
          <w:rFonts w:ascii="Arial" w:hAnsi="Arial" w:cs="Arial"/>
          <w:i/>
          <w:color w:val="00000A"/>
        </w:rPr>
        <w:t>L et al</w:t>
      </w:r>
      <w:r w:rsidR="002D6B04">
        <w:rPr>
          <w:rFonts w:ascii="Arial" w:hAnsi="Arial" w:cs="Arial"/>
          <w:i/>
          <w:color w:val="00000A"/>
        </w:rPr>
        <w:t xml:space="preserve"> </w:t>
      </w:r>
      <w:r w:rsidR="002D6B04" w:rsidRPr="002D6B04">
        <w:rPr>
          <w:rFonts w:ascii="Arial" w:hAnsi="Arial" w:cs="Arial"/>
          <w:color w:val="00000A"/>
        </w:rPr>
        <w:t xml:space="preserve">i Sureda A </w:t>
      </w:r>
      <w:r w:rsidR="002D6B04" w:rsidRPr="002D6B04">
        <w:rPr>
          <w:rFonts w:ascii="Arial" w:hAnsi="Arial" w:cs="Arial"/>
          <w:i/>
          <w:color w:val="00000A"/>
        </w:rPr>
        <w:t>et al</w:t>
      </w:r>
      <w:r w:rsidR="002D6B04">
        <w:rPr>
          <w:rFonts w:ascii="Arial" w:hAnsi="Arial" w:cs="Arial"/>
          <w:color w:val="00000A"/>
        </w:rPr>
        <w:t>.</w:t>
      </w:r>
      <w:r w:rsidR="00B56645">
        <w:rPr>
          <w:rFonts w:ascii="Arial" w:hAnsi="Arial" w:cs="Arial"/>
          <w:color w:val="00000A"/>
        </w:rPr>
        <w:t xml:space="preserve">  </w:t>
      </w:r>
      <w:r w:rsidR="0058711F" w:rsidRPr="001055E8">
        <w:rPr>
          <w:rFonts w:ascii="Arial" w:hAnsi="Arial" w:cs="Arial"/>
          <w:color w:val="00000A"/>
        </w:rPr>
        <w:t>Una vegada més, l</w:t>
      </w:r>
      <w:r w:rsidR="00596F71" w:rsidRPr="001055E8">
        <w:rPr>
          <w:rFonts w:ascii="Arial" w:hAnsi="Arial" w:cs="Arial"/>
          <w:color w:val="00000A"/>
        </w:rPr>
        <w:t>a manca d’estudis longitudinals</w:t>
      </w:r>
      <w:r w:rsidR="00FC6D85" w:rsidRPr="001055E8">
        <w:rPr>
          <w:rFonts w:ascii="Arial" w:hAnsi="Arial" w:cs="Arial"/>
          <w:color w:val="00000A"/>
        </w:rPr>
        <w:t xml:space="preserve"> </w:t>
      </w:r>
      <w:r w:rsidR="003A6F68" w:rsidRPr="001055E8">
        <w:rPr>
          <w:rFonts w:ascii="Arial" w:hAnsi="Arial" w:cs="Arial"/>
          <w:color w:val="00000A"/>
        </w:rPr>
        <w:t xml:space="preserve"> </w:t>
      </w:r>
      <w:r w:rsidR="00FC6D85" w:rsidRPr="001055E8">
        <w:rPr>
          <w:rFonts w:ascii="Arial" w:hAnsi="Arial" w:cs="Arial"/>
          <w:color w:val="00000A"/>
        </w:rPr>
        <w:t xml:space="preserve">i el  fet de que bastants dels estudis siguin limitats  en el nombre d’ individus i/o en els períodes de temps analitzats, resten força en la </w:t>
      </w:r>
      <w:r w:rsidR="003557DD" w:rsidRPr="001055E8">
        <w:rPr>
          <w:rFonts w:ascii="Arial" w:hAnsi="Arial" w:cs="Arial"/>
          <w:color w:val="00000A"/>
        </w:rPr>
        <w:t xml:space="preserve">validesa e </w:t>
      </w:r>
      <w:r w:rsidR="00FC6D85" w:rsidRPr="001055E8">
        <w:rPr>
          <w:rFonts w:ascii="Arial" w:hAnsi="Arial" w:cs="Arial"/>
          <w:color w:val="00000A"/>
        </w:rPr>
        <w:t>implementació dels resultats.</w:t>
      </w:r>
      <w:r w:rsidR="00830C8F" w:rsidRPr="001055E8">
        <w:rPr>
          <w:rFonts w:ascii="Arial" w:hAnsi="Arial" w:cs="Arial"/>
          <w:color w:val="00000A"/>
        </w:rPr>
        <w:t xml:space="preserve"> Es necessiten més estudis amb un disseny prospectiu, sostinguts en el temps, multiètnics i en  nombres elevats de </w:t>
      </w:r>
      <w:r w:rsidR="001055E8" w:rsidRPr="001055E8">
        <w:rPr>
          <w:rFonts w:ascii="Arial" w:hAnsi="Arial" w:cs="Arial"/>
          <w:color w:val="00000A"/>
        </w:rPr>
        <w:t>subjectes</w:t>
      </w:r>
      <w:r w:rsidR="00B56645">
        <w:rPr>
          <w:rFonts w:ascii="Arial" w:hAnsi="Arial" w:cs="Arial"/>
          <w:color w:val="00000A"/>
        </w:rPr>
        <w:t>.</w:t>
      </w:r>
    </w:p>
    <w:p w:rsidR="00132E3B" w:rsidRDefault="00132E3B" w:rsidP="00393E4C">
      <w:pPr>
        <w:jc w:val="both"/>
        <w:rPr>
          <w:rFonts w:ascii="Arial" w:hAnsi="Arial" w:cs="Arial"/>
          <w:color w:val="00000A"/>
        </w:rPr>
      </w:pPr>
      <w:r>
        <w:rPr>
          <w:rFonts w:ascii="Arial" w:hAnsi="Arial" w:cs="Arial"/>
          <w:color w:val="00000A"/>
        </w:rPr>
        <w:t xml:space="preserve">Cal </w:t>
      </w:r>
      <w:r w:rsidR="00541313">
        <w:rPr>
          <w:rFonts w:ascii="Arial" w:hAnsi="Arial" w:cs="Arial"/>
          <w:color w:val="00000A"/>
        </w:rPr>
        <w:t>esmentar</w:t>
      </w:r>
      <w:r>
        <w:rPr>
          <w:rFonts w:ascii="Arial" w:hAnsi="Arial" w:cs="Arial"/>
          <w:color w:val="00000A"/>
        </w:rPr>
        <w:t xml:space="preserve"> també le</w:t>
      </w:r>
      <w:r w:rsidR="00541313">
        <w:rPr>
          <w:rFonts w:ascii="Arial" w:hAnsi="Arial" w:cs="Arial"/>
          <w:color w:val="00000A"/>
        </w:rPr>
        <w:t xml:space="preserve">s limitacions de la pròpia recerca bibliogràfica com </w:t>
      </w:r>
      <w:r w:rsidR="00B20291">
        <w:rPr>
          <w:rFonts w:ascii="Arial" w:hAnsi="Arial" w:cs="Arial"/>
          <w:color w:val="00000A"/>
        </w:rPr>
        <w:t>són</w:t>
      </w:r>
      <w:r w:rsidR="00541313">
        <w:rPr>
          <w:rFonts w:ascii="Arial" w:hAnsi="Arial" w:cs="Arial"/>
          <w:color w:val="00000A"/>
        </w:rPr>
        <w:t xml:space="preserve"> el fet que </w:t>
      </w:r>
      <w:r w:rsidR="00B20291">
        <w:rPr>
          <w:rFonts w:ascii="Arial" w:hAnsi="Arial" w:cs="Arial"/>
          <w:color w:val="00000A"/>
        </w:rPr>
        <w:t>es basa</w:t>
      </w:r>
      <w:r w:rsidR="00541313">
        <w:rPr>
          <w:rFonts w:ascii="Arial" w:hAnsi="Arial" w:cs="Arial"/>
          <w:color w:val="00000A"/>
        </w:rPr>
        <w:t xml:space="preserve"> només en aquelles publicacions lliures de pagament</w:t>
      </w:r>
      <w:r w:rsidR="000000DE">
        <w:rPr>
          <w:rFonts w:ascii="Arial" w:hAnsi="Arial" w:cs="Arial"/>
          <w:color w:val="00000A"/>
        </w:rPr>
        <w:t>,</w:t>
      </w:r>
      <w:r w:rsidR="00B20291">
        <w:rPr>
          <w:rFonts w:ascii="Arial" w:hAnsi="Arial" w:cs="Arial"/>
          <w:color w:val="00000A"/>
        </w:rPr>
        <w:t xml:space="preserve"> i que fa</w:t>
      </w:r>
      <w:r w:rsidR="003E1338">
        <w:rPr>
          <w:rFonts w:ascii="Arial" w:hAnsi="Arial" w:cs="Arial"/>
          <w:color w:val="00000A"/>
        </w:rPr>
        <w:t>n</w:t>
      </w:r>
      <w:r w:rsidR="00B20291">
        <w:rPr>
          <w:rFonts w:ascii="Arial" w:hAnsi="Arial" w:cs="Arial"/>
          <w:color w:val="00000A"/>
        </w:rPr>
        <w:t xml:space="preserve"> referència a la síndrome metabòlica</w:t>
      </w:r>
      <w:r w:rsidR="000000DE">
        <w:rPr>
          <w:rFonts w:ascii="Arial" w:hAnsi="Arial" w:cs="Arial"/>
          <w:color w:val="00000A"/>
        </w:rPr>
        <w:t xml:space="preserve"> com a entitat pròpia</w:t>
      </w:r>
      <w:r w:rsidR="00B20291">
        <w:rPr>
          <w:rFonts w:ascii="Arial" w:hAnsi="Arial" w:cs="Arial"/>
          <w:color w:val="00000A"/>
        </w:rPr>
        <w:t>,</w:t>
      </w:r>
      <w:r w:rsidR="00541313">
        <w:rPr>
          <w:rFonts w:ascii="Arial" w:hAnsi="Arial" w:cs="Arial"/>
          <w:color w:val="00000A"/>
        </w:rPr>
        <w:t xml:space="preserve"> </w:t>
      </w:r>
      <w:r w:rsidR="00B20291">
        <w:rPr>
          <w:rFonts w:ascii="Arial" w:hAnsi="Arial" w:cs="Arial"/>
          <w:color w:val="00000A"/>
        </w:rPr>
        <w:t>i no engolida dins les malalties cardiovasculars</w:t>
      </w:r>
      <w:r w:rsidR="000000DE">
        <w:rPr>
          <w:rFonts w:ascii="Arial" w:hAnsi="Arial" w:cs="Arial"/>
          <w:color w:val="00000A"/>
        </w:rPr>
        <w:t>,</w:t>
      </w:r>
      <w:r w:rsidR="00B20291">
        <w:rPr>
          <w:rFonts w:ascii="Arial" w:hAnsi="Arial" w:cs="Arial"/>
          <w:color w:val="00000A"/>
        </w:rPr>
        <w:t xml:space="preserve"> de les qual</w:t>
      </w:r>
      <w:r w:rsidR="000000DE">
        <w:rPr>
          <w:rFonts w:ascii="Arial" w:hAnsi="Arial" w:cs="Arial"/>
          <w:color w:val="00000A"/>
        </w:rPr>
        <w:t>s</w:t>
      </w:r>
      <w:r w:rsidR="00B20291">
        <w:rPr>
          <w:rFonts w:ascii="Arial" w:hAnsi="Arial" w:cs="Arial"/>
          <w:color w:val="00000A"/>
        </w:rPr>
        <w:t xml:space="preserve"> hi ha una </w:t>
      </w:r>
      <w:r w:rsidR="000000DE">
        <w:rPr>
          <w:rFonts w:ascii="Arial" w:hAnsi="Arial" w:cs="Arial"/>
          <w:color w:val="00000A"/>
        </w:rPr>
        <w:t>literatura</w:t>
      </w:r>
      <w:r w:rsidR="00B20291">
        <w:rPr>
          <w:rFonts w:ascii="Arial" w:hAnsi="Arial" w:cs="Arial"/>
          <w:color w:val="00000A"/>
        </w:rPr>
        <w:t xml:space="preserve"> molt més extensa.</w:t>
      </w:r>
      <w:r w:rsidR="00541313">
        <w:rPr>
          <w:rFonts w:ascii="Arial" w:hAnsi="Arial" w:cs="Arial"/>
          <w:color w:val="00000A"/>
        </w:rPr>
        <w:t xml:space="preserve">  </w:t>
      </w:r>
    </w:p>
    <w:p w:rsidR="00137AA7" w:rsidRPr="001055E8" w:rsidRDefault="009447D3" w:rsidP="00393E4C">
      <w:pPr>
        <w:jc w:val="both"/>
        <w:rPr>
          <w:rFonts w:ascii="Arial" w:hAnsi="Arial" w:cs="Arial"/>
          <w:color w:val="00000A"/>
        </w:rPr>
      </w:pPr>
      <w:r w:rsidRPr="001055E8">
        <w:rPr>
          <w:rFonts w:ascii="Arial" w:hAnsi="Arial" w:cs="Arial"/>
          <w:color w:val="00000A"/>
        </w:rPr>
        <w:t>T</w:t>
      </w:r>
      <w:r w:rsidR="008C1C8F" w:rsidRPr="001055E8">
        <w:rPr>
          <w:rFonts w:ascii="Arial" w:hAnsi="Arial" w:cs="Arial"/>
          <w:color w:val="00000A"/>
        </w:rPr>
        <w:t>ot i l’evidència cada cop més</w:t>
      </w:r>
      <w:r w:rsidRPr="001055E8">
        <w:rPr>
          <w:rFonts w:ascii="Arial" w:hAnsi="Arial" w:cs="Arial"/>
          <w:color w:val="00000A"/>
        </w:rPr>
        <w:t xml:space="preserve"> </w:t>
      </w:r>
      <w:r w:rsidR="00137AA7" w:rsidRPr="001055E8">
        <w:rPr>
          <w:rFonts w:ascii="Arial" w:hAnsi="Arial" w:cs="Arial"/>
          <w:color w:val="00000A"/>
        </w:rPr>
        <w:t>contrastada</w:t>
      </w:r>
      <w:r w:rsidRPr="001055E8">
        <w:rPr>
          <w:rFonts w:ascii="Arial" w:hAnsi="Arial" w:cs="Arial"/>
          <w:color w:val="00000A"/>
        </w:rPr>
        <w:t xml:space="preserve"> de la base inflamatòria de l’obesitat i la SM, ens podem plantejar qüestions encara no resoltes, com ara les següents: </w:t>
      </w:r>
    </w:p>
    <w:p w:rsidR="00137AA7" w:rsidRPr="001055E8" w:rsidRDefault="00137AA7" w:rsidP="00FA0560">
      <w:pPr>
        <w:pStyle w:val="Prrafodelista"/>
        <w:numPr>
          <w:ilvl w:val="0"/>
          <w:numId w:val="11"/>
        </w:numPr>
        <w:jc w:val="both"/>
        <w:rPr>
          <w:rFonts w:ascii="Arial" w:hAnsi="Arial" w:cs="Arial"/>
          <w:color w:val="00000A"/>
        </w:rPr>
      </w:pPr>
      <w:r w:rsidRPr="001055E8">
        <w:rPr>
          <w:rFonts w:ascii="Arial" w:hAnsi="Arial" w:cs="Arial"/>
          <w:color w:val="00000A"/>
        </w:rPr>
        <w:t>amb l’augment</w:t>
      </w:r>
      <w:r w:rsidR="009447D3" w:rsidRPr="001055E8">
        <w:rPr>
          <w:rFonts w:ascii="Arial" w:hAnsi="Arial" w:cs="Arial"/>
          <w:color w:val="00000A"/>
        </w:rPr>
        <w:t xml:space="preserve"> </w:t>
      </w:r>
      <w:r w:rsidRPr="001055E8">
        <w:rPr>
          <w:rFonts w:ascii="Arial" w:hAnsi="Arial" w:cs="Arial"/>
          <w:color w:val="00000A"/>
        </w:rPr>
        <w:t>de la sensibilitat dels mètodes analítics, cada cop apareixen més biomarcadors relacionats amb l</w:t>
      </w:r>
      <w:r w:rsidR="001055E8">
        <w:rPr>
          <w:rFonts w:ascii="Arial" w:hAnsi="Arial" w:cs="Arial"/>
          <w:color w:val="00000A"/>
        </w:rPr>
        <w:t xml:space="preserve">a </w:t>
      </w:r>
      <w:r w:rsidRPr="001055E8">
        <w:rPr>
          <w:rFonts w:ascii="Arial" w:hAnsi="Arial" w:cs="Arial"/>
          <w:color w:val="00000A"/>
        </w:rPr>
        <w:t>inflamació, per tant,  quants en queden per desxifrar i per quin</w:t>
      </w:r>
      <w:r w:rsidR="00DB072F" w:rsidRPr="001055E8">
        <w:rPr>
          <w:rFonts w:ascii="Arial" w:hAnsi="Arial" w:cs="Arial"/>
          <w:color w:val="00000A"/>
        </w:rPr>
        <w:t>s</w:t>
      </w:r>
      <w:r w:rsidRPr="001055E8">
        <w:rPr>
          <w:rFonts w:ascii="Arial" w:hAnsi="Arial" w:cs="Arial"/>
          <w:color w:val="00000A"/>
        </w:rPr>
        <w:t xml:space="preserve"> mecanismes d’acció actuaran?</w:t>
      </w:r>
    </w:p>
    <w:p w:rsidR="00137AA7" w:rsidRPr="001055E8" w:rsidRDefault="00830C8F" w:rsidP="00FA0560">
      <w:pPr>
        <w:pStyle w:val="Prrafodelista"/>
        <w:numPr>
          <w:ilvl w:val="0"/>
          <w:numId w:val="11"/>
        </w:numPr>
        <w:jc w:val="both"/>
        <w:rPr>
          <w:rFonts w:ascii="Arial" w:hAnsi="Arial" w:cs="Arial"/>
          <w:color w:val="00000A"/>
        </w:rPr>
      </w:pPr>
      <w:r w:rsidRPr="001055E8">
        <w:rPr>
          <w:rFonts w:ascii="Arial" w:hAnsi="Arial" w:cs="Arial"/>
          <w:color w:val="00000A"/>
        </w:rPr>
        <w:t xml:space="preserve">la </w:t>
      </w:r>
      <w:r w:rsidR="001055E8" w:rsidRPr="001055E8">
        <w:rPr>
          <w:rFonts w:ascii="Arial" w:hAnsi="Arial" w:cs="Arial"/>
          <w:color w:val="00000A"/>
        </w:rPr>
        <w:t>seqüenciació</w:t>
      </w:r>
      <w:r w:rsidRPr="001055E8">
        <w:rPr>
          <w:rFonts w:ascii="Arial" w:hAnsi="Arial" w:cs="Arial"/>
          <w:color w:val="00000A"/>
        </w:rPr>
        <w:t xml:space="preserve"> del genoma humà ja ha portat a l’estudi d</w:t>
      </w:r>
      <w:r w:rsidR="00DB0027" w:rsidRPr="001055E8">
        <w:rPr>
          <w:rFonts w:ascii="Arial" w:hAnsi="Arial" w:cs="Arial"/>
          <w:color w:val="00000A"/>
        </w:rPr>
        <w:t>’</w:t>
      </w:r>
      <w:r w:rsidRPr="001055E8">
        <w:rPr>
          <w:rFonts w:ascii="Arial" w:hAnsi="Arial" w:cs="Arial"/>
          <w:color w:val="00000A"/>
        </w:rPr>
        <w:t xml:space="preserve">aquestes </w:t>
      </w:r>
      <w:r w:rsidR="001055E8" w:rsidRPr="001055E8">
        <w:rPr>
          <w:rFonts w:ascii="Arial" w:hAnsi="Arial" w:cs="Arial"/>
          <w:color w:val="00000A"/>
        </w:rPr>
        <w:t>malalties</w:t>
      </w:r>
      <w:r w:rsidRPr="001055E8">
        <w:rPr>
          <w:rFonts w:ascii="Arial" w:hAnsi="Arial" w:cs="Arial"/>
          <w:color w:val="00000A"/>
        </w:rPr>
        <w:t xml:space="preserve"> </w:t>
      </w:r>
      <w:r w:rsidR="00DB0027" w:rsidRPr="001055E8">
        <w:rPr>
          <w:rFonts w:ascii="Arial" w:hAnsi="Arial" w:cs="Arial"/>
          <w:color w:val="00000A"/>
        </w:rPr>
        <w:t xml:space="preserve">segons </w:t>
      </w:r>
      <w:r w:rsidRPr="001055E8">
        <w:rPr>
          <w:rFonts w:ascii="Arial" w:hAnsi="Arial" w:cs="Arial"/>
          <w:color w:val="00000A"/>
        </w:rPr>
        <w:t xml:space="preserve">diferents fenotips humans, però </w:t>
      </w:r>
      <w:r w:rsidR="00DB0027" w:rsidRPr="001055E8">
        <w:rPr>
          <w:rFonts w:ascii="Arial" w:hAnsi="Arial" w:cs="Arial"/>
          <w:color w:val="00000A"/>
        </w:rPr>
        <w:t xml:space="preserve">a través dels </w:t>
      </w:r>
      <w:r w:rsidRPr="001055E8">
        <w:rPr>
          <w:rFonts w:ascii="Arial" w:hAnsi="Arial" w:cs="Arial"/>
          <w:color w:val="00000A"/>
        </w:rPr>
        <w:t xml:space="preserve">avenços </w:t>
      </w:r>
      <w:r w:rsidR="00DB0027" w:rsidRPr="001055E8">
        <w:rPr>
          <w:rFonts w:ascii="Arial" w:hAnsi="Arial" w:cs="Arial"/>
          <w:color w:val="00000A"/>
        </w:rPr>
        <w:t>constants</w:t>
      </w:r>
      <w:r w:rsidRPr="001055E8">
        <w:rPr>
          <w:rFonts w:ascii="Arial" w:hAnsi="Arial" w:cs="Arial"/>
          <w:color w:val="00000A"/>
        </w:rPr>
        <w:t xml:space="preserve"> en el camp de la genètica i bioinformàtica</w:t>
      </w:r>
      <w:r w:rsidR="00DB072F" w:rsidRPr="001055E8">
        <w:rPr>
          <w:rFonts w:ascii="Arial" w:hAnsi="Arial" w:cs="Arial"/>
          <w:color w:val="00000A"/>
        </w:rPr>
        <w:t xml:space="preserve"> sabem que </w:t>
      </w:r>
      <w:r w:rsidR="001055E8" w:rsidRPr="001055E8">
        <w:rPr>
          <w:rFonts w:ascii="Arial" w:hAnsi="Arial" w:cs="Arial"/>
          <w:color w:val="00000A"/>
        </w:rPr>
        <w:t>això</w:t>
      </w:r>
      <w:r w:rsidR="00DB072F" w:rsidRPr="001055E8">
        <w:rPr>
          <w:rFonts w:ascii="Arial" w:hAnsi="Arial" w:cs="Arial"/>
          <w:color w:val="00000A"/>
        </w:rPr>
        <w:t xml:space="preserve"> és insuficient i</w:t>
      </w:r>
      <w:r w:rsidRPr="001055E8">
        <w:rPr>
          <w:rFonts w:ascii="Arial" w:hAnsi="Arial" w:cs="Arial"/>
          <w:color w:val="00000A"/>
        </w:rPr>
        <w:t xml:space="preserve"> </w:t>
      </w:r>
      <w:r w:rsidR="00DB072F" w:rsidRPr="001055E8">
        <w:rPr>
          <w:rFonts w:ascii="Arial" w:hAnsi="Arial" w:cs="Arial"/>
          <w:color w:val="00000A"/>
        </w:rPr>
        <w:t xml:space="preserve">cal </w:t>
      </w:r>
      <w:r w:rsidR="00DB0027" w:rsidRPr="001055E8">
        <w:rPr>
          <w:rFonts w:ascii="Arial" w:hAnsi="Arial" w:cs="Arial"/>
          <w:color w:val="00000A"/>
        </w:rPr>
        <w:t xml:space="preserve"> plante</w:t>
      </w:r>
      <w:r w:rsidR="00DB072F" w:rsidRPr="001055E8">
        <w:rPr>
          <w:rFonts w:ascii="Arial" w:hAnsi="Arial" w:cs="Arial"/>
          <w:color w:val="00000A"/>
        </w:rPr>
        <w:t>jar-nos per exemple:</w:t>
      </w:r>
      <w:r w:rsidR="00DB0027" w:rsidRPr="001055E8">
        <w:rPr>
          <w:rFonts w:ascii="Arial" w:hAnsi="Arial" w:cs="Arial"/>
          <w:color w:val="00000A"/>
        </w:rPr>
        <w:t xml:space="preserve"> </w:t>
      </w:r>
      <w:r w:rsidR="00DB072F" w:rsidRPr="001055E8">
        <w:rPr>
          <w:rFonts w:ascii="Arial" w:hAnsi="Arial" w:cs="Arial"/>
          <w:color w:val="00000A"/>
        </w:rPr>
        <w:t>en quina mesura</w:t>
      </w:r>
      <w:r w:rsidR="00DB0027" w:rsidRPr="001055E8">
        <w:rPr>
          <w:rFonts w:ascii="Arial" w:hAnsi="Arial" w:cs="Arial"/>
          <w:color w:val="00000A"/>
        </w:rPr>
        <w:t xml:space="preserve"> els factors ambientals</w:t>
      </w:r>
      <w:r w:rsidR="006B79D8" w:rsidRPr="001055E8">
        <w:rPr>
          <w:rFonts w:ascii="Arial" w:hAnsi="Arial" w:cs="Arial"/>
          <w:color w:val="00000A"/>
        </w:rPr>
        <w:t>, com la dieta,</w:t>
      </w:r>
      <w:r w:rsidR="00DB0027" w:rsidRPr="001055E8">
        <w:rPr>
          <w:rFonts w:ascii="Arial" w:hAnsi="Arial" w:cs="Arial"/>
          <w:color w:val="00000A"/>
        </w:rPr>
        <w:t xml:space="preserve"> </w:t>
      </w:r>
      <w:r w:rsidR="00DB072F" w:rsidRPr="001055E8">
        <w:rPr>
          <w:rFonts w:ascii="Arial" w:hAnsi="Arial" w:cs="Arial"/>
          <w:color w:val="00000A"/>
        </w:rPr>
        <w:t>ens</w:t>
      </w:r>
      <w:r w:rsidR="00DB0027" w:rsidRPr="001055E8">
        <w:rPr>
          <w:rFonts w:ascii="Arial" w:hAnsi="Arial" w:cs="Arial"/>
          <w:color w:val="00000A"/>
        </w:rPr>
        <w:t xml:space="preserve"> </w:t>
      </w:r>
      <w:r w:rsidR="00DB0027" w:rsidRPr="001055E8">
        <w:rPr>
          <w:rFonts w:ascii="Arial" w:hAnsi="Arial" w:cs="Arial"/>
          <w:color w:val="00000A"/>
        </w:rPr>
        <w:lastRenderedPageBreak/>
        <w:t xml:space="preserve">condicionen l’ expressió d’aquests fenotips, o  a l’ </w:t>
      </w:r>
      <w:r w:rsidR="001055E8" w:rsidRPr="001055E8">
        <w:rPr>
          <w:rFonts w:ascii="Arial" w:hAnsi="Arial" w:cs="Arial"/>
          <w:color w:val="00000A"/>
        </w:rPr>
        <w:t>inrevés</w:t>
      </w:r>
      <w:r w:rsidR="00DC61C5" w:rsidRPr="001055E8">
        <w:rPr>
          <w:rFonts w:ascii="Arial" w:hAnsi="Arial" w:cs="Arial"/>
          <w:color w:val="00000A"/>
        </w:rPr>
        <w:t xml:space="preserve">, </w:t>
      </w:r>
      <w:r w:rsidR="00DB072F" w:rsidRPr="001055E8">
        <w:rPr>
          <w:rFonts w:ascii="Arial" w:hAnsi="Arial" w:cs="Arial"/>
          <w:color w:val="00000A"/>
        </w:rPr>
        <w:t>en quina mida</w:t>
      </w:r>
      <w:r w:rsidR="00DC61C5" w:rsidRPr="001055E8">
        <w:rPr>
          <w:rFonts w:ascii="Arial" w:hAnsi="Arial" w:cs="Arial"/>
          <w:color w:val="00000A"/>
        </w:rPr>
        <w:t xml:space="preserve"> la nostra genètica  ens proporciona </w:t>
      </w:r>
      <w:r w:rsidR="00DB072F" w:rsidRPr="001055E8">
        <w:rPr>
          <w:rFonts w:ascii="Arial" w:hAnsi="Arial" w:cs="Arial"/>
          <w:color w:val="00000A"/>
        </w:rPr>
        <w:t>respostes</w:t>
      </w:r>
      <w:r w:rsidR="00DC61C5" w:rsidRPr="001055E8">
        <w:rPr>
          <w:rFonts w:ascii="Arial" w:hAnsi="Arial" w:cs="Arial"/>
          <w:color w:val="00000A"/>
        </w:rPr>
        <w:t xml:space="preserve"> diferents</w:t>
      </w:r>
      <w:r w:rsidR="00DB072F" w:rsidRPr="001055E8">
        <w:rPr>
          <w:rFonts w:ascii="Arial" w:hAnsi="Arial" w:cs="Arial"/>
          <w:color w:val="00000A"/>
        </w:rPr>
        <w:t xml:space="preserve"> </w:t>
      </w:r>
      <w:r w:rsidR="00DC61C5" w:rsidRPr="001055E8">
        <w:rPr>
          <w:rFonts w:ascii="Arial" w:hAnsi="Arial" w:cs="Arial"/>
          <w:color w:val="00000A"/>
        </w:rPr>
        <w:t xml:space="preserve"> a exposicions ambientals semblants?</w:t>
      </w:r>
      <w:r w:rsidR="00DB0027" w:rsidRPr="001055E8">
        <w:rPr>
          <w:rFonts w:ascii="Arial" w:hAnsi="Arial" w:cs="Arial"/>
          <w:color w:val="00000A"/>
        </w:rPr>
        <w:t xml:space="preserve">  </w:t>
      </w:r>
      <w:r w:rsidR="00137AA7" w:rsidRPr="001055E8">
        <w:rPr>
          <w:rFonts w:ascii="Arial" w:hAnsi="Arial" w:cs="Arial"/>
          <w:color w:val="00000A"/>
        </w:rPr>
        <w:t xml:space="preserve">  </w:t>
      </w:r>
    </w:p>
    <w:p w:rsidR="00DB341A" w:rsidRDefault="00725DCD" w:rsidP="00725DCD">
      <w:pPr>
        <w:jc w:val="both"/>
        <w:rPr>
          <w:rFonts w:ascii="Arial" w:hAnsi="Arial" w:cs="Arial"/>
          <w:color w:val="00000A"/>
        </w:rPr>
      </w:pPr>
      <w:r w:rsidRPr="001055E8">
        <w:rPr>
          <w:rFonts w:ascii="Arial" w:hAnsi="Arial" w:cs="Arial"/>
          <w:color w:val="00000A"/>
        </w:rPr>
        <w:t xml:space="preserve">Respecte a les intervencions nutricionals, els avenços tecnològics ens han de portar </w:t>
      </w:r>
      <w:r w:rsidR="001055E8">
        <w:rPr>
          <w:rFonts w:ascii="Arial" w:hAnsi="Arial" w:cs="Arial"/>
          <w:color w:val="00000A"/>
        </w:rPr>
        <w:t xml:space="preserve">a una millor identificació qualitativa dels aliments i </w:t>
      </w:r>
      <w:r w:rsidRPr="001055E8">
        <w:rPr>
          <w:rFonts w:ascii="Arial" w:hAnsi="Arial" w:cs="Arial"/>
          <w:color w:val="00000A"/>
        </w:rPr>
        <w:t xml:space="preserve"> a tenir més eines com el IDD</w:t>
      </w:r>
      <w:r w:rsidR="00DB341A">
        <w:rPr>
          <w:rFonts w:ascii="Arial" w:hAnsi="Arial" w:cs="Arial"/>
          <w:color w:val="00000A"/>
        </w:rPr>
        <w:t>,</w:t>
      </w:r>
      <w:r w:rsidR="00D409FB">
        <w:rPr>
          <w:rFonts w:ascii="Arial" w:hAnsi="Arial" w:cs="Arial"/>
          <w:color w:val="00000A"/>
        </w:rPr>
        <w:t xml:space="preserve"> </w:t>
      </w:r>
      <w:r w:rsidR="001055E8">
        <w:rPr>
          <w:rFonts w:ascii="Arial" w:hAnsi="Arial" w:cs="Arial"/>
          <w:color w:val="00000A"/>
        </w:rPr>
        <w:t>de major sensibilitat</w:t>
      </w:r>
      <w:r w:rsidR="00DB341A">
        <w:rPr>
          <w:rFonts w:ascii="Arial" w:hAnsi="Arial" w:cs="Arial"/>
          <w:color w:val="00000A"/>
        </w:rPr>
        <w:t>,</w:t>
      </w:r>
      <w:r w:rsidR="001055E8">
        <w:rPr>
          <w:rFonts w:ascii="Arial" w:hAnsi="Arial" w:cs="Arial"/>
          <w:color w:val="00000A"/>
        </w:rPr>
        <w:t xml:space="preserve"> precisió</w:t>
      </w:r>
      <w:r w:rsidR="00DB341A" w:rsidRPr="00DB341A">
        <w:t xml:space="preserve"> </w:t>
      </w:r>
      <w:r w:rsidR="00DB341A" w:rsidRPr="00DB341A">
        <w:rPr>
          <w:rFonts w:ascii="Arial" w:hAnsi="Arial" w:cs="Arial"/>
          <w:color w:val="00000A"/>
        </w:rPr>
        <w:t>i tenint en  compte noves variables</w:t>
      </w:r>
      <w:r w:rsidR="00DB341A">
        <w:rPr>
          <w:rFonts w:ascii="Arial" w:hAnsi="Arial" w:cs="Arial"/>
          <w:color w:val="00000A"/>
        </w:rPr>
        <w:t>, que a la vegada</w:t>
      </w:r>
      <w:r w:rsidR="001055E8">
        <w:rPr>
          <w:rFonts w:ascii="Arial" w:hAnsi="Arial" w:cs="Arial"/>
          <w:color w:val="00000A"/>
        </w:rPr>
        <w:t xml:space="preserve"> ens permetran perfilar </w:t>
      </w:r>
      <w:r w:rsidR="00DB341A">
        <w:rPr>
          <w:rFonts w:ascii="Arial" w:hAnsi="Arial" w:cs="Arial"/>
          <w:color w:val="00000A"/>
        </w:rPr>
        <w:t>els patrons dietètics amb més exactitud</w:t>
      </w:r>
      <w:r w:rsidR="00AA45DD" w:rsidRPr="001055E8">
        <w:rPr>
          <w:rFonts w:ascii="Arial" w:hAnsi="Arial" w:cs="Arial"/>
          <w:color w:val="00000A"/>
        </w:rPr>
        <w:t xml:space="preserve">. </w:t>
      </w:r>
    </w:p>
    <w:p w:rsidR="00AD75CB" w:rsidRDefault="00AA45DD" w:rsidP="00725DCD">
      <w:pPr>
        <w:jc w:val="both"/>
        <w:rPr>
          <w:rFonts w:ascii="Arial" w:hAnsi="Arial" w:cs="Arial"/>
          <w:color w:val="00000A"/>
        </w:rPr>
      </w:pPr>
      <w:r w:rsidRPr="001055E8">
        <w:rPr>
          <w:rFonts w:ascii="Arial" w:hAnsi="Arial" w:cs="Arial"/>
          <w:color w:val="00000A"/>
        </w:rPr>
        <w:t>Cal afegir</w:t>
      </w:r>
      <w:r w:rsidR="00DB341A">
        <w:rPr>
          <w:rFonts w:ascii="Arial" w:hAnsi="Arial" w:cs="Arial"/>
          <w:color w:val="00000A"/>
        </w:rPr>
        <w:t xml:space="preserve"> que </w:t>
      </w:r>
      <w:r w:rsidR="00725DCD" w:rsidRPr="001055E8">
        <w:rPr>
          <w:rFonts w:ascii="Arial" w:hAnsi="Arial" w:cs="Arial"/>
          <w:color w:val="00000A"/>
        </w:rPr>
        <w:t xml:space="preserve">els estudis són fonamentalment de tipus observacional i en grans cohorts, amb la dificultat afegida de la no existència de mètodes segurs per conèixer amb precisió la ingesta diària o llarg de temps, així com la dificultat en la recollida de dades i en el mesurament de l'adherència a causa de diferències en la composició dels aliments en diferents èpoques i a la conducta alimentària canviant que </w:t>
      </w:r>
      <w:r w:rsidR="00DB341A">
        <w:rPr>
          <w:rFonts w:ascii="Arial" w:hAnsi="Arial" w:cs="Arial"/>
          <w:color w:val="00000A"/>
        </w:rPr>
        <w:t xml:space="preserve">podem fer </w:t>
      </w:r>
      <w:r w:rsidR="00725DCD" w:rsidRPr="001055E8">
        <w:rPr>
          <w:rFonts w:ascii="Arial" w:hAnsi="Arial" w:cs="Arial"/>
          <w:color w:val="00000A"/>
        </w:rPr>
        <w:t>al llarg del temps.</w:t>
      </w: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Default="00AD75CB" w:rsidP="00725DCD">
      <w:pPr>
        <w:jc w:val="both"/>
        <w:rPr>
          <w:rFonts w:ascii="Arial" w:hAnsi="Arial" w:cs="Arial"/>
          <w:color w:val="00000A"/>
        </w:rPr>
      </w:pPr>
    </w:p>
    <w:p w:rsidR="00AD75CB" w:rsidRPr="001055E8" w:rsidRDefault="00AD75CB" w:rsidP="00725DCD">
      <w:pPr>
        <w:jc w:val="both"/>
        <w:rPr>
          <w:rFonts w:ascii="Arial" w:hAnsi="Arial" w:cs="Arial"/>
          <w:color w:val="00000A"/>
        </w:rPr>
      </w:pPr>
    </w:p>
    <w:p w:rsidR="001055E8" w:rsidRPr="001055E8" w:rsidRDefault="001055E8" w:rsidP="00725DCD">
      <w:pPr>
        <w:jc w:val="both"/>
        <w:rPr>
          <w:rFonts w:ascii="Arial" w:hAnsi="Arial" w:cs="Arial"/>
          <w:color w:val="00000A"/>
        </w:rPr>
      </w:pPr>
    </w:p>
    <w:p w:rsidR="001055E8" w:rsidRPr="001055E8" w:rsidRDefault="001055E8" w:rsidP="00725DCD">
      <w:pPr>
        <w:jc w:val="both"/>
        <w:rPr>
          <w:rFonts w:ascii="Arial" w:hAnsi="Arial" w:cs="Arial"/>
          <w:color w:val="00000A"/>
        </w:rPr>
      </w:pPr>
    </w:p>
    <w:p w:rsidR="001055E8" w:rsidRPr="001055E8" w:rsidRDefault="001055E8" w:rsidP="00725DCD">
      <w:pPr>
        <w:jc w:val="both"/>
        <w:rPr>
          <w:rFonts w:ascii="Arial" w:hAnsi="Arial" w:cs="Arial"/>
          <w:color w:val="00000A"/>
        </w:rPr>
      </w:pPr>
    </w:p>
    <w:p w:rsidR="00D16E3D" w:rsidRDefault="00D16E3D" w:rsidP="001055E8">
      <w:pPr>
        <w:jc w:val="both"/>
        <w:rPr>
          <w:rFonts w:ascii="Arial" w:hAnsi="Arial" w:cs="Arial"/>
          <w:b/>
          <w:color w:val="002060"/>
          <w:sz w:val="28"/>
          <w:szCs w:val="28"/>
          <w:lang w:val="es-ES"/>
        </w:rPr>
      </w:pPr>
    </w:p>
    <w:p w:rsidR="001055E8" w:rsidRPr="001055E8" w:rsidRDefault="001055E8" w:rsidP="001055E8">
      <w:pPr>
        <w:jc w:val="both"/>
        <w:rPr>
          <w:rFonts w:ascii="Arial" w:hAnsi="Arial" w:cs="Arial"/>
          <w:b/>
          <w:color w:val="002060"/>
          <w:sz w:val="28"/>
          <w:szCs w:val="28"/>
          <w:lang w:val="es-ES"/>
        </w:rPr>
      </w:pPr>
      <w:r w:rsidRPr="001055E8">
        <w:rPr>
          <w:rFonts w:ascii="Arial" w:hAnsi="Arial" w:cs="Arial"/>
          <w:b/>
          <w:color w:val="002060"/>
          <w:sz w:val="28"/>
          <w:szCs w:val="28"/>
          <w:lang w:val="es-ES"/>
        </w:rPr>
        <w:lastRenderedPageBreak/>
        <w:t>6- Aplicabilitat i noves línees de investigació.</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La complexitat de la funció del teixit adipós, dels mecanismes que controlen la adipogènesi en condicions de sobrealimentació,</w:t>
      </w:r>
      <w:r w:rsidR="00D16E3D">
        <w:rPr>
          <w:rFonts w:ascii="Arial" w:hAnsi="Arial" w:cs="Arial"/>
          <w:color w:val="00000A"/>
          <w:lang w:val="es-ES"/>
        </w:rPr>
        <w:t xml:space="preserve"> </w:t>
      </w:r>
      <w:r w:rsidRPr="001055E8">
        <w:rPr>
          <w:rFonts w:ascii="Arial" w:hAnsi="Arial" w:cs="Arial"/>
          <w:color w:val="00000A"/>
          <w:lang w:val="es-ES"/>
        </w:rPr>
        <w:t xml:space="preserve">la secreció de adipocines, la interacció de les mateixes amb altres òrgans, i la participació de factors genètics i ambientals que modifiquen la susceptibilitat del teixit adipós i alteren la seva funcionalitat, encara representen camps d'intensa investigació per explicar patologies que poden presentar-se en individus amb obesitat, com és el cas de la SM. Un coneixement detallat és imprescindible per prevenir i combatre aquestes malalties. </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Partint de la base  que a dia d’avui  tenim més dades sobre “el què” es produeix cal continuar investigant cap el “com”.  El desafiament d’aquesta tasca rau en que el cos humà no funciona per compartiments estancs sinó per mecanismes fisiològics interrelacionats i que  poden variar segons la predisposició genètica i l’exposició ambiental de l’individu. En la investigació en el camp nutricional s’hi afegeix la complexitat, de que la variabilitat d’acció interindividual dels nutrients també es veu afectada pels factors  esmentats i alhora per la seva diferent biodisponibilitat segons  l’aliment en que es troben.</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 xml:space="preserve">Per aquests motius les noves línees d’investigació no s’entenen sinó és amb una integració i aplicació de la tecnologia genòmica amb els mètodes computacionals pertinents, bioestadística i amb les eines aplicables a la biologia de sistemes, per tal de saber amb precisió els mecanismes de com interaccionen els nutrients/aliments amb l’organisme. </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Per tal de resoldre les preguntes investigables d’ aquest TFM, seria interessant utilitzar  aquestes eines per trobar marcadors clínicament prou rellevants que reflecteixin l'estat inflamatori tenint en compte tot el context. A més a més amb les eines bioinformàtiques, es pot esperar un gran augment en el nombre, especificitat i sensibilitat de biomarcadors relacionats amb la inflamació. Els biomarcadors avaluats poden incloure  els ja típicament mesurats (citocines, quimiocines, molècules d'adhesió solubles, etc.), i d’ altres com  marcadors específics de teixits i empremtes dactilars basades en perfils d'expressió gènica per exemple, en cel•lules mononuclears de la sang.</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Tot i les consideracions ètiques a tenir en compte, per la rellevància clínica i la manca de resultats satisfactoris en la prevenció i el tractament d’ aquestes patologies, calen més assajos clínics aleatoris i multicèntrics, ja que els estudis predominants actualment són epidemiològics. La importància dels assajos clínics és que ens permeten assignar un  factor d'estudi (com podria ser per exemple, la inflamació mesurada pels biomarcadors corresponents) i  valorar l'efecte de la  intervenció terapèutica o preventiva que es vol estudiar (per exemple, pèrdua de pes), comparant-la amb un grup sense intervenció (grup control) per tal d’analitzar la  relació causa-efecte. En aquests estudis s'assumeix que els grups que es comparen són similars en totes les característiques que poden influir en la resposta, excepte per la intervenció que es vol avaluar.</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 xml:space="preserve">Una altra línea de recerca podria anar orientada a la  recerca de la interacció dels nutrients bioactius d’un aliment capaços de regular l’activació del teixit adipós. La </w:t>
      </w:r>
      <w:r w:rsidRPr="001055E8">
        <w:rPr>
          <w:rFonts w:ascii="Arial" w:hAnsi="Arial" w:cs="Arial"/>
          <w:color w:val="00000A"/>
          <w:lang w:val="es-ES"/>
        </w:rPr>
        <w:lastRenderedPageBreak/>
        <w:t>investigació ha tingut tendència a un enfoc reduccionista i  a examinar l'impacte dels components dietètics individuals aïllats, tot i l’ efecte sinèrgic de molts d’ ells. És necessari adoptar un enfocament més holístic i considerar l'impacte de les combinacions dels components d'aliments, amb un acció general probablement diferent que qualsevol dels components  pugui tenir per sí mateix.</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A títol d’exemple, s’ exposa un disseny d’ assaig clínic en el que la variable independent seria l’aliment seleccionat i les variables dependents serien els biomarcadors inflamatoris triats, amb l’ objectiu de trobar la relació causal entre les dues variables. Els requisits a tenir en compte serien els següents:</w:t>
      </w:r>
    </w:p>
    <w:p w:rsidR="001055E8" w:rsidRPr="001055E8" w:rsidRDefault="001055E8" w:rsidP="00FA0560">
      <w:pPr>
        <w:pStyle w:val="Prrafodelista"/>
        <w:numPr>
          <w:ilvl w:val="0"/>
          <w:numId w:val="12"/>
        </w:numPr>
        <w:jc w:val="both"/>
        <w:rPr>
          <w:rFonts w:ascii="Arial" w:hAnsi="Arial" w:cs="Arial"/>
          <w:color w:val="00000A"/>
          <w:lang w:val="es-ES"/>
        </w:rPr>
      </w:pPr>
      <w:r>
        <w:rPr>
          <w:rFonts w:ascii="Arial" w:hAnsi="Arial" w:cs="Arial"/>
          <w:color w:val="00000A"/>
          <w:lang w:val="es-ES"/>
        </w:rPr>
        <w:t xml:space="preserve">Un </w:t>
      </w:r>
      <w:r w:rsidRPr="001055E8">
        <w:rPr>
          <w:rFonts w:ascii="Arial" w:hAnsi="Arial" w:cs="Arial"/>
          <w:color w:val="00000A"/>
          <w:lang w:val="es-ES"/>
        </w:rPr>
        <w:t>aliment ben caracteritzat bioquímicament.</w:t>
      </w:r>
    </w:p>
    <w:p w:rsidR="001055E8" w:rsidRPr="001055E8" w:rsidRDefault="001055E8" w:rsidP="00FA0560">
      <w:pPr>
        <w:pStyle w:val="Prrafodelista"/>
        <w:numPr>
          <w:ilvl w:val="0"/>
          <w:numId w:val="12"/>
        </w:numPr>
        <w:jc w:val="both"/>
        <w:rPr>
          <w:rFonts w:ascii="Arial" w:hAnsi="Arial" w:cs="Arial"/>
          <w:color w:val="00000A"/>
          <w:lang w:val="es-ES"/>
        </w:rPr>
      </w:pPr>
      <w:r>
        <w:rPr>
          <w:rFonts w:ascii="Arial" w:hAnsi="Arial" w:cs="Arial"/>
          <w:color w:val="00000A"/>
          <w:lang w:val="es-ES"/>
        </w:rPr>
        <w:t>U</w:t>
      </w:r>
      <w:r w:rsidRPr="001055E8">
        <w:rPr>
          <w:rFonts w:ascii="Arial" w:hAnsi="Arial" w:cs="Arial"/>
          <w:color w:val="00000A"/>
          <w:lang w:val="es-ES"/>
        </w:rPr>
        <w:t xml:space="preserve">na selecció estadísticament significativa de participants. </w:t>
      </w:r>
    </w:p>
    <w:p w:rsidR="001055E8" w:rsidRPr="001055E8" w:rsidRDefault="001055E8" w:rsidP="00FA0560">
      <w:pPr>
        <w:pStyle w:val="Prrafodelista"/>
        <w:numPr>
          <w:ilvl w:val="0"/>
          <w:numId w:val="12"/>
        </w:numPr>
        <w:jc w:val="both"/>
        <w:rPr>
          <w:rFonts w:ascii="Arial" w:hAnsi="Arial" w:cs="Arial"/>
          <w:color w:val="00000A"/>
          <w:lang w:val="es-ES"/>
        </w:rPr>
      </w:pPr>
      <w:r>
        <w:rPr>
          <w:rFonts w:ascii="Arial" w:hAnsi="Arial" w:cs="Arial"/>
          <w:color w:val="00000A"/>
          <w:lang w:val="es-ES"/>
        </w:rPr>
        <w:t>L</w:t>
      </w:r>
      <w:r w:rsidRPr="001055E8">
        <w:rPr>
          <w:rFonts w:ascii="Arial" w:hAnsi="Arial" w:cs="Arial"/>
          <w:color w:val="00000A"/>
          <w:lang w:val="es-ES"/>
        </w:rPr>
        <w:t>a selecció d'un conjunt de biomarcadors clínicament homologats i rellevants que representin la inflamació.</w:t>
      </w:r>
    </w:p>
    <w:p w:rsidR="001055E8" w:rsidRPr="001055E8" w:rsidRDefault="001055E8" w:rsidP="00FA0560">
      <w:pPr>
        <w:pStyle w:val="Prrafodelista"/>
        <w:numPr>
          <w:ilvl w:val="0"/>
          <w:numId w:val="12"/>
        </w:numPr>
        <w:jc w:val="both"/>
        <w:rPr>
          <w:rFonts w:ascii="Arial" w:hAnsi="Arial" w:cs="Arial"/>
          <w:color w:val="00000A"/>
          <w:lang w:val="es-ES"/>
        </w:rPr>
      </w:pPr>
      <w:r w:rsidRPr="001055E8">
        <w:rPr>
          <w:rFonts w:ascii="Arial" w:hAnsi="Arial" w:cs="Arial"/>
          <w:color w:val="00000A"/>
          <w:lang w:val="es-ES"/>
        </w:rPr>
        <w:t>Avaluació de  l'efecte de l’aliment en els biomarcadors pertinents de la població objectiu escollida.</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Per tal de dotar-los de fiabilitat, reproductiblitat i aplicabilitat els estudis haurien de ser entre intervals de temps suficientment llargs ja</w:t>
      </w:r>
      <w:r w:rsidR="00771E7F">
        <w:rPr>
          <w:rFonts w:ascii="Arial" w:hAnsi="Arial" w:cs="Arial"/>
          <w:color w:val="00000A"/>
          <w:lang w:val="es-ES"/>
        </w:rPr>
        <w:t xml:space="preserve"> que</w:t>
      </w:r>
      <w:r w:rsidRPr="001055E8">
        <w:rPr>
          <w:rFonts w:ascii="Arial" w:hAnsi="Arial" w:cs="Arial"/>
          <w:color w:val="00000A"/>
          <w:lang w:val="es-ES"/>
        </w:rPr>
        <w:t xml:space="preserve"> tant la repercusió de la inflamació de baix grau en l’individu com l`impacte d’ un determitat aliment, són fenòmens que no es produeixen de forma inmediata</w:t>
      </w:r>
      <w:r w:rsidR="00D16E3D">
        <w:rPr>
          <w:rFonts w:ascii="Arial" w:hAnsi="Arial" w:cs="Arial"/>
          <w:color w:val="00000A"/>
          <w:lang w:val="es-ES"/>
        </w:rPr>
        <w:t>,</w:t>
      </w:r>
      <w:r w:rsidRPr="001055E8">
        <w:rPr>
          <w:rFonts w:ascii="Arial" w:hAnsi="Arial" w:cs="Arial"/>
          <w:color w:val="00000A"/>
          <w:lang w:val="es-ES"/>
        </w:rPr>
        <w:t xml:space="preserve"> sino al llarg del temps i calen m</w:t>
      </w:r>
      <w:r w:rsidR="00DE0C2E">
        <w:rPr>
          <w:rFonts w:ascii="Arial" w:hAnsi="Arial" w:cs="Arial"/>
          <w:color w:val="00000A"/>
          <w:lang w:val="es-ES"/>
        </w:rPr>
        <w:t>é</w:t>
      </w:r>
      <w:r w:rsidRPr="001055E8">
        <w:rPr>
          <w:rFonts w:ascii="Arial" w:hAnsi="Arial" w:cs="Arial"/>
          <w:color w:val="00000A"/>
          <w:lang w:val="es-ES"/>
        </w:rPr>
        <w:t xml:space="preserve">s assajos clínics a llarg plaç dels que es disposa actualment. </w:t>
      </w:r>
    </w:p>
    <w:p w:rsidR="001055E8" w:rsidRPr="001055E8" w:rsidRDefault="001055E8" w:rsidP="001055E8">
      <w:pPr>
        <w:jc w:val="both"/>
        <w:rPr>
          <w:rFonts w:ascii="Arial" w:hAnsi="Arial" w:cs="Arial"/>
          <w:color w:val="00000A"/>
          <w:lang w:val="es-ES"/>
        </w:rPr>
      </w:pPr>
      <w:r w:rsidRPr="001055E8">
        <w:rPr>
          <w:rFonts w:ascii="Arial" w:hAnsi="Arial" w:cs="Arial"/>
          <w:color w:val="00000A"/>
          <w:lang w:val="es-ES"/>
        </w:rPr>
        <w:t xml:space="preserve">Un darrer escoll és  traduir els descobriments quan </w:t>
      </w:r>
      <w:r w:rsidR="00AB2246">
        <w:rPr>
          <w:rFonts w:ascii="Arial" w:hAnsi="Arial" w:cs="Arial"/>
          <w:color w:val="00000A"/>
          <w:lang w:val="es-ES"/>
        </w:rPr>
        <w:t xml:space="preserve">aquests </w:t>
      </w:r>
      <w:r w:rsidRPr="001055E8">
        <w:rPr>
          <w:rFonts w:ascii="Arial" w:hAnsi="Arial" w:cs="Arial"/>
          <w:color w:val="00000A"/>
          <w:lang w:val="es-ES"/>
        </w:rPr>
        <w:t>es produeixen, a la pràctica clínica, on intervenen altres factors com l'adherència al tractament, les barreres socioculturals, els aspectes psicològics associats a malalties com l'obesitat i  l’esforç que comporta el canvi d'estil de vida necessari per combatre aquestes malalties.</w:t>
      </w:r>
    </w:p>
    <w:p w:rsidR="008543CE" w:rsidRDefault="008543CE" w:rsidP="00725DCD">
      <w:pPr>
        <w:jc w:val="both"/>
        <w:rPr>
          <w:rFonts w:ascii="Arial" w:hAnsi="Arial" w:cs="Arial"/>
          <w:color w:val="00000A"/>
          <w:lang w:val="es-ES"/>
        </w:rPr>
      </w:pPr>
    </w:p>
    <w:p w:rsidR="008543CE" w:rsidRDefault="008543CE" w:rsidP="00725DCD">
      <w:pPr>
        <w:jc w:val="both"/>
        <w:rPr>
          <w:rFonts w:ascii="Arial" w:hAnsi="Arial" w:cs="Arial"/>
          <w:color w:val="00000A"/>
          <w:lang w:val="es-ES"/>
        </w:rPr>
      </w:pPr>
    </w:p>
    <w:p w:rsidR="008B6E5D" w:rsidRPr="00585CF4" w:rsidRDefault="008B6E5D" w:rsidP="008B6E5D">
      <w:pPr>
        <w:spacing w:after="0" w:line="240" w:lineRule="auto"/>
        <w:rPr>
          <w:rFonts w:ascii="Arial" w:eastAsia="Times New Roman" w:hAnsi="Arial" w:cs="Arial"/>
          <w:color w:val="C00000"/>
          <w:lang w:eastAsia="ca-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BD5974" w:rsidRDefault="00BD5974" w:rsidP="002F169B">
      <w:pPr>
        <w:jc w:val="both"/>
        <w:rPr>
          <w:rFonts w:ascii="Arial" w:hAnsi="Arial" w:cs="Arial"/>
          <w:b/>
          <w:color w:val="002060"/>
          <w:sz w:val="28"/>
          <w:szCs w:val="28"/>
          <w:lang w:val="es-ES"/>
        </w:rPr>
      </w:pPr>
    </w:p>
    <w:p w:rsidR="002A0FC6" w:rsidRDefault="002A0FC6" w:rsidP="00E67252">
      <w:pPr>
        <w:jc w:val="both"/>
        <w:rPr>
          <w:rFonts w:ascii="Arial" w:hAnsi="Arial" w:cs="Arial"/>
          <w:b/>
          <w:color w:val="002060"/>
          <w:sz w:val="28"/>
          <w:szCs w:val="28"/>
          <w:lang w:val="es-ES"/>
        </w:rPr>
      </w:pPr>
    </w:p>
    <w:p w:rsidR="00BD5974" w:rsidRDefault="008B6E5D" w:rsidP="00E67252">
      <w:pPr>
        <w:jc w:val="both"/>
        <w:rPr>
          <w:rFonts w:ascii="Arial" w:hAnsi="Arial" w:cs="Arial"/>
          <w:b/>
          <w:color w:val="002060"/>
          <w:sz w:val="28"/>
          <w:szCs w:val="28"/>
          <w:lang w:val="es-ES"/>
        </w:rPr>
      </w:pPr>
      <w:r w:rsidRPr="008B6E5D">
        <w:rPr>
          <w:rFonts w:ascii="Arial" w:hAnsi="Arial" w:cs="Arial"/>
          <w:b/>
          <w:color w:val="002060"/>
          <w:sz w:val="28"/>
          <w:szCs w:val="28"/>
          <w:lang w:val="es-ES"/>
        </w:rPr>
        <w:lastRenderedPageBreak/>
        <w:t>7. C</w:t>
      </w:r>
      <w:r w:rsidR="002F169B" w:rsidRPr="00F13FA1">
        <w:rPr>
          <w:rFonts w:ascii="Arial" w:hAnsi="Arial" w:cs="Arial"/>
          <w:b/>
          <w:color w:val="002060"/>
          <w:sz w:val="28"/>
          <w:szCs w:val="28"/>
          <w:lang w:val="es-ES"/>
        </w:rPr>
        <w:t>onclusions</w:t>
      </w:r>
    </w:p>
    <w:p w:rsidR="00233017" w:rsidRDefault="00233017" w:rsidP="00E67252">
      <w:pPr>
        <w:jc w:val="both"/>
        <w:rPr>
          <w:rFonts w:ascii="Arial" w:hAnsi="Arial" w:cs="Arial"/>
          <w:b/>
          <w:color w:val="002060"/>
          <w:sz w:val="28"/>
          <w:szCs w:val="28"/>
          <w:lang w:val="es-ES"/>
        </w:rPr>
      </w:pPr>
    </w:p>
    <w:p w:rsidR="00432201" w:rsidRPr="00FB13A1" w:rsidRDefault="008B6E5D" w:rsidP="00C50A01">
      <w:pPr>
        <w:jc w:val="both"/>
        <w:rPr>
          <w:rFonts w:ascii="Arial" w:hAnsi="Arial" w:cs="Arial"/>
        </w:rPr>
      </w:pPr>
      <w:r w:rsidRPr="00FB13A1">
        <w:rPr>
          <w:rFonts w:ascii="Arial" w:hAnsi="Arial" w:cs="Arial"/>
        </w:rPr>
        <w:t>En referència a</w:t>
      </w:r>
      <w:r w:rsidR="00360505" w:rsidRPr="00FB13A1">
        <w:rPr>
          <w:rFonts w:ascii="Arial" w:hAnsi="Arial" w:cs="Arial"/>
        </w:rPr>
        <w:t xml:space="preserve"> un dels</w:t>
      </w:r>
      <w:r w:rsidRPr="00FB13A1">
        <w:rPr>
          <w:rFonts w:ascii="Arial" w:hAnsi="Arial" w:cs="Arial"/>
        </w:rPr>
        <w:t xml:space="preserve"> objectius principals d’aquest TFM</w:t>
      </w:r>
      <w:r w:rsidR="00360505" w:rsidRPr="00FB13A1">
        <w:rPr>
          <w:rFonts w:ascii="Arial" w:hAnsi="Arial" w:cs="Arial"/>
        </w:rPr>
        <w:t xml:space="preserve">, </w:t>
      </w:r>
      <w:r w:rsidR="00D22217" w:rsidRPr="00FB13A1">
        <w:rPr>
          <w:rFonts w:ascii="Arial" w:hAnsi="Arial" w:cs="Arial"/>
        </w:rPr>
        <w:t>que és establir una fisiopatologia inflamatòria comuna a l’obesitat i la Síndrome Metabòlica,</w:t>
      </w:r>
      <w:r w:rsidR="00360505" w:rsidRPr="00FB13A1">
        <w:rPr>
          <w:rFonts w:ascii="Arial" w:hAnsi="Arial" w:cs="Arial"/>
        </w:rPr>
        <w:t xml:space="preserve"> es conclou que</w:t>
      </w:r>
      <w:r w:rsidR="001E4FCF" w:rsidRPr="00FB13A1">
        <w:rPr>
          <w:rFonts w:ascii="Arial" w:hAnsi="Arial" w:cs="Arial"/>
        </w:rPr>
        <w:t xml:space="preserve"> </w:t>
      </w:r>
      <w:r w:rsidR="00C50A01" w:rsidRPr="00FB13A1">
        <w:rPr>
          <w:rFonts w:ascii="Arial" w:hAnsi="Arial" w:cs="Arial"/>
        </w:rPr>
        <w:t xml:space="preserve"> </w:t>
      </w:r>
      <w:r w:rsidR="005C3819" w:rsidRPr="00FB13A1">
        <w:rPr>
          <w:rFonts w:ascii="Arial" w:hAnsi="Arial" w:cs="Arial"/>
        </w:rPr>
        <w:t>hi ha evidència que</w:t>
      </w:r>
      <w:r w:rsidR="001E4FCF" w:rsidRPr="00FB13A1">
        <w:rPr>
          <w:rFonts w:ascii="Arial" w:hAnsi="Arial" w:cs="Arial"/>
        </w:rPr>
        <w:t>,</w:t>
      </w:r>
      <w:r w:rsidR="005C3819" w:rsidRPr="00FB13A1">
        <w:rPr>
          <w:rFonts w:ascii="Arial" w:hAnsi="Arial" w:cs="Arial"/>
        </w:rPr>
        <w:t xml:space="preserve"> en el pacient obès</w:t>
      </w:r>
      <w:r w:rsidR="001E4FCF" w:rsidRPr="00FB13A1">
        <w:rPr>
          <w:rFonts w:ascii="Arial" w:hAnsi="Arial" w:cs="Arial"/>
        </w:rPr>
        <w:t xml:space="preserve"> </w:t>
      </w:r>
      <w:r w:rsidR="005C3819" w:rsidRPr="00FB13A1">
        <w:rPr>
          <w:rFonts w:ascii="Arial" w:hAnsi="Arial" w:cs="Arial"/>
        </w:rPr>
        <w:t xml:space="preserve"> el teixit adipós pateix una remodelació que condueix  a l'alliberament de factors inflamatoris</w:t>
      </w:r>
      <w:r w:rsidR="0006132B" w:rsidRPr="00FB13A1">
        <w:rPr>
          <w:rFonts w:ascii="Arial" w:hAnsi="Arial" w:cs="Arial"/>
        </w:rPr>
        <w:t xml:space="preserve"> a la circulació</w:t>
      </w:r>
      <w:r w:rsidR="00A448AF" w:rsidRPr="00FB13A1">
        <w:rPr>
          <w:rFonts w:ascii="Arial" w:hAnsi="Arial" w:cs="Arial"/>
        </w:rPr>
        <w:t xml:space="preserve"> </w:t>
      </w:r>
      <w:r w:rsidR="00555E8F" w:rsidRPr="00FB13A1">
        <w:rPr>
          <w:rFonts w:ascii="Arial" w:hAnsi="Arial" w:cs="Arial"/>
        </w:rPr>
        <w:t>i a la</w:t>
      </w:r>
      <w:r w:rsidR="00A448AF" w:rsidRPr="00FB13A1">
        <w:rPr>
          <w:rFonts w:ascii="Arial" w:hAnsi="Arial" w:cs="Arial"/>
        </w:rPr>
        <w:t xml:space="preserve"> infiltració de macròfags en els teixits</w:t>
      </w:r>
      <w:r w:rsidR="00FB13A1">
        <w:rPr>
          <w:rFonts w:ascii="Arial" w:hAnsi="Arial" w:cs="Arial"/>
        </w:rPr>
        <w:t>,</w:t>
      </w:r>
      <w:r w:rsidR="000273DD" w:rsidRPr="00FB13A1">
        <w:t xml:space="preserve"> </w:t>
      </w:r>
      <w:r w:rsidR="005C3819" w:rsidRPr="00FB13A1">
        <w:rPr>
          <w:rFonts w:ascii="Arial" w:hAnsi="Arial" w:cs="Arial"/>
        </w:rPr>
        <w:t>produint</w:t>
      </w:r>
      <w:r w:rsidR="007F736A" w:rsidRPr="00FB13A1">
        <w:rPr>
          <w:rFonts w:ascii="Arial" w:hAnsi="Arial" w:cs="Arial"/>
        </w:rPr>
        <w:t xml:space="preserve"> </w:t>
      </w:r>
      <w:r w:rsidR="005C3819" w:rsidRPr="00FB13A1">
        <w:rPr>
          <w:rFonts w:ascii="Arial" w:hAnsi="Arial" w:cs="Arial"/>
        </w:rPr>
        <w:t>afectacions  locals i sistèmiques</w:t>
      </w:r>
      <w:r w:rsidR="00A448AF" w:rsidRPr="00FB13A1">
        <w:rPr>
          <w:rFonts w:ascii="Arial" w:hAnsi="Arial" w:cs="Arial"/>
        </w:rPr>
        <w:t xml:space="preserve"> que es perpetuen en el temps. És el que es coneix com a inflamació crònica de baix grau i </w:t>
      </w:r>
      <w:r w:rsidR="005C3819" w:rsidRPr="00FB13A1">
        <w:rPr>
          <w:rFonts w:ascii="Arial" w:hAnsi="Arial" w:cs="Arial"/>
        </w:rPr>
        <w:t xml:space="preserve"> entre</w:t>
      </w:r>
      <w:r w:rsidR="00A448AF" w:rsidRPr="00FB13A1">
        <w:rPr>
          <w:rFonts w:ascii="Arial" w:hAnsi="Arial" w:cs="Arial"/>
        </w:rPr>
        <w:t xml:space="preserve"> les afectacions sistèmiques que </w:t>
      </w:r>
      <w:r w:rsidR="00FB13A1">
        <w:rPr>
          <w:rFonts w:ascii="Arial" w:hAnsi="Arial" w:cs="Arial"/>
        </w:rPr>
        <w:t>provoca</w:t>
      </w:r>
      <w:r w:rsidR="005C3819" w:rsidRPr="00FB13A1">
        <w:rPr>
          <w:rFonts w:ascii="Arial" w:hAnsi="Arial" w:cs="Arial"/>
        </w:rPr>
        <w:t xml:space="preserve"> s’inclou la SM.</w:t>
      </w:r>
      <w:r w:rsidR="00A448AF" w:rsidRPr="00FB13A1">
        <w:rPr>
          <w:rFonts w:ascii="Arial" w:hAnsi="Arial" w:cs="Arial"/>
        </w:rPr>
        <w:t xml:space="preserve"> </w:t>
      </w:r>
      <w:r w:rsidR="005C3819" w:rsidRPr="00FB13A1">
        <w:rPr>
          <w:rFonts w:ascii="Arial" w:hAnsi="Arial" w:cs="Arial"/>
        </w:rPr>
        <w:t>Tot  i aquesta constatació, els  mecanismes subjacents per al qual es produeix encara no estan  identificats.</w:t>
      </w:r>
      <w:r w:rsidRPr="00FB13A1">
        <w:rPr>
          <w:rFonts w:ascii="Arial" w:hAnsi="Arial" w:cs="Arial"/>
        </w:rPr>
        <w:t xml:space="preserve"> </w:t>
      </w:r>
    </w:p>
    <w:p w:rsidR="005A5504" w:rsidRPr="00FB13A1" w:rsidRDefault="001F3DA2" w:rsidP="00C50A01">
      <w:pPr>
        <w:jc w:val="both"/>
        <w:rPr>
          <w:rFonts w:ascii="Arial" w:hAnsi="Arial" w:cs="Arial"/>
        </w:rPr>
      </w:pPr>
      <w:r w:rsidRPr="00FB13A1">
        <w:rPr>
          <w:rFonts w:ascii="Arial" w:hAnsi="Arial" w:cs="Arial"/>
        </w:rPr>
        <w:t>Relacionat amb</w:t>
      </w:r>
      <w:r w:rsidR="004F3563" w:rsidRPr="00FB13A1">
        <w:rPr>
          <w:rFonts w:ascii="Arial" w:hAnsi="Arial" w:cs="Arial"/>
        </w:rPr>
        <w:t xml:space="preserve"> l’objectiu específic d’identificar els marcadors fisiològics inflamatoris associats a aquestes malalties,</w:t>
      </w:r>
      <w:r w:rsidR="005A5504" w:rsidRPr="00FB13A1">
        <w:rPr>
          <w:rFonts w:ascii="Arial" w:hAnsi="Arial" w:cs="Arial"/>
        </w:rPr>
        <w:t xml:space="preserve"> els  biomarcadors més analitzats en tots els estudis van ser els marcadors proinflamatoris hsCRP, IL</w:t>
      </w:r>
      <w:r w:rsidR="000A0DEA" w:rsidRPr="00FB13A1">
        <w:rPr>
          <w:rFonts w:ascii="Arial" w:hAnsi="Arial" w:cs="Arial"/>
        </w:rPr>
        <w:t xml:space="preserve"> </w:t>
      </w:r>
      <w:r w:rsidR="005A5504" w:rsidRPr="00FB13A1">
        <w:rPr>
          <w:rFonts w:ascii="Arial" w:hAnsi="Arial" w:cs="Arial"/>
        </w:rPr>
        <w:t>, TNF-α, la  leptina,</w:t>
      </w:r>
      <w:r w:rsidR="00E172C5" w:rsidRPr="00FB13A1">
        <w:rPr>
          <w:rFonts w:ascii="Arial" w:hAnsi="Arial" w:cs="Arial"/>
        </w:rPr>
        <w:t xml:space="preserve"> la resistina</w:t>
      </w:r>
      <w:r w:rsidR="005A5504" w:rsidRPr="00FB13A1">
        <w:rPr>
          <w:rFonts w:ascii="Arial" w:hAnsi="Arial" w:cs="Arial"/>
        </w:rPr>
        <w:t xml:space="preserve"> </w:t>
      </w:r>
      <w:r w:rsidR="000A0DEA" w:rsidRPr="00FB13A1">
        <w:rPr>
          <w:rFonts w:ascii="Arial" w:hAnsi="Arial" w:cs="Arial"/>
        </w:rPr>
        <w:t>,</w:t>
      </w:r>
      <w:r w:rsidR="005A5504" w:rsidRPr="00FB13A1">
        <w:rPr>
          <w:rFonts w:ascii="Arial" w:hAnsi="Arial" w:cs="Arial"/>
        </w:rPr>
        <w:t xml:space="preserve"> el  PAI-1</w:t>
      </w:r>
      <w:r w:rsidR="000A0DEA" w:rsidRPr="00FB13A1">
        <w:rPr>
          <w:rFonts w:ascii="Arial" w:hAnsi="Arial" w:cs="Arial"/>
        </w:rPr>
        <w:t xml:space="preserve"> i</w:t>
      </w:r>
      <w:r w:rsidR="00E172C5" w:rsidRPr="00FB13A1">
        <w:rPr>
          <w:rFonts w:ascii="Arial" w:hAnsi="Arial" w:cs="Arial"/>
        </w:rPr>
        <w:t xml:space="preserve"> marcadors de disfunció endotelial com les selectines</w:t>
      </w:r>
      <w:r w:rsidR="009E4668">
        <w:rPr>
          <w:rFonts w:ascii="Arial" w:hAnsi="Arial" w:cs="Arial"/>
        </w:rPr>
        <w:t>,</w:t>
      </w:r>
      <w:r w:rsidR="00E172C5" w:rsidRPr="00FB13A1">
        <w:rPr>
          <w:rFonts w:ascii="Arial" w:hAnsi="Arial" w:cs="Arial"/>
        </w:rPr>
        <w:t xml:space="preserve"> </w:t>
      </w:r>
      <w:r w:rsidR="009E4668">
        <w:rPr>
          <w:rFonts w:ascii="Arial" w:hAnsi="Arial" w:cs="Arial"/>
        </w:rPr>
        <w:t>i</w:t>
      </w:r>
      <w:r w:rsidR="005A5504" w:rsidRPr="00FB13A1">
        <w:rPr>
          <w:rFonts w:ascii="Arial" w:hAnsi="Arial" w:cs="Arial"/>
        </w:rPr>
        <w:t xml:space="preserve"> van mostrar</w:t>
      </w:r>
      <w:r w:rsidR="009E4668">
        <w:rPr>
          <w:rFonts w:ascii="Arial" w:hAnsi="Arial" w:cs="Arial"/>
        </w:rPr>
        <w:t xml:space="preserve"> tots ells,</w:t>
      </w:r>
      <w:r w:rsidR="005A5504" w:rsidRPr="00FB13A1">
        <w:rPr>
          <w:rFonts w:ascii="Arial" w:hAnsi="Arial" w:cs="Arial"/>
        </w:rPr>
        <w:t xml:space="preserve"> una associació positiva </w:t>
      </w:r>
      <w:r w:rsidR="0006132B" w:rsidRPr="00FB13A1">
        <w:rPr>
          <w:rFonts w:ascii="Arial" w:hAnsi="Arial" w:cs="Arial"/>
        </w:rPr>
        <w:t xml:space="preserve">amb la SM, </w:t>
      </w:r>
      <w:r w:rsidR="005A5504" w:rsidRPr="00FB13A1">
        <w:rPr>
          <w:rFonts w:ascii="Arial" w:hAnsi="Arial" w:cs="Arial"/>
        </w:rPr>
        <w:t xml:space="preserve">alhora que també  eren superiors en persones obeses. D'altra banda l’adiponectina, com a principal marcador antiinflamatori estudiat, va mostrar una correlació inversa amb els components de SM. </w:t>
      </w:r>
      <w:r w:rsidR="0006132B" w:rsidRPr="00FB13A1">
        <w:rPr>
          <w:rFonts w:ascii="Arial" w:hAnsi="Arial" w:cs="Arial"/>
        </w:rPr>
        <w:t>Continua però, la  identificació de nous biomarcadors que fa que aquest sigui un camp de recerca obert.</w:t>
      </w:r>
    </w:p>
    <w:p w:rsidR="00BD5974" w:rsidRPr="00FB13A1" w:rsidRDefault="001F3DA2" w:rsidP="00C50A01">
      <w:pPr>
        <w:jc w:val="both"/>
        <w:rPr>
          <w:rFonts w:ascii="Arial" w:hAnsi="Arial" w:cs="Arial"/>
        </w:rPr>
      </w:pPr>
      <w:r w:rsidRPr="00FB13A1">
        <w:rPr>
          <w:rFonts w:ascii="Arial" w:hAnsi="Arial" w:cs="Arial"/>
        </w:rPr>
        <w:t>Pel que fa</w:t>
      </w:r>
      <w:r w:rsidR="00EA161C" w:rsidRPr="00FB13A1">
        <w:rPr>
          <w:rFonts w:ascii="Arial" w:hAnsi="Arial" w:cs="Arial"/>
        </w:rPr>
        <w:t xml:space="preserve"> a l’objectiu de</w:t>
      </w:r>
      <w:r w:rsidRPr="00FB13A1">
        <w:rPr>
          <w:rFonts w:ascii="Arial" w:hAnsi="Arial" w:cs="Arial"/>
        </w:rPr>
        <w:t xml:space="preserve"> </w:t>
      </w:r>
      <w:r w:rsidR="00EA161C" w:rsidRPr="00FB13A1">
        <w:rPr>
          <w:rFonts w:ascii="Arial" w:hAnsi="Arial" w:cs="Arial"/>
        </w:rPr>
        <w:t>verificar la relació entre l'índex inflamatori de la dieta</w:t>
      </w:r>
      <w:r w:rsidR="00D409FB" w:rsidRPr="00FB13A1">
        <w:rPr>
          <w:rFonts w:ascii="Arial" w:hAnsi="Arial" w:cs="Arial"/>
        </w:rPr>
        <w:t xml:space="preserve">, </w:t>
      </w:r>
      <w:r w:rsidR="00EA161C" w:rsidRPr="00FB13A1">
        <w:rPr>
          <w:rFonts w:ascii="Arial" w:hAnsi="Arial" w:cs="Arial"/>
        </w:rPr>
        <w:t xml:space="preserve"> </w:t>
      </w:r>
      <w:r w:rsidR="00AD75CB" w:rsidRPr="00FB13A1">
        <w:rPr>
          <w:rFonts w:ascii="Arial" w:hAnsi="Arial" w:cs="Arial"/>
        </w:rPr>
        <w:t>obesitat i SM, es sosté una associació entre l’obesitat i  IDD elevats</w:t>
      </w:r>
      <w:r w:rsidR="00346DBD" w:rsidRPr="00FB13A1">
        <w:rPr>
          <w:rFonts w:ascii="Arial" w:hAnsi="Arial" w:cs="Arial"/>
        </w:rPr>
        <w:t xml:space="preserve"> ( proinflamat</w:t>
      </w:r>
      <w:r w:rsidR="007E358F">
        <w:rPr>
          <w:rFonts w:ascii="Arial" w:hAnsi="Arial" w:cs="Arial"/>
        </w:rPr>
        <w:t>oris</w:t>
      </w:r>
      <w:r w:rsidR="00346DBD" w:rsidRPr="00FB13A1">
        <w:rPr>
          <w:rFonts w:ascii="Arial" w:hAnsi="Arial" w:cs="Arial"/>
        </w:rPr>
        <w:t>)</w:t>
      </w:r>
      <w:r w:rsidR="00AD75CB" w:rsidRPr="00FB13A1">
        <w:rPr>
          <w:rFonts w:ascii="Arial" w:hAnsi="Arial" w:cs="Arial"/>
        </w:rPr>
        <w:t xml:space="preserve"> però aquesta relació no està tan clara amb la SM. </w:t>
      </w:r>
      <w:r w:rsidR="001E6D9F" w:rsidRPr="00FB13A1">
        <w:rPr>
          <w:rFonts w:ascii="Arial" w:hAnsi="Arial" w:cs="Arial"/>
        </w:rPr>
        <w:t xml:space="preserve"> </w:t>
      </w:r>
      <w:r w:rsidR="00AD75CB" w:rsidRPr="00FB13A1">
        <w:rPr>
          <w:rFonts w:ascii="Arial" w:hAnsi="Arial" w:cs="Arial"/>
        </w:rPr>
        <w:t>Calen més estudis per poder tenir uns resultats concloents.</w:t>
      </w:r>
    </w:p>
    <w:p w:rsidR="00BD5974" w:rsidRPr="00FB13A1" w:rsidRDefault="00FB13A1" w:rsidP="00C50A01">
      <w:pPr>
        <w:jc w:val="both"/>
        <w:rPr>
          <w:rFonts w:ascii="Arial" w:hAnsi="Arial" w:cs="Arial"/>
        </w:rPr>
      </w:pPr>
      <w:r w:rsidRPr="00FB13A1">
        <w:rPr>
          <w:rFonts w:ascii="Arial" w:hAnsi="Arial" w:cs="Arial"/>
        </w:rPr>
        <w:t>En relació a l’altre objectiu principal del treball, que és conèixer l</w:t>
      </w:r>
      <w:r>
        <w:rPr>
          <w:rFonts w:ascii="Arial" w:hAnsi="Arial" w:cs="Arial"/>
        </w:rPr>
        <w:t xml:space="preserve">a </w:t>
      </w:r>
      <w:r w:rsidRPr="00FB13A1">
        <w:rPr>
          <w:rFonts w:ascii="Arial" w:hAnsi="Arial" w:cs="Arial"/>
        </w:rPr>
        <w:t>intervenció nutricional per combatre aquesta inflamació</w:t>
      </w:r>
      <w:r w:rsidR="00507DC6">
        <w:rPr>
          <w:rFonts w:ascii="Arial" w:hAnsi="Arial" w:cs="Arial"/>
        </w:rPr>
        <w:t>,</w:t>
      </w:r>
      <w:r w:rsidRPr="00FB13A1">
        <w:rPr>
          <w:rFonts w:ascii="Arial" w:hAnsi="Arial" w:cs="Arial"/>
        </w:rPr>
        <w:t xml:space="preserve"> s’arriba a la conclusió que patrons dietètics moderats a nivell calòric i en el perfil dels macronutrients, com són el vegetarià, el “prudent” i  el DASH semblen tenir bons resultats per disminuir la incidència d’aquestes malalties. </w:t>
      </w:r>
      <w:r w:rsidR="00346DBD" w:rsidRPr="00FB13A1">
        <w:rPr>
          <w:rFonts w:ascii="Arial" w:hAnsi="Arial" w:cs="Arial"/>
        </w:rPr>
        <w:t>S</w:t>
      </w:r>
      <w:r w:rsidR="00BD5974" w:rsidRPr="00FB13A1">
        <w:rPr>
          <w:rFonts w:ascii="Arial" w:hAnsi="Arial" w:cs="Arial"/>
        </w:rPr>
        <w:t>’observen</w:t>
      </w:r>
      <w:r w:rsidR="00346DBD" w:rsidRPr="00FB13A1">
        <w:rPr>
          <w:rFonts w:ascii="Arial" w:hAnsi="Arial" w:cs="Arial"/>
        </w:rPr>
        <w:t xml:space="preserve"> però</w:t>
      </w:r>
      <w:r w:rsidR="00BD5974" w:rsidRPr="00FB13A1">
        <w:rPr>
          <w:rFonts w:ascii="Arial" w:hAnsi="Arial" w:cs="Arial"/>
        </w:rPr>
        <w:t xml:space="preserve"> divergències de resultats. En les dietes només baixes en greixos o només baixes en carbohidrats els resultats no són concloents.</w:t>
      </w:r>
      <w:r w:rsidR="00F62821" w:rsidRPr="00FB13A1">
        <w:rPr>
          <w:rFonts w:ascii="Arial" w:hAnsi="Arial" w:cs="Arial"/>
        </w:rPr>
        <w:t xml:space="preserve"> </w:t>
      </w:r>
      <w:r w:rsidR="00BD5974" w:rsidRPr="00FB13A1">
        <w:rPr>
          <w:rFonts w:ascii="Arial" w:hAnsi="Arial" w:cs="Arial"/>
        </w:rPr>
        <w:t>El patró dietètic més estudiat i alhora considerat el d’elecció és el  mediterrani</w:t>
      </w:r>
      <w:r w:rsidR="00507DC6">
        <w:rPr>
          <w:rFonts w:ascii="Arial" w:hAnsi="Arial" w:cs="Arial"/>
        </w:rPr>
        <w:t>,</w:t>
      </w:r>
      <w:r w:rsidR="00F62821" w:rsidRPr="00FB13A1">
        <w:rPr>
          <w:rFonts w:ascii="Arial" w:hAnsi="Arial" w:cs="Arial"/>
        </w:rPr>
        <w:t xml:space="preserve"> però es  necessiten més estudis amb un disseny prospectiu, sostinguts en el temps, multiètnics i estadísticament significatius.</w:t>
      </w:r>
    </w:p>
    <w:p w:rsidR="009B2637" w:rsidRDefault="00F62821" w:rsidP="0071087E">
      <w:pPr>
        <w:jc w:val="both"/>
        <w:rPr>
          <w:rFonts w:ascii="Arial" w:hAnsi="Arial" w:cs="Arial"/>
        </w:rPr>
      </w:pPr>
      <w:r w:rsidRPr="00FB13A1">
        <w:rPr>
          <w:rFonts w:ascii="Arial" w:hAnsi="Arial" w:cs="Arial"/>
        </w:rPr>
        <w:t>Pel que fa a l’abast l’obesitat i la  síndrome metabòlica</w:t>
      </w:r>
      <w:r w:rsidR="00BC5226" w:rsidRPr="00FB13A1">
        <w:rPr>
          <w:rFonts w:ascii="Arial" w:hAnsi="Arial" w:cs="Arial"/>
        </w:rPr>
        <w:t>,</w:t>
      </w:r>
      <w:r w:rsidRPr="00FB13A1">
        <w:rPr>
          <w:rFonts w:ascii="Arial" w:hAnsi="Arial" w:cs="Arial"/>
        </w:rPr>
        <w:t xml:space="preserve"> les dades aporten que són malalties </w:t>
      </w:r>
      <w:r w:rsidR="00BC5226" w:rsidRPr="00FB13A1">
        <w:rPr>
          <w:rFonts w:ascii="Arial" w:hAnsi="Arial" w:cs="Arial"/>
        </w:rPr>
        <w:t xml:space="preserve">amb </w:t>
      </w:r>
      <w:r w:rsidRPr="00FB13A1">
        <w:rPr>
          <w:rFonts w:ascii="Arial" w:hAnsi="Arial" w:cs="Arial"/>
        </w:rPr>
        <w:t>una incidència cada cop més elevada</w:t>
      </w:r>
      <w:r w:rsidR="00BC5226" w:rsidRPr="00FB13A1">
        <w:rPr>
          <w:rFonts w:ascii="Arial" w:hAnsi="Arial" w:cs="Arial"/>
        </w:rPr>
        <w:t xml:space="preserve">, d’ etiologia complexa, però en les </w:t>
      </w:r>
      <w:r w:rsidR="000B0AFD">
        <w:rPr>
          <w:rFonts w:ascii="Arial" w:hAnsi="Arial" w:cs="Arial"/>
        </w:rPr>
        <w:t>que</w:t>
      </w:r>
      <w:r w:rsidR="00BC5226" w:rsidRPr="00FB13A1">
        <w:rPr>
          <w:rFonts w:ascii="Arial" w:hAnsi="Arial" w:cs="Arial"/>
        </w:rPr>
        <w:t xml:space="preserve"> l’estil de vida és</w:t>
      </w:r>
      <w:r w:rsidRPr="00FB13A1">
        <w:rPr>
          <w:rFonts w:ascii="Arial" w:hAnsi="Arial" w:cs="Arial"/>
        </w:rPr>
        <w:t xml:space="preserve"> un factor clau pel seu desenvolupament.</w:t>
      </w:r>
    </w:p>
    <w:p w:rsidR="00555E8F" w:rsidRPr="00FB13A1" w:rsidRDefault="00555E8F" w:rsidP="0071087E">
      <w:pPr>
        <w:jc w:val="both"/>
        <w:rPr>
          <w:rFonts w:ascii="Arial" w:hAnsi="Arial" w:cs="Arial"/>
        </w:rPr>
      </w:pPr>
      <w:r w:rsidRPr="00FB13A1">
        <w:rPr>
          <w:rFonts w:ascii="Arial" w:hAnsi="Arial" w:cs="Arial"/>
        </w:rPr>
        <w:t>A dia d’avui però, no hi han unes estratègies de prevenció, diagnòstic i tractament eficaces per aquestes malalties</w:t>
      </w:r>
      <w:r w:rsidR="00B117E7" w:rsidRPr="00FB13A1">
        <w:rPr>
          <w:rFonts w:ascii="Arial" w:hAnsi="Arial" w:cs="Arial"/>
        </w:rPr>
        <w:t xml:space="preserve"> i </w:t>
      </w:r>
      <w:r w:rsidR="009B2637">
        <w:rPr>
          <w:rFonts w:ascii="Arial" w:hAnsi="Arial" w:cs="Arial"/>
        </w:rPr>
        <w:t xml:space="preserve">tot i l’avenç en aquest camp, </w:t>
      </w:r>
      <w:r w:rsidR="00383C01">
        <w:rPr>
          <w:rFonts w:ascii="Arial" w:hAnsi="Arial" w:cs="Arial"/>
        </w:rPr>
        <w:t>el</w:t>
      </w:r>
      <w:r w:rsidR="009B2637">
        <w:rPr>
          <w:rFonts w:ascii="Arial" w:hAnsi="Arial" w:cs="Arial"/>
        </w:rPr>
        <w:t xml:space="preserve"> poder donar respostes definitives a les preguntes investigables d’aquest TFM, </w:t>
      </w:r>
      <w:r w:rsidR="00B117E7" w:rsidRPr="00FB13A1">
        <w:rPr>
          <w:rFonts w:ascii="Arial" w:hAnsi="Arial" w:cs="Arial"/>
        </w:rPr>
        <w:t>continu</w:t>
      </w:r>
      <w:r w:rsidR="009B2637">
        <w:rPr>
          <w:rFonts w:ascii="Arial" w:hAnsi="Arial" w:cs="Arial"/>
        </w:rPr>
        <w:t>en</w:t>
      </w:r>
      <w:r w:rsidR="00B117E7" w:rsidRPr="00FB13A1">
        <w:rPr>
          <w:rFonts w:ascii="Arial" w:hAnsi="Arial" w:cs="Arial"/>
        </w:rPr>
        <w:t xml:space="preserve"> sent </w:t>
      </w:r>
      <w:r w:rsidRPr="00FB13A1">
        <w:rPr>
          <w:rFonts w:ascii="Arial" w:hAnsi="Arial" w:cs="Arial"/>
        </w:rPr>
        <w:t xml:space="preserve"> </w:t>
      </w:r>
      <w:r w:rsidR="00B117E7" w:rsidRPr="00FB13A1">
        <w:rPr>
          <w:rFonts w:ascii="Arial" w:hAnsi="Arial" w:cs="Arial"/>
        </w:rPr>
        <w:t>un repte per a la comunitat científica.</w:t>
      </w:r>
    </w:p>
    <w:p w:rsidR="00555E8F" w:rsidRPr="00FB13A1" w:rsidRDefault="00555E8F" w:rsidP="00C50A01">
      <w:pPr>
        <w:jc w:val="both"/>
        <w:rPr>
          <w:rFonts w:ascii="Arial" w:hAnsi="Arial" w:cs="Arial"/>
        </w:rPr>
      </w:pPr>
    </w:p>
    <w:p w:rsidR="00AE5A64" w:rsidRPr="00AE5A64" w:rsidRDefault="00AE5A64" w:rsidP="00AE5A64">
      <w:pPr>
        <w:jc w:val="both"/>
        <w:rPr>
          <w:rFonts w:ascii="Arial" w:hAnsi="Arial" w:cs="Arial"/>
          <w:vanish/>
          <w:lang w:val="es-ES"/>
        </w:rPr>
      </w:pPr>
      <w:r w:rsidRPr="00AE5A64">
        <w:rPr>
          <w:rFonts w:ascii="Arial" w:hAnsi="Arial" w:cs="Arial"/>
          <w:vanish/>
          <w:lang w:val="es-ES"/>
        </w:rPr>
        <w:t>Mostrar más</w:t>
      </w:r>
    </w:p>
    <w:p w:rsidR="00AE5A64" w:rsidRPr="00AE5A64" w:rsidRDefault="00AE5A64" w:rsidP="00AE5A64">
      <w:pPr>
        <w:jc w:val="both"/>
        <w:rPr>
          <w:rFonts w:ascii="Arial" w:hAnsi="Arial" w:cs="Arial"/>
          <w:vanish/>
          <w:lang w:val="es-ES"/>
        </w:rPr>
      </w:pPr>
      <w:r w:rsidRPr="00AE5A64">
        <w:rPr>
          <w:rFonts w:ascii="Arial" w:hAnsi="Arial" w:cs="Arial"/>
          <w:vanish/>
          <w:lang w:val="es-ES"/>
        </w:rPr>
        <w:t>Mostrar menos</w:t>
      </w:r>
    </w:p>
    <w:p w:rsidR="00AE5A64" w:rsidRPr="00AE5A64" w:rsidRDefault="00AE5A64" w:rsidP="00AE5A64">
      <w:pPr>
        <w:jc w:val="both"/>
        <w:rPr>
          <w:rFonts w:ascii="Arial" w:hAnsi="Arial" w:cs="Arial"/>
        </w:rPr>
      </w:pPr>
      <w:r w:rsidRPr="00AE5A64">
        <w:rPr>
          <w:rFonts w:ascii="Arial" w:hAnsi="Arial" w:cs="Arial"/>
          <w:vanish/>
          <w:lang w:val="es-ES"/>
        </w:rPr>
        <w:t>Nueva función</w:t>
      </w:r>
    </w:p>
    <w:p w:rsidR="00AE5A64" w:rsidRPr="00AE5A64" w:rsidRDefault="00AE5A64" w:rsidP="00AE5A64">
      <w:pPr>
        <w:jc w:val="both"/>
        <w:rPr>
          <w:rFonts w:ascii="Arial" w:hAnsi="Arial" w:cs="Arial"/>
          <w:vanish/>
          <w:lang w:val="es-ES"/>
        </w:rPr>
      </w:pPr>
      <w:r w:rsidRPr="00AE5A64">
        <w:rPr>
          <w:rFonts w:ascii="Arial" w:hAnsi="Arial" w:cs="Arial"/>
          <w:vanish/>
          <w:lang w:val="es-ES"/>
        </w:rPr>
        <w:lastRenderedPageBreak/>
        <w:t>Traducciones que distinguen por género</w:t>
      </w:r>
    </w:p>
    <w:p w:rsidR="00AE5A64" w:rsidRPr="00AE5A64" w:rsidRDefault="00AE5A64" w:rsidP="00AE5A64">
      <w:pPr>
        <w:jc w:val="both"/>
        <w:rPr>
          <w:rFonts w:ascii="Arial" w:hAnsi="Arial" w:cs="Arial"/>
          <w:vanish/>
          <w:lang w:val="es-ES"/>
        </w:rPr>
      </w:pPr>
      <w:r w:rsidRPr="00AE5A64">
        <w:rPr>
          <w:rFonts w:ascii="Arial" w:hAnsi="Arial" w:cs="Arial"/>
          <w:vanish/>
          <w:lang w:val="es-ES"/>
        </w:rPr>
        <w:t>El Traductor de Google ahora distingue por género al traducir frases cortas en este par de idiomas.El Traductor de Google ahora distingue por género al traducir palabras en este par de idiomas.</w:t>
      </w:r>
    </w:p>
    <w:p w:rsidR="00AE5A64" w:rsidRPr="00AE5A64" w:rsidRDefault="00AE5A64" w:rsidP="00AE5A64">
      <w:pPr>
        <w:jc w:val="both"/>
        <w:rPr>
          <w:rFonts w:ascii="Arial" w:hAnsi="Arial" w:cs="Arial"/>
          <w:vanish/>
          <w:lang w:val="es-ES"/>
        </w:rPr>
      </w:pPr>
      <w:r w:rsidRPr="00AE5A64">
        <w:rPr>
          <w:rFonts w:ascii="Arial" w:hAnsi="Arial" w:cs="Arial"/>
          <w:vanish/>
          <w:lang w:val="es-ES"/>
        </w:rPr>
        <w:t>Traducciones de The association between visceral obesity and metabolic syndrome is well known, but the pathophysiological mechanisms that explain this link are not completely understood. Metabolic syndrome is a complex of clinical features, the most important of which is an increased visceral fat depot. Obesity results in a proinflammatory state starting in the metabolic cells (adipocyte, hepatocyte, or myocyte) and also recruiting immune cells with the consequent release of inflammatory cytokines (TNF-α, IL-6, adiponectin, etc.). It has been hypothesized that the obesity-induced inflammatory process may lead to complications such as hypertension, atherosclerosis, dyslipidaemia, insulin resistance, and diabetes mellitus which characterize metabolic syndrome (Figure 1), but other studies are necessary to focus on the role of adipose tissue in the pathogenesis of diabetes mellitus and cardiovascular disease</w:t>
      </w:r>
    </w:p>
    <w:p w:rsidR="00AE5A64" w:rsidRPr="00AE5A64" w:rsidRDefault="00AE5A64" w:rsidP="00AE5A64">
      <w:pPr>
        <w:jc w:val="both"/>
        <w:rPr>
          <w:rFonts w:ascii="Arial" w:hAnsi="Arial" w:cs="Arial"/>
          <w:vanish/>
          <w:lang w:val="es-ES"/>
        </w:rPr>
      </w:pPr>
      <w:r w:rsidRPr="00AE5A64">
        <w:rPr>
          <w:rFonts w:ascii="Arial" w:hAnsi="Arial" w:cs="Arial"/>
          <w:vanish/>
          <w:lang w:val="es-ES"/>
        </w:rPr>
        <w:t>Definiciones de The association between visceral obesity and metabolic syndrome is well known, but the pathophysiological mechanisms that explain this link are not completely understood. Metabolic syndrome is a complex of clinical features, the most important of which is an increased visceral fat depot. Obesity results in a proinflammatory state starting in the metabolic cells (adipocyte, hepatocyte, or myocyte) and also recruiting immune cells with the consequent release of inflammatory cytokines (TNF-α, IL-6, adiponectin, etc.). It has been hypothesized that the obesity-induced inflammatory process may lead to complications such as hypertension, atherosclerosis, dyslipidaemia, insulin resistance, and diabetes mellitus which characterize metabolic syndrome (Figure 1), but other studies are necessary to focus on the role of adipose tissue in the pathogenesis of diabetes mellitus and cardiovascular disease</w:t>
      </w:r>
    </w:p>
    <w:p w:rsidR="00AE5A64" w:rsidRPr="00AE5A64" w:rsidRDefault="00AE5A64" w:rsidP="00AE5A64">
      <w:pPr>
        <w:jc w:val="both"/>
        <w:rPr>
          <w:rFonts w:ascii="Arial" w:hAnsi="Arial" w:cs="Arial"/>
          <w:vanish/>
          <w:lang w:val="es-ES"/>
        </w:rPr>
      </w:pPr>
      <w:r w:rsidRPr="00AE5A64">
        <w:rPr>
          <w:rFonts w:ascii="Arial" w:hAnsi="Arial" w:cs="Arial"/>
          <w:vanish/>
          <w:lang w:val="es-ES"/>
        </w:rPr>
        <w:t>Ejemplos de The association between visceral obesity and metabolic syndrome is well known, but the pathophysiological mechanisms that explain this link are not completely understood. Metabolic syndrome is a complex of clinical features, the most important of which is an increased visceral fat depot. Obesity results in a proinflammatory state starting in the metabolic cells (adipocyte, hepatocyte, or myocyte) and also recruiting immune cells with the consequent release of inflammatory cytokines (TNF-α, IL-6, adiponectin, etc.). It has been hypothesized that the obesity-induced inflammatory process may lead to complications such as hypertension, atherosclerosis, dyslipidaemia, insulin resistance, and diabetes mellitus which characterize metabolic syndrome (Figure 1), but other studies are necessary to focus on the role of adipose tissue in the pathogenesis of diabetes mellitus and cardiovascular disease</w:t>
      </w:r>
    </w:p>
    <w:p w:rsidR="00AE5A64" w:rsidRPr="00AE5A64" w:rsidRDefault="00AE5A64" w:rsidP="00AE5A64">
      <w:pPr>
        <w:jc w:val="both"/>
        <w:rPr>
          <w:rFonts w:ascii="Arial" w:hAnsi="Arial" w:cs="Arial"/>
          <w:vanish/>
          <w:lang w:val="es-ES"/>
        </w:rPr>
      </w:pPr>
      <w:r w:rsidRPr="00AE5A64">
        <w:rPr>
          <w:rFonts w:ascii="Arial" w:hAnsi="Arial" w:cs="Arial"/>
          <w:vanish/>
          <w:lang w:val="es-ES"/>
        </w:rPr>
        <w:t>Sinónimos de The association between visceral obesity and metabolic syndrome is well known, but the pathophysiological mechanisms that explain this link are not completely understood. Metabolic syndrome is a complex of clinical features, the most important of which is an increased visceral fat depot. Obesity results in a proinflammatory state starting in the metabolic cells (adipocyte, hepatocyte, or myocyte) and also recruiting immune cells with the consequent release of inflammatory cytokines (TNF-α, IL-6, adiponectin, etc.). It has been hypothesized that the obesity-induced inflammatory process may lead to complications such as hypertension, atherosclerosis, dyslipidaemia, insulin resistance, and diabetes mellitus which characterize metabolic syndrome (Figure 1), but other studies are necessary to focus on the role of adipose tissue in the pathogenesis of diabetes mellitus and cardiovascular disease</w:t>
      </w:r>
    </w:p>
    <w:p w:rsidR="00AE5A64" w:rsidRPr="00AE5A64" w:rsidRDefault="00AE5A64" w:rsidP="00AE5A64">
      <w:pPr>
        <w:jc w:val="both"/>
        <w:rPr>
          <w:rFonts w:ascii="Arial" w:hAnsi="Arial" w:cs="Arial"/>
          <w:vanish/>
          <w:lang w:val="es-ES"/>
        </w:rPr>
      </w:pPr>
      <w:r w:rsidRPr="00AE5A64">
        <w:rPr>
          <w:rFonts w:ascii="Arial" w:hAnsi="Arial" w:cs="Arial"/>
          <w:vanish/>
          <w:lang w:val="es-ES"/>
        </w:rPr>
        <w:t>Ver también</w:t>
      </w:r>
    </w:p>
    <w:p w:rsidR="00933C66" w:rsidRDefault="00933C66" w:rsidP="009B44ED">
      <w:pPr>
        <w:jc w:val="both"/>
        <w:rPr>
          <w:rFonts w:ascii="Arial" w:hAnsi="Arial" w:cs="Arial"/>
          <w:lang w:val="es-ES"/>
        </w:rPr>
      </w:pPr>
    </w:p>
    <w:p w:rsidR="00A64F72" w:rsidRPr="00EF6773" w:rsidRDefault="009931B6" w:rsidP="009449CE">
      <w:pPr>
        <w:spacing w:line="360" w:lineRule="auto"/>
        <w:jc w:val="both"/>
        <w:rPr>
          <w:rFonts w:ascii="Arial" w:hAnsi="Arial" w:cs="Arial"/>
          <w:b/>
          <w:sz w:val="32"/>
          <w:szCs w:val="32"/>
          <w:lang w:val="es-ES"/>
        </w:rPr>
      </w:pPr>
      <w:r w:rsidRPr="00EF6773">
        <w:rPr>
          <w:rFonts w:ascii="Arial" w:hAnsi="Arial" w:cs="Arial"/>
          <w:b/>
          <w:color w:val="002060"/>
          <w:sz w:val="32"/>
          <w:szCs w:val="32"/>
          <w:lang w:val="es-ES"/>
        </w:rPr>
        <w:t>BIBLIOGRAFIA</w:t>
      </w:r>
      <w:r w:rsidR="005C4B35" w:rsidRPr="00EF6773">
        <w:rPr>
          <w:rFonts w:ascii="Arial" w:hAnsi="Arial" w:cs="Arial"/>
          <w:b/>
          <w:sz w:val="32"/>
          <w:szCs w:val="3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in;height:18pt" o:ole="">
            <v:imagedata r:id="rId35" o:title=""/>
          </v:shape>
          <w:control r:id="rId36" w:name="DefaultOcxName6" w:shapeid="_x0000_i1050"/>
        </w:object>
      </w:r>
      <w:r w:rsidR="005C4B35" w:rsidRPr="00EF6773">
        <w:rPr>
          <w:rFonts w:ascii="Arial" w:hAnsi="Arial" w:cs="Arial"/>
          <w:b/>
          <w:sz w:val="32"/>
          <w:szCs w:val="32"/>
        </w:rPr>
        <w:object w:dxaOrig="225" w:dyaOrig="225">
          <v:shape id="_x0000_i1053" type="#_x0000_t75" style="width:1in;height:18pt" o:ole="">
            <v:imagedata r:id="rId37" o:title=""/>
          </v:shape>
          <w:control r:id="rId38" w:name="DefaultOcxName15" w:shapeid="_x0000_i1053"/>
        </w:object>
      </w:r>
    </w:p>
    <w:p w:rsidR="00813EE0" w:rsidRPr="002023CD" w:rsidRDefault="00835251" w:rsidP="00BE75F1">
      <w:pPr>
        <w:shd w:val="clear" w:color="auto" w:fill="FFFFFF"/>
        <w:ind w:left="360"/>
        <w:jc w:val="both"/>
        <w:rPr>
          <w:rFonts w:ascii="Arial" w:hAnsi="Arial" w:cs="Arial"/>
          <w:color w:val="222222"/>
          <w:sz w:val="20"/>
          <w:szCs w:val="20"/>
        </w:rPr>
      </w:pPr>
      <w:r w:rsidRPr="002023CD">
        <w:rPr>
          <w:rFonts w:ascii="Arial" w:hAnsi="Arial" w:cs="Arial"/>
          <w:sz w:val="20"/>
          <w:szCs w:val="20"/>
          <w:lang w:val="es-ES"/>
        </w:rPr>
        <w:t>1-</w:t>
      </w:r>
      <w:r w:rsidR="0071383F" w:rsidRPr="002023CD">
        <w:rPr>
          <w:rFonts w:ascii="Arial" w:hAnsi="Arial" w:cs="Arial"/>
          <w:sz w:val="20"/>
          <w:szCs w:val="20"/>
          <w:lang w:val="es-ES"/>
        </w:rPr>
        <w:t xml:space="preserve"> </w:t>
      </w:r>
      <w:hyperlink r:id="rId39" w:history="1">
        <w:r w:rsidR="00A64F72" w:rsidRPr="002023CD">
          <w:rPr>
            <w:rFonts w:ascii="Arial" w:hAnsi="Arial" w:cs="Arial"/>
            <w:sz w:val="20"/>
            <w:szCs w:val="20"/>
            <w:lang w:val="es-ES"/>
          </w:rPr>
          <w:t>Ponce-Garcia I</w:t>
        </w:r>
      </w:hyperlink>
      <w:r w:rsidR="00A64F72" w:rsidRPr="002023CD">
        <w:rPr>
          <w:rFonts w:ascii="Arial" w:hAnsi="Arial" w:cs="Arial"/>
          <w:sz w:val="20"/>
          <w:szCs w:val="20"/>
          <w:lang w:val="es-ES"/>
        </w:rPr>
        <w:t xml:space="preserve">, </w:t>
      </w:r>
      <w:hyperlink r:id="rId40" w:history="1">
        <w:r w:rsidR="00A64F72" w:rsidRPr="002023CD">
          <w:rPr>
            <w:rFonts w:ascii="Arial" w:hAnsi="Arial" w:cs="Arial"/>
            <w:sz w:val="20"/>
            <w:szCs w:val="20"/>
            <w:lang w:val="es-ES"/>
          </w:rPr>
          <w:t>Simarro-Rueda M</w:t>
        </w:r>
      </w:hyperlink>
      <w:r w:rsidR="00A64F72" w:rsidRPr="002023CD">
        <w:rPr>
          <w:rFonts w:ascii="Arial" w:hAnsi="Arial" w:cs="Arial"/>
          <w:sz w:val="20"/>
          <w:szCs w:val="20"/>
          <w:lang w:val="es-ES"/>
        </w:rPr>
        <w:t xml:space="preserve">, </w:t>
      </w:r>
      <w:hyperlink r:id="rId41" w:history="1">
        <w:r w:rsidR="00A64F72" w:rsidRPr="002023CD">
          <w:rPr>
            <w:rFonts w:ascii="Arial" w:hAnsi="Arial" w:cs="Arial"/>
            <w:sz w:val="20"/>
            <w:szCs w:val="20"/>
            <w:lang w:val="es-ES"/>
          </w:rPr>
          <w:t>Carbayo-Herencia JA</w:t>
        </w:r>
      </w:hyperlink>
      <w:r w:rsidR="00A64F72" w:rsidRPr="002023CD">
        <w:rPr>
          <w:rFonts w:ascii="Arial" w:hAnsi="Arial" w:cs="Arial"/>
          <w:sz w:val="20"/>
          <w:szCs w:val="20"/>
          <w:lang w:val="es-ES"/>
        </w:rPr>
        <w:t xml:space="preserve">, </w:t>
      </w:r>
      <w:hyperlink r:id="rId42" w:history="1">
        <w:r w:rsidR="00A64F72" w:rsidRPr="002023CD">
          <w:rPr>
            <w:rFonts w:ascii="Arial" w:hAnsi="Arial" w:cs="Arial"/>
            <w:sz w:val="20"/>
            <w:szCs w:val="20"/>
            <w:lang w:val="es-ES"/>
          </w:rPr>
          <w:t>Divisón-Garrote JA</w:t>
        </w:r>
      </w:hyperlink>
      <w:r w:rsidR="00A64F72" w:rsidRPr="002023CD">
        <w:rPr>
          <w:rFonts w:ascii="Arial" w:hAnsi="Arial" w:cs="Arial"/>
          <w:sz w:val="20"/>
          <w:szCs w:val="20"/>
          <w:lang w:val="es-ES"/>
        </w:rPr>
        <w:t xml:space="preserve">, </w:t>
      </w:r>
      <w:hyperlink r:id="rId43" w:history="1">
        <w:r w:rsidR="00A64F72" w:rsidRPr="002023CD">
          <w:rPr>
            <w:rFonts w:ascii="Arial" w:hAnsi="Arial" w:cs="Arial"/>
            <w:sz w:val="20"/>
            <w:szCs w:val="20"/>
            <w:lang w:val="es-ES"/>
          </w:rPr>
          <w:t>Artigao-Ródenas LM</w:t>
        </w:r>
      </w:hyperlink>
      <w:r w:rsidR="00A64F72" w:rsidRPr="002023CD">
        <w:rPr>
          <w:rFonts w:ascii="Arial" w:hAnsi="Arial" w:cs="Arial"/>
          <w:sz w:val="20"/>
          <w:szCs w:val="20"/>
          <w:lang w:val="es-ES"/>
        </w:rPr>
        <w:t xml:space="preserve">, </w:t>
      </w:r>
      <w:hyperlink r:id="rId44" w:history="1">
        <w:r w:rsidR="00A64F72" w:rsidRPr="002023CD">
          <w:rPr>
            <w:rFonts w:ascii="Arial" w:hAnsi="Arial" w:cs="Arial"/>
            <w:sz w:val="20"/>
            <w:szCs w:val="20"/>
            <w:lang w:val="es-ES"/>
          </w:rPr>
          <w:t>Botella-Romero F</w:t>
        </w:r>
      </w:hyperlink>
      <w:r w:rsidR="00A64F72" w:rsidRPr="002023CD">
        <w:rPr>
          <w:rFonts w:ascii="Arial" w:hAnsi="Arial" w:cs="Arial"/>
          <w:sz w:val="20"/>
          <w:szCs w:val="20"/>
          <w:lang w:val="es-ES"/>
        </w:rPr>
        <w:t>,</w:t>
      </w:r>
      <w:r w:rsidR="00A64F72" w:rsidRPr="001836B2">
        <w:rPr>
          <w:rFonts w:ascii="Arial" w:hAnsi="Arial" w:cs="Arial"/>
          <w:i/>
          <w:sz w:val="20"/>
          <w:szCs w:val="20"/>
          <w:lang w:val="es-ES"/>
        </w:rPr>
        <w:t>et al.</w:t>
      </w:r>
      <w:r w:rsidR="001836B2">
        <w:rPr>
          <w:rFonts w:ascii="Arial" w:hAnsi="Arial" w:cs="Arial"/>
          <w:i/>
          <w:sz w:val="20"/>
          <w:szCs w:val="20"/>
          <w:lang w:val="es-ES"/>
        </w:rPr>
        <w:t xml:space="preserve"> </w:t>
      </w:r>
      <w:hyperlink r:id="rId45" w:history="1">
        <w:proofErr w:type="gramStart"/>
        <w:r w:rsidR="00A64F72" w:rsidRPr="002023CD">
          <w:rPr>
            <w:rFonts w:ascii="Arial" w:hAnsi="Arial" w:cs="Arial"/>
            <w:sz w:val="20"/>
            <w:szCs w:val="20"/>
            <w:lang w:val="en-US"/>
          </w:rPr>
          <w:t>Group of Vascular Diseases from Albacete</w:t>
        </w:r>
      </w:hyperlink>
      <w:r w:rsidR="00A64F72" w:rsidRPr="002023CD">
        <w:rPr>
          <w:rFonts w:ascii="Arial" w:hAnsi="Arial" w:cs="Arial"/>
          <w:sz w:val="20"/>
          <w:szCs w:val="20"/>
          <w:lang w:val="en-US"/>
        </w:rPr>
        <w:t>.</w:t>
      </w:r>
      <w:proofErr w:type="gramEnd"/>
      <w:r w:rsidR="006B2AD3" w:rsidRPr="002023CD">
        <w:rPr>
          <w:rFonts w:ascii="Arial" w:hAnsi="Arial" w:cs="Arial"/>
          <w:sz w:val="20"/>
          <w:szCs w:val="20"/>
          <w:lang w:val="en-US"/>
        </w:rPr>
        <w:t xml:space="preserve"> </w:t>
      </w:r>
      <w:r w:rsidR="00A64F72" w:rsidRPr="002023CD">
        <w:rPr>
          <w:rFonts w:ascii="Arial" w:hAnsi="Arial" w:cs="Arial"/>
          <w:sz w:val="20"/>
          <w:szCs w:val="20"/>
        </w:rPr>
        <w:t xml:space="preserve">Prognostic value of obesity on both overall mortality and cardiovascular disease in the general population. </w:t>
      </w:r>
      <w:r w:rsidR="005C4B35">
        <w:fldChar w:fldCharType="begin"/>
      </w:r>
      <w:r w:rsidR="00A97766">
        <w:instrText>HYPERLINK "https://www.ncbi.nlm.nih.gov/pubmed/25992570" \o "PloS one."</w:instrText>
      </w:r>
      <w:r w:rsidR="005C4B35">
        <w:fldChar w:fldCharType="separate"/>
      </w:r>
      <w:r w:rsidR="00A64F72" w:rsidRPr="002023CD">
        <w:rPr>
          <w:rStyle w:val="Hipervnculo"/>
          <w:rFonts w:ascii="Arial" w:hAnsi="Arial" w:cs="Arial"/>
          <w:color w:val="auto"/>
          <w:sz w:val="20"/>
          <w:szCs w:val="20"/>
          <w:u w:val="none"/>
        </w:rPr>
        <w:t>PLoS One.</w:t>
      </w:r>
      <w:r w:rsidR="005C4B35">
        <w:fldChar w:fldCharType="end"/>
      </w:r>
      <w:r w:rsidR="00A64F72" w:rsidRPr="002023CD">
        <w:rPr>
          <w:rFonts w:ascii="Arial" w:hAnsi="Arial" w:cs="Arial"/>
          <w:sz w:val="20"/>
          <w:szCs w:val="20"/>
        </w:rPr>
        <w:t xml:space="preserve"> 2015 Ma</w:t>
      </w:r>
      <w:r w:rsidR="003C26C1">
        <w:rPr>
          <w:rFonts w:ascii="Arial" w:hAnsi="Arial" w:cs="Arial"/>
          <w:sz w:val="20"/>
          <w:szCs w:val="20"/>
        </w:rPr>
        <w:t>ig</w:t>
      </w:r>
      <w:r w:rsidR="00A64F72" w:rsidRPr="002023CD">
        <w:rPr>
          <w:rFonts w:ascii="Arial" w:hAnsi="Arial" w:cs="Arial"/>
          <w:sz w:val="20"/>
          <w:szCs w:val="20"/>
        </w:rPr>
        <w:t xml:space="preserve"> 20;10(5</w:t>
      </w:r>
      <w:r w:rsidRPr="002023CD">
        <w:rPr>
          <w:rFonts w:ascii="Arial" w:hAnsi="Arial" w:cs="Arial"/>
          <w:sz w:val="20"/>
          <w:szCs w:val="20"/>
        </w:rPr>
        <w:t>)</w:t>
      </w:r>
    </w:p>
    <w:p w:rsidR="00720AD6" w:rsidRPr="002023CD" w:rsidRDefault="00E27372" w:rsidP="00907D6B">
      <w:pPr>
        <w:spacing w:after="0" w:line="288" w:lineRule="auto"/>
        <w:ind w:left="360"/>
        <w:jc w:val="both"/>
        <w:rPr>
          <w:rFonts w:ascii="Arial" w:eastAsia="Arial" w:hAnsi="Arial" w:cs="Arial"/>
          <w:sz w:val="20"/>
          <w:szCs w:val="20"/>
        </w:rPr>
      </w:pPr>
      <w:r w:rsidRPr="002023CD">
        <w:rPr>
          <w:rFonts w:ascii="Arial" w:eastAsia="Arial" w:hAnsi="Arial" w:cs="Arial"/>
          <w:sz w:val="20"/>
          <w:szCs w:val="20"/>
        </w:rPr>
        <w:t>2-</w:t>
      </w:r>
      <w:r w:rsidR="00720AD6" w:rsidRPr="002023CD">
        <w:rPr>
          <w:rFonts w:ascii="Arial" w:eastAsia="Arial" w:hAnsi="Arial" w:cs="Arial"/>
          <w:sz w:val="20"/>
          <w:szCs w:val="20"/>
        </w:rPr>
        <w:t>- GBD 2015 Obesity Collaborators Health Effects of Overweight and Obesity in 195 Countries over 25 Years. 2017 Jun 12. N Engl J Med. 2017 Jul 6; 377(1):13-27.</w:t>
      </w:r>
    </w:p>
    <w:p w:rsidR="00813EE0" w:rsidRPr="002023CD" w:rsidRDefault="00813EE0" w:rsidP="00907D6B">
      <w:pPr>
        <w:spacing w:after="0" w:line="288" w:lineRule="auto"/>
        <w:ind w:left="360"/>
        <w:jc w:val="both"/>
        <w:rPr>
          <w:rFonts w:ascii="Arial" w:eastAsia="Arial" w:hAnsi="Arial" w:cs="Arial"/>
          <w:sz w:val="20"/>
          <w:szCs w:val="20"/>
          <w:lang w:val="en-US"/>
        </w:rPr>
      </w:pPr>
    </w:p>
    <w:p w:rsidR="00907D6B" w:rsidRPr="002023CD" w:rsidRDefault="00907D6B" w:rsidP="00BE75F1">
      <w:pPr>
        <w:spacing w:after="0" w:line="288" w:lineRule="auto"/>
        <w:ind w:left="360"/>
        <w:jc w:val="both"/>
        <w:rPr>
          <w:rFonts w:ascii="Arial" w:eastAsia="Arial" w:hAnsi="Arial" w:cs="Arial"/>
          <w:sz w:val="20"/>
          <w:szCs w:val="20"/>
          <w:lang w:val="es-ES"/>
        </w:rPr>
      </w:pPr>
      <w:r w:rsidRPr="002023CD">
        <w:rPr>
          <w:rFonts w:ascii="Arial" w:eastAsia="Arial" w:hAnsi="Arial" w:cs="Arial"/>
          <w:sz w:val="20"/>
          <w:szCs w:val="20"/>
          <w:lang w:val="en-US"/>
        </w:rPr>
        <w:t>3</w:t>
      </w:r>
      <w:r w:rsidR="00720AD6" w:rsidRPr="002023CD">
        <w:rPr>
          <w:rFonts w:ascii="Arial" w:eastAsia="Arial" w:hAnsi="Arial" w:cs="Arial"/>
          <w:sz w:val="20"/>
          <w:szCs w:val="20"/>
          <w:lang w:val="en-US"/>
        </w:rPr>
        <w:t>-</w:t>
      </w:r>
      <w:r w:rsidR="00720AD6" w:rsidRPr="002023CD">
        <w:rPr>
          <w:sz w:val="20"/>
          <w:szCs w:val="20"/>
        </w:rPr>
        <w:t xml:space="preserve"> </w:t>
      </w:r>
      <w:r w:rsidR="00720AD6" w:rsidRPr="002023CD">
        <w:rPr>
          <w:rFonts w:ascii="Arial" w:eastAsia="Arial" w:hAnsi="Arial" w:cs="Arial"/>
          <w:sz w:val="20"/>
          <w:szCs w:val="20"/>
          <w:lang w:val="en-US"/>
        </w:rPr>
        <w:t xml:space="preserve">Yatsuya H1, Li Y, Hilawe EH, Ota A, Wang C, Chiang C, Zhang Y, Uemura M,et al .Global trend in overweight and obesity and its association with cardiovascular disease incidence. </w:t>
      </w:r>
      <w:r w:rsidR="00720AD6" w:rsidRPr="002023CD">
        <w:rPr>
          <w:rFonts w:ascii="Arial" w:eastAsia="Arial" w:hAnsi="Arial" w:cs="Arial"/>
          <w:sz w:val="20"/>
          <w:szCs w:val="20"/>
          <w:lang w:val="es-ES"/>
        </w:rPr>
        <w:t>Circ J. 2014. Nov 11;</w:t>
      </w:r>
      <w:r w:rsidR="00A448CC" w:rsidRPr="002023CD">
        <w:rPr>
          <w:rFonts w:ascii="Arial" w:eastAsia="Arial" w:hAnsi="Arial" w:cs="Arial"/>
          <w:sz w:val="20"/>
          <w:szCs w:val="20"/>
          <w:lang w:val="es-ES"/>
        </w:rPr>
        <w:t xml:space="preserve"> </w:t>
      </w:r>
      <w:r w:rsidR="00720AD6" w:rsidRPr="002023CD">
        <w:rPr>
          <w:rFonts w:ascii="Arial" w:eastAsia="Arial" w:hAnsi="Arial" w:cs="Arial"/>
          <w:sz w:val="20"/>
          <w:szCs w:val="20"/>
          <w:lang w:val="es-ES"/>
        </w:rPr>
        <w:t>78</w:t>
      </w:r>
      <w:r w:rsidR="005C7AA4" w:rsidRPr="002023CD">
        <w:rPr>
          <w:rFonts w:ascii="Arial" w:eastAsia="Arial" w:hAnsi="Arial" w:cs="Arial"/>
          <w:sz w:val="20"/>
          <w:szCs w:val="20"/>
          <w:lang w:val="es-ES"/>
        </w:rPr>
        <w:t xml:space="preserve"> </w:t>
      </w:r>
      <w:r w:rsidR="00720AD6" w:rsidRPr="002023CD">
        <w:rPr>
          <w:rFonts w:ascii="Arial" w:eastAsia="Arial" w:hAnsi="Arial" w:cs="Arial"/>
          <w:sz w:val="20"/>
          <w:szCs w:val="20"/>
          <w:lang w:val="es-ES"/>
        </w:rPr>
        <w:t>(12):2807-18</w:t>
      </w:r>
    </w:p>
    <w:p w:rsidR="00813EE0" w:rsidRPr="002023CD" w:rsidRDefault="00813EE0" w:rsidP="00813EE0">
      <w:pPr>
        <w:spacing w:after="0" w:line="288" w:lineRule="auto"/>
        <w:ind w:left="360"/>
        <w:rPr>
          <w:rFonts w:ascii="Arial" w:eastAsia="Arial" w:hAnsi="Arial" w:cs="Arial"/>
          <w:sz w:val="20"/>
          <w:szCs w:val="20"/>
          <w:lang w:val="es-ES"/>
        </w:rPr>
      </w:pPr>
    </w:p>
    <w:p w:rsidR="00813EE0" w:rsidRPr="002023CD" w:rsidRDefault="00B029CD" w:rsidP="006B2AD3">
      <w:pPr>
        <w:spacing w:after="0" w:line="288" w:lineRule="auto"/>
        <w:ind w:left="360"/>
        <w:jc w:val="both"/>
        <w:rPr>
          <w:rFonts w:ascii="Arial" w:hAnsi="Arial" w:cs="Arial"/>
          <w:noProof/>
          <w:sz w:val="20"/>
          <w:szCs w:val="20"/>
        </w:rPr>
      </w:pPr>
      <w:r w:rsidRPr="002023CD">
        <w:rPr>
          <w:rFonts w:ascii="Arial" w:hAnsi="Arial" w:cs="Arial"/>
          <w:noProof/>
          <w:sz w:val="20"/>
          <w:szCs w:val="20"/>
        </w:rPr>
        <w:t>4</w:t>
      </w:r>
      <w:r w:rsidR="00813EE0" w:rsidRPr="002023CD">
        <w:rPr>
          <w:rFonts w:ascii="Arial" w:hAnsi="Arial" w:cs="Arial"/>
          <w:b/>
          <w:noProof/>
          <w:sz w:val="20"/>
          <w:szCs w:val="20"/>
        </w:rPr>
        <w:t>-</w:t>
      </w:r>
      <w:r w:rsidR="00813EE0" w:rsidRPr="002023CD">
        <w:rPr>
          <w:rFonts w:ascii="Arial" w:hAnsi="Arial" w:cs="Arial"/>
          <w:noProof/>
          <w:sz w:val="20"/>
          <w:szCs w:val="20"/>
        </w:rPr>
        <w:t xml:space="preserve"> Travieso JCF.</w:t>
      </w:r>
      <w:r w:rsidR="006B2AD3" w:rsidRPr="002023CD">
        <w:rPr>
          <w:sz w:val="20"/>
          <w:szCs w:val="20"/>
        </w:rPr>
        <w:t xml:space="preserve"> </w:t>
      </w:r>
      <w:r w:rsidR="006B2AD3" w:rsidRPr="002023CD">
        <w:rPr>
          <w:rFonts w:ascii="Arial" w:hAnsi="Arial" w:cs="Arial"/>
          <w:noProof/>
          <w:sz w:val="20"/>
          <w:szCs w:val="20"/>
        </w:rPr>
        <w:t xml:space="preserve">Incidencia actual de la obesidad en las enfermedades cardiovasculares.  Revista CENIC Ciencias Biológicas.1-11. 2016 </w:t>
      </w:r>
      <w:r w:rsidR="00B5068F">
        <w:rPr>
          <w:rFonts w:ascii="Arial" w:hAnsi="Arial" w:cs="Arial"/>
          <w:noProof/>
          <w:sz w:val="20"/>
          <w:szCs w:val="20"/>
        </w:rPr>
        <w:t>g</w:t>
      </w:r>
      <w:r w:rsidR="00146BEE">
        <w:rPr>
          <w:rFonts w:ascii="Arial" w:hAnsi="Arial" w:cs="Arial"/>
          <w:noProof/>
          <w:sz w:val="20"/>
          <w:szCs w:val="20"/>
        </w:rPr>
        <w:t>ener-</w:t>
      </w:r>
      <w:r w:rsidR="00B5068F">
        <w:rPr>
          <w:rFonts w:ascii="Arial" w:hAnsi="Arial" w:cs="Arial"/>
          <w:noProof/>
          <w:sz w:val="20"/>
          <w:szCs w:val="20"/>
        </w:rPr>
        <w:t>m</w:t>
      </w:r>
      <w:r w:rsidR="00146BEE">
        <w:rPr>
          <w:rFonts w:ascii="Arial" w:hAnsi="Arial" w:cs="Arial"/>
          <w:noProof/>
          <w:sz w:val="20"/>
          <w:szCs w:val="20"/>
        </w:rPr>
        <w:t>aig</w:t>
      </w:r>
      <w:r w:rsidR="006B2AD3" w:rsidRPr="002023CD">
        <w:rPr>
          <w:rFonts w:ascii="Arial" w:hAnsi="Arial" w:cs="Arial"/>
          <w:noProof/>
          <w:sz w:val="20"/>
          <w:szCs w:val="20"/>
        </w:rPr>
        <w:t>; 47(1):1-11</w:t>
      </w:r>
    </w:p>
    <w:p w:rsidR="006B2AD3" w:rsidRPr="002023CD" w:rsidRDefault="006B2AD3" w:rsidP="006B2AD3">
      <w:pPr>
        <w:spacing w:after="0" w:line="288" w:lineRule="auto"/>
        <w:ind w:left="360"/>
        <w:jc w:val="both"/>
        <w:rPr>
          <w:rFonts w:ascii="Arial" w:eastAsia="Arial" w:hAnsi="Arial" w:cs="Arial"/>
          <w:sz w:val="20"/>
          <w:szCs w:val="20"/>
          <w:lang w:val="es-ES"/>
        </w:rPr>
      </w:pPr>
    </w:p>
    <w:p w:rsidR="00813EE0" w:rsidRPr="002023CD" w:rsidRDefault="00B029CD" w:rsidP="002D344B">
      <w:pPr>
        <w:spacing w:after="0" w:line="288" w:lineRule="auto"/>
        <w:ind w:left="360"/>
        <w:jc w:val="both"/>
        <w:rPr>
          <w:rFonts w:ascii="Arial" w:hAnsi="Arial" w:cs="Arial"/>
          <w:noProof/>
          <w:sz w:val="20"/>
          <w:szCs w:val="20"/>
        </w:rPr>
      </w:pPr>
      <w:r w:rsidRPr="002023CD">
        <w:rPr>
          <w:rFonts w:ascii="Arial" w:hAnsi="Arial" w:cs="Arial"/>
          <w:noProof/>
          <w:sz w:val="20"/>
          <w:szCs w:val="20"/>
        </w:rPr>
        <w:t>5</w:t>
      </w:r>
      <w:r w:rsidR="00813EE0" w:rsidRPr="002023CD">
        <w:rPr>
          <w:rFonts w:ascii="Arial" w:hAnsi="Arial" w:cs="Arial"/>
          <w:noProof/>
          <w:sz w:val="20"/>
          <w:szCs w:val="20"/>
        </w:rPr>
        <w:t>-</w:t>
      </w:r>
      <w:r w:rsidR="00813EE0" w:rsidRPr="002023CD">
        <w:rPr>
          <w:rFonts w:ascii="Arial" w:hAnsi="Arial" w:cs="Arial"/>
          <w:b/>
          <w:noProof/>
          <w:sz w:val="20"/>
          <w:szCs w:val="20"/>
        </w:rPr>
        <w:t xml:space="preserve"> </w:t>
      </w:r>
      <w:r w:rsidR="002D344B" w:rsidRPr="002023CD">
        <w:rPr>
          <w:rStyle w:val="Textoennegrita"/>
          <w:rFonts w:ascii="Arial" w:hAnsi="Arial" w:cs="Arial"/>
          <w:b w:val="0"/>
          <w:sz w:val="20"/>
          <w:szCs w:val="20"/>
        </w:rPr>
        <w:t>Bello Rodríguez</w:t>
      </w:r>
      <w:r w:rsidR="00CA75A7">
        <w:rPr>
          <w:rStyle w:val="Textoennegrita"/>
          <w:rFonts w:ascii="Arial" w:hAnsi="Arial" w:cs="Arial"/>
          <w:b w:val="0"/>
          <w:sz w:val="20"/>
          <w:szCs w:val="20"/>
        </w:rPr>
        <w:t xml:space="preserve"> B</w:t>
      </w:r>
      <w:r w:rsidR="002D344B" w:rsidRPr="002023CD">
        <w:rPr>
          <w:rStyle w:val="Textoennegrita"/>
          <w:rFonts w:ascii="Arial" w:hAnsi="Arial" w:cs="Arial"/>
          <w:b w:val="0"/>
          <w:sz w:val="20"/>
          <w:szCs w:val="20"/>
        </w:rPr>
        <w:t>, Sánchez Cruz</w:t>
      </w:r>
      <w:r w:rsidR="00CA75A7">
        <w:rPr>
          <w:rStyle w:val="Textoennegrita"/>
          <w:rFonts w:ascii="Arial" w:hAnsi="Arial" w:cs="Arial"/>
          <w:b w:val="0"/>
          <w:sz w:val="20"/>
          <w:szCs w:val="20"/>
        </w:rPr>
        <w:t xml:space="preserve"> G</w:t>
      </w:r>
      <w:r w:rsidR="002D344B" w:rsidRPr="002023CD">
        <w:rPr>
          <w:rStyle w:val="Textoennegrita"/>
          <w:rFonts w:ascii="Arial" w:hAnsi="Arial" w:cs="Arial"/>
          <w:b w:val="0"/>
          <w:sz w:val="20"/>
          <w:szCs w:val="20"/>
        </w:rPr>
        <w:t>, Campos Ferreira Pinto</w:t>
      </w:r>
      <w:r w:rsidR="00CA75A7">
        <w:rPr>
          <w:rStyle w:val="Textoennegrita"/>
          <w:rFonts w:ascii="Arial" w:hAnsi="Arial" w:cs="Arial"/>
          <w:b w:val="0"/>
          <w:sz w:val="20"/>
          <w:szCs w:val="20"/>
        </w:rPr>
        <w:t xml:space="preserve"> A</w:t>
      </w:r>
      <w:r w:rsidR="002D344B" w:rsidRPr="002023CD">
        <w:rPr>
          <w:rStyle w:val="Textoennegrita"/>
          <w:rFonts w:ascii="Arial" w:hAnsi="Arial" w:cs="Arial"/>
          <w:b w:val="0"/>
          <w:sz w:val="20"/>
          <w:szCs w:val="20"/>
        </w:rPr>
        <w:t>, Báez Pérez</w:t>
      </w:r>
      <w:r w:rsidR="00CA75A7">
        <w:rPr>
          <w:rStyle w:val="Textoennegrita"/>
          <w:rFonts w:ascii="Arial" w:hAnsi="Arial" w:cs="Arial"/>
          <w:b w:val="0"/>
          <w:sz w:val="20"/>
          <w:szCs w:val="20"/>
        </w:rPr>
        <w:t xml:space="preserve"> E</w:t>
      </w:r>
      <w:r w:rsidR="002D344B" w:rsidRPr="002023CD">
        <w:rPr>
          <w:rStyle w:val="Textoennegrita"/>
          <w:rFonts w:ascii="Arial" w:hAnsi="Arial" w:cs="Arial"/>
          <w:b w:val="0"/>
          <w:sz w:val="20"/>
          <w:szCs w:val="20"/>
        </w:rPr>
        <w:t>, Fernández Morín</w:t>
      </w:r>
      <w:r w:rsidR="00CA75A7">
        <w:rPr>
          <w:rStyle w:val="Textoennegrita"/>
          <w:rFonts w:ascii="Arial" w:hAnsi="Arial" w:cs="Arial"/>
          <w:b w:val="0"/>
          <w:sz w:val="20"/>
          <w:szCs w:val="20"/>
        </w:rPr>
        <w:t xml:space="preserve"> J</w:t>
      </w:r>
      <w:r w:rsidR="002D344B" w:rsidRPr="002023CD">
        <w:rPr>
          <w:rStyle w:val="Textoennegrita"/>
          <w:rFonts w:ascii="Arial" w:hAnsi="Arial" w:cs="Arial"/>
          <w:b w:val="0"/>
          <w:sz w:val="20"/>
          <w:szCs w:val="20"/>
        </w:rPr>
        <w:t>, Achiong Estupiñan</w:t>
      </w:r>
      <w:r w:rsidR="00CA75A7">
        <w:rPr>
          <w:rStyle w:val="Textoennegrita"/>
          <w:rFonts w:ascii="Arial" w:hAnsi="Arial" w:cs="Arial"/>
          <w:b w:val="0"/>
          <w:sz w:val="20"/>
          <w:szCs w:val="20"/>
        </w:rPr>
        <w:t xml:space="preserve"> F</w:t>
      </w:r>
      <w:r w:rsidR="002D344B" w:rsidRPr="002023CD">
        <w:rPr>
          <w:rFonts w:ascii="Arial" w:hAnsi="Arial" w:cs="Arial"/>
          <w:noProof/>
          <w:sz w:val="20"/>
          <w:szCs w:val="20"/>
        </w:rPr>
        <w:t xml:space="preserve">. </w:t>
      </w:r>
      <w:r w:rsidR="00813EE0" w:rsidRPr="002023CD">
        <w:rPr>
          <w:rFonts w:ascii="Arial" w:hAnsi="Arial" w:cs="Arial"/>
          <w:noProof/>
          <w:sz w:val="20"/>
          <w:szCs w:val="20"/>
        </w:rPr>
        <w:t>Síndrome Metabólico: un problema de salud con múltiples definiciones</w:t>
      </w:r>
      <w:r w:rsidR="00366962" w:rsidRPr="002023CD">
        <w:rPr>
          <w:rFonts w:ascii="Arial" w:hAnsi="Arial" w:cs="Arial"/>
          <w:noProof/>
          <w:sz w:val="20"/>
          <w:szCs w:val="20"/>
        </w:rPr>
        <w:t xml:space="preserve">. </w:t>
      </w:r>
      <w:r w:rsidR="00813EE0" w:rsidRPr="002023CD">
        <w:rPr>
          <w:rFonts w:ascii="Arial" w:hAnsi="Arial" w:cs="Arial"/>
          <w:noProof/>
          <w:sz w:val="20"/>
          <w:szCs w:val="20"/>
        </w:rPr>
        <w:t>Rev. Med. Electrón. 2012 mar-abr; 34(2)</w:t>
      </w:r>
    </w:p>
    <w:p w:rsidR="003409FA" w:rsidRPr="002023CD" w:rsidRDefault="003409FA" w:rsidP="002D344B">
      <w:pPr>
        <w:spacing w:after="0" w:line="288" w:lineRule="auto"/>
        <w:ind w:left="360"/>
        <w:jc w:val="both"/>
        <w:rPr>
          <w:rFonts w:ascii="Arial" w:hAnsi="Arial" w:cs="Arial"/>
          <w:noProof/>
          <w:sz w:val="20"/>
          <w:szCs w:val="20"/>
        </w:rPr>
      </w:pPr>
    </w:p>
    <w:p w:rsidR="00D04001" w:rsidRPr="002023CD" w:rsidRDefault="003409FA" w:rsidP="00D04001">
      <w:pPr>
        <w:spacing w:after="0" w:line="288" w:lineRule="auto"/>
        <w:ind w:left="360"/>
        <w:jc w:val="both"/>
        <w:rPr>
          <w:rFonts w:ascii="Arial" w:hAnsi="Arial" w:cs="Arial"/>
          <w:noProof/>
          <w:sz w:val="20"/>
          <w:szCs w:val="20"/>
        </w:rPr>
      </w:pPr>
      <w:r w:rsidRPr="002023CD">
        <w:rPr>
          <w:rFonts w:ascii="Arial" w:hAnsi="Arial" w:cs="Arial"/>
          <w:noProof/>
          <w:sz w:val="20"/>
          <w:szCs w:val="20"/>
        </w:rPr>
        <w:t>6-</w:t>
      </w:r>
      <w:r w:rsidRPr="002023CD">
        <w:rPr>
          <w:sz w:val="20"/>
          <w:szCs w:val="20"/>
        </w:rPr>
        <w:t xml:space="preserve"> </w:t>
      </w:r>
      <w:r w:rsidRPr="002023CD">
        <w:rPr>
          <w:rFonts w:ascii="Arial" w:hAnsi="Arial" w:cs="Arial"/>
          <w:noProof/>
          <w:sz w:val="20"/>
          <w:szCs w:val="20"/>
        </w:rPr>
        <w:t>Lizarzaburu Robles</w:t>
      </w:r>
      <w:r w:rsidR="00175638">
        <w:rPr>
          <w:rFonts w:ascii="Arial" w:hAnsi="Arial" w:cs="Arial"/>
          <w:noProof/>
          <w:sz w:val="20"/>
          <w:szCs w:val="20"/>
        </w:rPr>
        <w:t xml:space="preserve"> JC</w:t>
      </w:r>
      <w:r w:rsidRPr="002023CD">
        <w:rPr>
          <w:rFonts w:ascii="Arial" w:hAnsi="Arial" w:cs="Arial"/>
          <w:noProof/>
          <w:sz w:val="20"/>
          <w:szCs w:val="20"/>
        </w:rPr>
        <w:t>.</w:t>
      </w:r>
      <w:r w:rsidRPr="002023CD">
        <w:rPr>
          <w:sz w:val="20"/>
          <w:szCs w:val="20"/>
        </w:rPr>
        <w:t xml:space="preserve"> </w:t>
      </w:r>
      <w:r w:rsidRPr="002023CD">
        <w:rPr>
          <w:rFonts w:ascii="Arial" w:hAnsi="Arial" w:cs="Arial"/>
          <w:noProof/>
          <w:sz w:val="20"/>
          <w:szCs w:val="20"/>
        </w:rPr>
        <w:t>Síndrome metabólico: concepto y aplicación práctica.</w:t>
      </w:r>
      <w:r w:rsidRPr="002023CD">
        <w:rPr>
          <w:sz w:val="20"/>
          <w:szCs w:val="20"/>
        </w:rPr>
        <w:t xml:space="preserve"> </w:t>
      </w:r>
      <w:r w:rsidRPr="002023CD">
        <w:rPr>
          <w:rFonts w:ascii="Arial" w:hAnsi="Arial" w:cs="Arial"/>
          <w:noProof/>
          <w:sz w:val="20"/>
          <w:szCs w:val="20"/>
        </w:rPr>
        <w:t>oct</w:t>
      </w:r>
      <w:r w:rsidR="004306AF">
        <w:rPr>
          <w:rFonts w:ascii="Arial" w:hAnsi="Arial" w:cs="Arial"/>
          <w:noProof/>
          <w:sz w:val="20"/>
          <w:szCs w:val="20"/>
        </w:rPr>
        <w:t>-</w:t>
      </w:r>
      <w:r w:rsidRPr="002023CD">
        <w:rPr>
          <w:rFonts w:ascii="Arial" w:hAnsi="Arial" w:cs="Arial"/>
          <w:noProof/>
          <w:sz w:val="20"/>
          <w:szCs w:val="20"/>
        </w:rPr>
        <w:t>d</w:t>
      </w:r>
      <w:r w:rsidR="004306AF">
        <w:rPr>
          <w:rFonts w:ascii="Arial" w:hAnsi="Arial" w:cs="Arial"/>
          <w:noProof/>
          <w:sz w:val="20"/>
          <w:szCs w:val="20"/>
        </w:rPr>
        <w:t>e</w:t>
      </w:r>
      <w:r w:rsidRPr="002023CD">
        <w:rPr>
          <w:rFonts w:ascii="Arial" w:hAnsi="Arial" w:cs="Arial"/>
          <w:noProof/>
          <w:sz w:val="20"/>
          <w:szCs w:val="20"/>
        </w:rPr>
        <w:t xml:space="preserve">c. </w:t>
      </w:r>
      <w:r w:rsidR="00A448CC" w:rsidRPr="002023CD">
        <w:rPr>
          <w:rFonts w:ascii="Arial" w:hAnsi="Arial" w:cs="Arial"/>
          <w:noProof/>
          <w:sz w:val="20"/>
          <w:szCs w:val="20"/>
        </w:rPr>
        <w:t xml:space="preserve">.  An. Fac. med.  </w:t>
      </w:r>
      <w:r w:rsidRPr="002023CD">
        <w:rPr>
          <w:rFonts w:ascii="Arial" w:hAnsi="Arial" w:cs="Arial"/>
          <w:noProof/>
          <w:sz w:val="20"/>
          <w:szCs w:val="20"/>
        </w:rPr>
        <w:t>2013</w:t>
      </w:r>
      <w:r w:rsidR="00A448CC" w:rsidRPr="002023CD">
        <w:rPr>
          <w:rFonts w:ascii="Arial" w:hAnsi="Arial" w:cs="Arial"/>
          <w:noProof/>
          <w:sz w:val="20"/>
          <w:szCs w:val="20"/>
        </w:rPr>
        <w:t>;</w:t>
      </w:r>
      <w:r w:rsidRPr="002023CD">
        <w:rPr>
          <w:rFonts w:ascii="Arial" w:hAnsi="Arial" w:cs="Arial"/>
          <w:noProof/>
          <w:sz w:val="20"/>
          <w:szCs w:val="20"/>
        </w:rPr>
        <w:t>. vol.74 no.4</w:t>
      </w:r>
    </w:p>
    <w:p w:rsidR="003409FA" w:rsidRPr="002023CD" w:rsidRDefault="003409FA" w:rsidP="00D04001">
      <w:pPr>
        <w:spacing w:after="0" w:line="288" w:lineRule="auto"/>
        <w:ind w:left="360"/>
        <w:jc w:val="both"/>
        <w:rPr>
          <w:sz w:val="20"/>
          <w:szCs w:val="20"/>
        </w:rPr>
      </w:pPr>
      <w:r w:rsidRPr="002023CD">
        <w:rPr>
          <w:rFonts w:ascii="Arial" w:hAnsi="Arial" w:cs="Arial"/>
          <w:noProof/>
          <w:sz w:val="20"/>
          <w:szCs w:val="20"/>
        </w:rPr>
        <w:t xml:space="preserve"> </w:t>
      </w:r>
      <w:r w:rsidR="005C4B35" w:rsidRPr="002023CD">
        <w:rPr>
          <w:rFonts w:ascii="Verdana" w:hAnsi="Verdana"/>
          <w:sz w:val="20"/>
          <w:szCs w:val="20"/>
        </w:rPr>
        <w:object w:dxaOrig="225" w:dyaOrig="225">
          <v:shape id="_x0000_i1056" type="#_x0000_t75" style="width:1in;height:18pt" o:ole="">
            <v:imagedata r:id="rId46" o:title=""/>
          </v:shape>
          <w:control r:id="rId47" w:name="DefaultOcxName7" w:shapeid="_x0000_i1056"/>
        </w:object>
      </w:r>
      <w:r w:rsidR="005C4B35" w:rsidRPr="002023CD">
        <w:rPr>
          <w:rFonts w:ascii="Verdana" w:hAnsi="Verdana"/>
          <w:sz w:val="20"/>
          <w:szCs w:val="20"/>
        </w:rPr>
        <w:object w:dxaOrig="225" w:dyaOrig="225">
          <v:shape id="_x0000_i1059" type="#_x0000_t75" style="width:1in;height:18pt" o:ole="">
            <v:imagedata r:id="rId48" o:title=""/>
          </v:shape>
          <w:control r:id="rId49" w:name="DefaultOcxName16" w:shapeid="_x0000_i1059"/>
        </w:object>
      </w:r>
    </w:p>
    <w:p w:rsidR="008E6336" w:rsidRDefault="00D04001" w:rsidP="00D04001">
      <w:pPr>
        <w:spacing w:after="0" w:line="288" w:lineRule="auto"/>
        <w:ind w:left="360"/>
        <w:jc w:val="both"/>
        <w:rPr>
          <w:rFonts w:ascii="Arial" w:hAnsi="Arial" w:cs="Arial"/>
          <w:sz w:val="20"/>
          <w:szCs w:val="20"/>
        </w:rPr>
      </w:pPr>
      <w:r w:rsidRPr="002023CD">
        <w:rPr>
          <w:rFonts w:ascii="Arial" w:hAnsi="Arial" w:cs="Arial"/>
          <w:bCs/>
          <w:sz w:val="20"/>
          <w:szCs w:val="20"/>
          <w:lang w:val="pt-BR"/>
        </w:rPr>
        <w:t>7-</w:t>
      </w:r>
      <w:r w:rsidR="00211B41" w:rsidRPr="00211B41">
        <w:t xml:space="preserve"> </w:t>
      </w:r>
      <w:r w:rsidR="00211B41" w:rsidRPr="00211B41">
        <w:rPr>
          <w:rFonts w:ascii="Arial" w:hAnsi="Arial" w:cs="Arial"/>
          <w:bCs/>
          <w:sz w:val="20"/>
          <w:szCs w:val="20"/>
          <w:lang w:val="pt-BR"/>
        </w:rPr>
        <w:t>García-García</w:t>
      </w:r>
      <w:r w:rsidR="00211B41">
        <w:rPr>
          <w:rFonts w:ascii="Arial" w:hAnsi="Arial" w:cs="Arial"/>
          <w:bCs/>
          <w:sz w:val="20"/>
          <w:szCs w:val="20"/>
          <w:lang w:val="pt-BR"/>
        </w:rPr>
        <w:t xml:space="preserve"> E</w:t>
      </w:r>
      <w:r w:rsidR="00211B41" w:rsidRPr="00211B41">
        <w:rPr>
          <w:rFonts w:ascii="Arial" w:hAnsi="Arial" w:cs="Arial"/>
          <w:bCs/>
          <w:sz w:val="20"/>
          <w:szCs w:val="20"/>
          <w:lang w:val="pt-BR"/>
        </w:rPr>
        <w:t>, Llata-Romero</w:t>
      </w:r>
      <w:r w:rsidR="00211B41">
        <w:rPr>
          <w:rFonts w:ascii="Arial" w:hAnsi="Arial" w:cs="Arial"/>
          <w:bCs/>
          <w:sz w:val="20"/>
          <w:szCs w:val="20"/>
          <w:lang w:val="pt-BR"/>
        </w:rPr>
        <w:t xml:space="preserve"> M</w:t>
      </w:r>
      <w:r w:rsidR="00211B41" w:rsidRPr="00211B41">
        <w:rPr>
          <w:rFonts w:ascii="Arial" w:hAnsi="Arial" w:cs="Arial"/>
          <w:bCs/>
          <w:sz w:val="20"/>
          <w:szCs w:val="20"/>
          <w:lang w:val="pt-BR"/>
        </w:rPr>
        <w:t>, Kaufer-Horwitz</w:t>
      </w:r>
      <w:r w:rsidR="00211B41">
        <w:rPr>
          <w:rFonts w:ascii="Arial" w:hAnsi="Arial" w:cs="Arial"/>
          <w:bCs/>
          <w:sz w:val="20"/>
          <w:szCs w:val="20"/>
          <w:lang w:val="pt-BR"/>
        </w:rPr>
        <w:t xml:space="preserve"> M</w:t>
      </w:r>
      <w:r w:rsidR="00211B41" w:rsidRPr="00211B41">
        <w:rPr>
          <w:rFonts w:ascii="Arial" w:hAnsi="Arial" w:cs="Arial"/>
          <w:bCs/>
          <w:sz w:val="20"/>
          <w:szCs w:val="20"/>
          <w:lang w:val="pt-BR"/>
        </w:rPr>
        <w:t>, Tusié-Luna</w:t>
      </w:r>
      <w:r w:rsidR="00211B41">
        <w:rPr>
          <w:rFonts w:ascii="Arial" w:hAnsi="Arial" w:cs="Arial"/>
          <w:bCs/>
          <w:sz w:val="20"/>
          <w:szCs w:val="20"/>
          <w:lang w:val="pt-BR"/>
        </w:rPr>
        <w:t xml:space="preserve"> MT</w:t>
      </w:r>
      <w:r w:rsidR="00211B41" w:rsidRPr="00211B41">
        <w:rPr>
          <w:rFonts w:ascii="Arial" w:hAnsi="Arial" w:cs="Arial"/>
          <w:bCs/>
          <w:sz w:val="20"/>
          <w:szCs w:val="20"/>
          <w:lang w:val="pt-BR"/>
        </w:rPr>
        <w:t>, Calzada-León</w:t>
      </w:r>
      <w:r w:rsidR="00211B41">
        <w:rPr>
          <w:rFonts w:ascii="Arial" w:hAnsi="Arial" w:cs="Arial"/>
          <w:bCs/>
          <w:sz w:val="20"/>
          <w:szCs w:val="20"/>
          <w:lang w:val="pt-BR"/>
        </w:rPr>
        <w:t xml:space="preserve"> R</w:t>
      </w:r>
      <w:r w:rsidR="00211B41" w:rsidRPr="00211B41">
        <w:rPr>
          <w:rFonts w:ascii="Arial" w:hAnsi="Arial" w:cs="Arial"/>
          <w:bCs/>
          <w:sz w:val="20"/>
          <w:szCs w:val="20"/>
          <w:lang w:val="pt-BR"/>
        </w:rPr>
        <w:t>, Vázquez-Velázquez</w:t>
      </w:r>
      <w:r w:rsidR="00211B41">
        <w:rPr>
          <w:rFonts w:ascii="Arial" w:hAnsi="Arial" w:cs="Arial"/>
          <w:bCs/>
          <w:sz w:val="20"/>
          <w:szCs w:val="20"/>
          <w:lang w:val="pt-BR"/>
        </w:rPr>
        <w:t xml:space="preserve"> V</w:t>
      </w:r>
      <w:r w:rsidR="00211B41" w:rsidRPr="00211B41">
        <w:rPr>
          <w:rFonts w:ascii="Arial" w:hAnsi="Arial" w:cs="Arial"/>
          <w:bCs/>
          <w:sz w:val="20"/>
          <w:szCs w:val="20"/>
          <w:lang w:val="pt-BR"/>
        </w:rPr>
        <w:t xml:space="preserve"> </w:t>
      </w:r>
      <w:proofErr w:type="gramStart"/>
      <w:r w:rsidR="00211B41" w:rsidRPr="00211B41">
        <w:rPr>
          <w:rFonts w:ascii="Arial" w:hAnsi="Arial" w:cs="Arial"/>
          <w:bCs/>
          <w:i/>
          <w:sz w:val="20"/>
          <w:szCs w:val="20"/>
          <w:lang w:val="pt-BR"/>
        </w:rPr>
        <w:t>et</w:t>
      </w:r>
      <w:proofErr w:type="gramEnd"/>
      <w:r w:rsidR="00D25917">
        <w:rPr>
          <w:rFonts w:ascii="Arial" w:hAnsi="Arial" w:cs="Arial"/>
          <w:bCs/>
          <w:i/>
          <w:sz w:val="20"/>
          <w:szCs w:val="20"/>
          <w:lang w:val="pt-BR"/>
        </w:rPr>
        <w:t xml:space="preserve"> </w:t>
      </w:r>
      <w:r w:rsidR="00211B41" w:rsidRPr="00211B41">
        <w:rPr>
          <w:rFonts w:ascii="Arial" w:hAnsi="Arial" w:cs="Arial"/>
          <w:bCs/>
          <w:i/>
          <w:sz w:val="20"/>
          <w:szCs w:val="20"/>
          <w:lang w:val="pt-BR"/>
        </w:rPr>
        <w:t>al</w:t>
      </w:r>
      <w:r w:rsidR="00211B41" w:rsidRPr="00211B41">
        <w:rPr>
          <w:rFonts w:ascii="Arial" w:hAnsi="Arial" w:cs="Arial"/>
          <w:bCs/>
          <w:sz w:val="20"/>
          <w:szCs w:val="20"/>
          <w:lang w:val="pt-BR"/>
        </w:rPr>
        <w:t xml:space="preserve">. </w:t>
      </w:r>
      <w:r w:rsidR="00D25917">
        <w:rPr>
          <w:rFonts w:ascii="Arial" w:hAnsi="Arial" w:cs="Arial"/>
          <w:bCs/>
          <w:sz w:val="20"/>
          <w:szCs w:val="20"/>
          <w:lang w:val="pt-BR"/>
        </w:rPr>
        <w:t>L</w:t>
      </w:r>
      <w:r w:rsidRPr="002023CD">
        <w:rPr>
          <w:rFonts w:ascii="Arial" w:hAnsi="Arial" w:cs="Arial"/>
          <w:sz w:val="20"/>
          <w:szCs w:val="20"/>
        </w:rPr>
        <w:t>a obesidad y el síndrome metabólico como problema de salud pública. Una reflexión. Salud pública Méx. 2008 nov-d</w:t>
      </w:r>
      <w:r w:rsidR="000503FE">
        <w:rPr>
          <w:rFonts w:ascii="Arial" w:hAnsi="Arial" w:cs="Arial"/>
          <w:sz w:val="20"/>
          <w:szCs w:val="20"/>
        </w:rPr>
        <w:t>e</w:t>
      </w:r>
      <w:r w:rsidRPr="002023CD">
        <w:rPr>
          <w:rFonts w:ascii="Arial" w:hAnsi="Arial" w:cs="Arial"/>
          <w:sz w:val="20"/>
          <w:szCs w:val="20"/>
        </w:rPr>
        <w:t>c; 50 (6).</w:t>
      </w:r>
    </w:p>
    <w:p w:rsidR="00D25917" w:rsidRPr="002023CD" w:rsidRDefault="00D25917" w:rsidP="00D04001">
      <w:pPr>
        <w:spacing w:after="0" w:line="288" w:lineRule="auto"/>
        <w:ind w:left="360"/>
        <w:jc w:val="both"/>
        <w:rPr>
          <w:rFonts w:ascii="Arial" w:hAnsi="Arial" w:cs="Arial"/>
          <w:sz w:val="20"/>
          <w:szCs w:val="20"/>
        </w:rPr>
      </w:pPr>
    </w:p>
    <w:p w:rsidR="008E6336" w:rsidRPr="002023CD" w:rsidRDefault="008E6336" w:rsidP="00D04001">
      <w:pPr>
        <w:spacing w:after="0" w:line="288" w:lineRule="auto"/>
        <w:ind w:left="360"/>
        <w:jc w:val="both"/>
        <w:rPr>
          <w:rFonts w:ascii="Arial" w:hAnsi="Arial" w:cs="Arial"/>
          <w:sz w:val="20"/>
          <w:szCs w:val="20"/>
        </w:rPr>
      </w:pPr>
    </w:p>
    <w:p w:rsidR="003409FA" w:rsidRPr="002023CD" w:rsidRDefault="008E6336" w:rsidP="005034E5">
      <w:pPr>
        <w:spacing w:after="0" w:line="288" w:lineRule="auto"/>
        <w:ind w:left="360"/>
        <w:jc w:val="both"/>
        <w:rPr>
          <w:rFonts w:ascii="Arial" w:hAnsi="Arial" w:cs="Arial"/>
          <w:sz w:val="20"/>
          <w:szCs w:val="20"/>
        </w:rPr>
      </w:pPr>
      <w:r w:rsidRPr="002023CD">
        <w:rPr>
          <w:rFonts w:ascii="Arial" w:hAnsi="Arial" w:cs="Arial"/>
          <w:sz w:val="20"/>
          <w:szCs w:val="20"/>
        </w:rPr>
        <w:t>8-</w:t>
      </w:r>
      <w:r w:rsidRPr="002023CD">
        <w:rPr>
          <w:sz w:val="20"/>
          <w:szCs w:val="20"/>
        </w:rPr>
        <w:t xml:space="preserve"> </w:t>
      </w:r>
      <w:r w:rsidRPr="002023CD">
        <w:rPr>
          <w:rFonts w:ascii="Arial" w:hAnsi="Arial" w:cs="Arial"/>
          <w:sz w:val="20"/>
          <w:szCs w:val="20"/>
        </w:rPr>
        <w:t>Rozas</w:t>
      </w:r>
      <w:r w:rsidR="00BD7A15">
        <w:rPr>
          <w:rFonts w:ascii="Arial" w:hAnsi="Arial" w:cs="Arial"/>
          <w:sz w:val="20"/>
          <w:szCs w:val="20"/>
        </w:rPr>
        <w:t>-</w:t>
      </w:r>
      <w:r w:rsidRPr="002023CD">
        <w:rPr>
          <w:rFonts w:ascii="Arial" w:hAnsi="Arial" w:cs="Arial"/>
          <w:sz w:val="20"/>
          <w:szCs w:val="20"/>
        </w:rPr>
        <w:t>Guzmán</w:t>
      </w:r>
      <w:r w:rsidR="00BD7A15">
        <w:rPr>
          <w:rFonts w:ascii="Arial" w:hAnsi="Arial" w:cs="Arial"/>
          <w:sz w:val="20"/>
          <w:szCs w:val="20"/>
        </w:rPr>
        <w:t xml:space="preserve"> J,</w:t>
      </w:r>
      <w:r w:rsidRPr="002023CD">
        <w:rPr>
          <w:rFonts w:ascii="Arial" w:hAnsi="Arial" w:cs="Arial"/>
          <w:sz w:val="20"/>
          <w:szCs w:val="20"/>
        </w:rPr>
        <w:t xml:space="preserve"> González Chávez</w:t>
      </w:r>
      <w:r w:rsidR="00BD7A15">
        <w:rPr>
          <w:rFonts w:ascii="Arial" w:hAnsi="Arial" w:cs="Arial"/>
          <w:sz w:val="20"/>
          <w:szCs w:val="20"/>
        </w:rPr>
        <w:t xml:space="preserve"> A</w:t>
      </w:r>
      <w:r w:rsidRPr="002023CD">
        <w:rPr>
          <w:rFonts w:ascii="Arial" w:hAnsi="Arial" w:cs="Arial"/>
          <w:sz w:val="20"/>
          <w:szCs w:val="20"/>
        </w:rPr>
        <w:t>, Aschner</w:t>
      </w:r>
      <w:r w:rsidR="00BD7A15">
        <w:rPr>
          <w:rFonts w:ascii="Arial" w:hAnsi="Arial" w:cs="Arial"/>
          <w:sz w:val="20"/>
          <w:szCs w:val="20"/>
        </w:rPr>
        <w:t xml:space="preserve"> P</w:t>
      </w:r>
      <w:r w:rsidRPr="002023CD">
        <w:rPr>
          <w:rFonts w:ascii="Arial" w:hAnsi="Arial" w:cs="Arial"/>
          <w:sz w:val="20"/>
          <w:szCs w:val="20"/>
        </w:rPr>
        <w:t>, Bastarrachea</w:t>
      </w:r>
      <w:r w:rsidR="00BD7A15">
        <w:rPr>
          <w:rFonts w:ascii="Arial" w:hAnsi="Arial" w:cs="Arial"/>
          <w:sz w:val="20"/>
          <w:szCs w:val="20"/>
        </w:rPr>
        <w:t xml:space="preserve"> R</w:t>
      </w:r>
      <w:r w:rsidRPr="002023CD">
        <w:rPr>
          <w:rFonts w:ascii="Arial" w:hAnsi="Arial" w:cs="Arial"/>
          <w:sz w:val="20"/>
          <w:szCs w:val="20"/>
        </w:rPr>
        <w:t>.</w:t>
      </w:r>
      <w:r w:rsidR="00787B17" w:rsidRPr="002023CD">
        <w:rPr>
          <w:rFonts w:ascii="Arial" w:hAnsi="Arial" w:cs="Arial"/>
          <w:sz w:val="20"/>
          <w:szCs w:val="20"/>
        </w:rPr>
        <w:t xml:space="preserve"> </w:t>
      </w:r>
      <w:r w:rsidRPr="002023CD">
        <w:rPr>
          <w:rFonts w:ascii="Arial" w:hAnsi="Arial" w:cs="Arial"/>
          <w:sz w:val="20"/>
          <w:szCs w:val="20"/>
        </w:rPr>
        <w:t>Epidemiologia,</w:t>
      </w:r>
      <w:r w:rsidR="00173990" w:rsidRPr="002023CD">
        <w:rPr>
          <w:rFonts w:ascii="Arial" w:hAnsi="Arial" w:cs="Arial"/>
          <w:sz w:val="20"/>
          <w:szCs w:val="20"/>
        </w:rPr>
        <w:t xml:space="preserve"> </w:t>
      </w:r>
      <w:r w:rsidRPr="002023CD">
        <w:rPr>
          <w:rFonts w:ascii="Arial" w:hAnsi="Arial" w:cs="Arial"/>
          <w:sz w:val="20"/>
          <w:szCs w:val="20"/>
        </w:rPr>
        <w:t>Diagnóstico, Control y Prevención del Síndrome Metabólico en adultos.</w:t>
      </w:r>
      <w:r w:rsidR="00173990" w:rsidRPr="002023CD">
        <w:rPr>
          <w:rFonts w:ascii="Arial" w:hAnsi="Arial" w:cs="Arial"/>
          <w:sz w:val="20"/>
          <w:szCs w:val="20"/>
        </w:rPr>
        <w:t xml:space="preserve"> </w:t>
      </w:r>
      <w:r w:rsidRPr="002023CD">
        <w:rPr>
          <w:rFonts w:ascii="Arial" w:hAnsi="Arial" w:cs="Arial"/>
          <w:sz w:val="20"/>
          <w:szCs w:val="20"/>
        </w:rPr>
        <w:t>Consenso Latinoamericano de la Asociación Latinoamericanda de Diabetes. México: ALAD (Asociación Latinoamericana de Diabetes)</w:t>
      </w:r>
      <w:r w:rsidR="00A448CC" w:rsidRPr="002023CD">
        <w:rPr>
          <w:rFonts w:ascii="Arial" w:hAnsi="Arial" w:cs="Arial"/>
          <w:sz w:val="20"/>
          <w:szCs w:val="20"/>
        </w:rPr>
        <w:t>.</w:t>
      </w:r>
      <w:r w:rsidRPr="002023CD">
        <w:rPr>
          <w:rFonts w:ascii="Arial" w:hAnsi="Arial" w:cs="Arial"/>
          <w:sz w:val="20"/>
          <w:szCs w:val="20"/>
        </w:rPr>
        <w:t xml:space="preserve"> 2010.</w:t>
      </w:r>
    </w:p>
    <w:p w:rsidR="003409FA" w:rsidRPr="002023CD" w:rsidRDefault="003409FA" w:rsidP="003409FA">
      <w:pPr>
        <w:pStyle w:val="z-Finaldelformulario"/>
        <w:rPr>
          <w:sz w:val="20"/>
          <w:szCs w:val="20"/>
        </w:rPr>
      </w:pPr>
      <w:r w:rsidRPr="002023CD">
        <w:rPr>
          <w:sz w:val="20"/>
          <w:szCs w:val="20"/>
        </w:rPr>
        <w:t>Final del formulario</w:t>
      </w:r>
    </w:p>
    <w:p w:rsidR="003409FA" w:rsidRPr="002023CD" w:rsidRDefault="003409FA" w:rsidP="003409FA">
      <w:pPr>
        <w:spacing w:after="0"/>
        <w:outlineLvl w:val="4"/>
        <w:rPr>
          <w:rFonts w:ascii="Verdana" w:hAnsi="Verdana"/>
          <w:color w:val="800000"/>
          <w:sz w:val="20"/>
          <w:szCs w:val="20"/>
        </w:rPr>
      </w:pPr>
      <w:r w:rsidRPr="002023CD">
        <w:rPr>
          <w:rFonts w:ascii="Verdana" w:hAnsi="Verdana"/>
          <w:color w:val="800000"/>
          <w:sz w:val="20"/>
          <w:szCs w:val="20"/>
        </w:rPr>
        <w:t xml:space="preserve">  </w:t>
      </w:r>
    </w:p>
    <w:p w:rsidR="00813EE0" w:rsidRPr="002023CD" w:rsidRDefault="00813EE0" w:rsidP="00813EE0">
      <w:pPr>
        <w:spacing w:after="0" w:line="288" w:lineRule="auto"/>
        <w:ind w:left="360"/>
        <w:rPr>
          <w:rFonts w:ascii="Arial" w:hAnsi="Arial" w:cs="Arial"/>
          <w:noProof/>
          <w:sz w:val="20"/>
          <w:szCs w:val="20"/>
        </w:rPr>
      </w:pPr>
    </w:p>
    <w:p w:rsidR="00787B17" w:rsidRPr="002023CD" w:rsidRDefault="00813EE0" w:rsidP="00787B17">
      <w:pPr>
        <w:spacing w:after="0" w:line="288" w:lineRule="auto"/>
        <w:ind w:left="360"/>
        <w:jc w:val="both"/>
        <w:rPr>
          <w:rFonts w:ascii="Arial" w:hAnsi="Arial" w:cs="Arial"/>
          <w:noProof/>
          <w:sz w:val="20"/>
          <w:szCs w:val="20"/>
        </w:rPr>
      </w:pPr>
      <w:r w:rsidRPr="002023CD">
        <w:rPr>
          <w:rFonts w:ascii="Arial" w:hAnsi="Arial" w:cs="Arial"/>
          <w:noProof/>
          <w:sz w:val="20"/>
          <w:szCs w:val="20"/>
        </w:rPr>
        <w:t xml:space="preserve">  </w:t>
      </w:r>
      <w:r w:rsidR="00B029CD" w:rsidRPr="002023CD">
        <w:rPr>
          <w:rFonts w:ascii="Arial" w:hAnsi="Arial" w:cs="Arial"/>
          <w:noProof/>
          <w:sz w:val="20"/>
          <w:szCs w:val="20"/>
        </w:rPr>
        <w:t>9</w:t>
      </w:r>
      <w:r w:rsidRPr="002023CD">
        <w:rPr>
          <w:rFonts w:ascii="Arial" w:hAnsi="Arial" w:cs="Arial"/>
          <w:noProof/>
          <w:sz w:val="20"/>
          <w:szCs w:val="20"/>
        </w:rPr>
        <w:t>-</w:t>
      </w:r>
      <w:r w:rsidR="00787B17" w:rsidRPr="002023CD">
        <w:rPr>
          <w:rFonts w:ascii="Arial" w:hAnsi="Arial" w:cs="Arial"/>
          <w:noProof/>
          <w:sz w:val="20"/>
          <w:szCs w:val="20"/>
        </w:rPr>
        <w:t xml:space="preserve"> </w:t>
      </w:r>
      <w:r w:rsidR="00787B17" w:rsidRPr="002023CD">
        <w:rPr>
          <w:rFonts w:ascii="Arial" w:hAnsi="Arial" w:cs="Arial"/>
          <w:noProof/>
          <w:sz w:val="20"/>
          <w:szCs w:val="20"/>
          <w:lang w:val="es-ES"/>
        </w:rPr>
        <w:t>León-Pedroza</w:t>
      </w:r>
      <w:r w:rsidR="00921F5F">
        <w:rPr>
          <w:rFonts w:ascii="Arial" w:hAnsi="Arial" w:cs="Arial"/>
          <w:noProof/>
          <w:sz w:val="20"/>
          <w:szCs w:val="20"/>
          <w:lang w:val="es-ES"/>
        </w:rPr>
        <w:t xml:space="preserve"> JI</w:t>
      </w:r>
      <w:r w:rsidR="00787B17" w:rsidRPr="002023CD">
        <w:rPr>
          <w:rFonts w:ascii="Arial" w:hAnsi="Arial" w:cs="Arial"/>
          <w:noProof/>
          <w:sz w:val="20"/>
          <w:szCs w:val="20"/>
          <w:lang w:val="es-ES"/>
        </w:rPr>
        <w:t>, González-Tapia</w:t>
      </w:r>
      <w:r w:rsidR="00921F5F">
        <w:rPr>
          <w:rFonts w:ascii="Arial" w:hAnsi="Arial" w:cs="Arial"/>
          <w:noProof/>
          <w:sz w:val="20"/>
          <w:szCs w:val="20"/>
          <w:lang w:val="es-ES"/>
        </w:rPr>
        <w:t xml:space="preserve"> LA</w:t>
      </w:r>
      <w:r w:rsidR="00787B17" w:rsidRPr="002023CD">
        <w:rPr>
          <w:rFonts w:ascii="Arial" w:hAnsi="Arial" w:cs="Arial"/>
          <w:noProof/>
          <w:sz w:val="20"/>
          <w:szCs w:val="20"/>
          <w:lang w:val="es-ES"/>
        </w:rPr>
        <w:t>,</w:t>
      </w:r>
      <w:r w:rsidR="00921F5F">
        <w:rPr>
          <w:rFonts w:ascii="Arial" w:hAnsi="Arial" w:cs="Arial"/>
          <w:noProof/>
          <w:sz w:val="20"/>
          <w:szCs w:val="20"/>
          <w:lang w:val="es-ES"/>
        </w:rPr>
        <w:t xml:space="preserve"> del</w:t>
      </w:r>
      <w:r w:rsidR="00787B17" w:rsidRPr="002023CD">
        <w:rPr>
          <w:rFonts w:ascii="Arial" w:hAnsi="Arial" w:cs="Arial"/>
          <w:noProof/>
          <w:sz w:val="20"/>
          <w:szCs w:val="20"/>
          <w:lang w:val="es-ES"/>
        </w:rPr>
        <w:t xml:space="preserve"> Olmo-Gil</w:t>
      </w:r>
      <w:r w:rsidR="00921F5F">
        <w:rPr>
          <w:rFonts w:ascii="Arial" w:hAnsi="Arial" w:cs="Arial"/>
          <w:noProof/>
          <w:sz w:val="20"/>
          <w:szCs w:val="20"/>
          <w:lang w:val="es-ES"/>
        </w:rPr>
        <w:t xml:space="preserve"> E</w:t>
      </w:r>
      <w:r w:rsidR="00787B17" w:rsidRPr="002023CD">
        <w:rPr>
          <w:rFonts w:ascii="Arial" w:hAnsi="Arial" w:cs="Arial"/>
          <w:noProof/>
          <w:sz w:val="20"/>
          <w:szCs w:val="20"/>
          <w:lang w:val="es-ES"/>
        </w:rPr>
        <w:t>, Castellanos-Rodríguez</w:t>
      </w:r>
      <w:r w:rsidR="00921F5F">
        <w:rPr>
          <w:rFonts w:ascii="Arial" w:hAnsi="Arial" w:cs="Arial"/>
          <w:noProof/>
          <w:sz w:val="20"/>
          <w:szCs w:val="20"/>
          <w:lang w:val="es-ES"/>
        </w:rPr>
        <w:t xml:space="preserve"> D</w:t>
      </w:r>
      <w:r w:rsidR="00787B17" w:rsidRPr="002023CD">
        <w:rPr>
          <w:rFonts w:ascii="Arial" w:hAnsi="Arial" w:cs="Arial"/>
          <w:noProof/>
          <w:sz w:val="20"/>
          <w:szCs w:val="20"/>
          <w:lang w:val="es-ES"/>
        </w:rPr>
        <w:t>, Escobedo</w:t>
      </w:r>
      <w:r w:rsidR="00921F5F">
        <w:rPr>
          <w:rFonts w:ascii="Arial" w:hAnsi="Arial" w:cs="Arial"/>
          <w:noProof/>
          <w:sz w:val="20"/>
          <w:szCs w:val="20"/>
          <w:lang w:val="es-ES"/>
        </w:rPr>
        <w:t xml:space="preserve"> G</w:t>
      </w:r>
      <w:r w:rsidR="00787B17" w:rsidRPr="002023CD">
        <w:rPr>
          <w:rFonts w:ascii="Arial" w:hAnsi="Arial" w:cs="Arial"/>
          <w:noProof/>
          <w:sz w:val="20"/>
          <w:szCs w:val="20"/>
          <w:lang w:val="es-ES"/>
        </w:rPr>
        <w:t>, González-Chávez</w:t>
      </w:r>
      <w:r w:rsidR="00921F5F">
        <w:rPr>
          <w:rFonts w:ascii="Arial" w:hAnsi="Arial" w:cs="Arial"/>
          <w:noProof/>
          <w:sz w:val="20"/>
          <w:szCs w:val="20"/>
          <w:lang w:val="es-ES"/>
        </w:rPr>
        <w:t xml:space="preserve"> A</w:t>
      </w:r>
      <w:r w:rsidR="00787B17" w:rsidRPr="002023CD">
        <w:rPr>
          <w:rFonts w:ascii="Arial" w:hAnsi="Arial" w:cs="Arial"/>
          <w:noProof/>
          <w:sz w:val="20"/>
          <w:szCs w:val="20"/>
        </w:rPr>
        <w:t>. Inflamación sistémica de bajo grado y su relación con las enfermedades metabólicas:de la evidencia molecular a la aplicación clínica. Cirujía y cirujanos. 2015 julio</w:t>
      </w:r>
      <w:r w:rsidR="00AE1C87">
        <w:rPr>
          <w:rFonts w:ascii="Arial" w:hAnsi="Arial" w:cs="Arial"/>
          <w:noProof/>
          <w:sz w:val="20"/>
          <w:szCs w:val="20"/>
        </w:rPr>
        <w:t>l</w:t>
      </w:r>
      <w:r w:rsidR="00787B17" w:rsidRPr="002023CD">
        <w:rPr>
          <w:rFonts w:ascii="Arial" w:hAnsi="Arial" w:cs="Arial"/>
          <w:noProof/>
          <w:sz w:val="20"/>
          <w:szCs w:val="20"/>
        </w:rPr>
        <w:t>; 86(3 )</w:t>
      </w:r>
      <w:r w:rsidR="00921F5F">
        <w:rPr>
          <w:rFonts w:ascii="Arial" w:hAnsi="Arial" w:cs="Arial"/>
          <w:noProof/>
          <w:sz w:val="20"/>
          <w:szCs w:val="20"/>
        </w:rPr>
        <w:t>:</w:t>
      </w:r>
      <w:r w:rsidR="00787B17" w:rsidRPr="002023CD">
        <w:rPr>
          <w:rFonts w:ascii="Arial" w:hAnsi="Arial" w:cs="Arial"/>
          <w:noProof/>
          <w:sz w:val="20"/>
          <w:szCs w:val="20"/>
        </w:rPr>
        <w:t xml:space="preserve"> 543-551.</w:t>
      </w:r>
    </w:p>
    <w:p w:rsidR="00942842" w:rsidRPr="002023CD" w:rsidRDefault="00942842" w:rsidP="00787B17">
      <w:pPr>
        <w:spacing w:after="0" w:line="288" w:lineRule="auto"/>
        <w:ind w:left="360"/>
        <w:jc w:val="both"/>
        <w:rPr>
          <w:rFonts w:ascii="Arial" w:hAnsi="Arial" w:cs="Arial"/>
          <w:noProof/>
          <w:sz w:val="20"/>
          <w:szCs w:val="20"/>
        </w:rPr>
      </w:pPr>
    </w:p>
    <w:p w:rsidR="00942842" w:rsidRPr="002023CD" w:rsidRDefault="00942842" w:rsidP="00787B17">
      <w:pPr>
        <w:spacing w:after="0" w:line="288" w:lineRule="auto"/>
        <w:ind w:left="360"/>
        <w:jc w:val="both"/>
        <w:rPr>
          <w:rFonts w:ascii="Arial" w:hAnsi="Arial" w:cs="Arial"/>
          <w:noProof/>
          <w:sz w:val="20"/>
          <w:szCs w:val="20"/>
        </w:rPr>
      </w:pPr>
      <w:r w:rsidRPr="002023CD">
        <w:rPr>
          <w:rFonts w:ascii="Arial" w:hAnsi="Arial" w:cs="Arial"/>
          <w:noProof/>
          <w:sz w:val="20"/>
          <w:szCs w:val="20"/>
        </w:rPr>
        <w:t>10- Izaola</w:t>
      </w:r>
      <w:r w:rsidR="00AD0874">
        <w:rPr>
          <w:rFonts w:ascii="Arial" w:hAnsi="Arial" w:cs="Arial"/>
          <w:noProof/>
          <w:sz w:val="20"/>
          <w:szCs w:val="20"/>
        </w:rPr>
        <w:t xml:space="preserve"> O</w:t>
      </w:r>
      <w:r w:rsidRPr="002023CD">
        <w:rPr>
          <w:rFonts w:ascii="Arial" w:hAnsi="Arial" w:cs="Arial"/>
          <w:noProof/>
          <w:sz w:val="20"/>
          <w:szCs w:val="20"/>
        </w:rPr>
        <w:t>, de Luis</w:t>
      </w:r>
      <w:r w:rsidR="00AD0874">
        <w:rPr>
          <w:rFonts w:ascii="Arial" w:hAnsi="Arial" w:cs="Arial"/>
          <w:noProof/>
          <w:sz w:val="20"/>
          <w:szCs w:val="20"/>
        </w:rPr>
        <w:t xml:space="preserve"> D</w:t>
      </w:r>
      <w:r w:rsidRPr="002023CD">
        <w:rPr>
          <w:rFonts w:ascii="Arial" w:hAnsi="Arial" w:cs="Arial"/>
          <w:noProof/>
          <w:sz w:val="20"/>
          <w:szCs w:val="20"/>
        </w:rPr>
        <w:t>, Sajoux</w:t>
      </w:r>
      <w:r w:rsidR="00AD0874">
        <w:rPr>
          <w:rFonts w:ascii="Arial" w:hAnsi="Arial" w:cs="Arial"/>
          <w:noProof/>
          <w:sz w:val="20"/>
          <w:szCs w:val="20"/>
        </w:rPr>
        <w:t xml:space="preserve"> I</w:t>
      </w:r>
      <w:r w:rsidRPr="002023CD">
        <w:rPr>
          <w:rFonts w:ascii="Arial" w:hAnsi="Arial" w:cs="Arial"/>
          <w:noProof/>
          <w:sz w:val="20"/>
          <w:szCs w:val="20"/>
        </w:rPr>
        <w:t>, Domingo</w:t>
      </w:r>
      <w:r w:rsidR="00AD0874">
        <w:rPr>
          <w:rFonts w:ascii="Arial" w:hAnsi="Arial" w:cs="Arial"/>
          <w:noProof/>
          <w:sz w:val="20"/>
          <w:szCs w:val="20"/>
        </w:rPr>
        <w:t xml:space="preserve"> JC</w:t>
      </w:r>
      <w:r w:rsidRPr="002023CD">
        <w:rPr>
          <w:rFonts w:ascii="Arial" w:hAnsi="Arial" w:cs="Arial"/>
          <w:noProof/>
          <w:sz w:val="20"/>
          <w:szCs w:val="20"/>
        </w:rPr>
        <w:t xml:space="preserve"> y Vidal</w:t>
      </w:r>
      <w:r w:rsidR="00AD0874">
        <w:rPr>
          <w:rFonts w:ascii="Arial" w:hAnsi="Arial" w:cs="Arial"/>
          <w:noProof/>
          <w:sz w:val="20"/>
          <w:szCs w:val="20"/>
        </w:rPr>
        <w:t xml:space="preserve"> M</w:t>
      </w:r>
      <w:r w:rsidRPr="002023CD">
        <w:rPr>
          <w:rFonts w:ascii="Arial" w:hAnsi="Arial" w:cs="Arial"/>
          <w:noProof/>
          <w:sz w:val="20"/>
          <w:szCs w:val="20"/>
        </w:rPr>
        <w:t>. Inflamacion y obesidad. Nutr.  Hosp. 2015; 31 (6)</w:t>
      </w:r>
    </w:p>
    <w:p w:rsidR="00BB1B3D" w:rsidRPr="002023CD" w:rsidRDefault="00BB1B3D" w:rsidP="00BB1B3D">
      <w:pPr>
        <w:spacing w:after="0" w:line="288" w:lineRule="auto"/>
        <w:ind w:left="360"/>
        <w:rPr>
          <w:rFonts w:ascii="Arial" w:eastAsia="Arial" w:hAnsi="Arial" w:cs="Arial"/>
          <w:sz w:val="20"/>
          <w:szCs w:val="20"/>
          <w:lang w:val="en-US"/>
        </w:rPr>
      </w:pPr>
    </w:p>
    <w:p w:rsidR="00813EE0" w:rsidRPr="002023CD" w:rsidRDefault="00813EE0" w:rsidP="002D4B27">
      <w:pPr>
        <w:shd w:val="clear" w:color="auto" w:fill="FFFFFF"/>
        <w:ind w:left="360"/>
        <w:jc w:val="both"/>
        <w:rPr>
          <w:rFonts w:ascii="Arial" w:eastAsia="Times New Roman" w:hAnsi="Arial" w:cs="Arial"/>
          <w:sz w:val="20"/>
          <w:szCs w:val="20"/>
        </w:rPr>
      </w:pPr>
      <w:r w:rsidRPr="002023CD">
        <w:rPr>
          <w:rFonts w:ascii="Arial" w:eastAsia="Times New Roman" w:hAnsi="Arial" w:cs="Arial"/>
          <w:bCs/>
          <w:sz w:val="20"/>
          <w:szCs w:val="20"/>
        </w:rPr>
        <w:t xml:space="preserve"> </w:t>
      </w:r>
      <w:r w:rsidR="00E835D7" w:rsidRPr="002023CD">
        <w:rPr>
          <w:rFonts w:ascii="Arial" w:eastAsia="Times New Roman" w:hAnsi="Arial" w:cs="Arial"/>
          <w:bCs/>
          <w:sz w:val="20"/>
          <w:szCs w:val="20"/>
        </w:rPr>
        <w:t>1</w:t>
      </w:r>
      <w:r w:rsidR="0020215E" w:rsidRPr="002023CD">
        <w:rPr>
          <w:rFonts w:ascii="Arial" w:eastAsia="Times New Roman" w:hAnsi="Arial" w:cs="Arial"/>
          <w:bCs/>
          <w:sz w:val="20"/>
          <w:szCs w:val="20"/>
        </w:rPr>
        <w:t>1</w:t>
      </w:r>
      <w:r w:rsidRPr="002023CD">
        <w:rPr>
          <w:rFonts w:ascii="Arial" w:eastAsia="Times New Roman" w:hAnsi="Arial" w:cs="Arial"/>
          <w:bCs/>
          <w:sz w:val="20"/>
          <w:szCs w:val="20"/>
        </w:rPr>
        <w:t>-</w:t>
      </w:r>
      <w:r w:rsidR="002D4B27" w:rsidRPr="002023CD">
        <w:rPr>
          <w:rFonts w:ascii="Arial" w:eastAsia="Times New Roman" w:hAnsi="Arial" w:cs="Arial"/>
          <w:bCs/>
          <w:sz w:val="20"/>
          <w:szCs w:val="20"/>
        </w:rPr>
        <w:t xml:space="preserve"> Ju Jung</w:t>
      </w:r>
      <w:r w:rsidR="00EE5BF4">
        <w:rPr>
          <w:rFonts w:ascii="Arial" w:eastAsia="Times New Roman" w:hAnsi="Arial" w:cs="Arial"/>
          <w:bCs/>
          <w:sz w:val="20"/>
          <w:szCs w:val="20"/>
        </w:rPr>
        <w:t xml:space="preserve"> U</w:t>
      </w:r>
      <w:r w:rsidR="002D4B27" w:rsidRPr="002023CD">
        <w:rPr>
          <w:rFonts w:ascii="Arial" w:eastAsia="Times New Roman" w:hAnsi="Arial" w:cs="Arial"/>
          <w:bCs/>
          <w:sz w:val="20"/>
          <w:szCs w:val="20"/>
        </w:rPr>
        <w:t xml:space="preserve"> and Choi</w:t>
      </w:r>
      <w:r w:rsidR="00EE5BF4" w:rsidRPr="00EE5BF4">
        <w:t xml:space="preserve"> </w:t>
      </w:r>
      <w:r w:rsidR="00EE5BF4" w:rsidRPr="00EE5BF4">
        <w:rPr>
          <w:rFonts w:ascii="Arial" w:eastAsia="Times New Roman" w:hAnsi="Arial" w:cs="Arial"/>
          <w:bCs/>
          <w:sz w:val="20"/>
          <w:szCs w:val="20"/>
        </w:rPr>
        <w:t>M</w:t>
      </w:r>
      <w:r w:rsidR="00BF29C6">
        <w:rPr>
          <w:rFonts w:ascii="Arial" w:eastAsia="Times New Roman" w:hAnsi="Arial" w:cs="Arial"/>
          <w:bCs/>
          <w:sz w:val="20"/>
          <w:szCs w:val="20"/>
        </w:rPr>
        <w:t>S</w:t>
      </w:r>
      <w:r w:rsidR="002D4B27" w:rsidRPr="002023CD">
        <w:rPr>
          <w:rFonts w:ascii="Arial" w:eastAsia="Times New Roman" w:hAnsi="Arial" w:cs="Arial"/>
          <w:bCs/>
          <w:sz w:val="20"/>
          <w:szCs w:val="20"/>
        </w:rPr>
        <w:t>.</w:t>
      </w:r>
      <w:r w:rsidR="00BF29C6">
        <w:rPr>
          <w:rFonts w:ascii="Arial" w:eastAsia="Times New Roman" w:hAnsi="Arial" w:cs="Arial"/>
          <w:bCs/>
          <w:sz w:val="20"/>
          <w:szCs w:val="20"/>
        </w:rPr>
        <w:t xml:space="preserve"> </w:t>
      </w:r>
      <w:r w:rsidRPr="002023CD">
        <w:rPr>
          <w:rFonts w:ascii="Arial" w:eastAsia="Times New Roman" w:hAnsi="Arial" w:cs="Arial"/>
          <w:bCs/>
          <w:sz w:val="20"/>
          <w:szCs w:val="20"/>
        </w:rPr>
        <w:t>Obesity and Its Metabolic Complications: The Role of Adipokines and the Relationship between Obesity, Inflammation, Insulin Resistance, Dyslipidemia and Nonalcoholic Fatty Liver Disease</w:t>
      </w:r>
      <w:r w:rsidR="002D4B27" w:rsidRPr="002023CD">
        <w:rPr>
          <w:rFonts w:ascii="Arial" w:eastAsia="Times New Roman" w:hAnsi="Arial" w:cs="Arial"/>
          <w:bCs/>
          <w:sz w:val="20"/>
          <w:szCs w:val="20"/>
        </w:rPr>
        <w:t xml:space="preserve">. </w:t>
      </w:r>
      <w:r w:rsidRPr="002023CD">
        <w:rPr>
          <w:rFonts w:ascii="Arial" w:eastAsia="Times New Roman" w:hAnsi="Arial" w:cs="Arial"/>
          <w:bCs/>
          <w:sz w:val="20"/>
          <w:szCs w:val="20"/>
        </w:rPr>
        <w:t xml:space="preserve"> </w:t>
      </w:r>
      <w:r w:rsidRPr="002023CD">
        <w:rPr>
          <w:rFonts w:ascii="Arial" w:eastAsia="Times New Roman" w:hAnsi="Arial" w:cs="Arial"/>
          <w:iCs/>
          <w:sz w:val="20"/>
          <w:szCs w:val="20"/>
        </w:rPr>
        <w:t>Int. J. Mol. Sci</w:t>
      </w:r>
      <w:r w:rsidRPr="002023CD">
        <w:rPr>
          <w:rFonts w:ascii="Arial" w:eastAsia="Times New Roman" w:hAnsi="Arial" w:cs="Arial"/>
          <w:i/>
          <w:iCs/>
          <w:sz w:val="20"/>
          <w:szCs w:val="20"/>
        </w:rPr>
        <w:t>.</w:t>
      </w:r>
      <w:r w:rsidRPr="002023CD">
        <w:rPr>
          <w:rFonts w:ascii="Arial" w:eastAsia="Times New Roman" w:hAnsi="Arial" w:cs="Arial"/>
          <w:sz w:val="20"/>
          <w:szCs w:val="20"/>
        </w:rPr>
        <w:t xml:space="preserve"> </w:t>
      </w:r>
      <w:r w:rsidRPr="002023CD">
        <w:rPr>
          <w:rFonts w:ascii="Arial" w:eastAsia="Times New Roman" w:hAnsi="Arial" w:cs="Arial"/>
          <w:bCs/>
          <w:sz w:val="20"/>
          <w:szCs w:val="20"/>
        </w:rPr>
        <w:t>2014</w:t>
      </w:r>
      <w:r w:rsidR="009D3D2D" w:rsidRPr="002023CD">
        <w:rPr>
          <w:rFonts w:ascii="Arial" w:eastAsia="Times New Roman" w:hAnsi="Arial" w:cs="Arial"/>
          <w:bCs/>
          <w:sz w:val="20"/>
          <w:szCs w:val="20"/>
        </w:rPr>
        <w:t>;</w:t>
      </w:r>
      <w:r w:rsidRPr="002023CD">
        <w:rPr>
          <w:rFonts w:ascii="Arial" w:eastAsia="Times New Roman" w:hAnsi="Arial" w:cs="Arial"/>
          <w:sz w:val="20"/>
          <w:szCs w:val="20"/>
        </w:rPr>
        <w:t xml:space="preserve"> </w:t>
      </w:r>
      <w:r w:rsidRPr="002023CD">
        <w:rPr>
          <w:rFonts w:ascii="Arial" w:eastAsia="Times New Roman" w:hAnsi="Arial" w:cs="Arial"/>
          <w:iCs/>
          <w:sz w:val="20"/>
          <w:szCs w:val="20"/>
        </w:rPr>
        <w:t>15</w:t>
      </w:r>
      <w:r w:rsidRPr="002023CD">
        <w:rPr>
          <w:rFonts w:ascii="Arial" w:eastAsia="Times New Roman" w:hAnsi="Arial" w:cs="Arial"/>
          <w:sz w:val="20"/>
          <w:szCs w:val="20"/>
        </w:rPr>
        <w:t>(4)</w:t>
      </w:r>
      <w:r w:rsidR="00EE5BF4">
        <w:rPr>
          <w:rFonts w:ascii="Arial" w:eastAsia="Times New Roman" w:hAnsi="Arial" w:cs="Arial"/>
          <w:sz w:val="20"/>
          <w:szCs w:val="20"/>
        </w:rPr>
        <w:t>:</w:t>
      </w:r>
      <w:r w:rsidRPr="002023CD">
        <w:rPr>
          <w:rFonts w:ascii="Arial" w:eastAsia="Times New Roman" w:hAnsi="Arial" w:cs="Arial"/>
          <w:sz w:val="20"/>
          <w:szCs w:val="20"/>
        </w:rPr>
        <w:t xml:space="preserve"> 6184-6223 </w:t>
      </w:r>
    </w:p>
    <w:p w:rsidR="009D3D2D" w:rsidRPr="002023CD" w:rsidRDefault="009D3D2D" w:rsidP="009D3D2D">
      <w:pPr>
        <w:shd w:val="clear" w:color="auto" w:fill="FFFFFF"/>
        <w:ind w:left="360"/>
        <w:jc w:val="both"/>
        <w:rPr>
          <w:rFonts w:ascii="Arial" w:eastAsia="Times New Roman" w:hAnsi="Arial" w:cs="Arial"/>
          <w:sz w:val="20"/>
          <w:szCs w:val="20"/>
        </w:rPr>
      </w:pPr>
      <w:r w:rsidRPr="002023CD">
        <w:rPr>
          <w:rFonts w:ascii="Arial" w:eastAsia="Times New Roman" w:hAnsi="Arial" w:cs="Arial"/>
          <w:sz w:val="20"/>
          <w:szCs w:val="20"/>
        </w:rPr>
        <w:t>1</w:t>
      </w:r>
      <w:r w:rsidR="0020215E" w:rsidRPr="002023CD">
        <w:rPr>
          <w:rFonts w:ascii="Arial" w:eastAsia="Times New Roman" w:hAnsi="Arial" w:cs="Arial"/>
          <w:sz w:val="20"/>
          <w:szCs w:val="20"/>
        </w:rPr>
        <w:t>2</w:t>
      </w:r>
      <w:r w:rsidRPr="002023CD">
        <w:rPr>
          <w:rFonts w:ascii="Arial" w:eastAsia="Times New Roman" w:hAnsi="Arial" w:cs="Arial"/>
          <w:sz w:val="20"/>
          <w:szCs w:val="20"/>
        </w:rPr>
        <w:t xml:space="preserve"> -</w:t>
      </w:r>
      <w:r w:rsidRPr="002023CD">
        <w:rPr>
          <w:sz w:val="20"/>
          <w:szCs w:val="20"/>
        </w:rPr>
        <w:t xml:space="preserve"> </w:t>
      </w:r>
      <w:r w:rsidRPr="002023CD">
        <w:rPr>
          <w:rFonts w:ascii="Arial" w:eastAsia="Times New Roman" w:hAnsi="Arial" w:cs="Arial"/>
          <w:sz w:val="20"/>
          <w:szCs w:val="20"/>
        </w:rPr>
        <w:t xml:space="preserve">Trayhurn P. Hypoxia and adipose tissue function and dysfunction in obesity. Physiol Rev. 2013 </w:t>
      </w:r>
      <w:r w:rsidR="00730DE3">
        <w:rPr>
          <w:rFonts w:ascii="Arial" w:eastAsia="Times New Roman" w:hAnsi="Arial" w:cs="Arial"/>
          <w:sz w:val="20"/>
          <w:szCs w:val="20"/>
        </w:rPr>
        <w:t>Gener</w:t>
      </w:r>
      <w:r w:rsidRPr="002023CD">
        <w:rPr>
          <w:rFonts w:ascii="Arial" w:eastAsia="Times New Roman" w:hAnsi="Arial" w:cs="Arial"/>
          <w:sz w:val="20"/>
          <w:szCs w:val="20"/>
        </w:rPr>
        <w:t>;93(1):1-21.</w:t>
      </w:r>
    </w:p>
    <w:p w:rsidR="00B35277" w:rsidRPr="002023CD" w:rsidRDefault="00296A7F" w:rsidP="009D3D2D">
      <w:pPr>
        <w:shd w:val="clear" w:color="auto" w:fill="FFFFFF"/>
        <w:ind w:left="360"/>
        <w:jc w:val="both"/>
        <w:rPr>
          <w:rFonts w:ascii="Arial" w:eastAsia="Times New Roman" w:hAnsi="Arial" w:cs="Arial"/>
          <w:sz w:val="20"/>
          <w:szCs w:val="20"/>
        </w:rPr>
      </w:pPr>
      <w:r w:rsidRPr="002023CD">
        <w:rPr>
          <w:rFonts w:ascii="Arial" w:eastAsia="Times New Roman" w:hAnsi="Arial" w:cs="Arial"/>
          <w:sz w:val="20"/>
          <w:szCs w:val="20"/>
        </w:rPr>
        <w:lastRenderedPageBreak/>
        <w:t>1</w:t>
      </w:r>
      <w:r w:rsidR="0020215E" w:rsidRPr="002023CD">
        <w:rPr>
          <w:rFonts w:ascii="Arial" w:eastAsia="Times New Roman" w:hAnsi="Arial" w:cs="Arial"/>
          <w:sz w:val="20"/>
          <w:szCs w:val="20"/>
        </w:rPr>
        <w:t>3</w:t>
      </w:r>
      <w:r w:rsidRPr="002023CD">
        <w:rPr>
          <w:rFonts w:ascii="Arial" w:eastAsia="Times New Roman" w:hAnsi="Arial" w:cs="Arial"/>
          <w:sz w:val="20"/>
          <w:szCs w:val="20"/>
        </w:rPr>
        <w:t>- Boulangé CL, Neves AL, Chilloux J, Nicholson JK, Dumas ME.</w:t>
      </w:r>
      <w:r w:rsidRPr="002023CD">
        <w:rPr>
          <w:sz w:val="20"/>
          <w:szCs w:val="20"/>
        </w:rPr>
        <w:t xml:space="preserve"> </w:t>
      </w:r>
      <w:r w:rsidRPr="002023CD">
        <w:rPr>
          <w:rFonts w:ascii="Arial" w:eastAsia="Times New Roman" w:hAnsi="Arial" w:cs="Arial"/>
          <w:sz w:val="20"/>
          <w:szCs w:val="20"/>
        </w:rPr>
        <w:t>Impact of the gut microbiota on inflammation, obesity, and metabolic disease.</w:t>
      </w:r>
      <w:r w:rsidRPr="002023CD">
        <w:rPr>
          <w:sz w:val="20"/>
          <w:szCs w:val="20"/>
        </w:rPr>
        <w:t xml:space="preserve"> </w:t>
      </w:r>
      <w:r w:rsidRPr="002023CD">
        <w:rPr>
          <w:rFonts w:ascii="Arial" w:eastAsia="Times New Roman" w:hAnsi="Arial" w:cs="Arial"/>
          <w:sz w:val="20"/>
          <w:szCs w:val="20"/>
        </w:rPr>
        <w:t>Genome Med. 2016 A</w:t>
      </w:r>
      <w:r w:rsidR="004A287C">
        <w:rPr>
          <w:rFonts w:ascii="Arial" w:eastAsia="Times New Roman" w:hAnsi="Arial" w:cs="Arial"/>
          <w:sz w:val="20"/>
          <w:szCs w:val="20"/>
        </w:rPr>
        <w:t>bril</w:t>
      </w:r>
      <w:r w:rsidRPr="002023CD">
        <w:rPr>
          <w:rFonts w:ascii="Arial" w:eastAsia="Times New Roman" w:hAnsi="Arial" w:cs="Arial"/>
          <w:sz w:val="20"/>
          <w:szCs w:val="20"/>
        </w:rPr>
        <w:t xml:space="preserve"> 20;8(1):42.</w:t>
      </w:r>
    </w:p>
    <w:p w:rsidR="00B35277" w:rsidRPr="00BD4859" w:rsidRDefault="00B35277" w:rsidP="00B35277">
      <w:pPr>
        <w:shd w:val="clear" w:color="auto" w:fill="FFFFFF"/>
        <w:ind w:left="360"/>
        <w:jc w:val="both"/>
        <w:rPr>
          <w:rFonts w:ascii="Arial" w:eastAsia="Times New Roman" w:hAnsi="Arial" w:cs="Arial"/>
          <w:bCs/>
          <w:iCs/>
          <w:sz w:val="20"/>
          <w:szCs w:val="20"/>
        </w:rPr>
      </w:pPr>
      <w:r w:rsidRPr="002023CD">
        <w:rPr>
          <w:rFonts w:ascii="Arial" w:eastAsia="Times New Roman" w:hAnsi="Arial" w:cs="Arial"/>
          <w:sz w:val="20"/>
          <w:szCs w:val="20"/>
        </w:rPr>
        <w:t>1</w:t>
      </w:r>
      <w:r w:rsidR="0020215E" w:rsidRPr="002023CD">
        <w:rPr>
          <w:rFonts w:ascii="Arial" w:eastAsia="Times New Roman" w:hAnsi="Arial" w:cs="Arial"/>
          <w:sz w:val="20"/>
          <w:szCs w:val="20"/>
        </w:rPr>
        <w:t>4</w:t>
      </w:r>
      <w:r w:rsidRPr="002023CD">
        <w:rPr>
          <w:rFonts w:ascii="Arial" w:eastAsia="Times New Roman" w:hAnsi="Arial" w:cs="Arial"/>
          <w:sz w:val="20"/>
          <w:szCs w:val="20"/>
        </w:rPr>
        <w:t>-</w:t>
      </w:r>
      <w:hyperlink r:id="rId50" w:history="1">
        <w:r w:rsidRPr="00BD4859">
          <w:rPr>
            <w:rStyle w:val="Hipervnculo"/>
            <w:rFonts w:ascii="Arial" w:eastAsia="Times New Roman" w:hAnsi="Arial" w:cs="Arial"/>
            <w:bCs/>
            <w:iCs/>
            <w:color w:val="auto"/>
            <w:sz w:val="20"/>
            <w:szCs w:val="20"/>
            <w:u w:val="none"/>
          </w:rPr>
          <w:t xml:space="preserve"> Jais</w:t>
        </w:r>
        <w:r w:rsidR="002654C3" w:rsidRPr="00BD4859">
          <w:rPr>
            <w:rStyle w:val="Hipervnculo"/>
            <w:rFonts w:ascii="Arial" w:eastAsia="Times New Roman" w:hAnsi="Arial" w:cs="Arial"/>
            <w:bCs/>
            <w:iCs/>
            <w:color w:val="auto"/>
            <w:sz w:val="20"/>
            <w:szCs w:val="20"/>
            <w:u w:val="none"/>
          </w:rPr>
          <w:t xml:space="preserve"> A</w:t>
        </w:r>
        <w:r w:rsidRPr="00BD4859">
          <w:rPr>
            <w:rStyle w:val="Hipervnculo"/>
            <w:rFonts w:ascii="Arial" w:eastAsia="Times New Roman" w:hAnsi="Arial" w:cs="Arial"/>
            <w:bCs/>
            <w:iCs/>
            <w:color w:val="auto"/>
            <w:sz w:val="20"/>
            <w:szCs w:val="20"/>
            <w:u w:val="none"/>
          </w:rPr>
          <w:t xml:space="preserve"> and </w:t>
        </w:r>
      </w:hyperlink>
      <w:hyperlink r:id="rId51" w:history="1">
        <w:r w:rsidRPr="00BD4859">
          <w:rPr>
            <w:rStyle w:val="Hipervnculo"/>
            <w:rFonts w:ascii="Arial" w:eastAsia="Times New Roman" w:hAnsi="Arial" w:cs="Arial"/>
            <w:bCs/>
            <w:iCs/>
            <w:color w:val="auto"/>
            <w:sz w:val="20"/>
            <w:szCs w:val="20"/>
            <w:u w:val="none"/>
          </w:rPr>
          <w:t>Brüning</w:t>
        </w:r>
      </w:hyperlink>
      <w:r w:rsidR="002654C3" w:rsidRPr="00BD4859">
        <w:rPr>
          <w:rFonts w:ascii="Arial" w:hAnsi="Arial" w:cs="Arial"/>
          <w:sz w:val="20"/>
          <w:szCs w:val="20"/>
        </w:rPr>
        <w:t xml:space="preserve"> </w:t>
      </w:r>
      <w:r w:rsidR="00BD4859" w:rsidRPr="00BD4859">
        <w:rPr>
          <w:rFonts w:ascii="Arial" w:hAnsi="Arial" w:cs="Arial"/>
          <w:sz w:val="20"/>
          <w:szCs w:val="20"/>
        </w:rPr>
        <w:t>JC</w:t>
      </w:r>
      <w:r w:rsidRPr="00BD4859">
        <w:rPr>
          <w:rFonts w:ascii="Arial" w:eastAsia="Times New Roman" w:hAnsi="Arial" w:cs="Arial"/>
          <w:sz w:val="20"/>
          <w:szCs w:val="20"/>
        </w:rPr>
        <w:t>.</w:t>
      </w:r>
      <w:r w:rsidRPr="00BD4859">
        <w:rPr>
          <w:rFonts w:ascii="Arial" w:hAnsi="Arial" w:cs="Arial"/>
          <w:sz w:val="20"/>
          <w:szCs w:val="20"/>
        </w:rPr>
        <w:t xml:space="preserve"> </w:t>
      </w:r>
      <w:r w:rsidRPr="00BD4859">
        <w:rPr>
          <w:rFonts w:ascii="Arial" w:eastAsia="Times New Roman" w:hAnsi="Arial" w:cs="Arial"/>
          <w:sz w:val="20"/>
          <w:szCs w:val="20"/>
        </w:rPr>
        <w:t xml:space="preserve">Hypothalamic inflammation in obesity and metabolic disease </w:t>
      </w:r>
      <w:r w:rsidRPr="00BD4859">
        <w:rPr>
          <w:rFonts w:ascii="Arial" w:eastAsia="Times New Roman" w:hAnsi="Arial" w:cs="Arial"/>
          <w:bCs/>
          <w:iCs/>
          <w:sz w:val="20"/>
          <w:szCs w:val="20"/>
        </w:rPr>
        <w:t>Clin Invest. 2017;</w:t>
      </w:r>
      <w:hyperlink r:id="rId52" w:history="1">
        <w:r w:rsidRPr="00BD4859">
          <w:rPr>
            <w:rStyle w:val="Hipervnculo"/>
            <w:rFonts w:ascii="Arial" w:eastAsia="Times New Roman" w:hAnsi="Arial" w:cs="Arial"/>
            <w:bCs/>
            <w:iCs/>
            <w:color w:val="auto"/>
            <w:sz w:val="20"/>
            <w:szCs w:val="20"/>
            <w:u w:val="none"/>
          </w:rPr>
          <w:t>127(1)</w:t>
        </w:r>
      </w:hyperlink>
      <w:r w:rsidRPr="00BD4859">
        <w:rPr>
          <w:rFonts w:ascii="Arial" w:eastAsia="Times New Roman" w:hAnsi="Arial" w:cs="Arial"/>
          <w:bCs/>
          <w:iCs/>
          <w:sz w:val="20"/>
          <w:szCs w:val="20"/>
        </w:rPr>
        <w:t xml:space="preserve">:24-32. </w:t>
      </w:r>
    </w:p>
    <w:p w:rsidR="00476300" w:rsidRPr="002023CD" w:rsidRDefault="00476300" w:rsidP="00B35277">
      <w:pPr>
        <w:shd w:val="clear" w:color="auto" w:fill="FFFFFF"/>
        <w:ind w:left="360"/>
        <w:jc w:val="both"/>
        <w:rPr>
          <w:rFonts w:ascii="Arial" w:eastAsia="Times New Roman" w:hAnsi="Arial" w:cs="Arial"/>
          <w:bCs/>
          <w:iCs/>
          <w:sz w:val="20"/>
          <w:szCs w:val="20"/>
        </w:rPr>
      </w:pPr>
      <w:r w:rsidRPr="002023CD">
        <w:rPr>
          <w:rFonts w:ascii="Arial" w:eastAsia="Times New Roman" w:hAnsi="Arial" w:cs="Arial"/>
          <w:bCs/>
          <w:iCs/>
          <w:sz w:val="20"/>
          <w:szCs w:val="20"/>
        </w:rPr>
        <w:t>15-</w:t>
      </w:r>
      <w:r w:rsidR="00744BAF" w:rsidRPr="002023CD">
        <w:rPr>
          <w:rFonts w:ascii="Arial" w:eastAsia="Times New Roman" w:hAnsi="Arial" w:cs="Arial"/>
          <w:bCs/>
          <w:iCs/>
          <w:sz w:val="20"/>
          <w:szCs w:val="20"/>
        </w:rPr>
        <w:t xml:space="preserve"> Hermsdorff</w:t>
      </w:r>
      <w:r w:rsidR="001B776F">
        <w:rPr>
          <w:rFonts w:ascii="Arial" w:eastAsia="Times New Roman" w:hAnsi="Arial" w:cs="Arial"/>
          <w:bCs/>
          <w:iCs/>
          <w:sz w:val="20"/>
          <w:szCs w:val="20"/>
        </w:rPr>
        <w:t xml:space="preserve"> HM.</w:t>
      </w:r>
      <w:r w:rsidR="00744BAF" w:rsidRPr="002023CD">
        <w:rPr>
          <w:rFonts w:ascii="Arial" w:eastAsia="Times New Roman" w:hAnsi="Arial" w:cs="Arial"/>
          <w:bCs/>
          <w:iCs/>
          <w:sz w:val="20"/>
          <w:szCs w:val="20"/>
        </w:rPr>
        <w:t xml:space="preserve"> Efecto de la dieta en la inflamación crònica y de bajo grado relacionada con la obesidad y el síndrome metabólico. Endocrinol. Nutric. 2008; 55(9)</w:t>
      </w:r>
      <w:r w:rsidR="001B776F">
        <w:rPr>
          <w:rFonts w:ascii="Arial" w:eastAsia="Times New Roman" w:hAnsi="Arial" w:cs="Arial"/>
          <w:bCs/>
          <w:iCs/>
          <w:sz w:val="20"/>
          <w:szCs w:val="20"/>
        </w:rPr>
        <w:t>:</w:t>
      </w:r>
      <w:r w:rsidR="00744BAF" w:rsidRPr="002023CD">
        <w:rPr>
          <w:rFonts w:ascii="Arial" w:eastAsia="Times New Roman" w:hAnsi="Arial" w:cs="Arial"/>
          <w:bCs/>
          <w:iCs/>
          <w:sz w:val="20"/>
          <w:szCs w:val="20"/>
        </w:rPr>
        <w:t xml:space="preserve"> 409-419.</w:t>
      </w:r>
    </w:p>
    <w:p w:rsidR="00B35277" w:rsidRPr="002023CD" w:rsidRDefault="00744BAF" w:rsidP="00B35277">
      <w:pPr>
        <w:shd w:val="clear" w:color="auto" w:fill="FFFFFF"/>
        <w:ind w:left="360"/>
        <w:jc w:val="both"/>
        <w:rPr>
          <w:rFonts w:ascii="Helvetica" w:hAnsi="Helvetica" w:cs="Arial"/>
          <w:sz w:val="20"/>
          <w:szCs w:val="20"/>
          <w:lang w:val="es-ES"/>
        </w:rPr>
      </w:pPr>
      <w:r w:rsidRPr="002023CD">
        <w:rPr>
          <w:rFonts w:ascii="Arial" w:eastAsia="Times New Roman" w:hAnsi="Arial" w:cs="Arial"/>
          <w:sz w:val="20"/>
          <w:szCs w:val="20"/>
        </w:rPr>
        <w:t>16-</w:t>
      </w:r>
      <w:r w:rsidRPr="002023CD">
        <w:rPr>
          <w:rFonts w:ascii="Helvetica" w:hAnsi="Helvetica" w:cs="Arial"/>
          <w:sz w:val="20"/>
          <w:szCs w:val="20"/>
          <w:lang w:val="es-ES"/>
        </w:rPr>
        <w:t xml:space="preserve"> Ramallal Martínez</w:t>
      </w:r>
      <w:r w:rsidR="001B776F">
        <w:rPr>
          <w:rFonts w:ascii="Helvetica" w:hAnsi="Helvetica" w:cs="Arial"/>
          <w:sz w:val="20"/>
          <w:szCs w:val="20"/>
          <w:lang w:val="es-ES"/>
        </w:rPr>
        <w:t xml:space="preserve"> R</w:t>
      </w:r>
      <w:r w:rsidRPr="002023CD">
        <w:rPr>
          <w:rFonts w:ascii="Helvetica" w:hAnsi="Helvetica" w:cs="Arial"/>
          <w:sz w:val="20"/>
          <w:szCs w:val="20"/>
          <w:lang w:val="es-ES"/>
        </w:rPr>
        <w:t>, Toledo Atucha</w:t>
      </w:r>
      <w:r w:rsidR="001B776F">
        <w:rPr>
          <w:rFonts w:ascii="Helvetica" w:hAnsi="Helvetica" w:cs="Arial"/>
          <w:sz w:val="20"/>
          <w:szCs w:val="20"/>
          <w:lang w:val="es-ES"/>
        </w:rPr>
        <w:t xml:space="preserve"> E</w:t>
      </w:r>
      <w:r w:rsidRPr="002023CD">
        <w:rPr>
          <w:rFonts w:ascii="Helvetica" w:hAnsi="Helvetica" w:cs="Arial"/>
          <w:sz w:val="20"/>
          <w:szCs w:val="20"/>
          <w:lang w:val="es-ES"/>
        </w:rPr>
        <w:t>, Martínez-González</w:t>
      </w:r>
      <w:r w:rsidR="001B776F">
        <w:rPr>
          <w:rFonts w:ascii="Helvetica" w:hAnsi="Helvetica" w:cs="Arial"/>
          <w:sz w:val="20"/>
          <w:szCs w:val="20"/>
          <w:lang w:val="es-ES"/>
        </w:rPr>
        <w:t xml:space="preserve"> MA</w:t>
      </w:r>
      <w:r w:rsidRPr="002023CD">
        <w:rPr>
          <w:rFonts w:ascii="Helvetica" w:hAnsi="Helvetica" w:cs="Arial"/>
          <w:sz w:val="20"/>
          <w:szCs w:val="20"/>
          <w:lang w:val="es-ES"/>
        </w:rPr>
        <w:t>, Hernández-Hernández</w:t>
      </w:r>
      <w:r w:rsidR="001B776F">
        <w:rPr>
          <w:rFonts w:ascii="Helvetica" w:hAnsi="Helvetica" w:cs="Arial"/>
          <w:sz w:val="20"/>
          <w:szCs w:val="20"/>
          <w:lang w:val="es-ES"/>
        </w:rPr>
        <w:t xml:space="preserve"> A</w:t>
      </w:r>
      <w:r w:rsidRPr="002023CD">
        <w:rPr>
          <w:rFonts w:ascii="Helvetica" w:hAnsi="Helvetica" w:cs="Arial"/>
          <w:sz w:val="20"/>
          <w:szCs w:val="20"/>
          <w:lang w:val="es-ES"/>
        </w:rPr>
        <w:t>, García Arellano</w:t>
      </w:r>
      <w:r w:rsidR="001B776F">
        <w:rPr>
          <w:rFonts w:ascii="Helvetica" w:hAnsi="Helvetica" w:cs="Arial"/>
          <w:sz w:val="20"/>
          <w:szCs w:val="20"/>
          <w:lang w:val="es-ES"/>
        </w:rPr>
        <w:t xml:space="preserve"> A</w:t>
      </w:r>
      <w:r w:rsidRPr="002023CD">
        <w:rPr>
          <w:rFonts w:ascii="Helvetica" w:hAnsi="Helvetica" w:cs="Arial"/>
          <w:sz w:val="20"/>
          <w:szCs w:val="20"/>
          <w:lang w:val="es-ES"/>
        </w:rPr>
        <w:t>, Shivappa</w:t>
      </w:r>
      <w:r w:rsidR="001B776F">
        <w:rPr>
          <w:rFonts w:ascii="Helvetica" w:hAnsi="Helvetica" w:cs="Arial"/>
          <w:sz w:val="20"/>
          <w:szCs w:val="20"/>
          <w:lang w:val="es-ES"/>
        </w:rPr>
        <w:t xml:space="preserve"> N</w:t>
      </w:r>
      <w:r w:rsidRPr="002023CD">
        <w:rPr>
          <w:rFonts w:ascii="Helvetica" w:hAnsi="Helvetica" w:cs="Arial"/>
          <w:sz w:val="20"/>
          <w:szCs w:val="20"/>
          <w:lang w:val="es-ES"/>
        </w:rPr>
        <w:t>, James R. Hébert JR, Ruiz-Canela</w:t>
      </w:r>
      <w:r w:rsidR="001B776F">
        <w:rPr>
          <w:rFonts w:ascii="Helvetica" w:hAnsi="Helvetica" w:cs="Arial"/>
          <w:sz w:val="20"/>
          <w:szCs w:val="20"/>
          <w:lang w:val="es-ES"/>
        </w:rPr>
        <w:t xml:space="preserve"> M</w:t>
      </w:r>
      <w:r w:rsidRPr="002023CD">
        <w:rPr>
          <w:rFonts w:ascii="Helvetica" w:hAnsi="Helvetica" w:cs="Arial"/>
          <w:sz w:val="20"/>
          <w:szCs w:val="20"/>
          <w:lang w:val="es-ES"/>
        </w:rPr>
        <w:t>.</w:t>
      </w:r>
      <w:r w:rsidRPr="002023CD">
        <w:rPr>
          <w:sz w:val="20"/>
          <w:szCs w:val="20"/>
        </w:rPr>
        <w:t xml:space="preserve"> </w:t>
      </w:r>
      <w:r w:rsidRPr="002023CD">
        <w:rPr>
          <w:rFonts w:ascii="Helvetica" w:hAnsi="Helvetica" w:cs="Arial"/>
          <w:sz w:val="20"/>
          <w:szCs w:val="20"/>
          <w:lang w:val="es-ES"/>
        </w:rPr>
        <w:t>Inflamación, dieta y enfermedad cardiovascular: resultados del estudio SUN</w:t>
      </w:r>
      <w:r w:rsidR="00CA1C3C" w:rsidRPr="002023CD">
        <w:rPr>
          <w:rFonts w:ascii="Helvetica" w:hAnsi="Helvetica" w:cs="Arial"/>
          <w:sz w:val="20"/>
          <w:szCs w:val="20"/>
          <w:lang w:val="es-ES"/>
        </w:rPr>
        <w:t xml:space="preserve">. </w:t>
      </w:r>
      <w:r w:rsidRPr="002023CD">
        <w:rPr>
          <w:rFonts w:ascii="Helvetica" w:hAnsi="Helvetica" w:cs="Arial"/>
          <w:sz w:val="20"/>
          <w:szCs w:val="20"/>
          <w:lang w:val="es-ES"/>
        </w:rPr>
        <w:t xml:space="preserve">SEC (Sociedad Española de Cardiologia). 2015 Octubre. </w:t>
      </w:r>
    </w:p>
    <w:p w:rsidR="00813EE0" w:rsidRPr="00526CF8" w:rsidRDefault="00CA1C3C" w:rsidP="002023CD">
      <w:pPr>
        <w:shd w:val="clear" w:color="auto" w:fill="FFFFFF"/>
        <w:ind w:left="360"/>
        <w:jc w:val="both"/>
        <w:rPr>
          <w:rFonts w:ascii="Arial" w:hAnsi="Arial" w:cs="Arial"/>
          <w:b/>
          <w:color w:val="002060"/>
          <w:lang w:val="es-ES"/>
        </w:rPr>
      </w:pPr>
      <w:r w:rsidRPr="002023CD">
        <w:rPr>
          <w:rFonts w:ascii="Arial" w:hAnsi="Arial" w:cs="Arial"/>
          <w:sz w:val="20"/>
          <w:szCs w:val="20"/>
          <w:lang w:val="es-ES"/>
        </w:rPr>
        <w:t>17-</w:t>
      </w:r>
      <w:r w:rsidRPr="002023CD">
        <w:rPr>
          <w:rFonts w:ascii="Verdana" w:hAnsi="Verdana"/>
          <w:b/>
          <w:bCs/>
          <w:sz w:val="20"/>
          <w:szCs w:val="20"/>
        </w:rPr>
        <w:t xml:space="preserve"> </w:t>
      </w:r>
      <w:r w:rsidRPr="002023CD">
        <w:rPr>
          <w:rFonts w:ascii="Helvetica" w:hAnsi="Helvetica" w:cs="Arial"/>
          <w:bCs/>
          <w:sz w:val="20"/>
          <w:szCs w:val="20"/>
        </w:rPr>
        <w:t>Hernández Ruiz de Eguilaz</w:t>
      </w:r>
      <w:r w:rsidR="001B776F">
        <w:rPr>
          <w:rFonts w:ascii="Helvetica" w:hAnsi="Helvetica" w:cs="Arial"/>
          <w:bCs/>
          <w:sz w:val="20"/>
          <w:szCs w:val="20"/>
        </w:rPr>
        <w:t xml:space="preserve"> M</w:t>
      </w:r>
      <w:proofErr w:type="gramStart"/>
      <w:r w:rsidRPr="002023CD">
        <w:rPr>
          <w:rFonts w:ascii="Helvetica" w:hAnsi="Helvetica" w:cs="Arial"/>
          <w:bCs/>
          <w:sz w:val="20"/>
          <w:szCs w:val="20"/>
        </w:rPr>
        <w:t>,.</w:t>
      </w:r>
      <w:proofErr w:type="gramEnd"/>
      <w:r w:rsidRPr="002023CD">
        <w:rPr>
          <w:rFonts w:ascii="Helvetica" w:hAnsi="Helvetica" w:cs="Arial"/>
          <w:bCs/>
          <w:sz w:val="20"/>
          <w:szCs w:val="20"/>
        </w:rPr>
        <w:t xml:space="preserve"> Batlle</w:t>
      </w:r>
      <w:r w:rsidR="001B776F">
        <w:rPr>
          <w:rFonts w:ascii="Helvetica" w:hAnsi="Helvetica" w:cs="Arial"/>
          <w:bCs/>
          <w:sz w:val="20"/>
          <w:szCs w:val="20"/>
        </w:rPr>
        <w:t xml:space="preserve"> MA</w:t>
      </w:r>
      <w:r w:rsidRPr="002023CD">
        <w:rPr>
          <w:rFonts w:ascii="Helvetica" w:hAnsi="Helvetica" w:cs="Arial"/>
          <w:bCs/>
          <w:sz w:val="20"/>
          <w:szCs w:val="20"/>
        </w:rPr>
        <w:t>, Martínez de Morentin</w:t>
      </w:r>
      <w:r w:rsidR="001B776F">
        <w:rPr>
          <w:rFonts w:ascii="Helvetica" w:hAnsi="Helvetica" w:cs="Arial"/>
          <w:bCs/>
          <w:sz w:val="20"/>
          <w:szCs w:val="20"/>
        </w:rPr>
        <w:t xml:space="preserve"> B</w:t>
      </w:r>
      <w:r w:rsidRPr="002023CD">
        <w:rPr>
          <w:rFonts w:ascii="Helvetica" w:hAnsi="Helvetica" w:cs="Arial"/>
          <w:bCs/>
          <w:sz w:val="20"/>
          <w:szCs w:val="20"/>
        </w:rPr>
        <w:t>, San-Cristóbal</w:t>
      </w:r>
      <w:r w:rsidR="001B776F">
        <w:rPr>
          <w:rFonts w:ascii="Helvetica" w:hAnsi="Helvetica" w:cs="Arial"/>
          <w:bCs/>
          <w:sz w:val="20"/>
          <w:szCs w:val="20"/>
        </w:rPr>
        <w:t xml:space="preserve"> R</w:t>
      </w:r>
      <w:r w:rsidRPr="002023CD">
        <w:rPr>
          <w:rFonts w:ascii="Helvetica" w:hAnsi="Helvetica" w:cs="Arial"/>
          <w:bCs/>
          <w:sz w:val="20"/>
          <w:szCs w:val="20"/>
        </w:rPr>
        <w:t>, Pérez-Díez</w:t>
      </w:r>
      <w:r w:rsidR="001B776F">
        <w:rPr>
          <w:rFonts w:ascii="Helvetica" w:hAnsi="Helvetica" w:cs="Arial"/>
          <w:bCs/>
          <w:sz w:val="20"/>
          <w:szCs w:val="20"/>
        </w:rPr>
        <w:t xml:space="preserve"> S</w:t>
      </w:r>
      <w:r w:rsidRPr="002023CD">
        <w:rPr>
          <w:rFonts w:ascii="Helvetica" w:hAnsi="Helvetica" w:cs="Arial"/>
          <w:bCs/>
          <w:sz w:val="20"/>
          <w:szCs w:val="20"/>
        </w:rPr>
        <w:t>, Navas-Carretero</w:t>
      </w:r>
      <w:r w:rsidR="001B776F">
        <w:rPr>
          <w:rFonts w:ascii="Helvetica" w:hAnsi="Helvetica" w:cs="Arial"/>
          <w:bCs/>
          <w:sz w:val="20"/>
          <w:szCs w:val="20"/>
        </w:rPr>
        <w:t>S</w:t>
      </w:r>
      <w:r w:rsidRPr="002023CD">
        <w:rPr>
          <w:rFonts w:ascii="Helvetica" w:hAnsi="Helvetica" w:cs="Arial"/>
          <w:bCs/>
          <w:sz w:val="20"/>
          <w:szCs w:val="20"/>
        </w:rPr>
        <w:t xml:space="preserve"> y Martínez</w:t>
      </w:r>
      <w:r w:rsidR="001B776F">
        <w:rPr>
          <w:rFonts w:ascii="Helvetica" w:hAnsi="Helvetica" w:cs="Arial"/>
          <w:bCs/>
          <w:sz w:val="20"/>
          <w:szCs w:val="20"/>
        </w:rPr>
        <w:t xml:space="preserve"> JA</w:t>
      </w:r>
      <w:r w:rsidRPr="002023CD">
        <w:rPr>
          <w:rFonts w:ascii="Helvetica" w:hAnsi="Helvetica" w:cs="Arial"/>
          <w:bCs/>
          <w:sz w:val="20"/>
          <w:szCs w:val="20"/>
        </w:rPr>
        <w:t>.</w:t>
      </w:r>
      <w:r w:rsidRPr="002023CD">
        <w:rPr>
          <w:sz w:val="20"/>
          <w:szCs w:val="20"/>
        </w:rPr>
        <w:t xml:space="preserve"> </w:t>
      </w:r>
      <w:r w:rsidRPr="002023CD">
        <w:rPr>
          <w:rFonts w:ascii="Helvetica" w:hAnsi="Helvetica" w:cs="Arial"/>
          <w:bCs/>
          <w:sz w:val="20"/>
          <w:szCs w:val="20"/>
        </w:rPr>
        <w:t>Cambios alimentarios y de estilo de vida como estrategia en la prevención del síndrome metabólico y la diabetes mellitus tipo 2: hitos y perspectivas.  Anales Sistema  Sanitario Navarra. 2016 ma</w:t>
      </w:r>
      <w:r w:rsidR="00E2612D">
        <w:rPr>
          <w:rFonts w:ascii="Helvetica" w:hAnsi="Helvetica" w:cs="Arial"/>
          <w:bCs/>
          <w:sz w:val="20"/>
          <w:szCs w:val="20"/>
        </w:rPr>
        <w:t>ig-</w:t>
      </w:r>
      <w:r w:rsidRPr="002023CD">
        <w:rPr>
          <w:rFonts w:ascii="Helvetica" w:hAnsi="Helvetica" w:cs="Arial"/>
          <w:bCs/>
          <w:sz w:val="20"/>
          <w:szCs w:val="20"/>
        </w:rPr>
        <w:t xml:space="preserve">agost; 39(2) </w:t>
      </w:r>
      <w:r w:rsidR="005C4B35" w:rsidRPr="002023CD">
        <w:rPr>
          <w:rFonts w:ascii="Arial" w:eastAsia="Times New Roman" w:hAnsi="Arial" w:cs="Arial"/>
          <w:sz w:val="20"/>
          <w:szCs w:val="20"/>
        </w:rPr>
        <w:object w:dxaOrig="225" w:dyaOrig="225">
          <v:shape id="_x0000_i1062" type="#_x0000_t75" style="width:1in;height:18pt" o:ole="">
            <v:imagedata r:id="rId53" o:title=""/>
          </v:shape>
          <w:control r:id="rId54" w:name="DefaultOcxName8" w:shapeid="_x0000_i1062"/>
        </w:object>
      </w:r>
      <w:r w:rsidR="005C4B35" w:rsidRPr="002023CD">
        <w:rPr>
          <w:rFonts w:ascii="Arial" w:eastAsia="Times New Roman" w:hAnsi="Arial" w:cs="Arial"/>
          <w:sz w:val="20"/>
          <w:szCs w:val="20"/>
        </w:rPr>
        <w:object w:dxaOrig="225" w:dyaOrig="225">
          <v:shape id="_x0000_i1065" type="#_x0000_t75" style="width:1in;height:18pt" o:ole="">
            <v:imagedata r:id="rId37" o:title=""/>
          </v:shape>
          <w:control r:id="rId55" w:name="DefaultOcxName17" w:shapeid="_x0000_i1065"/>
        </w:object>
      </w:r>
    </w:p>
    <w:p w:rsidR="009931B6" w:rsidRDefault="002023CD" w:rsidP="002023CD">
      <w:pPr>
        <w:ind w:left="360"/>
        <w:jc w:val="both"/>
      </w:pPr>
      <w:r>
        <w:rPr>
          <w:rFonts w:ascii="Arial" w:hAnsi="Arial" w:cs="Arial"/>
          <w:sz w:val="20"/>
          <w:szCs w:val="20"/>
        </w:rPr>
        <w:t xml:space="preserve">18- </w:t>
      </w:r>
      <w:hyperlink r:id="rId56" w:history="1">
        <w:r w:rsidR="009931B6" w:rsidRPr="002023CD">
          <w:rPr>
            <w:rStyle w:val="Hipervnculo"/>
            <w:rFonts w:ascii="Arial" w:hAnsi="Arial" w:cs="Arial"/>
            <w:color w:val="auto"/>
            <w:sz w:val="20"/>
            <w:szCs w:val="20"/>
            <w:u w:val="none"/>
          </w:rPr>
          <w:t>Srikanthan K</w:t>
        </w:r>
      </w:hyperlink>
      <w:r w:rsidR="009931B6" w:rsidRPr="002023CD">
        <w:rPr>
          <w:rFonts w:ascii="Arial" w:hAnsi="Arial" w:cs="Arial"/>
          <w:sz w:val="20"/>
          <w:szCs w:val="20"/>
        </w:rPr>
        <w:t xml:space="preserve">, </w:t>
      </w:r>
      <w:hyperlink r:id="rId57" w:history="1">
        <w:r w:rsidR="009931B6" w:rsidRPr="002023CD">
          <w:rPr>
            <w:rStyle w:val="Hipervnculo"/>
            <w:rFonts w:ascii="Arial" w:hAnsi="Arial" w:cs="Arial"/>
            <w:color w:val="auto"/>
            <w:sz w:val="20"/>
            <w:szCs w:val="20"/>
            <w:u w:val="none"/>
          </w:rPr>
          <w:t>Feyh A</w:t>
        </w:r>
      </w:hyperlink>
      <w:r w:rsidR="009931B6" w:rsidRPr="002023CD">
        <w:rPr>
          <w:rFonts w:ascii="Arial" w:hAnsi="Arial" w:cs="Arial"/>
          <w:sz w:val="20"/>
          <w:szCs w:val="20"/>
        </w:rPr>
        <w:t xml:space="preserve">, </w:t>
      </w:r>
      <w:hyperlink r:id="rId58" w:history="1">
        <w:r w:rsidR="009931B6" w:rsidRPr="002023CD">
          <w:rPr>
            <w:rStyle w:val="Hipervnculo"/>
            <w:rFonts w:ascii="Arial" w:hAnsi="Arial" w:cs="Arial"/>
            <w:color w:val="auto"/>
            <w:sz w:val="20"/>
            <w:szCs w:val="20"/>
            <w:u w:val="none"/>
          </w:rPr>
          <w:t>Visweshwar H</w:t>
        </w:r>
      </w:hyperlink>
      <w:r w:rsidR="009931B6" w:rsidRPr="002023CD">
        <w:rPr>
          <w:rFonts w:ascii="Arial" w:hAnsi="Arial" w:cs="Arial"/>
          <w:sz w:val="20"/>
          <w:szCs w:val="20"/>
        </w:rPr>
        <w:t xml:space="preserve">, </w:t>
      </w:r>
      <w:hyperlink r:id="rId59" w:history="1">
        <w:r w:rsidR="009931B6" w:rsidRPr="002023CD">
          <w:rPr>
            <w:rStyle w:val="Hipervnculo"/>
            <w:rFonts w:ascii="Arial" w:hAnsi="Arial" w:cs="Arial"/>
            <w:color w:val="auto"/>
            <w:sz w:val="20"/>
            <w:szCs w:val="20"/>
            <w:u w:val="none"/>
          </w:rPr>
          <w:t>Shapiro JI</w:t>
        </w:r>
      </w:hyperlink>
      <w:r w:rsidR="009931B6" w:rsidRPr="002023CD">
        <w:rPr>
          <w:rFonts w:ascii="Arial" w:hAnsi="Arial" w:cs="Arial"/>
          <w:sz w:val="20"/>
          <w:szCs w:val="20"/>
        </w:rPr>
        <w:t xml:space="preserve">, </w:t>
      </w:r>
      <w:hyperlink r:id="rId60" w:history="1">
        <w:r w:rsidR="009931B6" w:rsidRPr="002023CD">
          <w:rPr>
            <w:rStyle w:val="Hipervnculo"/>
            <w:rFonts w:ascii="Arial" w:hAnsi="Arial" w:cs="Arial"/>
            <w:color w:val="auto"/>
            <w:sz w:val="20"/>
            <w:szCs w:val="20"/>
            <w:u w:val="none"/>
          </w:rPr>
          <w:t>Sodh</w:t>
        </w:r>
      </w:hyperlink>
      <w:r w:rsidR="009931B6" w:rsidRPr="002023CD">
        <w:rPr>
          <w:rFonts w:ascii="Arial" w:hAnsi="Arial" w:cs="Arial"/>
          <w:sz w:val="20"/>
          <w:szCs w:val="20"/>
        </w:rPr>
        <w:t>.</w:t>
      </w:r>
      <w:r w:rsidR="009931B6" w:rsidRPr="002023CD">
        <w:rPr>
          <w:rFonts w:ascii="Arial" w:hAnsi="Arial" w:cs="Arial"/>
          <w:b/>
          <w:bCs/>
          <w:sz w:val="20"/>
          <w:szCs w:val="20"/>
        </w:rPr>
        <w:t xml:space="preserve"> </w:t>
      </w:r>
      <w:r w:rsidR="009931B6" w:rsidRPr="002023CD">
        <w:rPr>
          <w:rFonts w:ascii="Arial" w:hAnsi="Arial" w:cs="Arial"/>
          <w:bCs/>
          <w:sz w:val="20"/>
          <w:szCs w:val="20"/>
        </w:rPr>
        <w:t>Systematic Review of Metabolic Syndrome Biomarkers: A Panel for Early Detection, Management, and Risk Stratification in the West Virginian Population.</w:t>
      </w:r>
      <w:r w:rsidR="009931B6" w:rsidRPr="002023CD">
        <w:rPr>
          <w:rFonts w:ascii="Arial" w:hAnsi="Arial" w:cs="Arial"/>
          <w:sz w:val="20"/>
          <w:szCs w:val="20"/>
        </w:rPr>
        <w:t xml:space="preserve"> </w:t>
      </w:r>
      <w:r w:rsidR="005C4B35">
        <w:fldChar w:fldCharType="begin"/>
      </w:r>
      <w:r w:rsidR="00A97766">
        <w:instrText>HYPERLINK "https://www.ncbi.nlm.nih.gov/pubmed/26816492" \o "International journal of medical sciences."</w:instrText>
      </w:r>
      <w:r w:rsidR="005C4B35">
        <w:fldChar w:fldCharType="separate"/>
      </w:r>
      <w:r w:rsidR="009931B6" w:rsidRPr="002023CD">
        <w:rPr>
          <w:rStyle w:val="Hipervnculo"/>
          <w:rFonts w:ascii="Arial" w:hAnsi="Arial" w:cs="Arial"/>
          <w:color w:val="auto"/>
          <w:sz w:val="20"/>
          <w:szCs w:val="20"/>
          <w:u w:val="none"/>
        </w:rPr>
        <w:t>Int J Med Sci.</w:t>
      </w:r>
      <w:r w:rsidR="005C4B35">
        <w:fldChar w:fldCharType="end"/>
      </w:r>
      <w:r w:rsidR="009931B6" w:rsidRPr="002023CD">
        <w:rPr>
          <w:rFonts w:ascii="Arial" w:hAnsi="Arial" w:cs="Arial"/>
          <w:sz w:val="20"/>
          <w:szCs w:val="20"/>
        </w:rPr>
        <w:t xml:space="preserve"> 2016 </w:t>
      </w:r>
      <w:r w:rsidR="00E4655B">
        <w:rPr>
          <w:rFonts w:ascii="Arial" w:hAnsi="Arial" w:cs="Arial"/>
          <w:sz w:val="20"/>
          <w:szCs w:val="20"/>
        </w:rPr>
        <w:t>Gener</w:t>
      </w:r>
      <w:r w:rsidR="009931B6" w:rsidRPr="002023CD">
        <w:rPr>
          <w:rFonts w:ascii="Arial" w:hAnsi="Arial" w:cs="Arial"/>
          <w:sz w:val="20"/>
          <w:szCs w:val="20"/>
        </w:rPr>
        <w:t xml:space="preserve"> 1; 13 (1):25-38. </w:t>
      </w:r>
    </w:p>
    <w:p w:rsidR="009931B6" w:rsidRPr="002023CD" w:rsidRDefault="00552679" w:rsidP="00BB4358">
      <w:pPr>
        <w:ind w:left="360"/>
        <w:jc w:val="both"/>
        <w:rPr>
          <w:rFonts w:ascii="Arial" w:hAnsi="Arial" w:cs="Arial"/>
          <w:sz w:val="20"/>
          <w:szCs w:val="20"/>
        </w:rPr>
      </w:pPr>
      <w:r>
        <w:rPr>
          <w:rFonts w:ascii="Arial" w:hAnsi="Arial" w:cs="Arial"/>
          <w:sz w:val="20"/>
          <w:szCs w:val="20"/>
        </w:rPr>
        <w:t>19-</w:t>
      </w:r>
      <w:r w:rsidRPr="00552679">
        <w:rPr>
          <w:rFonts w:ascii="Arial" w:hAnsi="Arial" w:cs="Arial"/>
          <w:sz w:val="20"/>
          <w:szCs w:val="20"/>
        </w:rPr>
        <w:t xml:space="preserve"> Fernández-Bergés</w:t>
      </w:r>
      <w:r w:rsidR="008D5492">
        <w:rPr>
          <w:rFonts w:ascii="Arial" w:hAnsi="Arial" w:cs="Arial"/>
          <w:sz w:val="20"/>
          <w:szCs w:val="20"/>
        </w:rPr>
        <w:t xml:space="preserve"> D</w:t>
      </w:r>
      <w:r w:rsidRPr="00552679">
        <w:rPr>
          <w:rFonts w:ascii="Arial" w:hAnsi="Arial" w:cs="Arial"/>
          <w:sz w:val="20"/>
          <w:szCs w:val="20"/>
        </w:rPr>
        <w:t xml:space="preserve"> Consuegra-Sánchez</w:t>
      </w:r>
      <w:r w:rsidR="008D5492">
        <w:rPr>
          <w:rFonts w:ascii="Arial" w:hAnsi="Arial" w:cs="Arial"/>
          <w:sz w:val="20"/>
          <w:szCs w:val="20"/>
        </w:rPr>
        <w:t xml:space="preserve"> L</w:t>
      </w:r>
      <w:r w:rsidRPr="00552679">
        <w:rPr>
          <w:rFonts w:ascii="Arial" w:hAnsi="Arial" w:cs="Arial"/>
          <w:sz w:val="20"/>
          <w:szCs w:val="20"/>
        </w:rPr>
        <w:t>, Peñafiel</w:t>
      </w:r>
      <w:r w:rsidR="008D5492">
        <w:rPr>
          <w:rFonts w:ascii="Arial" w:hAnsi="Arial" w:cs="Arial"/>
          <w:sz w:val="20"/>
          <w:szCs w:val="20"/>
        </w:rPr>
        <w:t xml:space="preserve"> J</w:t>
      </w:r>
      <w:r w:rsidRPr="00552679">
        <w:rPr>
          <w:rFonts w:ascii="Arial" w:hAnsi="Arial" w:cs="Arial"/>
          <w:sz w:val="20"/>
          <w:szCs w:val="20"/>
        </w:rPr>
        <w:t xml:space="preserve"> , Cabrera de León</w:t>
      </w:r>
      <w:r w:rsidR="008D5492">
        <w:rPr>
          <w:rFonts w:ascii="Arial" w:hAnsi="Arial" w:cs="Arial"/>
          <w:sz w:val="20"/>
          <w:szCs w:val="20"/>
        </w:rPr>
        <w:t xml:space="preserve"> A</w:t>
      </w:r>
      <w:r w:rsidRPr="00552679">
        <w:rPr>
          <w:rFonts w:ascii="Arial" w:hAnsi="Arial" w:cs="Arial"/>
          <w:sz w:val="20"/>
          <w:szCs w:val="20"/>
        </w:rPr>
        <w:t>, Vila</w:t>
      </w:r>
      <w:r w:rsidR="008D5492">
        <w:rPr>
          <w:rFonts w:ascii="Arial" w:hAnsi="Arial" w:cs="Arial"/>
          <w:sz w:val="20"/>
          <w:szCs w:val="20"/>
        </w:rPr>
        <w:t xml:space="preserve"> J</w:t>
      </w:r>
      <w:r w:rsidRPr="00552679">
        <w:rPr>
          <w:rFonts w:ascii="Arial" w:hAnsi="Arial" w:cs="Arial"/>
          <w:sz w:val="20"/>
          <w:szCs w:val="20"/>
        </w:rPr>
        <w:t>, Félix-Redondo</w:t>
      </w:r>
      <w:r w:rsidR="008D5492">
        <w:rPr>
          <w:rFonts w:ascii="Arial" w:hAnsi="Arial" w:cs="Arial"/>
          <w:sz w:val="20"/>
          <w:szCs w:val="20"/>
        </w:rPr>
        <w:t xml:space="preserve"> FJ</w:t>
      </w:r>
      <w:r w:rsidRPr="00552679">
        <w:rPr>
          <w:rFonts w:ascii="Arial" w:hAnsi="Arial" w:cs="Arial"/>
          <w:sz w:val="20"/>
          <w:szCs w:val="20"/>
        </w:rPr>
        <w:t xml:space="preserve"> </w:t>
      </w:r>
      <w:r w:rsidRPr="008D5492">
        <w:rPr>
          <w:rFonts w:ascii="Arial" w:hAnsi="Arial" w:cs="Arial"/>
          <w:i/>
          <w:sz w:val="20"/>
          <w:szCs w:val="20"/>
        </w:rPr>
        <w:t>et al</w:t>
      </w:r>
      <w:r w:rsidRPr="00552679">
        <w:rPr>
          <w:rFonts w:ascii="Arial" w:hAnsi="Arial" w:cs="Arial"/>
          <w:sz w:val="20"/>
          <w:szCs w:val="20"/>
        </w:rPr>
        <w:t>.  Perfil metabólico-inflamatorio en la transición obesidad, síndrome metabólico y diabetes mellitus en población mediterránea. Estudio DARIOS Inflamatorio Rev Esp Cardiol. 2014;67</w:t>
      </w:r>
      <w:r w:rsidR="00BF29C6">
        <w:rPr>
          <w:rFonts w:ascii="Arial" w:hAnsi="Arial" w:cs="Arial"/>
          <w:sz w:val="20"/>
          <w:szCs w:val="20"/>
        </w:rPr>
        <w:t xml:space="preserve"> (8)</w:t>
      </w:r>
      <w:r w:rsidRPr="00552679">
        <w:rPr>
          <w:rFonts w:ascii="Arial" w:hAnsi="Arial" w:cs="Arial"/>
          <w:sz w:val="20"/>
          <w:szCs w:val="20"/>
        </w:rPr>
        <w:t xml:space="preserve">:624-31 </w:t>
      </w:r>
    </w:p>
    <w:p w:rsidR="009931B6" w:rsidRPr="002023CD" w:rsidRDefault="002023CD" w:rsidP="002023CD">
      <w:pPr>
        <w:pStyle w:val="Ttulo1"/>
        <w:shd w:val="clear" w:color="auto" w:fill="FFFFFF"/>
        <w:ind w:left="360"/>
        <w:jc w:val="both"/>
        <w:rPr>
          <w:rFonts w:ascii="Arial" w:hAnsi="Arial" w:cs="Arial"/>
          <w:b w:val="0"/>
          <w:color w:val="auto"/>
          <w:sz w:val="20"/>
          <w:szCs w:val="20"/>
        </w:rPr>
      </w:pPr>
      <w:r w:rsidRPr="002023CD">
        <w:rPr>
          <w:rFonts w:ascii="Arial" w:hAnsi="Arial" w:cs="Arial"/>
          <w:b w:val="0"/>
          <w:color w:val="auto"/>
          <w:sz w:val="20"/>
          <w:szCs w:val="20"/>
        </w:rPr>
        <w:t>20-</w:t>
      </w:r>
      <w:r>
        <w:rPr>
          <w:rFonts w:ascii="Arial" w:hAnsi="Arial" w:cs="Arial"/>
          <w:sz w:val="20"/>
          <w:szCs w:val="20"/>
        </w:rPr>
        <w:t xml:space="preserve"> </w:t>
      </w:r>
      <w:hyperlink r:id="rId61" w:history="1">
        <w:r w:rsidR="009931B6" w:rsidRPr="002023CD">
          <w:rPr>
            <w:rFonts w:ascii="Arial" w:hAnsi="Arial" w:cs="Arial"/>
            <w:b w:val="0"/>
            <w:color w:val="auto"/>
            <w:sz w:val="20"/>
            <w:szCs w:val="20"/>
          </w:rPr>
          <w:t>Abu-Farha M</w:t>
        </w:r>
      </w:hyperlink>
      <w:r w:rsidR="009931B6" w:rsidRPr="002023CD">
        <w:rPr>
          <w:rFonts w:ascii="Arial" w:hAnsi="Arial" w:cs="Arial"/>
          <w:b w:val="0"/>
          <w:color w:val="auto"/>
          <w:sz w:val="20"/>
          <w:szCs w:val="20"/>
        </w:rPr>
        <w:t xml:space="preserve">, </w:t>
      </w:r>
      <w:hyperlink r:id="rId62" w:history="1">
        <w:r w:rsidR="009931B6" w:rsidRPr="002023CD">
          <w:rPr>
            <w:rFonts w:ascii="Arial" w:hAnsi="Arial" w:cs="Arial"/>
            <w:b w:val="0"/>
            <w:color w:val="auto"/>
            <w:sz w:val="20"/>
            <w:szCs w:val="20"/>
          </w:rPr>
          <w:t>Behbehani K</w:t>
        </w:r>
      </w:hyperlink>
      <w:r w:rsidR="009931B6" w:rsidRPr="002023CD">
        <w:rPr>
          <w:rFonts w:ascii="Arial" w:hAnsi="Arial" w:cs="Arial"/>
          <w:b w:val="0"/>
          <w:color w:val="auto"/>
          <w:sz w:val="20"/>
          <w:szCs w:val="20"/>
        </w:rPr>
        <w:t xml:space="preserve">, </w:t>
      </w:r>
      <w:hyperlink r:id="rId63" w:history="1">
        <w:r w:rsidR="009931B6" w:rsidRPr="002023CD">
          <w:rPr>
            <w:rFonts w:ascii="Arial" w:hAnsi="Arial" w:cs="Arial"/>
            <w:b w:val="0"/>
            <w:color w:val="auto"/>
            <w:sz w:val="20"/>
            <w:szCs w:val="20"/>
          </w:rPr>
          <w:t>Elkum N</w:t>
        </w:r>
      </w:hyperlink>
      <w:r w:rsidR="009931B6" w:rsidRPr="002023CD">
        <w:rPr>
          <w:rFonts w:ascii="Arial" w:hAnsi="Arial" w:cs="Arial"/>
          <w:color w:val="auto"/>
          <w:sz w:val="20"/>
          <w:szCs w:val="20"/>
        </w:rPr>
        <w:t xml:space="preserve">. </w:t>
      </w:r>
      <w:r w:rsidR="009931B6" w:rsidRPr="002023CD">
        <w:rPr>
          <w:rFonts w:ascii="Arial" w:hAnsi="Arial" w:cs="Arial"/>
          <w:b w:val="0"/>
          <w:color w:val="auto"/>
          <w:sz w:val="20"/>
          <w:szCs w:val="20"/>
        </w:rPr>
        <w:t>Comprehensive analysis of circulating adipokines and hsCRP association with cardiovascular disease risk factors and metabolic syndrome in Arabs.</w:t>
      </w:r>
      <w:r w:rsidR="009931B6" w:rsidRPr="002023CD">
        <w:rPr>
          <w:rFonts w:ascii="Arial" w:hAnsi="Arial" w:cs="Arial"/>
          <w:color w:val="auto"/>
          <w:sz w:val="20"/>
          <w:szCs w:val="20"/>
        </w:rPr>
        <w:t xml:space="preserve"> </w:t>
      </w:r>
      <w:r w:rsidR="005C4B35">
        <w:fldChar w:fldCharType="begin"/>
      </w:r>
      <w:r w:rsidR="00A97766">
        <w:instrText>HYPERLINK "https://www.ncbi.nlm.nih.gov/pubmed/24716628" \o "Cardiovascular diabetology."</w:instrText>
      </w:r>
      <w:r w:rsidR="005C4B35">
        <w:fldChar w:fldCharType="separate"/>
      </w:r>
      <w:r w:rsidR="009931B6" w:rsidRPr="002023CD">
        <w:rPr>
          <w:rFonts w:ascii="Arial" w:hAnsi="Arial" w:cs="Arial"/>
          <w:b w:val="0"/>
          <w:color w:val="auto"/>
          <w:sz w:val="20"/>
          <w:szCs w:val="20"/>
        </w:rPr>
        <w:t>Cardiovasc Diabetol.</w:t>
      </w:r>
      <w:r w:rsidR="005C4B35">
        <w:fldChar w:fldCharType="end"/>
      </w:r>
      <w:r w:rsidR="009931B6" w:rsidRPr="002023CD">
        <w:rPr>
          <w:rFonts w:ascii="Arial" w:hAnsi="Arial" w:cs="Arial"/>
          <w:b w:val="0"/>
          <w:color w:val="auto"/>
          <w:sz w:val="20"/>
          <w:szCs w:val="20"/>
        </w:rPr>
        <w:t xml:space="preserve"> 2014 A</w:t>
      </w:r>
      <w:r w:rsidR="0028715C">
        <w:rPr>
          <w:rFonts w:ascii="Arial" w:hAnsi="Arial" w:cs="Arial"/>
          <w:b w:val="0"/>
          <w:color w:val="auto"/>
          <w:sz w:val="20"/>
          <w:szCs w:val="20"/>
        </w:rPr>
        <w:t>bril</w:t>
      </w:r>
      <w:r w:rsidR="009931B6" w:rsidRPr="002023CD">
        <w:rPr>
          <w:rFonts w:ascii="Arial" w:hAnsi="Arial" w:cs="Arial"/>
          <w:b w:val="0"/>
          <w:color w:val="auto"/>
          <w:sz w:val="20"/>
          <w:szCs w:val="20"/>
        </w:rPr>
        <w:t xml:space="preserve"> 9;13:76.</w:t>
      </w:r>
    </w:p>
    <w:p w:rsidR="009931B6" w:rsidRPr="002023CD" w:rsidRDefault="002023CD" w:rsidP="00380DBB">
      <w:pPr>
        <w:shd w:val="clear" w:color="auto" w:fill="FFFFFF"/>
        <w:spacing w:before="120" w:after="360"/>
        <w:ind w:left="360" w:right="2"/>
        <w:jc w:val="both"/>
        <w:rPr>
          <w:rFonts w:ascii="Arial" w:eastAsia="Times New Roman" w:hAnsi="Arial" w:cs="Arial"/>
          <w:sz w:val="20"/>
          <w:szCs w:val="20"/>
        </w:rPr>
      </w:pPr>
      <w:r>
        <w:rPr>
          <w:rFonts w:ascii="Arial" w:hAnsi="Arial" w:cs="Arial"/>
          <w:sz w:val="20"/>
          <w:szCs w:val="20"/>
        </w:rPr>
        <w:t xml:space="preserve">21- </w:t>
      </w:r>
      <w:hyperlink r:id="rId64" w:history="1">
        <w:r w:rsidR="009931B6" w:rsidRPr="002023CD">
          <w:rPr>
            <w:rFonts w:ascii="Arial" w:hAnsi="Arial" w:cs="Arial"/>
            <w:sz w:val="20"/>
            <w:szCs w:val="20"/>
          </w:rPr>
          <w:t>Supriya R</w:t>
        </w:r>
      </w:hyperlink>
      <w:r w:rsidR="009931B6" w:rsidRPr="002023CD">
        <w:rPr>
          <w:rFonts w:ascii="Arial" w:hAnsi="Arial" w:cs="Arial"/>
          <w:sz w:val="20"/>
          <w:szCs w:val="20"/>
        </w:rPr>
        <w:t xml:space="preserve">, </w:t>
      </w:r>
      <w:hyperlink r:id="rId65" w:history="1">
        <w:r w:rsidR="009931B6" w:rsidRPr="002023CD">
          <w:rPr>
            <w:rFonts w:ascii="Arial" w:hAnsi="Arial" w:cs="Arial"/>
            <w:sz w:val="20"/>
            <w:szCs w:val="20"/>
          </w:rPr>
          <w:t>Tam BT</w:t>
        </w:r>
      </w:hyperlink>
      <w:r w:rsidR="009931B6" w:rsidRPr="002023CD">
        <w:rPr>
          <w:rFonts w:ascii="Arial" w:hAnsi="Arial" w:cs="Arial"/>
          <w:sz w:val="20"/>
          <w:szCs w:val="20"/>
        </w:rPr>
        <w:t xml:space="preserve">, </w:t>
      </w:r>
      <w:hyperlink r:id="rId66" w:history="1">
        <w:r w:rsidR="009931B6" w:rsidRPr="002023CD">
          <w:rPr>
            <w:rFonts w:ascii="Arial" w:hAnsi="Arial" w:cs="Arial"/>
            <w:sz w:val="20"/>
            <w:szCs w:val="20"/>
          </w:rPr>
          <w:t>Yu AP</w:t>
        </w:r>
      </w:hyperlink>
      <w:r w:rsidR="009931B6" w:rsidRPr="002023CD">
        <w:rPr>
          <w:rFonts w:ascii="Arial" w:hAnsi="Arial" w:cs="Arial"/>
          <w:sz w:val="20"/>
          <w:szCs w:val="20"/>
        </w:rPr>
        <w:t xml:space="preserve">, </w:t>
      </w:r>
      <w:hyperlink r:id="rId67" w:history="1">
        <w:r w:rsidR="009931B6" w:rsidRPr="002023CD">
          <w:rPr>
            <w:rFonts w:ascii="Arial" w:hAnsi="Arial" w:cs="Arial"/>
            <w:sz w:val="20"/>
            <w:szCs w:val="20"/>
          </w:rPr>
          <w:t>Lee PH</w:t>
        </w:r>
      </w:hyperlink>
      <w:r w:rsidR="009931B6" w:rsidRPr="002023CD">
        <w:rPr>
          <w:rFonts w:ascii="Arial" w:hAnsi="Arial" w:cs="Arial"/>
          <w:sz w:val="20"/>
          <w:szCs w:val="20"/>
        </w:rPr>
        <w:t xml:space="preserve">, </w:t>
      </w:r>
      <w:hyperlink r:id="rId68" w:history="1">
        <w:r w:rsidR="009931B6" w:rsidRPr="002023CD">
          <w:rPr>
            <w:rFonts w:ascii="Arial" w:hAnsi="Arial" w:cs="Arial"/>
            <w:sz w:val="20"/>
            <w:szCs w:val="20"/>
          </w:rPr>
          <w:t>Lai CW</w:t>
        </w:r>
      </w:hyperlink>
      <w:r w:rsidR="009931B6" w:rsidRPr="002023CD">
        <w:rPr>
          <w:rFonts w:ascii="Arial" w:hAnsi="Arial" w:cs="Arial"/>
          <w:sz w:val="20"/>
          <w:szCs w:val="20"/>
        </w:rPr>
        <w:t xml:space="preserve">, </w:t>
      </w:r>
      <w:hyperlink r:id="rId69" w:history="1">
        <w:r w:rsidR="009931B6" w:rsidRPr="002023CD">
          <w:rPr>
            <w:rFonts w:ascii="Arial" w:hAnsi="Arial" w:cs="Arial"/>
            <w:sz w:val="20"/>
            <w:szCs w:val="20"/>
          </w:rPr>
          <w:t>Cheng KK</w:t>
        </w:r>
      </w:hyperlink>
      <w:r w:rsidR="009931B6" w:rsidRPr="002023CD">
        <w:rPr>
          <w:rFonts w:ascii="Arial" w:hAnsi="Arial" w:cs="Arial"/>
          <w:sz w:val="20"/>
          <w:szCs w:val="20"/>
        </w:rPr>
        <w:t xml:space="preserve">, </w:t>
      </w:r>
      <w:hyperlink r:id="rId70" w:history="1">
        <w:r w:rsidR="009931B6" w:rsidRPr="002023CD">
          <w:rPr>
            <w:rFonts w:ascii="Arial" w:hAnsi="Arial" w:cs="Arial"/>
            <w:sz w:val="20"/>
            <w:szCs w:val="20"/>
          </w:rPr>
          <w:t>Yau SY</w:t>
        </w:r>
      </w:hyperlink>
      <w:r w:rsidR="009931B6" w:rsidRPr="002023CD">
        <w:rPr>
          <w:rFonts w:ascii="Arial" w:hAnsi="Arial" w:cs="Arial"/>
          <w:sz w:val="20"/>
          <w:szCs w:val="20"/>
        </w:rPr>
        <w:t xml:space="preserve">, </w:t>
      </w:r>
      <w:hyperlink r:id="rId71" w:history="1">
        <w:r w:rsidR="009931B6" w:rsidRPr="002023CD">
          <w:rPr>
            <w:rFonts w:ascii="Arial" w:hAnsi="Arial" w:cs="Arial"/>
            <w:sz w:val="20"/>
            <w:szCs w:val="20"/>
          </w:rPr>
          <w:t>Chan LW</w:t>
        </w:r>
      </w:hyperlink>
      <w:r w:rsidR="009931B6" w:rsidRPr="002023CD">
        <w:rPr>
          <w:rFonts w:ascii="Arial" w:hAnsi="Arial" w:cs="Arial"/>
          <w:sz w:val="20"/>
          <w:szCs w:val="20"/>
        </w:rPr>
        <w:t xml:space="preserve">, </w:t>
      </w:r>
      <w:hyperlink r:id="rId72" w:history="1">
        <w:r w:rsidR="009931B6" w:rsidRPr="002023CD">
          <w:rPr>
            <w:rFonts w:ascii="Arial" w:hAnsi="Arial" w:cs="Arial"/>
            <w:sz w:val="20"/>
            <w:szCs w:val="20"/>
          </w:rPr>
          <w:t>Yung BY</w:t>
        </w:r>
      </w:hyperlink>
      <w:r w:rsidR="009931B6" w:rsidRPr="002023CD">
        <w:rPr>
          <w:rFonts w:ascii="Arial" w:hAnsi="Arial" w:cs="Arial"/>
          <w:sz w:val="20"/>
          <w:szCs w:val="20"/>
        </w:rPr>
        <w:t xml:space="preserve">, </w:t>
      </w:r>
      <w:hyperlink r:id="rId73" w:history="1">
        <w:r w:rsidR="009931B6" w:rsidRPr="002023CD">
          <w:rPr>
            <w:rFonts w:ascii="Arial" w:hAnsi="Arial" w:cs="Arial"/>
            <w:sz w:val="20"/>
            <w:szCs w:val="20"/>
          </w:rPr>
          <w:t>Sheridan S</w:t>
        </w:r>
      </w:hyperlink>
      <w:r w:rsidR="009931B6" w:rsidRPr="002023CD">
        <w:rPr>
          <w:rFonts w:ascii="Arial" w:hAnsi="Arial" w:cs="Arial"/>
          <w:sz w:val="20"/>
          <w:szCs w:val="20"/>
        </w:rPr>
        <w:t xml:space="preserve">, </w:t>
      </w:r>
      <w:hyperlink r:id="rId74" w:history="1">
        <w:r w:rsidR="009931B6" w:rsidRPr="002023CD">
          <w:rPr>
            <w:rFonts w:ascii="Arial" w:hAnsi="Arial" w:cs="Arial"/>
            <w:sz w:val="20"/>
            <w:szCs w:val="20"/>
          </w:rPr>
          <w:t>Siu PM</w:t>
        </w:r>
      </w:hyperlink>
      <w:r w:rsidR="009931B6" w:rsidRPr="002023CD">
        <w:rPr>
          <w:rFonts w:ascii="Arial" w:hAnsi="Arial" w:cs="Arial"/>
          <w:sz w:val="20"/>
          <w:szCs w:val="20"/>
        </w:rPr>
        <w:t xml:space="preserve">. Adipokines demonstrate the interacting influence of central obesity with other cardiometabolic risk factors of metabolic syndrome in Hong Kong Chinese adults. </w:t>
      </w:r>
      <w:r w:rsidR="005C4B35">
        <w:fldChar w:fldCharType="begin"/>
      </w:r>
      <w:r w:rsidR="00A97766">
        <w:instrText>HYPERLINK "https://www.ncbi.nlm.nih.gov/pubmed/30114249" \o "PloS one."</w:instrText>
      </w:r>
      <w:r w:rsidR="005C4B35">
        <w:fldChar w:fldCharType="separate"/>
      </w:r>
      <w:r w:rsidR="009931B6" w:rsidRPr="002023CD">
        <w:rPr>
          <w:rFonts w:ascii="Arial" w:hAnsi="Arial" w:cs="Arial"/>
          <w:sz w:val="20"/>
          <w:szCs w:val="20"/>
        </w:rPr>
        <w:t>PLoS One.</w:t>
      </w:r>
      <w:r w:rsidR="005C4B35">
        <w:fldChar w:fldCharType="end"/>
      </w:r>
      <w:r w:rsidR="009931B6" w:rsidRPr="002023CD">
        <w:rPr>
          <w:rFonts w:ascii="Arial" w:hAnsi="Arial" w:cs="Arial"/>
          <w:sz w:val="20"/>
          <w:szCs w:val="20"/>
        </w:rPr>
        <w:t xml:space="preserve"> 2018 A</w:t>
      </w:r>
      <w:r w:rsidR="005D7D33">
        <w:rPr>
          <w:rFonts w:ascii="Arial" w:hAnsi="Arial" w:cs="Arial"/>
          <w:sz w:val="20"/>
          <w:szCs w:val="20"/>
        </w:rPr>
        <w:t>gost</w:t>
      </w:r>
      <w:r w:rsidR="009931B6" w:rsidRPr="002023CD">
        <w:rPr>
          <w:rFonts w:ascii="Arial" w:hAnsi="Arial" w:cs="Arial"/>
          <w:sz w:val="20"/>
          <w:szCs w:val="20"/>
        </w:rPr>
        <w:t xml:space="preserve"> 16;13(8). </w:t>
      </w:r>
    </w:p>
    <w:p w:rsidR="009931B6" w:rsidRPr="002023CD" w:rsidRDefault="002023CD" w:rsidP="00380DBB">
      <w:pPr>
        <w:spacing w:before="120" w:after="360"/>
        <w:ind w:left="360"/>
        <w:jc w:val="both"/>
        <w:rPr>
          <w:rFonts w:ascii="Arial" w:hAnsi="Arial" w:cs="Arial"/>
          <w:sz w:val="20"/>
          <w:szCs w:val="20"/>
        </w:rPr>
      </w:pPr>
      <w:r>
        <w:rPr>
          <w:rFonts w:ascii="Arial" w:hAnsi="Arial" w:cs="Arial"/>
          <w:sz w:val="20"/>
          <w:szCs w:val="20"/>
        </w:rPr>
        <w:t xml:space="preserve">22- </w:t>
      </w:r>
      <w:hyperlink r:id="rId75" w:history="1">
        <w:r w:rsidR="009931B6" w:rsidRPr="002023CD">
          <w:rPr>
            <w:rFonts w:ascii="Arial" w:hAnsi="Arial" w:cs="Arial"/>
            <w:sz w:val="20"/>
            <w:szCs w:val="20"/>
          </w:rPr>
          <w:t>Farah R</w:t>
        </w:r>
      </w:hyperlink>
      <w:r w:rsidR="009931B6" w:rsidRPr="002023CD">
        <w:rPr>
          <w:rFonts w:ascii="Arial" w:hAnsi="Arial" w:cs="Arial"/>
          <w:sz w:val="20"/>
          <w:szCs w:val="20"/>
        </w:rPr>
        <w:t xml:space="preserve">, </w:t>
      </w:r>
      <w:hyperlink r:id="rId76" w:history="1">
        <w:r w:rsidR="009931B6" w:rsidRPr="002023CD">
          <w:rPr>
            <w:rFonts w:ascii="Arial" w:hAnsi="Arial" w:cs="Arial"/>
            <w:sz w:val="20"/>
            <w:szCs w:val="20"/>
          </w:rPr>
          <w:t>Khamisy-Farah R</w:t>
        </w:r>
      </w:hyperlink>
      <w:r w:rsidR="009931B6" w:rsidRPr="002023CD">
        <w:rPr>
          <w:rFonts w:ascii="Arial" w:hAnsi="Arial" w:cs="Arial"/>
          <w:sz w:val="20"/>
          <w:szCs w:val="20"/>
        </w:rPr>
        <w:t>. Significance of MPV, RDW with the Presence and Severity of Metabolic Syndrome.</w:t>
      </w:r>
      <w:r w:rsidR="009931B6" w:rsidRPr="002023CD">
        <w:rPr>
          <w:rFonts w:ascii="Arial" w:hAnsi="Arial" w:cs="Arial"/>
          <w:sz w:val="20"/>
          <w:szCs w:val="20"/>
          <w:vertAlign w:val="superscript"/>
        </w:rPr>
        <w:t xml:space="preserve"> </w:t>
      </w:r>
      <w:r w:rsidR="005C4B35">
        <w:fldChar w:fldCharType="begin"/>
      </w:r>
      <w:r w:rsidR="00A97766">
        <w:instrText>HYPERLINK "https://www.ncbi.nlm.nih.gov/pubmed/26372846" \o "Experimental and clinical endocrinology &amp; diabetes : official journal, German Society of Endocrinology [and] German Diabetes Association."</w:instrText>
      </w:r>
      <w:r w:rsidR="005C4B35">
        <w:fldChar w:fldCharType="separate"/>
      </w:r>
      <w:r w:rsidR="009931B6" w:rsidRPr="002023CD">
        <w:rPr>
          <w:rFonts w:ascii="Arial" w:hAnsi="Arial" w:cs="Arial"/>
          <w:sz w:val="20"/>
          <w:szCs w:val="20"/>
        </w:rPr>
        <w:t>Exp Clin Endocrinol Diabetes.</w:t>
      </w:r>
      <w:r w:rsidR="005C4B35">
        <w:fldChar w:fldCharType="end"/>
      </w:r>
      <w:r w:rsidR="009931B6" w:rsidRPr="002023CD">
        <w:rPr>
          <w:rFonts w:ascii="Arial" w:hAnsi="Arial" w:cs="Arial"/>
          <w:sz w:val="20"/>
          <w:szCs w:val="20"/>
        </w:rPr>
        <w:t xml:space="preserve"> 2015 Oct; 123(9):567-70. </w:t>
      </w:r>
    </w:p>
    <w:p w:rsidR="009931B6" w:rsidRPr="002023CD" w:rsidRDefault="002023CD" w:rsidP="002023CD">
      <w:pPr>
        <w:shd w:val="clear" w:color="auto" w:fill="FFFFFF"/>
        <w:ind w:left="360"/>
        <w:jc w:val="both"/>
        <w:rPr>
          <w:rFonts w:ascii="Arial" w:eastAsia="Times New Roman" w:hAnsi="Arial" w:cs="Arial"/>
          <w:sz w:val="20"/>
          <w:szCs w:val="20"/>
        </w:rPr>
      </w:pPr>
      <w:r>
        <w:rPr>
          <w:rFonts w:ascii="Arial" w:hAnsi="Arial" w:cs="Arial"/>
          <w:sz w:val="20"/>
          <w:szCs w:val="20"/>
        </w:rPr>
        <w:t xml:space="preserve">23- </w:t>
      </w:r>
      <w:hyperlink r:id="rId77" w:history="1">
        <w:r w:rsidR="009931B6" w:rsidRPr="002023CD">
          <w:rPr>
            <w:rFonts w:ascii="Arial" w:hAnsi="Arial" w:cs="Arial"/>
            <w:sz w:val="20"/>
            <w:szCs w:val="20"/>
          </w:rPr>
          <w:t>Ruiz-Canela M</w:t>
        </w:r>
      </w:hyperlink>
      <w:r w:rsidR="009931B6" w:rsidRPr="002023CD">
        <w:rPr>
          <w:rFonts w:ascii="Arial" w:hAnsi="Arial" w:cs="Arial"/>
          <w:sz w:val="20"/>
          <w:szCs w:val="20"/>
        </w:rPr>
        <w:t xml:space="preserve">, </w:t>
      </w:r>
      <w:hyperlink r:id="rId78" w:history="1">
        <w:r w:rsidR="009931B6" w:rsidRPr="002023CD">
          <w:rPr>
            <w:rFonts w:ascii="Arial" w:hAnsi="Arial" w:cs="Arial"/>
            <w:sz w:val="20"/>
            <w:szCs w:val="20"/>
          </w:rPr>
          <w:t>Zazpe I</w:t>
        </w:r>
      </w:hyperlink>
      <w:r w:rsidR="009931B6" w:rsidRPr="002023CD">
        <w:rPr>
          <w:rFonts w:ascii="Arial" w:hAnsi="Arial" w:cs="Arial"/>
          <w:sz w:val="20"/>
          <w:szCs w:val="20"/>
        </w:rPr>
        <w:t xml:space="preserve">, </w:t>
      </w:r>
      <w:hyperlink r:id="rId79" w:history="1">
        <w:r w:rsidR="009931B6" w:rsidRPr="002023CD">
          <w:rPr>
            <w:rFonts w:ascii="Arial" w:hAnsi="Arial" w:cs="Arial"/>
            <w:sz w:val="20"/>
            <w:szCs w:val="20"/>
          </w:rPr>
          <w:t>Shivappa N</w:t>
        </w:r>
      </w:hyperlink>
      <w:r w:rsidR="009931B6" w:rsidRPr="002023CD">
        <w:rPr>
          <w:rFonts w:ascii="Arial" w:hAnsi="Arial" w:cs="Arial"/>
          <w:sz w:val="20"/>
          <w:szCs w:val="20"/>
        </w:rPr>
        <w:t xml:space="preserve">, </w:t>
      </w:r>
      <w:hyperlink r:id="rId80" w:history="1">
        <w:r w:rsidR="009931B6" w:rsidRPr="002023CD">
          <w:rPr>
            <w:rFonts w:ascii="Arial" w:hAnsi="Arial" w:cs="Arial"/>
            <w:sz w:val="20"/>
            <w:szCs w:val="20"/>
          </w:rPr>
          <w:t>Hébert JR</w:t>
        </w:r>
      </w:hyperlink>
      <w:r w:rsidR="009931B6" w:rsidRPr="002023CD">
        <w:rPr>
          <w:rFonts w:ascii="Arial" w:hAnsi="Arial" w:cs="Arial"/>
          <w:sz w:val="20"/>
          <w:szCs w:val="20"/>
        </w:rPr>
        <w:t xml:space="preserve">, </w:t>
      </w:r>
      <w:hyperlink r:id="rId81" w:history="1">
        <w:r w:rsidR="009931B6" w:rsidRPr="002023CD">
          <w:rPr>
            <w:rFonts w:ascii="Arial" w:hAnsi="Arial" w:cs="Arial"/>
            <w:sz w:val="20"/>
            <w:szCs w:val="20"/>
          </w:rPr>
          <w:t>Sánchez-Tainta A</w:t>
        </w:r>
      </w:hyperlink>
      <w:r w:rsidR="009931B6" w:rsidRPr="002023CD">
        <w:rPr>
          <w:rFonts w:ascii="Arial" w:hAnsi="Arial" w:cs="Arial"/>
          <w:sz w:val="20"/>
          <w:szCs w:val="20"/>
        </w:rPr>
        <w:t xml:space="preserve">, </w:t>
      </w:r>
      <w:hyperlink r:id="rId82" w:history="1">
        <w:r w:rsidR="009931B6" w:rsidRPr="002023CD">
          <w:rPr>
            <w:rFonts w:ascii="Arial" w:hAnsi="Arial" w:cs="Arial"/>
            <w:sz w:val="20"/>
            <w:szCs w:val="20"/>
          </w:rPr>
          <w:t>Corella D</w:t>
        </w:r>
      </w:hyperlink>
      <w:r w:rsidR="009931B6" w:rsidRPr="002023CD">
        <w:rPr>
          <w:rFonts w:ascii="Arial" w:hAnsi="Arial" w:cs="Arial"/>
          <w:sz w:val="20"/>
          <w:szCs w:val="20"/>
        </w:rPr>
        <w:t xml:space="preserve">, </w:t>
      </w:r>
      <w:hyperlink r:id="rId83" w:history="1">
        <w:r w:rsidR="009931B6" w:rsidRPr="002023CD">
          <w:rPr>
            <w:rFonts w:ascii="Arial" w:hAnsi="Arial" w:cs="Arial"/>
            <w:sz w:val="20"/>
            <w:szCs w:val="20"/>
          </w:rPr>
          <w:t>Salas-Salvadó J</w:t>
        </w:r>
      </w:hyperlink>
      <w:r w:rsidR="009931B6" w:rsidRPr="00966578">
        <w:rPr>
          <w:rFonts w:ascii="Arial" w:hAnsi="Arial" w:cs="Arial"/>
          <w:i/>
          <w:sz w:val="20"/>
          <w:szCs w:val="20"/>
        </w:rPr>
        <w:t>et al</w:t>
      </w:r>
      <w:r w:rsidR="009931B6" w:rsidRPr="002023CD">
        <w:rPr>
          <w:rFonts w:ascii="Arial" w:hAnsi="Arial" w:cs="Arial"/>
          <w:sz w:val="20"/>
          <w:szCs w:val="20"/>
        </w:rPr>
        <w:t>.</w:t>
      </w:r>
      <w:r w:rsidR="009931B6" w:rsidRPr="002023CD">
        <w:rPr>
          <w:rStyle w:val="highlight"/>
          <w:rFonts w:ascii="Arial" w:hAnsi="Arial" w:cs="Arial"/>
          <w:sz w:val="20"/>
          <w:szCs w:val="20"/>
        </w:rPr>
        <w:t xml:space="preserve"> Dietary</w:t>
      </w:r>
      <w:r w:rsidR="009931B6" w:rsidRPr="002023CD">
        <w:rPr>
          <w:rFonts w:ascii="Arial" w:hAnsi="Arial" w:cs="Arial"/>
          <w:sz w:val="20"/>
          <w:szCs w:val="20"/>
        </w:rPr>
        <w:t xml:space="preserve"> </w:t>
      </w:r>
      <w:r w:rsidR="009931B6" w:rsidRPr="002023CD">
        <w:rPr>
          <w:rStyle w:val="highlight"/>
          <w:rFonts w:ascii="Arial" w:hAnsi="Arial" w:cs="Arial"/>
          <w:sz w:val="20"/>
          <w:szCs w:val="20"/>
        </w:rPr>
        <w:t>inflammatory</w:t>
      </w:r>
      <w:r w:rsidR="009931B6" w:rsidRPr="002023CD">
        <w:rPr>
          <w:rFonts w:ascii="Arial" w:hAnsi="Arial" w:cs="Arial"/>
          <w:sz w:val="20"/>
          <w:szCs w:val="20"/>
        </w:rPr>
        <w:t xml:space="preserve"> </w:t>
      </w:r>
      <w:r w:rsidR="009931B6" w:rsidRPr="002023CD">
        <w:rPr>
          <w:rStyle w:val="highlight"/>
          <w:rFonts w:ascii="Arial" w:hAnsi="Arial" w:cs="Arial"/>
          <w:sz w:val="20"/>
          <w:szCs w:val="20"/>
        </w:rPr>
        <w:t>index</w:t>
      </w:r>
      <w:r w:rsidR="009931B6" w:rsidRPr="002023CD">
        <w:rPr>
          <w:rFonts w:ascii="Arial" w:hAnsi="Arial" w:cs="Arial"/>
          <w:sz w:val="20"/>
          <w:szCs w:val="20"/>
        </w:rPr>
        <w:t xml:space="preserve"> and anthropometric measures of obesity in a population sample at high cardiovascular risk from the PREDIMED (PREvención con DIeta MEDiterránea) trial. </w:t>
      </w:r>
      <w:r w:rsidR="005C4B35">
        <w:fldChar w:fldCharType="begin"/>
      </w:r>
      <w:r w:rsidR="00A97766">
        <w:instrText>HYPERLINK "https://www.ncbi.nlm.nih.gov/pubmed/25720588" \o "The British journal of nutrition."</w:instrText>
      </w:r>
      <w:r w:rsidR="005C4B35">
        <w:fldChar w:fldCharType="separate"/>
      </w:r>
      <w:r w:rsidR="009931B6" w:rsidRPr="002023CD">
        <w:rPr>
          <w:rFonts w:ascii="Arial" w:hAnsi="Arial" w:cs="Arial"/>
          <w:sz w:val="20"/>
          <w:szCs w:val="20"/>
        </w:rPr>
        <w:t>Br J Nutr.</w:t>
      </w:r>
      <w:r w:rsidR="005C4B35">
        <w:fldChar w:fldCharType="end"/>
      </w:r>
      <w:r w:rsidR="009931B6" w:rsidRPr="002023CD">
        <w:rPr>
          <w:rFonts w:ascii="Arial" w:hAnsi="Arial" w:cs="Arial"/>
          <w:sz w:val="20"/>
          <w:szCs w:val="20"/>
        </w:rPr>
        <w:t xml:space="preserve"> 2015 Mar</w:t>
      </w:r>
      <w:r w:rsidR="002647AB">
        <w:rPr>
          <w:rFonts w:ascii="Arial" w:hAnsi="Arial" w:cs="Arial"/>
          <w:sz w:val="20"/>
          <w:szCs w:val="20"/>
        </w:rPr>
        <w:t>ç</w:t>
      </w:r>
      <w:r w:rsidR="009931B6" w:rsidRPr="002023CD">
        <w:rPr>
          <w:rFonts w:ascii="Arial" w:hAnsi="Arial" w:cs="Arial"/>
          <w:sz w:val="20"/>
          <w:szCs w:val="20"/>
        </w:rPr>
        <w:t xml:space="preserve"> 28;113(6):984-95. </w:t>
      </w:r>
    </w:p>
    <w:p w:rsidR="009931B6" w:rsidRPr="002023CD" w:rsidRDefault="002023CD" w:rsidP="002023CD">
      <w:pPr>
        <w:pStyle w:val="Ttulo1"/>
        <w:ind w:left="360"/>
        <w:jc w:val="both"/>
        <w:rPr>
          <w:rFonts w:ascii="Arial" w:hAnsi="Arial" w:cs="Arial"/>
          <w:b w:val="0"/>
          <w:color w:val="auto"/>
          <w:sz w:val="20"/>
          <w:szCs w:val="20"/>
        </w:rPr>
      </w:pPr>
      <w:r w:rsidRPr="002023CD">
        <w:rPr>
          <w:rFonts w:ascii="Arial" w:hAnsi="Arial" w:cs="Arial"/>
          <w:b w:val="0"/>
          <w:color w:val="auto"/>
          <w:sz w:val="20"/>
          <w:szCs w:val="20"/>
        </w:rPr>
        <w:lastRenderedPageBreak/>
        <w:t>24-</w:t>
      </w:r>
      <w:r>
        <w:rPr>
          <w:rFonts w:ascii="Arial" w:hAnsi="Arial" w:cs="Arial"/>
          <w:sz w:val="20"/>
          <w:szCs w:val="20"/>
        </w:rPr>
        <w:t xml:space="preserve"> </w:t>
      </w:r>
      <w:hyperlink r:id="rId84" w:history="1">
        <w:r w:rsidR="009931B6" w:rsidRPr="002023CD">
          <w:rPr>
            <w:rFonts w:ascii="Arial" w:hAnsi="Arial" w:cs="Arial"/>
            <w:b w:val="0"/>
            <w:color w:val="auto"/>
            <w:sz w:val="20"/>
            <w:szCs w:val="20"/>
          </w:rPr>
          <w:t>Sokol A</w:t>
        </w:r>
      </w:hyperlink>
      <w:r w:rsidR="009931B6" w:rsidRPr="002023CD">
        <w:rPr>
          <w:rFonts w:ascii="Arial" w:hAnsi="Arial" w:cs="Arial"/>
          <w:b w:val="0"/>
          <w:color w:val="auto"/>
          <w:sz w:val="20"/>
          <w:szCs w:val="20"/>
        </w:rPr>
        <w:t xml:space="preserve">, </w:t>
      </w:r>
      <w:hyperlink r:id="rId85" w:history="1">
        <w:r w:rsidR="009931B6" w:rsidRPr="002023CD">
          <w:rPr>
            <w:rFonts w:ascii="Arial" w:hAnsi="Arial" w:cs="Arial"/>
            <w:b w:val="0"/>
            <w:color w:val="auto"/>
            <w:sz w:val="20"/>
            <w:szCs w:val="20"/>
          </w:rPr>
          <w:t>Wirth MD</w:t>
        </w:r>
      </w:hyperlink>
      <w:r w:rsidR="009931B6" w:rsidRPr="002023CD">
        <w:rPr>
          <w:rFonts w:ascii="Arial" w:hAnsi="Arial" w:cs="Arial"/>
          <w:b w:val="0"/>
          <w:color w:val="auto"/>
          <w:sz w:val="20"/>
          <w:szCs w:val="20"/>
        </w:rPr>
        <w:t xml:space="preserve">, </w:t>
      </w:r>
      <w:hyperlink r:id="rId86" w:history="1">
        <w:r w:rsidR="009931B6" w:rsidRPr="002023CD">
          <w:rPr>
            <w:rFonts w:ascii="Arial" w:hAnsi="Arial" w:cs="Arial"/>
            <w:b w:val="0"/>
            <w:color w:val="auto"/>
            <w:sz w:val="20"/>
            <w:szCs w:val="20"/>
          </w:rPr>
          <w:t>Manczuk M</w:t>
        </w:r>
      </w:hyperlink>
      <w:r w:rsidR="009931B6" w:rsidRPr="002023CD">
        <w:rPr>
          <w:rFonts w:ascii="Arial" w:hAnsi="Arial" w:cs="Arial"/>
          <w:b w:val="0"/>
          <w:color w:val="auto"/>
          <w:sz w:val="20"/>
          <w:szCs w:val="20"/>
        </w:rPr>
        <w:t xml:space="preserve">, </w:t>
      </w:r>
      <w:hyperlink r:id="rId87" w:history="1">
        <w:r w:rsidR="009931B6" w:rsidRPr="002023CD">
          <w:rPr>
            <w:rFonts w:ascii="Arial" w:hAnsi="Arial" w:cs="Arial"/>
            <w:b w:val="0"/>
            <w:color w:val="auto"/>
            <w:sz w:val="20"/>
            <w:szCs w:val="20"/>
          </w:rPr>
          <w:t>Shivappa N</w:t>
        </w:r>
      </w:hyperlink>
      <w:r w:rsidR="009931B6" w:rsidRPr="002023CD">
        <w:rPr>
          <w:rFonts w:ascii="Arial" w:hAnsi="Arial" w:cs="Arial"/>
          <w:b w:val="0"/>
          <w:color w:val="auto"/>
          <w:sz w:val="20"/>
          <w:szCs w:val="20"/>
        </w:rPr>
        <w:t xml:space="preserve">, </w:t>
      </w:r>
      <w:hyperlink r:id="rId88" w:history="1">
        <w:r w:rsidR="009931B6" w:rsidRPr="002023CD">
          <w:rPr>
            <w:rFonts w:ascii="Arial" w:hAnsi="Arial" w:cs="Arial"/>
            <w:b w:val="0"/>
            <w:color w:val="auto"/>
            <w:sz w:val="20"/>
            <w:szCs w:val="20"/>
          </w:rPr>
          <w:t>Zatonska K</w:t>
        </w:r>
      </w:hyperlink>
      <w:r w:rsidR="009931B6" w:rsidRPr="002023CD">
        <w:rPr>
          <w:rFonts w:ascii="Arial" w:hAnsi="Arial" w:cs="Arial"/>
          <w:b w:val="0"/>
          <w:color w:val="auto"/>
          <w:sz w:val="20"/>
          <w:szCs w:val="20"/>
        </w:rPr>
        <w:t xml:space="preserve">, </w:t>
      </w:r>
      <w:hyperlink r:id="rId89" w:history="1">
        <w:r w:rsidR="009931B6" w:rsidRPr="002023CD">
          <w:rPr>
            <w:rFonts w:ascii="Arial" w:hAnsi="Arial" w:cs="Arial"/>
            <w:b w:val="0"/>
            <w:color w:val="auto"/>
            <w:sz w:val="20"/>
            <w:szCs w:val="20"/>
          </w:rPr>
          <w:t>Hurley TG</w:t>
        </w:r>
      </w:hyperlink>
      <w:r w:rsidR="009931B6" w:rsidRPr="002023CD">
        <w:rPr>
          <w:rFonts w:ascii="Arial" w:hAnsi="Arial" w:cs="Arial"/>
          <w:b w:val="0"/>
          <w:color w:val="auto"/>
          <w:sz w:val="20"/>
          <w:szCs w:val="20"/>
        </w:rPr>
        <w:t xml:space="preserve">, </w:t>
      </w:r>
      <w:hyperlink r:id="rId90" w:history="1">
        <w:r w:rsidR="009931B6" w:rsidRPr="002023CD">
          <w:rPr>
            <w:rFonts w:ascii="Arial" w:hAnsi="Arial" w:cs="Arial"/>
            <w:b w:val="0"/>
            <w:color w:val="auto"/>
            <w:sz w:val="20"/>
            <w:szCs w:val="20"/>
          </w:rPr>
          <w:t xml:space="preserve">Hébert. </w:t>
        </w:r>
      </w:hyperlink>
      <w:r w:rsidR="009931B6" w:rsidRPr="002023CD">
        <w:rPr>
          <w:rFonts w:ascii="Arial" w:hAnsi="Arial" w:cs="Arial"/>
          <w:b w:val="0"/>
          <w:color w:val="auto"/>
          <w:sz w:val="20"/>
          <w:szCs w:val="20"/>
        </w:rPr>
        <w:t xml:space="preserve"> Association between the </w:t>
      </w:r>
      <w:r w:rsidR="009931B6" w:rsidRPr="002023CD">
        <w:rPr>
          <w:rStyle w:val="highlight"/>
          <w:rFonts w:ascii="Arial" w:hAnsi="Arial" w:cs="Arial"/>
          <w:b w:val="0"/>
          <w:color w:val="auto"/>
          <w:sz w:val="20"/>
          <w:szCs w:val="20"/>
        </w:rPr>
        <w:t>dietary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inflammatory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index</w:t>
      </w:r>
      <w:r w:rsidR="009931B6" w:rsidRPr="002023CD">
        <w:rPr>
          <w:rFonts w:ascii="Arial" w:hAnsi="Arial" w:cs="Arial"/>
          <w:b w:val="0"/>
          <w:color w:val="auto"/>
          <w:sz w:val="20"/>
          <w:szCs w:val="20"/>
        </w:rPr>
        <w:t xml:space="preserve">, waist-to-hip ratio and metabolic syndrome. </w:t>
      </w:r>
      <w:r w:rsidR="005C4B35">
        <w:fldChar w:fldCharType="begin"/>
      </w:r>
      <w:r w:rsidR="00A97766">
        <w:instrText>HYPERLINK "https://www.ncbi.nlm.nih.gov/pubmed/27865615" \o "Nutrition research (New York, N.Y.)."</w:instrText>
      </w:r>
      <w:r w:rsidR="005C4B35">
        <w:fldChar w:fldCharType="separate"/>
      </w:r>
      <w:r w:rsidR="009931B6" w:rsidRPr="002023CD">
        <w:rPr>
          <w:rFonts w:ascii="Arial" w:hAnsi="Arial" w:cs="Arial"/>
          <w:b w:val="0"/>
          <w:color w:val="auto"/>
          <w:sz w:val="20"/>
          <w:szCs w:val="20"/>
        </w:rPr>
        <w:t>Nutr Res.</w:t>
      </w:r>
      <w:r w:rsidR="005C4B35">
        <w:fldChar w:fldCharType="end"/>
      </w:r>
      <w:r w:rsidR="009931B6" w:rsidRPr="002023CD">
        <w:rPr>
          <w:rFonts w:ascii="Arial" w:hAnsi="Arial" w:cs="Arial"/>
          <w:b w:val="0"/>
          <w:color w:val="auto"/>
          <w:sz w:val="20"/>
          <w:szCs w:val="20"/>
        </w:rPr>
        <w:t xml:space="preserve"> 2016 Nov;36(11):1298-1303. </w:t>
      </w:r>
    </w:p>
    <w:p w:rsidR="009931B6" w:rsidRPr="002023CD" w:rsidRDefault="002023CD" w:rsidP="002023CD">
      <w:pPr>
        <w:pStyle w:val="Ttulo1"/>
        <w:shd w:val="clear" w:color="auto" w:fill="FFFFFF"/>
        <w:ind w:left="360"/>
        <w:jc w:val="both"/>
        <w:rPr>
          <w:rFonts w:ascii="Arial" w:hAnsi="Arial" w:cs="Arial"/>
          <w:b w:val="0"/>
          <w:color w:val="auto"/>
          <w:sz w:val="20"/>
          <w:szCs w:val="20"/>
        </w:rPr>
      </w:pPr>
      <w:r w:rsidRPr="002023CD">
        <w:rPr>
          <w:rFonts w:ascii="Arial" w:hAnsi="Arial" w:cs="Arial"/>
          <w:b w:val="0"/>
          <w:color w:val="auto"/>
          <w:sz w:val="20"/>
          <w:szCs w:val="20"/>
        </w:rPr>
        <w:t>25</w:t>
      </w:r>
      <w:r>
        <w:rPr>
          <w:rFonts w:ascii="Arial" w:hAnsi="Arial" w:cs="Arial"/>
          <w:sz w:val="20"/>
          <w:szCs w:val="20"/>
        </w:rPr>
        <w:t xml:space="preserve">- </w:t>
      </w:r>
      <w:hyperlink r:id="rId91" w:history="1">
        <w:r w:rsidR="009931B6" w:rsidRPr="002023CD">
          <w:rPr>
            <w:rFonts w:ascii="Arial" w:hAnsi="Arial" w:cs="Arial"/>
            <w:b w:val="0"/>
            <w:color w:val="auto"/>
            <w:sz w:val="20"/>
            <w:szCs w:val="20"/>
          </w:rPr>
          <w:t>Ren Z</w:t>
        </w:r>
      </w:hyperlink>
      <w:r w:rsidR="009931B6" w:rsidRPr="002023CD">
        <w:rPr>
          <w:rFonts w:ascii="Arial" w:hAnsi="Arial" w:cs="Arial"/>
          <w:b w:val="0"/>
          <w:color w:val="auto"/>
          <w:sz w:val="20"/>
          <w:szCs w:val="20"/>
        </w:rPr>
        <w:t xml:space="preserve">, </w:t>
      </w:r>
      <w:hyperlink r:id="rId92" w:history="1">
        <w:r w:rsidR="009931B6" w:rsidRPr="002023CD">
          <w:rPr>
            <w:rFonts w:ascii="Arial" w:hAnsi="Arial" w:cs="Arial"/>
            <w:b w:val="0"/>
            <w:color w:val="auto"/>
            <w:sz w:val="20"/>
            <w:szCs w:val="20"/>
          </w:rPr>
          <w:t>Zhao A</w:t>
        </w:r>
      </w:hyperlink>
      <w:r w:rsidR="009931B6" w:rsidRPr="002023CD">
        <w:rPr>
          <w:rFonts w:ascii="Arial" w:hAnsi="Arial" w:cs="Arial"/>
          <w:b w:val="0"/>
          <w:color w:val="auto"/>
          <w:sz w:val="20"/>
          <w:szCs w:val="20"/>
        </w:rPr>
        <w:t xml:space="preserve">, </w:t>
      </w:r>
      <w:hyperlink r:id="rId93" w:history="1">
        <w:r w:rsidR="009931B6" w:rsidRPr="002023CD">
          <w:rPr>
            <w:rFonts w:ascii="Arial" w:hAnsi="Arial" w:cs="Arial"/>
            <w:b w:val="0"/>
            <w:color w:val="auto"/>
            <w:sz w:val="20"/>
            <w:szCs w:val="20"/>
          </w:rPr>
          <w:t>Wang Y</w:t>
        </w:r>
      </w:hyperlink>
      <w:r w:rsidR="009931B6" w:rsidRPr="002023CD">
        <w:rPr>
          <w:rFonts w:ascii="Arial" w:hAnsi="Arial" w:cs="Arial"/>
          <w:b w:val="0"/>
          <w:color w:val="auto"/>
          <w:sz w:val="20"/>
          <w:szCs w:val="20"/>
        </w:rPr>
        <w:t xml:space="preserve">, </w:t>
      </w:r>
      <w:hyperlink r:id="rId94" w:history="1">
        <w:r w:rsidR="009931B6" w:rsidRPr="002023CD">
          <w:rPr>
            <w:rFonts w:ascii="Arial" w:hAnsi="Arial" w:cs="Arial"/>
            <w:b w:val="0"/>
            <w:color w:val="auto"/>
            <w:sz w:val="20"/>
            <w:szCs w:val="20"/>
          </w:rPr>
          <w:t>Meng L</w:t>
        </w:r>
      </w:hyperlink>
      <w:r w:rsidR="009931B6" w:rsidRPr="002023CD">
        <w:rPr>
          <w:rFonts w:ascii="Arial" w:hAnsi="Arial" w:cs="Arial"/>
          <w:b w:val="0"/>
          <w:color w:val="auto"/>
          <w:sz w:val="20"/>
          <w:szCs w:val="20"/>
        </w:rPr>
        <w:t xml:space="preserve">, </w:t>
      </w:r>
      <w:hyperlink r:id="rId95" w:history="1">
        <w:r w:rsidR="009931B6" w:rsidRPr="002023CD">
          <w:rPr>
            <w:rFonts w:ascii="Arial" w:hAnsi="Arial" w:cs="Arial"/>
            <w:b w:val="0"/>
            <w:color w:val="auto"/>
            <w:sz w:val="20"/>
            <w:szCs w:val="20"/>
          </w:rPr>
          <w:t>Szeto IM</w:t>
        </w:r>
      </w:hyperlink>
      <w:r w:rsidR="009931B6" w:rsidRPr="002023CD">
        <w:rPr>
          <w:rFonts w:ascii="Arial" w:hAnsi="Arial" w:cs="Arial"/>
          <w:b w:val="0"/>
          <w:color w:val="auto"/>
          <w:sz w:val="20"/>
          <w:szCs w:val="20"/>
        </w:rPr>
        <w:t xml:space="preserve">, </w:t>
      </w:r>
      <w:hyperlink r:id="rId96" w:history="1">
        <w:r w:rsidR="009931B6" w:rsidRPr="002023CD">
          <w:rPr>
            <w:rFonts w:ascii="Arial" w:hAnsi="Arial" w:cs="Arial"/>
            <w:b w:val="0"/>
            <w:color w:val="auto"/>
            <w:sz w:val="20"/>
            <w:szCs w:val="20"/>
          </w:rPr>
          <w:t>Li T</w:t>
        </w:r>
      </w:hyperlink>
      <w:r w:rsidR="009931B6" w:rsidRPr="002023CD">
        <w:rPr>
          <w:rFonts w:ascii="Arial" w:hAnsi="Arial" w:cs="Arial"/>
          <w:b w:val="0"/>
          <w:color w:val="auto"/>
          <w:sz w:val="20"/>
          <w:szCs w:val="20"/>
        </w:rPr>
        <w:t xml:space="preserve">, </w:t>
      </w:r>
      <w:hyperlink r:id="rId97" w:history="1">
        <w:r w:rsidR="009931B6" w:rsidRPr="002023CD">
          <w:rPr>
            <w:rFonts w:ascii="Arial" w:hAnsi="Arial" w:cs="Arial"/>
            <w:b w:val="0"/>
            <w:color w:val="auto"/>
            <w:sz w:val="20"/>
            <w:szCs w:val="20"/>
          </w:rPr>
          <w:t>Gong H</w:t>
        </w:r>
      </w:hyperlink>
      <w:r w:rsidR="009931B6" w:rsidRPr="002023CD">
        <w:rPr>
          <w:rFonts w:ascii="Arial" w:hAnsi="Arial" w:cs="Arial"/>
          <w:b w:val="0"/>
          <w:color w:val="auto"/>
          <w:sz w:val="20"/>
          <w:szCs w:val="20"/>
        </w:rPr>
        <w:t xml:space="preserve">, </w:t>
      </w:r>
      <w:hyperlink r:id="rId98" w:history="1">
        <w:r w:rsidR="009931B6" w:rsidRPr="002023CD">
          <w:rPr>
            <w:rFonts w:ascii="Arial" w:hAnsi="Arial" w:cs="Arial"/>
            <w:b w:val="0"/>
            <w:color w:val="auto"/>
            <w:sz w:val="20"/>
            <w:szCs w:val="20"/>
          </w:rPr>
          <w:t>Tian Z</w:t>
        </w:r>
      </w:hyperlink>
      <w:r w:rsidR="009931B6" w:rsidRPr="002023CD">
        <w:rPr>
          <w:rFonts w:ascii="Arial" w:hAnsi="Arial" w:cs="Arial"/>
          <w:b w:val="0"/>
          <w:color w:val="auto"/>
          <w:sz w:val="20"/>
          <w:szCs w:val="20"/>
        </w:rPr>
        <w:t xml:space="preserve">, </w:t>
      </w:r>
      <w:hyperlink r:id="rId99" w:history="1">
        <w:r w:rsidR="009931B6" w:rsidRPr="002023CD">
          <w:rPr>
            <w:rFonts w:ascii="Arial" w:hAnsi="Arial" w:cs="Arial"/>
            <w:b w:val="0"/>
            <w:color w:val="auto"/>
            <w:sz w:val="20"/>
            <w:szCs w:val="20"/>
          </w:rPr>
          <w:t>Zhang Y</w:t>
        </w:r>
      </w:hyperlink>
      <w:r w:rsidR="009931B6" w:rsidRPr="002023CD">
        <w:rPr>
          <w:rFonts w:ascii="Arial" w:hAnsi="Arial" w:cs="Arial"/>
          <w:b w:val="0"/>
          <w:color w:val="auto"/>
          <w:sz w:val="20"/>
          <w:szCs w:val="20"/>
        </w:rPr>
        <w:t xml:space="preserve">, </w:t>
      </w:r>
      <w:hyperlink r:id="rId100" w:history="1">
        <w:r w:rsidR="009931B6" w:rsidRPr="002023CD">
          <w:rPr>
            <w:rFonts w:ascii="Arial" w:hAnsi="Arial" w:cs="Arial"/>
            <w:b w:val="0"/>
            <w:color w:val="auto"/>
            <w:sz w:val="20"/>
            <w:szCs w:val="20"/>
          </w:rPr>
          <w:t>Wang P</w:t>
        </w:r>
      </w:hyperlink>
      <w:r w:rsidR="009931B6" w:rsidRPr="002023CD">
        <w:rPr>
          <w:rFonts w:ascii="Arial" w:hAnsi="Arial" w:cs="Arial"/>
          <w:b w:val="0"/>
          <w:color w:val="auto"/>
          <w:sz w:val="20"/>
          <w:szCs w:val="20"/>
        </w:rPr>
        <w:t xml:space="preserve">. Association between </w:t>
      </w:r>
      <w:r w:rsidR="009931B6" w:rsidRPr="002023CD">
        <w:rPr>
          <w:rStyle w:val="highlight"/>
          <w:rFonts w:ascii="Arial" w:hAnsi="Arial" w:cs="Arial"/>
          <w:b w:val="0"/>
          <w:color w:val="auto"/>
          <w:sz w:val="20"/>
          <w:szCs w:val="20"/>
        </w:rPr>
        <w:t>Dietary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Inflammatory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Index</w:t>
      </w:r>
      <w:r w:rsidR="009931B6" w:rsidRPr="002023CD">
        <w:rPr>
          <w:rFonts w:ascii="Arial" w:hAnsi="Arial" w:cs="Arial"/>
          <w:b w:val="0"/>
          <w:color w:val="auto"/>
          <w:sz w:val="20"/>
          <w:szCs w:val="20"/>
        </w:rPr>
        <w:t xml:space="preserve">, C-Reactive Protein and Metabolic Syndrome: A Cross-Sectional Study. </w:t>
      </w:r>
      <w:r w:rsidR="005C4B35">
        <w:fldChar w:fldCharType="begin"/>
      </w:r>
      <w:r w:rsidR="00A97766">
        <w:instrText>HYPERLINK "https://www.ncbi.nlm.nih.gov/pubmed/29954070" \o "Nutrients."</w:instrText>
      </w:r>
      <w:r w:rsidR="005C4B35">
        <w:fldChar w:fldCharType="separate"/>
      </w:r>
      <w:r w:rsidR="009931B6" w:rsidRPr="002023CD">
        <w:rPr>
          <w:rFonts w:ascii="Arial" w:hAnsi="Arial" w:cs="Arial"/>
          <w:b w:val="0"/>
          <w:color w:val="auto"/>
          <w:sz w:val="20"/>
          <w:szCs w:val="20"/>
        </w:rPr>
        <w:t>Nutrients.</w:t>
      </w:r>
      <w:r w:rsidR="005C4B35">
        <w:fldChar w:fldCharType="end"/>
      </w:r>
      <w:r w:rsidR="009931B6" w:rsidRPr="002023CD">
        <w:rPr>
          <w:rFonts w:ascii="Arial" w:hAnsi="Arial" w:cs="Arial"/>
          <w:b w:val="0"/>
          <w:color w:val="auto"/>
          <w:sz w:val="20"/>
          <w:szCs w:val="20"/>
        </w:rPr>
        <w:t xml:space="preserve"> 2018 Jun</w:t>
      </w:r>
      <w:r w:rsidR="00ED0F5E">
        <w:rPr>
          <w:rFonts w:ascii="Arial" w:hAnsi="Arial" w:cs="Arial"/>
          <w:b w:val="0"/>
          <w:color w:val="auto"/>
          <w:sz w:val="20"/>
          <w:szCs w:val="20"/>
        </w:rPr>
        <w:t>y</w:t>
      </w:r>
      <w:r w:rsidR="009931B6" w:rsidRPr="002023CD">
        <w:rPr>
          <w:rFonts w:ascii="Arial" w:hAnsi="Arial" w:cs="Arial"/>
          <w:b w:val="0"/>
          <w:color w:val="auto"/>
          <w:sz w:val="20"/>
          <w:szCs w:val="20"/>
        </w:rPr>
        <w:t xml:space="preserve"> 27;10(7) </w:t>
      </w:r>
    </w:p>
    <w:p w:rsidR="009931B6" w:rsidRPr="002023CD" w:rsidRDefault="005C4B35" w:rsidP="002023CD">
      <w:pPr>
        <w:shd w:val="clear" w:color="auto" w:fill="FFFFFF"/>
        <w:rPr>
          <w:rFonts w:ascii="Arial" w:hAnsi="Arial" w:cs="Arial"/>
          <w:sz w:val="20"/>
          <w:szCs w:val="20"/>
        </w:rPr>
      </w:pPr>
      <w:r w:rsidRPr="002023CD">
        <w:rPr>
          <w:rFonts w:ascii="Arial" w:hAnsi="Arial" w:cs="Arial"/>
          <w:sz w:val="20"/>
          <w:szCs w:val="20"/>
        </w:rPr>
        <w:object w:dxaOrig="225" w:dyaOrig="225">
          <v:shape id="_x0000_i1068" type="#_x0000_t75" style="width:1in;height:18pt" o:ole="">
            <v:imagedata r:id="rId101" o:title=""/>
          </v:shape>
          <w:control r:id="rId102" w:name="DefaultOcxName" w:shapeid="_x0000_i1068"/>
        </w:object>
      </w:r>
      <w:r w:rsidRPr="002023CD">
        <w:rPr>
          <w:rFonts w:ascii="Arial" w:hAnsi="Arial" w:cs="Arial"/>
          <w:sz w:val="20"/>
          <w:szCs w:val="20"/>
        </w:rPr>
        <w:object w:dxaOrig="225" w:dyaOrig="225">
          <v:shape id="_x0000_i1071" type="#_x0000_t75" style="width:1in;height:18pt" o:ole="">
            <v:imagedata r:id="rId37" o:title=""/>
          </v:shape>
          <w:control r:id="rId103" w:name="DefaultOcxName1" w:shapeid="_x0000_i1071"/>
        </w:object>
      </w:r>
    </w:p>
    <w:p w:rsidR="009931B6" w:rsidRPr="002023CD" w:rsidRDefault="002023CD" w:rsidP="002023CD">
      <w:pPr>
        <w:ind w:left="360"/>
        <w:jc w:val="both"/>
        <w:rPr>
          <w:rFonts w:ascii="Arial" w:hAnsi="Arial" w:cs="Arial"/>
          <w:sz w:val="20"/>
          <w:szCs w:val="20"/>
        </w:rPr>
      </w:pPr>
      <w:r>
        <w:rPr>
          <w:rFonts w:ascii="Arial" w:hAnsi="Arial" w:cs="Arial"/>
          <w:sz w:val="20"/>
          <w:szCs w:val="20"/>
        </w:rPr>
        <w:t xml:space="preserve">26- </w:t>
      </w:r>
      <w:hyperlink r:id="rId104" w:history="1">
        <w:r w:rsidR="009931B6" w:rsidRPr="002023CD">
          <w:rPr>
            <w:rFonts w:ascii="Arial" w:hAnsi="Arial" w:cs="Arial"/>
            <w:sz w:val="20"/>
            <w:szCs w:val="20"/>
          </w:rPr>
          <w:t>Abdurahman AA</w:t>
        </w:r>
      </w:hyperlink>
      <w:r w:rsidR="009931B6" w:rsidRPr="002023CD">
        <w:rPr>
          <w:rFonts w:ascii="Arial" w:hAnsi="Arial" w:cs="Arial"/>
          <w:sz w:val="20"/>
          <w:szCs w:val="20"/>
        </w:rPr>
        <w:t xml:space="preserve">, </w:t>
      </w:r>
      <w:hyperlink r:id="rId105" w:history="1">
        <w:r w:rsidR="009931B6" w:rsidRPr="002023CD">
          <w:rPr>
            <w:rFonts w:ascii="Arial" w:hAnsi="Arial" w:cs="Arial"/>
            <w:sz w:val="20"/>
            <w:szCs w:val="20"/>
          </w:rPr>
          <w:t>Azadbakhat L</w:t>
        </w:r>
      </w:hyperlink>
      <w:r w:rsidR="009931B6" w:rsidRPr="002023CD">
        <w:rPr>
          <w:rFonts w:ascii="Arial" w:hAnsi="Arial" w:cs="Arial"/>
          <w:sz w:val="20"/>
          <w:szCs w:val="20"/>
        </w:rPr>
        <w:t xml:space="preserve">, </w:t>
      </w:r>
      <w:hyperlink r:id="rId106" w:history="1">
        <w:r w:rsidR="009931B6" w:rsidRPr="002023CD">
          <w:rPr>
            <w:rFonts w:ascii="Arial" w:hAnsi="Arial" w:cs="Arial"/>
            <w:sz w:val="20"/>
            <w:szCs w:val="20"/>
          </w:rPr>
          <w:t>Rasouli M</w:t>
        </w:r>
      </w:hyperlink>
      <w:r w:rsidR="009931B6" w:rsidRPr="002023CD">
        <w:rPr>
          <w:rFonts w:ascii="Arial" w:hAnsi="Arial" w:cs="Arial"/>
          <w:sz w:val="20"/>
          <w:szCs w:val="20"/>
        </w:rPr>
        <w:t xml:space="preserve">, </w:t>
      </w:r>
      <w:hyperlink r:id="rId107" w:history="1">
        <w:r w:rsidR="009931B6" w:rsidRPr="002023CD">
          <w:rPr>
            <w:rFonts w:ascii="Arial" w:hAnsi="Arial" w:cs="Arial"/>
            <w:sz w:val="20"/>
            <w:szCs w:val="20"/>
          </w:rPr>
          <w:t>Chamari M</w:t>
        </w:r>
      </w:hyperlink>
      <w:r w:rsidR="009931B6" w:rsidRPr="002023CD">
        <w:rPr>
          <w:rFonts w:ascii="Arial" w:hAnsi="Arial" w:cs="Arial"/>
          <w:sz w:val="20"/>
          <w:szCs w:val="20"/>
        </w:rPr>
        <w:t xml:space="preserve">, </w:t>
      </w:r>
      <w:hyperlink r:id="rId108" w:history="1">
        <w:r w:rsidR="009931B6" w:rsidRPr="002023CD">
          <w:rPr>
            <w:rFonts w:ascii="Arial" w:hAnsi="Arial" w:cs="Arial"/>
            <w:sz w:val="20"/>
            <w:szCs w:val="20"/>
          </w:rPr>
          <w:t>Qorbani M</w:t>
        </w:r>
      </w:hyperlink>
      <w:r w:rsidR="009931B6" w:rsidRPr="002023CD">
        <w:rPr>
          <w:rFonts w:ascii="Arial" w:hAnsi="Arial" w:cs="Arial"/>
          <w:sz w:val="20"/>
          <w:szCs w:val="20"/>
        </w:rPr>
        <w:t xml:space="preserve">, </w:t>
      </w:r>
      <w:hyperlink r:id="rId109" w:history="1">
        <w:r w:rsidR="009931B6" w:rsidRPr="002023CD">
          <w:rPr>
            <w:rFonts w:ascii="Arial" w:hAnsi="Arial" w:cs="Arial"/>
            <w:sz w:val="20"/>
            <w:szCs w:val="20"/>
          </w:rPr>
          <w:t>Dorosty AR</w:t>
        </w:r>
      </w:hyperlink>
      <w:r w:rsidR="009931B6" w:rsidRPr="002023CD">
        <w:rPr>
          <w:rFonts w:ascii="Arial" w:hAnsi="Arial" w:cs="Arial"/>
          <w:sz w:val="20"/>
          <w:szCs w:val="20"/>
        </w:rPr>
        <w:t xml:space="preserve">. Association of dietary inflammatory index with metabolic profile in metabolically healthy and unhealthy obese people. </w:t>
      </w:r>
      <w:r w:rsidR="005C4B35">
        <w:fldChar w:fldCharType="begin"/>
      </w:r>
      <w:r w:rsidR="00A97766">
        <w:instrText>HYPERLINK "https://www.ncbi.nlm.nih.gov/pubmed/30402959" \o "Nutrition &amp; dietetics: the journal of the Dietitians Association of Australia."</w:instrText>
      </w:r>
      <w:r w:rsidR="005C4B35">
        <w:fldChar w:fldCharType="separate"/>
      </w:r>
      <w:r w:rsidR="009931B6" w:rsidRPr="002023CD">
        <w:rPr>
          <w:rFonts w:ascii="Arial" w:hAnsi="Arial" w:cs="Arial"/>
          <w:sz w:val="20"/>
          <w:szCs w:val="20"/>
        </w:rPr>
        <w:t xml:space="preserve">Nutr </w:t>
      </w:r>
      <w:r w:rsidR="009931B6" w:rsidRPr="002023CD">
        <w:rPr>
          <w:rStyle w:val="highlight"/>
          <w:rFonts w:ascii="Arial" w:hAnsi="Arial" w:cs="Arial"/>
          <w:sz w:val="20"/>
          <w:szCs w:val="20"/>
        </w:rPr>
        <w:t>Diet</w:t>
      </w:r>
      <w:r w:rsidR="009931B6" w:rsidRPr="002023CD">
        <w:rPr>
          <w:rFonts w:ascii="Arial" w:hAnsi="Arial" w:cs="Arial"/>
          <w:sz w:val="20"/>
          <w:szCs w:val="20"/>
        </w:rPr>
        <w:t>.</w:t>
      </w:r>
      <w:r w:rsidR="005C4B35">
        <w:fldChar w:fldCharType="end"/>
      </w:r>
      <w:r w:rsidR="009931B6" w:rsidRPr="002023CD">
        <w:rPr>
          <w:rFonts w:ascii="Arial" w:hAnsi="Arial" w:cs="Arial"/>
          <w:sz w:val="20"/>
          <w:szCs w:val="20"/>
        </w:rPr>
        <w:t xml:space="preserve"> 2018 Nov 7. </w:t>
      </w:r>
    </w:p>
    <w:p w:rsidR="009931B6" w:rsidRPr="002023CD" w:rsidRDefault="002023CD" w:rsidP="002023CD">
      <w:pPr>
        <w:pStyle w:val="Ttulo1"/>
        <w:ind w:left="360"/>
        <w:jc w:val="both"/>
        <w:rPr>
          <w:rFonts w:ascii="Arial" w:hAnsi="Arial" w:cs="Arial"/>
          <w:b w:val="0"/>
          <w:color w:val="auto"/>
          <w:sz w:val="20"/>
          <w:szCs w:val="20"/>
        </w:rPr>
      </w:pPr>
      <w:r w:rsidRPr="002023CD">
        <w:rPr>
          <w:rFonts w:ascii="Arial" w:hAnsi="Arial" w:cs="Arial"/>
          <w:b w:val="0"/>
          <w:color w:val="auto"/>
          <w:sz w:val="20"/>
          <w:szCs w:val="20"/>
        </w:rPr>
        <w:t>27-</w:t>
      </w:r>
      <w:r>
        <w:rPr>
          <w:rFonts w:ascii="Arial" w:hAnsi="Arial" w:cs="Arial"/>
          <w:sz w:val="20"/>
          <w:szCs w:val="20"/>
        </w:rPr>
        <w:t xml:space="preserve"> </w:t>
      </w:r>
      <w:hyperlink r:id="rId110" w:history="1">
        <w:r w:rsidR="009931B6" w:rsidRPr="002023CD">
          <w:rPr>
            <w:rFonts w:ascii="Arial" w:hAnsi="Arial" w:cs="Arial"/>
            <w:b w:val="0"/>
            <w:color w:val="auto"/>
            <w:sz w:val="20"/>
            <w:szCs w:val="20"/>
          </w:rPr>
          <w:t>Neufcourt L</w:t>
        </w:r>
      </w:hyperlink>
      <w:r w:rsidR="009931B6" w:rsidRPr="002023CD">
        <w:rPr>
          <w:rFonts w:ascii="Arial" w:hAnsi="Arial" w:cs="Arial"/>
          <w:b w:val="0"/>
          <w:color w:val="auto"/>
          <w:sz w:val="20"/>
          <w:szCs w:val="20"/>
        </w:rPr>
        <w:t xml:space="preserve">, </w:t>
      </w:r>
      <w:hyperlink r:id="rId111" w:history="1">
        <w:r w:rsidR="009931B6" w:rsidRPr="002023CD">
          <w:rPr>
            <w:rFonts w:ascii="Arial" w:hAnsi="Arial" w:cs="Arial"/>
            <w:b w:val="0"/>
            <w:color w:val="auto"/>
            <w:sz w:val="20"/>
            <w:szCs w:val="20"/>
          </w:rPr>
          <w:t>Assmann KE</w:t>
        </w:r>
      </w:hyperlink>
      <w:r w:rsidR="009931B6" w:rsidRPr="002023CD">
        <w:rPr>
          <w:rFonts w:ascii="Arial" w:hAnsi="Arial" w:cs="Arial"/>
          <w:b w:val="0"/>
          <w:color w:val="auto"/>
          <w:sz w:val="20"/>
          <w:szCs w:val="20"/>
        </w:rPr>
        <w:t xml:space="preserve">, </w:t>
      </w:r>
      <w:hyperlink r:id="rId112" w:history="1">
        <w:r w:rsidR="009931B6" w:rsidRPr="002023CD">
          <w:rPr>
            <w:rFonts w:ascii="Arial" w:hAnsi="Arial" w:cs="Arial"/>
            <w:b w:val="0"/>
            <w:color w:val="auto"/>
            <w:sz w:val="20"/>
            <w:szCs w:val="20"/>
          </w:rPr>
          <w:t>Fezeu LK</w:t>
        </w:r>
      </w:hyperlink>
      <w:r w:rsidR="009931B6" w:rsidRPr="002023CD">
        <w:rPr>
          <w:rFonts w:ascii="Arial" w:hAnsi="Arial" w:cs="Arial"/>
          <w:b w:val="0"/>
          <w:color w:val="auto"/>
          <w:sz w:val="20"/>
          <w:szCs w:val="20"/>
        </w:rPr>
        <w:t xml:space="preserve">, </w:t>
      </w:r>
      <w:hyperlink r:id="rId113" w:history="1">
        <w:r w:rsidR="009931B6" w:rsidRPr="002023CD">
          <w:rPr>
            <w:rFonts w:ascii="Arial" w:hAnsi="Arial" w:cs="Arial"/>
            <w:b w:val="0"/>
            <w:color w:val="auto"/>
            <w:sz w:val="20"/>
            <w:szCs w:val="20"/>
          </w:rPr>
          <w:t>Touvier M</w:t>
        </w:r>
      </w:hyperlink>
      <w:r w:rsidR="009931B6" w:rsidRPr="002023CD">
        <w:rPr>
          <w:rFonts w:ascii="Arial" w:hAnsi="Arial" w:cs="Arial"/>
          <w:b w:val="0"/>
          <w:color w:val="auto"/>
          <w:sz w:val="20"/>
          <w:szCs w:val="20"/>
        </w:rPr>
        <w:t xml:space="preserve">, </w:t>
      </w:r>
      <w:hyperlink r:id="rId114" w:history="1">
        <w:r w:rsidR="009931B6" w:rsidRPr="002023CD">
          <w:rPr>
            <w:rFonts w:ascii="Arial" w:hAnsi="Arial" w:cs="Arial"/>
            <w:b w:val="0"/>
            <w:color w:val="auto"/>
            <w:sz w:val="20"/>
            <w:szCs w:val="20"/>
          </w:rPr>
          <w:t>Graffouillère L</w:t>
        </w:r>
      </w:hyperlink>
      <w:r w:rsidR="009931B6" w:rsidRPr="002023CD">
        <w:rPr>
          <w:rFonts w:ascii="Arial" w:hAnsi="Arial" w:cs="Arial"/>
          <w:b w:val="0"/>
          <w:color w:val="auto"/>
          <w:sz w:val="20"/>
          <w:szCs w:val="20"/>
        </w:rPr>
        <w:t xml:space="preserve">, </w:t>
      </w:r>
      <w:hyperlink r:id="rId115" w:history="1">
        <w:r w:rsidR="009931B6" w:rsidRPr="002023CD">
          <w:rPr>
            <w:rFonts w:ascii="Arial" w:hAnsi="Arial" w:cs="Arial"/>
            <w:b w:val="0"/>
            <w:color w:val="auto"/>
            <w:sz w:val="20"/>
            <w:szCs w:val="20"/>
          </w:rPr>
          <w:t>Shivappa N</w:t>
        </w:r>
      </w:hyperlink>
      <w:r w:rsidR="009931B6" w:rsidRPr="002023CD">
        <w:rPr>
          <w:rFonts w:ascii="Arial" w:hAnsi="Arial" w:cs="Arial"/>
          <w:b w:val="0"/>
          <w:color w:val="auto"/>
          <w:sz w:val="20"/>
          <w:szCs w:val="20"/>
        </w:rPr>
        <w:t xml:space="preserve">, </w:t>
      </w:r>
      <w:r w:rsidR="009931B6" w:rsidRPr="00314545">
        <w:rPr>
          <w:rFonts w:ascii="Arial" w:hAnsi="Arial" w:cs="Arial"/>
          <w:b w:val="0"/>
          <w:i/>
          <w:color w:val="auto"/>
          <w:sz w:val="20"/>
          <w:szCs w:val="20"/>
        </w:rPr>
        <w:t>et al</w:t>
      </w:r>
      <w:r w:rsidR="009931B6" w:rsidRPr="002023CD">
        <w:rPr>
          <w:rFonts w:ascii="Arial" w:hAnsi="Arial" w:cs="Arial"/>
          <w:b w:val="0"/>
          <w:color w:val="auto"/>
          <w:sz w:val="20"/>
          <w:szCs w:val="20"/>
        </w:rPr>
        <w:t xml:space="preserve">. Prospective association between the </w:t>
      </w:r>
      <w:r w:rsidR="009931B6" w:rsidRPr="002023CD">
        <w:rPr>
          <w:rStyle w:val="highlight"/>
          <w:rFonts w:ascii="Arial" w:hAnsi="Arial" w:cs="Arial"/>
          <w:b w:val="0"/>
          <w:color w:val="auto"/>
          <w:sz w:val="20"/>
          <w:szCs w:val="20"/>
        </w:rPr>
        <w:t>dietary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inflammatory</w:t>
      </w:r>
      <w:r w:rsidR="009931B6" w:rsidRPr="002023CD">
        <w:rPr>
          <w:rFonts w:ascii="Arial" w:hAnsi="Arial" w:cs="Arial"/>
          <w:b w:val="0"/>
          <w:color w:val="auto"/>
          <w:sz w:val="20"/>
          <w:szCs w:val="20"/>
        </w:rPr>
        <w:t xml:space="preserve"> </w:t>
      </w:r>
      <w:r w:rsidR="009931B6" w:rsidRPr="002023CD">
        <w:rPr>
          <w:rStyle w:val="highlight"/>
          <w:rFonts w:ascii="Arial" w:hAnsi="Arial" w:cs="Arial"/>
          <w:b w:val="0"/>
          <w:color w:val="auto"/>
          <w:sz w:val="20"/>
          <w:szCs w:val="20"/>
        </w:rPr>
        <w:t>index</w:t>
      </w:r>
      <w:r w:rsidR="009931B6" w:rsidRPr="002023CD">
        <w:rPr>
          <w:rFonts w:ascii="Arial" w:hAnsi="Arial" w:cs="Arial"/>
          <w:b w:val="0"/>
          <w:color w:val="auto"/>
          <w:sz w:val="20"/>
          <w:szCs w:val="20"/>
        </w:rPr>
        <w:t xml:space="preserve"> and metabolic syndrome: findings from the SU.VI.MAX study. </w:t>
      </w:r>
      <w:r w:rsidR="005C4B35">
        <w:fldChar w:fldCharType="begin"/>
      </w:r>
      <w:r w:rsidR="00A97766">
        <w:instrText>HYPERLINK "https://www.ncbi.nlm.nih.gov/pubmed/26482566" \o "Nutrition, metabolism, and cardiovascular diseases : NMCD."</w:instrText>
      </w:r>
      <w:r w:rsidR="005C4B35">
        <w:fldChar w:fldCharType="separate"/>
      </w:r>
      <w:r w:rsidR="009931B6" w:rsidRPr="002023CD">
        <w:rPr>
          <w:rFonts w:ascii="Arial" w:hAnsi="Arial" w:cs="Arial"/>
          <w:b w:val="0"/>
          <w:color w:val="auto"/>
          <w:sz w:val="20"/>
          <w:szCs w:val="20"/>
        </w:rPr>
        <w:t>Nutr Metab Cardiovasc Dis.</w:t>
      </w:r>
      <w:r w:rsidR="005C4B35">
        <w:fldChar w:fldCharType="end"/>
      </w:r>
      <w:r w:rsidR="009931B6" w:rsidRPr="002023CD">
        <w:rPr>
          <w:rFonts w:ascii="Arial" w:hAnsi="Arial" w:cs="Arial"/>
          <w:b w:val="0"/>
          <w:color w:val="auto"/>
          <w:sz w:val="20"/>
          <w:szCs w:val="20"/>
        </w:rPr>
        <w:t xml:space="preserve"> 2015 Nov;25(11):988-96. </w:t>
      </w:r>
    </w:p>
    <w:p w:rsidR="009931B6" w:rsidRPr="002023CD" w:rsidRDefault="009931B6" w:rsidP="002023CD">
      <w:pPr>
        <w:rPr>
          <w:rFonts w:ascii="Arial" w:hAnsi="Arial" w:cs="Arial"/>
          <w:sz w:val="20"/>
          <w:szCs w:val="20"/>
        </w:rPr>
      </w:pPr>
    </w:p>
    <w:p w:rsidR="009931B6" w:rsidRPr="002023CD" w:rsidRDefault="002023CD" w:rsidP="002023CD">
      <w:pPr>
        <w:ind w:left="360"/>
        <w:jc w:val="both"/>
        <w:rPr>
          <w:rFonts w:ascii="Arial" w:hAnsi="Arial" w:cs="Arial"/>
          <w:bCs/>
          <w:sz w:val="20"/>
          <w:szCs w:val="20"/>
        </w:rPr>
      </w:pPr>
      <w:r>
        <w:rPr>
          <w:rFonts w:ascii="Arial" w:hAnsi="Arial" w:cs="Arial"/>
          <w:sz w:val="20"/>
          <w:szCs w:val="20"/>
        </w:rPr>
        <w:t xml:space="preserve">28- </w:t>
      </w:r>
      <w:hyperlink r:id="rId116" w:history="1">
        <w:r w:rsidR="009931B6" w:rsidRPr="002023CD">
          <w:rPr>
            <w:rStyle w:val="Hipervnculo"/>
            <w:rFonts w:ascii="Arial" w:hAnsi="Arial" w:cs="Arial"/>
            <w:color w:val="auto"/>
            <w:sz w:val="20"/>
            <w:szCs w:val="20"/>
            <w:u w:val="none"/>
          </w:rPr>
          <w:t>Georgousopoulou EN</w:t>
        </w:r>
      </w:hyperlink>
      <w:r w:rsidR="009931B6" w:rsidRPr="002023CD">
        <w:rPr>
          <w:rFonts w:ascii="Arial" w:hAnsi="Arial" w:cs="Arial"/>
          <w:sz w:val="20"/>
          <w:szCs w:val="20"/>
        </w:rPr>
        <w:t xml:space="preserve">, </w:t>
      </w:r>
      <w:hyperlink r:id="rId117" w:history="1">
        <w:r w:rsidR="009931B6" w:rsidRPr="002023CD">
          <w:rPr>
            <w:rStyle w:val="Hipervnculo"/>
            <w:rFonts w:ascii="Arial" w:hAnsi="Arial" w:cs="Arial"/>
            <w:color w:val="auto"/>
            <w:sz w:val="20"/>
            <w:szCs w:val="20"/>
            <w:u w:val="none"/>
          </w:rPr>
          <w:t>Kouli GM</w:t>
        </w:r>
      </w:hyperlink>
      <w:r w:rsidR="009931B6" w:rsidRPr="002023CD">
        <w:rPr>
          <w:rFonts w:ascii="Arial" w:hAnsi="Arial" w:cs="Arial"/>
          <w:sz w:val="20"/>
          <w:szCs w:val="20"/>
        </w:rPr>
        <w:t xml:space="preserve">, </w:t>
      </w:r>
      <w:hyperlink r:id="rId118" w:history="1">
        <w:r w:rsidR="009931B6" w:rsidRPr="002023CD">
          <w:rPr>
            <w:rStyle w:val="Hipervnculo"/>
            <w:rFonts w:ascii="Arial" w:hAnsi="Arial" w:cs="Arial"/>
            <w:color w:val="auto"/>
            <w:sz w:val="20"/>
            <w:szCs w:val="20"/>
            <w:u w:val="none"/>
          </w:rPr>
          <w:t>Panagiotakos DB</w:t>
        </w:r>
      </w:hyperlink>
      <w:r w:rsidR="009931B6" w:rsidRPr="002023CD">
        <w:rPr>
          <w:rFonts w:ascii="Arial" w:hAnsi="Arial" w:cs="Arial"/>
          <w:sz w:val="20"/>
          <w:szCs w:val="20"/>
        </w:rPr>
        <w:t xml:space="preserve">, </w:t>
      </w:r>
      <w:hyperlink r:id="rId119" w:history="1">
        <w:r w:rsidR="009931B6" w:rsidRPr="002023CD">
          <w:rPr>
            <w:rStyle w:val="Hipervnculo"/>
            <w:rFonts w:ascii="Arial" w:hAnsi="Arial" w:cs="Arial"/>
            <w:color w:val="auto"/>
            <w:sz w:val="20"/>
            <w:szCs w:val="20"/>
            <w:u w:val="none"/>
          </w:rPr>
          <w:t>Kalogeropoulou A</w:t>
        </w:r>
      </w:hyperlink>
      <w:r w:rsidR="009931B6" w:rsidRPr="002023CD">
        <w:rPr>
          <w:rFonts w:ascii="Arial" w:hAnsi="Arial" w:cs="Arial"/>
          <w:sz w:val="20"/>
          <w:szCs w:val="20"/>
        </w:rPr>
        <w:t xml:space="preserve">, </w:t>
      </w:r>
      <w:hyperlink r:id="rId120" w:history="1">
        <w:r w:rsidR="009931B6" w:rsidRPr="002023CD">
          <w:rPr>
            <w:rStyle w:val="Hipervnculo"/>
            <w:rFonts w:ascii="Arial" w:hAnsi="Arial" w:cs="Arial"/>
            <w:color w:val="auto"/>
            <w:sz w:val="20"/>
            <w:szCs w:val="20"/>
            <w:u w:val="none"/>
          </w:rPr>
          <w:t>Zana A</w:t>
        </w:r>
      </w:hyperlink>
      <w:r w:rsidR="009931B6" w:rsidRPr="002023CD">
        <w:rPr>
          <w:rFonts w:ascii="Arial" w:hAnsi="Arial" w:cs="Arial"/>
          <w:sz w:val="20"/>
          <w:szCs w:val="20"/>
        </w:rPr>
        <w:t xml:space="preserve">, </w:t>
      </w:r>
      <w:hyperlink r:id="rId121" w:history="1">
        <w:r w:rsidR="009931B6" w:rsidRPr="002023CD">
          <w:rPr>
            <w:rStyle w:val="Hipervnculo"/>
            <w:rFonts w:ascii="Arial" w:hAnsi="Arial" w:cs="Arial"/>
            <w:color w:val="auto"/>
            <w:sz w:val="20"/>
            <w:szCs w:val="20"/>
            <w:u w:val="none"/>
          </w:rPr>
          <w:t>Chrysohoou C</w:t>
        </w:r>
      </w:hyperlink>
      <w:r w:rsidR="009931B6" w:rsidRPr="002023CD">
        <w:rPr>
          <w:rFonts w:ascii="Arial" w:hAnsi="Arial" w:cs="Arial"/>
          <w:sz w:val="20"/>
          <w:szCs w:val="20"/>
        </w:rPr>
        <w:t xml:space="preserve">,et al. </w:t>
      </w:r>
      <w:r w:rsidR="009931B6" w:rsidRPr="002023CD">
        <w:rPr>
          <w:rFonts w:ascii="Arial" w:hAnsi="Arial" w:cs="Arial"/>
          <w:bCs/>
          <w:sz w:val="20"/>
          <w:szCs w:val="20"/>
        </w:rPr>
        <w:t>Anti-inflammatory diet and 10-year (2002-2012) cardiovascular disease incidence: The ATTICA study.</w:t>
      </w:r>
      <w:r w:rsidR="009931B6" w:rsidRPr="002023CD">
        <w:rPr>
          <w:rFonts w:ascii="Arial" w:hAnsi="Arial" w:cs="Arial"/>
          <w:sz w:val="20"/>
          <w:szCs w:val="20"/>
        </w:rPr>
        <w:t xml:space="preserve"> </w:t>
      </w:r>
      <w:r w:rsidR="005C4B35">
        <w:fldChar w:fldCharType="begin"/>
      </w:r>
      <w:r w:rsidR="00A97766">
        <w:instrText>HYPERLINK "https://www.ncbi.nlm.nih.gov/pubmed/27505336" \o "International journal of cardiology."</w:instrText>
      </w:r>
      <w:r w:rsidR="005C4B35">
        <w:fldChar w:fldCharType="separate"/>
      </w:r>
      <w:r w:rsidR="009931B6" w:rsidRPr="002023CD">
        <w:rPr>
          <w:rStyle w:val="Hipervnculo"/>
          <w:rFonts w:ascii="Arial" w:hAnsi="Arial" w:cs="Arial"/>
          <w:color w:val="auto"/>
          <w:sz w:val="20"/>
          <w:szCs w:val="20"/>
          <w:u w:val="none"/>
        </w:rPr>
        <w:t>Int J Cardiol.</w:t>
      </w:r>
      <w:r w:rsidR="005C4B35">
        <w:fldChar w:fldCharType="end"/>
      </w:r>
      <w:r w:rsidR="009931B6" w:rsidRPr="002023CD">
        <w:rPr>
          <w:rFonts w:ascii="Arial" w:hAnsi="Arial" w:cs="Arial"/>
          <w:sz w:val="20"/>
          <w:szCs w:val="20"/>
        </w:rPr>
        <w:t xml:space="preserve"> 2016 Nov 1;222: 473-478.</w:t>
      </w:r>
    </w:p>
    <w:p w:rsidR="009931B6" w:rsidRPr="009931B6" w:rsidRDefault="005C4B35" w:rsidP="002023CD">
      <w:pPr>
        <w:shd w:val="clear" w:color="auto" w:fill="FFFFFF"/>
        <w:rPr>
          <w:rFonts w:ascii="Arial" w:hAnsi="Arial" w:cs="Arial"/>
          <w:sz w:val="20"/>
          <w:szCs w:val="20"/>
        </w:rPr>
      </w:pPr>
      <w:r w:rsidRPr="009931B6">
        <w:rPr>
          <w:rFonts w:ascii="Arial" w:hAnsi="Arial" w:cs="Arial"/>
          <w:sz w:val="20"/>
          <w:szCs w:val="20"/>
        </w:rPr>
        <w:object w:dxaOrig="225" w:dyaOrig="225">
          <v:shape id="_x0000_i1074" type="#_x0000_t75" style="width:1in;height:18pt" o:ole="">
            <v:imagedata r:id="rId122" o:title=""/>
          </v:shape>
          <w:control r:id="rId123" w:name="DefaultOcxName2" w:shapeid="_x0000_i1074"/>
        </w:object>
      </w:r>
      <w:r w:rsidRPr="009931B6">
        <w:rPr>
          <w:rFonts w:ascii="Arial" w:hAnsi="Arial" w:cs="Arial"/>
          <w:sz w:val="20"/>
          <w:szCs w:val="20"/>
        </w:rPr>
        <w:object w:dxaOrig="225" w:dyaOrig="225">
          <v:shape id="_x0000_i1077" type="#_x0000_t75" style="width:1in;height:18pt" o:ole="">
            <v:imagedata r:id="rId37" o:title=""/>
          </v:shape>
          <w:control r:id="rId124" w:name="DefaultOcxName11" w:shapeid="_x0000_i1077"/>
        </w:object>
      </w:r>
    </w:p>
    <w:p w:rsidR="009931B6" w:rsidRPr="002023CD" w:rsidRDefault="002023CD" w:rsidP="002023CD">
      <w:pPr>
        <w:spacing w:before="120" w:after="360"/>
        <w:ind w:left="360"/>
        <w:jc w:val="both"/>
        <w:rPr>
          <w:rFonts w:ascii="Arial" w:hAnsi="Arial" w:cs="Arial"/>
          <w:sz w:val="20"/>
          <w:szCs w:val="20"/>
        </w:rPr>
      </w:pPr>
      <w:r>
        <w:t xml:space="preserve">29- </w:t>
      </w:r>
      <w:hyperlink r:id="rId125" w:history="1">
        <w:r w:rsidR="009931B6" w:rsidRPr="002023CD">
          <w:rPr>
            <w:rStyle w:val="Hipervnculo"/>
            <w:rFonts w:ascii="Arial" w:hAnsi="Arial" w:cs="Arial"/>
            <w:color w:val="auto"/>
            <w:sz w:val="20"/>
            <w:szCs w:val="20"/>
            <w:u w:val="none"/>
          </w:rPr>
          <w:t>Rajaie S</w:t>
        </w:r>
      </w:hyperlink>
      <w:r w:rsidR="009931B6" w:rsidRPr="002023CD">
        <w:rPr>
          <w:rFonts w:ascii="Arial" w:hAnsi="Arial" w:cs="Arial"/>
          <w:sz w:val="20"/>
          <w:szCs w:val="20"/>
        </w:rPr>
        <w:t xml:space="preserve">, </w:t>
      </w:r>
      <w:hyperlink r:id="rId126" w:history="1">
        <w:r w:rsidR="009931B6" w:rsidRPr="002023CD">
          <w:rPr>
            <w:rStyle w:val="Hipervnculo"/>
            <w:rFonts w:ascii="Arial" w:hAnsi="Arial" w:cs="Arial"/>
            <w:color w:val="auto"/>
            <w:sz w:val="20"/>
            <w:szCs w:val="20"/>
            <w:u w:val="none"/>
          </w:rPr>
          <w:t>Azadbakht L</w:t>
        </w:r>
      </w:hyperlink>
      <w:r w:rsidR="009931B6" w:rsidRPr="002023CD">
        <w:rPr>
          <w:rFonts w:ascii="Arial" w:hAnsi="Arial" w:cs="Arial"/>
          <w:sz w:val="20"/>
          <w:szCs w:val="20"/>
        </w:rPr>
        <w:t xml:space="preserve">, </w:t>
      </w:r>
      <w:hyperlink r:id="rId127" w:history="1">
        <w:r w:rsidR="009931B6" w:rsidRPr="002023CD">
          <w:rPr>
            <w:rStyle w:val="Hipervnculo"/>
            <w:rFonts w:ascii="Arial" w:hAnsi="Arial" w:cs="Arial"/>
            <w:color w:val="auto"/>
            <w:sz w:val="20"/>
            <w:szCs w:val="20"/>
            <w:u w:val="none"/>
          </w:rPr>
          <w:t>Saneei P</w:t>
        </w:r>
      </w:hyperlink>
      <w:r w:rsidR="009931B6" w:rsidRPr="002023CD">
        <w:rPr>
          <w:rFonts w:ascii="Arial" w:hAnsi="Arial" w:cs="Arial"/>
          <w:sz w:val="20"/>
          <w:szCs w:val="20"/>
        </w:rPr>
        <w:t xml:space="preserve">, </w:t>
      </w:r>
      <w:hyperlink r:id="rId128" w:history="1">
        <w:r w:rsidR="009931B6" w:rsidRPr="002023CD">
          <w:rPr>
            <w:rStyle w:val="Hipervnculo"/>
            <w:rFonts w:ascii="Arial" w:hAnsi="Arial" w:cs="Arial"/>
            <w:color w:val="auto"/>
            <w:sz w:val="20"/>
            <w:szCs w:val="20"/>
            <w:u w:val="none"/>
          </w:rPr>
          <w:t>Khazaei M</w:t>
        </w:r>
      </w:hyperlink>
      <w:r w:rsidR="009931B6" w:rsidRPr="002023CD">
        <w:rPr>
          <w:rFonts w:ascii="Arial" w:hAnsi="Arial" w:cs="Arial"/>
          <w:sz w:val="20"/>
          <w:szCs w:val="20"/>
        </w:rPr>
        <w:t xml:space="preserve">, </w:t>
      </w:r>
      <w:hyperlink r:id="rId129" w:history="1">
        <w:r w:rsidR="009931B6" w:rsidRPr="002023CD">
          <w:rPr>
            <w:rStyle w:val="Hipervnculo"/>
            <w:rFonts w:ascii="Arial" w:hAnsi="Arial" w:cs="Arial"/>
            <w:color w:val="auto"/>
            <w:sz w:val="20"/>
            <w:szCs w:val="20"/>
            <w:u w:val="none"/>
          </w:rPr>
          <w:t>Esmaillzadeh A</w:t>
        </w:r>
      </w:hyperlink>
      <w:r w:rsidR="009931B6" w:rsidRPr="002023CD">
        <w:rPr>
          <w:rFonts w:ascii="Arial" w:hAnsi="Arial" w:cs="Arial"/>
          <w:sz w:val="20"/>
          <w:szCs w:val="20"/>
        </w:rPr>
        <w:t>.</w:t>
      </w:r>
      <w:r w:rsidR="009931B6" w:rsidRPr="002023CD">
        <w:rPr>
          <w:rFonts w:ascii="Arial" w:hAnsi="Arial" w:cs="Arial"/>
        </w:rPr>
        <w:t xml:space="preserve"> </w:t>
      </w:r>
      <w:r w:rsidR="009931B6" w:rsidRPr="002023CD">
        <w:rPr>
          <w:rFonts w:ascii="Arial" w:hAnsi="Arial" w:cs="Arial"/>
          <w:sz w:val="20"/>
          <w:szCs w:val="20"/>
        </w:rPr>
        <w:t xml:space="preserve">Comparative effects of carbohydrate versus fat restriction on serum levels of adipocytokines, markers of inflammation, and endothelial function among women with the metabolic syndrome: a randomized cross-over clinical trial. </w:t>
      </w:r>
      <w:r w:rsidR="005C4B35">
        <w:fldChar w:fldCharType="begin"/>
      </w:r>
      <w:r w:rsidR="00A97766">
        <w:instrText>HYPERLINK "https://www.ncbi.nlm.nih.gov/pubmed/24021709" \o "Annals of nutrition &amp; metabolism."</w:instrText>
      </w:r>
      <w:r w:rsidR="005C4B35">
        <w:fldChar w:fldCharType="separate"/>
      </w:r>
      <w:r w:rsidR="009931B6" w:rsidRPr="002023CD">
        <w:rPr>
          <w:rFonts w:ascii="Arial" w:hAnsi="Arial" w:cs="Arial"/>
          <w:sz w:val="20"/>
          <w:szCs w:val="20"/>
        </w:rPr>
        <w:t>Ann Nutr Metab.</w:t>
      </w:r>
      <w:r w:rsidR="005C4B35">
        <w:fldChar w:fldCharType="end"/>
      </w:r>
      <w:r w:rsidR="009931B6" w:rsidRPr="002023CD">
        <w:rPr>
          <w:rFonts w:ascii="Arial" w:hAnsi="Arial" w:cs="Arial"/>
          <w:sz w:val="20"/>
          <w:szCs w:val="20"/>
        </w:rPr>
        <w:t xml:space="preserve"> 2013;63(1-2):159-67.</w:t>
      </w:r>
    </w:p>
    <w:p w:rsidR="009931B6" w:rsidRPr="009931B6" w:rsidRDefault="002023CD" w:rsidP="00BB4358">
      <w:pPr>
        <w:spacing w:before="120" w:after="360"/>
        <w:ind w:left="360"/>
        <w:jc w:val="both"/>
        <w:rPr>
          <w:rFonts w:ascii="Arial" w:hAnsi="Arial" w:cs="Arial"/>
          <w:sz w:val="20"/>
          <w:szCs w:val="20"/>
        </w:rPr>
      </w:pPr>
      <w:r>
        <w:t xml:space="preserve">30- </w:t>
      </w:r>
      <w:hyperlink r:id="rId130" w:history="1">
        <w:r w:rsidR="009931B6" w:rsidRPr="002023CD">
          <w:rPr>
            <w:rFonts w:ascii="Arial" w:hAnsi="Arial" w:cs="Arial"/>
            <w:sz w:val="20"/>
            <w:szCs w:val="20"/>
          </w:rPr>
          <w:t>Steckhan N</w:t>
        </w:r>
      </w:hyperlink>
      <w:r w:rsidR="009931B6" w:rsidRPr="002023CD">
        <w:rPr>
          <w:rFonts w:ascii="Arial" w:hAnsi="Arial" w:cs="Arial"/>
          <w:sz w:val="20"/>
          <w:szCs w:val="20"/>
        </w:rPr>
        <w:t xml:space="preserve">, </w:t>
      </w:r>
      <w:hyperlink r:id="rId131" w:history="1">
        <w:r w:rsidR="009931B6" w:rsidRPr="002023CD">
          <w:rPr>
            <w:rFonts w:ascii="Arial" w:hAnsi="Arial" w:cs="Arial"/>
            <w:sz w:val="20"/>
            <w:szCs w:val="20"/>
          </w:rPr>
          <w:t>Hohmann CD</w:t>
        </w:r>
      </w:hyperlink>
      <w:r w:rsidR="009931B6" w:rsidRPr="002023CD">
        <w:rPr>
          <w:rFonts w:ascii="Arial" w:hAnsi="Arial" w:cs="Arial"/>
          <w:sz w:val="20"/>
          <w:szCs w:val="20"/>
        </w:rPr>
        <w:t xml:space="preserve">, </w:t>
      </w:r>
      <w:hyperlink r:id="rId132" w:history="1">
        <w:r w:rsidR="009931B6" w:rsidRPr="002023CD">
          <w:rPr>
            <w:rFonts w:ascii="Arial" w:hAnsi="Arial" w:cs="Arial"/>
            <w:sz w:val="20"/>
            <w:szCs w:val="20"/>
          </w:rPr>
          <w:t>Kessler C</w:t>
        </w:r>
      </w:hyperlink>
      <w:r w:rsidR="009931B6" w:rsidRPr="002023CD">
        <w:rPr>
          <w:rFonts w:ascii="Arial" w:hAnsi="Arial" w:cs="Arial"/>
          <w:sz w:val="20"/>
          <w:szCs w:val="20"/>
        </w:rPr>
        <w:t xml:space="preserve">, </w:t>
      </w:r>
      <w:hyperlink r:id="rId133" w:history="1">
        <w:r w:rsidR="009931B6" w:rsidRPr="002023CD">
          <w:rPr>
            <w:rFonts w:ascii="Arial" w:hAnsi="Arial" w:cs="Arial"/>
            <w:sz w:val="20"/>
            <w:szCs w:val="20"/>
          </w:rPr>
          <w:t>Dobos G</w:t>
        </w:r>
      </w:hyperlink>
      <w:r w:rsidR="009931B6" w:rsidRPr="002023CD">
        <w:rPr>
          <w:rFonts w:ascii="Arial" w:hAnsi="Arial" w:cs="Arial"/>
          <w:sz w:val="20"/>
          <w:szCs w:val="20"/>
        </w:rPr>
        <w:t xml:space="preserve">, </w:t>
      </w:r>
      <w:hyperlink r:id="rId134" w:history="1">
        <w:r w:rsidR="009931B6" w:rsidRPr="002023CD">
          <w:rPr>
            <w:rFonts w:ascii="Arial" w:hAnsi="Arial" w:cs="Arial"/>
            <w:sz w:val="20"/>
            <w:szCs w:val="20"/>
          </w:rPr>
          <w:t>Michalsen A</w:t>
        </w:r>
      </w:hyperlink>
      <w:r w:rsidR="009931B6" w:rsidRPr="002023CD">
        <w:rPr>
          <w:rFonts w:ascii="Arial" w:hAnsi="Arial" w:cs="Arial"/>
          <w:sz w:val="20"/>
          <w:szCs w:val="20"/>
        </w:rPr>
        <w:t xml:space="preserve">, </w:t>
      </w:r>
      <w:hyperlink r:id="rId135" w:history="1">
        <w:r w:rsidR="009931B6" w:rsidRPr="002023CD">
          <w:rPr>
            <w:rFonts w:ascii="Arial" w:hAnsi="Arial" w:cs="Arial"/>
            <w:sz w:val="20"/>
            <w:szCs w:val="20"/>
          </w:rPr>
          <w:t>Cramer H</w:t>
        </w:r>
      </w:hyperlink>
      <w:r w:rsidR="009931B6" w:rsidRPr="002023CD">
        <w:rPr>
          <w:rFonts w:ascii="Arial" w:hAnsi="Arial" w:cs="Arial"/>
          <w:sz w:val="20"/>
          <w:szCs w:val="20"/>
        </w:rPr>
        <w:t xml:space="preserve">. Effects of different </w:t>
      </w:r>
      <w:r w:rsidR="009931B6" w:rsidRPr="002023CD">
        <w:rPr>
          <w:rStyle w:val="highlight"/>
          <w:rFonts w:ascii="Arial" w:hAnsi="Arial" w:cs="Arial"/>
          <w:sz w:val="20"/>
          <w:szCs w:val="20"/>
        </w:rPr>
        <w:t>dietary</w:t>
      </w:r>
      <w:r w:rsidR="009931B6" w:rsidRPr="002023CD">
        <w:rPr>
          <w:rFonts w:ascii="Arial" w:hAnsi="Arial" w:cs="Arial"/>
          <w:sz w:val="20"/>
          <w:szCs w:val="20"/>
        </w:rPr>
        <w:t xml:space="preserve"> approaches on </w:t>
      </w:r>
      <w:r w:rsidR="009931B6" w:rsidRPr="002023CD">
        <w:rPr>
          <w:rStyle w:val="highlight"/>
          <w:rFonts w:ascii="Arial" w:hAnsi="Arial" w:cs="Arial"/>
          <w:sz w:val="20"/>
          <w:szCs w:val="20"/>
        </w:rPr>
        <w:t>inflammatory</w:t>
      </w:r>
      <w:r w:rsidR="009931B6" w:rsidRPr="002023CD">
        <w:rPr>
          <w:rFonts w:ascii="Arial" w:hAnsi="Arial" w:cs="Arial"/>
          <w:sz w:val="20"/>
          <w:szCs w:val="20"/>
        </w:rPr>
        <w:t xml:space="preserve"> markers in patients with metabolic syndrome: A systematic review and meta-analysis. </w:t>
      </w:r>
      <w:r w:rsidR="005C4B35">
        <w:fldChar w:fldCharType="begin"/>
      </w:r>
      <w:r w:rsidR="00A97766">
        <w:instrText>HYPERLINK "https://www.ncbi.nlm.nih.gov/pubmed/26706026" \o "Nutrition (Burbank, Los Angeles County, Calif.)."</w:instrText>
      </w:r>
      <w:r w:rsidR="005C4B35">
        <w:fldChar w:fldCharType="separate"/>
      </w:r>
      <w:r w:rsidR="009931B6" w:rsidRPr="002023CD">
        <w:rPr>
          <w:rFonts w:ascii="Arial" w:hAnsi="Arial" w:cs="Arial"/>
          <w:sz w:val="20"/>
          <w:szCs w:val="20"/>
          <w:lang w:val="en-US"/>
        </w:rPr>
        <w:t>Nutrition</w:t>
      </w:r>
      <w:r w:rsidR="005C4B35">
        <w:fldChar w:fldCharType="end"/>
      </w:r>
      <w:r w:rsidR="00546AC8">
        <w:t xml:space="preserve"> </w:t>
      </w:r>
      <w:r w:rsidR="009931B6" w:rsidRPr="002023CD">
        <w:rPr>
          <w:rFonts w:ascii="Arial" w:hAnsi="Arial" w:cs="Arial"/>
          <w:sz w:val="20"/>
          <w:szCs w:val="20"/>
          <w:lang w:val="en-US"/>
        </w:rPr>
        <w:t xml:space="preserve"> 2016 </w:t>
      </w:r>
      <w:proofErr w:type="gramStart"/>
      <w:r w:rsidR="009931B6" w:rsidRPr="002023CD">
        <w:rPr>
          <w:rFonts w:ascii="Arial" w:hAnsi="Arial" w:cs="Arial"/>
          <w:sz w:val="20"/>
          <w:szCs w:val="20"/>
          <w:lang w:val="en-US"/>
        </w:rPr>
        <w:t>Mar</w:t>
      </w:r>
      <w:r w:rsidR="00ED0F5E">
        <w:rPr>
          <w:rFonts w:ascii="Arial" w:hAnsi="Arial" w:cs="Arial"/>
          <w:sz w:val="20"/>
          <w:szCs w:val="20"/>
          <w:lang w:val="en-US"/>
        </w:rPr>
        <w:t xml:space="preserve">ç </w:t>
      </w:r>
      <w:r w:rsidR="009931B6" w:rsidRPr="002023CD">
        <w:rPr>
          <w:rFonts w:ascii="Arial" w:hAnsi="Arial" w:cs="Arial"/>
          <w:sz w:val="20"/>
          <w:szCs w:val="20"/>
          <w:lang w:val="en-US"/>
        </w:rPr>
        <w:t>;32</w:t>
      </w:r>
      <w:proofErr w:type="gramEnd"/>
      <w:r w:rsidR="009931B6" w:rsidRPr="002023CD">
        <w:rPr>
          <w:rFonts w:ascii="Arial" w:hAnsi="Arial" w:cs="Arial"/>
          <w:sz w:val="20"/>
          <w:szCs w:val="20"/>
          <w:lang w:val="en-US"/>
        </w:rPr>
        <w:t>(3):338-48.</w:t>
      </w:r>
      <w:r w:rsidR="00546AC8" w:rsidRPr="009931B6">
        <w:rPr>
          <w:rFonts w:ascii="Arial" w:hAnsi="Arial" w:cs="Arial"/>
          <w:sz w:val="20"/>
          <w:szCs w:val="20"/>
        </w:rPr>
        <w:t xml:space="preserve"> </w:t>
      </w:r>
    </w:p>
    <w:p w:rsidR="009931B6" w:rsidRPr="002023CD" w:rsidRDefault="002023CD" w:rsidP="002023CD">
      <w:pPr>
        <w:spacing w:before="120" w:after="360"/>
        <w:ind w:left="360"/>
        <w:jc w:val="both"/>
        <w:rPr>
          <w:rFonts w:ascii="Arial" w:hAnsi="Arial" w:cs="Arial"/>
          <w:sz w:val="20"/>
          <w:szCs w:val="20"/>
        </w:rPr>
      </w:pPr>
      <w:r>
        <w:t xml:space="preserve">31- </w:t>
      </w:r>
      <w:hyperlink r:id="rId136" w:history="1">
        <w:r w:rsidR="009931B6" w:rsidRPr="002023CD">
          <w:rPr>
            <w:rStyle w:val="Hipervnculo"/>
            <w:rFonts w:ascii="Arial" w:hAnsi="Arial" w:cs="Arial"/>
            <w:color w:val="auto"/>
            <w:sz w:val="20"/>
            <w:szCs w:val="20"/>
            <w:u w:val="none"/>
          </w:rPr>
          <w:t>Bekkouche L</w:t>
        </w:r>
      </w:hyperlink>
      <w:r w:rsidR="009931B6" w:rsidRPr="002023CD">
        <w:rPr>
          <w:rFonts w:ascii="Arial" w:hAnsi="Arial" w:cs="Arial"/>
          <w:sz w:val="20"/>
          <w:szCs w:val="20"/>
        </w:rPr>
        <w:t xml:space="preserve">, </w:t>
      </w:r>
      <w:hyperlink r:id="rId137" w:history="1">
        <w:r w:rsidR="009931B6" w:rsidRPr="002023CD">
          <w:rPr>
            <w:rStyle w:val="Hipervnculo"/>
            <w:rFonts w:ascii="Arial" w:hAnsi="Arial" w:cs="Arial"/>
            <w:color w:val="auto"/>
            <w:sz w:val="20"/>
            <w:szCs w:val="20"/>
            <w:u w:val="none"/>
          </w:rPr>
          <w:t>Bouchenak M</w:t>
        </w:r>
      </w:hyperlink>
      <w:r w:rsidR="009931B6" w:rsidRPr="002023CD">
        <w:rPr>
          <w:rFonts w:ascii="Arial" w:hAnsi="Arial" w:cs="Arial"/>
          <w:sz w:val="20"/>
          <w:szCs w:val="20"/>
        </w:rPr>
        <w:t xml:space="preserve">, </w:t>
      </w:r>
      <w:hyperlink r:id="rId138" w:history="1">
        <w:r w:rsidR="009931B6" w:rsidRPr="002023CD">
          <w:rPr>
            <w:rStyle w:val="Hipervnculo"/>
            <w:rFonts w:ascii="Arial" w:hAnsi="Arial" w:cs="Arial"/>
            <w:color w:val="auto"/>
            <w:sz w:val="20"/>
            <w:szCs w:val="20"/>
            <w:u w:val="none"/>
          </w:rPr>
          <w:t>Malaisse WJ</w:t>
        </w:r>
      </w:hyperlink>
      <w:r w:rsidR="009931B6" w:rsidRPr="002023CD">
        <w:rPr>
          <w:rFonts w:ascii="Arial" w:hAnsi="Arial" w:cs="Arial"/>
          <w:sz w:val="20"/>
          <w:szCs w:val="20"/>
        </w:rPr>
        <w:t xml:space="preserve">, </w:t>
      </w:r>
      <w:hyperlink r:id="rId139" w:history="1">
        <w:r w:rsidR="009931B6" w:rsidRPr="002023CD">
          <w:rPr>
            <w:rStyle w:val="Hipervnculo"/>
            <w:rFonts w:ascii="Arial" w:hAnsi="Arial" w:cs="Arial"/>
            <w:color w:val="auto"/>
            <w:sz w:val="20"/>
            <w:szCs w:val="20"/>
            <w:u w:val="none"/>
          </w:rPr>
          <w:t>Yahia DA</w:t>
        </w:r>
      </w:hyperlink>
      <w:r w:rsidR="009931B6" w:rsidRPr="002023CD">
        <w:rPr>
          <w:rFonts w:ascii="Arial" w:hAnsi="Arial" w:cs="Arial"/>
          <w:sz w:val="20"/>
          <w:szCs w:val="20"/>
        </w:rPr>
        <w:t>.</w:t>
      </w:r>
      <w:r w:rsidR="009931B6" w:rsidRPr="002023CD">
        <w:rPr>
          <w:rFonts w:ascii="Arial" w:hAnsi="Arial" w:cs="Arial"/>
        </w:rPr>
        <w:t xml:space="preserve"> </w:t>
      </w:r>
      <w:r w:rsidR="009931B6" w:rsidRPr="002023CD">
        <w:rPr>
          <w:rFonts w:ascii="Arial" w:hAnsi="Arial" w:cs="Arial"/>
          <w:sz w:val="20"/>
          <w:szCs w:val="20"/>
        </w:rPr>
        <w:t xml:space="preserve">The Mediterranean diet adoption improves metabolic, oxidative, and inflammatory abnormalities in Algerian metabolic syndrome patients. </w:t>
      </w:r>
      <w:hyperlink r:id="rId140" w:tooltip="Hormone and metabolic research = Hormon- und Stoffwechselforschung = Hormones et metabolisme." w:history="1">
        <w:r w:rsidR="009931B6" w:rsidRPr="002023CD">
          <w:rPr>
            <w:rFonts w:ascii="Arial" w:hAnsi="Arial" w:cs="Arial"/>
            <w:sz w:val="20"/>
            <w:szCs w:val="20"/>
          </w:rPr>
          <w:t>Horm Metab Res.</w:t>
        </w:r>
      </w:hyperlink>
      <w:r w:rsidR="009931B6" w:rsidRPr="002023CD">
        <w:rPr>
          <w:rFonts w:ascii="Arial" w:hAnsi="Arial" w:cs="Arial"/>
          <w:sz w:val="20"/>
          <w:szCs w:val="20"/>
        </w:rPr>
        <w:t xml:space="preserve"> 2014 Apr;46(4):274-82. </w:t>
      </w:r>
    </w:p>
    <w:p w:rsidR="00546AC8" w:rsidRDefault="002023CD" w:rsidP="002023CD">
      <w:pPr>
        <w:ind w:left="360"/>
        <w:jc w:val="both"/>
        <w:rPr>
          <w:rFonts w:ascii="Arial" w:hAnsi="Arial" w:cs="Arial"/>
          <w:sz w:val="20"/>
          <w:szCs w:val="20"/>
        </w:rPr>
      </w:pPr>
      <w:r>
        <w:t xml:space="preserve">32- </w:t>
      </w:r>
      <w:hyperlink r:id="rId141" w:history="1">
        <w:r w:rsidR="009931B6" w:rsidRPr="002023CD">
          <w:rPr>
            <w:rFonts w:ascii="Arial" w:hAnsi="Arial" w:cs="Arial"/>
            <w:sz w:val="20"/>
            <w:szCs w:val="20"/>
          </w:rPr>
          <w:t>Azadbakht L</w:t>
        </w:r>
      </w:hyperlink>
      <w:r w:rsidR="009931B6" w:rsidRPr="002023CD">
        <w:rPr>
          <w:rFonts w:ascii="Arial" w:hAnsi="Arial" w:cs="Arial"/>
          <w:sz w:val="20"/>
          <w:szCs w:val="20"/>
        </w:rPr>
        <w:t xml:space="preserve">, </w:t>
      </w:r>
      <w:hyperlink r:id="rId142" w:history="1">
        <w:r w:rsidR="009931B6" w:rsidRPr="002023CD">
          <w:rPr>
            <w:rFonts w:ascii="Arial" w:hAnsi="Arial" w:cs="Arial"/>
            <w:sz w:val="20"/>
            <w:szCs w:val="20"/>
          </w:rPr>
          <w:t>Haghighatdoost F</w:t>
        </w:r>
      </w:hyperlink>
      <w:r w:rsidR="009931B6" w:rsidRPr="002023CD">
        <w:rPr>
          <w:rFonts w:ascii="Arial" w:hAnsi="Arial" w:cs="Arial"/>
          <w:sz w:val="20"/>
          <w:szCs w:val="20"/>
        </w:rPr>
        <w:t xml:space="preserve">, </w:t>
      </w:r>
      <w:hyperlink r:id="rId143" w:history="1">
        <w:r w:rsidR="009931B6" w:rsidRPr="002023CD">
          <w:rPr>
            <w:rFonts w:ascii="Arial" w:hAnsi="Arial" w:cs="Arial"/>
            <w:sz w:val="20"/>
            <w:szCs w:val="20"/>
          </w:rPr>
          <w:t>Keshteli AH</w:t>
        </w:r>
      </w:hyperlink>
      <w:r w:rsidR="009931B6" w:rsidRPr="002023CD">
        <w:rPr>
          <w:rFonts w:ascii="Arial" w:hAnsi="Arial" w:cs="Arial"/>
          <w:sz w:val="20"/>
          <w:szCs w:val="20"/>
        </w:rPr>
        <w:t xml:space="preserve">, </w:t>
      </w:r>
      <w:hyperlink r:id="rId144" w:history="1">
        <w:r w:rsidR="009931B6" w:rsidRPr="002023CD">
          <w:rPr>
            <w:rFonts w:ascii="Arial" w:hAnsi="Arial" w:cs="Arial"/>
            <w:sz w:val="20"/>
            <w:szCs w:val="20"/>
          </w:rPr>
          <w:t>Larijani B</w:t>
        </w:r>
      </w:hyperlink>
      <w:r w:rsidR="009931B6" w:rsidRPr="002023CD">
        <w:rPr>
          <w:rFonts w:ascii="Arial" w:hAnsi="Arial" w:cs="Arial"/>
          <w:sz w:val="20"/>
          <w:szCs w:val="20"/>
        </w:rPr>
        <w:t xml:space="preserve">, </w:t>
      </w:r>
      <w:hyperlink r:id="rId145" w:history="1">
        <w:r w:rsidR="009931B6" w:rsidRPr="002023CD">
          <w:rPr>
            <w:rFonts w:ascii="Arial" w:hAnsi="Arial" w:cs="Arial"/>
            <w:sz w:val="20"/>
            <w:szCs w:val="20"/>
          </w:rPr>
          <w:t>Esmaillzadeh A</w:t>
        </w:r>
      </w:hyperlink>
      <w:r w:rsidR="009931B6" w:rsidRPr="002023CD">
        <w:rPr>
          <w:rFonts w:ascii="Arial" w:hAnsi="Arial" w:cs="Arial"/>
          <w:sz w:val="20"/>
          <w:szCs w:val="20"/>
        </w:rPr>
        <w:t xml:space="preserve">. Consumption of energy-dense diets in relation to </w:t>
      </w:r>
      <w:r w:rsidR="009931B6" w:rsidRPr="002023CD">
        <w:rPr>
          <w:rStyle w:val="highlight"/>
          <w:rFonts w:ascii="Arial" w:hAnsi="Arial" w:cs="Arial"/>
          <w:sz w:val="20"/>
          <w:szCs w:val="20"/>
        </w:rPr>
        <w:t>metabolic syndrome</w:t>
      </w:r>
      <w:r w:rsidR="009931B6" w:rsidRPr="002023CD">
        <w:rPr>
          <w:rFonts w:ascii="Arial" w:hAnsi="Arial" w:cs="Arial"/>
          <w:sz w:val="20"/>
          <w:szCs w:val="20"/>
        </w:rPr>
        <w:t xml:space="preserve"> and </w:t>
      </w:r>
      <w:r w:rsidR="009931B6" w:rsidRPr="002023CD">
        <w:rPr>
          <w:rStyle w:val="highlight"/>
          <w:rFonts w:ascii="Arial" w:hAnsi="Arial" w:cs="Arial"/>
          <w:sz w:val="20"/>
          <w:szCs w:val="20"/>
        </w:rPr>
        <w:t>inflammatory</w:t>
      </w:r>
      <w:r w:rsidR="009931B6" w:rsidRPr="002023CD">
        <w:rPr>
          <w:rFonts w:ascii="Arial" w:hAnsi="Arial" w:cs="Arial"/>
          <w:sz w:val="20"/>
          <w:szCs w:val="20"/>
        </w:rPr>
        <w:t xml:space="preserve"> </w:t>
      </w:r>
      <w:r w:rsidR="009931B6" w:rsidRPr="002023CD">
        <w:rPr>
          <w:rStyle w:val="highlight"/>
          <w:rFonts w:ascii="Arial" w:hAnsi="Arial" w:cs="Arial"/>
          <w:sz w:val="20"/>
          <w:szCs w:val="20"/>
        </w:rPr>
        <w:t>markers</w:t>
      </w:r>
      <w:r w:rsidR="009931B6" w:rsidRPr="002023CD">
        <w:rPr>
          <w:rFonts w:ascii="Arial" w:hAnsi="Arial" w:cs="Arial"/>
          <w:sz w:val="20"/>
          <w:szCs w:val="20"/>
        </w:rPr>
        <w:t xml:space="preserve"> in Iranian female nurses. </w:t>
      </w:r>
      <w:hyperlink r:id="rId146" w:tooltip="Public health nutrition." w:history="1">
        <w:r w:rsidR="009931B6" w:rsidRPr="002023CD">
          <w:rPr>
            <w:rFonts w:ascii="Arial" w:hAnsi="Arial" w:cs="Arial"/>
            <w:sz w:val="20"/>
            <w:szCs w:val="20"/>
          </w:rPr>
          <w:t>Public Health Nutr.</w:t>
        </w:r>
      </w:hyperlink>
      <w:r w:rsidR="009931B6" w:rsidRPr="002023CD">
        <w:rPr>
          <w:rFonts w:ascii="Arial" w:hAnsi="Arial" w:cs="Arial"/>
          <w:sz w:val="20"/>
          <w:szCs w:val="20"/>
        </w:rPr>
        <w:t xml:space="preserve"> 2017 A</w:t>
      </w:r>
      <w:r w:rsidR="00ED0F5E">
        <w:rPr>
          <w:rFonts w:ascii="Arial" w:hAnsi="Arial" w:cs="Arial"/>
          <w:sz w:val="20"/>
          <w:szCs w:val="20"/>
        </w:rPr>
        <w:t>bril</w:t>
      </w:r>
      <w:r w:rsidR="009931B6" w:rsidRPr="002023CD">
        <w:rPr>
          <w:rFonts w:ascii="Arial" w:hAnsi="Arial" w:cs="Arial"/>
          <w:sz w:val="20"/>
          <w:szCs w:val="20"/>
        </w:rPr>
        <w:t>;20(5):893-901.</w:t>
      </w:r>
    </w:p>
    <w:p w:rsidR="00546AC8" w:rsidRDefault="002023CD" w:rsidP="002023CD">
      <w:pPr>
        <w:ind w:left="360"/>
        <w:jc w:val="both"/>
        <w:rPr>
          <w:rFonts w:ascii="Arial" w:hAnsi="Arial" w:cs="Arial"/>
          <w:sz w:val="20"/>
          <w:szCs w:val="20"/>
        </w:rPr>
      </w:pPr>
      <w:r>
        <w:t xml:space="preserve">33- </w:t>
      </w:r>
      <w:hyperlink r:id="rId147" w:history="1">
        <w:r w:rsidR="009931B6" w:rsidRPr="002023CD">
          <w:rPr>
            <w:rFonts w:ascii="Arial" w:hAnsi="Arial" w:cs="Arial"/>
            <w:sz w:val="20"/>
            <w:szCs w:val="20"/>
          </w:rPr>
          <w:t>Sureda A</w:t>
        </w:r>
      </w:hyperlink>
      <w:r w:rsidR="009931B6" w:rsidRPr="002023CD">
        <w:rPr>
          <w:rFonts w:ascii="Arial" w:hAnsi="Arial" w:cs="Arial"/>
          <w:sz w:val="20"/>
          <w:szCs w:val="20"/>
        </w:rPr>
        <w:t xml:space="preserve">, </w:t>
      </w:r>
      <w:hyperlink r:id="rId148" w:history="1">
        <w:r w:rsidR="009931B6" w:rsidRPr="002023CD">
          <w:rPr>
            <w:rFonts w:ascii="Arial" w:hAnsi="Arial" w:cs="Arial"/>
            <w:sz w:val="20"/>
            <w:szCs w:val="20"/>
          </w:rPr>
          <w:t>Bibiloni MDM</w:t>
        </w:r>
      </w:hyperlink>
      <w:r w:rsidR="009931B6" w:rsidRPr="002023CD">
        <w:rPr>
          <w:rFonts w:ascii="Arial" w:hAnsi="Arial" w:cs="Arial"/>
          <w:sz w:val="20"/>
          <w:szCs w:val="20"/>
        </w:rPr>
        <w:t xml:space="preserve">, </w:t>
      </w:r>
      <w:hyperlink r:id="rId149" w:history="1">
        <w:r w:rsidR="009931B6" w:rsidRPr="002023CD">
          <w:rPr>
            <w:rFonts w:ascii="Arial" w:hAnsi="Arial" w:cs="Arial"/>
            <w:sz w:val="20"/>
            <w:szCs w:val="20"/>
          </w:rPr>
          <w:t>Julibert A</w:t>
        </w:r>
      </w:hyperlink>
      <w:r w:rsidR="009931B6" w:rsidRPr="002023CD">
        <w:rPr>
          <w:rFonts w:ascii="Arial" w:hAnsi="Arial" w:cs="Arial"/>
          <w:sz w:val="20"/>
          <w:szCs w:val="20"/>
        </w:rPr>
        <w:t xml:space="preserve">, </w:t>
      </w:r>
      <w:hyperlink r:id="rId150" w:history="1">
        <w:r w:rsidR="009931B6" w:rsidRPr="002023CD">
          <w:rPr>
            <w:rFonts w:ascii="Arial" w:hAnsi="Arial" w:cs="Arial"/>
            <w:sz w:val="20"/>
            <w:szCs w:val="20"/>
          </w:rPr>
          <w:t>Bouzas C</w:t>
        </w:r>
      </w:hyperlink>
      <w:r w:rsidR="009931B6" w:rsidRPr="002023CD">
        <w:rPr>
          <w:rFonts w:ascii="Arial" w:hAnsi="Arial" w:cs="Arial"/>
          <w:sz w:val="20"/>
          <w:szCs w:val="20"/>
        </w:rPr>
        <w:t xml:space="preserve">, </w:t>
      </w:r>
      <w:hyperlink r:id="rId151" w:history="1">
        <w:r w:rsidR="009931B6" w:rsidRPr="002023CD">
          <w:rPr>
            <w:rFonts w:ascii="Arial" w:hAnsi="Arial" w:cs="Arial"/>
            <w:sz w:val="20"/>
            <w:szCs w:val="20"/>
          </w:rPr>
          <w:t>Argelich E</w:t>
        </w:r>
      </w:hyperlink>
      <w:r w:rsidR="009931B6" w:rsidRPr="002023CD">
        <w:rPr>
          <w:rFonts w:ascii="Arial" w:hAnsi="Arial" w:cs="Arial"/>
          <w:sz w:val="20"/>
          <w:szCs w:val="20"/>
        </w:rPr>
        <w:t xml:space="preserve">, </w:t>
      </w:r>
      <w:hyperlink r:id="rId152" w:history="1">
        <w:r w:rsidR="009931B6" w:rsidRPr="002023CD">
          <w:rPr>
            <w:rFonts w:ascii="Arial" w:hAnsi="Arial" w:cs="Arial"/>
            <w:sz w:val="20"/>
            <w:szCs w:val="20"/>
          </w:rPr>
          <w:t>Llompart I</w:t>
        </w:r>
      </w:hyperlink>
      <w:r w:rsidR="009931B6" w:rsidRPr="002023CD">
        <w:rPr>
          <w:rFonts w:ascii="Arial" w:hAnsi="Arial" w:cs="Arial"/>
          <w:sz w:val="20"/>
          <w:szCs w:val="20"/>
        </w:rPr>
        <w:t xml:space="preserve">, </w:t>
      </w:r>
      <w:hyperlink r:id="rId153" w:history="1">
        <w:r w:rsidR="009931B6" w:rsidRPr="002023CD">
          <w:rPr>
            <w:rFonts w:ascii="Arial" w:hAnsi="Arial" w:cs="Arial"/>
            <w:sz w:val="20"/>
            <w:szCs w:val="20"/>
          </w:rPr>
          <w:t>Pons A</w:t>
        </w:r>
      </w:hyperlink>
      <w:r w:rsidR="009931B6" w:rsidRPr="002023CD">
        <w:rPr>
          <w:rFonts w:ascii="Arial" w:hAnsi="Arial" w:cs="Arial"/>
          <w:sz w:val="20"/>
          <w:szCs w:val="20"/>
        </w:rPr>
        <w:t xml:space="preserve">, </w:t>
      </w:r>
      <w:hyperlink r:id="rId154" w:history="1">
        <w:r w:rsidR="009931B6" w:rsidRPr="002023CD">
          <w:rPr>
            <w:rFonts w:ascii="Arial" w:hAnsi="Arial" w:cs="Arial"/>
            <w:sz w:val="20"/>
            <w:szCs w:val="20"/>
          </w:rPr>
          <w:t>Tur JA</w:t>
        </w:r>
      </w:hyperlink>
      <w:r w:rsidR="009931B6" w:rsidRPr="002023CD">
        <w:rPr>
          <w:rFonts w:ascii="Arial" w:hAnsi="Arial" w:cs="Arial"/>
          <w:sz w:val="20"/>
          <w:szCs w:val="20"/>
        </w:rPr>
        <w:t xml:space="preserve">. Adherence to the Mediterranean </w:t>
      </w:r>
      <w:r w:rsidR="009931B6" w:rsidRPr="002023CD">
        <w:rPr>
          <w:rStyle w:val="highlight"/>
          <w:rFonts w:ascii="Arial" w:hAnsi="Arial" w:cs="Arial"/>
          <w:sz w:val="20"/>
          <w:szCs w:val="20"/>
        </w:rPr>
        <w:t>Diet</w:t>
      </w:r>
      <w:r w:rsidR="009931B6" w:rsidRPr="002023CD">
        <w:rPr>
          <w:rFonts w:ascii="Arial" w:hAnsi="Arial" w:cs="Arial"/>
          <w:sz w:val="20"/>
          <w:szCs w:val="20"/>
        </w:rPr>
        <w:t xml:space="preserve"> and </w:t>
      </w:r>
      <w:r w:rsidR="009931B6" w:rsidRPr="002023CD">
        <w:rPr>
          <w:rStyle w:val="highlight"/>
          <w:rFonts w:ascii="Arial" w:hAnsi="Arial" w:cs="Arial"/>
          <w:sz w:val="20"/>
          <w:szCs w:val="20"/>
        </w:rPr>
        <w:t>Inflammatory</w:t>
      </w:r>
      <w:r w:rsidR="009931B6" w:rsidRPr="002023CD">
        <w:rPr>
          <w:rFonts w:ascii="Arial" w:hAnsi="Arial" w:cs="Arial"/>
          <w:sz w:val="20"/>
          <w:szCs w:val="20"/>
        </w:rPr>
        <w:t xml:space="preserve"> </w:t>
      </w:r>
      <w:r w:rsidR="009931B6" w:rsidRPr="002023CD">
        <w:rPr>
          <w:rStyle w:val="highlight"/>
          <w:rFonts w:ascii="Arial" w:hAnsi="Arial" w:cs="Arial"/>
          <w:sz w:val="20"/>
          <w:szCs w:val="20"/>
        </w:rPr>
        <w:t>Markers</w:t>
      </w:r>
      <w:r w:rsidR="009931B6" w:rsidRPr="002023CD">
        <w:rPr>
          <w:rFonts w:ascii="Arial" w:hAnsi="Arial" w:cs="Arial"/>
          <w:sz w:val="20"/>
          <w:szCs w:val="20"/>
        </w:rPr>
        <w:t xml:space="preserve"> </w:t>
      </w:r>
      <w:hyperlink r:id="rId155" w:tooltip="Nutrients." w:history="1">
        <w:r w:rsidR="009931B6" w:rsidRPr="002023CD">
          <w:rPr>
            <w:rStyle w:val="Hipervnculo"/>
            <w:rFonts w:ascii="Arial" w:hAnsi="Arial" w:cs="Arial"/>
            <w:color w:val="auto"/>
            <w:sz w:val="20"/>
            <w:szCs w:val="20"/>
            <w:u w:val="none"/>
          </w:rPr>
          <w:t>Nutrients.</w:t>
        </w:r>
      </w:hyperlink>
      <w:r w:rsidR="009931B6" w:rsidRPr="002023CD">
        <w:rPr>
          <w:rFonts w:ascii="Arial" w:hAnsi="Arial" w:cs="Arial"/>
          <w:sz w:val="20"/>
          <w:szCs w:val="20"/>
        </w:rPr>
        <w:t xml:space="preserve"> 2018 </w:t>
      </w:r>
      <w:r w:rsidR="00ED0F5E">
        <w:rPr>
          <w:rFonts w:ascii="Arial" w:hAnsi="Arial" w:cs="Arial"/>
          <w:sz w:val="20"/>
          <w:szCs w:val="20"/>
        </w:rPr>
        <w:t>Gener</w:t>
      </w:r>
      <w:r w:rsidR="009931B6" w:rsidRPr="002023CD">
        <w:rPr>
          <w:rFonts w:ascii="Arial" w:hAnsi="Arial" w:cs="Arial"/>
          <w:sz w:val="20"/>
          <w:szCs w:val="20"/>
        </w:rPr>
        <w:t xml:space="preserve"> 10;10(1)</w:t>
      </w:r>
    </w:p>
    <w:p w:rsidR="009931B6" w:rsidRDefault="002023CD" w:rsidP="002023CD">
      <w:pPr>
        <w:ind w:left="360"/>
        <w:jc w:val="both"/>
        <w:rPr>
          <w:rFonts w:ascii="Arial" w:hAnsi="Arial" w:cs="Arial"/>
          <w:sz w:val="20"/>
          <w:szCs w:val="20"/>
        </w:rPr>
      </w:pPr>
      <w:r>
        <w:t xml:space="preserve">34- </w:t>
      </w:r>
      <w:hyperlink r:id="rId156" w:history="1">
        <w:r w:rsidR="009931B6" w:rsidRPr="002023CD">
          <w:rPr>
            <w:rFonts w:ascii="Arial" w:hAnsi="Arial" w:cs="Arial"/>
            <w:sz w:val="20"/>
            <w:szCs w:val="20"/>
          </w:rPr>
          <w:t>Phillips CM</w:t>
        </w:r>
      </w:hyperlink>
      <w:r w:rsidR="009931B6" w:rsidRPr="002023CD">
        <w:rPr>
          <w:rFonts w:ascii="Arial" w:hAnsi="Arial" w:cs="Arial"/>
          <w:sz w:val="20"/>
          <w:szCs w:val="20"/>
        </w:rPr>
        <w:t xml:space="preserve">, </w:t>
      </w:r>
      <w:hyperlink r:id="rId157" w:history="1">
        <w:r w:rsidR="009931B6" w:rsidRPr="002023CD">
          <w:rPr>
            <w:rFonts w:ascii="Arial" w:hAnsi="Arial" w:cs="Arial"/>
            <w:sz w:val="20"/>
            <w:szCs w:val="20"/>
          </w:rPr>
          <w:t>Harrington JM</w:t>
        </w:r>
      </w:hyperlink>
      <w:r w:rsidR="009931B6" w:rsidRPr="002023CD">
        <w:rPr>
          <w:rFonts w:ascii="Arial" w:hAnsi="Arial" w:cs="Arial"/>
          <w:sz w:val="20"/>
          <w:szCs w:val="20"/>
        </w:rPr>
        <w:t xml:space="preserve">, </w:t>
      </w:r>
      <w:hyperlink r:id="rId158" w:history="1">
        <w:r w:rsidR="009931B6" w:rsidRPr="002023CD">
          <w:rPr>
            <w:rFonts w:ascii="Arial" w:hAnsi="Arial" w:cs="Arial"/>
            <w:sz w:val="20"/>
            <w:szCs w:val="20"/>
          </w:rPr>
          <w:t>Perry IJ</w:t>
        </w:r>
      </w:hyperlink>
      <w:r w:rsidR="009931B6" w:rsidRPr="002023CD">
        <w:rPr>
          <w:rFonts w:ascii="Arial" w:hAnsi="Arial" w:cs="Arial"/>
          <w:sz w:val="20"/>
          <w:szCs w:val="20"/>
        </w:rPr>
        <w:t xml:space="preserve">. Relationship between dietary quality, determined by </w:t>
      </w:r>
      <w:r w:rsidR="009931B6" w:rsidRPr="002023CD">
        <w:rPr>
          <w:rStyle w:val="highlight"/>
          <w:rFonts w:ascii="Arial" w:hAnsi="Arial" w:cs="Arial"/>
          <w:sz w:val="20"/>
          <w:szCs w:val="20"/>
        </w:rPr>
        <w:t>DASH</w:t>
      </w:r>
      <w:r w:rsidR="009931B6" w:rsidRPr="002023CD">
        <w:rPr>
          <w:rFonts w:ascii="Arial" w:hAnsi="Arial" w:cs="Arial"/>
          <w:sz w:val="20"/>
          <w:szCs w:val="20"/>
        </w:rPr>
        <w:t xml:space="preserve"> score, and cardiometabolic health biomarkers: A cross-sectional analysis in adults. </w:t>
      </w:r>
      <w:hyperlink r:id="rId159" w:tooltip="Clinical nutrition (Edinburgh, Scotland)." w:history="1">
        <w:r w:rsidR="009931B6" w:rsidRPr="002023CD">
          <w:rPr>
            <w:rFonts w:ascii="Arial" w:hAnsi="Arial" w:cs="Arial"/>
            <w:sz w:val="20"/>
            <w:szCs w:val="20"/>
          </w:rPr>
          <w:t>Clin Nutr.</w:t>
        </w:r>
      </w:hyperlink>
      <w:r w:rsidR="009931B6" w:rsidRPr="002023CD">
        <w:rPr>
          <w:rFonts w:ascii="Arial" w:hAnsi="Arial" w:cs="Arial"/>
          <w:sz w:val="20"/>
          <w:szCs w:val="20"/>
        </w:rPr>
        <w:t xml:space="preserve"> 2018 Sep 1. </w:t>
      </w:r>
    </w:p>
    <w:p w:rsidR="00F5127D" w:rsidRPr="002023CD" w:rsidRDefault="00F5127D" w:rsidP="002023CD">
      <w:pPr>
        <w:ind w:left="360"/>
        <w:jc w:val="both"/>
        <w:rPr>
          <w:rFonts w:ascii="Arial" w:hAnsi="Arial" w:cs="Arial"/>
          <w:sz w:val="20"/>
          <w:szCs w:val="20"/>
        </w:rPr>
      </w:pPr>
      <w:r>
        <w:rPr>
          <w:rFonts w:ascii="Arial" w:hAnsi="Arial" w:cs="Arial"/>
          <w:sz w:val="20"/>
          <w:szCs w:val="20"/>
        </w:rPr>
        <w:t>35 -</w:t>
      </w:r>
      <w:r w:rsidRPr="00F5127D">
        <w:rPr>
          <w:rFonts w:ascii="Arial" w:hAnsi="Arial" w:cs="Arial"/>
          <w:sz w:val="20"/>
          <w:szCs w:val="20"/>
        </w:rPr>
        <w:t>Choi JH, Woo HD, Lee JH, Kim J.</w:t>
      </w:r>
      <w:r w:rsidRPr="00F5127D">
        <w:t xml:space="preserve"> </w:t>
      </w:r>
      <w:r w:rsidRPr="00F5127D">
        <w:rPr>
          <w:rFonts w:ascii="Arial" w:hAnsi="Arial" w:cs="Arial"/>
          <w:sz w:val="20"/>
          <w:szCs w:val="20"/>
        </w:rPr>
        <w:t>Dietary Patterns and Risk for Metabolic Syndrome in Korean Women: A Cross-Sectional Study.</w:t>
      </w:r>
      <w:r w:rsidRPr="00F5127D">
        <w:t xml:space="preserve"> </w:t>
      </w:r>
      <w:r w:rsidRPr="00F5127D">
        <w:rPr>
          <w:rFonts w:ascii="Arial" w:hAnsi="Arial" w:cs="Arial"/>
          <w:sz w:val="20"/>
          <w:szCs w:val="20"/>
        </w:rPr>
        <w:t>Medicine (Baltimore). 2015 A</w:t>
      </w:r>
      <w:r w:rsidR="001B08EF">
        <w:rPr>
          <w:rFonts w:ascii="Arial" w:hAnsi="Arial" w:cs="Arial"/>
          <w:sz w:val="20"/>
          <w:szCs w:val="20"/>
        </w:rPr>
        <w:t>gost</w:t>
      </w:r>
      <w:r w:rsidRPr="00F5127D">
        <w:rPr>
          <w:rFonts w:ascii="Arial" w:hAnsi="Arial" w:cs="Arial"/>
          <w:sz w:val="20"/>
          <w:szCs w:val="20"/>
        </w:rPr>
        <w:t>;94(34):1424.</w:t>
      </w:r>
      <w:r w:rsidR="005C4B35" w:rsidRPr="00F5127D">
        <w:rPr>
          <w:rFonts w:ascii="Arial" w:hAnsi="Arial" w:cs="Arial"/>
          <w:sz w:val="20"/>
          <w:szCs w:val="20"/>
        </w:rPr>
        <w:object w:dxaOrig="225" w:dyaOrig="225">
          <v:shape id="_x0000_i1080" type="#_x0000_t75" style="width:1in;height:18pt" o:ole="">
            <v:imagedata r:id="rId160" o:title=""/>
          </v:shape>
          <w:control r:id="rId161" w:name="DefaultOcxName3" w:shapeid="_x0000_i1080"/>
        </w:object>
      </w:r>
      <w:r w:rsidR="005C4B35" w:rsidRPr="00F5127D">
        <w:rPr>
          <w:rFonts w:ascii="Arial" w:hAnsi="Arial" w:cs="Arial"/>
          <w:sz w:val="20"/>
          <w:szCs w:val="20"/>
        </w:rPr>
        <w:object w:dxaOrig="225" w:dyaOrig="225">
          <v:shape id="_x0000_i1083" type="#_x0000_t75" style="width:1in;height:18pt" o:ole="">
            <v:imagedata r:id="rId37" o:title=""/>
          </v:shape>
          <w:control r:id="rId162" w:name="DefaultOcxName12" w:shapeid="_x0000_i1083"/>
        </w:object>
      </w:r>
    </w:p>
    <w:p w:rsidR="009931B6" w:rsidRPr="00F5127D" w:rsidRDefault="002023CD" w:rsidP="002023CD">
      <w:pPr>
        <w:ind w:left="360"/>
        <w:jc w:val="both"/>
        <w:rPr>
          <w:rFonts w:ascii="Arial" w:hAnsi="Arial" w:cs="Arial"/>
          <w:sz w:val="20"/>
          <w:szCs w:val="20"/>
        </w:rPr>
      </w:pPr>
      <w:r w:rsidRPr="00F5127D">
        <w:rPr>
          <w:rFonts w:ascii="Arial" w:hAnsi="Arial" w:cs="Arial"/>
          <w:sz w:val="20"/>
          <w:szCs w:val="20"/>
        </w:rPr>
        <w:lastRenderedPageBreak/>
        <w:t>3</w:t>
      </w:r>
      <w:r w:rsidR="00F5127D" w:rsidRPr="00F5127D">
        <w:rPr>
          <w:rFonts w:ascii="Arial" w:hAnsi="Arial" w:cs="Arial"/>
          <w:sz w:val="20"/>
          <w:szCs w:val="20"/>
        </w:rPr>
        <w:t>6</w:t>
      </w:r>
      <w:r w:rsidRPr="00F5127D">
        <w:rPr>
          <w:rFonts w:ascii="Arial" w:hAnsi="Arial" w:cs="Arial"/>
          <w:sz w:val="20"/>
          <w:szCs w:val="20"/>
        </w:rPr>
        <w:t xml:space="preserve">- </w:t>
      </w:r>
      <w:hyperlink r:id="rId163" w:history="1">
        <w:r w:rsidR="009931B6" w:rsidRPr="00F5127D">
          <w:rPr>
            <w:rFonts w:ascii="Arial" w:hAnsi="Arial" w:cs="Arial"/>
            <w:sz w:val="20"/>
            <w:szCs w:val="20"/>
          </w:rPr>
          <w:t>Smidowicz A</w:t>
        </w:r>
      </w:hyperlink>
      <w:r w:rsidR="009931B6" w:rsidRPr="00F5127D">
        <w:rPr>
          <w:rFonts w:ascii="Arial" w:hAnsi="Arial" w:cs="Arial"/>
          <w:sz w:val="20"/>
          <w:szCs w:val="20"/>
        </w:rPr>
        <w:t xml:space="preserve">, </w:t>
      </w:r>
      <w:hyperlink r:id="rId164" w:history="1">
        <w:r w:rsidR="009931B6" w:rsidRPr="00F5127D">
          <w:rPr>
            <w:rFonts w:ascii="Arial" w:hAnsi="Arial" w:cs="Arial"/>
            <w:sz w:val="20"/>
            <w:szCs w:val="20"/>
          </w:rPr>
          <w:t>Regula J</w:t>
        </w:r>
      </w:hyperlink>
      <w:r w:rsidR="009931B6" w:rsidRPr="00F5127D">
        <w:rPr>
          <w:rFonts w:ascii="Arial" w:hAnsi="Arial" w:cs="Arial"/>
          <w:sz w:val="20"/>
          <w:szCs w:val="20"/>
        </w:rPr>
        <w:t xml:space="preserve">. Effect of nutritional status and dietary patterns on human serum C-reactive protein and interleukin-6 concentrations. </w:t>
      </w:r>
      <w:hyperlink r:id="rId165" w:tooltip="Advances in nutrition (Bethesda, Md.)." w:history="1">
        <w:r w:rsidR="009931B6" w:rsidRPr="00F5127D">
          <w:rPr>
            <w:rFonts w:ascii="Arial" w:hAnsi="Arial" w:cs="Arial"/>
            <w:sz w:val="20"/>
            <w:szCs w:val="20"/>
          </w:rPr>
          <w:t>Adv Nutr.</w:t>
        </w:r>
      </w:hyperlink>
      <w:r w:rsidR="009931B6" w:rsidRPr="00F5127D">
        <w:rPr>
          <w:rFonts w:ascii="Arial" w:hAnsi="Arial" w:cs="Arial"/>
          <w:sz w:val="20"/>
          <w:szCs w:val="20"/>
        </w:rPr>
        <w:t xml:space="preserve"> 2015 Nov 13;6(6):738-47. </w:t>
      </w:r>
    </w:p>
    <w:p w:rsidR="009931B6" w:rsidRPr="00F5127D" w:rsidRDefault="009931B6" w:rsidP="002023CD">
      <w:pPr>
        <w:shd w:val="clear" w:color="auto" w:fill="FFFFFF"/>
        <w:ind w:left="360"/>
        <w:jc w:val="both"/>
        <w:rPr>
          <w:rFonts w:ascii="Arial" w:hAnsi="Arial" w:cs="Arial"/>
          <w:sz w:val="20"/>
          <w:szCs w:val="20"/>
        </w:rPr>
      </w:pPr>
    </w:p>
    <w:p w:rsidR="009931B6" w:rsidRPr="00640646" w:rsidRDefault="009931B6" w:rsidP="002023CD">
      <w:pPr>
        <w:jc w:val="both"/>
        <w:rPr>
          <w:rFonts w:ascii="Arial" w:hAnsi="Arial" w:cs="Arial"/>
          <w:lang w:val="en-US"/>
        </w:rPr>
      </w:pPr>
    </w:p>
    <w:sectPr w:rsidR="009931B6" w:rsidRPr="00640646" w:rsidSect="00EC7305">
      <w:headerReference w:type="default" r:id="rId166"/>
      <w:footerReference w:type="default" r:id="rId16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736" w:rsidRDefault="002A3736" w:rsidP="00DB546D">
      <w:pPr>
        <w:spacing w:after="0" w:line="240" w:lineRule="auto"/>
      </w:pPr>
      <w:r>
        <w:separator/>
      </w:r>
    </w:p>
  </w:endnote>
  <w:endnote w:type="continuationSeparator" w:id="0">
    <w:p w:rsidR="002A3736" w:rsidRDefault="002A3736" w:rsidP="00DB54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listo MT"/>
    <w:panose1 w:val="0204050305040603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roman"/>
    <w:pitch w:val="variable"/>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9725"/>
      <w:docPartObj>
        <w:docPartGallery w:val="Page Numbers (Bottom of Page)"/>
        <w:docPartUnique/>
      </w:docPartObj>
    </w:sdtPr>
    <w:sdtContent>
      <w:p w:rsidR="002A3736" w:rsidRDefault="005C4B35">
        <w:pPr>
          <w:pStyle w:val="Piedepgina"/>
          <w:jc w:val="center"/>
        </w:pPr>
        <w:fldSimple w:instr=" PAGE   \* MERGEFORMAT ">
          <w:r w:rsidR="00B852CB">
            <w:rPr>
              <w:noProof/>
            </w:rPr>
            <w:t>2</w:t>
          </w:r>
        </w:fldSimple>
      </w:p>
    </w:sdtContent>
  </w:sdt>
  <w:p w:rsidR="002A3736" w:rsidRDefault="002A37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736" w:rsidRDefault="002A3736" w:rsidP="00DB546D">
      <w:pPr>
        <w:spacing w:after="0" w:line="240" w:lineRule="auto"/>
      </w:pPr>
      <w:r>
        <w:separator/>
      </w:r>
    </w:p>
  </w:footnote>
  <w:footnote w:type="continuationSeparator" w:id="0">
    <w:p w:rsidR="002A3736" w:rsidRDefault="002A3736" w:rsidP="00DB54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36" w:rsidRDefault="002A3736">
    <w:pPr>
      <w:pStyle w:val="Encabezado"/>
    </w:pPr>
  </w:p>
  <w:p w:rsidR="002A3736" w:rsidRDefault="002A373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6320"/>
    <w:multiLevelType w:val="hybridMultilevel"/>
    <w:tmpl w:val="198C8D76"/>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50D6F8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312427"/>
    <w:multiLevelType w:val="hybridMultilevel"/>
    <w:tmpl w:val="4CDCF83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12CB2A41"/>
    <w:multiLevelType w:val="hybridMultilevel"/>
    <w:tmpl w:val="683C4B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6F31324"/>
    <w:multiLevelType w:val="hybridMultilevel"/>
    <w:tmpl w:val="59AEEF78"/>
    <w:lvl w:ilvl="0" w:tplc="463CCADE">
      <w:start w:val="1"/>
      <w:numFmt w:val="decimal"/>
      <w:lvlText w:val="%1."/>
      <w:lvlJc w:val="left"/>
      <w:pPr>
        <w:ind w:left="360" w:hanging="360"/>
      </w:pPr>
      <w:rPr>
        <w:rFonts w:eastAsia="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nsid w:val="240E7562"/>
    <w:multiLevelType w:val="hybridMultilevel"/>
    <w:tmpl w:val="015C97D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26AA04AE"/>
    <w:multiLevelType w:val="hybridMultilevel"/>
    <w:tmpl w:val="894EE1EA"/>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284C1448"/>
    <w:multiLevelType w:val="multilevel"/>
    <w:tmpl w:val="8E5A7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E1875"/>
    <w:multiLevelType w:val="hybridMultilevel"/>
    <w:tmpl w:val="75CEDB20"/>
    <w:lvl w:ilvl="0" w:tplc="04030001">
      <w:start w:val="1"/>
      <w:numFmt w:val="bullet"/>
      <w:lvlText w:val=""/>
      <w:lvlJc w:val="left"/>
      <w:pPr>
        <w:ind w:left="720" w:hanging="360"/>
      </w:pPr>
      <w:rPr>
        <w:rFonts w:ascii="Symbol" w:hAnsi="Symbol" w:hint="default"/>
      </w:rPr>
    </w:lvl>
    <w:lvl w:ilvl="1" w:tplc="E070CA94">
      <w:numFmt w:val="bullet"/>
      <w:lvlText w:val="•"/>
      <w:lvlJc w:val="left"/>
      <w:pPr>
        <w:ind w:left="1440" w:hanging="360"/>
      </w:pPr>
      <w:rPr>
        <w:rFonts w:ascii="Arial" w:eastAsiaTheme="minorHAnsi" w:hAnsi="Arial" w:cs="Aria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3A533C13"/>
    <w:multiLevelType w:val="hybridMultilevel"/>
    <w:tmpl w:val="C8A88C6A"/>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44E9569E"/>
    <w:multiLevelType w:val="hybridMultilevel"/>
    <w:tmpl w:val="5E16094E"/>
    <w:lvl w:ilvl="0" w:tplc="0C0A0001">
      <w:start w:val="1"/>
      <w:numFmt w:val="bullet"/>
      <w:lvlText w:val=""/>
      <w:lvlJc w:val="left"/>
      <w:pPr>
        <w:ind w:left="786" w:hanging="360"/>
      </w:pPr>
      <w:rPr>
        <w:rFonts w:ascii="Symbol" w:hAnsi="Symbol"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1">
    <w:nsid w:val="4AD175B8"/>
    <w:multiLevelType w:val="multilevel"/>
    <w:tmpl w:val="B30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B92CE9"/>
    <w:multiLevelType w:val="hybridMultilevel"/>
    <w:tmpl w:val="65A860B2"/>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51C1226E"/>
    <w:multiLevelType w:val="hybridMultilevel"/>
    <w:tmpl w:val="62D0315C"/>
    <w:lvl w:ilvl="0" w:tplc="0C0A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4">
    <w:nsid w:val="52776D92"/>
    <w:multiLevelType w:val="hybridMultilevel"/>
    <w:tmpl w:val="97787CC2"/>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nsid w:val="713D7A32"/>
    <w:multiLevelType w:val="hybridMultilevel"/>
    <w:tmpl w:val="501A7EB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79B4387E"/>
    <w:multiLevelType w:val="hybridMultilevel"/>
    <w:tmpl w:val="D2F81906"/>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7E75195A"/>
    <w:multiLevelType w:val="hybridMultilevel"/>
    <w:tmpl w:val="89EC91FC"/>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8"/>
  </w:num>
  <w:num w:numId="4">
    <w:abstractNumId w:val="15"/>
  </w:num>
  <w:num w:numId="5">
    <w:abstractNumId w:val="13"/>
  </w:num>
  <w:num w:numId="6">
    <w:abstractNumId w:val="12"/>
  </w:num>
  <w:num w:numId="7">
    <w:abstractNumId w:val="10"/>
  </w:num>
  <w:num w:numId="8">
    <w:abstractNumId w:val="2"/>
  </w:num>
  <w:num w:numId="9">
    <w:abstractNumId w:val="0"/>
  </w:num>
  <w:num w:numId="10">
    <w:abstractNumId w:val="4"/>
  </w:num>
  <w:num w:numId="11">
    <w:abstractNumId w:val="17"/>
  </w:num>
  <w:num w:numId="12">
    <w:abstractNumId w:val="14"/>
  </w:num>
  <w:num w:numId="13">
    <w:abstractNumId w:val="7"/>
  </w:num>
  <w:num w:numId="14">
    <w:abstractNumId w:val="16"/>
  </w:num>
  <w:num w:numId="15">
    <w:abstractNumId w:val="6"/>
  </w:num>
  <w:num w:numId="16">
    <w:abstractNumId w:val="9"/>
  </w:num>
  <w:num w:numId="17">
    <w:abstractNumId w:val="5"/>
  </w:num>
  <w:num w:numId="18">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610D0A"/>
    <w:rsid w:val="000000DE"/>
    <w:rsid w:val="00001026"/>
    <w:rsid w:val="000017A9"/>
    <w:rsid w:val="00002C14"/>
    <w:rsid w:val="0000495F"/>
    <w:rsid w:val="00006EC8"/>
    <w:rsid w:val="00011686"/>
    <w:rsid w:val="00012A07"/>
    <w:rsid w:val="00013CC3"/>
    <w:rsid w:val="00014236"/>
    <w:rsid w:val="0001459E"/>
    <w:rsid w:val="00016BF8"/>
    <w:rsid w:val="00017895"/>
    <w:rsid w:val="00023B65"/>
    <w:rsid w:val="000273DD"/>
    <w:rsid w:val="000275B6"/>
    <w:rsid w:val="000275D3"/>
    <w:rsid w:val="00027651"/>
    <w:rsid w:val="00031AE6"/>
    <w:rsid w:val="000343D2"/>
    <w:rsid w:val="000362E0"/>
    <w:rsid w:val="00040227"/>
    <w:rsid w:val="0004203F"/>
    <w:rsid w:val="000428A5"/>
    <w:rsid w:val="000458C5"/>
    <w:rsid w:val="00045FBC"/>
    <w:rsid w:val="00046A62"/>
    <w:rsid w:val="000503FE"/>
    <w:rsid w:val="000520FA"/>
    <w:rsid w:val="0005221C"/>
    <w:rsid w:val="00054F30"/>
    <w:rsid w:val="0006132B"/>
    <w:rsid w:val="00061AAB"/>
    <w:rsid w:val="00062470"/>
    <w:rsid w:val="0006470C"/>
    <w:rsid w:val="00065B4A"/>
    <w:rsid w:val="00070BBD"/>
    <w:rsid w:val="0007384C"/>
    <w:rsid w:val="00073B8D"/>
    <w:rsid w:val="00073BA0"/>
    <w:rsid w:val="00075F11"/>
    <w:rsid w:val="000779A4"/>
    <w:rsid w:val="0008024A"/>
    <w:rsid w:val="00080539"/>
    <w:rsid w:val="00082B1F"/>
    <w:rsid w:val="00085D8D"/>
    <w:rsid w:val="00087C39"/>
    <w:rsid w:val="00087CE4"/>
    <w:rsid w:val="00087E58"/>
    <w:rsid w:val="00092FE4"/>
    <w:rsid w:val="000954DE"/>
    <w:rsid w:val="000977FD"/>
    <w:rsid w:val="00097F5D"/>
    <w:rsid w:val="000A0DEA"/>
    <w:rsid w:val="000A13AF"/>
    <w:rsid w:val="000A1CD8"/>
    <w:rsid w:val="000A2479"/>
    <w:rsid w:val="000A4154"/>
    <w:rsid w:val="000A62C5"/>
    <w:rsid w:val="000A7919"/>
    <w:rsid w:val="000A7955"/>
    <w:rsid w:val="000B06B2"/>
    <w:rsid w:val="000B098D"/>
    <w:rsid w:val="000B0AFD"/>
    <w:rsid w:val="000B1A32"/>
    <w:rsid w:val="000B6504"/>
    <w:rsid w:val="000B6991"/>
    <w:rsid w:val="000B7429"/>
    <w:rsid w:val="000C2CF0"/>
    <w:rsid w:val="000C68AB"/>
    <w:rsid w:val="000C7AB7"/>
    <w:rsid w:val="000D2A8E"/>
    <w:rsid w:val="000D3748"/>
    <w:rsid w:val="000D3F04"/>
    <w:rsid w:val="000D41D4"/>
    <w:rsid w:val="000D44B9"/>
    <w:rsid w:val="000D61CD"/>
    <w:rsid w:val="000E4DB2"/>
    <w:rsid w:val="000E6A2C"/>
    <w:rsid w:val="000F0309"/>
    <w:rsid w:val="000F1812"/>
    <w:rsid w:val="000F285C"/>
    <w:rsid w:val="000F2AF9"/>
    <w:rsid w:val="000F54A4"/>
    <w:rsid w:val="000F675A"/>
    <w:rsid w:val="0010085E"/>
    <w:rsid w:val="00104822"/>
    <w:rsid w:val="00104F86"/>
    <w:rsid w:val="001055E8"/>
    <w:rsid w:val="001055F6"/>
    <w:rsid w:val="00105E3F"/>
    <w:rsid w:val="00113C9A"/>
    <w:rsid w:val="00115B94"/>
    <w:rsid w:val="00120E12"/>
    <w:rsid w:val="001229EE"/>
    <w:rsid w:val="00124BB2"/>
    <w:rsid w:val="00130AEB"/>
    <w:rsid w:val="0013155A"/>
    <w:rsid w:val="00131944"/>
    <w:rsid w:val="001327E2"/>
    <w:rsid w:val="00132E3B"/>
    <w:rsid w:val="001352A7"/>
    <w:rsid w:val="00137AA7"/>
    <w:rsid w:val="001403C0"/>
    <w:rsid w:val="001408C1"/>
    <w:rsid w:val="00141879"/>
    <w:rsid w:val="0014390E"/>
    <w:rsid w:val="00144806"/>
    <w:rsid w:val="00146455"/>
    <w:rsid w:val="00146BEE"/>
    <w:rsid w:val="00150598"/>
    <w:rsid w:val="00150E46"/>
    <w:rsid w:val="001511D5"/>
    <w:rsid w:val="00151D93"/>
    <w:rsid w:val="0015280D"/>
    <w:rsid w:val="00152878"/>
    <w:rsid w:val="00154AEC"/>
    <w:rsid w:val="00154EE2"/>
    <w:rsid w:val="00155AE3"/>
    <w:rsid w:val="0015687B"/>
    <w:rsid w:val="00157C68"/>
    <w:rsid w:val="00157DE8"/>
    <w:rsid w:val="001615DC"/>
    <w:rsid w:val="00163884"/>
    <w:rsid w:val="00164066"/>
    <w:rsid w:val="00173990"/>
    <w:rsid w:val="00173F88"/>
    <w:rsid w:val="00174E8A"/>
    <w:rsid w:val="00175638"/>
    <w:rsid w:val="00177791"/>
    <w:rsid w:val="001810A3"/>
    <w:rsid w:val="001836B2"/>
    <w:rsid w:val="001838BE"/>
    <w:rsid w:val="0018486D"/>
    <w:rsid w:val="001867FD"/>
    <w:rsid w:val="00195A79"/>
    <w:rsid w:val="001A0DAB"/>
    <w:rsid w:val="001A263E"/>
    <w:rsid w:val="001A3092"/>
    <w:rsid w:val="001A5BB5"/>
    <w:rsid w:val="001B0722"/>
    <w:rsid w:val="001B076C"/>
    <w:rsid w:val="001B08EF"/>
    <w:rsid w:val="001B19B9"/>
    <w:rsid w:val="001B463D"/>
    <w:rsid w:val="001B5B9C"/>
    <w:rsid w:val="001B6F8F"/>
    <w:rsid w:val="001B776F"/>
    <w:rsid w:val="001C1680"/>
    <w:rsid w:val="001C2E70"/>
    <w:rsid w:val="001C64A0"/>
    <w:rsid w:val="001C674F"/>
    <w:rsid w:val="001D012A"/>
    <w:rsid w:val="001D01F1"/>
    <w:rsid w:val="001D02B8"/>
    <w:rsid w:val="001D04E5"/>
    <w:rsid w:val="001D2D98"/>
    <w:rsid w:val="001D6EE1"/>
    <w:rsid w:val="001E1877"/>
    <w:rsid w:val="001E3A2B"/>
    <w:rsid w:val="001E4FCF"/>
    <w:rsid w:val="001E574E"/>
    <w:rsid w:val="001E5784"/>
    <w:rsid w:val="001E6D9F"/>
    <w:rsid w:val="001F3233"/>
    <w:rsid w:val="001F3545"/>
    <w:rsid w:val="001F3DA2"/>
    <w:rsid w:val="001F6B80"/>
    <w:rsid w:val="0020215E"/>
    <w:rsid w:val="002023CD"/>
    <w:rsid w:val="00206140"/>
    <w:rsid w:val="00206B72"/>
    <w:rsid w:val="00207547"/>
    <w:rsid w:val="00211B41"/>
    <w:rsid w:val="00213999"/>
    <w:rsid w:val="00213CF4"/>
    <w:rsid w:val="0021499C"/>
    <w:rsid w:val="002151CC"/>
    <w:rsid w:val="00217299"/>
    <w:rsid w:val="00217377"/>
    <w:rsid w:val="002227D3"/>
    <w:rsid w:val="00223E32"/>
    <w:rsid w:val="00227589"/>
    <w:rsid w:val="00227889"/>
    <w:rsid w:val="002279E9"/>
    <w:rsid w:val="00230596"/>
    <w:rsid w:val="00231EEB"/>
    <w:rsid w:val="00232116"/>
    <w:rsid w:val="00233017"/>
    <w:rsid w:val="00237B71"/>
    <w:rsid w:val="00240298"/>
    <w:rsid w:val="002417DC"/>
    <w:rsid w:val="00245ADF"/>
    <w:rsid w:val="00253E9C"/>
    <w:rsid w:val="00255922"/>
    <w:rsid w:val="002573D7"/>
    <w:rsid w:val="00257E93"/>
    <w:rsid w:val="00260E56"/>
    <w:rsid w:val="002647AB"/>
    <w:rsid w:val="002654C3"/>
    <w:rsid w:val="002660C0"/>
    <w:rsid w:val="002663C7"/>
    <w:rsid w:val="00266CE4"/>
    <w:rsid w:val="00266F81"/>
    <w:rsid w:val="00267020"/>
    <w:rsid w:val="0026799E"/>
    <w:rsid w:val="002704B6"/>
    <w:rsid w:val="0027285A"/>
    <w:rsid w:val="00274E24"/>
    <w:rsid w:val="00277FD0"/>
    <w:rsid w:val="002812B3"/>
    <w:rsid w:val="00282150"/>
    <w:rsid w:val="00285FD3"/>
    <w:rsid w:val="0028715C"/>
    <w:rsid w:val="0029297F"/>
    <w:rsid w:val="00292DD2"/>
    <w:rsid w:val="00293E38"/>
    <w:rsid w:val="00294AA4"/>
    <w:rsid w:val="00296A7F"/>
    <w:rsid w:val="0029727E"/>
    <w:rsid w:val="002972AF"/>
    <w:rsid w:val="00297FE0"/>
    <w:rsid w:val="002A0FC6"/>
    <w:rsid w:val="002A3736"/>
    <w:rsid w:val="002A6AFE"/>
    <w:rsid w:val="002A6DCB"/>
    <w:rsid w:val="002A6E83"/>
    <w:rsid w:val="002A6EB2"/>
    <w:rsid w:val="002A7B89"/>
    <w:rsid w:val="002B201A"/>
    <w:rsid w:val="002B4C11"/>
    <w:rsid w:val="002B5ADF"/>
    <w:rsid w:val="002B611F"/>
    <w:rsid w:val="002B755E"/>
    <w:rsid w:val="002C1DF9"/>
    <w:rsid w:val="002C3683"/>
    <w:rsid w:val="002C7136"/>
    <w:rsid w:val="002D0503"/>
    <w:rsid w:val="002D344B"/>
    <w:rsid w:val="002D4B27"/>
    <w:rsid w:val="002D566F"/>
    <w:rsid w:val="002D5B3B"/>
    <w:rsid w:val="002D63C0"/>
    <w:rsid w:val="002D6B04"/>
    <w:rsid w:val="002D72B7"/>
    <w:rsid w:val="002D76E2"/>
    <w:rsid w:val="002E21DD"/>
    <w:rsid w:val="002E387F"/>
    <w:rsid w:val="002E5946"/>
    <w:rsid w:val="002F0E31"/>
    <w:rsid w:val="002F1506"/>
    <w:rsid w:val="002F169B"/>
    <w:rsid w:val="002F4BA7"/>
    <w:rsid w:val="0030115E"/>
    <w:rsid w:val="00304E12"/>
    <w:rsid w:val="003067A2"/>
    <w:rsid w:val="00310009"/>
    <w:rsid w:val="0031398D"/>
    <w:rsid w:val="0031429C"/>
    <w:rsid w:val="00314545"/>
    <w:rsid w:val="00324694"/>
    <w:rsid w:val="00325D20"/>
    <w:rsid w:val="00326DD0"/>
    <w:rsid w:val="00331219"/>
    <w:rsid w:val="00332144"/>
    <w:rsid w:val="00333581"/>
    <w:rsid w:val="003338F9"/>
    <w:rsid w:val="00333CF6"/>
    <w:rsid w:val="003357BD"/>
    <w:rsid w:val="003401D6"/>
    <w:rsid w:val="0034051F"/>
    <w:rsid w:val="003406ED"/>
    <w:rsid w:val="003409FA"/>
    <w:rsid w:val="00342911"/>
    <w:rsid w:val="00342B02"/>
    <w:rsid w:val="00343D5E"/>
    <w:rsid w:val="00343EE9"/>
    <w:rsid w:val="0034498A"/>
    <w:rsid w:val="00345486"/>
    <w:rsid w:val="003458B3"/>
    <w:rsid w:val="00346594"/>
    <w:rsid w:val="00346CAA"/>
    <w:rsid w:val="00346DBD"/>
    <w:rsid w:val="00347274"/>
    <w:rsid w:val="003557DD"/>
    <w:rsid w:val="00360505"/>
    <w:rsid w:val="00360BB5"/>
    <w:rsid w:val="00361DAC"/>
    <w:rsid w:val="00363D7B"/>
    <w:rsid w:val="00366962"/>
    <w:rsid w:val="0036766A"/>
    <w:rsid w:val="003707FF"/>
    <w:rsid w:val="003743CA"/>
    <w:rsid w:val="00374757"/>
    <w:rsid w:val="00376303"/>
    <w:rsid w:val="003764CA"/>
    <w:rsid w:val="00377148"/>
    <w:rsid w:val="00380DBB"/>
    <w:rsid w:val="003821C3"/>
    <w:rsid w:val="00383383"/>
    <w:rsid w:val="00383C01"/>
    <w:rsid w:val="00384321"/>
    <w:rsid w:val="00384D9C"/>
    <w:rsid w:val="0039026B"/>
    <w:rsid w:val="003906A5"/>
    <w:rsid w:val="00391451"/>
    <w:rsid w:val="00392243"/>
    <w:rsid w:val="0039266B"/>
    <w:rsid w:val="00393E4C"/>
    <w:rsid w:val="003960E7"/>
    <w:rsid w:val="0039646F"/>
    <w:rsid w:val="00396BBC"/>
    <w:rsid w:val="003A1B7B"/>
    <w:rsid w:val="003A3270"/>
    <w:rsid w:val="003A33E0"/>
    <w:rsid w:val="003A34CC"/>
    <w:rsid w:val="003A3F1D"/>
    <w:rsid w:val="003A46E2"/>
    <w:rsid w:val="003A6F68"/>
    <w:rsid w:val="003B19E8"/>
    <w:rsid w:val="003B21EF"/>
    <w:rsid w:val="003B5194"/>
    <w:rsid w:val="003B792C"/>
    <w:rsid w:val="003B7B74"/>
    <w:rsid w:val="003C0BCE"/>
    <w:rsid w:val="003C1236"/>
    <w:rsid w:val="003C1609"/>
    <w:rsid w:val="003C2414"/>
    <w:rsid w:val="003C26C1"/>
    <w:rsid w:val="003C566A"/>
    <w:rsid w:val="003C5748"/>
    <w:rsid w:val="003C6907"/>
    <w:rsid w:val="003D0A43"/>
    <w:rsid w:val="003D17D1"/>
    <w:rsid w:val="003D242E"/>
    <w:rsid w:val="003E1338"/>
    <w:rsid w:val="003E155B"/>
    <w:rsid w:val="003E43D1"/>
    <w:rsid w:val="003E4BD1"/>
    <w:rsid w:val="003F0E94"/>
    <w:rsid w:val="003F0FAD"/>
    <w:rsid w:val="003F1F8E"/>
    <w:rsid w:val="003F55A9"/>
    <w:rsid w:val="003F6F7D"/>
    <w:rsid w:val="003F787B"/>
    <w:rsid w:val="00400080"/>
    <w:rsid w:val="0040190F"/>
    <w:rsid w:val="004039BD"/>
    <w:rsid w:val="00403FE8"/>
    <w:rsid w:val="0040410C"/>
    <w:rsid w:val="00413849"/>
    <w:rsid w:val="00423DB7"/>
    <w:rsid w:val="00424AE6"/>
    <w:rsid w:val="00426328"/>
    <w:rsid w:val="00426F05"/>
    <w:rsid w:val="004306AF"/>
    <w:rsid w:val="00431089"/>
    <w:rsid w:val="004315F2"/>
    <w:rsid w:val="00431BE3"/>
    <w:rsid w:val="00432201"/>
    <w:rsid w:val="00434733"/>
    <w:rsid w:val="004349B0"/>
    <w:rsid w:val="004355CA"/>
    <w:rsid w:val="004379C7"/>
    <w:rsid w:val="00443BF2"/>
    <w:rsid w:val="0044485F"/>
    <w:rsid w:val="00446437"/>
    <w:rsid w:val="00455480"/>
    <w:rsid w:val="0046350C"/>
    <w:rsid w:val="004679D1"/>
    <w:rsid w:val="00470CEF"/>
    <w:rsid w:val="004713E1"/>
    <w:rsid w:val="00473E90"/>
    <w:rsid w:val="004741CA"/>
    <w:rsid w:val="00476300"/>
    <w:rsid w:val="004768B3"/>
    <w:rsid w:val="004776C2"/>
    <w:rsid w:val="00485082"/>
    <w:rsid w:val="0048673A"/>
    <w:rsid w:val="0049126C"/>
    <w:rsid w:val="00495029"/>
    <w:rsid w:val="00497845"/>
    <w:rsid w:val="004A1137"/>
    <w:rsid w:val="004A287C"/>
    <w:rsid w:val="004A3D48"/>
    <w:rsid w:val="004A4779"/>
    <w:rsid w:val="004A73BD"/>
    <w:rsid w:val="004A77E2"/>
    <w:rsid w:val="004B1A5A"/>
    <w:rsid w:val="004C24E6"/>
    <w:rsid w:val="004C290D"/>
    <w:rsid w:val="004C2E14"/>
    <w:rsid w:val="004C54CA"/>
    <w:rsid w:val="004C6EED"/>
    <w:rsid w:val="004C74B4"/>
    <w:rsid w:val="004D1B6D"/>
    <w:rsid w:val="004D1CE8"/>
    <w:rsid w:val="004D440A"/>
    <w:rsid w:val="004D699A"/>
    <w:rsid w:val="004E144B"/>
    <w:rsid w:val="004E4BB0"/>
    <w:rsid w:val="004E7E4D"/>
    <w:rsid w:val="004F0DD8"/>
    <w:rsid w:val="004F1C92"/>
    <w:rsid w:val="004F3563"/>
    <w:rsid w:val="004F558E"/>
    <w:rsid w:val="004F7980"/>
    <w:rsid w:val="0050027C"/>
    <w:rsid w:val="00501A08"/>
    <w:rsid w:val="00501F63"/>
    <w:rsid w:val="005034D5"/>
    <w:rsid w:val="005034E5"/>
    <w:rsid w:val="00507DC6"/>
    <w:rsid w:val="005107B1"/>
    <w:rsid w:val="00514976"/>
    <w:rsid w:val="00516313"/>
    <w:rsid w:val="00517A77"/>
    <w:rsid w:val="00520735"/>
    <w:rsid w:val="00520F09"/>
    <w:rsid w:val="00521539"/>
    <w:rsid w:val="0052415B"/>
    <w:rsid w:val="00525707"/>
    <w:rsid w:val="00526005"/>
    <w:rsid w:val="005279E7"/>
    <w:rsid w:val="00530219"/>
    <w:rsid w:val="005306B8"/>
    <w:rsid w:val="00531553"/>
    <w:rsid w:val="005329FC"/>
    <w:rsid w:val="00532BE7"/>
    <w:rsid w:val="00532D27"/>
    <w:rsid w:val="005337A9"/>
    <w:rsid w:val="005351C8"/>
    <w:rsid w:val="00535CD9"/>
    <w:rsid w:val="00540532"/>
    <w:rsid w:val="00541313"/>
    <w:rsid w:val="00542434"/>
    <w:rsid w:val="0054356A"/>
    <w:rsid w:val="00545E29"/>
    <w:rsid w:val="00546AC8"/>
    <w:rsid w:val="00547478"/>
    <w:rsid w:val="00552679"/>
    <w:rsid w:val="00553911"/>
    <w:rsid w:val="0055449F"/>
    <w:rsid w:val="00555E8F"/>
    <w:rsid w:val="005561CD"/>
    <w:rsid w:val="00561238"/>
    <w:rsid w:val="00561C61"/>
    <w:rsid w:val="00562E7D"/>
    <w:rsid w:val="0056559D"/>
    <w:rsid w:val="005656E9"/>
    <w:rsid w:val="0056692F"/>
    <w:rsid w:val="00566F1E"/>
    <w:rsid w:val="0056778E"/>
    <w:rsid w:val="005717F6"/>
    <w:rsid w:val="00572355"/>
    <w:rsid w:val="00572E31"/>
    <w:rsid w:val="00573D50"/>
    <w:rsid w:val="00582F33"/>
    <w:rsid w:val="0058335D"/>
    <w:rsid w:val="00583DCA"/>
    <w:rsid w:val="00583F3A"/>
    <w:rsid w:val="00584BDE"/>
    <w:rsid w:val="00585CF4"/>
    <w:rsid w:val="00586B3F"/>
    <w:rsid w:val="0058711F"/>
    <w:rsid w:val="005925AC"/>
    <w:rsid w:val="00596F71"/>
    <w:rsid w:val="005A077B"/>
    <w:rsid w:val="005A3CBC"/>
    <w:rsid w:val="005A5504"/>
    <w:rsid w:val="005A6147"/>
    <w:rsid w:val="005A675F"/>
    <w:rsid w:val="005A6F4E"/>
    <w:rsid w:val="005A7C0C"/>
    <w:rsid w:val="005A7D29"/>
    <w:rsid w:val="005A7F25"/>
    <w:rsid w:val="005B1414"/>
    <w:rsid w:val="005B3D06"/>
    <w:rsid w:val="005B49E9"/>
    <w:rsid w:val="005B4CA4"/>
    <w:rsid w:val="005B66E1"/>
    <w:rsid w:val="005C3170"/>
    <w:rsid w:val="005C31FA"/>
    <w:rsid w:val="005C3819"/>
    <w:rsid w:val="005C3C5F"/>
    <w:rsid w:val="005C4B35"/>
    <w:rsid w:val="005C741B"/>
    <w:rsid w:val="005C7AA4"/>
    <w:rsid w:val="005D4D03"/>
    <w:rsid w:val="005D6F31"/>
    <w:rsid w:val="005D7D33"/>
    <w:rsid w:val="005E05D0"/>
    <w:rsid w:val="005E3AE7"/>
    <w:rsid w:val="005E5846"/>
    <w:rsid w:val="005E6E0E"/>
    <w:rsid w:val="005E7038"/>
    <w:rsid w:val="005E71C9"/>
    <w:rsid w:val="005E7ACB"/>
    <w:rsid w:val="005F32BE"/>
    <w:rsid w:val="005F4793"/>
    <w:rsid w:val="005F514A"/>
    <w:rsid w:val="005F74EA"/>
    <w:rsid w:val="005F7F44"/>
    <w:rsid w:val="00600181"/>
    <w:rsid w:val="00601912"/>
    <w:rsid w:val="0060257E"/>
    <w:rsid w:val="0060353B"/>
    <w:rsid w:val="00610123"/>
    <w:rsid w:val="00610343"/>
    <w:rsid w:val="00610D0A"/>
    <w:rsid w:val="00610ECD"/>
    <w:rsid w:val="006116A2"/>
    <w:rsid w:val="006119C0"/>
    <w:rsid w:val="00612919"/>
    <w:rsid w:val="00613DCA"/>
    <w:rsid w:val="00615483"/>
    <w:rsid w:val="0061554F"/>
    <w:rsid w:val="006165E3"/>
    <w:rsid w:val="00616809"/>
    <w:rsid w:val="00617BE7"/>
    <w:rsid w:val="00620405"/>
    <w:rsid w:val="00620634"/>
    <w:rsid w:val="006234AC"/>
    <w:rsid w:val="006268C5"/>
    <w:rsid w:val="006315AA"/>
    <w:rsid w:val="00631B05"/>
    <w:rsid w:val="00631E83"/>
    <w:rsid w:val="006320EF"/>
    <w:rsid w:val="00632CA7"/>
    <w:rsid w:val="0063392E"/>
    <w:rsid w:val="006353F7"/>
    <w:rsid w:val="006369C1"/>
    <w:rsid w:val="006402D5"/>
    <w:rsid w:val="00640646"/>
    <w:rsid w:val="00641B0B"/>
    <w:rsid w:val="006429F0"/>
    <w:rsid w:val="00643E7D"/>
    <w:rsid w:val="00645100"/>
    <w:rsid w:val="006509B7"/>
    <w:rsid w:val="00652B75"/>
    <w:rsid w:val="00656C6D"/>
    <w:rsid w:val="00657B79"/>
    <w:rsid w:val="00661224"/>
    <w:rsid w:val="00663B6F"/>
    <w:rsid w:val="006640EE"/>
    <w:rsid w:val="00664151"/>
    <w:rsid w:val="00670131"/>
    <w:rsid w:val="00670592"/>
    <w:rsid w:val="0067427D"/>
    <w:rsid w:val="00674A83"/>
    <w:rsid w:val="006759AE"/>
    <w:rsid w:val="00675D3D"/>
    <w:rsid w:val="00676DEE"/>
    <w:rsid w:val="006827F8"/>
    <w:rsid w:val="006845CD"/>
    <w:rsid w:val="00684789"/>
    <w:rsid w:val="00685F71"/>
    <w:rsid w:val="00686B65"/>
    <w:rsid w:val="00693EBA"/>
    <w:rsid w:val="00694DA6"/>
    <w:rsid w:val="006A0775"/>
    <w:rsid w:val="006A0928"/>
    <w:rsid w:val="006A20A1"/>
    <w:rsid w:val="006A2CE1"/>
    <w:rsid w:val="006A4FFD"/>
    <w:rsid w:val="006A725A"/>
    <w:rsid w:val="006B0641"/>
    <w:rsid w:val="006B0BCC"/>
    <w:rsid w:val="006B2AD3"/>
    <w:rsid w:val="006B40AA"/>
    <w:rsid w:val="006B43D5"/>
    <w:rsid w:val="006B4B91"/>
    <w:rsid w:val="006B79D8"/>
    <w:rsid w:val="006C1D78"/>
    <w:rsid w:val="006C25BB"/>
    <w:rsid w:val="006C3203"/>
    <w:rsid w:val="006C3C06"/>
    <w:rsid w:val="006C3E9E"/>
    <w:rsid w:val="006C524C"/>
    <w:rsid w:val="006C555B"/>
    <w:rsid w:val="006C5C1E"/>
    <w:rsid w:val="006C7853"/>
    <w:rsid w:val="006D03C6"/>
    <w:rsid w:val="006D0C41"/>
    <w:rsid w:val="006D7802"/>
    <w:rsid w:val="006D78A9"/>
    <w:rsid w:val="006D7C64"/>
    <w:rsid w:val="006E0ABF"/>
    <w:rsid w:val="006E2D3F"/>
    <w:rsid w:val="006E6DE3"/>
    <w:rsid w:val="006E73A7"/>
    <w:rsid w:val="006F2497"/>
    <w:rsid w:val="006F3E35"/>
    <w:rsid w:val="006F5259"/>
    <w:rsid w:val="006F5C9A"/>
    <w:rsid w:val="006F5EB2"/>
    <w:rsid w:val="006F6608"/>
    <w:rsid w:val="006F7D16"/>
    <w:rsid w:val="0070212C"/>
    <w:rsid w:val="00703E4B"/>
    <w:rsid w:val="00704DB1"/>
    <w:rsid w:val="0071087E"/>
    <w:rsid w:val="00710AD4"/>
    <w:rsid w:val="00713242"/>
    <w:rsid w:val="0071383F"/>
    <w:rsid w:val="00714D67"/>
    <w:rsid w:val="00715DAD"/>
    <w:rsid w:val="00720AD6"/>
    <w:rsid w:val="00721FFF"/>
    <w:rsid w:val="00725DCD"/>
    <w:rsid w:val="007269E9"/>
    <w:rsid w:val="00730DE3"/>
    <w:rsid w:val="00732574"/>
    <w:rsid w:val="00732A39"/>
    <w:rsid w:val="00733F53"/>
    <w:rsid w:val="00734948"/>
    <w:rsid w:val="00735829"/>
    <w:rsid w:val="00736D48"/>
    <w:rsid w:val="00736F05"/>
    <w:rsid w:val="00741A2D"/>
    <w:rsid w:val="0074311D"/>
    <w:rsid w:val="00743FAB"/>
    <w:rsid w:val="0074492F"/>
    <w:rsid w:val="00744BAF"/>
    <w:rsid w:val="00747293"/>
    <w:rsid w:val="007472BC"/>
    <w:rsid w:val="0075009F"/>
    <w:rsid w:val="00751FF2"/>
    <w:rsid w:val="0075404B"/>
    <w:rsid w:val="00754DF8"/>
    <w:rsid w:val="007604DD"/>
    <w:rsid w:val="007616BB"/>
    <w:rsid w:val="00762B87"/>
    <w:rsid w:val="00765B1D"/>
    <w:rsid w:val="0076603F"/>
    <w:rsid w:val="007708E1"/>
    <w:rsid w:val="00771CF1"/>
    <w:rsid w:val="00771E7F"/>
    <w:rsid w:val="007752AD"/>
    <w:rsid w:val="0077777C"/>
    <w:rsid w:val="007802F1"/>
    <w:rsid w:val="00782D5B"/>
    <w:rsid w:val="007834C3"/>
    <w:rsid w:val="00784454"/>
    <w:rsid w:val="00787B17"/>
    <w:rsid w:val="007904D3"/>
    <w:rsid w:val="007925A6"/>
    <w:rsid w:val="00792838"/>
    <w:rsid w:val="007942A7"/>
    <w:rsid w:val="007A5898"/>
    <w:rsid w:val="007A7B9F"/>
    <w:rsid w:val="007B0341"/>
    <w:rsid w:val="007B250E"/>
    <w:rsid w:val="007B264B"/>
    <w:rsid w:val="007B43E7"/>
    <w:rsid w:val="007B6447"/>
    <w:rsid w:val="007B64AD"/>
    <w:rsid w:val="007B75AE"/>
    <w:rsid w:val="007B7BE5"/>
    <w:rsid w:val="007C1067"/>
    <w:rsid w:val="007C43FD"/>
    <w:rsid w:val="007C64AA"/>
    <w:rsid w:val="007C69D4"/>
    <w:rsid w:val="007D05CE"/>
    <w:rsid w:val="007D1B4D"/>
    <w:rsid w:val="007D1EAE"/>
    <w:rsid w:val="007D2AAB"/>
    <w:rsid w:val="007D5108"/>
    <w:rsid w:val="007D6885"/>
    <w:rsid w:val="007D78A3"/>
    <w:rsid w:val="007E0021"/>
    <w:rsid w:val="007E2AF9"/>
    <w:rsid w:val="007E358F"/>
    <w:rsid w:val="007E66E8"/>
    <w:rsid w:val="007F0E95"/>
    <w:rsid w:val="007F0EDB"/>
    <w:rsid w:val="007F5DC6"/>
    <w:rsid w:val="007F6DD2"/>
    <w:rsid w:val="007F736A"/>
    <w:rsid w:val="00800107"/>
    <w:rsid w:val="00800279"/>
    <w:rsid w:val="00800D4A"/>
    <w:rsid w:val="00800E99"/>
    <w:rsid w:val="00802644"/>
    <w:rsid w:val="00804502"/>
    <w:rsid w:val="00804B23"/>
    <w:rsid w:val="0080634B"/>
    <w:rsid w:val="00806821"/>
    <w:rsid w:val="00807E87"/>
    <w:rsid w:val="00810EB3"/>
    <w:rsid w:val="00811FE5"/>
    <w:rsid w:val="00813EE0"/>
    <w:rsid w:val="00815731"/>
    <w:rsid w:val="008202AB"/>
    <w:rsid w:val="00826014"/>
    <w:rsid w:val="00830C8F"/>
    <w:rsid w:val="0083230C"/>
    <w:rsid w:val="0083363B"/>
    <w:rsid w:val="0083455D"/>
    <w:rsid w:val="00835251"/>
    <w:rsid w:val="00840964"/>
    <w:rsid w:val="00842213"/>
    <w:rsid w:val="008452FD"/>
    <w:rsid w:val="008477E3"/>
    <w:rsid w:val="00850643"/>
    <w:rsid w:val="0085219C"/>
    <w:rsid w:val="008539D0"/>
    <w:rsid w:val="008543CE"/>
    <w:rsid w:val="008545C2"/>
    <w:rsid w:val="00856269"/>
    <w:rsid w:val="00863594"/>
    <w:rsid w:val="0086381D"/>
    <w:rsid w:val="00864196"/>
    <w:rsid w:val="00865377"/>
    <w:rsid w:val="008666BF"/>
    <w:rsid w:val="00866D73"/>
    <w:rsid w:val="0087128E"/>
    <w:rsid w:val="00876254"/>
    <w:rsid w:val="00876EF2"/>
    <w:rsid w:val="008812AE"/>
    <w:rsid w:val="00883282"/>
    <w:rsid w:val="00890BC4"/>
    <w:rsid w:val="0089140D"/>
    <w:rsid w:val="00892C5B"/>
    <w:rsid w:val="008956A3"/>
    <w:rsid w:val="00895782"/>
    <w:rsid w:val="008A08FC"/>
    <w:rsid w:val="008A1D2D"/>
    <w:rsid w:val="008A3AD3"/>
    <w:rsid w:val="008A626C"/>
    <w:rsid w:val="008A6F55"/>
    <w:rsid w:val="008A7A0E"/>
    <w:rsid w:val="008B2FD0"/>
    <w:rsid w:val="008B3C92"/>
    <w:rsid w:val="008B4C41"/>
    <w:rsid w:val="008B5CEA"/>
    <w:rsid w:val="008B6E5D"/>
    <w:rsid w:val="008B7180"/>
    <w:rsid w:val="008C1C8F"/>
    <w:rsid w:val="008C2F3F"/>
    <w:rsid w:val="008C3662"/>
    <w:rsid w:val="008C45DC"/>
    <w:rsid w:val="008D06E1"/>
    <w:rsid w:val="008D1EB3"/>
    <w:rsid w:val="008D2631"/>
    <w:rsid w:val="008D4697"/>
    <w:rsid w:val="008D5003"/>
    <w:rsid w:val="008D5492"/>
    <w:rsid w:val="008D6AC6"/>
    <w:rsid w:val="008D760B"/>
    <w:rsid w:val="008E1A2E"/>
    <w:rsid w:val="008E1CEE"/>
    <w:rsid w:val="008E1F8B"/>
    <w:rsid w:val="008E39AE"/>
    <w:rsid w:val="008E4B1B"/>
    <w:rsid w:val="008E549D"/>
    <w:rsid w:val="008E56D2"/>
    <w:rsid w:val="008E6336"/>
    <w:rsid w:val="008E7335"/>
    <w:rsid w:val="008F0B56"/>
    <w:rsid w:val="008F16E5"/>
    <w:rsid w:val="008F25F2"/>
    <w:rsid w:val="008F2C4E"/>
    <w:rsid w:val="008F383B"/>
    <w:rsid w:val="008F4B70"/>
    <w:rsid w:val="008F5A0B"/>
    <w:rsid w:val="008F5D1F"/>
    <w:rsid w:val="009018CD"/>
    <w:rsid w:val="00902FC3"/>
    <w:rsid w:val="00907723"/>
    <w:rsid w:val="00907D6B"/>
    <w:rsid w:val="00912F70"/>
    <w:rsid w:val="00913999"/>
    <w:rsid w:val="00913DBB"/>
    <w:rsid w:val="009143A5"/>
    <w:rsid w:val="009148D5"/>
    <w:rsid w:val="009173AC"/>
    <w:rsid w:val="00917B68"/>
    <w:rsid w:val="00920567"/>
    <w:rsid w:val="00921F5F"/>
    <w:rsid w:val="00923F2D"/>
    <w:rsid w:val="00925300"/>
    <w:rsid w:val="009261BC"/>
    <w:rsid w:val="00926EDB"/>
    <w:rsid w:val="00927DA5"/>
    <w:rsid w:val="0093097F"/>
    <w:rsid w:val="00933C66"/>
    <w:rsid w:val="0093415F"/>
    <w:rsid w:val="00935174"/>
    <w:rsid w:val="00935CBD"/>
    <w:rsid w:val="0094032E"/>
    <w:rsid w:val="00940962"/>
    <w:rsid w:val="0094177D"/>
    <w:rsid w:val="00941B4B"/>
    <w:rsid w:val="00941D72"/>
    <w:rsid w:val="009421BE"/>
    <w:rsid w:val="00942842"/>
    <w:rsid w:val="009432FB"/>
    <w:rsid w:val="00943CC2"/>
    <w:rsid w:val="009447D3"/>
    <w:rsid w:val="009449CE"/>
    <w:rsid w:val="009467F0"/>
    <w:rsid w:val="009470A3"/>
    <w:rsid w:val="009536A6"/>
    <w:rsid w:val="009554EE"/>
    <w:rsid w:val="0095630E"/>
    <w:rsid w:val="009601A3"/>
    <w:rsid w:val="00966578"/>
    <w:rsid w:val="00967330"/>
    <w:rsid w:val="00970BA9"/>
    <w:rsid w:val="00976A2A"/>
    <w:rsid w:val="00977D68"/>
    <w:rsid w:val="009812CB"/>
    <w:rsid w:val="00981470"/>
    <w:rsid w:val="0098169A"/>
    <w:rsid w:val="00981711"/>
    <w:rsid w:val="0098171D"/>
    <w:rsid w:val="0098314F"/>
    <w:rsid w:val="00985AFB"/>
    <w:rsid w:val="009867F6"/>
    <w:rsid w:val="00990857"/>
    <w:rsid w:val="00991295"/>
    <w:rsid w:val="009931B6"/>
    <w:rsid w:val="009943A6"/>
    <w:rsid w:val="00994A5F"/>
    <w:rsid w:val="00994B20"/>
    <w:rsid w:val="00995DC4"/>
    <w:rsid w:val="009977B2"/>
    <w:rsid w:val="009A0EA9"/>
    <w:rsid w:val="009A1131"/>
    <w:rsid w:val="009A1C87"/>
    <w:rsid w:val="009A4062"/>
    <w:rsid w:val="009A5020"/>
    <w:rsid w:val="009A5C96"/>
    <w:rsid w:val="009A7E02"/>
    <w:rsid w:val="009B00DC"/>
    <w:rsid w:val="009B07F3"/>
    <w:rsid w:val="009B2637"/>
    <w:rsid w:val="009B44ED"/>
    <w:rsid w:val="009B6910"/>
    <w:rsid w:val="009B7266"/>
    <w:rsid w:val="009C3CFB"/>
    <w:rsid w:val="009C736C"/>
    <w:rsid w:val="009D3D2D"/>
    <w:rsid w:val="009D6A02"/>
    <w:rsid w:val="009D6A54"/>
    <w:rsid w:val="009E1504"/>
    <w:rsid w:val="009E17A6"/>
    <w:rsid w:val="009E18B6"/>
    <w:rsid w:val="009E38DF"/>
    <w:rsid w:val="009E4668"/>
    <w:rsid w:val="009E5264"/>
    <w:rsid w:val="009E5F71"/>
    <w:rsid w:val="009E7523"/>
    <w:rsid w:val="009F185F"/>
    <w:rsid w:val="009F27C5"/>
    <w:rsid w:val="009F558A"/>
    <w:rsid w:val="009F6F84"/>
    <w:rsid w:val="009F794E"/>
    <w:rsid w:val="00A031B4"/>
    <w:rsid w:val="00A037EB"/>
    <w:rsid w:val="00A044DD"/>
    <w:rsid w:val="00A04710"/>
    <w:rsid w:val="00A07367"/>
    <w:rsid w:val="00A11FA0"/>
    <w:rsid w:val="00A13983"/>
    <w:rsid w:val="00A1404E"/>
    <w:rsid w:val="00A22655"/>
    <w:rsid w:val="00A22B65"/>
    <w:rsid w:val="00A30B56"/>
    <w:rsid w:val="00A354AB"/>
    <w:rsid w:val="00A41FC8"/>
    <w:rsid w:val="00A42807"/>
    <w:rsid w:val="00A448AF"/>
    <w:rsid w:val="00A448CC"/>
    <w:rsid w:val="00A45E42"/>
    <w:rsid w:val="00A47FB9"/>
    <w:rsid w:val="00A52623"/>
    <w:rsid w:val="00A55DD7"/>
    <w:rsid w:val="00A55F8B"/>
    <w:rsid w:val="00A6065F"/>
    <w:rsid w:val="00A627B5"/>
    <w:rsid w:val="00A62E2C"/>
    <w:rsid w:val="00A6341F"/>
    <w:rsid w:val="00A63FAA"/>
    <w:rsid w:val="00A64F72"/>
    <w:rsid w:val="00A64FA3"/>
    <w:rsid w:val="00A70AE8"/>
    <w:rsid w:val="00A733C0"/>
    <w:rsid w:val="00A7515E"/>
    <w:rsid w:val="00A76D6A"/>
    <w:rsid w:val="00A8073A"/>
    <w:rsid w:val="00A822D0"/>
    <w:rsid w:val="00A85703"/>
    <w:rsid w:val="00A869F2"/>
    <w:rsid w:val="00A87346"/>
    <w:rsid w:val="00A912A5"/>
    <w:rsid w:val="00A9160C"/>
    <w:rsid w:val="00A94641"/>
    <w:rsid w:val="00A96A80"/>
    <w:rsid w:val="00A97766"/>
    <w:rsid w:val="00AA0BB2"/>
    <w:rsid w:val="00AA2197"/>
    <w:rsid w:val="00AA45DD"/>
    <w:rsid w:val="00AB2246"/>
    <w:rsid w:val="00AB3E04"/>
    <w:rsid w:val="00AB42AD"/>
    <w:rsid w:val="00AB7F51"/>
    <w:rsid w:val="00AC0170"/>
    <w:rsid w:val="00AC1AD7"/>
    <w:rsid w:val="00AC4C84"/>
    <w:rsid w:val="00AC5366"/>
    <w:rsid w:val="00AC7A33"/>
    <w:rsid w:val="00AD0801"/>
    <w:rsid w:val="00AD0874"/>
    <w:rsid w:val="00AD3894"/>
    <w:rsid w:val="00AD5B3E"/>
    <w:rsid w:val="00AD67CC"/>
    <w:rsid w:val="00AD75CB"/>
    <w:rsid w:val="00AD7D2A"/>
    <w:rsid w:val="00AE1C87"/>
    <w:rsid w:val="00AE2912"/>
    <w:rsid w:val="00AE45B8"/>
    <w:rsid w:val="00AE4B17"/>
    <w:rsid w:val="00AE5A64"/>
    <w:rsid w:val="00AE5F80"/>
    <w:rsid w:val="00AE716B"/>
    <w:rsid w:val="00AF0487"/>
    <w:rsid w:val="00AF094E"/>
    <w:rsid w:val="00AF0DC0"/>
    <w:rsid w:val="00AF117D"/>
    <w:rsid w:val="00AF437C"/>
    <w:rsid w:val="00AF48B3"/>
    <w:rsid w:val="00AF55D7"/>
    <w:rsid w:val="00AF5EA9"/>
    <w:rsid w:val="00AF6E9B"/>
    <w:rsid w:val="00B0048C"/>
    <w:rsid w:val="00B00ACF"/>
    <w:rsid w:val="00B01FBE"/>
    <w:rsid w:val="00B020B2"/>
    <w:rsid w:val="00B02153"/>
    <w:rsid w:val="00B029CD"/>
    <w:rsid w:val="00B031A4"/>
    <w:rsid w:val="00B07E1E"/>
    <w:rsid w:val="00B10510"/>
    <w:rsid w:val="00B11301"/>
    <w:rsid w:val="00B11412"/>
    <w:rsid w:val="00B117E7"/>
    <w:rsid w:val="00B122DD"/>
    <w:rsid w:val="00B157E1"/>
    <w:rsid w:val="00B20291"/>
    <w:rsid w:val="00B21ADD"/>
    <w:rsid w:val="00B23F3B"/>
    <w:rsid w:val="00B35277"/>
    <w:rsid w:val="00B40890"/>
    <w:rsid w:val="00B40DBE"/>
    <w:rsid w:val="00B43029"/>
    <w:rsid w:val="00B44032"/>
    <w:rsid w:val="00B44209"/>
    <w:rsid w:val="00B447E2"/>
    <w:rsid w:val="00B467CE"/>
    <w:rsid w:val="00B5068F"/>
    <w:rsid w:val="00B5259E"/>
    <w:rsid w:val="00B52A4C"/>
    <w:rsid w:val="00B535E6"/>
    <w:rsid w:val="00B55D09"/>
    <w:rsid w:val="00B56645"/>
    <w:rsid w:val="00B60232"/>
    <w:rsid w:val="00B6068E"/>
    <w:rsid w:val="00B61FE3"/>
    <w:rsid w:val="00B623A6"/>
    <w:rsid w:val="00B6255E"/>
    <w:rsid w:val="00B64135"/>
    <w:rsid w:val="00B66018"/>
    <w:rsid w:val="00B716CD"/>
    <w:rsid w:val="00B720A0"/>
    <w:rsid w:val="00B72FBB"/>
    <w:rsid w:val="00B73EE9"/>
    <w:rsid w:val="00B8089F"/>
    <w:rsid w:val="00B83EF4"/>
    <w:rsid w:val="00B84B67"/>
    <w:rsid w:val="00B852CB"/>
    <w:rsid w:val="00B85661"/>
    <w:rsid w:val="00B87AB8"/>
    <w:rsid w:val="00B87D3F"/>
    <w:rsid w:val="00B906B9"/>
    <w:rsid w:val="00B92413"/>
    <w:rsid w:val="00B92DFE"/>
    <w:rsid w:val="00B93A0B"/>
    <w:rsid w:val="00B94AC6"/>
    <w:rsid w:val="00B961F1"/>
    <w:rsid w:val="00B96581"/>
    <w:rsid w:val="00B96642"/>
    <w:rsid w:val="00B97F9D"/>
    <w:rsid w:val="00BA00AA"/>
    <w:rsid w:val="00BA0420"/>
    <w:rsid w:val="00BA3AB5"/>
    <w:rsid w:val="00BA4308"/>
    <w:rsid w:val="00BA700E"/>
    <w:rsid w:val="00BB1B3D"/>
    <w:rsid w:val="00BB2B7A"/>
    <w:rsid w:val="00BB4358"/>
    <w:rsid w:val="00BB4F33"/>
    <w:rsid w:val="00BB57B9"/>
    <w:rsid w:val="00BB5944"/>
    <w:rsid w:val="00BB6109"/>
    <w:rsid w:val="00BC09FA"/>
    <w:rsid w:val="00BC0C49"/>
    <w:rsid w:val="00BC4E59"/>
    <w:rsid w:val="00BC4F5A"/>
    <w:rsid w:val="00BC5226"/>
    <w:rsid w:val="00BC567D"/>
    <w:rsid w:val="00BC6657"/>
    <w:rsid w:val="00BC69D7"/>
    <w:rsid w:val="00BD30E0"/>
    <w:rsid w:val="00BD3355"/>
    <w:rsid w:val="00BD346D"/>
    <w:rsid w:val="00BD3DB9"/>
    <w:rsid w:val="00BD3E93"/>
    <w:rsid w:val="00BD4859"/>
    <w:rsid w:val="00BD5974"/>
    <w:rsid w:val="00BD5BDC"/>
    <w:rsid w:val="00BD7A15"/>
    <w:rsid w:val="00BE0EB8"/>
    <w:rsid w:val="00BE3DF3"/>
    <w:rsid w:val="00BE75F1"/>
    <w:rsid w:val="00BE75F7"/>
    <w:rsid w:val="00BF0115"/>
    <w:rsid w:val="00BF1CF2"/>
    <w:rsid w:val="00BF29C6"/>
    <w:rsid w:val="00BF3460"/>
    <w:rsid w:val="00BF7FD6"/>
    <w:rsid w:val="00C0095D"/>
    <w:rsid w:val="00C024CF"/>
    <w:rsid w:val="00C03E07"/>
    <w:rsid w:val="00C04443"/>
    <w:rsid w:val="00C05CB3"/>
    <w:rsid w:val="00C06F8D"/>
    <w:rsid w:val="00C12B60"/>
    <w:rsid w:val="00C1625D"/>
    <w:rsid w:val="00C174A6"/>
    <w:rsid w:val="00C20991"/>
    <w:rsid w:val="00C222A2"/>
    <w:rsid w:val="00C2267E"/>
    <w:rsid w:val="00C2289D"/>
    <w:rsid w:val="00C26B25"/>
    <w:rsid w:val="00C2767A"/>
    <w:rsid w:val="00C27F60"/>
    <w:rsid w:val="00C3069D"/>
    <w:rsid w:val="00C3354A"/>
    <w:rsid w:val="00C335DB"/>
    <w:rsid w:val="00C36061"/>
    <w:rsid w:val="00C36859"/>
    <w:rsid w:val="00C3690A"/>
    <w:rsid w:val="00C36BF2"/>
    <w:rsid w:val="00C373B7"/>
    <w:rsid w:val="00C3788F"/>
    <w:rsid w:val="00C463B7"/>
    <w:rsid w:val="00C50A01"/>
    <w:rsid w:val="00C52CFE"/>
    <w:rsid w:val="00C54325"/>
    <w:rsid w:val="00C5572A"/>
    <w:rsid w:val="00C56478"/>
    <w:rsid w:val="00C56B03"/>
    <w:rsid w:val="00C56DFC"/>
    <w:rsid w:val="00C607E2"/>
    <w:rsid w:val="00C62B68"/>
    <w:rsid w:val="00C64758"/>
    <w:rsid w:val="00C65BC6"/>
    <w:rsid w:val="00C70DBF"/>
    <w:rsid w:val="00C710E3"/>
    <w:rsid w:val="00C71658"/>
    <w:rsid w:val="00C73247"/>
    <w:rsid w:val="00C75D80"/>
    <w:rsid w:val="00C75EE1"/>
    <w:rsid w:val="00C76BB3"/>
    <w:rsid w:val="00C80BA6"/>
    <w:rsid w:val="00C8119C"/>
    <w:rsid w:val="00C81721"/>
    <w:rsid w:val="00C81833"/>
    <w:rsid w:val="00C85BA4"/>
    <w:rsid w:val="00C85D8C"/>
    <w:rsid w:val="00C86CED"/>
    <w:rsid w:val="00C87998"/>
    <w:rsid w:val="00C87A5F"/>
    <w:rsid w:val="00C90D27"/>
    <w:rsid w:val="00C91D9C"/>
    <w:rsid w:val="00C951F0"/>
    <w:rsid w:val="00C9541F"/>
    <w:rsid w:val="00C962D0"/>
    <w:rsid w:val="00CA1B0C"/>
    <w:rsid w:val="00CA1C3C"/>
    <w:rsid w:val="00CA360D"/>
    <w:rsid w:val="00CA75A7"/>
    <w:rsid w:val="00CB2ED1"/>
    <w:rsid w:val="00CB3AF3"/>
    <w:rsid w:val="00CC31BF"/>
    <w:rsid w:val="00CC3E3C"/>
    <w:rsid w:val="00CC4218"/>
    <w:rsid w:val="00CD03B0"/>
    <w:rsid w:val="00CD0994"/>
    <w:rsid w:val="00CD1993"/>
    <w:rsid w:val="00CE23E3"/>
    <w:rsid w:val="00CF04FA"/>
    <w:rsid w:val="00CF1F34"/>
    <w:rsid w:val="00CF53B0"/>
    <w:rsid w:val="00CF632F"/>
    <w:rsid w:val="00CF6713"/>
    <w:rsid w:val="00CF69A2"/>
    <w:rsid w:val="00D00AC1"/>
    <w:rsid w:val="00D00E00"/>
    <w:rsid w:val="00D01E6F"/>
    <w:rsid w:val="00D0302F"/>
    <w:rsid w:val="00D04001"/>
    <w:rsid w:val="00D07612"/>
    <w:rsid w:val="00D07A6D"/>
    <w:rsid w:val="00D11FCA"/>
    <w:rsid w:val="00D16E3D"/>
    <w:rsid w:val="00D1715A"/>
    <w:rsid w:val="00D17546"/>
    <w:rsid w:val="00D17C1E"/>
    <w:rsid w:val="00D217B9"/>
    <w:rsid w:val="00D21AD2"/>
    <w:rsid w:val="00D22217"/>
    <w:rsid w:val="00D23398"/>
    <w:rsid w:val="00D24921"/>
    <w:rsid w:val="00D24E1D"/>
    <w:rsid w:val="00D25917"/>
    <w:rsid w:val="00D305CF"/>
    <w:rsid w:val="00D30B2A"/>
    <w:rsid w:val="00D327A4"/>
    <w:rsid w:val="00D35E2B"/>
    <w:rsid w:val="00D409FB"/>
    <w:rsid w:val="00D41E89"/>
    <w:rsid w:val="00D440F5"/>
    <w:rsid w:val="00D44A90"/>
    <w:rsid w:val="00D44C33"/>
    <w:rsid w:val="00D4519F"/>
    <w:rsid w:val="00D451D5"/>
    <w:rsid w:val="00D455B1"/>
    <w:rsid w:val="00D45DBB"/>
    <w:rsid w:val="00D5288C"/>
    <w:rsid w:val="00D52C9D"/>
    <w:rsid w:val="00D628C6"/>
    <w:rsid w:val="00D62FE7"/>
    <w:rsid w:val="00D64E25"/>
    <w:rsid w:val="00D66D31"/>
    <w:rsid w:val="00D70288"/>
    <w:rsid w:val="00D704F5"/>
    <w:rsid w:val="00D72CB6"/>
    <w:rsid w:val="00D73AD0"/>
    <w:rsid w:val="00D7433D"/>
    <w:rsid w:val="00D80D5C"/>
    <w:rsid w:val="00D84742"/>
    <w:rsid w:val="00D852E7"/>
    <w:rsid w:val="00D85727"/>
    <w:rsid w:val="00D906B7"/>
    <w:rsid w:val="00D91DBD"/>
    <w:rsid w:val="00D925B3"/>
    <w:rsid w:val="00D9591F"/>
    <w:rsid w:val="00D964FD"/>
    <w:rsid w:val="00DA1527"/>
    <w:rsid w:val="00DA19C3"/>
    <w:rsid w:val="00DA3A88"/>
    <w:rsid w:val="00DA5856"/>
    <w:rsid w:val="00DB0027"/>
    <w:rsid w:val="00DB072F"/>
    <w:rsid w:val="00DB341A"/>
    <w:rsid w:val="00DB3F18"/>
    <w:rsid w:val="00DB477E"/>
    <w:rsid w:val="00DB50F6"/>
    <w:rsid w:val="00DB546D"/>
    <w:rsid w:val="00DB6219"/>
    <w:rsid w:val="00DB73A2"/>
    <w:rsid w:val="00DC61C5"/>
    <w:rsid w:val="00DD0F43"/>
    <w:rsid w:val="00DD2385"/>
    <w:rsid w:val="00DD41B5"/>
    <w:rsid w:val="00DE0C2E"/>
    <w:rsid w:val="00DE25EF"/>
    <w:rsid w:val="00DF0FA9"/>
    <w:rsid w:val="00DF1C51"/>
    <w:rsid w:val="00DF1F32"/>
    <w:rsid w:val="00DF75D4"/>
    <w:rsid w:val="00DF7994"/>
    <w:rsid w:val="00E00942"/>
    <w:rsid w:val="00E03704"/>
    <w:rsid w:val="00E05E6B"/>
    <w:rsid w:val="00E11453"/>
    <w:rsid w:val="00E11BD5"/>
    <w:rsid w:val="00E13971"/>
    <w:rsid w:val="00E170FD"/>
    <w:rsid w:val="00E172C5"/>
    <w:rsid w:val="00E21A51"/>
    <w:rsid w:val="00E22557"/>
    <w:rsid w:val="00E2259C"/>
    <w:rsid w:val="00E22C5E"/>
    <w:rsid w:val="00E24770"/>
    <w:rsid w:val="00E2477B"/>
    <w:rsid w:val="00E252F4"/>
    <w:rsid w:val="00E25825"/>
    <w:rsid w:val="00E2612D"/>
    <w:rsid w:val="00E27372"/>
    <w:rsid w:val="00E2752C"/>
    <w:rsid w:val="00E31293"/>
    <w:rsid w:val="00E31710"/>
    <w:rsid w:val="00E32D13"/>
    <w:rsid w:val="00E32D86"/>
    <w:rsid w:val="00E338B4"/>
    <w:rsid w:val="00E33E66"/>
    <w:rsid w:val="00E34F3C"/>
    <w:rsid w:val="00E350B1"/>
    <w:rsid w:val="00E35532"/>
    <w:rsid w:val="00E37696"/>
    <w:rsid w:val="00E40113"/>
    <w:rsid w:val="00E413EF"/>
    <w:rsid w:val="00E41BCA"/>
    <w:rsid w:val="00E426FF"/>
    <w:rsid w:val="00E451D7"/>
    <w:rsid w:val="00E453B8"/>
    <w:rsid w:val="00E4655B"/>
    <w:rsid w:val="00E466C9"/>
    <w:rsid w:val="00E508F1"/>
    <w:rsid w:val="00E51752"/>
    <w:rsid w:val="00E52F4F"/>
    <w:rsid w:val="00E538CE"/>
    <w:rsid w:val="00E53FF7"/>
    <w:rsid w:val="00E5779B"/>
    <w:rsid w:val="00E61666"/>
    <w:rsid w:val="00E62779"/>
    <w:rsid w:val="00E67252"/>
    <w:rsid w:val="00E67ECC"/>
    <w:rsid w:val="00E71346"/>
    <w:rsid w:val="00E713B6"/>
    <w:rsid w:val="00E71865"/>
    <w:rsid w:val="00E72108"/>
    <w:rsid w:val="00E733C7"/>
    <w:rsid w:val="00E7583B"/>
    <w:rsid w:val="00E7730E"/>
    <w:rsid w:val="00E77E14"/>
    <w:rsid w:val="00E81755"/>
    <w:rsid w:val="00E835D7"/>
    <w:rsid w:val="00E84AF8"/>
    <w:rsid w:val="00E86F2C"/>
    <w:rsid w:val="00E904FF"/>
    <w:rsid w:val="00E923F0"/>
    <w:rsid w:val="00E938CB"/>
    <w:rsid w:val="00E954D5"/>
    <w:rsid w:val="00EA161C"/>
    <w:rsid w:val="00EA16D6"/>
    <w:rsid w:val="00EA1AAD"/>
    <w:rsid w:val="00EA6832"/>
    <w:rsid w:val="00EA6D83"/>
    <w:rsid w:val="00EA6ECA"/>
    <w:rsid w:val="00EA6F32"/>
    <w:rsid w:val="00EA78D5"/>
    <w:rsid w:val="00EB072F"/>
    <w:rsid w:val="00EB1C70"/>
    <w:rsid w:val="00EB6554"/>
    <w:rsid w:val="00EC48C3"/>
    <w:rsid w:val="00EC4B50"/>
    <w:rsid w:val="00EC7305"/>
    <w:rsid w:val="00ED0F5E"/>
    <w:rsid w:val="00ED2F20"/>
    <w:rsid w:val="00ED3874"/>
    <w:rsid w:val="00ED38D3"/>
    <w:rsid w:val="00ED4F42"/>
    <w:rsid w:val="00ED54EE"/>
    <w:rsid w:val="00ED779F"/>
    <w:rsid w:val="00ED7C6E"/>
    <w:rsid w:val="00EE1BC7"/>
    <w:rsid w:val="00EE2857"/>
    <w:rsid w:val="00EE3841"/>
    <w:rsid w:val="00EE5BF4"/>
    <w:rsid w:val="00EE6437"/>
    <w:rsid w:val="00EE71DC"/>
    <w:rsid w:val="00EE75EB"/>
    <w:rsid w:val="00EE7A6B"/>
    <w:rsid w:val="00EF370B"/>
    <w:rsid w:val="00EF60A0"/>
    <w:rsid w:val="00EF6773"/>
    <w:rsid w:val="00EF6857"/>
    <w:rsid w:val="00F00BF8"/>
    <w:rsid w:val="00F012F1"/>
    <w:rsid w:val="00F041FA"/>
    <w:rsid w:val="00F13FA1"/>
    <w:rsid w:val="00F15B21"/>
    <w:rsid w:val="00F161BD"/>
    <w:rsid w:val="00F2172D"/>
    <w:rsid w:val="00F218DB"/>
    <w:rsid w:val="00F237C8"/>
    <w:rsid w:val="00F257C9"/>
    <w:rsid w:val="00F25BFF"/>
    <w:rsid w:val="00F268DF"/>
    <w:rsid w:val="00F30807"/>
    <w:rsid w:val="00F32A18"/>
    <w:rsid w:val="00F36711"/>
    <w:rsid w:val="00F4059B"/>
    <w:rsid w:val="00F42AB4"/>
    <w:rsid w:val="00F45960"/>
    <w:rsid w:val="00F468A1"/>
    <w:rsid w:val="00F46F65"/>
    <w:rsid w:val="00F50F30"/>
    <w:rsid w:val="00F5127D"/>
    <w:rsid w:val="00F576A8"/>
    <w:rsid w:val="00F60F9A"/>
    <w:rsid w:val="00F62365"/>
    <w:rsid w:val="00F62821"/>
    <w:rsid w:val="00F634FA"/>
    <w:rsid w:val="00F64F25"/>
    <w:rsid w:val="00F664B8"/>
    <w:rsid w:val="00F70DAB"/>
    <w:rsid w:val="00F767B0"/>
    <w:rsid w:val="00F7780D"/>
    <w:rsid w:val="00F7783B"/>
    <w:rsid w:val="00F85478"/>
    <w:rsid w:val="00F87C0E"/>
    <w:rsid w:val="00F90DAF"/>
    <w:rsid w:val="00F92ED7"/>
    <w:rsid w:val="00F935FA"/>
    <w:rsid w:val="00F93936"/>
    <w:rsid w:val="00F939A1"/>
    <w:rsid w:val="00F94322"/>
    <w:rsid w:val="00F9447F"/>
    <w:rsid w:val="00F94981"/>
    <w:rsid w:val="00F95BAB"/>
    <w:rsid w:val="00F9625A"/>
    <w:rsid w:val="00FA0560"/>
    <w:rsid w:val="00FA10AC"/>
    <w:rsid w:val="00FA3EF9"/>
    <w:rsid w:val="00FA52B6"/>
    <w:rsid w:val="00FA6D8F"/>
    <w:rsid w:val="00FB05D1"/>
    <w:rsid w:val="00FB13A1"/>
    <w:rsid w:val="00FB1B42"/>
    <w:rsid w:val="00FB2721"/>
    <w:rsid w:val="00FB445F"/>
    <w:rsid w:val="00FB45E6"/>
    <w:rsid w:val="00FB6CA5"/>
    <w:rsid w:val="00FC1EC6"/>
    <w:rsid w:val="00FC4672"/>
    <w:rsid w:val="00FC4F03"/>
    <w:rsid w:val="00FC5082"/>
    <w:rsid w:val="00FC5541"/>
    <w:rsid w:val="00FC6D85"/>
    <w:rsid w:val="00FC71FD"/>
    <w:rsid w:val="00FD21B6"/>
    <w:rsid w:val="00FD3CDE"/>
    <w:rsid w:val="00FD3FAA"/>
    <w:rsid w:val="00FD44E3"/>
    <w:rsid w:val="00FD5B5B"/>
    <w:rsid w:val="00FD5F55"/>
    <w:rsid w:val="00FD627E"/>
    <w:rsid w:val="00FD6ED0"/>
    <w:rsid w:val="00FD7E3D"/>
    <w:rsid w:val="00FE14EC"/>
    <w:rsid w:val="00FE1949"/>
    <w:rsid w:val="00FE2A0E"/>
    <w:rsid w:val="00FE50E8"/>
    <w:rsid w:val="00FF1652"/>
    <w:rsid w:val="00FF4BD3"/>
    <w:rsid w:val="00FF5C9E"/>
    <w:rsid w:val="00FF5D1E"/>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E5D"/>
  </w:style>
  <w:style w:type="paragraph" w:styleId="Ttulo1">
    <w:name w:val="heading 1"/>
    <w:basedOn w:val="Normal"/>
    <w:next w:val="Normal"/>
    <w:link w:val="Ttulo1Car"/>
    <w:uiPriority w:val="9"/>
    <w:qFormat/>
    <w:rsid w:val="009931B6"/>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lang w:eastAsia="ca-ES"/>
    </w:rPr>
  </w:style>
  <w:style w:type="paragraph" w:styleId="Ttulo2">
    <w:name w:val="heading 2"/>
    <w:basedOn w:val="Normal"/>
    <w:next w:val="Normal"/>
    <w:link w:val="Ttulo2Car"/>
    <w:uiPriority w:val="9"/>
    <w:unhideWhenUsed/>
    <w:qFormat/>
    <w:rsid w:val="00D455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35E2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13E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0D0A"/>
    <w:rPr>
      <w:color w:val="0000FF" w:themeColor="hyperlink"/>
      <w:u w:val="single"/>
    </w:rPr>
  </w:style>
  <w:style w:type="table" w:customStyle="1" w:styleId="Cuadrculaclara-nfasis11">
    <w:name w:val="Cuadrícula clara - Énfasis 11"/>
    <w:basedOn w:val="Tablanormal"/>
    <w:uiPriority w:val="62"/>
    <w:rsid w:val="00610D0A"/>
    <w:pPr>
      <w:pBdr>
        <w:top w:val="nil"/>
        <w:left w:val="nil"/>
        <w:bottom w:val="nil"/>
        <w:right w:val="nil"/>
        <w:between w:val="nil"/>
      </w:pBdr>
      <w:spacing w:after="0" w:line="240" w:lineRule="auto"/>
    </w:pPr>
    <w:rPr>
      <w:rFonts w:ascii="Calibri" w:eastAsia="Calibri" w:hAnsi="Calibri" w:cs="Calibri"/>
      <w:color w:val="000000"/>
      <w:lang w:eastAsia="ca-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lid-translation">
    <w:name w:val="tlid-translation"/>
    <w:basedOn w:val="Fuentedeprrafopredeter"/>
    <w:rsid w:val="00610D0A"/>
  </w:style>
  <w:style w:type="paragraph" w:styleId="Textodeglobo">
    <w:name w:val="Balloon Text"/>
    <w:basedOn w:val="Normal"/>
    <w:link w:val="TextodegloboCar"/>
    <w:uiPriority w:val="99"/>
    <w:semiHidden/>
    <w:unhideWhenUsed/>
    <w:rsid w:val="00301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115E"/>
    <w:rPr>
      <w:rFonts w:ascii="Tahoma" w:hAnsi="Tahoma" w:cs="Tahoma"/>
      <w:sz w:val="16"/>
      <w:szCs w:val="16"/>
    </w:rPr>
  </w:style>
  <w:style w:type="character" w:customStyle="1" w:styleId="Ttulo1Car">
    <w:name w:val="Título 1 Car"/>
    <w:basedOn w:val="Fuentedeprrafopredeter"/>
    <w:link w:val="Ttulo1"/>
    <w:uiPriority w:val="9"/>
    <w:rsid w:val="009931B6"/>
    <w:rPr>
      <w:rFonts w:ascii="Cambria" w:eastAsia="Cambria" w:hAnsi="Cambria" w:cs="Cambria"/>
      <w:b/>
      <w:color w:val="366091"/>
      <w:sz w:val="28"/>
      <w:szCs w:val="28"/>
      <w:lang w:eastAsia="ca-ES"/>
    </w:rPr>
  </w:style>
  <w:style w:type="character" w:customStyle="1" w:styleId="highlight">
    <w:name w:val="highlight"/>
    <w:basedOn w:val="Fuentedeprrafopredeter"/>
    <w:rsid w:val="009931B6"/>
  </w:style>
  <w:style w:type="paragraph" w:styleId="Prrafodelista">
    <w:name w:val="List Paragraph"/>
    <w:basedOn w:val="Normal"/>
    <w:uiPriority w:val="34"/>
    <w:qFormat/>
    <w:rsid w:val="009931B6"/>
    <w:pPr>
      <w:pBdr>
        <w:top w:val="nil"/>
        <w:left w:val="nil"/>
        <w:bottom w:val="nil"/>
        <w:right w:val="nil"/>
        <w:between w:val="nil"/>
      </w:pBdr>
      <w:ind w:left="720"/>
      <w:contextualSpacing/>
    </w:pPr>
    <w:rPr>
      <w:rFonts w:ascii="Calibri" w:eastAsia="Calibri" w:hAnsi="Calibri" w:cs="Calibri"/>
      <w:color w:val="000000"/>
      <w:lang w:eastAsia="ca-ES"/>
    </w:rPr>
  </w:style>
  <w:style w:type="character" w:customStyle="1" w:styleId="textogrisoscuro1">
    <w:name w:val="texto_gris_oscuro1"/>
    <w:basedOn w:val="Fuentedeprrafopredeter"/>
    <w:rsid w:val="009931B6"/>
    <w:rPr>
      <w:strike w:val="0"/>
      <w:dstrike w:val="0"/>
      <w:color w:val="666666"/>
      <w:sz w:val="18"/>
      <w:szCs w:val="18"/>
      <w:u w:val="none"/>
      <w:effect w:val="none"/>
    </w:rPr>
  </w:style>
  <w:style w:type="character" w:styleId="Refdecomentario">
    <w:name w:val="annotation reference"/>
    <w:basedOn w:val="Fuentedeprrafopredeter"/>
    <w:uiPriority w:val="99"/>
    <w:semiHidden/>
    <w:unhideWhenUsed/>
    <w:rsid w:val="00C962D0"/>
    <w:rPr>
      <w:sz w:val="16"/>
      <w:szCs w:val="16"/>
    </w:rPr>
  </w:style>
  <w:style w:type="paragraph" w:styleId="Textocomentario">
    <w:name w:val="annotation text"/>
    <w:basedOn w:val="Normal"/>
    <w:link w:val="TextocomentarioCar"/>
    <w:uiPriority w:val="99"/>
    <w:semiHidden/>
    <w:unhideWhenUsed/>
    <w:rsid w:val="00C962D0"/>
    <w:pPr>
      <w:pBdr>
        <w:top w:val="nil"/>
        <w:left w:val="nil"/>
        <w:bottom w:val="nil"/>
        <w:right w:val="nil"/>
        <w:between w:val="nil"/>
      </w:pBdr>
      <w:spacing w:line="240" w:lineRule="auto"/>
    </w:pPr>
    <w:rPr>
      <w:rFonts w:ascii="Calibri" w:eastAsia="Calibri" w:hAnsi="Calibri" w:cs="Calibri"/>
      <w:color w:val="000000"/>
      <w:sz w:val="20"/>
      <w:szCs w:val="20"/>
      <w:lang w:eastAsia="ca-ES"/>
    </w:rPr>
  </w:style>
  <w:style w:type="character" w:customStyle="1" w:styleId="TextocomentarioCar">
    <w:name w:val="Texto comentario Car"/>
    <w:basedOn w:val="Fuentedeprrafopredeter"/>
    <w:link w:val="Textocomentario"/>
    <w:uiPriority w:val="99"/>
    <w:semiHidden/>
    <w:rsid w:val="00C962D0"/>
    <w:rPr>
      <w:rFonts w:ascii="Calibri" w:eastAsia="Calibri" w:hAnsi="Calibri" w:cs="Calibri"/>
      <w:color w:val="000000"/>
      <w:sz w:val="20"/>
      <w:szCs w:val="20"/>
      <w:lang w:eastAsia="ca-ES"/>
    </w:rPr>
  </w:style>
  <w:style w:type="paragraph" w:customStyle="1" w:styleId="normal0">
    <w:name w:val="normal"/>
    <w:rsid w:val="00DB6219"/>
    <w:pPr>
      <w:pBdr>
        <w:top w:val="nil"/>
        <w:left w:val="nil"/>
        <w:bottom w:val="nil"/>
        <w:right w:val="nil"/>
        <w:between w:val="nil"/>
      </w:pBdr>
    </w:pPr>
    <w:rPr>
      <w:rFonts w:ascii="Calibri" w:eastAsia="Calibri" w:hAnsi="Calibri" w:cs="Calibri"/>
      <w:color w:val="000000"/>
      <w:lang w:eastAsia="es-ES"/>
    </w:rPr>
  </w:style>
  <w:style w:type="paragraph" w:styleId="TDC1">
    <w:name w:val="toc 1"/>
    <w:basedOn w:val="Normal"/>
    <w:next w:val="Normal"/>
    <w:autoRedefine/>
    <w:uiPriority w:val="39"/>
    <w:unhideWhenUsed/>
    <w:qFormat/>
    <w:rsid w:val="00DB6219"/>
    <w:pPr>
      <w:pBdr>
        <w:top w:val="nil"/>
        <w:left w:val="nil"/>
        <w:bottom w:val="nil"/>
        <w:right w:val="nil"/>
        <w:between w:val="nil"/>
      </w:pBdr>
      <w:spacing w:after="100"/>
    </w:pPr>
    <w:rPr>
      <w:rFonts w:ascii="Calibri" w:eastAsia="Calibri" w:hAnsi="Calibri" w:cs="Calibri"/>
      <w:color w:val="000000"/>
      <w:lang w:eastAsia="es-ES"/>
    </w:rPr>
  </w:style>
  <w:style w:type="character" w:customStyle="1" w:styleId="Ttulo4Car">
    <w:name w:val="Título 4 Car"/>
    <w:basedOn w:val="Fuentedeprrafopredeter"/>
    <w:link w:val="Ttulo4"/>
    <w:uiPriority w:val="9"/>
    <w:rsid w:val="00813EE0"/>
    <w:rPr>
      <w:rFonts w:asciiTheme="majorHAnsi" w:eastAsiaTheme="majorEastAsia" w:hAnsiTheme="majorHAnsi" w:cstheme="majorBidi"/>
      <w:b/>
      <w:bCs/>
      <w:i/>
      <w:iCs/>
      <w:color w:val="4F81BD" w:themeColor="accent1"/>
    </w:rPr>
  </w:style>
  <w:style w:type="character" w:customStyle="1" w:styleId="authorname4">
    <w:name w:val="authorname4"/>
    <w:basedOn w:val="Fuentedeprrafopredeter"/>
    <w:rsid w:val="00813EE0"/>
  </w:style>
  <w:style w:type="paragraph" w:styleId="Encabezado">
    <w:name w:val="header"/>
    <w:basedOn w:val="Normal"/>
    <w:link w:val="EncabezadoCar"/>
    <w:uiPriority w:val="99"/>
    <w:unhideWhenUsed/>
    <w:rsid w:val="00DB54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46D"/>
  </w:style>
  <w:style w:type="paragraph" w:styleId="Piedepgina">
    <w:name w:val="footer"/>
    <w:basedOn w:val="Normal"/>
    <w:link w:val="PiedepginaCar"/>
    <w:uiPriority w:val="99"/>
    <w:unhideWhenUsed/>
    <w:rsid w:val="00DB54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46D"/>
  </w:style>
  <w:style w:type="character" w:customStyle="1" w:styleId="Ttulo3Car">
    <w:name w:val="Título 3 Car"/>
    <w:basedOn w:val="Fuentedeprrafopredeter"/>
    <w:link w:val="Ttulo3"/>
    <w:uiPriority w:val="9"/>
    <w:semiHidden/>
    <w:rsid w:val="00D35E2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35E2B"/>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ui-ncbitoggler-master-text">
    <w:name w:val="ui-ncbitoggler-master-text"/>
    <w:basedOn w:val="Fuentedeprrafopredeter"/>
    <w:rsid w:val="00D35E2B"/>
  </w:style>
  <w:style w:type="character" w:customStyle="1" w:styleId="label2">
    <w:name w:val="label2"/>
    <w:basedOn w:val="Fuentedeprrafopredeter"/>
    <w:rsid w:val="000A7919"/>
  </w:style>
  <w:style w:type="character" w:customStyle="1" w:styleId="separator2">
    <w:name w:val="separator2"/>
    <w:basedOn w:val="Fuentedeprrafopredeter"/>
    <w:rsid w:val="000A7919"/>
  </w:style>
  <w:style w:type="character" w:customStyle="1" w:styleId="value2">
    <w:name w:val="value2"/>
    <w:basedOn w:val="Fuentedeprrafopredeter"/>
    <w:rsid w:val="000A7919"/>
  </w:style>
  <w:style w:type="paragraph" w:customStyle="1" w:styleId="copyright">
    <w:name w:val="copyright"/>
    <w:basedOn w:val="Normal"/>
    <w:rsid w:val="000A7919"/>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Textoennegrita">
    <w:name w:val="Strong"/>
    <w:basedOn w:val="Fuentedeprrafopredeter"/>
    <w:uiPriority w:val="22"/>
    <w:qFormat/>
    <w:rsid w:val="002D344B"/>
    <w:rPr>
      <w:b/>
      <w:bCs/>
    </w:rPr>
  </w:style>
  <w:style w:type="paragraph" w:styleId="z-Principiodelformulario">
    <w:name w:val="HTML Top of Form"/>
    <w:basedOn w:val="Normal"/>
    <w:next w:val="Normal"/>
    <w:link w:val="z-PrincipiodelformularioCar"/>
    <w:hidden/>
    <w:uiPriority w:val="99"/>
    <w:semiHidden/>
    <w:unhideWhenUsed/>
    <w:rsid w:val="003409FA"/>
    <w:pPr>
      <w:pBdr>
        <w:bottom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PrincipiodelformularioCar">
    <w:name w:val="z-Principio del formulario Car"/>
    <w:basedOn w:val="Fuentedeprrafopredeter"/>
    <w:link w:val="z-Principiodelformulario"/>
    <w:uiPriority w:val="99"/>
    <w:semiHidden/>
    <w:rsid w:val="003409FA"/>
    <w:rPr>
      <w:rFonts w:ascii="Arial" w:eastAsia="Times New Roman" w:hAnsi="Arial" w:cs="Arial"/>
      <w:vanish/>
      <w:sz w:val="16"/>
      <w:szCs w:val="16"/>
      <w:lang w:eastAsia="ca-ES"/>
    </w:rPr>
  </w:style>
  <w:style w:type="paragraph" w:styleId="z-Finaldelformulario">
    <w:name w:val="HTML Bottom of Form"/>
    <w:basedOn w:val="Normal"/>
    <w:next w:val="Normal"/>
    <w:link w:val="z-FinaldelformularioCar"/>
    <w:hidden/>
    <w:uiPriority w:val="99"/>
    <w:semiHidden/>
    <w:unhideWhenUsed/>
    <w:rsid w:val="003409FA"/>
    <w:pPr>
      <w:pBdr>
        <w:top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FinaldelformularioCar">
    <w:name w:val="z-Final del formulario Car"/>
    <w:basedOn w:val="Fuentedeprrafopredeter"/>
    <w:link w:val="z-Finaldelformulario"/>
    <w:uiPriority w:val="99"/>
    <w:semiHidden/>
    <w:rsid w:val="003409FA"/>
    <w:rPr>
      <w:rFonts w:ascii="Arial" w:eastAsia="Times New Roman" w:hAnsi="Arial" w:cs="Arial"/>
      <w:vanish/>
      <w:sz w:val="16"/>
      <w:szCs w:val="16"/>
      <w:lang w:eastAsia="ca-ES"/>
    </w:rPr>
  </w:style>
  <w:style w:type="character" w:styleId="nfasis">
    <w:name w:val="Emphasis"/>
    <w:basedOn w:val="Fuentedeprrafopredeter"/>
    <w:uiPriority w:val="20"/>
    <w:qFormat/>
    <w:rsid w:val="003409FA"/>
    <w:rPr>
      <w:i/>
      <w:iCs/>
    </w:rPr>
  </w:style>
  <w:style w:type="character" w:customStyle="1" w:styleId="elsevieritemautor">
    <w:name w:val="elsevieritemautor"/>
    <w:basedOn w:val="Fuentedeprrafopredeter"/>
    <w:rsid w:val="00787B17"/>
  </w:style>
  <w:style w:type="character" w:customStyle="1" w:styleId="elsevieritemautorrelaciones">
    <w:name w:val="elsevieritemautorrelaciones"/>
    <w:basedOn w:val="Fuentedeprrafopredeter"/>
    <w:rsid w:val="00787B17"/>
  </w:style>
  <w:style w:type="character" w:customStyle="1" w:styleId="elsevierstylesup1">
    <w:name w:val="elsevierstylesup1"/>
    <w:basedOn w:val="Fuentedeprrafopredeter"/>
    <w:rsid w:val="00787B17"/>
    <w:rPr>
      <w:sz w:val="17"/>
      <w:szCs w:val="17"/>
      <w:vertAlign w:val="superscript"/>
    </w:rPr>
  </w:style>
  <w:style w:type="table" w:styleId="Tablaconcuadrcula">
    <w:name w:val="Table Grid"/>
    <w:basedOn w:val="Tablanormal"/>
    <w:uiPriority w:val="59"/>
    <w:rsid w:val="00AF4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lacedeInternet">
    <w:name w:val="Enlace de Internet"/>
    <w:basedOn w:val="Fuentedeprrafopredeter"/>
    <w:uiPriority w:val="99"/>
    <w:unhideWhenUsed/>
    <w:rsid w:val="009812CB"/>
    <w:rPr>
      <w:color w:val="0000FF"/>
      <w:u w:val="single"/>
    </w:rPr>
  </w:style>
  <w:style w:type="paragraph" w:styleId="Sinespaciado">
    <w:name w:val="No Spacing"/>
    <w:uiPriority w:val="1"/>
    <w:qFormat/>
    <w:rsid w:val="006C524C"/>
    <w:pPr>
      <w:spacing w:after="0" w:line="240" w:lineRule="auto"/>
    </w:pPr>
  </w:style>
  <w:style w:type="character" w:customStyle="1" w:styleId="Ttulo2Car">
    <w:name w:val="Título 2 Car"/>
    <w:basedOn w:val="Fuentedeprrafopredeter"/>
    <w:link w:val="Ttulo2"/>
    <w:uiPriority w:val="9"/>
    <w:rsid w:val="00D455B1"/>
    <w:rPr>
      <w:rFonts w:asciiTheme="majorHAnsi" w:eastAsiaTheme="majorEastAsia" w:hAnsiTheme="majorHAnsi" w:cstheme="majorBidi"/>
      <w:b/>
      <w:bCs/>
      <w:color w:val="4F81BD" w:themeColor="accent1"/>
      <w:sz w:val="26"/>
      <w:szCs w:val="26"/>
    </w:rPr>
  </w:style>
  <w:style w:type="paragraph" w:customStyle="1" w:styleId="p">
    <w:name w:val="p"/>
    <w:basedOn w:val="Normal"/>
    <w:rsid w:val="00E31710"/>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elsevierstylepara1">
    <w:name w:val="elsevierstylepara1"/>
    <w:basedOn w:val="Normal"/>
    <w:rsid w:val="00EB072F"/>
    <w:pPr>
      <w:spacing w:before="100" w:beforeAutospacing="1" w:after="100" w:afterAutospacing="1" w:line="450" w:lineRule="atLeast"/>
      <w:jc w:val="both"/>
    </w:pPr>
    <w:rPr>
      <w:rFonts w:ascii="Times New Roman" w:eastAsia="Times New Roman" w:hAnsi="Times New Roman" w:cs="Times New Roman"/>
      <w:sz w:val="24"/>
      <w:szCs w:val="24"/>
      <w:lang w:eastAsia="ca-ES"/>
    </w:rPr>
  </w:style>
  <w:style w:type="character" w:customStyle="1" w:styleId="elsevierstyleitalic1">
    <w:name w:val="elsevierstyleitalic1"/>
    <w:basedOn w:val="Fuentedeprrafopredeter"/>
    <w:rsid w:val="00EB072F"/>
    <w:rPr>
      <w:i/>
      <w:iCs/>
    </w:rPr>
  </w:style>
  <w:style w:type="paragraph" w:styleId="TtulodeTDC">
    <w:name w:val="TOC Heading"/>
    <w:basedOn w:val="Ttulo1"/>
    <w:next w:val="Normal"/>
    <w:uiPriority w:val="39"/>
    <w:semiHidden/>
    <w:unhideWhenUsed/>
    <w:qFormat/>
    <w:rsid w:val="00981470"/>
    <w:pPr>
      <w:pBdr>
        <w:top w:val="none" w:sz="0" w:space="0" w:color="auto"/>
        <w:left w:val="none" w:sz="0" w:space="0" w:color="auto"/>
        <w:bottom w:val="none" w:sz="0" w:space="0" w:color="auto"/>
        <w:right w:val="none" w:sz="0" w:space="0" w:color="auto"/>
        <w:between w:val="none" w:sz="0" w:space="0" w:color="auto"/>
      </w:pBdr>
      <w:outlineLvl w:val="9"/>
    </w:pPr>
    <w:rPr>
      <w:rFonts w:asciiTheme="majorHAnsi" w:eastAsiaTheme="majorEastAsia" w:hAnsiTheme="majorHAnsi" w:cstheme="majorBidi"/>
      <w:bCs/>
      <w:color w:val="365F91" w:themeColor="accent1" w:themeShade="BF"/>
      <w:lang w:val="es-ES" w:eastAsia="en-US"/>
    </w:rPr>
  </w:style>
  <w:style w:type="paragraph" w:styleId="TDC2">
    <w:name w:val="toc 2"/>
    <w:basedOn w:val="Normal"/>
    <w:next w:val="Normal"/>
    <w:autoRedefine/>
    <w:uiPriority w:val="39"/>
    <w:unhideWhenUsed/>
    <w:qFormat/>
    <w:rsid w:val="008956A3"/>
    <w:pPr>
      <w:spacing w:after="100"/>
    </w:pPr>
    <w:rPr>
      <w:rFonts w:eastAsiaTheme="minorEastAsia"/>
      <w:b/>
      <w:lang w:val="es-ES"/>
    </w:rPr>
  </w:style>
  <w:style w:type="paragraph" w:styleId="TDC3">
    <w:name w:val="toc 3"/>
    <w:basedOn w:val="Normal"/>
    <w:next w:val="Normal"/>
    <w:autoRedefine/>
    <w:uiPriority w:val="39"/>
    <w:semiHidden/>
    <w:unhideWhenUsed/>
    <w:qFormat/>
    <w:rsid w:val="00981470"/>
    <w:pPr>
      <w:spacing w:after="100"/>
      <w:ind w:left="440"/>
    </w:pPr>
    <w:rPr>
      <w:rFonts w:eastAsiaTheme="minorEastAsia"/>
      <w:lang w:val="es-ES"/>
    </w:rPr>
  </w:style>
</w:styles>
</file>

<file path=word/webSettings.xml><?xml version="1.0" encoding="utf-8"?>
<w:webSettings xmlns:r="http://schemas.openxmlformats.org/officeDocument/2006/relationships" xmlns:w="http://schemas.openxmlformats.org/wordprocessingml/2006/main">
  <w:divs>
    <w:div w:id="50081587">
      <w:bodyDiv w:val="1"/>
      <w:marLeft w:val="0"/>
      <w:marRight w:val="0"/>
      <w:marTop w:val="0"/>
      <w:marBottom w:val="0"/>
      <w:divBdr>
        <w:top w:val="none" w:sz="0" w:space="0" w:color="auto"/>
        <w:left w:val="none" w:sz="0" w:space="0" w:color="auto"/>
        <w:bottom w:val="none" w:sz="0" w:space="0" w:color="auto"/>
        <w:right w:val="none" w:sz="0" w:space="0" w:color="auto"/>
      </w:divBdr>
      <w:divsChild>
        <w:div w:id="226379150">
          <w:marLeft w:val="0"/>
          <w:marRight w:val="1"/>
          <w:marTop w:val="0"/>
          <w:marBottom w:val="0"/>
          <w:divBdr>
            <w:top w:val="none" w:sz="0" w:space="0" w:color="auto"/>
            <w:left w:val="none" w:sz="0" w:space="0" w:color="auto"/>
            <w:bottom w:val="none" w:sz="0" w:space="0" w:color="auto"/>
            <w:right w:val="none" w:sz="0" w:space="0" w:color="auto"/>
          </w:divBdr>
          <w:divsChild>
            <w:div w:id="516047597">
              <w:marLeft w:val="0"/>
              <w:marRight w:val="0"/>
              <w:marTop w:val="0"/>
              <w:marBottom w:val="0"/>
              <w:divBdr>
                <w:top w:val="none" w:sz="0" w:space="0" w:color="auto"/>
                <w:left w:val="none" w:sz="0" w:space="0" w:color="auto"/>
                <w:bottom w:val="none" w:sz="0" w:space="0" w:color="auto"/>
                <w:right w:val="none" w:sz="0" w:space="0" w:color="auto"/>
              </w:divBdr>
              <w:divsChild>
                <w:div w:id="247229278">
                  <w:marLeft w:val="0"/>
                  <w:marRight w:val="1"/>
                  <w:marTop w:val="0"/>
                  <w:marBottom w:val="0"/>
                  <w:divBdr>
                    <w:top w:val="none" w:sz="0" w:space="0" w:color="auto"/>
                    <w:left w:val="none" w:sz="0" w:space="0" w:color="auto"/>
                    <w:bottom w:val="none" w:sz="0" w:space="0" w:color="auto"/>
                    <w:right w:val="none" w:sz="0" w:space="0" w:color="auto"/>
                  </w:divBdr>
                  <w:divsChild>
                    <w:div w:id="1380058126">
                      <w:marLeft w:val="0"/>
                      <w:marRight w:val="0"/>
                      <w:marTop w:val="0"/>
                      <w:marBottom w:val="0"/>
                      <w:divBdr>
                        <w:top w:val="none" w:sz="0" w:space="0" w:color="auto"/>
                        <w:left w:val="none" w:sz="0" w:space="0" w:color="auto"/>
                        <w:bottom w:val="none" w:sz="0" w:space="0" w:color="auto"/>
                        <w:right w:val="none" w:sz="0" w:space="0" w:color="auto"/>
                      </w:divBdr>
                      <w:divsChild>
                        <w:div w:id="1185896907">
                          <w:marLeft w:val="0"/>
                          <w:marRight w:val="0"/>
                          <w:marTop w:val="0"/>
                          <w:marBottom w:val="0"/>
                          <w:divBdr>
                            <w:top w:val="none" w:sz="0" w:space="0" w:color="auto"/>
                            <w:left w:val="none" w:sz="0" w:space="0" w:color="auto"/>
                            <w:bottom w:val="none" w:sz="0" w:space="0" w:color="auto"/>
                            <w:right w:val="none" w:sz="0" w:space="0" w:color="auto"/>
                          </w:divBdr>
                          <w:divsChild>
                            <w:div w:id="2034258628">
                              <w:marLeft w:val="0"/>
                              <w:marRight w:val="0"/>
                              <w:marTop w:val="120"/>
                              <w:marBottom w:val="360"/>
                              <w:divBdr>
                                <w:top w:val="none" w:sz="0" w:space="0" w:color="auto"/>
                                <w:left w:val="none" w:sz="0" w:space="0" w:color="auto"/>
                                <w:bottom w:val="none" w:sz="0" w:space="0" w:color="auto"/>
                                <w:right w:val="none" w:sz="0" w:space="0" w:color="auto"/>
                              </w:divBdr>
                              <w:divsChild>
                                <w:div w:id="1001080172">
                                  <w:marLeft w:val="0"/>
                                  <w:marRight w:val="0"/>
                                  <w:marTop w:val="0"/>
                                  <w:marBottom w:val="0"/>
                                  <w:divBdr>
                                    <w:top w:val="none" w:sz="0" w:space="0" w:color="auto"/>
                                    <w:left w:val="none" w:sz="0" w:space="0" w:color="auto"/>
                                    <w:bottom w:val="none" w:sz="0" w:space="0" w:color="auto"/>
                                    <w:right w:val="none" w:sz="0" w:space="0" w:color="auto"/>
                                  </w:divBdr>
                                  <w:divsChild>
                                    <w:div w:id="844903346">
                                      <w:marLeft w:val="0"/>
                                      <w:marRight w:val="0"/>
                                      <w:marTop w:val="0"/>
                                      <w:marBottom w:val="0"/>
                                      <w:divBdr>
                                        <w:top w:val="none" w:sz="0" w:space="0" w:color="auto"/>
                                        <w:left w:val="none" w:sz="0" w:space="0" w:color="auto"/>
                                        <w:bottom w:val="none" w:sz="0" w:space="0" w:color="auto"/>
                                        <w:right w:val="none" w:sz="0" w:space="0" w:color="auto"/>
                                      </w:divBdr>
                                    </w:div>
                                  </w:divsChild>
                                </w:div>
                                <w:div w:id="1416047288">
                                  <w:marLeft w:val="0"/>
                                  <w:marRight w:val="0"/>
                                  <w:marTop w:val="0"/>
                                  <w:marBottom w:val="0"/>
                                  <w:divBdr>
                                    <w:top w:val="none" w:sz="0" w:space="0" w:color="auto"/>
                                    <w:left w:val="none" w:sz="0" w:space="0" w:color="auto"/>
                                    <w:bottom w:val="none" w:sz="0" w:space="0" w:color="auto"/>
                                    <w:right w:val="none" w:sz="0" w:space="0" w:color="auto"/>
                                  </w:divBdr>
                                </w:div>
                                <w:div w:id="1506627039">
                                  <w:marLeft w:val="0"/>
                                  <w:marRight w:val="0"/>
                                  <w:marTop w:val="0"/>
                                  <w:marBottom w:val="0"/>
                                  <w:divBdr>
                                    <w:top w:val="none" w:sz="0" w:space="0" w:color="auto"/>
                                    <w:left w:val="none" w:sz="0" w:space="0" w:color="auto"/>
                                    <w:bottom w:val="none" w:sz="0" w:space="0" w:color="auto"/>
                                    <w:right w:val="none" w:sz="0" w:space="0" w:color="auto"/>
                                  </w:divBdr>
                                  <w:divsChild>
                                    <w:div w:id="1669795393">
                                      <w:marLeft w:val="0"/>
                                      <w:marRight w:val="0"/>
                                      <w:marTop w:val="0"/>
                                      <w:marBottom w:val="0"/>
                                      <w:divBdr>
                                        <w:top w:val="none" w:sz="0" w:space="0" w:color="auto"/>
                                        <w:left w:val="none" w:sz="0" w:space="0" w:color="auto"/>
                                        <w:bottom w:val="none" w:sz="0" w:space="0" w:color="auto"/>
                                        <w:right w:val="none" w:sz="0" w:space="0" w:color="auto"/>
                                      </w:divBdr>
                                    </w:div>
                                  </w:divsChild>
                                </w:div>
                                <w:div w:id="16825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1822">
      <w:bodyDiv w:val="1"/>
      <w:marLeft w:val="0"/>
      <w:marRight w:val="0"/>
      <w:marTop w:val="0"/>
      <w:marBottom w:val="0"/>
      <w:divBdr>
        <w:top w:val="none" w:sz="0" w:space="0" w:color="auto"/>
        <w:left w:val="none" w:sz="0" w:space="0" w:color="auto"/>
        <w:bottom w:val="none" w:sz="0" w:space="0" w:color="auto"/>
        <w:right w:val="none" w:sz="0" w:space="0" w:color="auto"/>
      </w:divBdr>
      <w:divsChild>
        <w:div w:id="257298600">
          <w:marLeft w:val="0"/>
          <w:marRight w:val="0"/>
          <w:marTop w:val="0"/>
          <w:marBottom w:val="0"/>
          <w:divBdr>
            <w:top w:val="none" w:sz="0" w:space="0" w:color="auto"/>
            <w:left w:val="none" w:sz="0" w:space="0" w:color="auto"/>
            <w:bottom w:val="none" w:sz="0" w:space="0" w:color="auto"/>
            <w:right w:val="none" w:sz="0" w:space="0" w:color="auto"/>
          </w:divBdr>
          <w:divsChild>
            <w:div w:id="1781610417">
              <w:marLeft w:val="0"/>
              <w:marRight w:val="0"/>
              <w:marTop w:val="0"/>
              <w:marBottom w:val="0"/>
              <w:divBdr>
                <w:top w:val="none" w:sz="0" w:space="0" w:color="auto"/>
                <w:left w:val="none" w:sz="0" w:space="0" w:color="auto"/>
                <w:bottom w:val="none" w:sz="0" w:space="0" w:color="auto"/>
                <w:right w:val="none" w:sz="0" w:space="0" w:color="auto"/>
              </w:divBdr>
              <w:divsChild>
                <w:div w:id="339695191">
                  <w:marLeft w:val="0"/>
                  <w:marRight w:val="0"/>
                  <w:marTop w:val="0"/>
                  <w:marBottom w:val="0"/>
                  <w:divBdr>
                    <w:top w:val="none" w:sz="0" w:space="0" w:color="auto"/>
                    <w:left w:val="none" w:sz="0" w:space="0" w:color="auto"/>
                    <w:bottom w:val="none" w:sz="0" w:space="0" w:color="auto"/>
                    <w:right w:val="none" w:sz="0" w:space="0" w:color="auto"/>
                  </w:divBdr>
                  <w:divsChild>
                    <w:div w:id="1633633649">
                      <w:marLeft w:val="0"/>
                      <w:marRight w:val="0"/>
                      <w:marTop w:val="0"/>
                      <w:marBottom w:val="0"/>
                      <w:divBdr>
                        <w:top w:val="none" w:sz="0" w:space="0" w:color="auto"/>
                        <w:left w:val="none" w:sz="0" w:space="0" w:color="auto"/>
                        <w:bottom w:val="none" w:sz="0" w:space="0" w:color="auto"/>
                        <w:right w:val="none" w:sz="0" w:space="0" w:color="auto"/>
                      </w:divBdr>
                      <w:divsChild>
                        <w:div w:id="796341317">
                          <w:marLeft w:val="0"/>
                          <w:marRight w:val="0"/>
                          <w:marTop w:val="0"/>
                          <w:marBottom w:val="0"/>
                          <w:divBdr>
                            <w:top w:val="none" w:sz="0" w:space="0" w:color="auto"/>
                            <w:left w:val="none" w:sz="0" w:space="0" w:color="auto"/>
                            <w:bottom w:val="none" w:sz="0" w:space="0" w:color="auto"/>
                            <w:right w:val="none" w:sz="0" w:space="0" w:color="auto"/>
                          </w:divBdr>
                          <w:divsChild>
                            <w:div w:id="1308894348">
                              <w:marLeft w:val="0"/>
                              <w:marRight w:val="0"/>
                              <w:marTop w:val="0"/>
                              <w:marBottom w:val="0"/>
                              <w:divBdr>
                                <w:top w:val="none" w:sz="0" w:space="0" w:color="auto"/>
                                <w:left w:val="none" w:sz="0" w:space="0" w:color="auto"/>
                                <w:bottom w:val="none" w:sz="0" w:space="0" w:color="auto"/>
                                <w:right w:val="none" w:sz="0" w:space="0" w:color="auto"/>
                              </w:divBdr>
                              <w:divsChild>
                                <w:div w:id="2042432184">
                                  <w:marLeft w:val="0"/>
                                  <w:marRight w:val="0"/>
                                  <w:marTop w:val="0"/>
                                  <w:marBottom w:val="0"/>
                                  <w:divBdr>
                                    <w:top w:val="none" w:sz="0" w:space="0" w:color="auto"/>
                                    <w:left w:val="none" w:sz="0" w:space="0" w:color="auto"/>
                                    <w:bottom w:val="none" w:sz="0" w:space="0" w:color="auto"/>
                                    <w:right w:val="none" w:sz="0" w:space="0" w:color="auto"/>
                                  </w:divBdr>
                                  <w:divsChild>
                                    <w:div w:id="248388459">
                                      <w:marLeft w:val="0"/>
                                      <w:marRight w:val="0"/>
                                      <w:marTop w:val="0"/>
                                      <w:marBottom w:val="0"/>
                                      <w:divBdr>
                                        <w:top w:val="none" w:sz="0" w:space="0" w:color="auto"/>
                                        <w:left w:val="none" w:sz="0" w:space="0" w:color="auto"/>
                                        <w:bottom w:val="none" w:sz="0" w:space="0" w:color="auto"/>
                                        <w:right w:val="none" w:sz="0" w:space="0" w:color="auto"/>
                                      </w:divBdr>
                                      <w:divsChild>
                                        <w:div w:id="537355575">
                                          <w:marLeft w:val="0"/>
                                          <w:marRight w:val="0"/>
                                          <w:marTop w:val="0"/>
                                          <w:marBottom w:val="495"/>
                                          <w:divBdr>
                                            <w:top w:val="none" w:sz="0" w:space="0" w:color="auto"/>
                                            <w:left w:val="none" w:sz="0" w:space="0" w:color="auto"/>
                                            <w:bottom w:val="none" w:sz="0" w:space="0" w:color="auto"/>
                                            <w:right w:val="none" w:sz="0" w:space="0" w:color="auto"/>
                                          </w:divBdr>
                                          <w:divsChild>
                                            <w:div w:id="185599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33585">
      <w:bodyDiv w:val="1"/>
      <w:marLeft w:val="0"/>
      <w:marRight w:val="0"/>
      <w:marTop w:val="0"/>
      <w:marBottom w:val="0"/>
      <w:divBdr>
        <w:top w:val="none" w:sz="0" w:space="0" w:color="auto"/>
        <w:left w:val="none" w:sz="0" w:space="0" w:color="auto"/>
        <w:bottom w:val="none" w:sz="0" w:space="0" w:color="auto"/>
        <w:right w:val="none" w:sz="0" w:space="0" w:color="auto"/>
      </w:divBdr>
      <w:divsChild>
        <w:div w:id="11957159">
          <w:marLeft w:val="0"/>
          <w:marRight w:val="0"/>
          <w:marTop w:val="0"/>
          <w:marBottom w:val="0"/>
          <w:divBdr>
            <w:top w:val="none" w:sz="0" w:space="0" w:color="auto"/>
            <w:left w:val="none" w:sz="0" w:space="0" w:color="auto"/>
            <w:bottom w:val="none" w:sz="0" w:space="0" w:color="auto"/>
            <w:right w:val="none" w:sz="0" w:space="0" w:color="auto"/>
          </w:divBdr>
          <w:divsChild>
            <w:div w:id="68887461">
              <w:marLeft w:val="0"/>
              <w:marRight w:val="0"/>
              <w:marTop w:val="0"/>
              <w:marBottom w:val="0"/>
              <w:divBdr>
                <w:top w:val="none" w:sz="0" w:space="0" w:color="auto"/>
                <w:left w:val="none" w:sz="0" w:space="0" w:color="auto"/>
                <w:bottom w:val="none" w:sz="0" w:space="0" w:color="auto"/>
                <w:right w:val="none" w:sz="0" w:space="0" w:color="auto"/>
              </w:divBdr>
              <w:divsChild>
                <w:div w:id="1991404081">
                  <w:marLeft w:val="0"/>
                  <w:marRight w:val="0"/>
                  <w:marTop w:val="0"/>
                  <w:marBottom w:val="0"/>
                  <w:divBdr>
                    <w:top w:val="none" w:sz="0" w:space="0" w:color="auto"/>
                    <w:left w:val="none" w:sz="0" w:space="0" w:color="auto"/>
                    <w:bottom w:val="none" w:sz="0" w:space="0" w:color="auto"/>
                    <w:right w:val="none" w:sz="0" w:space="0" w:color="auto"/>
                  </w:divBdr>
                  <w:divsChild>
                    <w:div w:id="1947498124">
                      <w:marLeft w:val="0"/>
                      <w:marRight w:val="0"/>
                      <w:marTop w:val="0"/>
                      <w:marBottom w:val="0"/>
                      <w:divBdr>
                        <w:top w:val="none" w:sz="0" w:space="0" w:color="auto"/>
                        <w:left w:val="none" w:sz="0" w:space="0" w:color="auto"/>
                        <w:bottom w:val="none" w:sz="0" w:space="0" w:color="auto"/>
                        <w:right w:val="none" w:sz="0" w:space="0" w:color="auto"/>
                      </w:divBdr>
                      <w:divsChild>
                        <w:div w:id="978924224">
                          <w:marLeft w:val="0"/>
                          <w:marRight w:val="0"/>
                          <w:marTop w:val="0"/>
                          <w:marBottom w:val="0"/>
                          <w:divBdr>
                            <w:top w:val="none" w:sz="0" w:space="0" w:color="auto"/>
                            <w:left w:val="none" w:sz="0" w:space="0" w:color="auto"/>
                            <w:bottom w:val="none" w:sz="0" w:space="0" w:color="auto"/>
                            <w:right w:val="none" w:sz="0" w:space="0" w:color="auto"/>
                          </w:divBdr>
                          <w:divsChild>
                            <w:div w:id="289675170">
                              <w:marLeft w:val="0"/>
                              <w:marRight w:val="0"/>
                              <w:marTop w:val="0"/>
                              <w:marBottom w:val="0"/>
                              <w:divBdr>
                                <w:top w:val="none" w:sz="0" w:space="0" w:color="auto"/>
                                <w:left w:val="none" w:sz="0" w:space="0" w:color="auto"/>
                                <w:bottom w:val="none" w:sz="0" w:space="0" w:color="auto"/>
                                <w:right w:val="none" w:sz="0" w:space="0" w:color="auto"/>
                              </w:divBdr>
                              <w:divsChild>
                                <w:div w:id="514075341">
                                  <w:marLeft w:val="0"/>
                                  <w:marRight w:val="0"/>
                                  <w:marTop w:val="0"/>
                                  <w:marBottom w:val="0"/>
                                  <w:divBdr>
                                    <w:top w:val="none" w:sz="0" w:space="0" w:color="auto"/>
                                    <w:left w:val="none" w:sz="0" w:space="0" w:color="auto"/>
                                    <w:bottom w:val="none" w:sz="0" w:space="0" w:color="auto"/>
                                    <w:right w:val="none" w:sz="0" w:space="0" w:color="auto"/>
                                  </w:divBdr>
                                  <w:divsChild>
                                    <w:div w:id="786463156">
                                      <w:marLeft w:val="0"/>
                                      <w:marRight w:val="0"/>
                                      <w:marTop w:val="0"/>
                                      <w:marBottom w:val="0"/>
                                      <w:divBdr>
                                        <w:top w:val="none" w:sz="0" w:space="0" w:color="auto"/>
                                        <w:left w:val="none" w:sz="0" w:space="0" w:color="auto"/>
                                        <w:bottom w:val="none" w:sz="0" w:space="0" w:color="auto"/>
                                        <w:right w:val="none" w:sz="0" w:space="0" w:color="auto"/>
                                      </w:divBdr>
                                      <w:divsChild>
                                        <w:div w:id="836843038">
                                          <w:marLeft w:val="0"/>
                                          <w:marRight w:val="0"/>
                                          <w:marTop w:val="0"/>
                                          <w:marBottom w:val="495"/>
                                          <w:divBdr>
                                            <w:top w:val="none" w:sz="0" w:space="0" w:color="auto"/>
                                            <w:left w:val="none" w:sz="0" w:space="0" w:color="auto"/>
                                            <w:bottom w:val="none" w:sz="0" w:space="0" w:color="auto"/>
                                            <w:right w:val="none" w:sz="0" w:space="0" w:color="auto"/>
                                          </w:divBdr>
                                          <w:divsChild>
                                            <w:div w:id="3656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69804">
      <w:bodyDiv w:val="1"/>
      <w:marLeft w:val="0"/>
      <w:marRight w:val="0"/>
      <w:marTop w:val="0"/>
      <w:marBottom w:val="0"/>
      <w:divBdr>
        <w:top w:val="none" w:sz="0" w:space="0" w:color="auto"/>
        <w:left w:val="none" w:sz="0" w:space="0" w:color="auto"/>
        <w:bottom w:val="none" w:sz="0" w:space="0" w:color="auto"/>
        <w:right w:val="none" w:sz="0" w:space="0" w:color="auto"/>
      </w:divBdr>
      <w:divsChild>
        <w:div w:id="250509220">
          <w:marLeft w:val="0"/>
          <w:marRight w:val="0"/>
          <w:marTop w:val="0"/>
          <w:marBottom w:val="0"/>
          <w:divBdr>
            <w:top w:val="none" w:sz="0" w:space="0" w:color="auto"/>
            <w:left w:val="none" w:sz="0" w:space="0" w:color="auto"/>
            <w:bottom w:val="none" w:sz="0" w:space="0" w:color="auto"/>
            <w:right w:val="none" w:sz="0" w:space="0" w:color="auto"/>
          </w:divBdr>
          <w:divsChild>
            <w:div w:id="209348969">
              <w:marLeft w:val="0"/>
              <w:marRight w:val="0"/>
              <w:marTop w:val="0"/>
              <w:marBottom w:val="0"/>
              <w:divBdr>
                <w:top w:val="none" w:sz="0" w:space="0" w:color="auto"/>
                <w:left w:val="none" w:sz="0" w:space="0" w:color="auto"/>
                <w:bottom w:val="none" w:sz="0" w:space="0" w:color="auto"/>
                <w:right w:val="none" w:sz="0" w:space="0" w:color="auto"/>
              </w:divBdr>
              <w:divsChild>
                <w:div w:id="2026326615">
                  <w:marLeft w:val="0"/>
                  <w:marRight w:val="0"/>
                  <w:marTop w:val="0"/>
                  <w:marBottom w:val="0"/>
                  <w:divBdr>
                    <w:top w:val="none" w:sz="0" w:space="0" w:color="auto"/>
                    <w:left w:val="none" w:sz="0" w:space="0" w:color="auto"/>
                    <w:bottom w:val="none" w:sz="0" w:space="0" w:color="auto"/>
                    <w:right w:val="none" w:sz="0" w:space="0" w:color="auto"/>
                  </w:divBdr>
                  <w:divsChild>
                    <w:div w:id="98188809">
                      <w:marLeft w:val="0"/>
                      <w:marRight w:val="0"/>
                      <w:marTop w:val="0"/>
                      <w:marBottom w:val="0"/>
                      <w:divBdr>
                        <w:top w:val="none" w:sz="0" w:space="0" w:color="auto"/>
                        <w:left w:val="none" w:sz="0" w:space="0" w:color="auto"/>
                        <w:bottom w:val="none" w:sz="0" w:space="0" w:color="auto"/>
                        <w:right w:val="none" w:sz="0" w:space="0" w:color="auto"/>
                      </w:divBdr>
                      <w:divsChild>
                        <w:div w:id="287856633">
                          <w:marLeft w:val="0"/>
                          <w:marRight w:val="0"/>
                          <w:marTop w:val="0"/>
                          <w:marBottom w:val="0"/>
                          <w:divBdr>
                            <w:top w:val="none" w:sz="0" w:space="0" w:color="auto"/>
                            <w:left w:val="none" w:sz="0" w:space="0" w:color="auto"/>
                            <w:bottom w:val="none" w:sz="0" w:space="0" w:color="auto"/>
                            <w:right w:val="none" w:sz="0" w:space="0" w:color="auto"/>
                          </w:divBdr>
                          <w:divsChild>
                            <w:div w:id="925578524">
                              <w:marLeft w:val="0"/>
                              <w:marRight w:val="0"/>
                              <w:marTop w:val="0"/>
                              <w:marBottom w:val="0"/>
                              <w:divBdr>
                                <w:top w:val="none" w:sz="0" w:space="0" w:color="auto"/>
                                <w:left w:val="none" w:sz="0" w:space="0" w:color="auto"/>
                                <w:bottom w:val="none" w:sz="0" w:space="0" w:color="auto"/>
                                <w:right w:val="none" w:sz="0" w:space="0" w:color="auto"/>
                              </w:divBdr>
                              <w:divsChild>
                                <w:div w:id="631374883">
                                  <w:marLeft w:val="0"/>
                                  <w:marRight w:val="0"/>
                                  <w:marTop w:val="0"/>
                                  <w:marBottom w:val="0"/>
                                  <w:divBdr>
                                    <w:top w:val="none" w:sz="0" w:space="0" w:color="auto"/>
                                    <w:left w:val="none" w:sz="0" w:space="0" w:color="auto"/>
                                    <w:bottom w:val="none" w:sz="0" w:space="0" w:color="auto"/>
                                    <w:right w:val="none" w:sz="0" w:space="0" w:color="auto"/>
                                  </w:divBdr>
                                  <w:divsChild>
                                    <w:div w:id="1478959631">
                                      <w:marLeft w:val="0"/>
                                      <w:marRight w:val="0"/>
                                      <w:marTop w:val="0"/>
                                      <w:marBottom w:val="0"/>
                                      <w:divBdr>
                                        <w:top w:val="none" w:sz="0" w:space="0" w:color="auto"/>
                                        <w:left w:val="none" w:sz="0" w:space="0" w:color="auto"/>
                                        <w:bottom w:val="none" w:sz="0" w:space="0" w:color="auto"/>
                                        <w:right w:val="none" w:sz="0" w:space="0" w:color="auto"/>
                                      </w:divBdr>
                                      <w:divsChild>
                                        <w:div w:id="347023655">
                                          <w:marLeft w:val="0"/>
                                          <w:marRight w:val="0"/>
                                          <w:marTop w:val="0"/>
                                          <w:marBottom w:val="495"/>
                                          <w:divBdr>
                                            <w:top w:val="none" w:sz="0" w:space="0" w:color="auto"/>
                                            <w:left w:val="none" w:sz="0" w:space="0" w:color="auto"/>
                                            <w:bottom w:val="none" w:sz="0" w:space="0" w:color="auto"/>
                                            <w:right w:val="none" w:sz="0" w:space="0" w:color="auto"/>
                                          </w:divBdr>
                                          <w:divsChild>
                                            <w:div w:id="3526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012970">
      <w:bodyDiv w:val="1"/>
      <w:marLeft w:val="0"/>
      <w:marRight w:val="0"/>
      <w:marTop w:val="0"/>
      <w:marBottom w:val="0"/>
      <w:divBdr>
        <w:top w:val="none" w:sz="0" w:space="0" w:color="auto"/>
        <w:left w:val="none" w:sz="0" w:space="0" w:color="auto"/>
        <w:bottom w:val="none" w:sz="0" w:space="0" w:color="auto"/>
        <w:right w:val="none" w:sz="0" w:space="0" w:color="auto"/>
      </w:divBdr>
      <w:divsChild>
        <w:div w:id="1800567910">
          <w:marLeft w:val="0"/>
          <w:marRight w:val="0"/>
          <w:marTop w:val="0"/>
          <w:marBottom w:val="0"/>
          <w:divBdr>
            <w:top w:val="none" w:sz="0" w:space="0" w:color="auto"/>
            <w:left w:val="none" w:sz="0" w:space="0" w:color="auto"/>
            <w:bottom w:val="none" w:sz="0" w:space="0" w:color="auto"/>
            <w:right w:val="none" w:sz="0" w:space="0" w:color="auto"/>
          </w:divBdr>
          <w:divsChild>
            <w:div w:id="2128355119">
              <w:marLeft w:val="0"/>
              <w:marRight w:val="0"/>
              <w:marTop w:val="0"/>
              <w:marBottom w:val="0"/>
              <w:divBdr>
                <w:top w:val="none" w:sz="0" w:space="0" w:color="auto"/>
                <w:left w:val="none" w:sz="0" w:space="0" w:color="auto"/>
                <w:bottom w:val="none" w:sz="0" w:space="0" w:color="auto"/>
                <w:right w:val="none" w:sz="0" w:space="0" w:color="auto"/>
              </w:divBdr>
              <w:divsChild>
                <w:div w:id="1114012547">
                  <w:marLeft w:val="0"/>
                  <w:marRight w:val="0"/>
                  <w:marTop w:val="0"/>
                  <w:marBottom w:val="0"/>
                  <w:divBdr>
                    <w:top w:val="none" w:sz="0" w:space="0" w:color="auto"/>
                    <w:left w:val="none" w:sz="0" w:space="0" w:color="auto"/>
                    <w:bottom w:val="none" w:sz="0" w:space="0" w:color="auto"/>
                    <w:right w:val="none" w:sz="0" w:space="0" w:color="auto"/>
                  </w:divBdr>
                  <w:divsChild>
                    <w:div w:id="1497260317">
                      <w:marLeft w:val="0"/>
                      <w:marRight w:val="0"/>
                      <w:marTop w:val="0"/>
                      <w:marBottom w:val="0"/>
                      <w:divBdr>
                        <w:top w:val="none" w:sz="0" w:space="0" w:color="auto"/>
                        <w:left w:val="none" w:sz="0" w:space="0" w:color="auto"/>
                        <w:bottom w:val="none" w:sz="0" w:space="0" w:color="auto"/>
                        <w:right w:val="none" w:sz="0" w:space="0" w:color="auto"/>
                      </w:divBdr>
                      <w:divsChild>
                        <w:div w:id="1973093375">
                          <w:marLeft w:val="0"/>
                          <w:marRight w:val="0"/>
                          <w:marTop w:val="0"/>
                          <w:marBottom w:val="0"/>
                          <w:divBdr>
                            <w:top w:val="none" w:sz="0" w:space="0" w:color="auto"/>
                            <w:left w:val="none" w:sz="0" w:space="0" w:color="auto"/>
                            <w:bottom w:val="none" w:sz="0" w:space="0" w:color="auto"/>
                            <w:right w:val="none" w:sz="0" w:space="0" w:color="auto"/>
                          </w:divBdr>
                          <w:divsChild>
                            <w:div w:id="1286500983">
                              <w:marLeft w:val="0"/>
                              <w:marRight w:val="0"/>
                              <w:marTop w:val="0"/>
                              <w:marBottom w:val="0"/>
                              <w:divBdr>
                                <w:top w:val="none" w:sz="0" w:space="0" w:color="auto"/>
                                <w:left w:val="none" w:sz="0" w:space="0" w:color="auto"/>
                                <w:bottom w:val="none" w:sz="0" w:space="0" w:color="auto"/>
                                <w:right w:val="none" w:sz="0" w:space="0" w:color="auto"/>
                              </w:divBdr>
                              <w:divsChild>
                                <w:div w:id="169298871">
                                  <w:marLeft w:val="0"/>
                                  <w:marRight w:val="0"/>
                                  <w:marTop w:val="0"/>
                                  <w:marBottom w:val="0"/>
                                  <w:divBdr>
                                    <w:top w:val="none" w:sz="0" w:space="0" w:color="auto"/>
                                    <w:left w:val="none" w:sz="0" w:space="0" w:color="auto"/>
                                    <w:bottom w:val="none" w:sz="0" w:space="0" w:color="auto"/>
                                    <w:right w:val="none" w:sz="0" w:space="0" w:color="auto"/>
                                  </w:divBdr>
                                  <w:divsChild>
                                    <w:div w:id="1868789682">
                                      <w:marLeft w:val="0"/>
                                      <w:marRight w:val="0"/>
                                      <w:marTop w:val="0"/>
                                      <w:marBottom w:val="0"/>
                                      <w:divBdr>
                                        <w:top w:val="none" w:sz="0" w:space="0" w:color="auto"/>
                                        <w:left w:val="none" w:sz="0" w:space="0" w:color="auto"/>
                                        <w:bottom w:val="none" w:sz="0" w:space="0" w:color="auto"/>
                                        <w:right w:val="none" w:sz="0" w:space="0" w:color="auto"/>
                                      </w:divBdr>
                                      <w:divsChild>
                                        <w:div w:id="367799525">
                                          <w:marLeft w:val="0"/>
                                          <w:marRight w:val="0"/>
                                          <w:marTop w:val="0"/>
                                          <w:marBottom w:val="495"/>
                                          <w:divBdr>
                                            <w:top w:val="none" w:sz="0" w:space="0" w:color="auto"/>
                                            <w:left w:val="none" w:sz="0" w:space="0" w:color="auto"/>
                                            <w:bottom w:val="none" w:sz="0" w:space="0" w:color="auto"/>
                                            <w:right w:val="none" w:sz="0" w:space="0" w:color="auto"/>
                                          </w:divBdr>
                                          <w:divsChild>
                                            <w:div w:id="18879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65760">
      <w:bodyDiv w:val="1"/>
      <w:marLeft w:val="0"/>
      <w:marRight w:val="0"/>
      <w:marTop w:val="0"/>
      <w:marBottom w:val="0"/>
      <w:divBdr>
        <w:top w:val="none" w:sz="0" w:space="0" w:color="auto"/>
        <w:left w:val="none" w:sz="0" w:space="0" w:color="auto"/>
        <w:bottom w:val="none" w:sz="0" w:space="0" w:color="auto"/>
        <w:right w:val="none" w:sz="0" w:space="0" w:color="auto"/>
      </w:divBdr>
      <w:divsChild>
        <w:div w:id="1910067096">
          <w:marLeft w:val="0"/>
          <w:marRight w:val="0"/>
          <w:marTop w:val="0"/>
          <w:marBottom w:val="0"/>
          <w:divBdr>
            <w:top w:val="none" w:sz="0" w:space="0" w:color="auto"/>
            <w:left w:val="none" w:sz="0" w:space="0" w:color="auto"/>
            <w:bottom w:val="none" w:sz="0" w:space="0" w:color="auto"/>
            <w:right w:val="none" w:sz="0" w:space="0" w:color="auto"/>
          </w:divBdr>
          <w:divsChild>
            <w:div w:id="1939092587">
              <w:marLeft w:val="0"/>
              <w:marRight w:val="0"/>
              <w:marTop w:val="0"/>
              <w:marBottom w:val="0"/>
              <w:divBdr>
                <w:top w:val="none" w:sz="0" w:space="0" w:color="auto"/>
                <w:left w:val="none" w:sz="0" w:space="0" w:color="auto"/>
                <w:bottom w:val="none" w:sz="0" w:space="0" w:color="auto"/>
                <w:right w:val="none" w:sz="0" w:space="0" w:color="auto"/>
              </w:divBdr>
              <w:divsChild>
                <w:div w:id="34742981">
                  <w:marLeft w:val="0"/>
                  <w:marRight w:val="0"/>
                  <w:marTop w:val="0"/>
                  <w:marBottom w:val="0"/>
                  <w:divBdr>
                    <w:top w:val="none" w:sz="0" w:space="0" w:color="auto"/>
                    <w:left w:val="none" w:sz="0" w:space="0" w:color="auto"/>
                    <w:bottom w:val="none" w:sz="0" w:space="0" w:color="auto"/>
                    <w:right w:val="none" w:sz="0" w:space="0" w:color="auto"/>
                  </w:divBdr>
                  <w:divsChild>
                    <w:div w:id="1345790144">
                      <w:marLeft w:val="0"/>
                      <w:marRight w:val="0"/>
                      <w:marTop w:val="0"/>
                      <w:marBottom w:val="0"/>
                      <w:divBdr>
                        <w:top w:val="none" w:sz="0" w:space="0" w:color="auto"/>
                        <w:left w:val="none" w:sz="0" w:space="0" w:color="auto"/>
                        <w:bottom w:val="none" w:sz="0" w:space="0" w:color="auto"/>
                        <w:right w:val="none" w:sz="0" w:space="0" w:color="auto"/>
                      </w:divBdr>
                      <w:divsChild>
                        <w:div w:id="581187520">
                          <w:marLeft w:val="0"/>
                          <w:marRight w:val="0"/>
                          <w:marTop w:val="0"/>
                          <w:marBottom w:val="0"/>
                          <w:divBdr>
                            <w:top w:val="none" w:sz="0" w:space="0" w:color="auto"/>
                            <w:left w:val="none" w:sz="0" w:space="0" w:color="auto"/>
                            <w:bottom w:val="none" w:sz="0" w:space="0" w:color="auto"/>
                            <w:right w:val="none" w:sz="0" w:space="0" w:color="auto"/>
                          </w:divBdr>
                          <w:divsChild>
                            <w:div w:id="976453278">
                              <w:marLeft w:val="0"/>
                              <w:marRight w:val="0"/>
                              <w:marTop w:val="0"/>
                              <w:marBottom w:val="0"/>
                              <w:divBdr>
                                <w:top w:val="none" w:sz="0" w:space="0" w:color="auto"/>
                                <w:left w:val="none" w:sz="0" w:space="0" w:color="auto"/>
                                <w:bottom w:val="none" w:sz="0" w:space="0" w:color="auto"/>
                                <w:right w:val="none" w:sz="0" w:space="0" w:color="auto"/>
                              </w:divBdr>
                              <w:divsChild>
                                <w:div w:id="1226531862">
                                  <w:marLeft w:val="0"/>
                                  <w:marRight w:val="0"/>
                                  <w:marTop w:val="0"/>
                                  <w:marBottom w:val="0"/>
                                  <w:divBdr>
                                    <w:top w:val="none" w:sz="0" w:space="0" w:color="auto"/>
                                    <w:left w:val="none" w:sz="0" w:space="0" w:color="auto"/>
                                    <w:bottom w:val="none" w:sz="0" w:space="0" w:color="auto"/>
                                    <w:right w:val="none" w:sz="0" w:space="0" w:color="auto"/>
                                  </w:divBdr>
                                  <w:divsChild>
                                    <w:div w:id="272786614">
                                      <w:marLeft w:val="0"/>
                                      <w:marRight w:val="0"/>
                                      <w:marTop w:val="0"/>
                                      <w:marBottom w:val="0"/>
                                      <w:divBdr>
                                        <w:top w:val="none" w:sz="0" w:space="0" w:color="auto"/>
                                        <w:left w:val="none" w:sz="0" w:space="0" w:color="auto"/>
                                        <w:bottom w:val="none" w:sz="0" w:space="0" w:color="auto"/>
                                        <w:right w:val="none" w:sz="0" w:space="0" w:color="auto"/>
                                      </w:divBdr>
                                      <w:divsChild>
                                        <w:div w:id="1765033812">
                                          <w:marLeft w:val="0"/>
                                          <w:marRight w:val="0"/>
                                          <w:marTop w:val="0"/>
                                          <w:marBottom w:val="495"/>
                                          <w:divBdr>
                                            <w:top w:val="none" w:sz="0" w:space="0" w:color="auto"/>
                                            <w:left w:val="none" w:sz="0" w:space="0" w:color="auto"/>
                                            <w:bottom w:val="none" w:sz="0" w:space="0" w:color="auto"/>
                                            <w:right w:val="none" w:sz="0" w:space="0" w:color="auto"/>
                                          </w:divBdr>
                                          <w:divsChild>
                                            <w:div w:id="1166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89552">
      <w:bodyDiv w:val="1"/>
      <w:marLeft w:val="0"/>
      <w:marRight w:val="0"/>
      <w:marTop w:val="0"/>
      <w:marBottom w:val="0"/>
      <w:divBdr>
        <w:top w:val="none" w:sz="0" w:space="0" w:color="auto"/>
        <w:left w:val="none" w:sz="0" w:space="0" w:color="auto"/>
        <w:bottom w:val="none" w:sz="0" w:space="0" w:color="auto"/>
        <w:right w:val="none" w:sz="0" w:space="0" w:color="auto"/>
      </w:divBdr>
      <w:divsChild>
        <w:div w:id="766385684">
          <w:marLeft w:val="0"/>
          <w:marRight w:val="0"/>
          <w:marTop w:val="0"/>
          <w:marBottom w:val="0"/>
          <w:divBdr>
            <w:top w:val="none" w:sz="0" w:space="0" w:color="auto"/>
            <w:left w:val="none" w:sz="0" w:space="0" w:color="auto"/>
            <w:bottom w:val="none" w:sz="0" w:space="0" w:color="auto"/>
            <w:right w:val="none" w:sz="0" w:space="0" w:color="auto"/>
          </w:divBdr>
          <w:divsChild>
            <w:div w:id="184445530">
              <w:marLeft w:val="0"/>
              <w:marRight w:val="0"/>
              <w:marTop w:val="0"/>
              <w:marBottom w:val="0"/>
              <w:divBdr>
                <w:top w:val="none" w:sz="0" w:space="0" w:color="auto"/>
                <w:left w:val="none" w:sz="0" w:space="0" w:color="auto"/>
                <w:bottom w:val="none" w:sz="0" w:space="0" w:color="auto"/>
                <w:right w:val="none" w:sz="0" w:space="0" w:color="auto"/>
              </w:divBdr>
              <w:divsChild>
                <w:div w:id="734276645">
                  <w:marLeft w:val="0"/>
                  <w:marRight w:val="0"/>
                  <w:marTop w:val="0"/>
                  <w:marBottom w:val="0"/>
                  <w:divBdr>
                    <w:top w:val="none" w:sz="0" w:space="0" w:color="auto"/>
                    <w:left w:val="none" w:sz="0" w:space="0" w:color="auto"/>
                    <w:bottom w:val="none" w:sz="0" w:space="0" w:color="auto"/>
                    <w:right w:val="none" w:sz="0" w:space="0" w:color="auto"/>
                  </w:divBdr>
                  <w:divsChild>
                    <w:div w:id="1490093898">
                      <w:marLeft w:val="0"/>
                      <w:marRight w:val="0"/>
                      <w:marTop w:val="0"/>
                      <w:marBottom w:val="0"/>
                      <w:divBdr>
                        <w:top w:val="none" w:sz="0" w:space="0" w:color="auto"/>
                        <w:left w:val="none" w:sz="0" w:space="0" w:color="auto"/>
                        <w:bottom w:val="none" w:sz="0" w:space="0" w:color="auto"/>
                        <w:right w:val="none" w:sz="0" w:space="0" w:color="auto"/>
                      </w:divBdr>
                      <w:divsChild>
                        <w:div w:id="589243186">
                          <w:marLeft w:val="0"/>
                          <w:marRight w:val="0"/>
                          <w:marTop w:val="0"/>
                          <w:marBottom w:val="0"/>
                          <w:divBdr>
                            <w:top w:val="none" w:sz="0" w:space="0" w:color="auto"/>
                            <w:left w:val="none" w:sz="0" w:space="0" w:color="auto"/>
                            <w:bottom w:val="none" w:sz="0" w:space="0" w:color="auto"/>
                            <w:right w:val="none" w:sz="0" w:space="0" w:color="auto"/>
                          </w:divBdr>
                          <w:divsChild>
                            <w:div w:id="843742378">
                              <w:marLeft w:val="0"/>
                              <w:marRight w:val="0"/>
                              <w:marTop w:val="0"/>
                              <w:marBottom w:val="0"/>
                              <w:divBdr>
                                <w:top w:val="none" w:sz="0" w:space="0" w:color="auto"/>
                                <w:left w:val="none" w:sz="0" w:space="0" w:color="auto"/>
                                <w:bottom w:val="none" w:sz="0" w:space="0" w:color="auto"/>
                                <w:right w:val="none" w:sz="0" w:space="0" w:color="auto"/>
                              </w:divBdr>
                              <w:divsChild>
                                <w:div w:id="1234312782">
                                  <w:marLeft w:val="0"/>
                                  <w:marRight w:val="0"/>
                                  <w:marTop w:val="0"/>
                                  <w:marBottom w:val="0"/>
                                  <w:divBdr>
                                    <w:top w:val="none" w:sz="0" w:space="0" w:color="auto"/>
                                    <w:left w:val="none" w:sz="0" w:space="0" w:color="auto"/>
                                    <w:bottom w:val="none" w:sz="0" w:space="0" w:color="auto"/>
                                    <w:right w:val="none" w:sz="0" w:space="0" w:color="auto"/>
                                  </w:divBdr>
                                  <w:divsChild>
                                    <w:div w:id="189295652">
                                      <w:marLeft w:val="0"/>
                                      <w:marRight w:val="0"/>
                                      <w:marTop w:val="0"/>
                                      <w:marBottom w:val="0"/>
                                      <w:divBdr>
                                        <w:top w:val="none" w:sz="0" w:space="0" w:color="auto"/>
                                        <w:left w:val="none" w:sz="0" w:space="0" w:color="auto"/>
                                        <w:bottom w:val="none" w:sz="0" w:space="0" w:color="auto"/>
                                        <w:right w:val="none" w:sz="0" w:space="0" w:color="auto"/>
                                      </w:divBdr>
                                      <w:divsChild>
                                        <w:div w:id="2144542282">
                                          <w:marLeft w:val="0"/>
                                          <w:marRight w:val="0"/>
                                          <w:marTop w:val="0"/>
                                          <w:marBottom w:val="495"/>
                                          <w:divBdr>
                                            <w:top w:val="none" w:sz="0" w:space="0" w:color="auto"/>
                                            <w:left w:val="none" w:sz="0" w:space="0" w:color="auto"/>
                                            <w:bottom w:val="none" w:sz="0" w:space="0" w:color="auto"/>
                                            <w:right w:val="none" w:sz="0" w:space="0" w:color="auto"/>
                                          </w:divBdr>
                                          <w:divsChild>
                                            <w:div w:id="692220322">
                                              <w:marLeft w:val="0"/>
                                              <w:marRight w:val="0"/>
                                              <w:marTop w:val="0"/>
                                              <w:marBottom w:val="0"/>
                                              <w:divBdr>
                                                <w:top w:val="none" w:sz="0" w:space="0" w:color="auto"/>
                                                <w:left w:val="none" w:sz="0" w:space="0" w:color="auto"/>
                                                <w:bottom w:val="none" w:sz="0" w:space="0" w:color="auto"/>
                                                <w:right w:val="none" w:sz="0" w:space="0" w:color="auto"/>
                                              </w:divBdr>
                                            </w:div>
                                          </w:divsChild>
                                        </w:div>
                                        <w:div w:id="255866210">
                                          <w:marLeft w:val="0"/>
                                          <w:marRight w:val="0"/>
                                          <w:marTop w:val="0"/>
                                          <w:marBottom w:val="0"/>
                                          <w:divBdr>
                                            <w:top w:val="none" w:sz="0" w:space="0" w:color="auto"/>
                                            <w:left w:val="none" w:sz="0" w:space="0" w:color="auto"/>
                                            <w:bottom w:val="none" w:sz="0" w:space="0" w:color="auto"/>
                                            <w:right w:val="none" w:sz="0" w:space="0" w:color="auto"/>
                                          </w:divBdr>
                                          <w:divsChild>
                                            <w:div w:id="257371216">
                                              <w:marLeft w:val="0"/>
                                              <w:marRight w:val="0"/>
                                              <w:marTop w:val="0"/>
                                              <w:marBottom w:val="0"/>
                                              <w:divBdr>
                                                <w:top w:val="none" w:sz="0" w:space="0" w:color="auto"/>
                                                <w:left w:val="none" w:sz="0" w:space="0" w:color="auto"/>
                                                <w:bottom w:val="none" w:sz="0" w:space="0" w:color="auto"/>
                                                <w:right w:val="none" w:sz="0" w:space="0" w:color="auto"/>
                                              </w:divBdr>
                                            </w:div>
                                            <w:div w:id="20815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79846">
      <w:bodyDiv w:val="1"/>
      <w:marLeft w:val="0"/>
      <w:marRight w:val="0"/>
      <w:marTop w:val="0"/>
      <w:marBottom w:val="0"/>
      <w:divBdr>
        <w:top w:val="none" w:sz="0" w:space="0" w:color="auto"/>
        <w:left w:val="none" w:sz="0" w:space="0" w:color="auto"/>
        <w:bottom w:val="none" w:sz="0" w:space="0" w:color="auto"/>
        <w:right w:val="none" w:sz="0" w:space="0" w:color="auto"/>
      </w:divBdr>
      <w:divsChild>
        <w:div w:id="494760925">
          <w:marLeft w:val="0"/>
          <w:marRight w:val="1"/>
          <w:marTop w:val="0"/>
          <w:marBottom w:val="0"/>
          <w:divBdr>
            <w:top w:val="none" w:sz="0" w:space="0" w:color="auto"/>
            <w:left w:val="none" w:sz="0" w:space="0" w:color="auto"/>
            <w:bottom w:val="none" w:sz="0" w:space="0" w:color="auto"/>
            <w:right w:val="none" w:sz="0" w:space="0" w:color="auto"/>
          </w:divBdr>
          <w:divsChild>
            <w:div w:id="203106708">
              <w:marLeft w:val="0"/>
              <w:marRight w:val="0"/>
              <w:marTop w:val="0"/>
              <w:marBottom w:val="0"/>
              <w:divBdr>
                <w:top w:val="none" w:sz="0" w:space="0" w:color="auto"/>
                <w:left w:val="none" w:sz="0" w:space="0" w:color="auto"/>
                <w:bottom w:val="none" w:sz="0" w:space="0" w:color="auto"/>
                <w:right w:val="none" w:sz="0" w:space="0" w:color="auto"/>
              </w:divBdr>
              <w:divsChild>
                <w:div w:id="103423455">
                  <w:marLeft w:val="0"/>
                  <w:marRight w:val="1"/>
                  <w:marTop w:val="0"/>
                  <w:marBottom w:val="0"/>
                  <w:divBdr>
                    <w:top w:val="none" w:sz="0" w:space="0" w:color="auto"/>
                    <w:left w:val="none" w:sz="0" w:space="0" w:color="auto"/>
                    <w:bottom w:val="none" w:sz="0" w:space="0" w:color="auto"/>
                    <w:right w:val="none" w:sz="0" w:space="0" w:color="auto"/>
                  </w:divBdr>
                  <w:divsChild>
                    <w:div w:id="1314217060">
                      <w:marLeft w:val="0"/>
                      <w:marRight w:val="0"/>
                      <w:marTop w:val="0"/>
                      <w:marBottom w:val="0"/>
                      <w:divBdr>
                        <w:top w:val="none" w:sz="0" w:space="0" w:color="auto"/>
                        <w:left w:val="none" w:sz="0" w:space="0" w:color="auto"/>
                        <w:bottom w:val="none" w:sz="0" w:space="0" w:color="auto"/>
                        <w:right w:val="none" w:sz="0" w:space="0" w:color="auto"/>
                      </w:divBdr>
                      <w:divsChild>
                        <w:div w:id="311176651">
                          <w:marLeft w:val="0"/>
                          <w:marRight w:val="0"/>
                          <w:marTop w:val="0"/>
                          <w:marBottom w:val="0"/>
                          <w:divBdr>
                            <w:top w:val="none" w:sz="0" w:space="0" w:color="auto"/>
                            <w:left w:val="none" w:sz="0" w:space="0" w:color="auto"/>
                            <w:bottom w:val="none" w:sz="0" w:space="0" w:color="auto"/>
                            <w:right w:val="none" w:sz="0" w:space="0" w:color="auto"/>
                          </w:divBdr>
                          <w:divsChild>
                            <w:div w:id="1277787288">
                              <w:marLeft w:val="0"/>
                              <w:marRight w:val="0"/>
                              <w:marTop w:val="120"/>
                              <w:marBottom w:val="360"/>
                              <w:divBdr>
                                <w:top w:val="none" w:sz="0" w:space="0" w:color="auto"/>
                                <w:left w:val="none" w:sz="0" w:space="0" w:color="auto"/>
                                <w:bottom w:val="none" w:sz="0" w:space="0" w:color="auto"/>
                                <w:right w:val="none" w:sz="0" w:space="0" w:color="auto"/>
                              </w:divBdr>
                              <w:divsChild>
                                <w:div w:id="414783172">
                                  <w:marLeft w:val="0"/>
                                  <w:marRight w:val="0"/>
                                  <w:marTop w:val="0"/>
                                  <w:marBottom w:val="0"/>
                                  <w:divBdr>
                                    <w:top w:val="none" w:sz="0" w:space="0" w:color="auto"/>
                                    <w:left w:val="none" w:sz="0" w:space="0" w:color="auto"/>
                                    <w:bottom w:val="none" w:sz="0" w:space="0" w:color="auto"/>
                                    <w:right w:val="none" w:sz="0" w:space="0" w:color="auto"/>
                                  </w:divBdr>
                                  <w:divsChild>
                                    <w:div w:id="2003467660">
                                      <w:marLeft w:val="0"/>
                                      <w:marRight w:val="0"/>
                                      <w:marTop w:val="0"/>
                                      <w:marBottom w:val="0"/>
                                      <w:divBdr>
                                        <w:top w:val="none" w:sz="0" w:space="0" w:color="auto"/>
                                        <w:left w:val="none" w:sz="0" w:space="0" w:color="auto"/>
                                        <w:bottom w:val="none" w:sz="0" w:space="0" w:color="auto"/>
                                        <w:right w:val="none" w:sz="0" w:space="0" w:color="auto"/>
                                      </w:divBdr>
                                    </w:div>
                                  </w:divsChild>
                                </w:div>
                                <w:div w:id="1090467450">
                                  <w:marLeft w:val="0"/>
                                  <w:marRight w:val="0"/>
                                  <w:marTop w:val="0"/>
                                  <w:marBottom w:val="0"/>
                                  <w:divBdr>
                                    <w:top w:val="none" w:sz="0" w:space="0" w:color="auto"/>
                                    <w:left w:val="none" w:sz="0" w:space="0" w:color="auto"/>
                                    <w:bottom w:val="none" w:sz="0" w:space="0" w:color="auto"/>
                                    <w:right w:val="none" w:sz="0" w:space="0" w:color="auto"/>
                                  </w:divBdr>
                                </w:div>
                                <w:div w:id="1388645502">
                                  <w:marLeft w:val="0"/>
                                  <w:marRight w:val="0"/>
                                  <w:marTop w:val="0"/>
                                  <w:marBottom w:val="0"/>
                                  <w:divBdr>
                                    <w:top w:val="none" w:sz="0" w:space="0" w:color="auto"/>
                                    <w:left w:val="none" w:sz="0" w:space="0" w:color="auto"/>
                                    <w:bottom w:val="none" w:sz="0" w:space="0" w:color="auto"/>
                                    <w:right w:val="none" w:sz="0" w:space="0" w:color="auto"/>
                                  </w:divBdr>
                                  <w:divsChild>
                                    <w:div w:id="1543439716">
                                      <w:marLeft w:val="0"/>
                                      <w:marRight w:val="0"/>
                                      <w:marTop w:val="0"/>
                                      <w:marBottom w:val="0"/>
                                      <w:divBdr>
                                        <w:top w:val="none" w:sz="0" w:space="0" w:color="auto"/>
                                        <w:left w:val="none" w:sz="0" w:space="0" w:color="auto"/>
                                        <w:bottom w:val="none" w:sz="0" w:space="0" w:color="auto"/>
                                        <w:right w:val="none" w:sz="0" w:space="0" w:color="auto"/>
                                      </w:divBdr>
                                    </w:div>
                                  </w:divsChild>
                                </w:div>
                                <w:div w:id="20395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2497">
                          <w:marLeft w:val="0"/>
                          <w:marRight w:val="0"/>
                          <w:marTop w:val="0"/>
                          <w:marBottom w:val="0"/>
                          <w:divBdr>
                            <w:top w:val="none" w:sz="0" w:space="0" w:color="auto"/>
                            <w:left w:val="none" w:sz="0" w:space="0" w:color="auto"/>
                            <w:bottom w:val="none" w:sz="0" w:space="0" w:color="auto"/>
                            <w:right w:val="none" w:sz="0" w:space="0" w:color="auto"/>
                          </w:divBdr>
                          <w:divsChild>
                            <w:div w:id="4660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1435">
      <w:bodyDiv w:val="1"/>
      <w:marLeft w:val="0"/>
      <w:marRight w:val="0"/>
      <w:marTop w:val="0"/>
      <w:marBottom w:val="0"/>
      <w:divBdr>
        <w:top w:val="none" w:sz="0" w:space="0" w:color="auto"/>
        <w:left w:val="none" w:sz="0" w:space="0" w:color="auto"/>
        <w:bottom w:val="none" w:sz="0" w:space="0" w:color="auto"/>
        <w:right w:val="none" w:sz="0" w:space="0" w:color="auto"/>
      </w:divBdr>
      <w:divsChild>
        <w:div w:id="1789665556">
          <w:marLeft w:val="0"/>
          <w:marRight w:val="0"/>
          <w:marTop w:val="0"/>
          <w:marBottom w:val="0"/>
          <w:divBdr>
            <w:top w:val="none" w:sz="0" w:space="0" w:color="auto"/>
            <w:left w:val="none" w:sz="0" w:space="0" w:color="auto"/>
            <w:bottom w:val="none" w:sz="0" w:space="0" w:color="auto"/>
            <w:right w:val="none" w:sz="0" w:space="0" w:color="auto"/>
          </w:divBdr>
          <w:divsChild>
            <w:div w:id="1292174262">
              <w:marLeft w:val="0"/>
              <w:marRight w:val="0"/>
              <w:marTop w:val="0"/>
              <w:marBottom w:val="0"/>
              <w:divBdr>
                <w:top w:val="none" w:sz="0" w:space="0" w:color="auto"/>
                <w:left w:val="none" w:sz="0" w:space="0" w:color="auto"/>
                <w:bottom w:val="none" w:sz="0" w:space="0" w:color="auto"/>
                <w:right w:val="none" w:sz="0" w:space="0" w:color="auto"/>
              </w:divBdr>
              <w:divsChild>
                <w:div w:id="1241409392">
                  <w:marLeft w:val="0"/>
                  <w:marRight w:val="0"/>
                  <w:marTop w:val="0"/>
                  <w:marBottom w:val="0"/>
                  <w:divBdr>
                    <w:top w:val="none" w:sz="0" w:space="0" w:color="auto"/>
                    <w:left w:val="none" w:sz="0" w:space="0" w:color="auto"/>
                    <w:bottom w:val="none" w:sz="0" w:space="0" w:color="auto"/>
                    <w:right w:val="none" w:sz="0" w:space="0" w:color="auto"/>
                  </w:divBdr>
                  <w:divsChild>
                    <w:div w:id="1666780236">
                      <w:marLeft w:val="0"/>
                      <w:marRight w:val="0"/>
                      <w:marTop w:val="0"/>
                      <w:marBottom w:val="0"/>
                      <w:divBdr>
                        <w:top w:val="none" w:sz="0" w:space="0" w:color="auto"/>
                        <w:left w:val="none" w:sz="0" w:space="0" w:color="auto"/>
                        <w:bottom w:val="none" w:sz="0" w:space="0" w:color="auto"/>
                        <w:right w:val="none" w:sz="0" w:space="0" w:color="auto"/>
                      </w:divBdr>
                      <w:divsChild>
                        <w:div w:id="1015691627">
                          <w:marLeft w:val="0"/>
                          <w:marRight w:val="0"/>
                          <w:marTop w:val="0"/>
                          <w:marBottom w:val="0"/>
                          <w:divBdr>
                            <w:top w:val="none" w:sz="0" w:space="0" w:color="auto"/>
                            <w:left w:val="none" w:sz="0" w:space="0" w:color="auto"/>
                            <w:bottom w:val="none" w:sz="0" w:space="0" w:color="auto"/>
                            <w:right w:val="none" w:sz="0" w:space="0" w:color="auto"/>
                          </w:divBdr>
                          <w:divsChild>
                            <w:div w:id="2082824998">
                              <w:marLeft w:val="0"/>
                              <w:marRight w:val="0"/>
                              <w:marTop w:val="0"/>
                              <w:marBottom w:val="0"/>
                              <w:divBdr>
                                <w:top w:val="none" w:sz="0" w:space="0" w:color="auto"/>
                                <w:left w:val="none" w:sz="0" w:space="0" w:color="auto"/>
                                <w:bottom w:val="none" w:sz="0" w:space="0" w:color="auto"/>
                                <w:right w:val="none" w:sz="0" w:space="0" w:color="auto"/>
                              </w:divBdr>
                              <w:divsChild>
                                <w:div w:id="852496462">
                                  <w:marLeft w:val="0"/>
                                  <w:marRight w:val="0"/>
                                  <w:marTop w:val="0"/>
                                  <w:marBottom w:val="0"/>
                                  <w:divBdr>
                                    <w:top w:val="none" w:sz="0" w:space="0" w:color="auto"/>
                                    <w:left w:val="none" w:sz="0" w:space="0" w:color="auto"/>
                                    <w:bottom w:val="none" w:sz="0" w:space="0" w:color="auto"/>
                                    <w:right w:val="none" w:sz="0" w:space="0" w:color="auto"/>
                                  </w:divBdr>
                                  <w:divsChild>
                                    <w:div w:id="1560940883">
                                      <w:marLeft w:val="0"/>
                                      <w:marRight w:val="0"/>
                                      <w:marTop w:val="0"/>
                                      <w:marBottom w:val="0"/>
                                      <w:divBdr>
                                        <w:top w:val="none" w:sz="0" w:space="0" w:color="auto"/>
                                        <w:left w:val="none" w:sz="0" w:space="0" w:color="auto"/>
                                        <w:bottom w:val="none" w:sz="0" w:space="0" w:color="auto"/>
                                        <w:right w:val="none" w:sz="0" w:space="0" w:color="auto"/>
                                      </w:divBdr>
                                      <w:divsChild>
                                        <w:div w:id="1358695717">
                                          <w:marLeft w:val="0"/>
                                          <w:marRight w:val="0"/>
                                          <w:marTop w:val="0"/>
                                          <w:marBottom w:val="495"/>
                                          <w:divBdr>
                                            <w:top w:val="none" w:sz="0" w:space="0" w:color="auto"/>
                                            <w:left w:val="none" w:sz="0" w:space="0" w:color="auto"/>
                                            <w:bottom w:val="none" w:sz="0" w:space="0" w:color="auto"/>
                                            <w:right w:val="none" w:sz="0" w:space="0" w:color="auto"/>
                                          </w:divBdr>
                                          <w:divsChild>
                                            <w:div w:id="1655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49430">
      <w:bodyDiv w:val="1"/>
      <w:marLeft w:val="0"/>
      <w:marRight w:val="0"/>
      <w:marTop w:val="0"/>
      <w:marBottom w:val="0"/>
      <w:divBdr>
        <w:top w:val="none" w:sz="0" w:space="0" w:color="auto"/>
        <w:left w:val="none" w:sz="0" w:space="0" w:color="auto"/>
        <w:bottom w:val="none" w:sz="0" w:space="0" w:color="auto"/>
        <w:right w:val="none" w:sz="0" w:space="0" w:color="auto"/>
      </w:divBdr>
      <w:divsChild>
        <w:div w:id="1639067978">
          <w:marLeft w:val="0"/>
          <w:marRight w:val="0"/>
          <w:marTop w:val="0"/>
          <w:marBottom w:val="0"/>
          <w:divBdr>
            <w:top w:val="none" w:sz="0" w:space="0" w:color="auto"/>
            <w:left w:val="none" w:sz="0" w:space="0" w:color="auto"/>
            <w:bottom w:val="none" w:sz="0" w:space="0" w:color="auto"/>
            <w:right w:val="none" w:sz="0" w:space="0" w:color="auto"/>
          </w:divBdr>
          <w:divsChild>
            <w:div w:id="387269779">
              <w:marLeft w:val="0"/>
              <w:marRight w:val="0"/>
              <w:marTop w:val="0"/>
              <w:marBottom w:val="0"/>
              <w:divBdr>
                <w:top w:val="none" w:sz="0" w:space="0" w:color="auto"/>
                <w:left w:val="none" w:sz="0" w:space="0" w:color="auto"/>
                <w:bottom w:val="none" w:sz="0" w:space="0" w:color="auto"/>
                <w:right w:val="none" w:sz="0" w:space="0" w:color="auto"/>
              </w:divBdr>
              <w:divsChild>
                <w:div w:id="214319739">
                  <w:marLeft w:val="0"/>
                  <w:marRight w:val="0"/>
                  <w:marTop w:val="0"/>
                  <w:marBottom w:val="0"/>
                  <w:divBdr>
                    <w:top w:val="none" w:sz="0" w:space="0" w:color="auto"/>
                    <w:left w:val="none" w:sz="0" w:space="0" w:color="auto"/>
                    <w:bottom w:val="none" w:sz="0" w:space="0" w:color="auto"/>
                    <w:right w:val="none" w:sz="0" w:space="0" w:color="auto"/>
                  </w:divBdr>
                  <w:divsChild>
                    <w:div w:id="320352797">
                      <w:marLeft w:val="0"/>
                      <w:marRight w:val="0"/>
                      <w:marTop w:val="0"/>
                      <w:marBottom w:val="0"/>
                      <w:divBdr>
                        <w:top w:val="none" w:sz="0" w:space="0" w:color="auto"/>
                        <w:left w:val="none" w:sz="0" w:space="0" w:color="auto"/>
                        <w:bottom w:val="none" w:sz="0" w:space="0" w:color="auto"/>
                        <w:right w:val="none" w:sz="0" w:space="0" w:color="auto"/>
                      </w:divBdr>
                      <w:divsChild>
                        <w:div w:id="107049138">
                          <w:marLeft w:val="0"/>
                          <w:marRight w:val="0"/>
                          <w:marTop w:val="0"/>
                          <w:marBottom w:val="0"/>
                          <w:divBdr>
                            <w:top w:val="none" w:sz="0" w:space="0" w:color="auto"/>
                            <w:left w:val="none" w:sz="0" w:space="0" w:color="auto"/>
                            <w:bottom w:val="none" w:sz="0" w:space="0" w:color="auto"/>
                            <w:right w:val="none" w:sz="0" w:space="0" w:color="auto"/>
                          </w:divBdr>
                          <w:divsChild>
                            <w:div w:id="481896054">
                              <w:marLeft w:val="0"/>
                              <w:marRight w:val="0"/>
                              <w:marTop w:val="0"/>
                              <w:marBottom w:val="0"/>
                              <w:divBdr>
                                <w:top w:val="none" w:sz="0" w:space="0" w:color="auto"/>
                                <w:left w:val="none" w:sz="0" w:space="0" w:color="auto"/>
                                <w:bottom w:val="none" w:sz="0" w:space="0" w:color="auto"/>
                                <w:right w:val="none" w:sz="0" w:space="0" w:color="auto"/>
                              </w:divBdr>
                              <w:divsChild>
                                <w:div w:id="2086340956">
                                  <w:marLeft w:val="0"/>
                                  <w:marRight w:val="0"/>
                                  <w:marTop w:val="0"/>
                                  <w:marBottom w:val="0"/>
                                  <w:divBdr>
                                    <w:top w:val="none" w:sz="0" w:space="0" w:color="auto"/>
                                    <w:left w:val="none" w:sz="0" w:space="0" w:color="auto"/>
                                    <w:bottom w:val="none" w:sz="0" w:space="0" w:color="auto"/>
                                    <w:right w:val="none" w:sz="0" w:space="0" w:color="auto"/>
                                  </w:divBdr>
                                  <w:divsChild>
                                    <w:div w:id="280964015">
                                      <w:marLeft w:val="0"/>
                                      <w:marRight w:val="0"/>
                                      <w:marTop w:val="0"/>
                                      <w:marBottom w:val="0"/>
                                      <w:divBdr>
                                        <w:top w:val="none" w:sz="0" w:space="0" w:color="auto"/>
                                        <w:left w:val="none" w:sz="0" w:space="0" w:color="auto"/>
                                        <w:bottom w:val="none" w:sz="0" w:space="0" w:color="auto"/>
                                        <w:right w:val="none" w:sz="0" w:space="0" w:color="auto"/>
                                      </w:divBdr>
                                      <w:divsChild>
                                        <w:div w:id="1165435653">
                                          <w:marLeft w:val="0"/>
                                          <w:marRight w:val="0"/>
                                          <w:marTop w:val="0"/>
                                          <w:marBottom w:val="495"/>
                                          <w:divBdr>
                                            <w:top w:val="none" w:sz="0" w:space="0" w:color="auto"/>
                                            <w:left w:val="none" w:sz="0" w:space="0" w:color="auto"/>
                                            <w:bottom w:val="none" w:sz="0" w:space="0" w:color="auto"/>
                                            <w:right w:val="none" w:sz="0" w:space="0" w:color="auto"/>
                                          </w:divBdr>
                                          <w:divsChild>
                                            <w:div w:id="19668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79893">
      <w:bodyDiv w:val="1"/>
      <w:marLeft w:val="0"/>
      <w:marRight w:val="0"/>
      <w:marTop w:val="0"/>
      <w:marBottom w:val="0"/>
      <w:divBdr>
        <w:top w:val="none" w:sz="0" w:space="0" w:color="auto"/>
        <w:left w:val="none" w:sz="0" w:space="0" w:color="auto"/>
        <w:bottom w:val="none" w:sz="0" w:space="0" w:color="auto"/>
        <w:right w:val="none" w:sz="0" w:space="0" w:color="auto"/>
      </w:divBdr>
      <w:divsChild>
        <w:div w:id="103044082">
          <w:marLeft w:val="0"/>
          <w:marRight w:val="0"/>
          <w:marTop w:val="0"/>
          <w:marBottom w:val="0"/>
          <w:divBdr>
            <w:top w:val="none" w:sz="0" w:space="0" w:color="auto"/>
            <w:left w:val="none" w:sz="0" w:space="0" w:color="auto"/>
            <w:bottom w:val="none" w:sz="0" w:space="0" w:color="auto"/>
            <w:right w:val="none" w:sz="0" w:space="0" w:color="auto"/>
          </w:divBdr>
          <w:divsChild>
            <w:div w:id="249705659">
              <w:marLeft w:val="0"/>
              <w:marRight w:val="0"/>
              <w:marTop w:val="0"/>
              <w:marBottom w:val="0"/>
              <w:divBdr>
                <w:top w:val="none" w:sz="0" w:space="0" w:color="auto"/>
                <w:left w:val="none" w:sz="0" w:space="0" w:color="auto"/>
                <w:bottom w:val="none" w:sz="0" w:space="0" w:color="auto"/>
                <w:right w:val="none" w:sz="0" w:space="0" w:color="auto"/>
              </w:divBdr>
              <w:divsChild>
                <w:div w:id="1030843213">
                  <w:marLeft w:val="0"/>
                  <w:marRight w:val="0"/>
                  <w:marTop w:val="0"/>
                  <w:marBottom w:val="0"/>
                  <w:divBdr>
                    <w:top w:val="none" w:sz="0" w:space="0" w:color="auto"/>
                    <w:left w:val="none" w:sz="0" w:space="0" w:color="auto"/>
                    <w:bottom w:val="none" w:sz="0" w:space="0" w:color="auto"/>
                    <w:right w:val="none" w:sz="0" w:space="0" w:color="auto"/>
                  </w:divBdr>
                  <w:divsChild>
                    <w:div w:id="632948611">
                      <w:marLeft w:val="0"/>
                      <w:marRight w:val="0"/>
                      <w:marTop w:val="0"/>
                      <w:marBottom w:val="0"/>
                      <w:divBdr>
                        <w:top w:val="none" w:sz="0" w:space="0" w:color="auto"/>
                        <w:left w:val="none" w:sz="0" w:space="0" w:color="auto"/>
                        <w:bottom w:val="none" w:sz="0" w:space="0" w:color="auto"/>
                        <w:right w:val="none" w:sz="0" w:space="0" w:color="auto"/>
                      </w:divBdr>
                      <w:divsChild>
                        <w:div w:id="292174092">
                          <w:marLeft w:val="0"/>
                          <w:marRight w:val="0"/>
                          <w:marTop w:val="0"/>
                          <w:marBottom w:val="0"/>
                          <w:divBdr>
                            <w:top w:val="none" w:sz="0" w:space="0" w:color="auto"/>
                            <w:left w:val="none" w:sz="0" w:space="0" w:color="auto"/>
                            <w:bottom w:val="none" w:sz="0" w:space="0" w:color="auto"/>
                            <w:right w:val="none" w:sz="0" w:space="0" w:color="auto"/>
                          </w:divBdr>
                          <w:divsChild>
                            <w:div w:id="226041632">
                              <w:marLeft w:val="0"/>
                              <w:marRight w:val="0"/>
                              <w:marTop w:val="0"/>
                              <w:marBottom w:val="0"/>
                              <w:divBdr>
                                <w:top w:val="none" w:sz="0" w:space="0" w:color="auto"/>
                                <w:left w:val="none" w:sz="0" w:space="0" w:color="auto"/>
                                <w:bottom w:val="none" w:sz="0" w:space="0" w:color="auto"/>
                                <w:right w:val="none" w:sz="0" w:space="0" w:color="auto"/>
                              </w:divBdr>
                              <w:divsChild>
                                <w:div w:id="951328740">
                                  <w:marLeft w:val="0"/>
                                  <w:marRight w:val="0"/>
                                  <w:marTop w:val="0"/>
                                  <w:marBottom w:val="0"/>
                                  <w:divBdr>
                                    <w:top w:val="none" w:sz="0" w:space="0" w:color="auto"/>
                                    <w:left w:val="none" w:sz="0" w:space="0" w:color="auto"/>
                                    <w:bottom w:val="none" w:sz="0" w:space="0" w:color="auto"/>
                                    <w:right w:val="none" w:sz="0" w:space="0" w:color="auto"/>
                                  </w:divBdr>
                                  <w:divsChild>
                                    <w:div w:id="189075859">
                                      <w:marLeft w:val="0"/>
                                      <w:marRight w:val="0"/>
                                      <w:marTop w:val="0"/>
                                      <w:marBottom w:val="0"/>
                                      <w:divBdr>
                                        <w:top w:val="none" w:sz="0" w:space="0" w:color="auto"/>
                                        <w:left w:val="none" w:sz="0" w:space="0" w:color="auto"/>
                                        <w:bottom w:val="none" w:sz="0" w:space="0" w:color="auto"/>
                                        <w:right w:val="none" w:sz="0" w:space="0" w:color="auto"/>
                                      </w:divBdr>
                                      <w:divsChild>
                                        <w:div w:id="1536189264">
                                          <w:marLeft w:val="0"/>
                                          <w:marRight w:val="0"/>
                                          <w:marTop w:val="0"/>
                                          <w:marBottom w:val="495"/>
                                          <w:divBdr>
                                            <w:top w:val="none" w:sz="0" w:space="0" w:color="auto"/>
                                            <w:left w:val="none" w:sz="0" w:space="0" w:color="auto"/>
                                            <w:bottom w:val="none" w:sz="0" w:space="0" w:color="auto"/>
                                            <w:right w:val="none" w:sz="0" w:space="0" w:color="auto"/>
                                          </w:divBdr>
                                          <w:divsChild>
                                            <w:div w:id="2641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212188">
      <w:bodyDiv w:val="1"/>
      <w:marLeft w:val="0"/>
      <w:marRight w:val="0"/>
      <w:marTop w:val="0"/>
      <w:marBottom w:val="0"/>
      <w:divBdr>
        <w:top w:val="none" w:sz="0" w:space="0" w:color="auto"/>
        <w:left w:val="none" w:sz="0" w:space="0" w:color="auto"/>
        <w:bottom w:val="none" w:sz="0" w:space="0" w:color="auto"/>
        <w:right w:val="none" w:sz="0" w:space="0" w:color="auto"/>
      </w:divBdr>
      <w:divsChild>
        <w:div w:id="730159160">
          <w:marLeft w:val="0"/>
          <w:marRight w:val="0"/>
          <w:marTop w:val="100"/>
          <w:marBottom w:val="100"/>
          <w:divBdr>
            <w:top w:val="none" w:sz="0" w:space="0" w:color="auto"/>
            <w:left w:val="none" w:sz="0" w:space="0" w:color="auto"/>
            <w:bottom w:val="none" w:sz="0" w:space="0" w:color="auto"/>
            <w:right w:val="none" w:sz="0" w:space="0" w:color="auto"/>
          </w:divBdr>
          <w:divsChild>
            <w:div w:id="1234849625">
              <w:marLeft w:val="0"/>
              <w:marRight w:val="0"/>
              <w:marTop w:val="0"/>
              <w:marBottom w:val="0"/>
              <w:divBdr>
                <w:top w:val="none" w:sz="0" w:space="0" w:color="auto"/>
                <w:left w:val="none" w:sz="0" w:space="0" w:color="auto"/>
                <w:bottom w:val="none" w:sz="0" w:space="0" w:color="auto"/>
                <w:right w:val="none" w:sz="0" w:space="0" w:color="auto"/>
              </w:divBdr>
              <w:divsChild>
                <w:div w:id="2070420681">
                  <w:marLeft w:val="0"/>
                  <w:marRight w:val="0"/>
                  <w:marTop w:val="0"/>
                  <w:marBottom w:val="0"/>
                  <w:divBdr>
                    <w:top w:val="none" w:sz="0" w:space="0" w:color="auto"/>
                    <w:left w:val="none" w:sz="0" w:space="0" w:color="auto"/>
                    <w:bottom w:val="none" w:sz="0" w:space="0" w:color="auto"/>
                    <w:right w:val="none" w:sz="0" w:space="0" w:color="auto"/>
                  </w:divBdr>
                  <w:divsChild>
                    <w:div w:id="1781030515">
                      <w:marLeft w:val="0"/>
                      <w:marRight w:val="0"/>
                      <w:marTop w:val="300"/>
                      <w:marBottom w:val="300"/>
                      <w:divBdr>
                        <w:top w:val="none" w:sz="0" w:space="0" w:color="auto"/>
                        <w:left w:val="none" w:sz="0" w:space="0" w:color="auto"/>
                        <w:bottom w:val="none" w:sz="0" w:space="0" w:color="auto"/>
                        <w:right w:val="none" w:sz="0" w:space="0" w:color="auto"/>
                      </w:divBdr>
                      <w:divsChild>
                        <w:div w:id="571965231">
                          <w:marLeft w:val="0"/>
                          <w:marRight w:val="0"/>
                          <w:marTop w:val="300"/>
                          <w:marBottom w:val="0"/>
                          <w:divBdr>
                            <w:top w:val="none" w:sz="0" w:space="0" w:color="auto"/>
                            <w:left w:val="none" w:sz="0" w:space="0" w:color="auto"/>
                            <w:bottom w:val="single" w:sz="6" w:space="8" w:color="808080"/>
                            <w:right w:val="none" w:sz="0" w:space="0" w:color="auto"/>
                          </w:divBdr>
                          <w:divsChild>
                            <w:div w:id="13171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841499">
      <w:bodyDiv w:val="1"/>
      <w:marLeft w:val="0"/>
      <w:marRight w:val="0"/>
      <w:marTop w:val="0"/>
      <w:marBottom w:val="0"/>
      <w:divBdr>
        <w:top w:val="none" w:sz="0" w:space="0" w:color="auto"/>
        <w:left w:val="none" w:sz="0" w:space="0" w:color="auto"/>
        <w:bottom w:val="none" w:sz="0" w:space="0" w:color="auto"/>
        <w:right w:val="none" w:sz="0" w:space="0" w:color="auto"/>
      </w:divBdr>
      <w:divsChild>
        <w:div w:id="2060590382">
          <w:marLeft w:val="0"/>
          <w:marRight w:val="0"/>
          <w:marTop w:val="0"/>
          <w:marBottom w:val="0"/>
          <w:divBdr>
            <w:top w:val="none" w:sz="0" w:space="0" w:color="auto"/>
            <w:left w:val="none" w:sz="0" w:space="0" w:color="auto"/>
            <w:bottom w:val="none" w:sz="0" w:space="0" w:color="auto"/>
            <w:right w:val="none" w:sz="0" w:space="0" w:color="auto"/>
          </w:divBdr>
          <w:divsChild>
            <w:div w:id="1999452240">
              <w:marLeft w:val="0"/>
              <w:marRight w:val="0"/>
              <w:marTop w:val="0"/>
              <w:marBottom w:val="0"/>
              <w:divBdr>
                <w:top w:val="none" w:sz="0" w:space="0" w:color="auto"/>
                <w:left w:val="none" w:sz="0" w:space="0" w:color="auto"/>
                <w:bottom w:val="none" w:sz="0" w:space="0" w:color="auto"/>
                <w:right w:val="none" w:sz="0" w:space="0" w:color="auto"/>
              </w:divBdr>
              <w:divsChild>
                <w:div w:id="1339234492">
                  <w:marLeft w:val="0"/>
                  <w:marRight w:val="0"/>
                  <w:marTop w:val="0"/>
                  <w:marBottom w:val="0"/>
                  <w:divBdr>
                    <w:top w:val="none" w:sz="0" w:space="0" w:color="auto"/>
                    <w:left w:val="none" w:sz="0" w:space="0" w:color="auto"/>
                    <w:bottom w:val="none" w:sz="0" w:space="0" w:color="auto"/>
                    <w:right w:val="none" w:sz="0" w:space="0" w:color="auto"/>
                  </w:divBdr>
                  <w:divsChild>
                    <w:div w:id="1320574391">
                      <w:marLeft w:val="0"/>
                      <w:marRight w:val="0"/>
                      <w:marTop w:val="0"/>
                      <w:marBottom w:val="0"/>
                      <w:divBdr>
                        <w:top w:val="none" w:sz="0" w:space="0" w:color="auto"/>
                        <w:left w:val="none" w:sz="0" w:space="0" w:color="auto"/>
                        <w:bottom w:val="none" w:sz="0" w:space="0" w:color="auto"/>
                        <w:right w:val="none" w:sz="0" w:space="0" w:color="auto"/>
                      </w:divBdr>
                      <w:divsChild>
                        <w:div w:id="510531878">
                          <w:marLeft w:val="0"/>
                          <w:marRight w:val="0"/>
                          <w:marTop w:val="0"/>
                          <w:marBottom w:val="0"/>
                          <w:divBdr>
                            <w:top w:val="none" w:sz="0" w:space="0" w:color="auto"/>
                            <w:left w:val="none" w:sz="0" w:space="0" w:color="auto"/>
                            <w:bottom w:val="none" w:sz="0" w:space="0" w:color="auto"/>
                            <w:right w:val="none" w:sz="0" w:space="0" w:color="auto"/>
                          </w:divBdr>
                          <w:divsChild>
                            <w:div w:id="1758794254">
                              <w:marLeft w:val="0"/>
                              <w:marRight w:val="0"/>
                              <w:marTop w:val="0"/>
                              <w:marBottom w:val="0"/>
                              <w:divBdr>
                                <w:top w:val="none" w:sz="0" w:space="0" w:color="auto"/>
                                <w:left w:val="none" w:sz="0" w:space="0" w:color="auto"/>
                                <w:bottom w:val="none" w:sz="0" w:space="0" w:color="auto"/>
                                <w:right w:val="none" w:sz="0" w:space="0" w:color="auto"/>
                              </w:divBdr>
                              <w:divsChild>
                                <w:div w:id="1219705452">
                                  <w:marLeft w:val="0"/>
                                  <w:marRight w:val="0"/>
                                  <w:marTop w:val="0"/>
                                  <w:marBottom w:val="0"/>
                                  <w:divBdr>
                                    <w:top w:val="none" w:sz="0" w:space="0" w:color="auto"/>
                                    <w:left w:val="none" w:sz="0" w:space="0" w:color="auto"/>
                                    <w:bottom w:val="none" w:sz="0" w:space="0" w:color="auto"/>
                                    <w:right w:val="none" w:sz="0" w:space="0" w:color="auto"/>
                                  </w:divBdr>
                                  <w:divsChild>
                                    <w:div w:id="1928809829">
                                      <w:marLeft w:val="0"/>
                                      <w:marRight w:val="0"/>
                                      <w:marTop w:val="0"/>
                                      <w:marBottom w:val="0"/>
                                      <w:divBdr>
                                        <w:top w:val="none" w:sz="0" w:space="0" w:color="auto"/>
                                        <w:left w:val="none" w:sz="0" w:space="0" w:color="auto"/>
                                        <w:bottom w:val="none" w:sz="0" w:space="0" w:color="auto"/>
                                        <w:right w:val="none" w:sz="0" w:space="0" w:color="auto"/>
                                      </w:divBdr>
                                      <w:divsChild>
                                        <w:div w:id="1548562815">
                                          <w:marLeft w:val="0"/>
                                          <w:marRight w:val="0"/>
                                          <w:marTop w:val="0"/>
                                          <w:marBottom w:val="495"/>
                                          <w:divBdr>
                                            <w:top w:val="none" w:sz="0" w:space="0" w:color="auto"/>
                                            <w:left w:val="none" w:sz="0" w:space="0" w:color="auto"/>
                                            <w:bottom w:val="none" w:sz="0" w:space="0" w:color="auto"/>
                                            <w:right w:val="none" w:sz="0" w:space="0" w:color="auto"/>
                                          </w:divBdr>
                                          <w:divsChild>
                                            <w:div w:id="520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384730">
      <w:bodyDiv w:val="1"/>
      <w:marLeft w:val="0"/>
      <w:marRight w:val="0"/>
      <w:marTop w:val="0"/>
      <w:marBottom w:val="0"/>
      <w:divBdr>
        <w:top w:val="none" w:sz="0" w:space="0" w:color="auto"/>
        <w:left w:val="none" w:sz="0" w:space="0" w:color="auto"/>
        <w:bottom w:val="none" w:sz="0" w:space="0" w:color="auto"/>
        <w:right w:val="none" w:sz="0" w:space="0" w:color="auto"/>
      </w:divBdr>
      <w:divsChild>
        <w:div w:id="1905557340">
          <w:marLeft w:val="0"/>
          <w:marRight w:val="0"/>
          <w:marTop w:val="0"/>
          <w:marBottom w:val="0"/>
          <w:divBdr>
            <w:top w:val="none" w:sz="0" w:space="0" w:color="auto"/>
            <w:left w:val="none" w:sz="0" w:space="0" w:color="auto"/>
            <w:bottom w:val="none" w:sz="0" w:space="0" w:color="auto"/>
            <w:right w:val="none" w:sz="0" w:space="0" w:color="auto"/>
          </w:divBdr>
          <w:divsChild>
            <w:div w:id="285278478">
              <w:marLeft w:val="0"/>
              <w:marRight w:val="0"/>
              <w:marTop w:val="0"/>
              <w:marBottom w:val="0"/>
              <w:divBdr>
                <w:top w:val="none" w:sz="0" w:space="0" w:color="auto"/>
                <w:left w:val="none" w:sz="0" w:space="0" w:color="auto"/>
                <w:bottom w:val="none" w:sz="0" w:space="0" w:color="auto"/>
                <w:right w:val="none" w:sz="0" w:space="0" w:color="auto"/>
              </w:divBdr>
              <w:divsChild>
                <w:div w:id="1321226770">
                  <w:marLeft w:val="0"/>
                  <w:marRight w:val="0"/>
                  <w:marTop w:val="0"/>
                  <w:marBottom w:val="0"/>
                  <w:divBdr>
                    <w:top w:val="none" w:sz="0" w:space="0" w:color="auto"/>
                    <w:left w:val="none" w:sz="0" w:space="0" w:color="auto"/>
                    <w:bottom w:val="none" w:sz="0" w:space="0" w:color="auto"/>
                    <w:right w:val="none" w:sz="0" w:space="0" w:color="auto"/>
                  </w:divBdr>
                  <w:divsChild>
                    <w:div w:id="885335071">
                      <w:marLeft w:val="0"/>
                      <w:marRight w:val="0"/>
                      <w:marTop w:val="0"/>
                      <w:marBottom w:val="0"/>
                      <w:divBdr>
                        <w:top w:val="none" w:sz="0" w:space="0" w:color="auto"/>
                        <w:left w:val="none" w:sz="0" w:space="0" w:color="auto"/>
                        <w:bottom w:val="none" w:sz="0" w:space="0" w:color="auto"/>
                        <w:right w:val="none" w:sz="0" w:space="0" w:color="auto"/>
                      </w:divBdr>
                      <w:divsChild>
                        <w:div w:id="813640301">
                          <w:marLeft w:val="0"/>
                          <w:marRight w:val="0"/>
                          <w:marTop w:val="0"/>
                          <w:marBottom w:val="0"/>
                          <w:divBdr>
                            <w:top w:val="none" w:sz="0" w:space="0" w:color="auto"/>
                            <w:left w:val="none" w:sz="0" w:space="0" w:color="auto"/>
                            <w:bottom w:val="none" w:sz="0" w:space="0" w:color="auto"/>
                            <w:right w:val="none" w:sz="0" w:space="0" w:color="auto"/>
                          </w:divBdr>
                          <w:divsChild>
                            <w:div w:id="921839470">
                              <w:marLeft w:val="0"/>
                              <w:marRight w:val="0"/>
                              <w:marTop w:val="0"/>
                              <w:marBottom w:val="0"/>
                              <w:divBdr>
                                <w:top w:val="none" w:sz="0" w:space="0" w:color="auto"/>
                                <w:left w:val="none" w:sz="0" w:space="0" w:color="auto"/>
                                <w:bottom w:val="none" w:sz="0" w:space="0" w:color="auto"/>
                                <w:right w:val="none" w:sz="0" w:space="0" w:color="auto"/>
                              </w:divBdr>
                              <w:divsChild>
                                <w:div w:id="603880381">
                                  <w:marLeft w:val="0"/>
                                  <w:marRight w:val="0"/>
                                  <w:marTop w:val="0"/>
                                  <w:marBottom w:val="0"/>
                                  <w:divBdr>
                                    <w:top w:val="none" w:sz="0" w:space="0" w:color="auto"/>
                                    <w:left w:val="none" w:sz="0" w:space="0" w:color="auto"/>
                                    <w:bottom w:val="none" w:sz="0" w:space="0" w:color="auto"/>
                                    <w:right w:val="none" w:sz="0" w:space="0" w:color="auto"/>
                                  </w:divBdr>
                                  <w:divsChild>
                                    <w:div w:id="1755665885">
                                      <w:marLeft w:val="0"/>
                                      <w:marRight w:val="0"/>
                                      <w:marTop w:val="0"/>
                                      <w:marBottom w:val="0"/>
                                      <w:divBdr>
                                        <w:top w:val="none" w:sz="0" w:space="0" w:color="auto"/>
                                        <w:left w:val="none" w:sz="0" w:space="0" w:color="auto"/>
                                        <w:bottom w:val="none" w:sz="0" w:space="0" w:color="auto"/>
                                        <w:right w:val="none" w:sz="0" w:space="0" w:color="auto"/>
                                      </w:divBdr>
                                      <w:divsChild>
                                        <w:div w:id="627055564">
                                          <w:marLeft w:val="0"/>
                                          <w:marRight w:val="0"/>
                                          <w:marTop w:val="0"/>
                                          <w:marBottom w:val="495"/>
                                          <w:divBdr>
                                            <w:top w:val="none" w:sz="0" w:space="0" w:color="auto"/>
                                            <w:left w:val="none" w:sz="0" w:space="0" w:color="auto"/>
                                            <w:bottom w:val="none" w:sz="0" w:space="0" w:color="auto"/>
                                            <w:right w:val="none" w:sz="0" w:space="0" w:color="auto"/>
                                          </w:divBdr>
                                          <w:divsChild>
                                            <w:div w:id="8521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768569">
      <w:bodyDiv w:val="1"/>
      <w:marLeft w:val="0"/>
      <w:marRight w:val="0"/>
      <w:marTop w:val="0"/>
      <w:marBottom w:val="0"/>
      <w:divBdr>
        <w:top w:val="none" w:sz="0" w:space="0" w:color="auto"/>
        <w:left w:val="none" w:sz="0" w:space="0" w:color="auto"/>
        <w:bottom w:val="none" w:sz="0" w:space="0" w:color="auto"/>
        <w:right w:val="none" w:sz="0" w:space="0" w:color="auto"/>
      </w:divBdr>
      <w:divsChild>
        <w:div w:id="226304917">
          <w:marLeft w:val="0"/>
          <w:marRight w:val="1"/>
          <w:marTop w:val="0"/>
          <w:marBottom w:val="0"/>
          <w:divBdr>
            <w:top w:val="none" w:sz="0" w:space="0" w:color="auto"/>
            <w:left w:val="none" w:sz="0" w:space="0" w:color="auto"/>
            <w:bottom w:val="none" w:sz="0" w:space="0" w:color="auto"/>
            <w:right w:val="none" w:sz="0" w:space="0" w:color="auto"/>
          </w:divBdr>
          <w:divsChild>
            <w:div w:id="1980573899">
              <w:marLeft w:val="0"/>
              <w:marRight w:val="0"/>
              <w:marTop w:val="0"/>
              <w:marBottom w:val="0"/>
              <w:divBdr>
                <w:top w:val="none" w:sz="0" w:space="0" w:color="auto"/>
                <w:left w:val="none" w:sz="0" w:space="0" w:color="auto"/>
                <w:bottom w:val="none" w:sz="0" w:space="0" w:color="auto"/>
                <w:right w:val="none" w:sz="0" w:space="0" w:color="auto"/>
              </w:divBdr>
              <w:divsChild>
                <w:div w:id="1570506342">
                  <w:marLeft w:val="0"/>
                  <w:marRight w:val="1"/>
                  <w:marTop w:val="0"/>
                  <w:marBottom w:val="0"/>
                  <w:divBdr>
                    <w:top w:val="none" w:sz="0" w:space="0" w:color="auto"/>
                    <w:left w:val="none" w:sz="0" w:space="0" w:color="auto"/>
                    <w:bottom w:val="none" w:sz="0" w:space="0" w:color="auto"/>
                    <w:right w:val="none" w:sz="0" w:space="0" w:color="auto"/>
                  </w:divBdr>
                  <w:divsChild>
                    <w:div w:id="1323196338">
                      <w:marLeft w:val="0"/>
                      <w:marRight w:val="0"/>
                      <w:marTop w:val="0"/>
                      <w:marBottom w:val="0"/>
                      <w:divBdr>
                        <w:top w:val="none" w:sz="0" w:space="0" w:color="auto"/>
                        <w:left w:val="none" w:sz="0" w:space="0" w:color="auto"/>
                        <w:bottom w:val="none" w:sz="0" w:space="0" w:color="auto"/>
                        <w:right w:val="none" w:sz="0" w:space="0" w:color="auto"/>
                      </w:divBdr>
                      <w:divsChild>
                        <w:div w:id="1794865860">
                          <w:marLeft w:val="0"/>
                          <w:marRight w:val="0"/>
                          <w:marTop w:val="0"/>
                          <w:marBottom w:val="0"/>
                          <w:divBdr>
                            <w:top w:val="none" w:sz="0" w:space="0" w:color="auto"/>
                            <w:left w:val="none" w:sz="0" w:space="0" w:color="auto"/>
                            <w:bottom w:val="none" w:sz="0" w:space="0" w:color="auto"/>
                            <w:right w:val="none" w:sz="0" w:space="0" w:color="auto"/>
                          </w:divBdr>
                          <w:divsChild>
                            <w:div w:id="1045567015">
                              <w:marLeft w:val="0"/>
                              <w:marRight w:val="0"/>
                              <w:marTop w:val="0"/>
                              <w:marBottom w:val="0"/>
                              <w:divBdr>
                                <w:top w:val="none" w:sz="0" w:space="0" w:color="auto"/>
                                <w:left w:val="none" w:sz="0" w:space="0" w:color="auto"/>
                                <w:bottom w:val="none" w:sz="0" w:space="0" w:color="auto"/>
                                <w:right w:val="none" w:sz="0" w:space="0" w:color="auto"/>
                              </w:divBdr>
                            </w:div>
                            <w:div w:id="1946764394">
                              <w:marLeft w:val="0"/>
                              <w:marRight w:val="0"/>
                              <w:marTop w:val="45"/>
                              <w:marBottom w:val="0"/>
                              <w:divBdr>
                                <w:top w:val="single" w:sz="6" w:space="2" w:color="CCCCCC"/>
                                <w:left w:val="single" w:sz="6" w:space="2" w:color="CCCCCC"/>
                                <w:bottom w:val="single" w:sz="6" w:space="2" w:color="CCCCCC"/>
                                <w:right w:val="single" w:sz="6" w:space="2" w:color="CCCCCC"/>
                              </w:divBdr>
                              <w:divsChild>
                                <w:div w:id="328950269">
                                  <w:marLeft w:val="0"/>
                                  <w:marRight w:val="0"/>
                                  <w:marTop w:val="0"/>
                                  <w:marBottom w:val="0"/>
                                  <w:divBdr>
                                    <w:top w:val="none" w:sz="0" w:space="0" w:color="auto"/>
                                    <w:left w:val="none" w:sz="0" w:space="0" w:color="auto"/>
                                    <w:bottom w:val="none" w:sz="0" w:space="0" w:color="auto"/>
                                    <w:right w:val="none" w:sz="0" w:space="0" w:color="auto"/>
                                  </w:divBdr>
                                </w:div>
                                <w:div w:id="492645619">
                                  <w:marLeft w:val="0"/>
                                  <w:marRight w:val="0"/>
                                  <w:marTop w:val="0"/>
                                  <w:marBottom w:val="0"/>
                                  <w:divBdr>
                                    <w:top w:val="none" w:sz="0" w:space="0" w:color="auto"/>
                                    <w:left w:val="none" w:sz="0" w:space="0" w:color="auto"/>
                                    <w:bottom w:val="none" w:sz="0" w:space="0" w:color="auto"/>
                                    <w:right w:val="none" w:sz="0" w:space="0" w:color="auto"/>
                                  </w:divBdr>
                                </w:div>
                                <w:div w:id="509873939">
                                  <w:marLeft w:val="0"/>
                                  <w:marRight w:val="0"/>
                                  <w:marTop w:val="0"/>
                                  <w:marBottom w:val="0"/>
                                  <w:divBdr>
                                    <w:top w:val="none" w:sz="0" w:space="0" w:color="auto"/>
                                    <w:left w:val="none" w:sz="0" w:space="0" w:color="auto"/>
                                    <w:bottom w:val="none" w:sz="0" w:space="0" w:color="auto"/>
                                    <w:right w:val="none" w:sz="0" w:space="0" w:color="auto"/>
                                  </w:divBdr>
                                </w:div>
                                <w:div w:id="612631723">
                                  <w:marLeft w:val="0"/>
                                  <w:marRight w:val="0"/>
                                  <w:marTop w:val="0"/>
                                  <w:marBottom w:val="0"/>
                                  <w:divBdr>
                                    <w:top w:val="none" w:sz="0" w:space="0" w:color="auto"/>
                                    <w:left w:val="none" w:sz="0" w:space="0" w:color="auto"/>
                                    <w:bottom w:val="none" w:sz="0" w:space="0" w:color="auto"/>
                                    <w:right w:val="none" w:sz="0" w:space="0" w:color="auto"/>
                                  </w:divBdr>
                                  <w:divsChild>
                                    <w:div w:id="988434392">
                                      <w:marLeft w:val="0"/>
                                      <w:marRight w:val="0"/>
                                      <w:marTop w:val="0"/>
                                      <w:marBottom w:val="0"/>
                                      <w:divBdr>
                                        <w:top w:val="none" w:sz="0" w:space="0" w:color="auto"/>
                                        <w:left w:val="none" w:sz="0" w:space="0" w:color="auto"/>
                                        <w:bottom w:val="none" w:sz="0" w:space="0" w:color="auto"/>
                                        <w:right w:val="none" w:sz="0" w:space="0" w:color="auto"/>
                                      </w:divBdr>
                                    </w:div>
                                  </w:divsChild>
                                </w:div>
                                <w:div w:id="1131939546">
                                  <w:marLeft w:val="0"/>
                                  <w:marRight w:val="0"/>
                                  <w:marTop w:val="0"/>
                                  <w:marBottom w:val="0"/>
                                  <w:divBdr>
                                    <w:top w:val="none" w:sz="0" w:space="0" w:color="auto"/>
                                    <w:left w:val="none" w:sz="0" w:space="0" w:color="auto"/>
                                    <w:bottom w:val="none" w:sz="0" w:space="0" w:color="auto"/>
                                    <w:right w:val="none" w:sz="0" w:space="0" w:color="auto"/>
                                  </w:divBdr>
                                </w:div>
                                <w:div w:id="1368528583">
                                  <w:marLeft w:val="0"/>
                                  <w:marRight w:val="0"/>
                                  <w:marTop w:val="0"/>
                                  <w:marBottom w:val="0"/>
                                  <w:divBdr>
                                    <w:top w:val="none" w:sz="0" w:space="0" w:color="auto"/>
                                    <w:left w:val="none" w:sz="0" w:space="0" w:color="auto"/>
                                    <w:bottom w:val="none" w:sz="0" w:space="0" w:color="auto"/>
                                    <w:right w:val="none" w:sz="0" w:space="0" w:color="auto"/>
                                  </w:divBdr>
                                </w:div>
                                <w:div w:id="1901089848">
                                  <w:marLeft w:val="0"/>
                                  <w:marRight w:val="0"/>
                                  <w:marTop w:val="0"/>
                                  <w:marBottom w:val="0"/>
                                  <w:divBdr>
                                    <w:top w:val="none" w:sz="0" w:space="0" w:color="auto"/>
                                    <w:left w:val="none" w:sz="0" w:space="0" w:color="auto"/>
                                    <w:bottom w:val="none" w:sz="0" w:space="0" w:color="auto"/>
                                    <w:right w:val="none" w:sz="0" w:space="0" w:color="auto"/>
                                  </w:divBdr>
                                </w:div>
                              </w:divsChild>
                            </w:div>
                            <w:div w:id="1997537432">
                              <w:marLeft w:val="240"/>
                              <w:marRight w:val="0"/>
                              <w:marTop w:val="0"/>
                              <w:marBottom w:val="0"/>
                              <w:divBdr>
                                <w:top w:val="none" w:sz="0" w:space="0" w:color="auto"/>
                                <w:left w:val="none" w:sz="0" w:space="0" w:color="auto"/>
                                <w:bottom w:val="none" w:sz="0" w:space="0" w:color="auto"/>
                                <w:right w:val="none" w:sz="0" w:space="0" w:color="auto"/>
                              </w:divBdr>
                            </w:div>
                          </w:divsChild>
                        </w:div>
                        <w:div w:id="1876650380">
                          <w:marLeft w:val="0"/>
                          <w:marRight w:val="0"/>
                          <w:marTop w:val="0"/>
                          <w:marBottom w:val="0"/>
                          <w:divBdr>
                            <w:top w:val="none" w:sz="0" w:space="0" w:color="auto"/>
                            <w:left w:val="none" w:sz="0" w:space="0" w:color="auto"/>
                            <w:bottom w:val="none" w:sz="0" w:space="0" w:color="auto"/>
                            <w:right w:val="none" w:sz="0" w:space="0" w:color="auto"/>
                          </w:divBdr>
                          <w:divsChild>
                            <w:div w:id="1841770015">
                              <w:marLeft w:val="0"/>
                              <w:marRight w:val="0"/>
                              <w:marTop w:val="0"/>
                              <w:marBottom w:val="0"/>
                              <w:divBdr>
                                <w:top w:val="none" w:sz="0" w:space="0" w:color="auto"/>
                                <w:left w:val="none" w:sz="0" w:space="0" w:color="auto"/>
                                <w:bottom w:val="none" w:sz="0" w:space="0" w:color="auto"/>
                                <w:right w:val="none" w:sz="0" w:space="0" w:color="auto"/>
                              </w:divBdr>
                            </w:div>
                          </w:divsChild>
                        </w:div>
                        <w:div w:id="2025086254">
                          <w:marLeft w:val="0"/>
                          <w:marRight w:val="0"/>
                          <w:marTop w:val="0"/>
                          <w:marBottom w:val="0"/>
                          <w:divBdr>
                            <w:top w:val="none" w:sz="0" w:space="0" w:color="auto"/>
                            <w:left w:val="none" w:sz="0" w:space="0" w:color="auto"/>
                            <w:bottom w:val="none" w:sz="0" w:space="0" w:color="auto"/>
                            <w:right w:val="none" w:sz="0" w:space="0" w:color="auto"/>
                          </w:divBdr>
                          <w:divsChild>
                            <w:div w:id="883635907">
                              <w:marLeft w:val="0"/>
                              <w:marRight w:val="0"/>
                              <w:marTop w:val="120"/>
                              <w:marBottom w:val="360"/>
                              <w:divBdr>
                                <w:top w:val="none" w:sz="0" w:space="0" w:color="auto"/>
                                <w:left w:val="none" w:sz="0" w:space="0" w:color="auto"/>
                                <w:bottom w:val="none" w:sz="0" w:space="0" w:color="auto"/>
                                <w:right w:val="none" w:sz="0" w:space="0" w:color="auto"/>
                              </w:divBdr>
                              <w:divsChild>
                                <w:div w:id="89282170">
                                  <w:marLeft w:val="0"/>
                                  <w:marRight w:val="0"/>
                                  <w:marTop w:val="0"/>
                                  <w:marBottom w:val="0"/>
                                  <w:divBdr>
                                    <w:top w:val="none" w:sz="0" w:space="0" w:color="auto"/>
                                    <w:left w:val="none" w:sz="0" w:space="0" w:color="auto"/>
                                    <w:bottom w:val="none" w:sz="0" w:space="0" w:color="auto"/>
                                    <w:right w:val="none" w:sz="0" w:space="0" w:color="auto"/>
                                  </w:divBdr>
                                  <w:divsChild>
                                    <w:div w:id="1603345313">
                                      <w:marLeft w:val="0"/>
                                      <w:marRight w:val="0"/>
                                      <w:marTop w:val="0"/>
                                      <w:marBottom w:val="0"/>
                                      <w:divBdr>
                                        <w:top w:val="none" w:sz="0" w:space="0" w:color="auto"/>
                                        <w:left w:val="none" w:sz="0" w:space="0" w:color="auto"/>
                                        <w:bottom w:val="none" w:sz="0" w:space="0" w:color="auto"/>
                                        <w:right w:val="none" w:sz="0" w:space="0" w:color="auto"/>
                                      </w:divBdr>
                                    </w:div>
                                  </w:divsChild>
                                </w:div>
                                <w:div w:id="275646352">
                                  <w:marLeft w:val="0"/>
                                  <w:marRight w:val="0"/>
                                  <w:marTop w:val="0"/>
                                  <w:marBottom w:val="0"/>
                                  <w:divBdr>
                                    <w:top w:val="none" w:sz="0" w:space="0" w:color="auto"/>
                                    <w:left w:val="none" w:sz="0" w:space="0" w:color="auto"/>
                                    <w:bottom w:val="none" w:sz="0" w:space="0" w:color="auto"/>
                                    <w:right w:val="none" w:sz="0" w:space="0" w:color="auto"/>
                                  </w:divBdr>
                                  <w:divsChild>
                                    <w:div w:id="768475740">
                                      <w:marLeft w:val="0"/>
                                      <w:marRight w:val="0"/>
                                      <w:marTop w:val="0"/>
                                      <w:marBottom w:val="0"/>
                                      <w:divBdr>
                                        <w:top w:val="none" w:sz="0" w:space="0" w:color="auto"/>
                                        <w:left w:val="none" w:sz="0" w:space="0" w:color="auto"/>
                                        <w:bottom w:val="none" w:sz="0" w:space="0" w:color="auto"/>
                                        <w:right w:val="none" w:sz="0" w:space="0" w:color="auto"/>
                                      </w:divBdr>
                                    </w:div>
                                  </w:divsChild>
                                </w:div>
                                <w:div w:id="652032253">
                                  <w:marLeft w:val="0"/>
                                  <w:marRight w:val="0"/>
                                  <w:marTop w:val="0"/>
                                  <w:marBottom w:val="0"/>
                                  <w:divBdr>
                                    <w:top w:val="none" w:sz="0" w:space="0" w:color="auto"/>
                                    <w:left w:val="none" w:sz="0" w:space="0" w:color="auto"/>
                                    <w:bottom w:val="none" w:sz="0" w:space="0" w:color="auto"/>
                                    <w:right w:val="none" w:sz="0" w:space="0" w:color="auto"/>
                                  </w:divBdr>
                                </w:div>
                                <w:div w:id="11790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4802">
      <w:bodyDiv w:val="1"/>
      <w:marLeft w:val="0"/>
      <w:marRight w:val="0"/>
      <w:marTop w:val="0"/>
      <w:marBottom w:val="0"/>
      <w:divBdr>
        <w:top w:val="none" w:sz="0" w:space="0" w:color="auto"/>
        <w:left w:val="none" w:sz="0" w:space="0" w:color="auto"/>
        <w:bottom w:val="none" w:sz="0" w:space="0" w:color="auto"/>
        <w:right w:val="none" w:sz="0" w:space="0" w:color="auto"/>
      </w:divBdr>
      <w:divsChild>
        <w:div w:id="1226836646">
          <w:marLeft w:val="0"/>
          <w:marRight w:val="0"/>
          <w:marTop w:val="0"/>
          <w:marBottom w:val="0"/>
          <w:divBdr>
            <w:top w:val="none" w:sz="0" w:space="0" w:color="auto"/>
            <w:left w:val="none" w:sz="0" w:space="0" w:color="auto"/>
            <w:bottom w:val="none" w:sz="0" w:space="0" w:color="auto"/>
            <w:right w:val="none" w:sz="0" w:space="0" w:color="auto"/>
          </w:divBdr>
          <w:divsChild>
            <w:div w:id="96221874">
              <w:marLeft w:val="0"/>
              <w:marRight w:val="0"/>
              <w:marTop w:val="0"/>
              <w:marBottom w:val="0"/>
              <w:divBdr>
                <w:top w:val="none" w:sz="0" w:space="0" w:color="auto"/>
                <w:left w:val="none" w:sz="0" w:space="0" w:color="auto"/>
                <w:bottom w:val="none" w:sz="0" w:space="0" w:color="auto"/>
                <w:right w:val="none" w:sz="0" w:space="0" w:color="auto"/>
              </w:divBdr>
              <w:divsChild>
                <w:div w:id="1677805646">
                  <w:marLeft w:val="0"/>
                  <w:marRight w:val="0"/>
                  <w:marTop w:val="0"/>
                  <w:marBottom w:val="0"/>
                  <w:divBdr>
                    <w:top w:val="none" w:sz="0" w:space="0" w:color="auto"/>
                    <w:left w:val="none" w:sz="0" w:space="0" w:color="auto"/>
                    <w:bottom w:val="none" w:sz="0" w:space="0" w:color="auto"/>
                    <w:right w:val="none" w:sz="0" w:space="0" w:color="auto"/>
                  </w:divBdr>
                  <w:divsChild>
                    <w:div w:id="934631579">
                      <w:marLeft w:val="0"/>
                      <w:marRight w:val="0"/>
                      <w:marTop w:val="0"/>
                      <w:marBottom w:val="0"/>
                      <w:divBdr>
                        <w:top w:val="none" w:sz="0" w:space="0" w:color="auto"/>
                        <w:left w:val="none" w:sz="0" w:space="0" w:color="auto"/>
                        <w:bottom w:val="none" w:sz="0" w:space="0" w:color="auto"/>
                        <w:right w:val="none" w:sz="0" w:space="0" w:color="auto"/>
                      </w:divBdr>
                      <w:divsChild>
                        <w:div w:id="127751209">
                          <w:marLeft w:val="0"/>
                          <w:marRight w:val="0"/>
                          <w:marTop w:val="0"/>
                          <w:marBottom w:val="0"/>
                          <w:divBdr>
                            <w:top w:val="none" w:sz="0" w:space="0" w:color="auto"/>
                            <w:left w:val="none" w:sz="0" w:space="0" w:color="auto"/>
                            <w:bottom w:val="none" w:sz="0" w:space="0" w:color="auto"/>
                            <w:right w:val="none" w:sz="0" w:space="0" w:color="auto"/>
                          </w:divBdr>
                          <w:divsChild>
                            <w:div w:id="509829447">
                              <w:marLeft w:val="0"/>
                              <w:marRight w:val="0"/>
                              <w:marTop w:val="0"/>
                              <w:marBottom w:val="0"/>
                              <w:divBdr>
                                <w:top w:val="none" w:sz="0" w:space="0" w:color="auto"/>
                                <w:left w:val="none" w:sz="0" w:space="0" w:color="auto"/>
                                <w:bottom w:val="none" w:sz="0" w:space="0" w:color="auto"/>
                                <w:right w:val="none" w:sz="0" w:space="0" w:color="auto"/>
                              </w:divBdr>
                              <w:divsChild>
                                <w:div w:id="1919095593">
                                  <w:marLeft w:val="0"/>
                                  <w:marRight w:val="0"/>
                                  <w:marTop w:val="0"/>
                                  <w:marBottom w:val="0"/>
                                  <w:divBdr>
                                    <w:top w:val="none" w:sz="0" w:space="0" w:color="auto"/>
                                    <w:left w:val="none" w:sz="0" w:space="0" w:color="auto"/>
                                    <w:bottom w:val="none" w:sz="0" w:space="0" w:color="auto"/>
                                    <w:right w:val="none" w:sz="0" w:space="0" w:color="auto"/>
                                  </w:divBdr>
                                  <w:divsChild>
                                    <w:div w:id="177428285">
                                      <w:marLeft w:val="0"/>
                                      <w:marRight w:val="0"/>
                                      <w:marTop w:val="0"/>
                                      <w:marBottom w:val="0"/>
                                      <w:divBdr>
                                        <w:top w:val="none" w:sz="0" w:space="0" w:color="auto"/>
                                        <w:left w:val="none" w:sz="0" w:space="0" w:color="auto"/>
                                        <w:bottom w:val="none" w:sz="0" w:space="0" w:color="auto"/>
                                        <w:right w:val="none" w:sz="0" w:space="0" w:color="auto"/>
                                      </w:divBdr>
                                      <w:divsChild>
                                        <w:div w:id="1132138937">
                                          <w:marLeft w:val="0"/>
                                          <w:marRight w:val="0"/>
                                          <w:marTop w:val="0"/>
                                          <w:marBottom w:val="495"/>
                                          <w:divBdr>
                                            <w:top w:val="none" w:sz="0" w:space="0" w:color="auto"/>
                                            <w:left w:val="none" w:sz="0" w:space="0" w:color="auto"/>
                                            <w:bottom w:val="none" w:sz="0" w:space="0" w:color="auto"/>
                                            <w:right w:val="none" w:sz="0" w:space="0" w:color="auto"/>
                                          </w:divBdr>
                                          <w:divsChild>
                                            <w:div w:id="1426924688">
                                              <w:marLeft w:val="0"/>
                                              <w:marRight w:val="0"/>
                                              <w:marTop w:val="0"/>
                                              <w:marBottom w:val="0"/>
                                              <w:divBdr>
                                                <w:top w:val="none" w:sz="0" w:space="0" w:color="auto"/>
                                                <w:left w:val="none" w:sz="0" w:space="0" w:color="auto"/>
                                                <w:bottom w:val="none" w:sz="0" w:space="0" w:color="auto"/>
                                                <w:right w:val="none" w:sz="0" w:space="0" w:color="auto"/>
                                              </w:divBdr>
                                            </w:div>
                                          </w:divsChild>
                                        </w:div>
                                        <w:div w:id="514727628">
                                          <w:marLeft w:val="0"/>
                                          <w:marRight w:val="0"/>
                                          <w:marTop w:val="0"/>
                                          <w:marBottom w:val="0"/>
                                          <w:divBdr>
                                            <w:top w:val="none" w:sz="0" w:space="0" w:color="auto"/>
                                            <w:left w:val="none" w:sz="0" w:space="0" w:color="auto"/>
                                            <w:bottom w:val="none" w:sz="0" w:space="0" w:color="auto"/>
                                            <w:right w:val="none" w:sz="0" w:space="0" w:color="auto"/>
                                          </w:divBdr>
                                          <w:divsChild>
                                            <w:div w:id="1768887873">
                                              <w:marLeft w:val="0"/>
                                              <w:marRight w:val="0"/>
                                              <w:marTop w:val="0"/>
                                              <w:marBottom w:val="0"/>
                                              <w:divBdr>
                                                <w:top w:val="none" w:sz="0" w:space="0" w:color="auto"/>
                                                <w:left w:val="none" w:sz="0" w:space="0" w:color="auto"/>
                                                <w:bottom w:val="none" w:sz="0" w:space="0" w:color="auto"/>
                                                <w:right w:val="none" w:sz="0" w:space="0" w:color="auto"/>
                                              </w:divBdr>
                                            </w:div>
                                            <w:div w:id="12121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999209">
      <w:bodyDiv w:val="1"/>
      <w:marLeft w:val="0"/>
      <w:marRight w:val="0"/>
      <w:marTop w:val="0"/>
      <w:marBottom w:val="0"/>
      <w:divBdr>
        <w:top w:val="none" w:sz="0" w:space="0" w:color="auto"/>
        <w:left w:val="none" w:sz="0" w:space="0" w:color="auto"/>
        <w:bottom w:val="none" w:sz="0" w:space="0" w:color="auto"/>
        <w:right w:val="none" w:sz="0" w:space="0" w:color="auto"/>
      </w:divBdr>
      <w:divsChild>
        <w:div w:id="1371226264">
          <w:marLeft w:val="0"/>
          <w:marRight w:val="0"/>
          <w:marTop w:val="0"/>
          <w:marBottom w:val="0"/>
          <w:divBdr>
            <w:top w:val="none" w:sz="0" w:space="0" w:color="auto"/>
            <w:left w:val="none" w:sz="0" w:space="0" w:color="auto"/>
            <w:bottom w:val="none" w:sz="0" w:space="0" w:color="auto"/>
            <w:right w:val="none" w:sz="0" w:space="0" w:color="auto"/>
          </w:divBdr>
          <w:divsChild>
            <w:div w:id="389764968">
              <w:marLeft w:val="0"/>
              <w:marRight w:val="0"/>
              <w:marTop w:val="0"/>
              <w:marBottom w:val="0"/>
              <w:divBdr>
                <w:top w:val="none" w:sz="0" w:space="0" w:color="auto"/>
                <w:left w:val="none" w:sz="0" w:space="0" w:color="auto"/>
                <w:bottom w:val="none" w:sz="0" w:space="0" w:color="auto"/>
                <w:right w:val="none" w:sz="0" w:space="0" w:color="auto"/>
              </w:divBdr>
              <w:divsChild>
                <w:div w:id="1490242799">
                  <w:marLeft w:val="0"/>
                  <w:marRight w:val="0"/>
                  <w:marTop w:val="0"/>
                  <w:marBottom w:val="0"/>
                  <w:divBdr>
                    <w:top w:val="none" w:sz="0" w:space="0" w:color="auto"/>
                    <w:left w:val="none" w:sz="0" w:space="0" w:color="auto"/>
                    <w:bottom w:val="none" w:sz="0" w:space="0" w:color="auto"/>
                    <w:right w:val="none" w:sz="0" w:space="0" w:color="auto"/>
                  </w:divBdr>
                  <w:divsChild>
                    <w:div w:id="1523126011">
                      <w:marLeft w:val="0"/>
                      <w:marRight w:val="0"/>
                      <w:marTop w:val="0"/>
                      <w:marBottom w:val="0"/>
                      <w:divBdr>
                        <w:top w:val="none" w:sz="0" w:space="0" w:color="auto"/>
                        <w:left w:val="none" w:sz="0" w:space="0" w:color="auto"/>
                        <w:bottom w:val="none" w:sz="0" w:space="0" w:color="auto"/>
                        <w:right w:val="none" w:sz="0" w:space="0" w:color="auto"/>
                      </w:divBdr>
                      <w:divsChild>
                        <w:div w:id="789592484">
                          <w:marLeft w:val="0"/>
                          <w:marRight w:val="0"/>
                          <w:marTop w:val="0"/>
                          <w:marBottom w:val="0"/>
                          <w:divBdr>
                            <w:top w:val="none" w:sz="0" w:space="0" w:color="auto"/>
                            <w:left w:val="none" w:sz="0" w:space="0" w:color="auto"/>
                            <w:bottom w:val="none" w:sz="0" w:space="0" w:color="auto"/>
                            <w:right w:val="none" w:sz="0" w:space="0" w:color="auto"/>
                          </w:divBdr>
                          <w:divsChild>
                            <w:div w:id="1365598896">
                              <w:marLeft w:val="0"/>
                              <w:marRight w:val="0"/>
                              <w:marTop w:val="0"/>
                              <w:marBottom w:val="0"/>
                              <w:divBdr>
                                <w:top w:val="none" w:sz="0" w:space="0" w:color="auto"/>
                                <w:left w:val="none" w:sz="0" w:space="0" w:color="auto"/>
                                <w:bottom w:val="none" w:sz="0" w:space="0" w:color="auto"/>
                                <w:right w:val="none" w:sz="0" w:space="0" w:color="auto"/>
                              </w:divBdr>
                              <w:divsChild>
                                <w:div w:id="1501652541">
                                  <w:marLeft w:val="0"/>
                                  <w:marRight w:val="0"/>
                                  <w:marTop w:val="0"/>
                                  <w:marBottom w:val="0"/>
                                  <w:divBdr>
                                    <w:top w:val="none" w:sz="0" w:space="0" w:color="auto"/>
                                    <w:left w:val="none" w:sz="0" w:space="0" w:color="auto"/>
                                    <w:bottom w:val="none" w:sz="0" w:space="0" w:color="auto"/>
                                    <w:right w:val="none" w:sz="0" w:space="0" w:color="auto"/>
                                  </w:divBdr>
                                  <w:divsChild>
                                    <w:div w:id="717633411">
                                      <w:marLeft w:val="0"/>
                                      <w:marRight w:val="0"/>
                                      <w:marTop w:val="0"/>
                                      <w:marBottom w:val="0"/>
                                      <w:divBdr>
                                        <w:top w:val="none" w:sz="0" w:space="0" w:color="auto"/>
                                        <w:left w:val="none" w:sz="0" w:space="0" w:color="auto"/>
                                        <w:bottom w:val="none" w:sz="0" w:space="0" w:color="auto"/>
                                        <w:right w:val="none" w:sz="0" w:space="0" w:color="auto"/>
                                      </w:divBdr>
                                      <w:divsChild>
                                        <w:div w:id="2053384655">
                                          <w:marLeft w:val="0"/>
                                          <w:marRight w:val="0"/>
                                          <w:marTop w:val="0"/>
                                          <w:marBottom w:val="495"/>
                                          <w:divBdr>
                                            <w:top w:val="none" w:sz="0" w:space="0" w:color="auto"/>
                                            <w:left w:val="none" w:sz="0" w:space="0" w:color="auto"/>
                                            <w:bottom w:val="none" w:sz="0" w:space="0" w:color="auto"/>
                                            <w:right w:val="none" w:sz="0" w:space="0" w:color="auto"/>
                                          </w:divBdr>
                                          <w:divsChild>
                                            <w:div w:id="469057513">
                                              <w:marLeft w:val="0"/>
                                              <w:marRight w:val="0"/>
                                              <w:marTop w:val="0"/>
                                              <w:marBottom w:val="0"/>
                                              <w:divBdr>
                                                <w:top w:val="none" w:sz="0" w:space="0" w:color="auto"/>
                                                <w:left w:val="none" w:sz="0" w:space="0" w:color="auto"/>
                                                <w:bottom w:val="none" w:sz="0" w:space="0" w:color="auto"/>
                                                <w:right w:val="none" w:sz="0" w:space="0" w:color="auto"/>
                                              </w:divBdr>
                                            </w:div>
                                          </w:divsChild>
                                        </w:div>
                                        <w:div w:id="1559628404">
                                          <w:marLeft w:val="0"/>
                                          <w:marRight w:val="0"/>
                                          <w:marTop w:val="0"/>
                                          <w:marBottom w:val="0"/>
                                          <w:divBdr>
                                            <w:top w:val="none" w:sz="0" w:space="0" w:color="auto"/>
                                            <w:left w:val="none" w:sz="0" w:space="0" w:color="auto"/>
                                            <w:bottom w:val="none" w:sz="0" w:space="0" w:color="auto"/>
                                            <w:right w:val="none" w:sz="0" w:space="0" w:color="auto"/>
                                          </w:divBdr>
                                          <w:divsChild>
                                            <w:div w:id="139806203">
                                              <w:marLeft w:val="0"/>
                                              <w:marRight w:val="0"/>
                                              <w:marTop w:val="0"/>
                                              <w:marBottom w:val="0"/>
                                              <w:divBdr>
                                                <w:top w:val="none" w:sz="0" w:space="0" w:color="auto"/>
                                                <w:left w:val="none" w:sz="0" w:space="0" w:color="auto"/>
                                                <w:bottom w:val="none" w:sz="0" w:space="0" w:color="auto"/>
                                                <w:right w:val="none" w:sz="0" w:space="0" w:color="auto"/>
                                              </w:divBdr>
                                            </w:div>
                                            <w:div w:id="1409034639">
                                              <w:marLeft w:val="0"/>
                                              <w:marRight w:val="0"/>
                                              <w:marTop w:val="0"/>
                                              <w:marBottom w:val="0"/>
                                              <w:divBdr>
                                                <w:top w:val="none" w:sz="0" w:space="0" w:color="auto"/>
                                                <w:left w:val="none" w:sz="0" w:space="0" w:color="auto"/>
                                                <w:bottom w:val="none" w:sz="0" w:space="0" w:color="auto"/>
                                                <w:right w:val="none" w:sz="0" w:space="0" w:color="auto"/>
                                              </w:divBdr>
                                            </w:div>
                                          </w:divsChild>
                                        </w:div>
                                        <w:div w:id="1192380779">
                                          <w:marLeft w:val="0"/>
                                          <w:marRight w:val="0"/>
                                          <w:marTop w:val="0"/>
                                          <w:marBottom w:val="0"/>
                                          <w:divBdr>
                                            <w:top w:val="none" w:sz="0" w:space="0" w:color="auto"/>
                                            <w:left w:val="none" w:sz="0" w:space="0" w:color="auto"/>
                                            <w:bottom w:val="none" w:sz="0" w:space="0" w:color="auto"/>
                                            <w:right w:val="none" w:sz="0" w:space="0" w:color="auto"/>
                                          </w:divBdr>
                                          <w:divsChild>
                                            <w:div w:id="1948465645">
                                              <w:marLeft w:val="0"/>
                                              <w:marRight w:val="0"/>
                                              <w:marTop w:val="0"/>
                                              <w:marBottom w:val="0"/>
                                              <w:divBdr>
                                                <w:top w:val="none" w:sz="0" w:space="0" w:color="auto"/>
                                                <w:left w:val="none" w:sz="0" w:space="0" w:color="auto"/>
                                                <w:bottom w:val="none" w:sz="0" w:space="0" w:color="auto"/>
                                                <w:right w:val="none" w:sz="0" w:space="0" w:color="auto"/>
                                              </w:divBdr>
                                              <w:divsChild>
                                                <w:div w:id="872813521">
                                                  <w:marLeft w:val="0"/>
                                                  <w:marRight w:val="0"/>
                                                  <w:marTop w:val="0"/>
                                                  <w:marBottom w:val="0"/>
                                                  <w:divBdr>
                                                    <w:top w:val="none" w:sz="0" w:space="0" w:color="auto"/>
                                                    <w:left w:val="none" w:sz="0" w:space="0" w:color="auto"/>
                                                    <w:bottom w:val="none" w:sz="0" w:space="0" w:color="auto"/>
                                                    <w:right w:val="none" w:sz="0" w:space="0" w:color="auto"/>
                                                  </w:divBdr>
                                                  <w:divsChild>
                                                    <w:div w:id="1998915759">
                                                      <w:marLeft w:val="0"/>
                                                      <w:marRight w:val="0"/>
                                                      <w:marTop w:val="0"/>
                                                      <w:marBottom w:val="0"/>
                                                      <w:divBdr>
                                                        <w:top w:val="none" w:sz="0" w:space="0" w:color="auto"/>
                                                        <w:left w:val="none" w:sz="0" w:space="0" w:color="auto"/>
                                                        <w:bottom w:val="none" w:sz="0" w:space="0" w:color="auto"/>
                                                        <w:right w:val="none" w:sz="0" w:space="0" w:color="auto"/>
                                                      </w:divBdr>
                                                      <w:divsChild>
                                                        <w:div w:id="1993213448">
                                                          <w:marLeft w:val="0"/>
                                                          <w:marRight w:val="0"/>
                                                          <w:marTop w:val="0"/>
                                                          <w:marBottom w:val="0"/>
                                                          <w:divBdr>
                                                            <w:top w:val="none" w:sz="0" w:space="0" w:color="auto"/>
                                                            <w:left w:val="none" w:sz="0" w:space="0" w:color="auto"/>
                                                            <w:bottom w:val="none" w:sz="0" w:space="0" w:color="auto"/>
                                                            <w:right w:val="none" w:sz="0" w:space="0" w:color="auto"/>
                                                          </w:divBdr>
                                                          <w:divsChild>
                                                            <w:div w:id="48674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334">
                                                  <w:marLeft w:val="0"/>
                                                  <w:marRight w:val="0"/>
                                                  <w:marTop w:val="0"/>
                                                  <w:marBottom w:val="0"/>
                                                  <w:divBdr>
                                                    <w:top w:val="none" w:sz="0" w:space="0" w:color="auto"/>
                                                    <w:left w:val="none" w:sz="0" w:space="0" w:color="auto"/>
                                                    <w:bottom w:val="none" w:sz="0" w:space="0" w:color="auto"/>
                                                    <w:right w:val="none" w:sz="0" w:space="0" w:color="auto"/>
                                                  </w:divBdr>
                                                  <w:divsChild>
                                                    <w:div w:id="409156121">
                                                      <w:marLeft w:val="0"/>
                                                      <w:marRight w:val="0"/>
                                                      <w:marTop w:val="0"/>
                                                      <w:marBottom w:val="0"/>
                                                      <w:divBdr>
                                                        <w:top w:val="none" w:sz="0" w:space="0" w:color="auto"/>
                                                        <w:left w:val="none" w:sz="0" w:space="0" w:color="auto"/>
                                                        <w:bottom w:val="none" w:sz="0" w:space="0" w:color="auto"/>
                                                        <w:right w:val="none" w:sz="0" w:space="0" w:color="auto"/>
                                                      </w:divBdr>
                                                      <w:divsChild>
                                                        <w:div w:id="867446134">
                                                          <w:marLeft w:val="0"/>
                                                          <w:marRight w:val="0"/>
                                                          <w:marTop w:val="0"/>
                                                          <w:marBottom w:val="0"/>
                                                          <w:divBdr>
                                                            <w:top w:val="none" w:sz="0" w:space="0" w:color="auto"/>
                                                            <w:left w:val="none" w:sz="0" w:space="0" w:color="auto"/>
                                                            <w:bottom w:val="none" w:sz="0" w:space="0" w:color="auto"/>
                                                            <w:right w:val="none" w:sz="0" w:space="0" w:color="auto"/>
                                                          </w:divBdr>
                                                        </w:div>
                                                      </w:divsChild>
                                                    </w:div>
                                                    <w:div w:id="669673944">
                                                      <w:marLeft w:val="0"/>
                                                      <w:marRight w:val="0"/>
                                                      <w:marTop w:val="0"/>
                                                      <w:marBottom w:val="0"/>
                                                      <w:divBdr>
                                                        <w:top w:val="none" w:sz="0" w:space="0" w:color="auto"/>
                                                        <w:left w:val="none" w:sz="0" w:space="0" w:color="auto"/>
                                                        <w:bottom w:val="none" w:sz="0" w:space="0" w:color="auto"/>
                                                        <w:right w:val="none" w:sz="0" w:space="0" w:color="auto"/>
                                                      </w:divBdr>
                                                      <w:divsChild>
                                                        <w:div w:id="15745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210200">
                                      <w:marLeft w:val="0"/>
                                      <w:marRight w:val="0"/>
                                      <w:marTop w:val="0"/>
                                      <w:marBottom w:val="0"/>
                                      <w:divBdr>
                                        <w:top w:val="none" w:sz="0" w:space="0" w:color="auto"/>
                                        <w:left w:val="none" w:sz="0" w:space="0" w:color="auto"/>
                                        <w:bottom w:val="none" w:sz="0" w:space="0" w:color="auto"/>
                                        <w:right w:val="none" w:sz="0" w:space="0" w:color="auto"/>
                                      </w:divBdr>
                                      <w:divsChild>
                                        <w:div w:id="1812136404">
                                          <w:marLeft w:val="0"/>
                                          <w:marRight w:val="0"/>
                                          <w:marTop w:val="0"/>
                                          <w:marBottom w:val="0"/>
                                          <w:divBdr>
                                            <w:top w:val="none" w:sz="0" w:space="0" w:color="auto"/>
                                            <w:left w:val="none" w:sz="0" w:space="0" w:color="auto"/>
                                            <w:bottom w:val="none" w:sz="0" w:space="0" w:color="auto"/>
                                            <w:right w:val="none" w:sz="0" w:space="0" w:color="auto"/>
                                          </w:divBdr>
                                          <w:divsChild>
                                            <w:div w:id="1696535029">
                                              <w:marLeft w:val="0"/>
                                              <w:marRight w:val="0"/>
                                              <w:marTop w:val="0"/>
                                              <w:marBottom w:val="0"/>
                                              <w:divBdr>
                                                <w:top w:val="none" w:sz="0" w:space="0" w:color="auto"/>
                                                <w:left w:val="none" w:sz="0" w:space="0" w:color="auto"/>
                                                <w:bottom w:val="none" w:sz="0" w:space="0" w:color="auto"/>
                                                <w:right w:val="none" w:sz="0" w:space="0" w:color="auto"/>
                                              </w:divBdr>
                                              <w:divsChild>
                                                <w:div w:id="1762873040">
                                                  <w:marLeft w:val="0"/>
                                                  <w:marRight w:val="0"/>
                                                  <w:marTop w:val="0"/>
                                                  <w:marBottom w:val="0"/>
                                                  <w:divBdr>
                                                    <w:top w:val="none" w:sz="0" w:space="0" w:color="auto"/>
                                                    <w:left w:val="none" w:sz="0" w:space="0" w:color="auto"/>
                                                    <w:bottom w:val="none" w:sz="0" w:space="0" w:color="auto"/>
                                                    <w:right w:val="none" w:sz="0" w:space="0" w:color="auto"/>
                                                  </w:divBdr>
                                                  <w:divsChild>
                                                    <w:div w:id="1028483070">
                                                      <w:marLeft w:val="0"/>
                                                      <w:marRight w:val="0"/>
                                                      <w:marTop w:val="0"/>
                                                      <w:marBottom w:val="0"/>
                                                      <w:divBdr>
                                                        <w:top w:val="none" w:sz="0" w:space="0" w:color="auto"/>
                                                        <w:left w:val="none" w:sz="0" w:space="0" w:color="auto"/>
                                                        <w:bottom w:val="none" w:sz="0" w:space="0" w:color="auto"/>
                                                        <w:right w:val="none" w:sz="0" w:space="0" w:color="auto"/>
                                                      </w:divBdr>
                                                    </w:div>
                                                    <w:div w:id="359934978">
                                                      <w:marLeft w:val="0"/>
                                                      <w:marRight w:val="0"/>
                                                      <w:marTop w:val="0"/>
                                                      <w:marBottom w:val="0"/>
                                                      <w:divBdr>
                                                        <w:top w:val="none" w:sz="0" w:space="0" w:color="auto"/>
                                                        <w:left w:val="none" w:sz="0" w:space="0" w:color="auto"/>
                                                        <w:bottom w:val="none" w:sz="0" w:space="0" w:color="auto"/>
                                                        <w:right w:val="none" w:sz="0" w:space="0" w:color="auto"/>
                                                      </w:divBdr>
                                                    </w:div>
                                                  </w:divsChild>
                                                </w:div>
                                                <w:div w:id="31275880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258051">
                      <w:marLeft w:val="0"/>
                      <w:marRight w:val="0"/>
                      <w:marTop w:val="0"/>
                      <w:marBottom w:val="0"/>
                      <w:divBdr>
                        <w:top w:val="none" w:sz="0" w:space="0" w:color="auto"/>
                        <w:left w:val="none" w:sz="0" w:space="0" w:color="auto"/>
                        <w:bottom w:val="none" w:sz="0" w:space="0" w:color="auto"/>
                        <w:right w:val="none" w:sz="0" w:space="0" w:color="auto"/>
                      </w:divBdr>
                      <w:divsChild>
                        <w:div w:id="42143747">
                          <w:marLeft w:val="0"/>
                          <w:marRight w:val="0"/>
                          <w:marTop w:val="0"/>
                          <w:marBottom w:val="0"/>
                          <w:divBdr>
                            <w:top w:val="none" w:sz="0" w:space="0" w:color="auto"/>
                            <w:left w:val="none" w:sz="0" w:space="0" w:color="auto"/>
                            <w:bottom w:val="none" w:sz="0" w:space="0" w:color="auto"/>
                            <w:right w:val="none" w:sz="0" w:space="0" w:color="auto"/>
                          </w:divBdr>
                          <w:divsChild>
                            <w:div w:id="2061786782">
                              <w:marLeft w:val="0"/>
                              <w:marRight w:val="0"/>
                              <w:marTop w:val="120"/>
                              <w:marBottom w:val="0"/>
                              <w:divBdr>
                                <w:top w:val="none" w:sz="0" w:space="0" w:color="auto"/>
                                <w:left w:val="none" w:sz="0" w:space="0" w:color="auto"/>
                                <w:bottom w:val="none" w:sz="0" w:space="0" w:color="auto"/>
                                <w:right w:val="none" w:sz="0" w:space="0" w:color="auto"/>
                              </w:divBdr>
                              <w:divsChild>
                                <w:div w:id="983856890">
                                  <w:marLeft w:val="0"/>
                                  <w:marRight w:val="0"/>
                                  <w:marTop w:val="0"/>
                                  <w:marBottom w:val="0"/>
                                  <w:divBdr>
                                    <w:top w:val="none" w:sz="0" w:space="0" w:color="auto"/>
                                    <w:left w:val="none" w:sz="0" w:space="0" w:color="auto"/>
                                    <w:bottom w:val="none" w:sz="0" w:space="0" w:color="auto"/>
                                    <w:right w:val="none" w:sz="0" w:space="0" w:color="auto"/>
                                  </w:divBdr>
                                  <w:divsChild>
                                    <w:div w:id="1364554455">
                                      <w:marLeft w:val="0"/>
                                      <w:marRight w:val="0"/>
                                      <w:marTop w:val="0"/>
                                      <w:marBottom w:val="0"/>
                                      <w:divBdr>
                                        <w:top w:val="none" w:sz="0" w:space="0" w:color="auto"/>
                                        <w:left w:val="none" w:sz="0" w:space="0" w:color="auto"/>
                                        <w:bottom w:val="none" w:sz="0" w:space="0" w:color="auto"/>
                                        <w:right w:val="none" w:sz="0" w:space="0" w:color="auto"/>
                                      </w:divBdr>
                                      <w:divsChild>
                                        <w:div w:id="795559676">
                                          <w:marLeft w:val="0"/>
                                          <w:marRight w:val="0"/>
                                          <w:marTop w:val="0"/>
                                          <w:marBottom w:val="0"/>
                                          <w:divBdr>
                                            <w:top w:val="none" w:sz="0" w:space="0" w:color="auto"/>
                                            <w:left w:val="none" w:sz="0" w:space="0" w:color="auto"/>
                                            <w:bottom w:val="none" w:sz="0" w:space="0" w:color="auto"/>
                                            <w:right w:val="none" w:sz="0" w:space="0" w:color="auto"/>
                                          </w:divBdr>
                                          <w:divsChild>
                                            <w:div w:id="875317628">
                                              <w:marLeft w:val="0"/>
                                              <w:marRight w:val="0"/>
                                              <w:marTop w:val="0"/>
                                              <w:marBottom w:val="0"/>
                                              <w:divBdr>
                                                <w:top w:val="none" w:sz="0" w:space="0" w:color="auto"/>
                                                <w:left w:val="none" w:sz="0" w:space="0" w:color="auto"/>
                                                <w:bottom w:val="none" w:sz="0" w:space="0" w:color="auto"/>
                                                <w:right w:val="none" w:sz="0" w:space="0" w:color="auto"/>
                                              </w:divBdr>
                                            </w:div>
                                            <w:div w:id="1250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5632">
                                      <w:marLeft w:val="0"/>
                                      <w:marRight w:val="0"/>
                                      <w:marTop w:val="0"/>
                                      <w:marBottom w:val="0"/>
                                      <w:divBdr>
                                        <w:top w:val="none" w:sz="0" w:space="0" w:color="auto"/>
                                        <w:left w:val="none" w:sz="0" w:space="0" w:color="auto"/>
                                        <w:bottom w:val="none" w:sz="0" w:space="0" w:color="auto"/>
                                        <w:right w:val="none" w:sz="0" w:space="0" w:color="auto"/>
                                      </w:divBdr>
                                      <w:divsChild>
                                        <w:div w:id="657466953">
                                          <w:marLeft w:val="0"/>
                                          <w:marRight w:val="0"/>
                                          <w:marTop w:val="0"/>
                                          <w:marBottom w:val="0"/>
                                          <w:divBdr>
                                            <w:top w:val="none" w:sz="0" w:space="0" w:color="auto"/>
                                            <w:left w:val="none" w:sz="0" w:space="0" w:color="auto"/>
                                            <w:bottom w:val="none" w:sz="0" w:space="0" w:color="auto"/>
                                            <w:right w:val="none" w:sz="0" w:space="0" w:color="auto"/>
                                          </w:divBdr>
                                          <w:divsChild>
                                            <w:div w:id="15993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6214">
                          <w:marLeft w:val="0"/>
                          <w:marRight w:val="0"/>
                          <w:marTop w:val="0"/>
                          <w:marBottom w:val="0"/>
                          <w:divBdr>
                            <w:top w:val="none" w:sz="0" w:space="0" w:color="auto"/>
                            <w:left w:val="none" w:sz="0" w:space="0" w:color="auto"/>
                            <w:bottom w:val="none" w:sz="0" w:space="0" w:color="auto"/>
                            <w:right w:val="none" w:sz="0" w:space="0" w:color="auto"/>
                          </w:divBdr>
                          <w:divsChild>
                            <w:div w:id="1102872138">
                              <w:marLeft w:val="0"/>
                              <w:marRight w:val="0"/>
                              <w:marTop w:val="0"/>
                              <w:marBottom w:val="0"/>
                              <w:divBdr>
                                <w:top w:val="none" w:sz="0" w:space="0" w:color="auto"/>
                                <w:left w:val="none" w:sz="0" w:space="0" w:color="auto"/>
                                <w:bottom w:val="none" w:sz="0" w:space="0" w:color="auto"/>
                                <w:right w:val="none" w:sz="0" w:space="0" w:color="auto"/>
                              </w:divBdr>
                            </w:div>
                            <w:div w:id="1982029384">
                              <w:marLeft w:val="0"/>
                              <w:marRight w:val="0"/>
                              <w:marTop w:val="0"/>
                              <w:marBottom w:val="0"/>
                              <w:divBdr>
                                <w:top w:val="none" w:sz="0" w:space="0" w:color="auto"/>
                                <w:left w:val="none" w:sz="0" w:space="0" w:color="auto"/>
                                <w:bottom w:val="none" w:sz="0" w:space="0" w:color="auto"/>
                                <w:right w:val="none" w:sz="0" w:space="0" w:color="auto"/>
                              </w:divBdr>
                              <w:divsChild>
                                <w:div w:id="1538393483">
                                  <w:marLeft w:val="0"/>
                                  <w:marRight w:val="0"/>
                                  <w:marTop w:val="0"/>
                                  <w:marBottom w:val="0"/>
                                  <w:divBdr>
                                    <w:top w:val="none" w:sz="0" w:space="0" w:color="auto"/>
                                    <w:left w:val="none" w:sz="0" w:space="0" w:color="auto"/>
                                    <w:bottom w:val="none" w:sz="0" w:space="0" w:color="auto"/>
                                    <w:right w:val="none" w:sz="0" w:space="0" w:color="auto"/>
                                  </w:divBdr>
                                  <w:divsChild>
                                    <w:div w:id="1923829531">
                                      <w:marLeft w:val="0"/>
                                      <w:marRight w:val="0"/>
                                      <w:marTop w:val="0"/>
                                      <w:marBottom w:val="0"/>
                                      <w:divBdr>
                                        <w:top w:val="none" w:sz="0" w:space="0" w:color="auto"/>
                                        <w:left w:val="none" w:sz="0" w:space="0" w:color="auto"/>
                                        <w:bottom w:val="none" w:sz="0" w:space="0" w:color="auto"/>
                                        <w:right w:val="none" w:sz="0" w:space="0" w:color="auto"/>
                                      </w:divBdr>
                                      <w:divsChild>
                                        <w:div w:id="321935339">
                                          <w:marLeft w:val="0"/>
                                          <w:marRight w:val="0"/>
                                          <w:marTop w:val="0"/>
                                          <w:marBottom w:val="0"/>
                                          <w:divBdr>
                                            <w:top w:val="none" w:sz="0" w:space="0" w:color="auto"/>
                                            <w:left w:val="none" w:sz="0" w:space="0" w:color="auto"/>
                                            <w:bottom w:val="none" w:sz="0" w:space="0" w:color="auto"/>
                                            <w:right w:val="none" w:sz="0" w:space="0" w:color="auto"/>
                                          </w:divBdr>
                                          <w:divsChild>
                                            <w:div w:id="1615625539">
                                              <w:marLeft w:val="0"/>
                                              <w:marRight w:val="0"/>
                                              <w:marTop w:val="0"/>
                                              <w:marBottom w:val="0"/>
                                              <w:divBdr>
                                                <w:top w:val="none" w:sz="0" w:space="0" w:color="auto"/>
                                                <w:left w:val="none" w:sz="0" w:space="0" w:color="auto"/>
                                                <w:bottom w:val="none" w:sz="0" w:space="0" w:color="auto"/>
                                                <w:right w:val="none" w:sz="0" w:space="0" w:color="auto"/>
                                              </w:divBdr>
                                              <w:divsChild>
                                                <w:div w:id="8529235">
                                                  <w:marLeft w:val="0"/>
                                                  <w:marRight w:val="0"/>
                                                  <w:marTop w:val="0"/>
                                                  <w:marBottom w:val="0"/>
                                                  <w:divBdr>
                                                    <w:top w:val="none" w:sz="0" w:space="0" w:color="auto"/>
                                                    <w:left w:val="none" w:sz="0" w:space="0" w:color="auto"/>
                                                    <w:bottom w:val="none" w:sz="0" w:space="0" w:color="auto"/>
                                                    <w:right w:val="none" w:sz="0" w:space="0" w:color="auto"/>
                                                  </w:divBdr>
                                                </w:div>
                                                <w:div w:id="17631371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78220613">
                                          <w:marLeft w:val="0"/>
                                          <w:marRight w:val="0"/>
                                          <w:marTop w:val="0"/>
                                          <w:marBottom w:val="0"/>
                                          <w:divBdr>
                                            <w:top w:val="none" w:sz="0" w:space="0" w:color="auto"/>
                                            <w:left w:val="none" w:sz="0" w:space="0" w:color="auto"/>
                                            <w:bottom w:val="none" w:sz="0" w:space="0" w:color="auto"/>
                                            <w:right w:val="none" w:sz="0" w:space="0" w:color="auto"/>
                                          </w:divBdr>
                                          <w:divsChild>
                                            <w:div w:id="2136487090">
                                              <w:marLeft w:val="0"/>
                                              <w:marRight w:val="0"/>
                                              <w:marTop w:val="0"/>
                                              <w:marBottom w:val="0"/>
                                              <w:divBdr>
                                                <w:top w:val="none" w:sz="0" w:space="0" w:color="auto"/>
                                                <w:left w:val="none" w:sz="0" w:space="0" w:color="auto"/>
                                                <w:bottom w:val="none" w:sz="0" w:space="0" w:color="auto"/>
                                                <w:right w:val="none" w:sz="0" w:space="0" w:color="auto"/>
                                              </w:divBdr>
                                              <w:divsChild>
                                                <w:div w:id="377513334">
                                                  <w:marLeft w:val="0"/>
                                                  <w:marRight w:val="0"/>
                                                  <w:marTop w:val="0"/>
                                                  <w:marBottom w:val="0"/>
                                                  <w:divBdr>
                                                    <w:top w:val="none" w:sz="0" w:space="0" w:color="auto"/>
                                                    <w:left w:val="none" w:sz="0" w:space="0" w:color="auto"/>
                                                    <w:bottom w:val="none" w:sz="0" w:space="0" w:color="auto"/>
                                                    <w:right w:val="none" w:sz="0" w:space="0" w:color="auto"/>
                                                  </w:divBdr>
                                                  <w:divsChild>
                                                    <w:div w:id="18854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73238">
                                  <w:marLeft w:val="0"/>
                                  <w:marRight w:val="0"/>
                                  <w:marTop w:val="0"/>
                                  <w:marBottom w:val="0"/>
                                  <w:divBdr>
                                    <w:top w:val="none" w:sz="0" w:space="0" w:color="auto"/>
                                    <w:left w:val="none" w:sz="0" w:space="0" w:color="auto"/>
                                    <w:bottom w:val="none" w:sz="0" w:space="0" w:color="auto"/>
                                    <w:right w:val="none" w:sz="0" w:space="0" w:color="auto"/>
                                  </w:divBdr>
                                  <w:divsChild>
                                    <w:div w:id="1620334915">
                                      <w:marLeft w:val="0"/>
                                      <w:marRight w:val="0"/>
                                      <w:marTop w:val="0"/>
                                      <w:marBottom w:val="0"/>
                                      <w:divBdr>
                                        <w:top w:val="none" w:sz="0" w:space="0" w:color="auto"/>
                                        <w:left w:val="none" w:sz="0" w:space="0" w:color="auto"/>
                                        <w:bottom w:val="none" w:sz="0" w:space="0" w:color="auto"/>
                                        <w:right w:val="none" w:sz="0" w:space="0" w:color="auto"/>
                                      </w:divBdr>
                                      <w:divsChild>
                                        <w:div w:id="1138761754">
                                          <w:marLeft w:val="0"/>
                                          <w:marRight w:val="0"/>
                                          <w:marTop w:val="0"/>
                                          <w:marBottom w:val="0"/>
                                          <w:divBdr>
                                            <w:top w:val="none" w:sz="0" w:space="0" w:color="auto"/>
                                            <w:left w:val="none" w:sz="0" w:space="0" w:color="auto"/>
                                            <w:bottom w:val="none" w:sz="0" w:space="0" w:color="auto"/>
                                            <w:right w:val="none" w:sz="0" w:space="0" w:color="auto"/>
                                          </w:divBdr>
                                          <w:divsChild>
                                            <w:div w:id="1189414731">
                                              <w:marLeft w:val="0"/>
                                              <w:marRight w:val="0"/>
                                              <w:marTop w:val="0"/>
                                              <w:marBottom w:val="0"/>
                                              <w:divBdr>
                                                <w:top w:val="none" w:sz="0" w:space="0" w:color="auto"/>
                                                <w:left w:val="none" w:sz="0" w:space="0" w:color="auto"/>
                                                <w:bottom w:val="none" w:sz="0" w:space="0" w:color="auto"/>
                                                <w:right w:val="none" w:sz="0" w:space="0" w:color="auto"/>
                                              </w:divBdr>
                                              <w:divsChild>
                                                <w:div w:id="1871720853">
                                                  <w:marLeft w:val="0"/>
                                                  <w:marRight w:val="0"/>
                                                  <w:marTop w:val="0"/>
                                                  <w:marBottom w:val="0"/>
                                                  <w:divBdr>
                                                    <w:top w:val="none" w:sz="0" w:space="0" w:color="auto"/>
                                                    <w:left w:val="none" w:sz="0" w:space="0" w:color="auto"/>
                                                    <w:bottom w:val="none" w:sz="0" w:space="0" w:color="auto"/>
                                                    <w:right w:val="none" w:sz="0" w:space="0" w:color="auto"/>
                                                  </w:divBdr>
                                                  <w:divsChild>
                                                    <w:div w:id="11075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2062">
                                          <w:marLeft w:val="0"/>
                                          <w:marRight w:val="0"/>
                                          <w:marTop w:val="0"/>
                                          <w:marBottom w:val="0"/>
                                          <w:divBdr>
                                            <w:top w:val="none" w:sz="0" w:space="0" w:color="auto"/>
                                            <w:left w:val="none" w:sz="0" w:space="0" w:color="auto"/>
                                            <w:bottom w:val="none" w:sz="0" w:space="0" w:color="auto"/>
                                            <w:right w:val="none" w:sz="0" w:space="0" w:color="auto"/>
                                          </w:divBdr>
                                          <w:divsChild>
                                            <w:div w:id="548339962">
                                              <w:marLeft w:val="0"/>
                                              <w:marRight w:val="0"/>
                                              <w:marTop w:val="0"/>
                                              <w:marBottom w:val="0"/>
                                              <w:divBdr>
                                                <w:top w:val="none" w:sz="0" w:space="0" w:color="auto"/>
                                                <w:left w:val="none" w:sz="0" w:space="0" w:color="auto"/>
                                                <w:bottom w:val="none" w:sz="0" w:space="0" w:color="auto"/>
                                                <w:right w:val="none" w:sz="0" w:space="0" w:color="auto"/>
                                              </w:divBdr>
                                              <w:divsChild>
                                                <w:div w:id="429358230">
                                                  <w:marLeft w:val="0"/>
                                                  <w:marRight w:val="0"/>
                                                  <w:marTop w:val="0"/>
                                                  <w:marBottom w:val="0"/>
                                                  <w:divBdr>
                                                    <w:top w:val="none" w:sz="0" w:space="0" w:color="auto"/>
                                                    <w:left w:val="none" w:sz="0" w:space="0" w:color="auto"/>
                                                    <w:bottom w:val="none" w:sz="0" w:space="0" w:color="auto"/>
                                                    <w:right w:val="none" w:sz="0" w:space="0" w:color="auto"/>
                                                  </w:divBdr>
                                                  <w:divsChild>
                                                    <w:div w:id="5317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0184">
                                          <w:marLeft w:val="0"/>
                                          <w:marRight w:val="0"/>
                                          <w:marTop w:val="0"/>
                                          <w:marBottom w:val="0"/>
                                          <w:divBdr>
                                            <w:top w:val="none" w:sz="0" w:space="0" w:color="auto"/>
                                            <w:left w:val="none" w:sz="0" w:space="0" w:color="auto"/>
                                            <w:bottom w:val="none" w:sz="0" w:space="0" w:color="auto"/>
                                            <w:right w:val="none" w:sz="0" w:space="0" w:color="auto"/>
                                          </w:divBdr>
                                          <w:divsChild>
                                            <w:div w:id="1033729829">
                                              <w:marLeft w:val="0"/>
                                              <w:marRight w:val="0"/>
                                              <w:marTop w:val="0"/>
                                              <w:marBottom w:val="0"/>
                                              <w:divBdr>
                                                <w:top w:val="none" w:sz="0" w:space="0" w:color="auto"/>
                                                <w:left w:val="none" w:sz="0" w:space="0" w:color="auto"/>
                                                <w:bottom w:val="none" w:sz="0" w:space="0" w:color="auto"/>
                                                <w:right w:val="none" w:sz="0" w:space="0" w:color="auto"/>
                                              </w:divBdr>
                                              <w:divsChild>
                                                <w:div w:id="1399864669">
                                                  <w:marLeft w:val="0"/>
                                                  <w:marRight w:val="0"/>
                                                  <w:marTop w:val="0"/>
                                                  <w:marBottom w:val="0"/>
                                                  <w:divBdr>
                                                    <w:top w:val="none" w:sz="0" w:space="0" w:color="auto"/>
                                                    <w:left w:val="none" w:sz="0" w:space="0" w:color="auto"/>
                                                    <w:bottom w:val="none" w:sz="0" w:space="0" w:color="auto"/>
                                                    <w:right w:val="none" w:sz="0" w:space="0" w:color="auto"/>
                                                  </w:divBdr>
                                                  <w:divsChild>
                                                    <w:div w:id="1123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7620">
                                          <w:marLeft w:val="0"/>
                                          <w:marRight w:val="0"/>
                                          <w:marTop w:val="0"/>
                                          <w:marBottom w:val="0"/>
                                          <w:divBdr>
                                            <w:top w:val="none" w:sz="0" w:space="0" w:color="auto"/>
                                            <w:left w:val="none" w:sz="0" w:space="0" w:color="auto"/>
                                            <w:bottom w:val="none" w:sz="0" w:space="0" w:color="auto"/>
                                            <w:right w:val="none" w:sz="0" w:space="0" w:color="auto"/>
                                          </w:divBdr>
                                          <w:divsChild>
                                            <w:div w:id="435490909">
                                              <w:marLeft w:val="0"/>
                                              <w:marRight w:val="0"/>
                                              <w:marTop w:val="0"/>
                                              <w:marBottom w:val="0"/>
                                              <w:divBdr>
                                                <w:top w:val="none" w:sz="0" w:space="0" w:color="auto"/>
                                                <w:left w:val="none" w:sz="0" w:space="0" w:color="auto"/>
                                                <w:bottom w:val="none" w:sz="0" w:space="0" w:color="auto"/>
                                                <w:right w:val="none" w:sz="0" w:space="0" w:color="auto"/>
                                              </w:divBdr>
                                              <w:divsChild>
                                                <w:div w:id="134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2779216">
      <w:bodyDiv w:val="1"/>
      <w:marLeft w:val="0"/>
      <w:marRight w:val="0"/>
      <w:marTop w:val="0"/>
      <w:marBottom w:val="0"/>
      <w:divBdr>
        <w:top w:val="none" w:sz="0" w:space="0" w:color="auto"/>
        <w:left w:val="none" w:sz="0" w:space="0" w:color="auto"/>
        <w:bottom w:val="none" w:sz="0" w:space="0" w:color="auto"/>
        <w:right w:val="none" w:sz="0" w:space="0" w:color="auto"/>
      </w:divBdr>
      <w:divsChild>
        <w:div w:id="2121099068">
          <w:marLeft w:val="0"/>
          <w:marRight w:val="0"/>
          <w:marTop w:val="0"/>
          <w:marBottom w:val="0"/>
          <w:divBdr>
            <w:top w:val="none" w:sz="0" w:space="0" w:color="auto"/>
            <w:left w:val="none" w:sz="0" w:space="0" w:color="auto"/>
            <w:bottom w:val="none" w:sz="0" w:space="0" w:color="auto"/>
            <w:right w:val="none" w:sz="0" w:space="0" w:color="auto"/>
          </w:divBdr>
          <w:divsChild>
            <w:div w:id="1178620130">
              <w:marLeft w:val="0"/>
              <w:marRight w:val="0"/>
              <w:marTop w:val="0"/>
              <w:marBottom w:val="0"/>
              <w:divBdr>
                <w:top w:val="none" w:sz="0" w:space="0" w:color="auto"/>
                <w:left w:val="none" w:sz="0" w:space="0" w:color="auto"/>
                <w:bottom w:val="none" w:sz="0" w:space="0" w:color="auto"/>
                <w:right w:val="none" w:sz="0" w:space="0" w:color="auto"/>
              </w:divBdr>
              <w:divsChild>
                <w:div w:id="1130587428">
                  <w:marLeft w:val="0"/>
                  <w:marRight w:val="0"/>
                  <w:marTop w:val="0"/>
                  <w:marBottom w:val="0"/>
                  <w:divBdr>
                    <w:top w:val="none" w:sz="0" w:space="0" w:color="auto"/>
                    <w:left w:val="none" w:sz="0" w:space="0" w:color="auto"/>
                    <w:bottom w:val="none" w:sz="0" w:space="0" w:color="auto"/>
                    <w:right w:val="none" w:sz="0" w:space="0" w:color="auto"/>
                  </w:divBdr>
                  <w:divsChild>
                    <w:div w:id="612127321">
                      <w:marLeft w:val="0"/>
                      <w:marRight w:val="0"/>
                      <w:marTop w:val="0"/>
                      <w:marBottom w:val="0"/>
                      <w:divBdr>
                        <w:top w:val="none" w:sz="0" w:space="0" w:color="auto"/>
                        <w:left w:val="none" w:sz="0" w:space="0" w:color="auto"/>
                        <w:bottom w:val="none" w:sz="0" w:space="0" w:color="auto"/>
                        <w:right w:val="none" w:sz="0" w:space="0" w:color="auto"/>
                      </w:divBdr>
                      <w:divsChild>
                        <w:div w:id="111553670">
                          <w:marLeft w:val="0"/>
                          <w:marRight w:val="0"/>
                          <w:marTop w:val="0"/>
                          <w:marBottom w:val="0"/>
                          <w:divBdr>
                            <w:top w:val="none" w:sz="0" w:space="0" w:color="auto"/>
                            <w:left w:val="none" w:sz="0" w:space="0" w:color="auto"/>
                            <w:bottom w:val="none" w:sz="0" w:space="0" w:color="auto"/>
                            <w:right w:val="none" w:sz="0" w:space="0" w:color="auto"/>
                          </w:divBdr>
                          <w:divsChild>
                            <w:div w:id="124977619">
                              <w:marLeft w:val="0"/>
                              <w:marRight w:val="0"/>
                              <w:marTop w:val="0"/>
                              <w:marBottom w:val="0"/>
                              <w:divBdr>
                                <w:top w:val="none" w:sz="0" w:space="0" w:color="auto"/>
                                <w:left w:val="none" w:sz="0" w:space="0" w:color="auto"/>
                                <w:bottom w:val="none" w:sz="0" w:space="0" w:color="auto"/>
                                <w:right w:val="none" w:sz="0" w:space="0" w:color="auto"/>
                              </w:divBdr>
                              <w:divsChild>
                                <w:div w:id="699623268">
                                  <w:marLeft w:val="0"/>
                                  <w:marRight w:val="0"/>
                                  <w:marTop w:val="0"/>
                                  <w:marBottom w:val="0"/>
                                  <w:divBdr>
                                    <w:top w:val="none" w:sz="0" w:space="0" w:color="auto"/>
                                    <w:left w:val="none" w:sz="0" w:space="0" w:color="auto"/>
                                    <w:bottom w:val="none" w:sz="0" w:space="0" w:color="auto"/>
                                    <w:right w:val="none" w:sz="0" w:space="0" w:color="auto"/>
                                  </w:divBdr>
                                  <w:divsChild>
                                    <w:div w:id="1083836181">
                                      <w:marLeft w:val="0"/>
                                      <w:marRight w:val="0"/>
                                      <w:marTop w:val="0"/>
                                      <w:marBottom w:val="0"/>
                                      <w:divBdr>
                                        <w:top w:val="none" w:sz="0" w:space="0" w:color="auto"/>
                                        <w:left w:val="none" w:sz="0" w:space="0" w:color="auto"/>
                                        <w:bottom w:val="none" w:sz="0" w:space="0" w:color="auto"/>
                                        <w:right w:val="none" w:sz="0" w:space="0" w:color="auto"/>
                                      </w:divBdr>
                                      <w:divsChild>
                                        <w:div w:id="1957907550">
                                          <w:marLeft w:val="0"/>
                                          <w:marRight w:val="0"/>
                                          <w:marTop w:val="0"/>
                                          <w:marBottom w:val="495"/>
                                          <w:divBdr>
                                            <w:top w:val="none" w:sz="0" w:space="0" w:color="auto"/>
                                            <w:left w:val="none" w:sz="0" w:space="0" w:color="auto"/>
                                            <w:bottom w:val="none" w:sz="0" w:space="0" w:color="auto"/>
                                            <w:right w:val="none" w:sz="0" w:space="0" w:color="auto"/>
                                          </w:divBdr>
                                          <w:divsChild>
                                            <w:div w:id="245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292877">
      <w:bodyDiv w:val="1"/>
      <w:marLeft w:val="0"/>
      <w:marRight w:val="0"/>
      <w:marTop w:val="0"/>
      <w:marBottom w:val="0"/>
      <w:divBdr>
        <w:top w:val="none" w:sz="0" w:space="0" w:color="auto"/>
        <w:left w:val="none" w:sz="0" w:space="0" w:color="auto"/>
        <w:bottom w:val="none" w:sz="0" w:space="0" w:color="auto"/>
        <w:right w:val="none" w:sz="0" w:space="0" w:color="auto"/>
      </w:divBdr>
      <w:divsChild>
        <w:div w:id="1469009069">
          <w:marLeft w:val="0"/>
          <w:marRight w:val="0"/>
          <w:marTop w:val="0"/>
          <w:marBottom w:val="0"/>
          <w:divBdr>
            <w:top w:val="none" w:sz="0" w:space="0" w:color="auto"/>
            <w:left w:val="none" w:sz="0" w:space="0" w:color="auto"/>
            <w:bottom w:val="none" w:sz="0" w:space="0" w:color="auto"/>
            <w:right w:val="none" w:sz="0" w:space="0" w:color="auto"/>
          </w:divBdr>
          <w:divsChild>
            <w:div w:id="2031292229">
              <w:marLeft w:val="0"/>
              <w:marRight w:val="0"/>
              <w:marTop w:val="0"/>
              <w:marBottom w:val="0"/>
              <w:divBdr>
                <w:top w:val="none" w:sz="0" w:space="0" w:color="auto"/>
                <w:left w:val="none" w:sz="0" w:space="0" w:color="auto"/>
                <w:bottom w:val="none" w:sz="0" w:space="0" w:color="auto"/>
                <w:right w:val="none" w:sz="0" w:space="0" w:color="auto"/>
              </w:divBdr>
              <w:divsChild>
                <w:div w:id="228656218">
                  <w:marLeft w:val="0"/>
                  <w:marRight w:val="0"/>
                  <w:marTop w:val="0"/>
                  <w:marBottom w:val="0"/>
                  <w:divBdr>
                    <w:top w:val="none" w:sz="0" w:space="0" w:color="auto"/>
                    <w:left w:val="none" w:sz="0" w:space="0" w:color="auto"/>
                    <w:bottom w:val="none" w:sz="0" w:space="0" w:color="auto"/>
                    <w:right w:val="none" w:sz="0" w:space="0" w:color="auto"/>
                  </w:divBdr>
                  <w:divsChild>
                    <w:div w:id="1049576149">
                      <w:marLeft w:val="0"/>
                      <w:marRight w:val="0"/>
                      <w:marTop w:val="0"/>
                      <w:marBottom w:val="0"/>
                      <w:divBdr>
                        <w:top w:val="none" w:sz="0" w:space="0" w:color="auto"/>
                        <w:left w:val="none" w:sz="0" w:space="0" w:color="auto"/>
                        <w:bottom w:val="none" w:sz="0" w:space="0" w:color="auto"/>
                        <w:right w:val="none" w:sz="0" w:space="0" w:color="auto"/>
                      </w:divBdr>
                      <w:divsChild>
                        <w:div w:id="1413897020">
                          <w:marLeft w:val="0"/>
                          <w:marRight w:val="0"/>
                          <w:marTop w:val="0"/>
                          <w:marBottom w:val="0"/>
                          <w:divBdr>
                            <w:top w:val="none" w:sz="0" w:space="0" w:color="auto"/>
                            <w:left w:val="none" w:sz="0" w:space="0" w:color="auto"/>
                            <w:bottom w:val="none" w:sz="0" w:space="0" w:color="auto"/>
                            <w:right w:val="none" w:sz="0" w:space="0" w:color="auto"/>
                          </w:divBdr>
                          <w:divsChild>
                            <w:div w:id="2059626929">
                              <w:marLeft w:val="0"/>
                              <w:marRight w:val="0"/>
                              <w:marTop w:val="0"/>
                              <w:marBottom w:val="0"/>
                              <w:divBdr>
                                <w:top w:val="none" w:sz="0" w:space="0" w:color="auto"/>
                                <w:left w:val="none" w:sz="0" w:space="0" w:color="auto"/>
                                <w:bottom w:val="none" w:sz="0" w:space="0" w:color="auto"/>
                                <w:right w:val="none" w:sz="0" w:space="0" w:color="auto"/>
                              </w:divBdr>
                              <w:divsChild>
                                <w:div w:id="726536393">
                                  <w:marLeft w:val="0"/>
                                  <w:marRight w:val="0"/>
                                  <w:marTop w:val="0"/>
                                  <w:marBottom w:val="0"/>
                                  <w:divBdr>
                                    <w:top w:val="none" w:sz="0" w:space="0" w:color="auto"/>
                                    <w:left w:val="none" w:sz="0" w:space="0" w:color="auto"/>
                                    <w:bottom w:val="none" w:sz="0" w:space="0" w:color="auto"/>
                                    <w:right w:val="none" w:sz="0" w:space="0" w:color="auto"/>
                                  </w:divBdr>
                                  <w:divsChild>
                                    <w:div w:id="1214804501">
                                      <w:marLeft w:val="0"/>
                                      <w:marRight w:val="0"/>
                                      <w:marTop w:val="0"/>
                                      <w:marBottom w:val="0"/>
                                      <w:divBdr>
                                        <w:top w:val="none" w:sz="0" w:space="0" w:color="auto"/>
                                        <w:left w:val="none" w:sz="0" w:space="0" w:color="auto"/>
                                        <w:bottom w:val="none" w:sz="0" w:space="0" w:color="auto"/>
                                        <w:right w:val="none" w:sz="0" w:space="0" w:color="auto"/>
                                      </w:divBdr>
                                      <w:divsChild>
                                        <w:div w:id="889147423">
                                          <w:marLeft w:val="0"/>
                                          <w:marRight w:val="0"/>
                                          <w:marTop w:val="0"/>
                                          <w:marBottom w:val="495"/>
                                          <w:divBdr>
                                            <w:top w:val="none" w:sz="0" w:space="0" w:color="auto"/>
                                            <w:left w:val="none" w:sz="0" w:space="0" w:color="auto"/>
                                            <w:bottom w:val="none" w:sz="0" w:space="0" w:color="auto"/>
                                            <w:right w:val="none" w:sz="0" w:space="0" w:color="auto"/>
                                          </w:divBdr>
                                          <w:divsChild>
                                            <w:div w:id="9102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618080">
      <w:bodyDiv w:val="1"/>
      <w:marLeft w:val="0"/>
      <w:marRight w:val="0"/>
      <w:marTop w:val="0"/>
      <w:marBottom w:val="0"/>
      <w:divBdr>
        <w:top w:val="none" w:sz="0" w:space="0" w:color="auto"/>
        <w:left w:val="none" w:sz="0" w:space="0" w:color="auto"/>
        <w:bottom w:val="none" w:sz="0" w:space="0" w:color="auto"/>
        <w:right w:val="none" w:sz="0" w:space="0" w:color="auto"/>
      </w:divBdr>
      <w:divsChild>
        <w:div w:id="1014309274">
          <w:marLeft w:val="0"/>
          <w:marRight w:val="0"/>
          <w:marTop w:val="0"/>
          <w:marBottom w:val="0"/>
          <w:divBdr>
            <w:top w:val="none" w:sz="0" w:space="0" w:color="auto"/>
            <w:left w:val="none" w:sz="0" w:space="0" w:color="auto"/>
            <w:bottom w:val="none" w:sz="0" w:space="0" w:color="auto"/>
            <w:right w:val="none" w:sz="0" w:space="0" w:color="auto"/>
          </w:divBdr>
          <w:divsChild>
            <w:div w:id="168251683">
              <w:marLeft w:val="0"/>
              <w:marRight w:val="0"/>
              <w:marTop w:val="0"/>
              <w:marBottom w:val="0"/>
              <w:divBdr>
                <w:top w:val="none" w:sz="0" w:space="0" w:color="auto"/>
                <w:left w:val="none" w:sz="0" w:space="0" w:color="auto"/>
                <w:bottom w:val="none" w:sz="0" w:space="0" w:color="auto"/>
                <w:right w:val="none" w:sz="0" w:space="0" w:color="auto"/>
              </w:divBdr>
              <w:divsChild>
                <w:div w:id="814952783">
                  <w:marLeft w:val="0"/>
                  <w:marRight w:val="0"/>
                  <w:marTop w:val="0"/>
                  <w:marBottom w:val="0"/>
                  <w:divBdr>
                    <w:top w:val="none" w:sz="0" w:space="0" w:color="auto"/>
                    <w:left w:val="none" w:sz="0" w:space="0" w:color="auto"/>
                    <w:bottom w:val="none" w:sz="0" w:space="0" w:color="auto"/>
                    <w:right w:val="none" w:sz="0" w:space="0" w:color="auto"/>
                  </w:divBdr>
                  <w:divsChild>
                    <w:div w:id="58331925">
                      <w:marLeft w:val="0"/>
                      <w:marRight w:val="0"/>
                      <w:marTop w:val="0"/>
                      <w:marBottom w:val="0"/>
                      <w:divBdr>
                        <w:top w:val="none" w:sz="0" w:space="0" w:color="auto"/>
                        <w:left w:val="none" w:sz="0" w:space="0" w:color="auto"/>
                        <w:bottom w:val="none" w:sz="0" w:space="0" w:color="auto"/>
                        <w:right w:val="none" w:sz="0" w:space="0" w:color="auto"/>
                      </w:divBdr>
                      <w:divsChild>
                        <w:div w:id="1724214813">
                          <w:marLeft w:val="0"/>
                          <w:marRight w:val="0"/>
                          <w:marTop w:val="0"/>
                          <w:marBottom w:val="0"/>
                          <w:divBdr>
                            <w:top w:val="none" w:sz="0" w:space="0" w:color="auto"/>
                            <w:left w:val="none" w:sz="0" w:space="0" w:color="auto"/>
                            <w:bottom w:val="none" w:sz="0" w:space="0" w:color="auto"/>
                            <w:right w:val="none" w:sz="0" w:space="0" w:color="auto"/>
                          </w:divBdr>
                          <w:divsChild>
                            <w:div w:id="1941140230">
                              <w:marLeft w:val="0"/>
                              <w:marRight w:val="0"/>
                              <w:marTop w:val="0"/>
                              <w:marBottom w:val="0"/>
                              <w:divBdr>
                                <w:top w:val="none" w:sz="0" w:space="0" w:color="auto"/>
                                <w:left w:val="none" w:sz="0" w:space="0" w:color="auto"/>
                                <w:bottom w:val="none" w:sz="0" w:space="0" w:color="auto"/>
                                <w:right w:val="none" w:sz="0" w:space="0" w:color="auto"/>
                              </w:divBdr>
                              <w:divsChild>
                                <w:div w:id="662391523">
                                  <w:marLeft w:val="0"/>
                                  <w:marRight w:val="0"/>
                                  <w:marTop w:val="0"/>
                                  <w:marBottom w:val="0"/>
                                  <w:divBdr>
                                    <w:top w:val="none" w:sz="0" w:space="0" w:color="auto"/>
                                    <w:left w:val="none" w:sz="0" w:space="0" w:color="auto"/>
                                    <w:bottom w:val="none" w:sz="0" w:space="0" w:color="auto"/>
                                    <w:right w:val="none" w:sz="0" w:space="0" w:color="auto"/>
                                  </w:divBdr>
                                  <w:divsChild>
                                    <w:div w:id="987980594">
                                      <w:marLeft w:val="0"/>
                                      <w:marRight w:val="0"/>
                                      <w:marTop w:val="0"/>
                                      <w:marBottom w:val="0"/>
                                      <w:divBdr>
                                        <w:top w:val="none" w:sz="0" w:space="0" w:color="auto"/>
                                        <w:left w:val="none" w:sz="0" w:space="0" w:color="auto"/>
                                        <w:bottom w:val="none" w:sz="0" w:space="0" w:color="auto"/>
                                        <w:right w:val="none" w:sz="0" w:space="0" w:color="auto"/>
                                      </w:divBdr>
                                      <w:divsChild>
                                        <w:div w:id="1499422911">
                                          <w:marLeft w:val="0"/>
                                          <w:marRight w:val="0"/>
                                          <w:marTop w:val="0"/>
                                          <w:marBottom w:val="495"/>
                                          <w:divBdr>
                                            <w:top w:val="none" w:sz="0" w:space="0" w:color="auto"/>
                                            <w:left w:val="none" w:sz="0" w:space="0" w:color="auto"/>
                                            <w:bottom w:val="none" w:sz="0" w:space="0" w:color="auto"/>
                                            <w:right w:val="none" w:sz="0" w:space="0" w:color="auto"/>
                                          </w:divBdr>
                                          <w:divsChild>
                                            <w:div w:id="1243946715">
                                              <w:marLeft w:val="0"/>
                                              <w:marRight w:val="0"/>
                                              <w:marTop w:val="0"/>
                                              <w:marBottom w:val="0"/>
                                              <w:divBdr>
                                                <w:top w:val="none" w:sz="0" w:space="0" w:color="auto"/>
                                                <w:left w:val="none" w:sz="0" w:space="0" w:color="auto"/>
                                                <w:bottom w:val="none" w:sz="0" w:space="0" w:color="auto"/>
                                                <w:right w:val="none" w:sz="0" w:space="0" w:color="auto"/>
                                              </w:divBdr>
                                            </w:div>
                                          </w:divsChild>
                                        </w:div>
                                        <w:div w:id="1795980182">
                                          <w:marLeft w:val="0"/>
                                          <w:marRight w:val="0"/>
                                          <w:marTop w:val="0"/>
                                          <w:marBottom w:val="0"/>
                                          <w:divBdr>
                                            <w:top w:val="none" w:sz="0" w:space="0" w:color="auto"/>
                                            <w:left w:val="none" w:sz="0" w:space="0" w:color="auto"/>
                                            <w:bottom w:val="none" w:sz="0" w:space="0" w:color="auto"/>
                                            <w:right w:val="none" w:sz="0" w:space="0" w:color="auto"/>
                                          </w:divBdr>
                                          <w:divsChild>
                                            <w:div w:id="486752113">
                                              <w:marLeft w:val="0"/>
                                              <w:marRight w:val="0"/>
                                              <w:marTop w:val="0"/>
                                              <w:marBottom w:val="0"/>
                                              <w:divBdr>
                                                <w:top w:val="none" w:sz="0" w:space="0" w:color="auto"/>
                                                <w:left w:val="none" w:sz="0" w:space="0" w:color="auto"/>
                                                <w:bottom w:val="none" w:sz="0" w:space="0" w:color="auto"/>
                                                <w:right w:val="none" w:sz="0" w:space="0" w:color="auto"/>
                                              </w:divBdr>
                                            </w:div>
                                            <w:div w:id="1585066427">
                                              <w:marLeft w:val="0"/>
                                              <w:marRight w:val="0"/>
                                              <w:marTop w:val="0"/>
                                              <w:marBottom w:val="0"/>
                                              <w:divBdr>
                                                <w:top w:val="none" w:sz="0" w:space="0" w:color="auto"/>
                                                <w:left w:val="none" w:sz="0" w:space="0" w:color="auto"/>
                                                <w:bottom w:val="none" w:sz="0" w:space="0" w:color="auto"/>
                                                <w:right w:val="none" w:sz="0" w:space="0" w:color="auto"/>
                                              </w:divBdr>
                                            </w:div>
                                          </w:divsChild>
                                        </w:div>
                                        <w:div w:id="1250970711">
                                          <w:marLeft w:val="0"/>
                                          <w:marRight w:val="0"/>
                                          <w:marTop w:val="0"/>
                                          <w:marBottom w:val="0"/>
                                          <w:divBdr>
                                            <w:top w:val="none" w:sz="0" w:space="0" w:color="auto"/>
                                            <w:left w:val="none" w:sz="0" w:space="0" w:color="auto"/>
                                            <w:bottom w:val="none" w:sz="0" w:space="0" w:color="auto"/>
                                            <w:right w:val="none" w:sz="0" w:space="0" w:color="auto"/>
                                          </w:divBdr>
                                          <w:divsChild>
                                            <w:div w:id="861086514">
                                              <w:marLeft w:val="0"/>
                                              <w:marRight w:val="0"/>
                                              <w:marTop w:val="0"/>
                                              <w:marBottom w:val="0"/>
                                              <w:divBdr>
                                                <w:top w:val="none" w:sz="0" w:space="0" w:color="auto"/>
                                                <w:left w:val="none" w:sz="0" w:space="0" w:color="auto"/>
                                                <w:bottom w:val="none" w:sz="0" w:space="0" w:color="auto"/>
                                                <w:right w:val="none" w:sz="0" w:space="0" w:color="auto"/>
                                              </w:divBdr>
                                              <w:divsChild>
                                                <w:div w:id="211157684">
                                                  <w:marLeft w:val="0"/>
                                                  <w:marRight w:val="0"/>
                                                  <w:marTop w:val="0"/>
                                                  <w:marBottom w:val="0"/>
                                                  <w:divBdr>
                                                    <w:top w:val="none" w:sz="0" w:space="0" w:color="auto"/>
                                                    <w:left w:val="none" w:sz="0" w:space="0" w:color="auto"/>
                                                    <w:bottom w:val="none" w:sz="0" w:space="0" w:color="auto"/>
                                                    <w:right w:val="none" w:sz="0" w:space="0" w:color="auto"/>
                                                  </w:divBdr>
                                                  <w:divsChild>
                                                    <w:div w:id="319892707">
                                                      <w:marLeft w:val="0"/>
                                                      <w:marRight w:val="0"/>
                                                      <w:marTop w:val="0"/>
                                                      <w:marBottom w:val="0"/>
                                                      <w:divBdr>
                                                        <w:top w:val="none" w:sz="0" w:space="0" w:color="auto"/>
                                                        <w:left w:val="none" w:sz="0" w:space="0" w:color="auto"/>
                                                        <w:bottom w:val="none" w:sz="0" w:space="0" w:color="auto"/>
                                                        <w:right w:val="none" w:sz="0" w:space="0" w:color="auto"/>
                                                      </w:divBdr>
                                                      <w:divsChild>
                                                        <w:div w:id="605693531">
                                                          <w:marLeft w:val="0"/>
                                                          <w:marRight w:val="0"/>
                                                          <w:marTop w:val="0"/>
                                                          <w:marBottom w:val="0"/>
                                                          <w:divBdr>
                                                            <w:top w:val="none" w:sz="0" w:space="0" w:color="auto"/>
                                                            <w:left w:val="none" w:sz="0" w:space="0" w:color="auto"/>
                                                            <w:bottom w:val="none" w:sz="0" w:space="0" w:color="auto"/>
                                                            <w:right w:val="none" w:sz="0" w:space="0" w:color="auto"/>
                                                          </w:divBdr>
                                                          <w:divsChild>
                                                            <w:div w:id="17412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143">
                                                  <w:marLeft w:val="0"/>
                                                  <w:marRight w:val="0"/>
                                                  <w:marTop w:val="0"/>
                                                  <w:marBottom w:val="0"/>
                                                  <w:divBdr>
                                                    <w:top w:val="none" w:sz="0" w:space="0" w:color="auto"/>
                                                    <w:left w:val="none" w:sz="0" w:space="0" w:color="auto"/>
                                                    <w:bottom w:val="none" w:sz="0" w:space="0" w:color="auto"/>
                                                    <w:right w:val="none" w:sz="0" w:space="0" w:color="auto"/>
                                                  </w:divBdr>
                                                  <w:divsChild>
                                                    <w:div w:id="1864587386">
                                                      <w:marLeft w:val="0"/>
                                                      <w:marRight w:val="0"/>
                                                      <w:marTop w:val="0"/>
                                                      <w:marBottom w:val="0"/>
                                                      <w:divBdr>
                                                        <w:top w:val="none" w:sz="0" w:space="0" w:color="auto"/>
                                                        <w:left w:val="none" w:sz="0" w:space="0" w:color="auto"/>
                                                        <w:bottom w:val="none" w:sz="0" w:space="0" w:color="auto"/>
                                                        <w:right w:val="none" w:sz="0" w:space="0" w:color="auto"/>
                                                      </w:divBdr>
                                                      <w:divsChild>
                                                        <w:div w:id="1135757043">
                                                          <w:marLeft w:val="0"/>
                                                          <w:marRight w:val="0"/>
                                                          <w:marTop w:val="0"/>
                                                          <w:marBottom w:val="0"/>
                                                          <w:divBdr>
                                                            <w:top w:val="none" w:sz="0" w:space="0" w:color="auto"/>
                                                            <w:left w:val="none" w:sz="0" w:space="0" w:color="auto"/>
                                                            <w:bottom w:val="none" w:sz="0" w:space="0" w:color="auto"/>
                                                            <w:right w:val="none" w:sz="0" w:space="0" w:color="auto"/>
                                                          </w:divBdr>
                                                        </w:div>
                                                      </w:divsChild>
                                                    </w:div>
                                                    <w:div w:id="1535313967">
                                                      <w:marLeft w:val="0"/>
                                                      <w:marRight w:val="0"/>
                                                      <w:marTop w:val="0"/>
                                                      <w:marBottom w:val="0"/>
                                                      <w:divBdr>
                                                        <w:top w:val="none" w:sz="0" w:space="0" w:color="auto"/>
                                                        <w:left w:val="none" w:sz="0" w:space="0" w:color="auto"/>
                                                        <w:bottom w:val="none" w:sz="0" w:space="0" w:color="auto"/>
                                                        <w:right w:val="none" w:sz="0" w:space="0" w:color="auto"/>
                                                      </w:divBdr>
                                                      <w:divsChild>
                                                        <w:div w:id="14616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40405">
                                      <w:marLeft w:val="0"/>
                                      <w:marRight w:val="0"/>
                                      <w:marTop w:val="0"/>
                                      <w:marBottom w:val="0"/>
                                      <w:divBdr>
                                        <w:top w:val="none" w:sz="0" w:space="0" w:color="auto"/>
                                        <w:left w:val="none" w:sz="0" w:space="0" w:color="auto"/>
                                        <w:bottom w:val="none" w:sz="0" w:space="0" w:color="auto"/>
                                        <w:right w:val="none" w:sz="0" w:space="0" w:color="auto"/>
                                      </w:divBdr>
                                      <w:divsChild>
                                        <w:div w:id="1141728307">
                                          <w:marLeft w:val="0"/>
                                          <w:marRight w:val="0"/>
                                          <w:marTop w:val="0"/>
                                          <w:marBottom w:val="0"/>
                                          <w:divBdr>
                                            <w:top w:val="none" w:sz="0" w:space="0" w:color="auto"/>
                                            <w:left w:val="none" w:sz="0" w:space="0" w:color="auto"/>
                                            <w:bottom w:val="none" w:sz="0" w:space="0" w:color="auto"/>
                                            <w:right w:val="none" w:sz="0" w:space="0" w:color="auto"/>
                                          </w:divBdr>
                                          <w:divsChild>
                                            <w:div w:id="132873857">
                                              <w:marLeft w:val="0"/>
                                              <w:marRight w:val="0"/>
                                              <w:marTop w:val="0"/>
                                              <w:marBottom w:val="0"/>
                                              <w:divBdr>
                                                <w:top w:val="none" w:sz="0" w:space="0" w:color="auto"/>
                                                <w:left w:val="none" w:sz="0" w:space="0" w:color="auto"/>
                                                <w:bottom w:val="none" w:sz="0" w:space="0" w:color="auto"/>
                                                <w:right w:val="none" w:sz="0" w:space="0" w:color="auto"/>
                                              </w:divBdr>
                                              <w:divsChild>
                                                <w:div w:id="723792792">
                                                  <w:marLeft w:val="0"/>
                                                  <w:marRight w:val="0"/>
                                                  <w:marTop w:val="0"/>
                                                  <w:marBottom w:val="0"/>
                                                  <w:divBdr>
                                                    <w:top w:val="none" w:sz="0" w:space="0" w:color="auto"/>
                                                    <w:left w:val="none" w:sz="0" w:space="0" w:color="auto"/>
                                                    <w:bottom w:val="none" w:sz="0" w:space="0" w:color="auto"/>
                                                    <w:right w:val="none" w:sz="0" w:space="0" w:color="auto"/>
                                                  </w:divBdr>
                                                  <w:divsChild>
                                                    <w:div w:id="141898252">
                                                      <w:marLeft w:val="0"/>
                                                      <w:marRight w:val="0"/>
                                                      <w:marTop w:val="0"/>
                                                      <w:marBottom w:val="0"/>
                                                      <w:divBdr>
                                                        <w:top w:val="none" w:sz="0" w:space="0" w:color="auto"/>
                                                        <w:left w:val="none" w:sz="0" w:space="0" w:color="auto"/>
                                                        <w:bottom w:val="none" w:sz="0" w:space="0" w:color="auto"/>
                                                        <w:right w:val="none" w:sz="0" w:space="0" w:color="auto"/>
                                                      </w:divBdr>
                                                    </w:div>
                                                    <w:div w:id="23600184">
                                                      <w:marLeft w:val="0"/>
                                                      <w:marRight w:val="0"/>
                                                      <w:marTop w:val="0"/>
                                                      <w:marBottom w:val="0"/>
                                                      <w:divBdr>
                                                        <w:top w:val="none" w:sz="0" w:space="0" w:color="auto"/>
                                                        <w:left w:val="none" w:sz="0" w:space="0" w:color="auto"/>
                                                        <w:bottom w:val="none" w:sz="0" w:space="0" w:color="auto"/>
                                                        <w:right w:val="none" w:sz="0" w:space="0" w:color="auto"/>
                                                      </w:divBdr>
                                                    </w:div>
                                                  </w:divsChild>
                                                </w:div>
                                                <w:div w:id="196025893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763789">
                      <w:marLeft w:val="0"/>
                      <w:marRight w:val="0"/>
                      <w:marTop w:val="0"/>
                      <w:marBottom w:val="0"/>
                      <w:divBdr>
                        <w:top w:val="none" w:sz="0" w:space="0" w:color="auto"/>
                        <w:left w:val="none" w:sz="0" w:space="0" w:color="auto"/>
                        <w:bottom w:val="none" w:sz="0" w:space="0" w:color="auto"/>
                        <w:right w:val="none" w:sz="0" w:space="0" w:color="auto"/>
                      </w:divBdr>
                      <w:divsChild>
                        <w:div w:id="1978603987">
                          <w:marLeft w:val="0"/>
                          <w:marRight w:val="0"/>
                          <w:marTop w:val="0"/>
                          <w:marBottom w:val="0"/>
                          <w:divBdr>
                            <w:top w:val="none" w:sz="0" w:space="0" w:color="auto"/>
                            <w:left w:val="none" w:sz="0" w:space="0" w:color="auto"/>
                            <w:bottom w:val="none" w:sz="0" w:space="0" w:color="auto"/>
                            <w:right w:val="none" w:sz="0" w:space="0" w:color="auto"/>
                          </w:divBdr>
                          <w:divsChild>
                            <w:div w:id="80302772">
                              <w:marLeft w:val="0"/>
                              <w:marRight w:val="0"/>
                              <w:marTop w:val="120"/>
                              <w:marBottom w:val="0"/>
                              <w:divBdr>
                                <w:top w:val="none" w:sz="0" w:space="0" w:color="auto"/>
                                <w:left w:val="none" w:sz="0" w:space="0" w:color="auto"/>
                                <w:bottom w:val="none" w:sz="0" w:space="0" w:color="auto"/>
                                <w:right w:val="none" w:sz="0" w:space="0" w:color="auto"/>
                              </w:divBdr>
                              <w:divsChild>
                                <w:div w:id="1455446696">
                                  <w:marLeft w:val="0"/>
                                  <w:marRight w:val="0"/>
                                  <w:marTop w:val="0"/>
                                  <w:marBottom w:val="0"/>
                                  <w:divBdr>
                                    <w:top w:val="none" w:sz="0" w:space="0" w:color="auto"/>
                                    <w:left w:val="none" w:sz="0" w:space="0" w:color="auto"/>
                                    <w:bottom w:val="none" w:sz="0" w:space="0" w:color="auto"/>
                                    <w:right w:val="none" w:sz="0" w:space="0" w:color="auto"/>
                                  </w:divBdr>
                                  <w:divsChild>
                                    <w:div w:id="604309864">
                                      <w:marLeft w:val="0"/>
                                      <w:marRight w:val="0"/>
                                      <w:marTop w:val="0"/>
                                      <w:marBottom w:val="0"/>
                                      <w:divBdr>
                                        <w:top w:val="none" w:sz="0" w:space="0" w:color="auto"/>
                                        <w:left w:val="none" w:sz="0" w:space="0" w:color="auto"/>
                                        <w:bottom w:val="none" w:sz="0" w:space="0" w:color="auto"/>
                                        <w:right w:val="none" w:sz="0" w:space="0" w:color="auto"/>
                                      </w:divBdr>
                                      <w:divsChild>
                                        <w:div w:id="922421583">
                                          <w:marLeft w:val="0"/>
                                          <w:marRight w:val="0"/>
                                          <w:marTop w:val="0"/>
                                          <w:marBottom w:val="0"/>
                                          <w:divBdr>
                                            <w:top w:val="none" w:sz="0" w:space="0" w:color="auto"/>
                                            <w:left w:val="none" w:sz="0" w:space="0" w:color="auto"/>
                                            <w:bottom w:val="none" w:sz="0" w:space="0" w:color="auto"/>
                                            <w:right w:val="none" w:sz="0" w:space="0" w:color="auto"/>
                                          </w:divBdr>
                                          <w:divsChild>
                                            <w:div w:id="330528326">
                                              <w:marLeft w:val="0"/>
                                              <w:marRight w:val="0"/>
                                              <w:marTop w:val="0"/>
                                              <w:marBottom w:val="0"/>
                                              <w:divBdr>
                                                <w:top w:val="none" w:sz="0" w:space="0" w:color="auto"/>
                                                <w:left w:val="none" w:sz="0" w:space="0" w:color="auto"/>
                                                <w:bottom w:val="none" w:sz="0" w:space="0" w:color="auto"/>
                                                <w:right w:val="none" w:sz="0" w:space="0" w:color="auto"/>
                                              </w:divBdr>
                                            </w:div>
                                            <w:div w:id="21231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237">
                                      <w:marLeft w:val="0"/>
                                      <w:marRight w:val="0"/>
                                      <w:marTop w:val="0"/>
                                      <w:marBottom w:val="0"/>
                                      <w:divBdr>
                                        <w:top w:val="none" w:sz="0" w:space="0" w:color="auto"/>
                                        <w:left w:val="none" w:sz="0" w:space="0" w:color="auto"/>
                                        <w:bottom w:val="none" w:sz="0" w:space="0" w:color="auto"/>
                                        <w:right w:val="none" w:sz="0" w:space="0" w:color="auto"/>
                                      </w:divBdr>
                                      <w:divsChild>
                                        <w:div w:id="688291009">
                                          <w:marLeft w:val="0"/>
                                          <w:marRight w:val="0"/>
                                          <w:marTop w:val="0"/>
                                          <w:marBottom w:val="0"/>
                                          <w:divBdr>
                                            <w:top w:val="none" w:sz="0" w:space="0" w:color="auto"/>
                                            <w:left w:val="none" w:sz="0" w:space="0" w:color="auto"/>
                                            <w:bottom w:val="none" w:sz="0" w:space="0" w:color="auto"/>
                                            <w:right w:val="none" w:sz="0" w:space="0" w:color="auto"/>
                                          </w:divBdr>
                                          <w:divsChild>
                                            <w:div w:id="15369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973806">
                          <w:marLeft w:val="0"/>
                          <w:marRight w:val="0"/>
                          <w:marTop w:val="0"/>
                          <w:marBottom w:val="0"/>
                          <w:divBdr>
                            <w:top w:val="none" w:sz="0" w:space="0" w:color="auto"/>
                            <w:left w:val="none" w:sz="0" w:space="0" w:color="auto"/>
                            <w:bottom w:val="none" w:sz="0" w:space="0" w:color="auto"/>
                            <w:right w:val="none" w:sz="0" w:space="0" w:color="auto"/>
                          </w:divBdr>
                          <w:divsChild>
                            <w:div w:id="1371687031">
                              <w:marLeft w:val="0"/>
                              <w:marRight w:val="0"/>
                              <w:marTop w:val="0"/>
                              <w:marBottom w:val="0"/>
                              <w:divBdr>
                                <w:top w:val="none" w:sz="0" w:space="0" w:color="auto"/>
                                <w:left w:val="none" w:sz="0" w:space="0" w:color="auto"/>
                                <w:bottom w:val="none" w:sz="0" w:space="0" w:color="auto"/>
                                <w:right w:val="none" w:sz="0" w:space="0" w:color="auto"/>
                              </w:divBdr>
                            </w:div>
                            <w:div w:id="140972004">
                              <w:marLeft w:val="0"/>
                              <w:marRight w:val="0"/>
                              <w:marTop w:val="0"/>
                              <w:marBottom w:val="0"/>
                              <w:divBdr>
                                <w:top w:val="none" w:sz="0" w:space="0" w:color="auto"/>
                                <w:left w:val="none" w:sz="0" w:space="0" w:color="auto"/>
                                <w:bottom w:val="none" w:sz="0" w:space="0" w:color="auto"/>
                                <w:right w:val="none" w:sz="0" w:space="0" w:color="auto"/>
                              </w:divBdr>
                              <w:divsChild>
                                <w:div w:id="1729065596">
                                  <w:marLeft w:val="0"/>
                                  <w:marRight w:val="0"/>
                                  <w:marTop w:val="0"/>
                                  <w:marBottom w:val="0"/>
                                  <w:divBdr>
                                    <w:top w:val="none" w:sz="0" w:space="0" w:color="auto"/>
                                    <w:left w:val="none" w:sz="0" w:space="0" w:color="auto"/>
                                    <w:bottom w:val="none" w:sz="0" w:space="0" w:color="auto"/>
                                    <w:right w:val="none" w:sz="0" w:space="0" w:color="auto"/>
                                  </w:divBdr>
                                  <w:divsChild>
                                    <w:div w:id="1994487792">
                                      <w:marLeft w:val="0"/>
                                      <w:marRight w:val="0"/>
                                      <w:marTop w:val="0"/>
                                      <w:marBottom w:val="0"/>
                                      <w:divBdr>
                                        <w:top w:val="none" w:sz="0" w:space="0" w:color="auto"/>
                                        <w:left w:val="none" w:sz="0" w:space="0" w:color="auto"/>
                                        <w:bottom w:val="none" w:sz="0" w:space="0" w:color="auto"/>
                                        <w:right w:val="none" w:sz="0" w:space="0" w:color="auto"/>
                                      </w:divBdr>
                                      <w:divsChild>
                                        <w:div w:id="185291614">
                                          <w:marLeft w:val="0"/>
                                          <w:marRight w:val="0"/>
                                          <w:marTop w:val="0"/>
                                          <w:marBottom w:val="0"/>
                                          <w:divBdr>
                                            <w:top w:val="none" w:sz="0" w:space="0" w:color="auto"/>
                                            <w:left w:val="none" w:sz="0" w:space="0" w:color="auto"/>
                                            <w:bottom w:val="none" w:sz="0" w:space="0" w:color="auto"/>
                                            <w:right w:val="none" w:sz="0" w:space="0" w:color="auto"/>
                                          </w:divBdr>
                                          <w:divsChild>
                                            <w:div w:id="1387338898">
                                              <w:marLeft w:val="0"/>
                                              <w:marRight w:val="0"/>
                                              <w:marTop w:val="0"/>
                                              <w:marBottom w:val="0"/>
                                              <w:divBdr>
                                                <w:top w:val="none" w:sz="0" w:space="0" w:color="auto"/>
                                                <w:left w:val="none" w:sz="0" w:space="0" w:color="auto"/>
                                                <w:bottom w:val="none" w:sz="0" w:space="0" w:color="auto"/>
                                                <w:right w:val="none" w:sz="0" w:space="0" w:color="auto"/>
                                              </w:divBdr>
                                              <w:divsChild>
                                                <w:div w:id="450977366">
                                                  <w:marLeft w:val="0"/>
                                                  <w:marRight w:val="0"/>
                                                  <w:marTop w:val="0"/>
                                                  <w:marBottom w:val="0"/>
                                                  <w:divBdr>
                                                    <w:top w:val="none" w:sz="0" w:space="0" w:color="auto"/>
                                                    <w:left w:val="none" w:sz="0" w:space="0" w:color="auto"/>
                                                    <w:bottom w:val="none" w:sz="0" w:space="0" w:color="auto"/>
                                                    <w:right w:val="none" w:sz="0" w:space="0" w:color="auto"/>
                                                  </w:divBdr>
                                                </w:div>
                                                <w:div w:id="10442558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6705011">
                                          <w:marLeft w:val="0"/>
                                          <w:marRight w:val="0"/>
                                          <w:marTop w:val="0"/>
                                          <w:marBottom w:val="0"/>
                                          <w:divBdr>
                                            <w:top w:val="none" w:sz="0" w:space="0" w:color="auto"/>
                                            <w:left w:val="none" w:sz="0" w:space="0" w:color="auto"/>
                                            <w:bottom w:val="none" w:sz="0" w:space="0" w:color="auto"/>
                                            <w:right w:val="none" w:sz="0" w:space="0" w:color="auto"/>
                                          </w:divBdr>
                                          <w:divsChild>
                                            <w:div w:id="1086419319">
                                              <w:marLeft w:val="0"/>
                                              <w:marRight w:val="0"/>
                                              <w:marTop w:val="0"/>
                                              <w:marBottom w:val="0"/>
                                              <w:divBdr>
                                                <w:top w:val="none" w:sz="0" w:space="0" w:color="auto"/>
                                                <w:left w:val="none" w:sz="0" w:space="0" w:color="auto"/>
                                                <w:bottom w:val="none" w:sz="0" w:space="0" w:color="auto"/>
                                                <w:right w:val="none" w:sz="0" w:space="0" w:color="auto"/>
                                              </w:divBdr>
                                              <w:divsChild>
                                                <w:div w:id="463549428">
                                                  <w:marLeft w:val="0"/>
                                                  <w:marRight w:val="0"/>
                                                  <w:marTop w:val="0"/>
                                                  <w:marBottom w:val="0"/>
                                                  <w:divBdr>
                                                    <w:top w:val="none" w:sz="0" w:space="0" w:color="auto"/>
                                                    <w:left w:val="none" w:sz="0" w:space="0" w:color="auto"/>
                                                    <w:bottom w:val="none" w:sz="0" w:space="0" w:color="auto"/>
                                                    <w:right w:val="none" w:sz="0" w:space="0" w:color="auto"/>
                                                  </w:divBdr>
                                                  <w:divsChild>
                                                    <w:div w:id="17981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589302">
                                  <w:marLeft w:val="0"/>
                                  <w:marRight w:val="0"/>
                                  <w:marTop w:val="0"/>
                                  <w:marBottom w:val="0"/>
                                  <w:divBdr>
                                    <w:top w:val="none" w:sz="0" w:space="0" w:color="auto"/>
                                    <w:left w:val="none" w:sz="0" w:space="0" w:color="auto"/>
                                    <w:bottom w:val="none" w:sz="0" w:space="0" w:color="auto"/>
                                    <w:right w:val="none" w:sz="0" w:space="0" w:color="auto"/>
                                  </w:divBdr>
                                  <w:divsChild>
                                    <w:div w:id="104690952">
                                      <w:marLeft w:val="0"/>
                                      <w:marRight w:val="0"/>
                                      <w:marTop w:val="0"/>
                                      <w:marBottom w:val="0"/>
                                      <w:divBdr>
                                        <w:top w:val="none" w:sz="0" w:space="0" w:color="auto"/>
                                        <w:left w:val="none" w:sz="0" w:space="0" w:color="auto"/>
                                        <w:bottom w:val="none" w:sz="0" w:space="0" w:color="auto"/>
                                        <w:right w:val="none" w:sz="0" w:space="0" w:color="auto"/>
                                      </w:divBdr>
                                      <w:divsChild>
                                        <w:div w:id="1438714302">
                                          <w:marLeft w:val="0"/>
                                          <w:marRight w:val="0"/>
                                          <w:marTop w:val="0"/>
                                          <w:marBottom w:val="0"/>
                                          <w:divBdr>
                                            <w:top w:val="none" w:sz="0" w:space="0" w:color="auto"/>
                                            <w:left w:val="none" w:sz="0" w:space="0" w:color="auto"/>
                                            <w:bottom w:val="none" w:sz="0" w:space="0" w:color="auto"/>
                                            <w:right w:val="none" w:sz="0" w:space="0" w:color="auto"/>
                                          </w:divBdr>
                                          <w:divsChild>
                                            <w:div w:id="1807700275">
                                              <w:marLeft w:val="0"/>
                                              <w:marRight w:val="0"/>
                                              <w:marTop w:val="0"/>
                                              <w:marBottom w:val="0"/>
                                              <w:divBdr>
                                                <w:top w:val="none" w:sz="0" w:space="0" w:color="auto"/>
                                                <w:left w:val="none" w:sz="0" w:space="0" w:color="auto"/>
                                                <w:bottom w:val="none" w:sz="0" w:space="0" w:color="auto"/>
                                                <w:right w:val="none" w:sz="0" w:space="0" w:color="auto"/>
                                              </w:divBdr>
                                              <w:divsChild>
                                                <w:div w:id="2146046219">
                                                  <w:marLeft w:val="0"/>
                                                  <w:marRight w:val="0"/>
                                                  <w:marTop w:val="0"/>
                                                  <w:marBottom w:val="0"/>
                                                  <w:divBdr>
                                                    <w:top w:val="none" w:sz="0" w:space="0" w:color="auto"/>
                                                    <w:left w:val="none" w:sz="0" w:space="0" w:color="auto"/>
                                                    <w:bottom w:val="none" w:sz="0" w:space="0" w:color="auto"/>
                                                    <w:right w:val="none" w:sz="0" w:space="0" w:color="auto"/>
                                                  </w:divBdr>
                                                  <w:divsChild>
                                                    <w:div w:id="6053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6066">
                                              <w:marLeft w:val="0"/>
                                              <w:marRight w:val="0"/>
                                              <w:marTop w:val="0"/>
                                              <w:marBottom w:val="0"/>
                                              <w:divBdr>
                                                <w:top w:val="none" w:sz="0" w:space="0" w:color="auto"/>
                                                <w:left w:val="none" w:sz="0" w:space="0" w:color="auto"/>
                                                <w:bottom w:val="none" w:sz="0" w:space="0" w:color="auto"/>
                                                <w:right w:val="none" w:sz="0" w:space="0" w:color="auto"/>
                                              </w:divBdr>
                                              <w:divsChild>
                                                <w:div w:id="1047334331">
                                                  <w:marLeft w:val="0"/>
                                                  <w:marRight w:val="0"/>
                                                  <w:marTop w:val="0"/>
                                                  <w:marBottom w:val="0"/>
                                                  <w:divBdr>
                                                    <w:top w:val="none" w:sz="0" w:space="0" w:color="auto"/>
                                                    <w:left w:val="none" w:sz="0" w:space="0" w:color="auto"/>
                                                    <w:bottom w:val="none" w:sz="0" w:space="0" w:color="auto"/>
                                                    <w:right w:val="none" w:sz="0" w:space="0" w:color="auto"/>
                                                  </w:divBdr>
                                                </w:div>
                                                <w:div w:id="2093507205">
                                                  <w:marLeft w:val="510"/>
                                                  <w:marRight w:val="300"/>
                                                  <w:marTop w:val="0"/>
                                                  <w:marBottom w:val="0"/>
                                                  <w:divBdr>
                                                    <w:top w:val="none" w:sz="0" w:space="0" w:color="auto"/>
                                                    <w:left w:val="none" w:sz="0" w:space="0" w:color="auto"/>
                                                    <w:bottom w:val="none" w:sz="0" w:space="0" w:color="auto"/>
                                                    <w:right w:val="none" w:sz="0" w:space="0" w:color="auto"/>
                                                  </w:divBdr>
                                                  <w:divsChild>
                                                    <w:div w:id="210701866">
                                                      <w:marLeft w:val="0"/>
                                                      <w:marRight w:val="0"/>
                                                      <w:marTop w:val="0"/>
                                                      <w:marBottom w:val="180"/>
                                                      <w:divBdr>
                                                        <w:top w:val="none" w:sz="0" w:space="0" w:color="auto"/>
                                                        <w:left w:val="none" w:sz="0" w:space="0" w:color="auto"/>
                                                        <w:bottom w:val="none" w:sz="0" w:space="0" w:color="auto"/>
                                                        <w:right w:val="none" w:sz="0" w:space="0" w:color="auto"/>
                                                      </w:divBdr>
                                                      <w:divsChild>
                                                        <w:div w:id="1510825870">
                                                          <w:marLeft w:val="0"/>
                                                          <w:marRight w:val="0"/>
                                                          <w:marTop w:val="0"/>
                                                          <w:marBottom w:val="0"/>
                                                          <w:divBdr>
                                                            <w:top w:val="none" w:sz="0" w:space="0" w:color="auto"/>
                                                            <w:left w:val="none" w:sz="0" w:space="0" w:color="auto"/>
                                                            <w:bottom w:val="none" w:sz="0" w:space="0" w:color="auto"/>
                                                            <w:right w:val="none" w:sz="0" w:space="0" w:color="auto"/>
                                                          </w:divBdr>
                                                        </w:div>
                                                        <w:div w:id="1763723856">
                                                          <w:marLeft w:val="0"/>
                                                          <w:marRight w:val="0"/>
                                                          <w:marTop w:val="0"/>
                                                          <w:marBottom w:val="0"/>
                                                          <w:divBdr>
                                                            <w:top w:val="none" w:sz="0" w:space="0" w:color="auto"/>
                                                            <w:left w:val="none" w:sz="0" w:space="0" w:color="auto"/>
                                                            <w:bottom w:val="none" w:sz="0" w:space="0" w:color="auto"/>
                                                            <w:right w:val="none" w:sz="0" w:space="0" w:color="auto"/>
                                                          </w:divBdr>
                                                        </w:div>
                                                      </w:divsChild>
                                                    </w:div>
                                                    <w:div w:id="719474218">
                                                      <w:marLeft w:val="0"/>
                                                      <w:marRight w:val="0"/>
                                                      <w:marTop w:val="0"/>
                                                      <w:marBottom w:val="180"/>
                                                      <w:divBdr>
                                                        <w:top w:val="none" w:sz="0" w:space="0" w:color="auto"/>
                                                        <w:left w:val="none" w:sz="0" w:space="0" w:color="auto"/>
                                                        <w:bottom w:val="none" w:sz="0" w:space="0" w:color="auto"/>
                                                        <w:right w:val="none" w:sz="0" w:space="0" w:color="auto"/>
                                                      </w:divBdr>
                                                      <w:divsChild>
                                                        <w:div w:id="1674262870">
                                                          <w:marLeft w:val="0"/>
                                                          <w:marRight w:val="0"/>
                                                          <w:marTop w:val="0"/>
                                                          <w:marBottom w:val="0"/>
                                                          <w:divBdr>
                                                            <w:top w:val="none" w:sz="0" w:space="0" w:color="auto"/>
                                                            <w:left w:val="none" w:sz="0" w:space="0" w:color="auto"/>
                                                            <w:bottom w:val="none" w:sz="0" w:space="0" w:color="auto"/>
                                                            <w:right w:val="none" w:sz="0" w:space="0" w:color="auto"/>
                                                          </w:divBdr>
                                                        </w:div>
                                                      </w:divsChild>
                                                    </w:div>
                                                    <w:div w:id="900169366">
                                                      <w:marLeft w:val="0"/>
                                                      <w:marRight w:val="0"/>
                                                      <w:marTop w:val="0"/>
                                                      <w:marBottom w:val="0"/>
                                                      <w:divBdr>
                                                        <w:top w:val="none" w:sz="0" w:space="0" w:color="auto"/>
                                                        <w:left w:val="none" w:sz="0" w:space="0" w:color="auto"/>
                                                        <w:bottom w:val="none" w:sz="0" w:space="0" w:color="auto"/>
                                                        <w:right w:val="none" w:sz="0" w:space="0" w:color="auto"/>
                                                      </w:divBdr>
                                                      <w:divsChild>
                                                        <w:div w:id="1234118186">
                                                          <w:marLeft w:val="0"/>
                                                          <w:marRight w:val="0"/>
                                                          <w:marTop w:val="0"/>
                                                          <w:marBottom w:val="180"/>
                                                          <w:divBdr>
                                                            <w:top w:val="none" w:sz="0" w:space="0" w:color="auto"/>
                                                            <w:left w:val="none" w:sz="0" w:space="0" w:color="auto"/>
                                                            <w:bottom w:val="none" w:sz="0" w:space="0" w:color="auto"/>
                                                            <w:right w:val="none" w:sz="0" w:space="0" w:color="auto"/>
                                                          </w:divBdr>
                                                          <w:divsChild>
                                                            <w:div w:id="1060325013">
                                                              <w:marLeft w:val="0"/>
                                                              <w:marRight w:val="0"/>
                                                              <w:marTop w:val="0"/>
                                                              <w:marBottom w:val="0"/>
                                                              <w:divBdr>
                                                                <w:top w:val="none" w:sz="0" w:space="0" w:color="auto"/>
                                                                <w:left w:val="none" w:sz="0" w:space="0" w:color="auto"/>
                                                                <w:bottom w:val="none" w:sz="0" w:space="0" w:color="auto"/>
                                                                <w:right w:val="none" w:sz="0" w:space="0" w:color="auto"/>
                                                              </w:divBdr>
                                                            </w:div>
                                                            <w:div w:id="1406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28998">
                                                  <w:marLeft w:val="0"/>
                                                  <w:marRight w:val="0"/>
                                                  <w:marTop w:val="0"/>
                                                  <w:marBottom w:val="0"/>
                                                  <w:divBdr>
                                                    <w:top w:val="none" w:sz="0" w:space="0" w:color="auto"/>
                                                    <w:left w:val="none" w:sz="0" w:space="0" w:color="auto"/>
                                                    <w:bottom w:val="none" w:sz="0" w:space="0" w:color="auto"/>
                                                    <w:right w:val="none" w:sz="0" w:space="0" w:color="auto"/>
                                                  </w:divBdr>
                                                </w:div>
                                                <w:div w:id="1890455674">
                                                  <w:marLeft w:val="510"/>
                                                  <w:marRight w:val="300"/>
                                                  <w:marTop w:val="0"/>
                                                  <w:marBottom w:val="0"/>
                                                  <w:divBdr>
                                                    <w:top w:val="none" w:sz="0" w:space="0" w:color="auto"/>
                                                    <w:left w:val="none" w:sz="0" w:space="0" w:color="auto"/>
                                                    <w:bottom w:val="none" w:sz="0" w:space="0" w:color="auto"/>
                                                    <w:right w:val="none" w:sz="0" w:space="0" w:color="auto"/>
                                                  </w:divBdr>
                                                  <w:divsChild>
                                                    <w:div w:id="2132820180">
                                                      <w:marLeft w:val="0"/>
                                                      <w:marRight w:val="0"/>
                                                      <w:marTop w:val="0"/>
                                                      <w:marBottom w:val="180"/>
                                                      <w:divBdr>
                                                        <w:top w:val="none" w:sz="0" w:space="0" w:color="auto"/>
                                                        <w:left w:val="none" w:sz="0" w:space="0" w:color="auto"/>
                                                        <w:bottom w:val="none" w:sz="0" w:space="0" w:color="auto"/>
                                                        <w:right w:val="none" w:sz="0" w:space="0" w:color="auto"/>
                                                      </w:divBdr>
                                                      <w:divsChild>
                                                        <w:div w:id="712465985">
                                                          <w:marLeft w:val="0"/>
                                                          <w:marRight w:val="0"/>
                                                          <w:marTop w:val="0"/>
                                                          <w:marBottom w:val="0"/>
                                                          <w:divBdr>
                                                            <w:top w:val="none" w:sz="0" w:space="0" w:color="auto"/>
                                                            <w:left w:val="none" w:sz="0" w:space="0" w:color="auto"/>
                                                            <w:bottom w:val="none" w:sz="0" w:space="0" w:color="auto"/>
                                                            <w:right w:val="none" w:sz="0" w:space="0" w:color="auto"/>
                                                          </w:divBdr>
                                                        </w:div>
                                                      </w:divsChild>
                                                    </w:div>
                                                    <w:div w:id="787970008">
                                                      <w:marLeft w:val="0"/>
                                                      <w:marRight w:val="0"/>
                                                      <w:marTop w:val="0"/>
                                                      <w:marBottom w:val="0"/>
                                                      <w:divBdr>
                                                        <w:top w:val="none" w:sz="0" w:space="0" w:color="auto"/>
                                                        <w:left w:val="none" w:sz="0" w:space="0" w:color="auto"/>
                                                        <w:bottom w:val="none" w:sz="0" w:space="0" w:color="auto"/>
                                                        <w:right w:val="none" w:sz="0" w:space="0" w:color="auto"/>
                                                      </w:divBdr>
                                                      <w:divsChild>
                                                        <w:div w:id="1671981051">
                                                          <w:marLeft w:val="0"/>
                                                          <w:marRight w:val="0"/>
                                                          <w:marTop w:val="0"/>
                                                          <w:marBottom w:val="180"/>
                                                          <w:divBdr>
                                                            <w:top w:val="none" w:sz="0" w:space="0" w:color="auto"/>
                                                            <w:left w:val="none" w:sz="0" w:space="0" w:color="auto"/>
                                                            <w:bottom w:val="none" w:sz="0" w:space="0" w:color="auto"/>
                                                            <w:right w:val="none" w:sz="0" w:space="0" w:color="auto"/>
                                                          </w:divBdr>
                                                          <w:divsChild>
                                                            <w:div w:id="514880286">
                                                              <w:marLeft w:val="0"/>
                                                              <w:marRight w:val="0"/>
                                                              <w:marTop w:val="0"/>
                                                              <w:marBottom w:val="0"/>
                                                              <w:divBdr>
                                                                <w:top w:val="none" w:sz="0" w:space="0" w:color="auto"/>
                                                                <w:left w:val="none" w:sz="0" w:space="0" w:color="auto"/>
                                                                <w:bottom w:val="none" w:sz="0" w:space="0" w:color="auto"/>
                                                                <w:right w:val="none" w:sz="0" w:space="0" w:color="auto"/>
                                                              </w:divBdr>
                                                            </w:div>
                                                            <w:div w:id="16738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4013">
                                                      <w:marLeft w:val="0"/>
                                                      <w:marRight w:val="0"/>
                                                      <w:marTop w:val="0"/>
                                                      <w:marBottom w:val="0"/>
                                                      <w:divBdr>
                                                        <w:top w:val="none" w:sz="0" w:space="0" w:color="auto"/>
                                                        <w:left w:val="none" w:sz="0" w:space="0" w:color="auto"/>
                                                        <w:bottom w:val="none" w:sz="0" w:space="0" w:color="auto"/>
                                                        <w:right w:val="none" w:sz="0" w:space="0" w:color="auto"/>
                                                      </w:divBdr>
                                                      <w:divsChild>
                                                        <w:div w:id="1999651721">
                                                          <w:marLeft w:val="0"/>
                                                          <w:marRight w:val="0"/>
                                                          <w:marTop w:val="0"/>
                                                          <w:marBottom w:val="180"/>
                                                          <w:divBdr>
                                                            <w:top w:val="none" w:sz="0" w:space="0" w:color="auto"/>
                                                            <w:left w:val="none" w:sz="0" w:space="0" w:color="auto"/>
                                                            <w:bottom w:val="none" w:sz="0" w:space="0" w:color="auto"/>
                                                            <w:right w:val="none" w:sz="0" w:space="0" w:color="auto"/>
                                                          </w:divBdr>
                                                          <w:divsChild>
                                                            <w:div w:id="1200585035">
                                                              <w:marLeft w:val="0"/>
                                                              <w:marRight w:val="0"/>
                                                              <w:marTop w:val="0"/>
                                                              <w:marBottom w:val="0"/>
                                                              <w:divBdr>
                                                                <w:top w:val="none" w:sz="0" w:space="0" w:color="auto"/>
                                                                <w:left w:val="none" w:sz="0" w:space="0" w:color="auto"/>
                                                                <w:bottom w:val="none" w:sz="0" w:space="0" w:color="auto"/>
                                                                <w:right w:val="none" w:sz="0" w:space="0" w:color="auto"/>
                                                              </w:divBdr>
                                                            </w:div>
                                                            <w:div w:id="18172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586">
                                                      <w:marLeft w:val="0"/>
                                                      <w:marRight w:val="0"/>
                                                      <w:marTop w:val="0"/>
                                                      <w:marBottom w:val="0"/>
                                                      <w:divBdr>
                                                        <w:top w:val="none" w:sz="0" w:space="0" w:color="auto"/>
                                                        <w:left w:val="none" w:sz="0" w:space="0" w:color="auto"/>
                                                        <w:bottom w:val="none" w:sz="0" w:space="0" w:color="auto"/>
                                                        <w:right w:val="none" w:sz="0" w:space="0" w:color="auto"/>
                                                      </w:divBdr>
                                                      <w:divsChild>
                                                        <w:div w:id="316305963">
                                                          <w:marLeft w:val="0"/>
                                                          <w:marRight w:val="0"/>
                                                          <w:marTop w:val="0"/>
                                                          <w:marBottom w:val="180"/>
                                                          <w:divBdr>
                                                            <w:top w:val="none" w:sz="0" w:space="0" w:color="auto"/>
                                                            <w:left w:val="none" w:sz="0" w:space="0" w:color="auto"/>
                                                            <w:bottom w:val="none" w:sz="0" w:space="0" w:color="auto"/>
                                                            <w:right w:val="none" w:sz="0" w:space="0" w:color="auto"/>
                                                          </w:divBdr>
                                                          <w:divsChild>
                                                            <w:div w:id="856770760">
                                                              <w:marLeft w:val="0"/>
                                                              <w:marRight w:val="0"/>
                                                              <w:marTop w:val="0"/>
                                                              <w:marBottom w:val="0"/>
                                                              <w:divBdr>
                                                                <w:top w:val="none" w:sz="0" w:space="0" w:color="auto"/>
                                                                <w:left w:val="none" w:sz="0" w:space="0" w:color="auto"/>
                                                                <w:bottom w:val="none" w:sz="0" w:space="0" w:color="auto"/>
                                                                <w:right w:val="none" w:sz="0" w:space="0" w:color="auto"/>
                                                              </w:divBdr>
                                                            </w:div>
                                                            <w:div w:id="116473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83">
                                                      <w:marLeft w:val="0"/>
                                                      <w:marRight w:val="0"/>
                                                      <w:marTop w:val="0"/>
                                                      <w:marBottom w:val="0"/>
                                                      <w:divBdr>
                                                        <w:top w:val="none" w:sz="0" w:space="0" w:color="auto"/>
                                                        <w:left w:val="none" w:sz="0" w:space="0" w:color="auto"/>
                                                        <w:bottom w:val="none" w:sz="0" w:space="0" w:color="auto"/>
                                                        <w:right w:val="none" w:sz="0" w:space="0" w:color="auto"/>
                                                      </w:divBdr>
                                                      <w:divsChild>
                                                        <w:div w:id="1817136724">
                                                          <w:marLeft w:val="0"/>
                                                          <w:marRight w:val="0"/>
                                                          <w:marTop w:val="0"/>
                                                          <w:marBottom w:val="180"/>
                                                          <w:divBdr>
                                                            <w:top w:val="none" w:sz="0" w:space="0" w:color="auto"/>
                                                            <w:left w:val="none" w:sz="0" w:space="0" w:color="auto"/>
                                                            <w:bottom w:val="none" w:sz="0" w:space="0" w:color="auto"/>
                                                            <w:right w:val="none" w:sz="0" w:space="0" w:color="auto"/>
                                                          </w:divBdr>
                                                          <w:divsChild>
                                                            <w:div w:id="1998418563">
                                                              <w:marLeft w:val="0"/>
                                                              <w:marRight w:val="0"/>
                                                              <w:marTop w:val="0"/>
                                                              <w:marBottom w:val="0"/>
                                                              <w:divBdr>
                                                                <w:top w:val="none" w:sz="0" w:space="0" w:color="auto"/>
                                                                <w:left w:val="none" w:sz="0" w:space="0" w:color="auto"/>
                                                                <w:bottom w:val="none" w:sz="0" w:space="0" w:color="auto"/>
                                                                <w:right w:val="none" w:sz="0" w:space="0" w:color="auto"/>
                                                              </w:divBdr>
                                                            </w:div>
                                                            <w:div w:id="910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5303">
                                                      <w:marLeft w:val="0"/>
                                                      <w:marRight w:val="0"/>
                                                      <w:marTop w:val="0"/>
                                                      <w:marBottom w:val="0"/>
                                                      <w:divBdr>
                                                        <w:top w:val="none" w:sz="0" w:space="0" w:color="auto"/>
                                                        <w:left w:val="none" w:sz="0" w:space="0" w:color="auto"/>
                                                        <w:bottom w:val="none" w:sz="0" w:space="0" w:color="auto"/>
                                                        <w:right w:val="none" w:sz="0" w:space="0" w:color="auto"/>
                                                      </w:divBdr>
                                                      <w:divsChild>
                                                        <w:div w:id="1988434106">
                                                          <w:marLeft w:val="0"/>
                                                          <w:marRight w:val="0"/>
                                                          <w:marTop w:val="0"/>
                                                          <w:marBottom w:val="180"/>
                                                          <w:divBdr>
                                                            <w:top w:val="none" w:sz="0" w:space="0" w:color="auto"/>
                                                            <w:left w:val="none" w:sz="0" w:space="0" w:color="auto"/>
                                                            <w:bottom w:val="none" w:sz="0" w:space="0" w:color="auto"/>
                                                            <w:right w:val="none" w:sz="0" w:space="0" w:color="auto"/>
                                                          </w:divBdr>
                                                          <w:divsChild>
                                                            <w:div w:id="818621141">
                                                              <w:marLeft w:val="0"/>
                                                              <w:marRight w:val="0"/>
                                                              <w:marTop w:val="0"/>
                                                              <w:marBottom w:val="0"/>
                                                              <w:divBdr>
                                                                <w:top w:val="none" w:sz="0" w:space="0" w:color="auto"/>
                                                                <w:left w:val="none" w:sz="0" w:space="0" w:color="auto"/>
                                                                <w:bottom w:val="none" w:sz="0" w:space="0" w:color="auto"/>
                                                                <w:right w:val="none" w:sz="0" w:space="0" w:color="auto"/>
                                                              </w:divBdr>
                                                            </w:div>
                                                            <w:div w:id="10961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9674">
                                              <w:marLeft w:val="0"/>
                                              <w:marRight w:val="0"/>
                                              <w:marTop w:val="0"/>
                                              <w:marBottom w:val="0"/>
                                              <w:divBdr>
                                                <w:top w:val="none" w:sz="0" w:space="0" w:color="auto"/>
                                                <w:left w:val="none" w:sz="0" w:space="0" w:color="auto"/>
                                                <w:bottom w:val="none" w:sz="0" w:space="0" w:color="auto"/>
                                                <w:right w:val="none" w:sz="0" w:space="0" w:color="auto"/>
                                              </w:divBdr>
                                            </w:div>
                                          </w:divsChild>
                                        </w:div>
                                        <w:div w:id="839273286">
                                          <w:marLeft w:val="0"/>
                                          <w:marRight w:val="0"/>
                                          <w:marTop w:val="0"/>
                                          <w:marBottom w:val="0"/>
                                          <w:divBdr>
                                            <w:top w:val="none" w:sz="0" w:space="0" w:color="auto"/>
                                            <w:left w:val="none" w:sz="0" w:space="0" w:color="auto"/>
                                            <w:bottom w:val="none" w:sz="0" w:space="0" w:color="auto"/>
                                            <w:right w:val="none" w:sz="0" w:space="0" w:color="auto"/>
                                          </w:divBdr>
                                          <w:divsChild>
                                            <w:div w:id="1951736552">
                                              <w:marLeft w:val="0"/>
                                              <w:marRight w:val="0"/>
                                              <w:marTop w:val="0"/>
                                              <w:marBottom w:val="0"/>
                                              <w:divBdr>
                                                <w:top w:val="none" w:sz="0" w:space="0" w:color="auto"/>
                                                <w:left w:val="none" w:sz="0" w:space="0" w:color="auto"/>
                                                <w:bottom w:val="none" w:sz="0" w:space="0" w:color="auto"/>
                                                <w:right w:val="none" w:sz="0" w:space="0" w:color="auto"/>
                                              </w:divBdr>
                                              <w:divsChild>
                                                <w:div w:id="203297673">
                                                  <w:marLeft w:val="0"/>
                                                  <w:marRight w:val="0"/>
                                                  <w:marTop w:val="0"/>
                                                  <w:marBottom w:val="0"/>
                                                  <w:divBdr>
                                                    <w:top w:val="none" w:sz="0" w:space="0" w:color="auto"/>
                                                    <w:left w:val="none" w:sz="0" w:space="0" w:color="auto"/>
                                                    <w:bottom w:val="none" w:sz="0" w:space="0" w:color="auto"/>
                                                    <w:right w:val="none" w:sz="0" w:space="0" w:color="auto"/>
                                                  </w:divBdr>
                                                  <w:divsChild>
                                                    <w:div w:id="1017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911">
                                          <w:marLeft w:val="0"/>
                                          <w:marRight w:val="0"/>
                                          <w:marTop w:val="0"/>
                                          <w:marBottom w:val="0"/>
                                          <w:divBdr>
                                            <w:top w:val="none" w:sz="0" w:space="0" w:color="auto"/>
                                            <w:left w:val="none" w:sz="0" w:space="0" w:color="auto"/>
                                            <w:bottom w:val="none" w:sz="0" w:space="0" w:color="auto"/>
                                            <w:right w:val="none" w:sz="0" w:space="0" w:color="auto"/>
                                          </w:divBdr>
                                          <w:divsChild>
                                            <w:div w:id="1167092807">
                                              <w:marLeft w:val="0"/>
                                              <w:marRight w:val="0"/>
                                              <w:marTop w:val="0"/>
                                              <w:marBottom w:val="0"/>
                                              <w:divBdr>
                                                <w:top w:val="none" w:sz="0" w:space="0" w:color="auto"/>
                                                <w:left w:val="none" w:sz="0" w:space="0" w:color="auto"/>
                                                <w:bottom w:val="none" w:sz="0" w:space="0" w:color="auto"/>
                                                <w:right w:val="none" w:sz="0" w:space="0" w:color="auto"/>
                                              </w:divBdr>
                                              <w:divsChild>
                                                <w:div w:id="190068194">
                                                  <w:marLeft w:val="0"/>
                                                  <w:marRight w:val="0"/>
                                                  <w:marTop w:val="0"/>
                                                  <w:marBottom w:val="0"/>
                                                  <w:divBdr>
                                                    <w:top w:val="none" w:sz="0" w:space="0" w:color="auto"/>
                                                    <w:left w:val="none" w:sz="0" w:space="0" w:color="auto"/>
                                                    <w:bottom w:val="none" w:sz="0" w:space="0" w:color="auto"/>
                                                    <w:right w:val="none" w:sz="0" w:space="0" w:color="auto"/>
                                                  </w:divBdr>
                                                  <w:divsChild>
                                                    <w:div w:id="17948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2880">
                                              <w:marLeft w:val="0"/>
                                              <w:marRight w:val="0"/>
                                              <w:marTop w:val="0"/>
                                              <w:marBottom w:val="0"/>
                                              <w:divBdr>
                                                <w:top w:val="none" w:sz="0" w:space="0" w:color="auto"/>
                                                <w:left w:val="none" w:sz="0" w:space="0" w:color="auto"/>
                                                <w:bottom w:val="none" w:sz="0" w:space="0" w:color="auto"/>
                                                <w:right w:val="none" w:sz="0" w:space="0" w:color="auto"/>
                                              </w:divBdr>
                                              <w:divsChild>
                                                <w:div w:id="77483041">
                                                  <w:marLeft w:val="0"/>
                                                  <w:marRight w:val="0"/>
                                                  <w:marTop w:val="0"/>
                                                  <w:marBottom w:val="0"/>
                                                  <w:divBdr>
                                                    <w:top w:val="none" w:sz="0" w:space="0" w:color="auto"/>
                                                    <w:left w:val="none" w:sz="0" w:space="0" w:color="auto"/>
                                                    <w:bottom w:val="none" w:sz="0" w:space="0" w:color="auto"/>
                                                    <w:right w:val="none" w:sz="0" w:space="0" w:color="auto"/>
                                                  </w:divBdr>
                                                </w:div>
                                                <w:div w:id="1657493641">
                                                  <w:marLeft w:val="0"/>
                                                  <w:marRight w:val="-240"/>
                                                  <w:marTop w:val="0"/>
                                                  <w:marBottom w:val="0"/>
                                                  <w:divBdr>
                                                    <w:top w:val="none" w:sz="0" w:space="0" w:color="auto"/>
                                                    <w:left w:val="none" w:sz="0" w:space="0" w:color="auto"/>
                                                    <w:bottom w:val="none" w:sz="0" w:space="0" w:color="auto"/>
                                                    <w:right w:val="none" w:sz="0" w:space="0" w:color="auto"/>
                                                  </w:divBdr>
                                                  <w:divsChild>
                                                    <w:div w:id="908926647">
                                                      <w:marLeft w:val="240"/>
                                                      <w:marRight w:val="0"/>
                                                      <w:marTop w:val="0"/>
                                                      <w:marBottom w:val="0"/>
                                                      <w:divBdr>
                                                        <w:top w:val="none" w:sz="0" w:space="0" w:color="auto"/>
                                                        <w:left w:val="none" w:sz="0" w:space="0" w:color="auto"/>
                                                        <w:bottom w:val="none" w:sz="0" w:space="0" w:color="auto"/>
                                                        <w:right w:val="none" w:sz="0" w:space="0" w:color="auto"/>
                                                      </w:divBdr>
                                                    </w:div>
                                                  </w:divsChild>
                                                </w:div>
                                                <w:div w:id="444349200">
                                                  <w:marLeft w:val="0"/>
                                                  <w:marRight w:val="0"/>
                                                  <w:marTop w:val="0"/>
                                                  <w:marBottom w:val="0"/>
                                                  <w:divBdr>
                                                    <w:top w:val="none" w:sz="0" w:space="0" w:color="auto"/>
                                                    <w:left w:val="none" w:sz="0" w:space="0" w:color="auto"/>
                                                    <w:bottom w:val="none" w:sz="0" w:space="0" w:color="auto"/>
                                                    <w:right w:val="none" w:sz="0" w:space="0" w:color="auto"/>
                                                  </w:divBdr>
                                                </w:div>
                                                <w:div w:id="1748185754">
                                                  <w:marLeft w:val="0"/>
                                                  <w:marRight w:val="0"/>
                                                  <w:marTop w:val="0"/>
                                                  <w:marBottom w:val="0"/>
                                                  <w:divBdr>
                                                    <w:top w:val="none" w:sz="0" w:space="0" w:color="auto"/>
                                                    <w:left w:val="none" w:sz="0" w:space="0" w:color="auto"/>
                                                    <w:bottom w:val="none" w:sz="0" w:space="0" w:color="auto"/>
                                                    <w:right w:val="none" w:sz="0" w:space="0" w:color="auto"/>
                                                  </w:divBdr>
                                                </w:div>
                                                <w:div w:id="1303266406">
                                                  <w:marLeft w:val="0"/>
                                                  <w:marRight w:val="0"/>
                                                  <w:marTop w:val="0"/>
                                                  <w:marBottom w:val="0"/>
                                                  <w:divBdr>
                                                    <w:top w:val="none" w:sz="0" w:space="0" w:color="auto"/>
                                                    <w:left w:val="none" w:sz="0" w:space="0" w:color="auto"/>
                                                    <w:bottom w:val="none" w:sz="0" w:space="0" w:color="auto"/>
                                                    <w:right w:val="none" w:sz="0" w:space="0" w:color="auto"/>
                                                  </w:divBdr>
                                                </w:div>
                                                <w:div w:id="330648690">
                                                  <w:marLeft w:val="0"/>
                                                  <w:marRight w:val="0"/>
                                                  <w:marTop w:val="0"/>
                                                  <w:marBottom w:val="0"/>
                                                  <w:divBdr>
                                                    <w:top w:val="none" w:sz="0" w:space="0" w:color="auto"/>
                                                    <w:left w:val="none" w:sz="0" w:space="0" w:color="auto"/>
                                                    <w:bottom w:val="none" w:sz="0" w:space="0" w:color="auto"/>
                                                    <w:right w:val="none" w:sz="0" w:space="0" w:color="auto"/>
                                                  </w:divBdr>
                                                </w:div>
                                                <w:div w:id="1133789841">
                                                  <w:marLeft w:val="0"/>
                                                  <w:marRight w:val="-240"/>
                                                  <w:marTop w:val="0"/>
                                                  <w:marBottom w:val="0"/>
                                                  <w:divBdr>
                                                    <w:top w:val="none" w:sz="0" w:space="0" w:color="auto"/>
                                                    <w:left w:val="none" w:sz="0" w:space="0" w:color="auto"/>
                                                    <w:bottom w:val="none" w:sz="0" w:space="0" w:color="auto"/>
                                                    <w:right w:val="none" w:sz="0" w:space="0" w:color="auto"/>
                                                  </w:divBdr>
                                                  <w:divsChild>
                                                    <w:div w:id="5793310">
                                                      <w:marLeft w:val="240"/>
                                                      <w:marRight w:val="0"/>
                                                      <w:marTop w:val="0"/>
                                                      <w:marBottom w:val="0"/>
                                                      <w:divBdr>
                                                        <w:top w:val="none" w:sz="0" w:space="0" w:color="auto"/>
                                                        <w:left w:val="none" w:sz="0" w:space="0" w:color="auto"/>
                                                        <w:bottom w:val="none" w:sz="0" w:space="0" w:color="auto"/>
                                                        <w:right w:val="none" w:sz="0" w:space="0" w:color="auto"/>
                                                      </w:divBdr>
                                                    </w:div>
                                                  </w:divsChild>
                                                </w:div>
                                                <w:div w:id="1317535990">
                                                  <w:marLeft w:val="0"/>
                                                  <w:marRight w:val="0"/>
                                                  <w:marTop w:val="0"/>
                                                  <w:marBottom w:val="0"/>
                                                  <w:divBdr>
                                                    <w:top w:val="none" w:sz="0" w:space="0" w:color="auto"/>
                                                    <w:left w:val="none" w:sz="0" w:space="0" w:color="auto"/>
                                                    <w:bottom w:val="none" w:sz="0" w:space="0" w:color="auto"/>
                                                    <w:right w:val="none" w:sz="0" w:space="0" w:color="auto"/>
                                                  </w:divBdr>
                                                </w:div>
                                                <w:div w:id="1569849940">
                                                  <w:marLeft w:val="0"/>
                                                  <w:marRight w:val="0"/>
                                                  <w:marTop w:val="0"/>
                                                  <w:marBottom w:val="0"/>
                                                  <w:divBdr>
                                                    <w:top w:val="none" w:sz="0" w:space="0" w:color="auto"/>
                                                    <w:left w:val="none" w:sz="0" w:space="0" w:color="auto"/>
                                                    <w:bottom w:val="none" w:sz="0" w:space="0" w:color="auto"/>
                                                    <w:right w:val="none" w:sz="0" w:space="0" w:color="auto"/>
                                                  </w:divBdr>
                                                </w:div>
                                                <w:div w:id="1803620697">
                                                  <w:marLeft w:val="0"/>
                                                  <w:marRight w:val="0"/>
                                                  <w:marTop w:val="0"/>
                                                  <w:marBottom w:val="0"/>
                                                  <w:divBdr>
                                                    <w:top w:val="none" w:sz="0" w:space="0" w:color="auto"/>
                                                    <w:left w:val="none" w:sz="0" w:space="0" w:color="auto"/>
                                                    <w:bottom w:val="none" w:sz="0" w:space="0" w:color="auto"/>
                                                    <w:right w:val="none" w:sz="0" w:space="0" w:color="auto"/>
                                                  </w:divBdr>
                                                </w:div>
                                                <w:div w:id="20595091">
                                                  <w:marLeft w:val="0"/>
                                                  <w:marRight w:val="0"/>
                                                  <w:marTop w:val="0"/>
                                                  <w:marBottom w:val="0"/>
                                                  <w:divBdr>
                                                    <w:top w:val="none" w:sz="0" w:space="0" w:color="auto"/>
                                                    <w:left w:val="none" w:sz="0" w:space="0" w:color="auto"/>
                                                    <w:bottom w:val="none" w:sz="0" w:space="0" w:color="auto"/>
                                                    <w:right w:val="none" w:sz="0" w:space="0" w:color="auto"/>
                                                  </w:divBdr>
                                                </w:div>
                                                <w:div w:id="801844099">
                                                  <w:marLeft w:val="0"/>
                                                  <w:marRight w:val="0"/>
                                                  <w:marTop w:val="0"/>
                                                  <w:marBottom w:val="0"/>
                                                  <w:divBdr>
                                                    <w:top w:val="none" w:sz="0" w:space="0" w:color="auto"/>
                                                    <w:left w:val="none" w:sz="0" w:space="0" w:color="auto"/>
                                                    <w:bottom w:val="none" w:sz="0" w:space="0" w:color="auto"/>
                                                    <w:right w:val="none" w:sz="0" w:space="0" w:color="auto"/>
                                                  </w:divBdr>
                                                </w:div>
                                                <w:div w:id="1135829968">
                                                  <w:marLeft w:val="0"/>
                                                  <w:marRight w:val="0"/>
                                                  <w:marTop w:val="0"/>
                                                  <w:marBottom w:val="0"/>
                                                  <w:divBdr>
                                                    <w:top w:val="none" w:sz="0" w:space="0" w:color="auto"/>
                                                    <w:left w:val="none" w:sz="0" w:space="0" w:color="auto"/>
                                                    <w:bottom w:val="none" w:sz="0" w:space="0" w:color="auto"/>
                                                    <w:right w:val="none" w:sz="0" w:space="0" w:color="auto"/>
                                                  </w:divBdr>
                                                </w:div>
                                                <w:div w:id="1021082711">
                                                  <w:marLeft w:val="0"/>
                                                  <w:marRight w:val="0"/>
                                                  <w:marTop w:val="0"/>
                                                  <w:marBottom w:val="0"/>
                                                  <w:divBdr>
                                                    <w:top w:val="none" w:sz="0" w:space="0" w:color="auto"/>
                                                    <w:left w:val="none" w:sz="0" w:space="0" w:color="auto"/>
                                                    <w:bottom w:val="none" w:sz="0" w:space="0" w:color="auto"/>
                                                    <w:right w:val="none" w:sz="0" w:space="0" w:color="auto"/>
                                                  </w:divBdr>
                                                </w:div>
                                                <w:div w:id="998849447">
                                                  <w:marLeft w:val="0"/>
                                                  <w:marRight w:val="0"/>
                                                  <w:marTop w:val="0"/>
                                                  <w:marBottom w:val="0"/>
                                                  <w:divBdr>
                                                    <w:top w:val="none" w:sz="0" w:space="0" w:color="auto"/>
                                                    <w:left w:val="none" w:sz="0" w:space="0" w:color="auto"/>
                                                    <w:bottom w:val="none" w:sz="0" w:space="0" w:color="auto"/>
                                                    <w:right w:val="none" w:sz="0" w:space="0" w:color="auto"/>
                                                  </w:divBdr>
                                                </w:div>
                                              </w:divsChild>
                                            </w:div>
                                            <w:div w:id="1331953737">
                                              <w:marLeft w:val="0"/>
                                              <w:marRight w:val="0"/>
                                              <w:marTop w:val="0"/>
                                              <w:marBottom w:val="0"/>
                                              <w:divBdr>
                                                <w:top w:val="none" w:sz="0" w:space="0" w:color="auto"/>
                                                <w:left w:val="none" w:sz="0" w:space="0" w:color="auto"/>
                                                <w:bottom w:val="none" w:sz="0" w:space="0" w:color="auto"/>
                                                <w:right w:val="none" w:sz="0" w:space="0" w:color="auto"/>
                                              </w:divBdr>
                                            </w:div>
                                          </w:divsChild>
                                        </w:div>
                                        <w:div w:id="1350067023">
                                          <w:marLeft w:val="0"/>
                                          <w:marRight w:val="0"/>
                                          <w:marTop w:val="0"/>
                                          <w:marBottom w:val="0"/>
                                          <w:divBdr>
                                            <w:top w:val="none" w:sz="0" w:space="0" w:color="auto"/>
                                            <w:left w:val="none" w:sz="0" w:space="0" w:color="auto"/>
                                            <w:bottom w:val="none" w:sz="0" w:space="0" w:color="auto"/>
                                            <w:right w:val="none" w:sz="0" w:space="0" w:color="auto"/>
                                          </w:divBdr>
                                          <w:divsChild>
                                            <w:div w:id="1856654650">
                                              <w:marLeft w:val="0"/>
                                              <w:marRight w:val="0"/>
                                              <w:marTop w:val="0"/>
                                              <w:marBottom w:val="0"/>
                                              <w:divBdr>
                                                <w:top w:val="none" w:sz="0" w:space="0" w:color="auto"/>
                                                <w:left w:val="none" w:sz="0" w:space="0" w:color="auto"/>
                                                <w:bottom w:val="none" w:sz="0" w:space="0" w:color="auto"/>
                                                <w:right w:val="none" w:sz="0" w:space="0" w:color="auto"/>
                                              </w:divBdr>
                                              <w:divsChild>
                                                <w:div w:id="1881277830">
                                                  <w:marLeft w:val="0"/>
                                                  <w:marRight w:val="0"/>
                                                  <w:marTop w:val="0"/>
                                                  <w:marBottom w:val="0"/>
                                                  <w:divBdr>
                                                    <w:top w:val="none" w:sz="0" w:space="0" w:color="auto"/>
                                                    <w:left w:val="none" w:sz="0" w:space="0" w:color="auto"/>
                                                    <w:bottom w:val="none" w:sz="0" w:space="0" w:color="auto"/>
                                                    <w:right w:val="none" w:sz="0" w:space="0" w:color="auto"/>
                                                  </w:divBdr>
                                                </w:div>
                                              </w:divsChild>
                                            </w:div>
                                            <w:div w:id="1587961301">
                                              <w:marLeft w:val="0"/>
                                              <w:marRight w:val="0"/>
                                              <w:marTop w:val="0"/>
                                              <w:marBottom w:val="0"/>
                                              <w:divBdr>
                                                <w:top w:val="none" w:sz="0" w:space="0" w:color="auto"/>
                                                <w:left w:val="none" w:sz="0" w:space="0" w:color="auto"/>
                                                <w:bottom w:val="none" w:sz="0" w:space="0" w:color="auto"/>
                                                <w:right w:val="none" w:sz="0" w:space="0" w:color="auto"/>
                                              </w:divBdr>
                                              <w:divsChild>
                                                <w:div w:id="13867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192512">
                      <w:marLeft w:val="0"/>
                      <w:marRight w:val="120"/>
                      <w:marTop w:val="0"/>
                      <w:marBottom w:val="720"/>
                      <w:divBdr>
                        <w:top w:val="none" w:sz="0" w:space="0" w:color="auto"/>
                        <w:left w:val="none" w:sz="0" w:space="0" w:color="auto"/>
                        <w:bottom w:val="none" w:sz="0" w:space="0" w:color="auto"/>
                        <w:right w:val="none" w:sz="0" w:space="0" w:color="auto"/>
                      </w:divBdr>
                    </w:div>
                  </w:divsChild>
                </w:div>
                <w:div w:id="1832674975">
                  <w:marLeft w:val="0"/>
                  <w:marRight w:val="0"/>
                  <w:marTop w:val="0"/>
                  <w:marBottom w:val="0"/>
                  <w:divBdr>
                    <w:top w:val="none" w:sz="0" w:space="0" w:color="auto"/>
                    <w:left w:val="none" w:sz="0" w:space="0" w:color="auto"/>
                    <w:bottom w:val="none" w:sz="0" w:space="0" w:color="auto"/>
                    <w:right w:val="none" w:sz="0" w:space="0" w:color="auto"/>
                  </w:divBdr>
                  <w:divsChild>
                    <w:div w:id="2026177079">
                      <w:marLeft w:val="270"/>
                      <w:marRight w:val="270"/>
                      <w:marTop w:val="0"/>
                      <w:marBottom w:val="75"/>
                      <w:divBdr>
                        <w:top w:val="none" w:sz="0" w:space="0" w:color="auto"/>
                        <w:left w:val="none" w:sz="0" w:space="0" w:color="auto"/>
                        <w:bottom w:val="none" w:sz="0" w:space="0" w:color="auto"/>
                        <w:right w:val="none" w:sz="0" w:space="0" w:color="auto"/>
                      </w:divBdr>
                      <w:divsChild>
                        <w:div w:id="440344668">
                          <w:marLeft w:val="0"/>
                          <w:marRight w:val="0"/>
                          <w:marTop w:val="0"/>
                          <w:marBottom w:val="0"/>
                          <w:divBdr>
                            <w:top w:val="none" w:sz="0" w:space="0" w:color="auto"/>
                            <w:left w:val="none" w:sz="0" w:space="0" w:color="auto"/>
                            <w:bottom w:val="none" w:sz="0" w:space="0" w:color="auto"/>
                            <w:right w:val="none" w:sz="0" w:space="0" w:color="auto"/>
                          </w:divBdr>
                          <w:divsChild>
                            <w:div w:id="11985900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3005123">
                      <w:marLeft w:val="270"/>
                      <w:marRight w:val="270"/>
                      <w:marTop w:val="0"/>
                      <w:marBottom w:val="75"/>
                      <w:divBdr>
                        <w:top w:val="none" w:sz="0" w:space="0" w:color="auto"/>
                        <w:left w:val="none" w:sz="0" w:space="0" w:color="auto"/>
                        <w:bottom w:val="none" w:sz="0" w:space="0" w:color="auto"/>
                        <w:right w:val="none" w:sz="0" w:space="0" w:color="auto"/>
                      </w:divBdr>
                      <w:divsChild>
                        <w:div w:id="678194856">
                          <w:marLeft w:val="0"/>
                          <w:marRight w:val="0"/>
                          <w:marTop w:val="0"/>
                          <w:marBottom w:val="0"/>
                          <w:divBdr>
                            <w:top w:val="none" w:sz="0" w:space="0" w:color="auto"/>
                            <w:left w:val="none" w:sz="0" w:space="0" w:color="auto"/>
                            <w:bottom w:val="none" w:sz="0" w:space="0" w:color="auto"/>
                            <w:right w:val="none" w:sz="0" w:space="0" w:color="auto"/>
                          </w:divBdr>
                          <w:divsChild>
                            <w:div w:id="19896279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0114149">
                      <w:marLeft w:val="270"/>
                      <w:marRight w:val="270"/>
                      <w:marTop w:val="0"/>
                      <w:marBottom w:val="75"/>
                      <w:divBdr>
                        <w:top w:val="none" w:sz="0" w:space="0" w:color="auto"/>
                        <w:left w:val="none" w:sz="0" w:space="0" w:color="auto"/>
                        <w:bottom w:val="none" w:sz="0" w:space="0" w:color="auto"/>
                        <w:right w:val="none" w:sz="0" w:space="0" w:color="auto"/>
                      </w:divBdr>
                      <w:divsChild>
                        <w:div w:id="371804045">
                          <w:marLeft w:val="0"/>
                          <w:marRight w:val="0"/>
                          <w:marTop w:val="0"/>
                          <w:marBottom w:val="0"/>
                          <w:divBdr>
                            <w:top w:val="none" w:sz="0" w:space="0" w:color="auto"/>
                            <w:left w:val="none" w:sz="0" w:space="0" w:color="auto"/>
                            <w:bottom w:val="none" w:sz="0" w:space="0" w:color="auto"/>
                            <w:right w:val="none" w:sz="0" w:space="0" w:color="auto"/>
                          </w:divBdr>
                          <w:divsChild>
                            <w:div w:id="11277016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15873">
      <w:bodyDiv w:val="1"/>
      <w:marLeft w:val="0"/>
      <w:marRight w:val="0"/>
      <w:marTop w:val="0"/>
      <w:marBottom w:val="0"/>
      <w:divBdr>
        <w:top w:val="none" w:sz="0" w:space="0" w:color="auto"/>
        <w:left w:val="none" w:sz="0" w:space="0" w:color="auto"/>
        <w:bottom w:val="none" w:sz="0" w:space="0" w:color="auto"/>
        <w:right w:val="none" w:sz="0" w:space="0" w:color="auto"/>
      </w:divBdr>
      <w:divsChild>
        <w:div w:id="1647709692">
          <w:marLeft w:val="0"/>
          <w:marRight w:val="1"/>
          <w:marTop w:val="0"/>
          <w:marBottom w:val="0"/>
          <w:divBdr>
            <w:top w:val="none" w:sz="0" w:space="0" w:color="auto"/>
            <w:left w:val="none" w:sz="0" w:space="0" w:color="auto"/>
            <w:bottom w:val="none" w:sz="0" w:space="0" w:color="auto"/>
            <w:right w:val="none" w:sz="0" w:space="0" w:color="auto"/>
          </w:divBdr>
          <w:divsChild>
            <w:div w:id="1412002536">
              <w:marLeft w:val="0"/>
              <w:marRight w:val="0"/>
              <w:marTop w:val="0"/>
              <w:marBottom w:val="0"/>
              <w:divBdr>
                <w:top w:val="none" w:sz="0" w:space="0" w:color="auto"/>
                <w:left w:val="none" w:sz="0" w:space="0" w:color="auto"/>
                <w:bottom w:val="none" w:sz="0" w:space="0" w:color="auto"/>
                <w:right w:val="none" w:sz="0" w:space="0" w:color="auto"/>
              </w:divBdr>
              <w:divsChild>
                <w:div w:id="2629566">
                  <w:marLeft w:val="0"/>
                  <w:marRight w:val="1"/>
                  <w:marTop w:val="0"/>
                  <w:marBottom w:val="0"/>
                  <w:divBdr>
                    <w:top w:val="none" w:sz="0" w:space="0" w:color="auto"/>
                    <w:left w:val="none" w:sz="0" w:space="0" w:color="auto"/>
                    <w:bottom w:val="none" w:sz="0" w:space="0" w:color="auto"/>
                    <w:right w:val="none" w:sz="0" w:space="0" w:color="auto"/>
                  </w:divBdr>
                  <w:divsChild>
                    <w:div w:id="1022902119">
                      <w:marLeft w:val="0"/>
                      <w:marRight w:val="0"/>
                      <w:marTop w:val="0"/>
                      <w:marBottom w:val="0"/>
                      <w:divBdr>
                        <w:top w:val="none" w:sz="0" w:space="0" w:color="auto"/>
                        <w:left w:val="none" w:sz="0" w:space="0" w:color="auto"/>
                        <w:bottom w:val="none" w:sz="0" w:space="0" w:color="auto"/>
                        <w:right w:val="none" w:sz="0" w:space="0" w:color="auto"/>
                      </w:divBdr>
                      <w:divsChild>
                        <w:div w:id="1059206856">
                          <w:marLeft w:val="0"/>
                          <w:marRight w:val="0"/>
                          <w:marTop w:val="0"/>
                          <w:marBottom w:val="0"/>
                          <w:divBdr>
                            <w:top w:val="none" w:sz="0" w:space="0" w:color="auto"/>
                            <w:left w:val="none" w:sz="0" w:space="0" w:color="auto"/>
                            <w:bottom w:val="none" w:sz="0" w:space="0" w:color="auto"/>
                            <w:right w:val="none" w:sz="0" w:space="0" w:color="auto"/>
                          </w:divBdr>
                          <w:divsChild>
                            <w:div w:id="1076518670">
                              <w:marLeft w:val="0"/>
                              <w:marRight w:val="0"/>
                              <w:marTop w:val="120"/>
                              <w:marBottom w:val="360"/>
                              <w:divBdr>
                                <w:top w:val="none" w:sz="0" w:space="0" w:color="auto"/>
                                <w:left w:val="none" w:sz="0" w:space="0" w:color="auto"/>
                                <w:bottom w:val="none" w:sz="0" w:space="0" w:color="auto"/>
                                <w:right w:val="none" w:sz="0" w:space="0" w:color="auto"/>
                              </w:divBdr>
                              <w:divsChild>
                                <w:div w:id="693651930">
                                  <w:marLeft w:val="0"/>
                                  <w:marRight w:val="0"/>
                                  <w:marTop w:val="0"/>
                                  <w:marBottom w:val="0"/>
                                  <w:divBdr>
                                    <w:top w:val="none" w:sz="0" w:space="0" w:color="auto"/>
                                    <w:left w:val="none" w:sz="0" w:space="0" w:color="auto"/>
                                    <w:bottom w:val="none" w:sz="0" w:space="0" w:color="auto"/>
                                    <w:right w:val="none" w:sz="0" w:space="0" w:color="auto"/>
                                  </w:divBdr>
                                </w:div>
                                <w:div w:id="17473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928">
                          <w:marLeft w:val="0"/>
                          <w:marRight w:val="0"/>
                          <w:marTop w:val="0"/>
                          <w:marBottom w:val="0"/>
                          <w:divBdr>
                            <w:top w:val="none" w:sz="0" w:space="0" w:color="auto"/>
                            <w:left w:val="none" w:sz="0" w:space="0" w:color="auto"/>
                            <w:bottom w:val="none" w:sz="0" w:space="0" w:color="auto"/>
                            <w:right w:val="none" w:sz="0" w:space="0" w:color="auto"/>
                          </w:divBdr>
                          <w:divsChild>
                            <w:div w:id="2979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0618">
      <w:bodyDiv w:val="1"/>
      <w:marLeft w:val="0"/>
      <w:marRight w:val="0"/>
      <w:marTop w:val="0"/>
      <w:marBottom w:val="0"/>
      <w:divBdr>
        <w:top w:val="none" w:sz="0" w:space="0" w:color="auto"/>
        <w:left w:val="none" w:sz="0" w:space="0" w:color="auto"/>
        <w:bottom w:val="none" w:sz="0" w:space="0" w:color="auto"/>
        <w:right w:val="none" w:sz="0" w:space="0" w:color="auto"/>
      </w:divBdr>
      <w:divsChild>
        <w:div w:id="1982728226">
          <w:marLeft w:val="0"/>
          <w:marRight w:val="1"/>
          <w:marTop w:val="0"/>
          <w:marBottom w:val="0"/>
          <w:divBdr>
            <w:top w:val="none" w:sz="0" w:space="0" w:color="auto"/>
            <w:left w:val="none" w:sz="0" w:space="0" w:color="auto"/>
            <w:bottom w:val="none" w:sz="0" w:space="0" w:color="auto"/>
            <w:right w:val="none" w:sz="0" w:space="0" w:color="auto"/>
          </w:divBdr>
          <w:divsChild>
            <w:div w:id="894001956">
              <w:marLeft w:val="0"/>
              <w:marRight w:val="0"/>
              <w:marTop w:val="0"/>
              <w:marBottom w:val="0"/>
              <w:divBdr>
                <w:top w:val="none" w:sz="0" w:space="0" w:color="auto"/>
                <w:left w:val="none" w:sz="0" w:space="0" w:color="auto"/>
                <w:bottom w:val="none" w:sz="0" w:space="0" w:color="auto"/>
                <w:right w:val="none" w:sz="0" w:space="0" w:color="auto"/>
              </w:divBdr>
              <w:divsChild>
                <w:div w:id="5401899">
                  <w:marLeft w:val="0"/>
                  <w:marRight w:val="1"/>
                  <w:marTop w:val="0"/>
                  <w:marBottom w:val="0"/>
                  <w:divBdr>
                    <w:top w:val="none" w:sz="0" w:space="0" w:color="auto"/>
                    <w:left w:val="none" w:sz="0" w:space="0" w:color="auto"/>
                    <w:bottom w:val="none" w:sz="0" w:space="0" w:color="auto"/>
                    <w:right w:val="none" w:sz="0" w:space="0" w:color="auto"/>
                  </w:divBdr>
                  <w:divsChild>
                    <w:div w:id="1648782363">
                      <w:marLeft w:val="0"/>
                      <w:marRight w:val="0"/>
                      <w:marTop w:val="0"/>
                      <w:marBottom w:val="0"/>
                      <w:divBdr>
                        <w:top w:val="none" w:sz="0" w:space="0" w:color="auto"/>
                        <w:left w:val="none" w:sz="0" w:space="0" w:color="auto"/>
                        <w:bottom w:val="none" w:sz="0" w:space="0" w:color="auto"/>
                        <w:right w:val="none" w:sz="0" w:space="0" w:color="auto"/>
                      </w:divBdr>
                      <w:divsChild>
                        <w:div w:id="461315884">
                          <w:marLeft w:val="0"/>
                          <w:marRight w:val="0"/>
                          <w:marTop w:val="0"/>
                          <w:marBottom w:val="0"/>
                          <w:divBdr>
                            <w:top w:val="none" w:sz="0" w:space="0" w:color="auto"/>
                            <w:left w:val="none" w:sz="0" w:space="0" w:color="auto"/>
                            <w:bottom w:val="none" w:sz="0" w:space="0" w:color="auto"/>
                            <w:right w:val="none" w:sz="0" w:space="0" w:color="auto"/>
                          </w:divBdr>
                          <w:divsChild>
                            <w:div w:id="695152354">
                              <w:marLeft w:val="0"/>
                              <w:marRight w:val="0"/>
                              <w:marTop w:val="120"/>
                              <w:marBottom w:val="360"/>
                              <w:divBdr>
                                <w:top w:val="none" w:sz="0" w:space="0" w:color="auto"/>
                                <w:left w:val="none" w:sz="0" w:space="0" w:color="auto"/>
                                <w:bottom w:val="none" w:sz="0" w:space="0" w:color="auto"/>
                                <w:right w:val="none" w:sz="0" w:space="0" w:color="auto"/>
                              </w:divBdr>
                              <w:divsChild>
                                <w:div w:id="43985530">
                                  <w:marLeft w:val="0"/>
                                  <w:marRight w:val="0"/>
                                  <w:marTop w:val="0"/>
                                  <w:marBottom w:val="0"/>
                                  <w:divBdr>
                                    <w:top w:val="none" w:sz="0" w:space="0" w:color="auto"/>
                                    <w:left w:val="none" w:sz="0" w:space="0" w:color="auto"/>
                                    <w:bottom w:val="none" w:sz="0" w:space="0" w:color="auto"/>
                                    <w:right w:val="none" w:sz="0" w:space="0" w:color="auto"/>
                                  </w:divBdr>
                                </w:div>
                                <w:div w:id="2358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791789">
      <w:bodyDiv w:val="1"/>
      <w:marLeft w:val="0"/>
      <w:marRight w:val="0"/>
      <w:marTop w:val="0"/>
      <w:marBottom w:val="0"/>
      <w:divBdr>
        <w:top w:val="none" w:sz="0" w:space="0" w:color="auto"/>
        <w:left w:val="none" w:sz="0" w:space="0" w:color="auto"/>
        <w:bottom w:val="none" w:sz="0" w:space="0" w:color="auto"/>
        <w:right w:val="none" w:sz="0" w:space="0" w:color="auto"/>
      </w:divBdr>
      <w:divsChild>
        <w:div w:id="1109591254">
          <w:marLeft w:val="0"/>
          <w:marRight w:val="0"/>
          <w:marTop w:val="0"/>
          <w:marBottom w:val="0"/>
          <w:divBdr>
            <w:top w:val="none" w:sz="0" w:space="0" w:color="auto"/>
            <w:left w:val="none" w:sz="0" w:space="0" w:color="auto"/>
            <w:bottom w:val="none" w:sz="0" w:space="0" w:color="auto"/>
            <w:right w:val="none" w:sz="0" w:space="0" w:color="auto"/>
          </w:divBdr>
          <w:divsChild>
            <w:div w:id="2008512836">
              <w:marLeft w:val="0"/>
              <w:marRight w:val="0"/>
              <w:marTop w:val="0"/>
              <w:marBottom w:val="0"/>
              <w:divBdr>
                <w:top w:val="none" w:sz="0" w:space="0" w:color="auto"/>
                <w:left w:val="none" w:sz="0" w:space="0" w:color="auto"/>
                <w:bottom w:val="none" w:sz="0" w:space="0" w:color="auto"/>
                <w:right w:val="none" w:sz="0" w:space="0" w:color="auto"/>
              </w:divBdr>
              <w:divsChild>
                <w:div w:id="961306317">
                  <w:marLeft w:val="0"/>
                  <w:marRight w:val="0"/>
                  <w:marTop w:val="0"/>
                  <w:marBottom w:val="0"/>
                  <w:divBdr>
                    <w:top w:val="none" w:sz="0" w:space="0" w:color="auto"/>
                    <w:left w:val="none" w:sz="0" w:space="0" w:color="auto"/>
                    <w:bottom w:val="none" w:sz="0" w:space="0" w:color="auto"/>
                    <w:right w:val="none" w:sz="0" w:space="0" w:color="auto"/>
                  </w:divBdr>
                  <w:divsChild>
                    <w:div w:id="265503557">
                      <w:marLeft w:val="0"/>
                      <w:marRight w:val="0"/>
                      <w:marTop w:val="0"/>
                      <w:marBottom w:val="0"/>
                      <w:divBdr>
                        <w:top w:val="none" w:sz="0" w:space="0" w:color="auto"/>
                        <w:left w:val="none" w:sz="0" w:space="0" w:color="auto"/>
                        <w:bottom w:val="none" w:sz="0" w:space="0" w:color="auto"/>
                        <w:right w:val="none" w:sz="0" w:space="0" w:color="auto"/>
                      </w:divBdr>
                      <w:divsChild>
                        <w:div w:id="2137021687">
                          <w:marLeft w:val="0"/>
                          <w:marRight w:val="0"/>
                          <w:marTop w:val="0"/>
                          <w:marBottom w:val="0"/>
                          <w:divBdr>
                            <w:top w:val="none" w:sz="0" w:space="0" w:color="auto"/>
                            <w:left w:val="none" w:sz="0" w:space="0" w:color="auto"/>
                            <w:bottom w:val="none" w:sz="0" w:space="0" w:color="auto"/>
                            <w:right w:val="none" w:sz="0" w:space="0" w:color="auto"/>
                          </w:divBdr>
                          <w:divsChild>
                            <w:div w:id="496962080">
                              <w:marLeft w:val="0"/>
                              <w:marRight w:val="0"/>
                              <w:marTop w:val="0"/>
                              <w:marBottom w:val="0"/>
                              <w:divBdr>
                                <w:top w:val="none" w:sz="0" w:space="0" w:color="auto"/>
                                <w:left w:val="none" w:sz="0" w:space="0" w:color="auto"/>
                                <w:bottom w:val="none" w:sz="0" w:space="0" w:color="auto"/>
                                <w:right w:val="none" w:sz="0" w:space="0" w:color="auto"/>
                              </w:divBdr>
                              <w:divsChild>
                                <w:div w:id="448620805">
                                  <w:marLeft w:val="0"/>
                                  <w:marRight w:val="0"/>
                                  <w:marTop w:val="0"/>
                                  <w:marBottom w:val="0"/>
                                  <w:divBdr>
                                    <w:top w:val="none" w:sz="0" w:space="0" w:color="auto"/>
                                    <w:left w:val="none" w:sz="0" w:space="0" w:color="auto"/>
                                    <w:bottom w:val="none" w:sz="0" w:space="0" w:color="auto"/>
                                    <w:right w:val="none" w:sz="0" w:space="0" w:color="auto"/>
                                  </w:divBdr>
                                  <w:divsChild>
                                    <w:div w:id="1327634314">
                                      <w:marLeft w:val="0"/>
                                      <w:marRight w:val="0"/>
                                      <w:marTop w:val="0"/>
                                      <w:marBottom w:val="0"/>
                                      <w:divBdr>
                                        <w:top w:val="none" w:sz="0" w:space="0" w:color="auto"/>
                                        <w:left w:val="none" w:sz="0" w:space="0" w:color="auto"/>
                                        <w:bottom w:val="none" w:sz="0" w:space="0" w:color="auto"/>
                                        <w:right w:val="none" w:sz="0" w:space="0" w:color="auto"/>
                                      </w:divBdr>
                                      <w:divsChild>
                                        <w:div w:id="487863205">
                                          <w:marLeft w:val="0"/>
                                          <w:marRight w:val="0"/>
                                          <w:marTop w:val="0"/>
                                          <w:marBottom w:val="495"/>
                                          <w:divBdr>
                                            <w:top w:val="none" w:sz="0" w:space="0" w:color="auto"/>
                                            <w:left w:val="none" w:sz="0" w:space="0" w:color="auto"/>
                                            <w:bottom w:val="none" w:sz="0" w:space="0" w:color="auto"/>
                                            <w:right w:val="none" w:sz="0" w:space="0" w:color="auto"/>
                                          </w:divBdr>
                                          <w:divsChild>
                                            <w:div w:id="1703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3806570">
      <w:bodyDiv w:val="1"/>
      <w:marLeft w:val="0"/>
      <w:marRight w:val="0"/>
      <w:marTop w:val="0"/>
      <w:marBottom w:val="0"/>
      <w:divBdr>
        <w:top w:val="none" w:sz="0" w:space="0" w:color="auto"/>
        <w:left w:val="none" w:sz="0" w:space="0" w:color="auto"/>
        <w:bottom w:val="none" w:sz="0" w:space="0" w:color="auto"/>
        <w:right w:val="none" w:sz="0" w:space="0" w:color="auto"/>
      </w:divBdr>
      <w:divsChild>
        <w:div w:id="2079279580">
          <w:marLeft w:val="0"/>
          <w:marRight w:val="0"/>
          <w:marTop w:val="0"/>
          <w:marBottom w:val="0"/>
          <w:divBdr>
            <w:top w:val="none" w:sz="0" w:space="0" w:color="auto"/>
            <w:left w:val="none" w:sz="0" w:space="0" w:color="auto"/>
            <w:bottom w:val="none" w:sz="0" w:space="0" w:color="auto"/>
            <w:right w:val="none" w:sz="0" w:space="0" w:color="auto"/>
          </w:divBdr>
          <w:divsChild>
            <w:div w:id="85153167">
              <w:marLeft w:val="0"/>
              <w:marRight w:val="0"/>
              <w:marTop w:val="0"/>
              <w:marBottom w:val="0"/>
              <w:divBdr>
                <w:top w:val="none" w:sz="0" w:space="0" w:color="auto"/>
                <w:left w:val="none" w:sz="0" w:space="0" w:color="auto"/>
                <w:bottom w:val="none" w:sz="0" w:space="0" w:color="auto"/>
                <w:right w:val="none" w:sz="0" w:space="0" w:color="auto"/>
              </w:divBdr>
              <w:divsChild>
                <w:div w:id="550382185">
                  <w:marLeft w:val="0"/>
                  <w:marRight w:val="0"/>
                  <w:marTop w:val="0"/>
                  <w:marBottom w:val="0"/>
                  <w:divBdr>
                    <w:top w:val="none" w:sz="0" w:space="0" w:color="auto"/>
                    <w:left w:val="none" w:sz="0" w:space="0" w:color="auto"/>
                    <w:bottom w:val="none" w:sz="0" w:space="0" w:color="auto"/>
                    <w:right w:val="none" w:sz="0" w:space="0" w:color="auto"/>
                  </w:divBdr>
                  <w:divsChild>
                    <w:div w:id="1287276370">
                      <w:marLeft w:val="0"/>
                      <w:marRight w:val="0"/>
                      <w:marTop w:val="0"/>
                      <w:marBottom w:val="0"/>
                      <w:divBdr>
                        <w:top w:val="none" w:sz="0" w:space="0" w:color="auto"/>
                        <w:left w:val="none" w:sz="0" w:space="0" w:color="auto"/>
                        <w:bottom w:val="none" w:sz="0" w:space="0" w:color="auto"/>
                        <w:right w:val="none" w:sz="0" w:space="0" w:color="auto"/>
                      </w:divBdr>
                      <w:divsChild>
                        <w:div w:id="417212801">
                          <w:marLeft w:val="0"/>
                          <w:marRight w:val="0"/>
                          <w:marTop w:val="0"/>
                          <w:marBottom w:val="0"/>
                          <w:divBdr>
                            <w:top w:val="none" w:sz="0" w:space="0" w:color="auto"/>
                            <w:left w:val="none" w:sz="0" w:space="0" w:color="auto"/>
                            <w:bottom w:val="none" w:sz="0" w:space="0" w:color="auto"/>
                            <w:right w:val="none" w:sz="0" w:space="0" w:color="auto"/>
                          </w:divBdr>
                          <w:divsChild>
                            <w:div w:id="1527668473">
                              <w:marLeft w:val="0"/>
                              <w:marRight w:val="0"/>
                              <w:marTop w:val="0"/>
                              <w:marBottom w:val="0"/>
                              <w:divBdr>
                                <w:top w:val="none" w:sz="0" w:space="0" w:color="auto"/>
                                <w:left w:val="none" w:sz="0" w:space="0" w:color="auto"/>
                                <w:bottom w:val="none" w:sz="0" w:space="0" w:color="auto"/>
                                <w:right w:val="none" w:sz="0" w:space="0" w:color="auto"/>
                              </w:divBdr>
                              <w:divsChild>
                                <w:div w:id="1859343121">
                                  <w:marLeft w:val="0"/>
                                  <w:marRight w:val="0"/>
                                  <w:marTop w:val="0"/>
                                  <w:marBottom w:val="0"/>
                                  <w:divBdr>
                                    <w:top w:val="none" w:sz="0" w:space="0" w:color="auto"/>
                                    <w:left w:val="none" w:sz="0" w:space="0" w:color="auto"/>
                                    <w:bottom w:val="none" w:sz="0" w:space="0" w:color="auto"/>
                                    <w:right w:val="none" w:sz="0" w:space="0" w:color="auto"/>
                                  </w:divBdr>
                                  <w:divsChild>
                                    <w:div w:id="1688603311">
                                      <w:marLeft w:val="0"/>
                                      <w:marRight w:val="0"/>
                                      <w:marTop w:val="0"/>
                                      <w:marBottom w:val="0"/>
                                      <w:divBdr>
                                        <w:top w:val="none" w:sz="0" w:space="0" w:color="auto"/>
                                        <w:left w:val="none" w:sz="0" w:space="0" w:color="auto"/>
                                        <w:bottom w:val="none" w:sz="0" w:space="0" w:color="auto"/>
                                        <w:right w:val="none" w:sz="0" w:space="0" w:color="auto"/>
                                      </w:divBdr>
                                      <w:divsChild>
                                        <w:div w:id="985937699">
                                          <w:marLeft w:val="0"/>
                                          <w:marRight w:val="0"/>
                                          <w:marTop w:val="0"/>
                                          <w:marBottom w:val="495"/>
                                          <w:divBdr>
                                            <w:top w:val="none" w:sz="0" w:space="0" w:color="auto"/>
                                            <w:left w:val="none" w:sz="0" w:space="0" w:color="auto"/>
                                            <w:bottom w:val="none" w:sz="0" w:space="0" w:color="auto"/>
                                            <w:right w:val="none" w:sz="0" w:space="0" w:color="auto"/>
                                          </w:divBdr>
                                          <w:divsChild>
                                            <w:div w:id="18400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197241">
      <w:bodyDiv w:val="1"/>
      <w:marLeft w:val="0"/>
      <w:marRight w:val="0"/>
      <w:marTop w:val="0"/>
      <w:marBottom w:val="0"/>
      <w:divBdr>
        <w:top w:val="none" w:sz="0" w:space="0" w:color="auto"/>
        <w:left w:val="none" w:sz="0" w:space="0" w:color="auto"/>
        <w:bottom w:val="none" w:sz="0" w:space="0" w:color="auto"/>
        <w:right w:val="none" w:sz="0" w:space="0" w:color="auto"/>
      </w:divBdr>
      <w:divsChild>
        <w:div w:id="367680432">
          <w:marLeft w:val="0"/>
          <w:marRight w:val="1"/>
          <w:marTop w:val="0"/>
          <w:marBottom w:val="0"/>
          <w:divBdr>
            <w:top w:val="none" w:sz="0" w:space="0" w:color="auto"/>
            <w:left w:val="none" w:sz="0" w:space="0" w:color="auto"/>
            <w:bottom w:val="none" w:sz="0" w:space="0" w:color="auto"/>
            <w:right w:val="none" w:sz="0" w:space="0" w:color="auto"/>
          </w:divBdr>
          <w:divsChild>
            <w:div w:id="1320382049">
              <w:marLeft w:val="0"/>
              <w:marRight w:val="0"/>
              <w:marTop w:val="0"/>
              <w:marBottom w:val="0"/>
              <w:divBdr>
                <w:top w:val="none" w:sz="0" w:space="0" w:color="auto"/>
                <w:left w:val="none" w:sz="0" w:space="0" w:color="auto"/>
                <w:bottom w:val="none" w:sz="0" w:space="0" w:color="auto"/>
                <w:right w:val="none" w:sz="0" w:space="0" w:color="auto"/>
              </w:divBdr>
              <w:divsChild>
                <w:div w:id="2081898489">
                  <w:marLeft w:val="0"/>
                  <w:marRight w:val="1"/>
                  <w:marTop w:val="0"/>
                  <w:marBottom w:val="0"/>
                  <w:divBdr>
                    <w:top w:val="none" w:sz="0" w:space="0" w:color="auto"/>
                    <w:left w:val="none" w:sz="0" w:space="0" w:color="auto"/>
                    <w:bottom w:val="none" w:sz="0" w:space="0" w:color="auto"/>
                    <w:right w:val="none" w:sz="0" w:space="0" w:color="auto"/>
                  </w:divBdr>
                  <w:divsChild>
                    <w:div w:id="395591894">
                      <w:marLeft w:val="0"/>
                      <w:marRight w:val="0"/>
                      <w:marTop w:val="0"/>
                      <w:marBottom w:val="0"/>
                      <w:divBdr>
                        <w:top w:val="none" w:sz="0" w:space="0" w:color="auto"/>
                        <w:left w:val="none" w:sz="0" w:space="0" w:color="auto"/>
                        <w:bottom w:val="none" w:sz="0" w:space="0" w:color="auto"/>
                        <w:right w:val="none" w:sz="0" w:space="0" w:color="auto"/>
                      </w:divBdr>
                      <w:divsChild>
                        <w:div w:id="22832256">
                          <w:marLeft w:val="0"/>
                          <w:marRight w:val="0"/>
                          <w:marTop w:val="0"/>
                          <w:marBottom w:val="0"/>
                          <w:divBdr>
                            <w:top w:val="none" w:sz="0" w:space="0" w:color="auto"/>
                            <w:left w:val="none" w:sz="0" w:space="0" w:color="auto"/>
                            <w:bottom w:val="none" w:sz="0" w:space="0" w:color="auto"/>
                            <w:right w:val="none" w:sz="0" w:space="0" w:color="auto"/>
                          </w:divBdr>
                          <w:divsChild>
                            <w:div w:id="33626787">
                              <w:marLeft w:val="0"/>
                              <w:marRight w:val="0"/>
                              <w:marTop w:val="120"/>
                              <w:marBottom w:val="360"/>
                              <w:divBdr>
                                <w:top w:val="none" w:sz="0" w:space="0" w:color="auto"/>
                                <w:left w:val="none" w:sz="0" w:space="0" w:color="auto"/>
                                <w:bottom w:val="none" w:sz="0" w:space="0" w:color="auto"/>
                                <w:right w:val="none" w:sz="0" w:space="0" w:color="auto"/>
                              </w:divBdr>
                              <w:divsChild>
                                <w:div w:id="299727954">
                                  <w:marLeft w:val="0"/>
                                  <w:marRight w:val="0"/>
                                  <w:marTop w:val="0"/>
                                  <w:marBottom w:val="0"/>
                                  <w:divBdr>
                                    <w:top w:val="none" w:sz="0" w:space="0" w:color="auto"/>
                                    <w:left w:val="none" w:sz="0" w:space="0" w:color="auto"/>
                                    <w:bottom w:val="none" w:sz="0" w:space="0" w:color="auto"/>
                                    <w:right w:val="none" w:sz="0" w:space="0" w:color="auto"/>
                                  </w:divBdr>
                                  <w:divsChild>
                                    <w:div w:id="947470581">
                                      <w:marLeft w:val="0"/>
                                      <w:marRight w:val="0"/>
                                      <w:marTop w:val="0"/>
                                      <w:marBottom w:val="0"/>
                                      <w:divBdr>
                                        <w:top w:val="none" w:sz="0" w:space="0" w:color="auto"/>
                                        <w:left w:val="none" w:sz="0" w:space="0" w:color="auto"/>
                                        <w:bottom w:val="none" w:sz="0" w:space="0" w:color="auto"/>
                                        <w:right w:val="none" w:sz="0" w:space="0" w:color="auto"/>
                                      </w:divBdr>
                                    </w:div>
                                  </w:divsChild>
                                </w:div>
                                <w:div w:id="1375810097">
                                  <w:marLeft w:val="0"/>
                                  <w:marRight w:val="0"/>
                                  <w:marTop w:val="0"/>
                                  <w:marBottom w:val="0"/>
                                  <w:divBdr>
                                    <w:top w:val="none" w:sz="0" w:space="0" w:color="auto"/>
                                    <w:left w:val="none" w:sz="0" w:space="0" w:color="auto"/>
                                    <w:bottom w:val="none" w:sz="0" w:space="0" w:color="auto"/>
                                    <w:right w:val="none" w:sz="0" w:space="0" w:color="auto"/>
                                  </w:divBdr>
                                </w:div>
                                <w:div w:id="1894851134">
                                  <w:marLeft w:val="0"/>
                                  <w:marRight w:val="0"/>
                                  <w:marTop w:val="0"/>
                                  <w:marBottom w:val="0"/>
                                  <w:divBdr>
                                    <w:top w:val="none" w:sz="0" w:space="0" w:color="auto"/>
                                    <w:left w:val="none" w:sz="0" w:space="0" w:color="auto"/>
                                    <w:bottom w:val="none" w:sz="0" w:space="0" w:color="auto"/>
                                    <w:right w:val="none" w:sz="0" w:space="0" w:color="auto"/>
                                  </w:divBdr>
                                  <w:divsChild>
                                    <w:div w:id="167017106">
                                      <w:marLeft w:val="0"/>
                                      <w:marRight w:val="0"/>
                                      <w:marTop w:val="0"/>
                                      <w:marBottom w:val="0"/>
                                      <w:divBdr>
                                        <w:top w:val="none" w:sz="0" w:space="0" w:color="auto"/>
                                        <w:left w:val="none" w:sz="0" w:space="0" w:color="auto"/>
                                        <w:bottom w:val="none" w:sz="0" w:space="0" w:color="auto"/>
                                        <w:right w:val="none" w:sz="0" w:space="0" w:color="auto"/>
                                      </w:divBdr>
                                    </w:div>
                                  </w:divsChild>
                                </w:div>
                                <w:div w:id="20944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744849">
      <w:bodyDiv w:val="1"/>
      <w:marLeft w:val="0"/>
      <w:marRight w:val="0"/>
      <w:marTop w:val="0"/>
      <w:marBottom w:val="0"/>
      <w:divBdr>
        <w:top w:val="none" w:sz="0" w:space="0" w:color="auto"/>
        <w:left w:val="none" w:sz="0" w:space="0" w:color="auto"/>
        <w:bottom w:val="none" w:sz="0" w:space="0" w:color="auto"/>
        <w:right w:val="none" w:sz="0" w:space="0" w:color="auto"/>
      </w:divBdr>
      <w:divsChild>
        <w:div w:id="920674015">
          <w:marLeft w:val="0"/>
          <w:marRight w:val="0"/>
          <w:marTop w:val="0"/>
          <w:marBottom w:val="0"/>
          <w:divBdr>
            <w:top w:val="none" w:sz="0" w:space="0" w:color="auto"/>
            <w:left w:val="none" w:sz="0" w:space="0" w:color="auto"/>
            <w:bottom w:val="none" w:sz="0" w:space="0" w:color="auto"/>
            <w:right w:val="none" w:sz="0" w:space="0" w:color="auto"/>
          </w:divBdr>
          <w:divsChild>
            <w:div w:id="2051220050">
              <w:marLeft w:val="0"/>
              <w:marRight w:val="0"/>
              <w:marTop w:val="0"/>
              <w:marBottom w:val="0"/>
              <w:divBdr>
                <w:top w:val="none" w:sz="0" w:space="0" w:color="auto"/>
                <w:left w:val="none" w:sz="0" w:space="0" w:color="auto"/>
                <w:bottom w:val="none" w:sz="0" w:space="0" w:color="auto"/>
                <w:right w:val="none" w:sz="0" w:space="0" w:color="auto"/>
              </w:divBdr>
              <w:divsChild>
                <w:div w:id="1757749056">
                  <w:marLeft w:val="0"/>
                  <w:marRight w:val="0"/>
                  <w:marTop w:val="0"/>
                  <w:marBottom w:val="0"/>
                  <w:divBdr>
                    <w:top w:val="none" w:sz="0" w:space="0" w:color="auto"/>
                    <w:left w:val="none" w:sz="0" w:space="0" w:color="auto"/>
                    <w:bottom w:val="none" w:sz="0" w:space="0" w:color="auto"/>
                    <w:right w:val="none" w:sz="0" w:space="0" w:color="auto"/>
                  </w:divBdr>
                  <w:divsChild>
                    <w:div w:id="70852323">
                      <w:marLeft w:val="0"/>
                      <w:marRight w:val="0"/>
                      <w:marTop w:val="0"/>
                      <w:marBottom w:val="0"/>
                      <w:divBdr>
                        <w:top w:val="none" w:sz="0" w:space="0" w:color="auto"/>
                        <w:left w:val="none" w:sz="0" w:space="0" w:color="auto"/>
                        <w:bottom w:val="none" w:sz="0" w:space="0" w:color="auto"/>
                        <w:right w:val="none" w:sz="0" w:space="0" w:color="auto"/>
                      </w:divBdr>
                      <w:divsChild>
                        <w:div w:id="764113891">
                          <w:marLeft w:val="0"/>
                          <w:marRight w:val="0"/>
                          <w:marTop w:val="0"/>
                          <w:marBottom w:val="0"/>
                          <w:divBdr>
                            <w:top w:val="none" w:sz="0" w:space="0" w:color="auto"/>
                            <w:left w:val="none" w:sz="0" w:space="0" w:color="auto"/>
                            <w:bottom w:val="none" w:sz="0" w:space="0" w:color="auto"/>
                            <w:right w:val="none" w:sz="0" w:space="0" w:color="auto"/>
                          </w:divBdr>
                          <w:divsChild>
                            <w:div w:id="35324242">
                              <w:marLeft w:val="0"/>
                              <w:marRight w:val="0"/>
                              <w:marTop w:val="0"/>
                              <w:marBottom w:val="0"/>
                              <w:divBdr>
                                <w:top w:val="none" w:sz="0" w:space="0" w:color="auto"/>
                                <w:left w:val="none" w:sz="0" w:space="0" w:color="auto"/>
                                <w:bottom w:val="none" w:sz="0" w:space="0" w:color="auto"/>
                                <w:right w:val="none" w:sz="0" w:space="0" w:color="auto"/>
                              </w:divBdr>
                              <w:divsChild>
                                <w:div w:id="2031954086">
                                  <w:marLeft w:val="0"/>
                                  <w:marRight w:val="0"/>
                                  <w:marTop w:val="0"/>
                                  <w:marBottom w:val="0"/>
                                  <w:divBdr>
                                    <w:top w:val="none" w:sz="0" w:space="0" w:color="auto"/>
                                    <w:left w:val="none" w:sz="0" w:space="0" w:color="auto"/>
                                    <w:bottom w:val="none" w:sz="0" w:space="0" w:color="auto"/>
                                    <w:right w:val="none" w:sz="0" w:space="0" w:color="auto"/>
                                  </w:divBdr>
                                  <w:divsChild>
                                    <w:div w:id="1877504788">
                                      <w:marLeft w:val="0"/>
                                      <w:marRight w:val="0"/>
                                      <w:marTop w:val="0"/>
                                      <w:marBottom w:val="0"/>
                                      <w:divBdr>
                                        <w:top w:val="none" w:sz="0" w:space="0" w:color="auto"/>
                                        <w:left w:val="none" w:sz="0" w:space="0" w:color="auto"/>
                                        <w:bottom w:val="none" w:sz="0" w:space="0" w:color="auto"/>
                                        <w:right w:val="none" w:sz="0" w:space="0" w:color="auto"/>
                                      </w:divBdr>
                                      <w:divsChild>
                                        <w:div w:id="1782607709">
                                          <w:marLeft w:val="0"/>
                                          <w:marRight w:val="0"/>
                                          <w:marTop w:val="0"/>
                                          <w:marBottom w:val="495"/>
                                          <w:divBdr>
                                            <w:top w:val="none" w:sz="0" w:space="0" w:color="auto"/>
                                            <w:left w:val="none" w:sz="0" w:space="0" w:color="auto"/>
                                            <w:bottom w:val="none" w:sz="0" w:space="0" w:color="auto"/>
                                            <w:right w:val="none" w:sz="0" w:space="0" w:color="auto"/>
                                          </w:divBdr>
                                          <w:divsChild>
                                            <w:div w:id="262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835283">
      <w:bodyDiv w:val="1"/>
      <w:marLeft w:val="0"/>
      <w:marRight w:val="0"/>
      <w:marTop w:val="0"/>
      <w:marBottom w:val="0"/>
      <w:divBdr>
        <w:top w:val="none" w:sz="0" w:space="0" w:color="auto"/>
        <w:left w:val="none" w:sz="0" w:space="0" w:color="auto"/>
        <w:bottom w:val="none" w:sz="0" w:space="0" w:color="auto"/>
        <w:right w:val="none" w:sz="0" w:space="0" w:color="auto"/>
      </w:divBdr>
      <w:divsChild>
        <w:div w:id="1170177864">
          <w:marLeft w:val="0"/>
          <w:marRight w:val="0"/>
          <w:marTop w:val="0"/>
          <w:marBottom w:val="0"/>
          <w:divBdr>
            <w:top w:val="none" w:sz="0" w:space="0" w:color="auto"/>
            <w:left w:val="none" w:sz="0" w:space="0" w:color="auto"/>
            <w:bottom w:val="none" w:sz="0" w:space="0" w:color="auto"/>
            <w:right w:val="none" w:sz="0" w:space="0" w:color="auto"/>
          </w:divBdr>
          <w:divsChild>
            <w:div w:id="1964801758">
              <w:marLeft w:val="0"/>
              <w:marRight w:val="0"/>
              <w:marTop w:val="0"/>
              <w:marBottom w:val="0"/>
              <w:divBdr>
                <w:top w:val="none" w:sz="0" w:space="0" w:color="auto"/>
                <w:left w:val="none" w:sz="0" w:space="0" w:color="auto"/>
                <w:bottom w:val="none" w:sz="0" w:space="0" w:color="auto"/>
                <w:right w:val="none" w:sz="0" w:space="0" w:color="auto"/>
              </w:divBdr>
              <w:divsChild>
                <w:div w:id="1680961657">
                  <w:marLeft w:val="0"/>
                  <w:marRight w:val="0"/>
                  <w:marTop w:val="0"/>
                  <w:marBottom w:val="0"/>
                  <w:divBdr>
                    <w:top w:val="none" w:sz="0" w:space="0" w:color="auto"/>
                    <w:left w:val="none" w:sz="0" w:space="0" w:color="auto"/>
                    <w:bottom w:val="none" w:sz="0" w:space="0" w:color="auto"/>
                    <w:right w:val="none" w:sz="0" w:space="0" w:color="auto"/>
                  </w:divBdr>
                  <w:divsChild>
                    <w:div w:id="1620407013">
                      <w:marLeft w:val="0"/>
                      <w:marRight w:val="0"/>
                      <w:marTop w:val="0"/>
                      <w:marBottom w:val="0"/>
                      <w:divBdr>
                        <w:top w:val="none" w:sz="0" w:space="0" w:color="auto"/>
                        <w:left w:val="none" w:sz="0" w:space="0" w:color="auto"/>
                        <w:bottom w:val="none" w:sz="0" w:space="0" w:color="auto"/>
                        <w:right w:val="none" w:sz="0" w:space="0" w:color="auto"/>
                      </w:divBdr>
                      <w:divsChild>
                        <w:div w:id="833297222">
                          <w:marLeft w:val="0"/>
                          <w:marRight w:val="0"/>
                          <w:marTop w:val="0"/>
                          <w:marBottom w:val="0"/>
                          <w:divBdr>
                            <w:top w:val="none" w:sz="0" w:space="0" w:color="auto"/>
                            <w:left w:val="none" w:sz="0" w:space="0" w:color="auto"/>
                            <w:bottom w:val="none" w:sz="0" w:space="0" w:color="auto"/>
                            <w:right w:val="none" w:sz="0" w:space="0" w:color="auto"/>
                          </w:divBdr>
                          <w:divsChild>
                            <w:div w:id="2048942625">
                              <w:marLeft w:val="0"/>
                              <w:marRight w:val="0"/>
                              <w:marTop w:val="0"/>
                              <w:marBottom w:val="0"/>
                              <w:divBdr>
                                <w:top w:val="none" w:sz="0" w:space="0" w:color="auto"/>
                                <w:left w:val="none" w:sz="0" w:space="0" w:color="auto"/>
                                <w:bottom w:val="none" w:sz="0" w:space="0" w:color="auto"/>
                                <w:right w:val="none" w:sz="0" w:space="0" w:color="auto"/>
                              </w:divBdr>
                              <w:divsChild>
                                <w:div w:id="1055548249">
                                  <w:marLeft w:val="0"/>
                                  <w:marRight w:val="0"/>
                                  <w:marTop w:val="0"/>
                                  <w:marBottom w:val="0"/>
                                  <w:divBdr>
                                    <w:top w:val="none" w:sz="0" w:space="0" w:color="auto"/>
                                    <w:left w:val="none" w:sz="0" w:space="0" w:color="auto"/>
                                    <w:bottom w:val="none" w:sz="0" w:space="0" w:color="auto"/>
                                    <w:right w:val="none" w:sz="0" w:space="0" w:color="auto"/>
                                  </w:divBdr>
                                  <w:divsChild>
                                    <w:div w:id="1630742542">
                                      <w:marLeft w:val="0"/>
                                      <w:marRight w:val="0"/>
                                      <w:marTop w:val="0"/>
                                      <w:marBottom w:val="0"/>
                                      <w:divBdr>
                                        <w:top w:val="none" w:sz="0" w:space="0" w:color="auto"/>
                                        <w:left w:val="none" w:sz="0" w:space="0" w:color="auto"/>
                                        <w:bottom w:val="none" w:sz="0" w:space="0" w:color="auto"/>
                                        <w:right w:val="none" w:sz="0" w:space="0" w:color="auto"/>
                                      </w:divBdr>
                                      <w:divsChild>
                                        <w:div w:id="1974747083">
                                          <w:marLeft w:val="0"/>
                                          <w:marRight w:val="0"/>
                                          <w:marTop w:val="0"/>
                                          <w:marBottom w:val="495"/>
                                          <w:divBdr>
                                            <w:top w:val="none" w:sz="0" w:space="0" w:color="auto"/>
                                            <w:left w:val="none" w:sz="0" w:space="0" w:color="auto"/>
                                            <w:bottom w:val="none" w:sz="0" w:space="0" w:color="auto"/>
                                            <w:right w:val="none" w:sz="0" w:space="0" w:color="auto"/>
                                          </w:divBdr>
                                          <w:divsChild>
                                            <w:div w:id="5516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198874">
      <w:bodyDiv w:val="1"/>
      <w:marLeft w:val="0"/>
      <w:marRight w:val="0"/>
      <w:marTop w:val="0"/>
      <w:marBottom w:val="0"/>
      <w:divBdr>
        <w:top w:val="none" w:sz="0" w:space="0" w:color="auto"/>
        <w:left w:val="none" w:sz="0" w:space="0" w:color="auto"/>
        <w:bottom w:val="none" w:sz="0" w:space="0" w:color="auto"/>
        <w:right w:val="none" w:sz="0" w:space="0" w:color="auto"/>
      </w:divBdr>
      <w:divsChild>
        <w:div w:id="668944860">
          <w:marLeft w:val="0"/>
          <w:marRight w:val="1"/>
          <w:marTop w:val="0"/>
          <w:marBottom w:val="0"/>
          <w:divBdr>
            <w:top w:val="none" w:sz="0" w:space="0" w:color="auto"/>
            <w:left w:val="none" w:sz="0" w:space="0" w:color="auto"/>
            <w:bottom w:val="none" w:sz="0" w:space="0" w:color="auto"/>
            <w:right w:val="none" w:sz="0" w:space="0" w:color="auto"/>
          </w:divBdr>
          <w:divsChild>
            <w:div w:id="1370957554">
              <w:marLeft w:val="0"/>
              <w:marRight w:val="0"/>
              <w:marTop w:val="0"/>
              <w:marBottom w:val="0"/>
              <w:divBdr>
                <w:top w:val="none" w:sz="0" w:space="0" w:color="auto"/>
                <w:left w:val="none" w:sz="0" w:space="0" w:color="auto"/>
                <w:bottom w:val="none" w:sz="0" w:space="0" w:color="auto"/>
                <w:right w:val="none" w:sz="0" w:space="0" w:color="auto"/>
              </w:divBdr>
              <w:divsChild>
                <w:div w:id="417138054">
                  <w:marLeft w:val="0"/>
                  <w:marRight w:val="1"/>
                  <w:marTop w:val="0"/>
                  <w:marBottom w:val="0"/>
                  <w:divBdr>
                    <w:top w:val="none" w:sz="0" w:space="0" w:color="auto"/>
                    <w:left w:val="none" w:sz="0" w:space="0" w:color="auto"/>
                    <w:bottom w:val="none" w:sz="0" w:space="0" w:color="auto"/>
                    <w:right w:val="none" w:sz="0" w:space="0" w:color="auto"/>
                  </w:divBdr>
                  <w:divsChild>
                    <w:div w:id="1974600124">
                      <w:marLeft w:val="0"/>
                      <w:marRight w:val="0"/>
                      <w:marTop w:val="0"/>
                      <w:marBottom w:val="0"/>
                      <w:divBdr>
                        <w:top w:val="none" w:sz="0" w:space="0" w:color="auto"/>
                        <w:left w:val="none" w:sz="0" w:space="0" w:color="auto"/>
                        <w:bottom w:val="none" w:sz="0" w:space="0" w:color="auto"/>
                        <w:right w:val="none" w:sz="0" w:space="0" w:color="auto"/>
                      </w:divBdr>
                      <w:divsChild>
                        <w:div w:id="808744224">
                          <w:marLeft w:val="0"/>
                          <w:marRight w:val="0"/>
                          <w:marTop w:val="0"/>
                          <w:marBottom w:val="0"/>
                          <w:divBdr>
                            <w:top w:val="none" w:sz="0" w:space="0" w:color="auto"/>
                            <w:left w:val="none" w:sz="0" w:space="0" w:color="auto"/>
                            <w:bottom w:val="none" w:sz="0" w:space="0" w:color="auto"/>
                            <w:right w:val="none" w:sz="0" w:space="0" w:color="auto"/>
                          </w:divBdr>
                          <w:divsChild>
                            <w:div w:id="1441340896">
                              <w:marLeft w:val="0"/>
                              <w:marRight w:val="0"/>
                              <w:marTop w:val="120"/>
                              <w:marBottom w:val="360"/>
                              <w:divBdr>
                                <w:top w:val="none" w:sz="0" w:space="0" w:color="auto"/>
                                <w:left w:val="none" w:sz="0" w:space="0" w:color="auto"/>
                                <w:bottom w:val="none" w:sz="0" w:space="0" w:color="auto"/>
                                <w:right w:val="none" w:sz="0" w:space="0" w:color="auto"/>
                              </w:divBdr>
                              <w:divsChild>
                                <w:div w:id="510606355">
                                  <w:marLeft w:val="0"/>
                                  <w:marRight w:val="0"/>
                                  <w:marTop w:val="0"/>
                                  <w:marBottom w:val="0"/>
                                  <w:divBdr>
                                    <w:top w:val="none" w:sz="0" w:space="0" w:color="auto"/>
                                    <w:left w:val="none" w:sz="0" w:space="0" w:color="auto"/>
                                    <w:bottom w:val="none" w:sz="0" w:space="0" w:color="auto"/>
                                    <w:right w:val="none" w:sz="0" w:space="0" w:color="auto"/>
                                  </w:divBdr>
                                </w:div>
                                <w:div w:id="840199012">
                                  <w:marLeft w:val="0"/>
                                  <w:marRight w:val="0"/>
                                  <w:marTop w:val="0"/>
                                  <w:marBottom w:val="0"/>
                                  <w:divBdr>
                                    <w:top w:val="none" w:sz="0" w:space="0" w:color="auto"/>
                                    <w:left w:val="none" w:sz="0" w:space="0" w:color="auto"/>
                                    <w:bottom w:val="none" w:sz="0" w:space="0" w:color="auto"/>
                                    <w:right w:val="none" w:sz="0" w:space="0" w:color="auto"/>
                                  </w:divBdr>
                                </w:div>
                                <w:div w:id="1380864224">
                                  <w:marLeft w:val="0"/>
                                  <w:marRight w:val="0"/>
                                  <w:marTop w:val="0"/>
                                  <w:marBottom w:val="0"/>
                                  <w:divBdr>
                                    <w:top w:val="none" w:sz="0" w:space="0" w:color="auto"/>
                                    <w:left w:val="none" w:sz="0" w:space="0" w:color="auto"/>
                                    <w:bottom w:val="none" w:sz="0" w:space="0" w:color="auto"/>
                                    <w:right w:val="none" w:sz="0" w:space="0" w:color="auto"/>
                                  </w:divBdr>
                                </w:div>
                                <w:div w:id="1712610399">
                                  <w:marLeft w:val="0"/>
                                  <w:marRight w:val="0"/>
                                  <w:marTop w:val="0"/>
                                  <w:marBottom w:val="0"/>
                                  <w:divBdr>
                                    <w:top w:val="none" w:sz="0" w:space="0" w:color="auto"/>
                                    <w:left w:val="none" w:sz="0" w:space="0" w:color="auto"/>
                                    <w:bottom w:val="none" w:sz="0" w:space="0" w:color="auto"/>
                                    <w:right w:val="none" w:sz="0" w:space="0" w:color="auto"/>
                                  </w:divBdr>
                                  <w:divsChild>
                                    <w:div w:id="135922400">
                                      <w:marLeft w:val="0"/>
                                      <w:marRight w:val="0"/>
                                      <w:marTop w:val="0"/>
                                      <w:marBottom w:val="0"/>
                                      <w:divBdr>
                                        <w:top w:val="none" w:sz="0" w:space="0" w:color="auto"/>
                                        <w:left w:val="none" w:sz="0" w:space="0" w:color="auto"/>
                                        <w:bottom w:val="none" w:sz="0" w:space="0" w:color="auto"/>
                                        <w:right w:val="none" w:sz="0" w:space="0" w:color="auto"/>
                                      </w:divBdr>
                                    </w:div>
                                  </w:divsChild>
                                </w:div>
                                <w:div w:id="1822693293">
                                  <w:marLeft w:val="0"/>
                                  <w:marRight w:val="0"/>
                                  <w:marTop w:val="240"/>
                                  <w:marBottom w:val="240"/>
                                  <w:divBdr>
                                    <w:top w:val="single" w:sz="6" w:space="1" w:color="9BB0C8"/>
                                    <w:left w:val="single" w:sz="6" w:space="0" w:color="9BB0C8"/>
                                    <w:bottom w:val="single" w:sz="6" w:space="0" w:color="9BB0C8"/>
                                    <w:right w:val="single" w:sz="6" w:space="0" w:color="9BB0C8"/>
                                  </w:divBdr>
                                  <w:divsChild>
                                    <w:div w:id="957880001">
                                      <w:marLeft w:val="0"/>
                                      <w:marRight w:val="0"/>
                                      <w:marTop w:val="0"/>
                                      <w:marBottom w:val="0"/>
                                      <w:divBdr>
                                        <w:top w:val="none" w:sz="0" w:space="0" w:color="auto"/>
                                        <w:left w:val="none" w:sz="0" w:space="0" w:color="auto"/>
                                        <w:bottom w:val="none" w:sz="0" w:space="0" w:color="auto"/>
                                        <w:right w:val="none" w:sz="0" w:space="0" w:color="auto"/>
                                      </w:divBdr>
                                      <w:divsChild>
                                        <w:div w:id="355473011">
                                          <w:marLeft w:val="0"/>
                                          <w:marRight w:val="0"/>
                                          <w:marTop w:val="0"/>
                                          <w:marBottom w:val="0"/>
                                          <w:divBdr>
                                            <w:top w:val="single" w:sz="6" w:space="0" w:color="14376C"/>
                                            <w:left w:val="single" w:sz="6" w:space="0" w:color="14376C"/>
                                            <w:bottom w:val="single" w:sz="6" w:space="0" w:color="14376C"/>
                                            <w:right w:val="single" w:sz="6" w:space="0" w:color="14376C"/>
                                          </w:divBdr>
                                          <w:divsChild>
                                            <w:div w:id="1216548195">
                                              <w:marLeft w:val="0"/>
                                              <w:marRight w:val="0"/>
                                              <w:marTop w:val="0"/>
                                              <w:marBottom w:val="0"/>
                                              <w:divBdr>
                                                <w:top w:val="none" w:sz="0" w:space="0" w:color="auto"/>
                                                <w:left w:val="none" w:sz="0" w:space="0" w:color="auto"/>
                                                <w:bottom w:val="none" w:sz="0" w:space="0" w:color="auto"/>
                                                <w:right w:val="none" w:sz="0" w:space="0" w:color="auto"/>
                                              </w:divBdr>
                                              <w:divsChild>
                                                <w:div w:id="3292345">
                                                  <w:marLeft w:val="0"/>
                                                  <w:marRight w:val="0"/>
                                                  <w:marTop w:val="0"/>
                                                  <w:marBottom w:val="0"/>
                                                  <w:divBdr>
                                                    <w:top w:val="none" w:sz="0" w:space="0" w:color="auto"/>
                                                    <w:left w:val="none" w:sz="0" w:space="0" w:color="auto"/>
                                                    <w:bottom w:val="none" w:sz="0" w:space="0" w:color="auto"/>
                                                    <w:right w:val="none" w:sz="0" w:space="0" w:color="auto"/>
                                                  </w:divBdr>
                                                </w:div>
                                                <w:div w:id="1523470156">
                                                  <w:marLeft w:val="0"/>
                                                  <w:marRight w:val="0"/>
                                                  <w:marTop w:val="0"/>
                                                  <w:marBottom w:val="0"/>
                                                  <w:divBdr>
                                                    <w:top w:val="none" w:sz="0" w:space="0" w:color="auto"/>
                                                    <w:left w:val="none" w:sz="0" w:space="0" w:color="auto"/>
                                                    <w:bottom w:val="none" w:sz="0" w:space="0" w:color="auto"/>
                                                    <w:right w:val="none" w:sz="0" w:space="0" w:color="auto"/>
                                                  </w:divBdr>
                                                  <w:divsChild>
                                                    <w:div w:id="632366752">
                                                      <w:marLeft w:val="0"/>
                                                      <w:marRight w:val="0"/>
                                                      <w:marTop w:val="0"/>
                                                      <w:marBottom w:val="0"/>
                                                      <w:divBdr>
                                                        <w:top w:val="none" w:sz="0" w:space="0" w:color="auto"/>
                                                        <w:left w:val="none" w:sz="0" w:space="0" w:color="auto"/>
                                                        <w:bottom w:val="none" w:sz="0" w:space="0" w:color="auto"/>
                                                        <w:right w:val="none" w:sz="0" w:space="0" w:color="auto"/>
                                                      </w:divBdr>
                                                    </w:div>
                                                    <w:div w:id="1428311084">
                                                      <w:marLeft w:val="0"/>
                                                      <w:marRight w:val="0"/>
                                                      <w:marTop w:val="0"/>
                                                      <w:marBottom w:val="0"/>
                                                      <w:divBdr>
                                                        <w:top w:val="none" w:sz="0" w:space="0" w:color="auto"/>
                                                        <w:left w:val="none" w:sz="0" w:space="0" w:color="auto"/>
                                                        <w:bottom w:val="none" w:sz="0" w:space="0" w:color="auto"/>
                                                        <w:right w:val="none" w:sz="0" w:space="0" w:color="auto"/>
                                                      </w:divBdr>
                                                    </w:div>
                                                  </w:divsChild>
                                                </w:div>
                                                <w:div w:id="1734815441">
                                                  <w:marLeft w:val="0"/>
                                                  <w:marRight w:val="0"/>
                                                  <w:marTop w:val="0"/>
                                                  <w:marBottom w:val="0"/>
                                                  <w:divBdr>
                                                    <w:top w:val="none" w:sz="0" w:space="0" w:color="auto"/>
                                                    <w:left w:val="none" w:sz="0" w:space="0" w:color="auto"/>
                                                    <w:bottom w:val="none" w:sz="0" w:space="0" w:color="auto"/>
                                                    <w:right w:val="none" w:sz="0" w:space="0" w:color="auto"/>
                                                  </w:divBdr>
                                                  <w:divsChild>
                                                    <w:div w:id="210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80984">
                                      <w:marLeft w:val="75"/>
                                      <w:marRight w:val="0"/>
                                      <w:marTop w:val="100"/>
                                      <w:marBottom w:val="75"/>
                                      <w:divBdr>
                                        <w:top w:val="none" w:sz="0" w:space="0" w:color="auto"/>
                                        <w:left w:val="none" w:sz="0" w:space="0" w:color="auto"/>
                                        <w:bottom w:val="none" w:sz="0" w:space="0" w:color="auto"/>
                                        <w:right w:val="none" w:sz="0" w:space="0" w:color="auto"/>
                                      </w:divBdr>
                                    </w:div>
                                  </w:divsChild>
                                </w:div>
                                <w:div w:id="1942566452">
                                  <w:marLeft w:val="0"/>
                                  <w:marRight w:val="0"/>
                                  <w:marTop w:val="0"/>
                                  <w:marBottom w:val="0"/>
                                  <w:divBdr>
                                    <w:top w:val="none" w:sz="0" w:space="0" w:color="auto"/>
                                    <w:left w:val="none" w:sz="0" w:space="0" w:color="auto"/>
                                    <w:bottom w:val="none" w:sz="0" w:space="0" w:color="auto"/>
                                    <w:right w:val="none" w:sz="0" w:space="0" w:color="auto"/>
                                  </w:divBdr>
                                  <w:divsChild>
                                    <w:div w:id="137963469">
                                      <w:marLeft w:val="0"/>
                                      <w:marRight w:val="0"/>
                                      <w:marTop w:val="0"/>
                                      <w:marBottom w:val="0"/>
                                      <w:divBdr>
                                        <w:top w:val="none" w:sz="0" w:space="0" w:color="auto"/>
                                        <w:left w:val="none" w:sz="0" w:space="0" w:color="auto"/>
                                        <w:bottom w:val="none" w:sz="0" w:space="0" w:color="auto"/>
                                        <w:right w:val="none" w:sz="0" w:space="0" w:color="auto"/>
                                      </w:divBdr>
                                    </w:div>
                                  </w:divsChild>
                                </w:div>
                                <w:div w:id="2107918200">
                                  <w:marLeft w:val="0"/>
                                  <w:marRight w:val="0"/>
                                  <w:marTop w:val="0"/>
                                  <w:marBottom w:val="0"/>
                                  <w:divBdr>
                                    <w:top w:val="none" w:sz="0" w:space="0" w:color="auto"/>
                                    <w:left w:val="none" w:sz="0" w:space="0" w:color="auto"/>
                                    <w:bottom w:val="none" w:sz="0" w:space="0" w:color="auto"/>
                                    <w:right w:val="none" w:sz="0" w:space="0" w:color="auto"/>
                                  </w:divBdr>
                                  <w:divsChild>
                                    <w:div w:id="46347336">
                                      <w:marLeft w:val="0"/>
                                      <w:marRight w:val="0"/>
                                      <w:marTop w:val="0"/>
                                      <w:marBottom w:val="0"/>
                                      <w:divBdr>
                                        <w:top w:val="none" w:sz="0" w:space="0" w:color="auto"/>
                                        <w:left w:val="none" w:sz="0" w:space="0" w:color="auto"/>
                                        <w:bottom w:val="none" w:sz="0" w:space="0" w:color="auto"/>
                                        <w:right w:val="none" w:sz="0" w:space="0" w:color="auto"/>
                                      </w:divBdr>
                                      <w:divsChild>
                                        <w:div w:id="1007753244">
                                          <w:marLeft w:val="0"/>
                                          <w:marRight w:val="0"/>
                                          <w:marTop w:val="0"/>
                                          <w:marBottom w:val="0"/>
                                          <w:divBdr>
                                            <w:top w:val="none" w:sz="0" w:space="0" w:color="auto"/>
                                            <w:left w:val="none" w:sz="0" w:space="0" w:color="auto"/>
                                            <w:bottom w:val="none" w:sz="0" w:space="0" w:color="auto"/>
                                            <w:right w:val="none" w:sz="0" w:space="0" w:color="auto"/>
                                          </w:divBdr>
                                          <w:divsChild>
                                            <w:div w:id="17074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3988">
                                      <w:marLeft w:val="0"/>
                                      <w:marRight w:val="0"/>
                                      <w:marTop w:val="0"/>
                                      <w:marBottom w:val="0"/>
                                      <w:divBdr>
                                        <w:top w:val="none" w:sz="0" w:space="0" w:color="auto"/>
                                        <w:left w:val="none" w:sz="0" w:space="0" w:color="auto"/>
                                        <w:bottom w:val="none" w:sz="0" w:space="0" w:color="auto"/>
                                        <w:right w:val="none" w:sz="0" w:space="0" w:color="auto"/>
                                      </w:divBdr>
                                      <w:divsChild>
                                        <w:div w:id="458770105">
                                          <w:marLeft w:val="0"/>
                                          <w:marRight w:val="0"/>
                                          <w:marTop w:val="0"/>
                                          <w:marBottom w:val="0"/>
                                          <w:divBdr>
                                            <w:top w:val="none" w:sz="0" w:space="0" w:color="auto"/>
                                            <w:left w:val="none" w:sz="0" w:space="0" w:color="auto"/>
                                            <w:bottom w:val="none" w:sz="0" w:space="0" w:color="auto"/>
                                            <w:right w:val="none" w:sz="0" w:space="0" w:color="auto"/>
                                          </w:divBdr>
                                          <w:divsChild>
                                            <w:div w:id="12632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9102">
                                      <w:marLeft w:val="0"/>
                                      <w:marRight w:val="0"/>
                                      <w:marTop w:val="0"/>
                                      <w:marBottom w:val="0"/>
                                      <w:divBdr>
                                        <w:top w:val="none" w:sz="0" w:space="0" w:color="auto"/>
                                        <w:left w:val="none" w:sz="0" w:space="0" w:color="auto"/>
                                        <w:bottom w:val="none" w:sz="0" w:space="0" w:color="auto"/>
                                        <w:right w:val="none" w:sz="0" w:space="0" w:color="auto"/>
                                      </w:divBdr>
                                      <w:divsChild>
                                        <w:div w:id="1717971416">
                                          <w:marLeft w:val="0"/>
                                          <w:marRight w:val="0"/>
                                          <w:marTop w:val="0"/>
                                          <w:marBottom w:val="0"/>
                                          <w:divBdr>
                                            <w:top w:val="none" w:sz="0" w:space="0" w:color="auto"/>
                                            <w:left w:val="none" w:sz="0" w:space="0" w:color="auto"/>
                                            <w:bottom w:val="none" w:sz="0" w:space="0" w:color="auto"/>
                                            <w:right w:val="none" w:sz="0" w:space="0" w:color="auto"/>
                                          </w:divBdr>
                                          <w:divsChild>
                                            <w:div w:id="555629615">
                                              <w:marLeft w:val="0"/>
                                              <w:marRight w:val="0"/>
                                              <w:marTop w:val="0"/>
                                              <w:marBottom w:val="0"/>
                                              <w:divBdr>
                                                <w:top w:val="none" w:sz="0" w:space="0" w:color="auto"/>
                                                <w:left w:val="none" w:sz="0" w:space="0" w:color="auto"/>
                                                <w:bottom w:val="none" w:sz="0" w:space="0" w:color="auto"/>
                                                <w:right w:val="none" w:sz="0" w:space="0" w:color="auto"/>
                                              </w:divBdr>
                                              <w:divsChild>
                                                <w:div w:id="797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236252">
                                  <w:marLeft w:val="0"/>
                                  <w:marRight w:val="0"/>
                                  <w:marTop w:val="0"/>
                                  <w:marBottom w:val="0"/>
                                  <w:divBdr>
                                    <w:top w:val="none" w:sz="0" w:space="0" w:color="auto"/>
                                    <w:left w:val="none" w:sz="0" w:space="0" w:color="auto"/>
                                    <w:bottom w:val="none" w:sz="0" w:space="0" w:color="auto"/>
                                    <w:right w:val="none" w:sz="0" w:space="0" w:color="auto"/>
                                  </w:divBdr>
                                  <w:divsChild>
                                    <w:div w:id="952707291">
                                      <w:marLeft w:val="0"/>
                                      <w:marRight w:val="0"/>
                                      <w:marTop w:val="0"/>
                                      <w:marBottom w:val="0"/>
                                      <w:divBdr>
                                        <w:top w:val="none" w:sz="0" w:space="0" w:color="auto"/>
                                        <w:left w:val="none" w:sz="0" w:space="0" w:color="auto"/>
                                        <w:bottom w:val="none" w:sz="0" w:space="0" w:color="auto"/>
                                        <w:right w:val="none" w:sz="0" w:space="0" w:color="auto"/>
                                      </w:divBdr>
                                    </w:div>
                                    <w:div w:id="1449202889">
                                      <w:marLeft w:val="0"/>
                                      <w:marRight w:val="0"/>
                                      <w:marTop w:val="0"/>
                                      <w:marBottom w:val="0"/>
                                      <w:divBdr>
                                        <w:top w:val="none" w:sz="0" w:space="0" w:color="auto"/>
                                        <w:left w:val="none" w:sz="0" w:space="0" w:color="auto"/>
                                        <w:bottom w:val="none" w:sz="0" w:space="0" w:color="auto"/>
                                        <w:right w:val="none" w:sz="0" w:space="0" w:color="auto"/>
                                      </w:divBdr>
                                    </w:div>
                                    <w:div w:id="18536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6302">
                          <w:marLeft w:val="0"/>
                          <w:marRight w:val="0"/>
                          <w:marTop w:val="0"/>
                          <w:marBottom w:val="0"/>
                          <w:divBdr>
                            <w:top w:val="none" w:sz="0" w:space="0" w:color="auto"/>
                            <w:left w:val="none" w:sz="0" w:space="0" w:color="auto"/>
                            <w:bottom w:val="none" w:sz="0" w:space="0" w:color="auto"/>
                            <w:right w:val="none" w:sz="0" w:space="0" w:color="auto"/>
                          </w:divBdr>
                          <w:divsChild>
                            <w:div w:id="485636599">
                              <w:marLeft w:val="0"/>
                              <w:marRight w:val="0"/>
                              <w:marTop w:val="0"/>
                              <w:marBottom w:val="0"/>
                              <w:divBdr>
                                <w:top w:val="none" w:sz="0" w:space="0" w:color="auto"/>
                                <w:left w:val="none" w:sz="0" w:space="0" w:color="auto"/>
                                <w:bottom w:val="none" w:sz="0" w:space="0" w:color="auto"/>
                                <w:right w:val="none" w:sz="0" w:space="0" w:color="auto"/>
                              </w:divBdr>
                            </w:div>
                          </w:divsChild>
                        </w:div>
                        <w:div w:id="1430853614">
                          <w:marLeft w:val="0"/>
                          <w:marRight w:val="0"/>
                          <w:marTop w:val="0"/>
                          <w:marBottom w:val="0"/>
                          <w:divBdr>
                            <w:top w:val="none" w:sz="0" w:space="0" w:color="auto"/>
                            <w:left w:val="none" w:sz="0" w:space="0" w:color="auto"/>
                            <w:bottom w:val="none" w:sz="0" w:space="0" w:color="auto"/>
                            <w:right w:val="none" w:sz="0" w:space="0" w:color="auto"/>
                          </w:divBdr>
                          <w:divsChild>
                            <w:div w:id="61951651">
                              <w:marLeft w:val="0"/>
                              <w:marRight w:val="0"/>
                              <w:marTop w:val="45"/>
                              <w:marBottom w:val="0"/>
                              <w:divBdr>
                                <w:top w:val="single" w:sz="6" w:space="2" w:color="CCCCCC"/>
                                <w:left w:val="single" w:sz="6" w:space="2" w:color="CCCCCC"/>
                                <w:bottom w:val="single" w:sz="6" w:space="2" w:color="CCCCCC"/>
                                <w:right w:val="single" w:sz="6" w:space="2" w:color="CCCCCC"/>
                              </w:divBdr>
                              <w:divsChild>
                                <w:div w:id="19623575">
                                  <w:marLeft w:val="0"/>
                                  <w:marRight w:val="0"/>
                                  <w:marTop w:val="0"/>
                                  <w:marBottom w:val="0"/>
                                  <w:divBdr>
                                    <w:top w:val="none" w:sz="0" w:space="0" w:color="auto"/>
                                    <w:left w:val="none" w:sz="0" w:space="0" w:color="auto"/>
                                    <w:bottom w:val="none" w:sz="0" w:space="0" w:color="auto"/>
                                    <w:right w:val="none" w:sz="0" w:space="0" w:color="auto"/>
                                  </w:divBdr>
                                  <w:divsChild>
                                    <w:div w:id="2080981974">
                                      <w:marLeft w:val="0"/>
                                      <w:marRight w:val="0"/>
                                      <w:marTop w:val="0"/>
                                      <w:marBottom w:val="0"/>
                                      <w:divBdr>
                                        <w:top w:val="none" w:sz="0" w:space="0" w:color="auto"/>
                                        <w:left w:val="none" w:sz="0" w:space="0" w:color="auto"/>
                                        <w:bottom w:val="none" w:sz="0" w:space="0" w:color="auto"/>
                                        <w:right w:val="none" w:sz="0" w:space="0" w:color="auto"/>
                                      </w:divBdr>
                                    </w:div>
                                  </w:divsChild>
                                </w:div>
                                <w:div w:id="285043842">
                                  <w:marLeft w:val="0"/>
                                  <w:marRight w:val="0"/>
                                  <w:marTop w:val="0"/>
                                  <w:marBottom w:val="0"/>
                                  <w:divBdr>
                                    <w:top w:val="none" w:sz="0" w:space="0" w:color="auto"/>
                                    <w:left w:val="none" w:sz="0" w:space="0" w:color="auto"/>
                                    <w:bottom w:val="none" w:sz="0" w:space="0" w:color="auto"/>
                                    <w:right w:val="none" w:sz="0" w:space="0" w:color="auto"/>
                                  </w:divBdr>
                                </w:div>
                                <w:div w:id="790787532">
                                  <w:marLeft w:val="0"/>
                                  <w:marRight w:val="0"/>
                                  <w:marTop w:val="0"/>
                                  <w:marBottom w:val="0"/>
                                  <w:divBdr>
                                    <w:top w:val="none" w:sz="0" w:space="0" w:color="auto"/>
                                    <w:left w:val="none" w:sz="0" w:space="0" w:color="auto"/>
                                    <w:bottom w:val="none" w:sz="0" w:space="0" w:color="auto"/>
                                    <w:right w:val="none" w:sz="0" w:space="0" w:color="auto"/>
                                  </w:divBdr>
                                </w:div>
                                <w:div w:id="1004894312">
                                  <w:marLeft w:val="0"/>
                                  <w:marRight w:val="0"/>
                                  <w:marTop w:val="0"/>
                                  <w:marBottom w:val="0"/>
                                  <w:divBdr>
                                    <w:top w:val="none" w:sz="0" w:space="0" w:color="auto"/>
                                    <w:left w:val="none" w:sz="0" w:space="0" w:color="auto"/>
                                    <w:bottom w:val="none" w:sz="0" w:space="0" w:color="auto"/>
                                    <w:right w:val="none" w:sz="0" w:space="0" w:color="auto"/>
                                  </w:divBdr>
                                </w:div>
                                <w:div w:id="1040592385">
                                  <w:marLeft w:val="0"/>
                                  <w:marRight w:val="0"/>
                                  <w:marTop w:val="0"/>
                                  <w:marBottom w:val="0"/>
                                  <w:divBdr>
                                    <w:top w:val="none" w:sz="0" w:space="0" w:color="auto"/>
                                    <w:left w:val="none" w:sz="0" w:space="0" w:color="auto"/>
                                    <w:bottom w:val="none" w:sz="0" w:space="0" w:color="auto"/>
                                    <w:right w:val="none" w:sz="0" w:space="0" w:color="auto"/>
                                  </w:divBdr>
                                </w:div>
                                <w:div w:id="1689136038">
                                  <w:marLeft w:val="0"/>
                                  <w:marRight w:val="0"/>
                                  <w:marTop w:val="0"/>
                                  <w:marBottom w:val="0"/>
                                  <w:divBdr>
                                    <w:top w:val="none" w:sz="0" w:space="0" w:color="auto"/>
                                    <w:left w:val="none" w:sz="0" w:space="0" w:color="auto"/>
                                    <w:bottom w:val="none" w:sz="0" w:space="0" w:color="auto"/>
                                    <w:right w:val="none" w:sz="0" w:space="0" w:color="auto"/>
                                  </w:divBdr>
                                </w:div>
                                <w:div w:id="1776247977">
                                  <w:marLeft w:val="0"/>
                                  <w:marRight w:val="0"/>
                                  <w:marTop w:val="0"/>
                                  <w:marBottom w:val="0"/>
                                  <w:divBdr>
                                    <w:top w:val="none" w:sz="0" w:space="0" w:color="auto"/>
                                    <w:left w:val="none" w:sz="0" w:space="0" w:color="auto"/>
                                    <w:bottom w:val="none" w:sz="0" w:space="0" w:color="auto"/>
                                    <w:right w:val="none" w:sz="0" w:space="0" w:color="auto"/>
                                  </w:divBdr>
                                </w:div>
                              </w:divsChild>
                            </w:div>
                            <w:div w:id="1138646643">
                              <w:marLeft w:val="240"/>
                              <w:marRight w:val="0"/>
                              <w:marTop w:val="0"/>
                              <w:marBottom w:val="0"/>
                              <w:divBdr>
                                <w:top w:val="none" w:sz="0" w:space="0" w:color="auto"/>
                                <w:left w:val="none" w:sz="0" w:space="0" w:color="auto"/>
                                <w:bottom w:val="none" w:sz="0" w:space="0" w:color="auto"/>
                                <w:right w:val="none" w:sz="0" w:space="0" w:color="auto"/>
                              </w:divBdr>
                            </w:div>
                            <w:div w:id="16985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176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97">
          <w:marLeft w:val="0"/>
          <w:marRight w:val="1"/>
          <w:marTop w:val="0"/>
          <w:marBottom w:val="0"/>
          <w:divBdr>
            <w:top w:val="none" w:sz="0" w:space="0" w:color="auto"/>
            <w:left w:val="none" w:sz="0" w:space="0" w:color="auto"/>
            <w:bottom w:val="none" w:sz="0" w:space="0" w:color="auto"/>
            <w:right w:val="none" w:sz="0" w:space="0" w:color="auto"/>
          </w:divBdr>
          <w:divsChild>
            <w:div w:id="270287415">
              <w:marLeft w:val="0"/>
              <w:marRight w:val="0"/>
              <w:marTop w:val="0"/>
              <w:marBottom w:val="0"/>
              <w:divBdr>
                <w:top w:val="none" w:sz="0" w:space="0" w:color="auto"/>
                <w:left w:val="none" w:sz="0" w:space="0" w:color="auto"/>
                <w:bottom w:val="none" w:sz="0" w:space="0" w:color="auto"/>
                <w:right w:val="none" w:sz="0" w:space="0" w:color="auto"/>
              </w:divBdr>
              <w:divsChild>
                <w:div w:id="683365105">
                  <w:marLeft w:val="0"/>
                  <w:marRight w:val="1"/>
                  <w:marTop w:val="0"/>
                  <w:marBottom w:val="0"/>
                  <w:divBdr>
                    <w:top w:val="none" w:sz="0" w:space="0" w:color="auto"/>
                    <w:left w:val="none" w:sz="0" w:space="0" w:color="auto"/>
                    <w:bottom w:val="none" w:sz="0" w:space="0" w:color="auto"/>
                    <w:right w:val="none" w:sz="0" w:space="0" w:color="auto"/>
                  </w:divBdr>
                  <w:divsChild>
                    <w:div w:id="541669514">
                      <w:marLeft w:val="0"/>
                      <w:marRight w:val="0"/>
                      <w:marTop w:val="0"/>
                      <w:marBottom w:val="0"/>
                      <w:divBdr>
                        <w:top w:val="none" w:sz="0" w:space="0" w:color="auto"/>
                        <w:left w:val="none" w:sz="0" w:space="0" w:color="auto"/>
                        <w:bottom w:val="none" w:sz="0" w:space="0" w:color="auto"/>
                        <w:right w:val="none" w:sz="0" w:space="0" w:color="auto"/>
                      </w:divBdr>
                      <w:divsChild>
                        <w:div w:id="2016417738">
                          <w:marLeft w:val="0"/>
                          <w:marRight w:val="0"/>
                          <w:marTop w:val="0"/>
                          <w:marBottom w:val="0"/>
                          <w:divBdr>
                            <w:top w:val="none" w:sz="0" w:space="0" w:color="auto"/>
                            <w:left w:val="none" w:sz="0" w:space="0" w:color="auto"/>
                            <w:bottom w:val="none" w:sz="0" w:space="0" w:color="auto"/>
                            <w:right w:val="none" w:sz="0" w:space="0" w:color="auto"/>
                          </w:divBdr>
                          <w:divsChild>
                            <w:div w:id="691151754">
                              <w:marLeft w:val="0"/>
                              <w:marRight w:val="0"/>
                              <w:marTop w:val="120"/>
                              <w:marBottom w:val="360"/>
                              <w:divBdr>
                                <w:top w:val="none" w:sz="0" w:space="0" w:color="auto"/>
                                <w:left w:val="none" w:sz="0" w:space="0" w:color="auto"/>
                                <w:bottom w:val="none" w:sz="0" w:space="0" w:color="auto"/>
                                <w:right w:val="none" w:sz="0" w:space="0" w:color="auto"/>
                              </w:divBdr>
                              <w:divsChild>
                                <w:div w:id="114834063">
                                  <w:marLeft w:val="0"/>
                                  <w:marRight w:val="0"/>
                                  <w:marTop w:val="0"/>
                                  <w:marBottom w:val="0"/>
                                  <w:divBdr>
                                    <w:top w:val="none" w:sz="0" w:space="0" w:color="auto"/>
                                    <w:left w:val="none" w:sz="0" w:space="0" w:color="auto"/>
                                    <w:bottom w:val="none" w:sz="0" w:space="0" w:color="auto"/>
                                    <w:right w:val="none" w:sz="0" w:space="0" w:color="auto"/>
                                  </w:divBdr>
                                </w:div>
                                <w:div w:id="1184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183593">
      <w:bodyDiv w:val="1"/>
      <w:marLeft w:val="0"/>
      <w:marRight w:val="0"/>
      <w:marTop w:val="0"/>
      <w:marBottom w:val="0"/>
      <w:divBdr>
        <w:top w:val="none" w:sz="0" w:space="0" w:color="auto"/>
        <w:left w:val="none" w:sz="0" w:space="0" w:color="auto"/>
        <w:bottom w:val="none" w:sz="0" w:space="0" w:color="auto"/>
        <w:right w:val="none" w:sz="0" w:space="0" w:color="auto"/>
      </w:divBdr>
      <w:divsChild>
        <w:div w:id="1538858557">
          <w:marLeft w:val="0"/>
          <w:marRight w:val="1"/>
          <w:marTop w:val="0"/>
          <w:marBottom w:val="0"/>
          <w:divBdr>
            <w:top w:val="none" w:sz="0" w:space="0" w:color="auto"/>
            <w:left w:val="none" w:sz="0" w:space="0" w:color="auto"/>
            <w:bottom w:val="none" w:sz="0" w:space="0" w:color="auto"/>
            <w:right w:val="none" w:sz="0" w:space="0" w:color="auto"/>
          </w:divBdr>
          <w:divsChild>
            <w:div w:id="779646840">
              <w:marLeft w:val="0"/>
              <w:marRight w:val="0"/>
              <w:marTop w:val="0"/>
              <w:marBottom w:val="0"/>
              <w:divBdr>
                <w:top w:val="none" w:sz="0" w:space="0" w:color="auto"/>
                <w:left w:val="none" w:sz="0" w:space="0" w:color="auto"/>
                <w:bottom w:val="none" w:sz="0" w:space="0" w:color="auto"/>
                <w:right w:val="none" w:sz="0" w:space="0" w:color="auto"/>
              </w:divBdr>
              <w:divsChild>
                <w:div w:id="697893382">
                  <w:marLeft w:val="0"/>
                  <w:marRight w:val="1"/>
                  <w:marTop w:val="0"/>
                  <w:marBottom w:val="0"/>
                  <w:divBdr>
                    <w:top w:val="none" w:sz="0" w:space="0" w:color="auto"/>
                    <w:left w:val="none" w:sz="0" w:space="0" w:color="auto"/>
                    <w:bottom w:val="none" w:sz="0" w:space="0" w:color="auto"/>
                    <w:right w:val="none" w:sz="0" w:space="0" w:color="auto"/>
                  </w:divBdr>
                  <w:divsChild>
                    <w:div w:id="1602837258">
                      <w:marLeft w:val="0"/>
                      <w:marRight w:val="0"/>
                      <w:marTop w:val="0"/>
                      <w:marBottom w:val="0"/>
                      <w:divBdr>
                        <w:top w:val="none" w:sz="0" w:space="0" w:color="auto"/>
                        <w:left w:val="none" w:sz="0" w:space="0" w:color="auto"/>
                        <w:bottom w:val="none" w:sz="0" w:space="0" w:color="auto"/>
                        <w:right w:val="none" w:sz="0" w:space="0" w:color="auto"/>
                      </w:divBdr>
                      <w:divsChild>
                        <w:div w:id="1492134937">
                          <w:marLeft w:val="0"/>
                          <w:marRight w:val="0"/>
                          <w:marTop w:val="0"/>
                          <w:marBottom w:val="0"/>
                          <w:divBdr>
                            <w:top w:val="none" w:sz="0" w:space="0" w:color="auto"/>
                            <w:left w:val="none" w:sz="0" w:space="0" w:color="auto"/>
                            <w:bottom w:val="none" w:sz="0" w:space="0" w:color="auto"/>
                            <w:right w:val="none" w:sz="0" w:space="0" w:color="auto"/>
                          </w:divBdr>
                          <w:divsChild>
                            <w:div w:id="739331977">
                              <w:marLeft w:val="0"/>
                              <w:marRight w:val="0"/>
                              <w:marTop w:val="120"/>
                              <w:marBottom w:val="360"/>
                              <w:divBdr>
                                <w:top w:val="none" w:sz="0" w:space="0" w:color="auto"/>
                                <w:left w:val="none" w:sz="0" w:space="0" w:color="auto"/>
                                <w:bottom w:val="none" w:sz="0" w:space="0" w:color="auto"/>
                                <w:right w:val="none" w:sz="0" w:space="0" w:color="auto"/>
                              </w:divBdr>
                              <w:divsChild>
                                <w:div w:id="138963361">
                                  <w:marLeft w:val="0"/>
                                  <w:marRight w:val="0"/>
                                  <w:marTop w:val="0"/>
                                  <w:marBottom w:val="0"/>
                                  <w:divBdr>
                                    <w:top w:val="none" w:sz="0" w:space="0" w:color="auto"/>
                                    <w:left w:val="none" w:sz="0" w:space="0" w:color="auto"/>
                                    <w:bottom w:val="none" w:sz="0" w:space="0" w:color="auto"/>
                                    <w:right w:val="none" w:sz="0" w:space="0" w:color="auto"/>
                                  </w:divBdr>
                                </w:div>
                                <w:div w:id="18981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9692">
      <w:bodyDiv w:val="1"/>
      <w:marLeft w:val="0"/>
      <w:marRight w:val="0"/>
      <w:marTop w:val="0"/>
      <w:marBottom w:val="0"/>
      <w:divBdr>
        <w:top w:val="none" w:sz="0" w:space="0" w:color="auto"/>
        <w:left w:val="none" w:sz="0" w:space="0" w:color="auto"/>
        <w:bottom w:val="none" w:sz="0" w:space="0" w:color="auto"/>
        <w:right w:val="none" w:sz="0" w:space="0" w:color="auto"/>
      </w:divBdr>
      <w:divsChild>
        <w:div w:id="757603257">
          <w:marLeft w:val="0"/>
          <w:marRight w:val="0"/>
          <w:marTop w:val="0"/>
          <w:marBottom w:val="0"/>
          <w:divBdr>
            <w:top w:val="none" w:sz="0" w:space="0" w:color="auto"/>
            <w:left w:val="none" w:sz="0" w:space="0" w:color="auto"/>
            <w:bottom w:val="none" w:sz="0" w:space="0" w:color="auto"/>
            <w:right w:val="none" w:sz="0" w:space="0" w:color="auto"/>
          </w:divBdr>
          <w:divsChild>
            <w:div w:id="1314021100">
              <w:marLeft w:val="0"/>
              <w:marRight w:val="0"/>
              <w:marTop w:val="0"/>
              <w:marBottom w:val="0"/>
              <w:divBdr>
                <w:top w:val="none" w:sz="0" w:space="0" w:color="auto"/>
                <w:left w:val="none" w:sz="0" w:space="0" w:color="auto"/>
                <w:bottom w:val="none" w:sz="0" w:space="0" w:color="auto"/>
                <w:right w:val="none" w:sz="0" w:space="0" w:color="auto"/>
              </w:divBdr>
              <w:divsChild>
                <w:div w:id="110830299">
                  <w:marLeft w:val="0"/>
                  <w:marRight w:val="0"/>
                  <w:marTop w:val="0"/>
                  <w:marBottom w:val="0"/>
                  <w:divBdr>
                    <w:top w:val="none" w:sz="0" w:space="0" w:color="auto"/>
                    <w:left w:val="none" w:sz="0" w:space="0" w:color="auto"/>
                    <w:bottom w:val="none" w:sz="0" w:space="0" w:color="auto"/>
                    <w:right w:val="none" w:sz="0" w:space="0" w:color="auto"/>
                  </w:divBdr>
                  <w:divsChild>
                    <w:div w:id="1226376042">
                      <w:marLeft w:val="0"/>
                      <w:marRight w:val="0"/>
                      <w:marTop w:val="0"/>
                      <w:marBottom w:val="0"/>
                      <w:divBdr>
                        <w:top w:val="none" w:sz="0" w:space="0" w:color="auto"/>
                        <w:left w:val="none" w:sz="0" w:space="0" w:color="auto"/>
                        <w:bottom w:val="none" w:sz="0" w:space="0" w:color="auto"/>
                        <w:right w:val="none" w:sz="0" w:space="0" w:color="auto"/>
                      </w:divBdr>
                      <w:divsChild>
                        <w:div w:id="2117744716">
                          <w:marLeft w:val="0"/>
                          <w:marRight w:val="0"/>
                          <w:marTop w:val="0"/>
                          <w:marBottom w:val="0"/>
                          <w:divBdr>
                            <w:top w:val="none" w:sz="0" w:space="0" w:color="auto"/>
                            <w:left w:val="none" w:sz="0" w:space="0" w:color="auto"/>
                            <w:bottom w:val="none" w:sz="0" w:space="0" w:color="auto"/>
                            <w:right w:val="none" w:sz="0" w:space="0" w:color="auto"/>
                          </w:divBdr>
                          <w:divsChild>
                            <w:div w:id="166675607">
                              <w:marLeft w:val="0"/>
                              <w:marRight w:val="0"/>
                              <w:marTop w:val="0"/>
                              <w:marBottom w:val="0"/>
                              <w:divBdr>
                                <w:top w:val="none" w:sz="0" w:space="0" w:color="auto"/>
                                <w:left w:val="none" w:sz="0" w:space="0" w:color="auto"/>
                                <w:bottom w:val="none" w:sz="0" w:space="0" w:color="auto"/>
                                <w:right w:val="none" w:sz="0" w:space="0" w:color="auto"/>
                              </w:divBdr>
                              <w:divsChild>
                                <w:div w:id="464467365">
                                  <w:marLeft w:val="0"/>
                                  <w:marRight w:val="0"/>
                                  <w:marTop w:val="0"/>
                                  <w:marBottom w:val="0"/>
                                  <w:divBdr>
                                    <w:top w:val="none" w:sz="0" w:space="0" w:color="auto"/>
                                    <w:left w:val="none" w:sz="0" w:space="0" w:color="auto"/>
                                    <w:bottom w:val="none" w:sz="0" w:space="0" w:color="auto"/>
                                    <w:right w:val="none" w:sz="0" w:space="0" w:color="auto"/>
                                  </w:divBdr>
                                  <w:divsChild>
                                    <w:div w:id="1220941759">
                                      <w:marLeft w:val="0"/>
                                      <w:marRight w:val="0"/>
                                      <w:marTop w:val="0"/>
                                      <w:marBottom w:val="0"/>
                                      <w:divBdr>
                                        <w:top w:val="none" w:sz="0" w:space="0" w:color="auto"/>
                                        <w:left w:val="none" w:sz="0" w:space="0" w:color="auto"/>
                                        <w:bottom w:val="none" w:sz="0" w:space="0" w:color="auto"/>
                                        <w:right w:val="none" w:sz="0" w:space="0" w:color="auto"/>
                                      </w:divBdr>
                                      <w:divsChild>
                                        <w:div w:id="1799295533">
                                          <w:marLeft w:val="0"/>
                                          <w:marRight w:val="0"/>
                                          <w:marTop w:val="0"/>
                                          <w:marBottom w:val="495"/>
                                          <w:divBdr>
                                            <w:top w:val="none" w:sz="0" w:space="0" w:color="auto"/>
                                            <w:left w:val="none" w:sz="0" w:space="0" w:color="auto"/>
                                            <w:bottom w:val="none" w:sz="0" w:space="0" w:color="auto"/>
                                            <w:right w:val="none" w:sz="0" w:space="0" w:color="auto"/>
                                          </w:divBdr>
                                          <w:divsChild>
                                            <w:div w:id="14517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513389">
      <w:bodyDiv w:val="1"/>
      <w:marLeft w:val="0"/>
      <w:marRight w:val="0"/>
      <w:marTop w:val="0"/>
      <w:marBottom w:val="0"/>
      <w:divBdr>
        <w:top w:val="none" w:sz="0" w:space="0" w:color="auto"/>
        <w:left w:val="none" w:sz="0" w:space="0" w:color="auto"/>
        <w:bottom w:val="none" w:sz="0" w:space="0" w:color="auto"/>
        <w:right w:val="none" w:sz="0" w:space="0" w:color="auto"/>
      </w:divBdr>
      <w:divsChild>
        <w:div w:id="1466464255">
          <w:marLeft w:val="0"/>
          <w:marRight w:val="0"/>
          <w:marTop w:val="0"/>
          <w:marBottom w:val="0"/>
          <w:divBdr>
            <w:top w:val="none" w:sz="0" w:space="0" w:color="auto"/>
            <w:left w:val="none" w:sz="0" w:space="0" w:color="auto"/>
            <w:bottom w:val="none" w:sz="0" w:space="0" w:color="auto"/>
            <w:right w:val="none" w:sz="0" w:space="0" w:color="auto"/>
          </w:divBdr>
          <w:divsChild>
            <w:div w:id="2040927789">
              <w:marLeft w:val="0"/>
              <w:marRight w:val="0"/>
              <w:marTop w:val="0"/>
              <w:marBottom w:val="0"/>
              <w:divBdr>
                <w:top w:val="none" w:sz="0" w:space="0" w:color="auto"/>
                <w:left w:val="none" w:sz="0" w:space="0" w:color="auto"/>
                <w:bottom w:val="none" w:sz="0" w:space="0" w:color="auto"/>
                <w:right w:val="none" w:sz="0" w:space="0" w:color="auto"/>
              </w:divBdr>
              <w:divsChild>
                <w:div w:id="1810323882">
                  <w:marLeft w:val="0"/>
                  <w:marRight w:val="0"/>
                  <w:marTop w:val="0"/>
                  <w:marBottom w:val="0"/>
                  <w:divBdr>
                    <w:top w:val="none" w:sz="0" w:space="0" w:color="auto"/>
                    <w:left w:val="none" w:sz="0" w:space="0" w:color="auto"/>
                    <w:bottom w:val="none" w:sz="0" w:space="0" w:color="auto"/>
                    <w:right w:val="none" w:sz="0" w:space="0" w:color="auto"/>
                  </w:divBdr>
                  <w:divsChild>
                    <w:div w:id="1953971110">
                      <w:marLeft w:val="0"/>
                      <w:marRight w:val="0"/>
                      <w:marTop w:val="0"/>
                      <w:marBottom w:val="0"/>
                      <w:divBdr>
                        <w:top w:val="none" w:sz="0" w:space="0" w:color="auto"/>
                        <w:left w:val="none" w:sz="0" w:space="0" w:color="auto"/>
                        <w:bottom w:val="none" w:sz="0" w:space="0" w:color="auto"/>
                        <w:right w:val="none" w:sz="0" w:space="0" w:color="auto"/>
                      </w:divBdr>
                      <w:divsChild>
                        <w:div w:id="1054042466">
                          <w:marLeft w:val="0"/>
                          <w:marRight w:val="0"/>
                          <w:marTop w:val="0"/>
                          <w:marBottom w:val="0"/>
                          <w:divBdr>
                            <w:top w:val="none" w:sz="0" w:space="0" w:color="auto"/>
                            <w:left w:val="none" w:sz="0" w:space="0" w:color="auto"/>
                            <w:bottom w:val="none" w:sz="0" w:space="0" w:color="auto"/>
                            <w:right w:val="none" w:sz="0" w:space="0" w:color="auto"/>
                          </w:divBdr>
                          <w:divsChild>
                            <w:div w:id="791440730">
                              <w:marLeft w:val="0"/>
                              <w:marRight w:val="0"/>
                              <w:marTop w:val="0"/>
                              <w:marBottom w:val="0"/>
                              <w:divBdr>
                                <w:top w:val="none" w:sz="0" w:space="0" w:color="auto"/>
                                <w:left w:val="none" w:sz="0" w:space="0" w:color="auto"/>
                                <w:bottom w:val="none" w:sz="0" w:space="0" w:color="auto"/>
                                <w:right w:val="none" w:sz="0" w:space="0" w:color="auto"/>
                              </w:divBdr>
                              <w:divsChild>
                                <w:div w:id="872232872">
                                  <w:marLeft w:val="0"/>
                                  <w:marRight w:val="0"/>
                                  <w:marTop w:val="0"/>
                                  <w:marBottom w:val="0"/>
                                  <w:divBdr>
                                    <w:top w:val="none" w:sz="0" w:space="0" w:color="auto"/>
                                    <w:left w:val="none" w:sz="0" w:space="0" w:color="auto"/>
                                    <w:bottom w:val="none" w:sz="0" w:space="0" w:color="auto"/>
                                    <w:right w:val="none" w:sz="0" w:space="0" w:color="auto"/>
                                  </w:divBdr>
                                  <w:divsChild>
                                    <w:div w:id="421993242">
                                      <w:marLeft w:val="0"/>
                                      <w:marRight w:val="0"/>
                                      <w:marTop w:val="0"/>
                                      <w:marBottom w:val="0"/>
                                      <w:divBdr>
                                        <w:top w:val="none" w:sz="0" w:space="0" w:color="auto"/>
                                        <w:left w:val="none" w:sz="0" w:space="0" w:color="auto"/>
                                        <w:bottom w:val="none" w:sz="0" w:space="0" w:color="auto"/>
                                        <w:right w:val="none" w:sz="0" w:space="0" w:color="auto"/>
                                      </w:divBdr>
                                      <w:divsChild>
                                        <w:div w:id="1009872617">
                                          <w:marLeft w:val="0"/>
                                          <w:marRight w:val="0"/>
                                          <w:marTop w:val="0"/>
                                          <w:marBottom w:val="495"/>
                                          <w:divBdr>
                                            <w:top w:val="none" w:sz="0" w:space="0" w:color="auto"/>
                                            <w:left w:val="none" w:sz="0" w:space="0" w:color="auto"/>
                                            <w:bottom w:val="none" w:sz="0" w:space="0" w:color="auto"/>
                                            <w:right w:val="none" w:sz="0" w:space="0" w:color="auto"/>
                                          </w:divBdr>
                                          <w:divsChild>
                                            <w:div w:id="19659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95716">
      <w:bodyDiv w:val="1"/>
      <w:marLeft w:val="0"/>
      <w:marRight w:val="0"/>
      <w:marTop w:val="0"/>
      <w:marBottom w:val="0"/>
      <w:divBdr>
        <w:top w:val="none" w:sz="0" w:space="0" w:color="auto"/>
        <w:left w:val="none" w:sz="0" w:space="0" w:color="auto"/>
        <w:bottom w:val="none" w:sz="0" w:space="0" w:color="auto"/>
        <w:right w:val="none" w:sz="0" w:space="0" w:color="auto"/>
      </w:divBdr>
      <w:divsChild>
        <w:div w:id="1341195532">
          <w:marLeft w:val="0"/>
          <w:marRight w:val="0"/>
          <w:marTop w:val="0"/>
          <w:marBottom w:val="0"/>
          <w:divBdr>
            <w:top w:val="none" w:sz="0" w:space="0" w:color="auto"/>
            <w:left w:val="none" w:sz="0" w:space="0" w:color="auto"/>
            <w:bottom w:val="none" w:sz="0" w:space="0" w:color="auto"/>
            <w:right w:val="none" w:sz="0" w:space="0" w:color="auto"/>
          </w:divBdr>
          <w:divsChild>
            <w:div w:id="2086099696">
              <w:marLeft w:val="0"/>
              <w:marRight w:val="0"/>
              <w:marTop w:val="0"/>
              <w:marBottom w:val="0"/>
              <w:divBdr>
                <w:top w:val="none" w:sz="0" w:space="0" w:color="auto"/>
                <w:left w:val="none" w:sz="0" w:space="0" w:color="auto"/>
                <w:bottom w:val="none" w:sz="0" w:space="0" w:color="auto"/>
                <w:right w:val="none" w:sz="0" w:space="0" w:color="auto"/>
              </w:divBdr>
              <w:divsChild>
                <w:div w:id="1400059080">
                  <w:marLeft w:val="0"/>
                  <w:marRight w:val="0"/>
                  <w:marTop w:val="0"/>
                  <w:marBottom w:val="0"/>
                  <w:divBdr>
                    <w:top w:val="none" w:sz="0" w:space="0" w:color="auto"/>
                    <w:left w:val="none" w:sz="0" w:space="0" w:color="auto"/>
                    <w:bottom w:val="none" w:sz="0" w:space="0" w:color="auto"/>
                    <w:right w:val="none" w:sz="0" w:space="0" w:color="auto"/>
                  </w:divBdr>
                  <w:divsChild>
                    <w:div w:id="34428125">
                      <w:marLeft w:val="0"/>
                      <w:marRight w:val="0"/>
                      <w:marTop w:val="0"/>
                      <w:marBottom w:val="0"/>
                      <w:divBdr>
                        <w:top w:val="none" w:sz="0" w:space="0" w:color="auto"/>
                        <w:left w:val="none" w:sz="0" w:space="0" w:color="auto"/>
                        <w:bottom w:val="none" w:sz="0" w:space="0" w:color="auto"/>
                        <w:right w:val="none" w:sz="0" w:space="0" w:color="auto"/>
                      </w:divBdr>
                      <w:divsChild>
                        <w:div w:id="1375886639">
                          <w:marLeft w:val="0"/>
                          <w:marRight w:val="0"/>
                          <w:marTop w:val="0"/>
                          <w:marBottom w:val="0"/>
                          <w:divBdr>
                            <w:top w:val="none" w:sz="0" w:space="0" w:color="auto"/>
                            <w:left w:val="none" w:sz="0" w:space="0" w:color="auto"/>
                            <w:bottom w:val="none" w:sz="0" w:space="0" w:color="auto"/>
                            <w:right w:val="none" w:sz="0" w:space="0" w:color="auto"/>
                          </w:divBdr>
                          <w:divsChild>
                            <w:div w:id="657392115">
                              <w:marLeft w:val="0"/>
                              <w:marRight w:val="0"/>
                              <w:marTop w:val="0"/>
                              <w:marBottom w:val="0"/>
                              <w:divBdr>
                                <w:top w:val="none" w:sz="0" w:space="0" w:color="auto"/>
                                <w:left w:val="none" w:sz="0" w:space="0" w:color="auto"/>
                                <w:bottom w:val="none" w:sz="0" w:space="0" w:color="auto"/>
                                <w:right w:val="none" w:sz="0" w:space="0" w:color="auto"/>
                              </w:divBdr>
                              <w:divsChild>
                                <w:div w:id="908928200">
                                  <w:marLeft w:val="0"/>
                                  <w:marRight w:val="0"/>
                                  <w:marTop w:val="0"/>
                                  <w:marBottom w:val="0"/>
                                  <w:divBdr>
                                    <w:top w:val="none" w:sz="0" w:space="0" w:color="auto"/>
                                    <w:left w:val="none" w:sz="0" w:space="0" w:color="auto"/>
                                    <w:bottom w:val="none" w:sz="0" w:space="0" w:color="auto"/>
                                    <w:right w:val="none" w:sz="0" w:space="0" w:color="auto"/>
                                  </w:divBdr>
                                  <w:divsChild>
                                    <w:div w:id="1158109221">
                                      <w:marLeft w:val="0"/>
                                      <w:marRight w:val="0"/>
                                      <w:marTop w:val="0"/>
                                      <w:marBottom w:val="0"/>
                                      <w:divBdr>
                                        <w:top w:val="none" w:sz="0" w:space="0" w:color="auto"/>
                                        <w:left w:val="none" w:sz="0" w:space="0" w:color="auto"/>
                                        <w:bottom w:val="none" w:sz="0" w:space="0" w:color="auto"/>
                                        <w:right w:val="none" w:sz="0" w:space="0" w:color="auto"/>
                                      </w:divBdr>
                                      <w:divsChild>
                                        <w:div w:id="1414207321">
                                          <w:marLeft w:val="0"/>
                                          <w:marRight w:val="0"/>
                                          <w:marTop w:val="0"/>
                                          <w:marBottom w:val="495"/>
                                          <w:divBdr>
                                            <w:top w:val="none" w:sz="0" w:space="0" w:color="auto"/>
                                            <w:left w:val="none" w:sz="0" w:space="0" w:color="auto"/>
                                            <w:bottom w:val="none" w:sz="0" w:space="0" w:color="auto"/>
                                            <w:right w:val="none" w:sz="0" w:space="0" w:color="auto"/>
                                          </w:divBdr>
                                          <w:divsChild>
                                            <w:div w:id="6349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300896">
      <w:bodyDiv w:val="1"/>
      <w:marLeft w:val="0"/>
      <w:marRight w:val="0"/>
      <w:marTop w:val="0"/>
      <w:marBottom w:val="0"/>
      <w:divBdr>
        <w:top w:val="none" w:sz="0" w:space="0" w:color="auto"/>
        <w:left w:val="none" w:sz="0" w:space="0" w:color="auto"/>
        <w:bottom w:val="none" w:sz="0" w:space="0" w:color="auto"/>
        <w:right w:val="none" w:sz="0" w:space="0" w:color="auto"/>
      </w:divBdr>
      <w:divsChild>
        <w:div w:id="307367601">
          <w:marLeft w:val="0"/>
          <w:marRight w:val="0"/>
          <w:marTop w:val="0"/>
          <w:marBottom w:val="0"/>
          <w:divBdr>
            <w:top w:val="none" w:sz="0" w:space="0" w:color="auto"/>
            <w:left w:val="none" w:sz="0" w:space="0" w:color="auto"/>
            <w:bottom w:val="none" w:sz="0" w:space="0" w:color="auto"/>
            <w:right w:val="none" w:sz="0" w:space="0" w:color="auto"/>
          </w:divBdr>
          <w:divsChild>
            <w:div w:id="2098205571">
              <w:marLeft w:val="0"/>
              <w:marRight w:val="0"/>
              <w:marTop w:val="0"/>
              <w:marBottom w:val="0"/>
              <w:divBdr>
                <w:top w:val="none" w:sz="0" w:space="0" w:color="auto"/>
                <w:left w:val="none" w:sz="0" w:space="0" w:color="auto"/>
                <w:bottom w:val="none" w:sz="0" w:space="0" w:color="auto"/>
                <w:right w:val="none" w:sz="0" w:space="0" w:color="auto"/>
              </w:divBdr>
              <w:divsChild>
                <w:div w:id="251470083">
                  <w:marLeft w:val="0"/>
                  <w:marRight w:val="0"/>
                  <w:marTop w:val="0"/>
                  <w:marBottom w:val="0"/>
                  <w:divBdr>
                    <w:top w:val="none" w:sz="0" w:space="0" w:color="auto"/>
                    <w:left w:val="none" w:sz="0" w:space="0" w:color="auto"/>
                    <w:bottom w:val="none" w:sz="0" w:space="0" w:color="auto"/>
                    <w:right w:val="none" w:sz="0" w:space="0" w:color="auto"/>
                  </w:divBdr>
                </w:div>
                <w:div w:id="320039884">
                  <w:marLeft w:val="0"/>
                  <w:marRight w:val="0"/>
                  <w:marTop w:val="0"/>
                  <w:marBottom w:val="0"/>
                  <w:divBdr>
                    <w:top w:val="none" w:sz="0" w:space="0" w:color="auto"/>
                    <w:left w:val="none" w:sz="0" w:space="0" w:color="auto"/>
                    <w:bottom w:val="none" w:sz="0" w:space="0" w:color="auto"/>
                    <w:right w:val="none" w:sz="0" w:space="0" w:color="auto"/>
                  </w:divBdr>
                </w:div>
                <w:div w:id="307789256">
                  <w:marLeft w:val="0"/>
                  <w:marRight w:val="0"/>
                  <w:marTop w:val="0"/>
                  <w:marBottom w:val="0"/>
                  <w:divBdr>
                    <w:top w:val="none" w:sz="0" w:space="0" w:color="auto"/>
                    <w:left w:val="none" w:sz="0" w:space="0" w:color="auto"/>
                    <w:bottom w:val="none" w:sz="0" w:space="0" w:color="auto"/>
                    <w:right w:val="none" w:sz="0" w:space="0" w:color="auto"/>
                  </w:divBdr>
                  <w:divsChild>
                    <w:div w:id="1420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082">
      <w:bodyDiv w:val="1"/>
      <w:marLeft w:val="0"/>
      <w:marRight w:val="0"/>
      <w:marTop w:val="0"/>
      <w:marBottom w:val="0"/>
      <w:divBdr>
        <w:top w:val="none" w:sz="0" w:space="0" w:color="auto"/>
        <w:left w:val="none" w:sz="0" w:space="0" w:color="auto"/>
        <w:bottom w:val="none" w:sz="0" w:space="0" w:color="auto"/>
        <w:right w:val="none" w:sz="0" w:space="0" w:color="auto"/>
      </w:divBdr>
      <w:divsChild>
        <w:div w:id="677393773">
          <w:marLeft w:val="0"/>
          <w:marRight w:val="0"/>
          <w:marTop w:val="0"/>
          <w:marBottom w:val="0"/>
          <w:divBdr>
            <w:top w:val="none" w:sz="0" w:space="0" w:color="auto"/>
            <w:left w:val="none" w:sz="0" w:space="0" w:color="auto"/>
            <w:bottom w:val="none" w:sz="0" w:space="0" w:color="auto"/>
            <w:right w:val="none" w:sz="0" w:space="0" w:color="auto"/>
          </w:divBdr>
          <w:divsChild>
            <w:div w:id="1777171799">
              <w:marLeft w:val="0"/>
              <w:marRight w:val="0"/>
              <w:marTop w:val="0"/>
              <w:marBottom w:val="0"/>
              <w:divBdr>
                <w:top w:val="none" w:sz="0" w:space="0" w:color="auto"/>
                <w:left w:val="none" w:sz="0" w:space="0" w:color="auto"/>
                <w:bottom w:val="none" w:sz="0" w:space="0" w:color="auto"/>
                <w:right w:val="none" w:sz="0" w:space="0" w:color="auto"/>
              </w:divBdr>
              <w:divsChild>
                <w:div w:id="2023118139">
                  <w:marLeft w:val="0"/>
                  <w:marRight w:val="0"/>
                  <w:marTop w:val="0"/>
                  <w:marBottom w:val="0"/>
                  <w:divBdr>
                    <w:top w:val="none" w:sz="0" w:space="0" w:color="auto"/>
                    <w:left w:val="none" w:sz="0" w:space="0" w:color="auto"/>
                    <w:bottom w:val="none" w:sz="0" w:space="0" w:color="auto"/>
                    <w:right w:val="none" w:sz="0" w:space="0" w:color="auto"/>
                  </w:divBdr>
                  <w:divsChild>
                    <w:div w:id="1030573171">
                      <w:marLeft w:val="0"/>
                      <w:marRight w:val="0"/>
                      <w:marTop w:val="0"/>
                      <w:marBottom w:val="0"/>
                      <w:divBdr>
                        <w:top w:val="none" w:sz="0" w:space="0" w:color="auto"/>
                        <w:left w:val="none" w:sz="0" w:space="0" w:color="auto"/>
                        <w:bottom w:val="none" w:sz="0" w:space="0" w:color="auto"/>
                        <w:right w:val="none" w:sz="0" w:space="0" w:color="auto"/>
                      </w:divBdr>
                      <w:divsChild>
                        <w:div w:id="1360085508">
                          <w:marLeft w:val="0"/>
                          <w:marRight w:val="0"/>
                          <w:marTop w:val="0"/>
                          <w:marBottom w:val="0"/>
                          <w:divBdr>
                            <w:top w:val="none" w:sz="0" w:space="0" w:color="auto"/>
                            <w:left w:val="none" w:sz="0" w:space="0" w:color="auto"/>
                            <w:bottom w:val="none" w:sz="0" w:space="0" w:color="auto"/>
                            <w:right w:val="none" w:sz="0" w:space="0" w:color="auto"/>
                          </w:divBdr>
                          <w:divsChild>
                            <w:div w:id="1410927045">
                              <w:marLeft w:val="0"/>
                              <w:marRight w:val="0"/>
                              <w:marTop w:val="0"/>
                              <w:marBottom w:val="0"/>
                              <w:divBdr>
                                <w:top w:val="none" w:sz="0" w:space="0" w:color="auto"/>
                                <w:left w:val="none" w:sz="0" w:space="0" w:color="auto"/>
                                <w:bottom w:val="none" w:sz="0" w:space="0" w:color="auto"/>
                                <w:right w:val="none" w:sz="0" w:space="0" w:color="auto"/>
                              </w:divBdr>
                              <w:divsChild>
                                <w:div w:id="916860493">
                                  <w:marLeft w:val="0"/>
                                  <w:marRight w:val="0"/>
                                  <w:marTop w:val="0"/>
                                  <w:marBottom w:val="0"/>
                                  <w:divBdr>
                                    <w:top w:val="none" w:sz="0" w:space="0" w:color="auto"/>
                                    <w:left w:val="none" w:sz="0" w:space="0" w:color="auto"/>
                                    <w:bottom w:val="none" w:sz="0" w:space="0" w:color="auto"/>
                                    <w:right w:val="none" w:sz="0" w:space="0" w:color="auto"/>
                                  </w:divBdr>
                                  <w:divsChild>
                                    <w:div w:id="57674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110488">
      <w:bodyDiv w:val="1"/>
      <w:marLeft w:val="0"/>
      <w:marRight w:val="0"/>
      <w:marTop w:val="0"/>
      <w:marBottom w:val="0"/>
      <w:divBdr>
        <w:top w:val="none" w:sz="0" w:space="0" w:color="auto"/>
        <w:left w:val="none" w:sz="0" w:space="0" w:color="auto"/>
        <w:bottom w:val="none" w:sz="0" w:space="0" w:color="auto"/>
        <w:right w:val="none" w:sz="0" w:space="0" w:color="auto"/>
      </w:divBdr>
      <w:divsChild>
        <w:div w:id="130484786">
          <w:marLeft w:val="0"/>
          <w:marRight w:val="1"/>
          <w:marTop w:val="0"/>
          <w:marBottom w:val="0"/>
          <w:divBdr>
            <w:top w:val="none" w:sz="0" w:space="0" w:color="auto"/>
            <w:left w:val="none" w:sz="0" w:space="0" w:color="auto"/>
            <w:bottom w:val="none" w:sz="0" w:space="0" w:color="auto"/>
            <w:right w:val="none" w:sz="0" w:space="0" w:color="auto"/>
          </w:divBdr>
          <w:divsChild>
            <w:div w:id="1245989893">
              <w:marLeft w:val="0"/>
              <w:marRight w:val="0"/>
              <w:marTop w:val="0"/>
              <w:marBottom w:val="0"/>
              <w:divBdr>
                <w:top w:val="none" w:sz="0" w:space="0" w:color="auto"/>
                <w:left w:val="none" w:sz="0" w:space="0" w:color="auto"/>
                <w:bottom w:val="none" w:sz="0" w:space="0" w:color="auto"/>
                <w:right w:val="none" w:sz="0" w:space="0" w:color="auto"/>
              </w:divBdr>
              <w:divsChild>
                <w:div w:id="1165244398">
                  <w:marLeft w:val="0"/>
                  <w:marRight w:val="1"/>
                  <w:marTop w:val="0"/>
                  <w:marBottom w:val="0"/>
                  <w:divBdr>
                    <w:top w:val="none" w:sz="0" w:space="0" w:color="auto"/>
                    <w:left w:val="none" w:sz="0" w:space="0" w:color="auto"/>
                    <w:bottom w:val="none" w:sz="0" w:space="0" w:color="auto"/>
                    <w:right w:val="none" w:sz="0" w:space="0" w:color="auto"/>
                  </w:divBdr>
                  <w:divsChild>
                    <w:div w:id="435368391">
                      <w:marLeft w:val="0"/>
                      <w:marRight w:val="0"/>
                      <w:marTop w:val="0"/>
                      <w:marBottom w:val="0"/>
                      <w:divBdr>
                        <w:top w:val="none" w:sz="0" w:space="0" w:color="auto"/>
                        <w:left w:val="none" w:sz="0" w:space="0" w:color="auto"/>
                        <w:bottom w:val="none" w:sz="0" w:space="0" w:color="auto"/>
                        <w:right w:val="none" w:sz="0" w:space="0" w:color="auto"/>
                      </w:divBdr>
                      <w:divsChild>
                        <w:div w:id="581333672">
                          <w:marLeft w:val="0"/>
                          <w:marRight w:val="0"/>
                          <w:marTop w:val="0"/>
                          <w:marBottom w:val="0"/>
                          <w:divBdr>
                            <w:top w:val="none" w:sz="0" w:space="0" w:color="auto"/>
                            <w:left w:val="none" w:sz="0" w:space="0" w:color="auto"/>
                            <w:bottom w:val="none" w:sz="0" w:space="0" w:color="auto"/>
                            <w:right w:val="none" w:sz="0" w:space="0" w:color="auto"/>
                          </w:divBdr>
                          <w:divsChild>
                            <w:div w:id="941568748">
                              <w:marLeft w:val="0"/>
                              <w:marRight w:val="0"/>
                              <w:marTop w:val="0"/>
                              <w:marBottom w:val="0"/>
                              <w:divBdr>
                                <w:top w:val="none" w:sz="0" w:space="0" w:color="auto"/>
                                <w:left w:val="none" w:sz="0" w:space="0" w:color="auto"/>
                                <w:bottom w:val="none" w:sz="0" w:space="0" w:color="auto"/>
                                <w:right w:val="none" w:sz="0" w:space="0" w:color="auto"/>
                              </w:divBdr>
                            </w:div>
                          </w:divsChild>
                        </w:div>
                        <w:div w:id="1835491362">
                          <w:marLeft w:val="0"/>
                          <w:marRight w:val="0"/>
                          <w:marTop w:val="0"/>
                          <w:marBottom w:val="0"/>
                          <w:divBdr>
                            <w:top w:val="none" w:sz="0" w:space="0" w:color="auto"/>
                            <w:left w:val="none" w:sz="0" w:space="0" w:color="auto"/>
                            <w:bottom w:val="none" w:sz="0" w:space="0" w:color="auto"/>
                            <w:right w:val="none" w:sz="0" w:space="0" w:color="auto"/>
                          </w:divBdr>
                          <w:divsChild>
                            <w:div w:id="207453062">
                              <w:marLeft w:val="0"/>
                              <w:marRight w:val="0"/>
                              <w:marTop w:val="120"/>
                              <w:marBottom w:val="360"/>
                              <w:divBdr>
                                <w:top w:val="none" w:sz="0" w:space="0" w:color="auto"/>
                                <w:left w:val="none" w:sz="0" w:space="0" w:color="auto"/>
                                <w:bottom w:val="none" w:sz="0" w:space="0" w:color="auto"/>
                                <w:right w:val="none" w:sz="0" w:space="0" w:color="auto"/>
                              </w:divBdr>
                              <w:divsChild>
                                <w:div w:id="1132603216">
                                  <w:marLeft w:val="0"/>
                                  <w:marRight w:val="0"/>
                                  <w:marTop w:val="0"/>
                                  <w:marBottom w:val="0"/>
                                  <w:divBdr>
                                    <w:top w:val="none" w:sz="0" w:space="0" w:color="auto"/>
                                    <w:left w:val="none" w:sz="0" w:space="0" w:color="auto"/>
                                    <w:bottom w:val="none" w:sz="0" w:space="0" w:color="auto"/>
                                    <w:right w:val="none" w:sz="0" w:space="0" w:color="auto"/>
                                  </w:divBdr>
                                </w:div>
                                <w:div w:id="10210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242398">
      <w:bodyDiv w:val="1"/>
      <w:marLeft w:val="0"/>
      <w:marRight w:val="0"/>
      <w:marTop w:val="0"/>
      <w:marBottom w:val="0"/>
      <w:divBdr>
        <w:top w:val="none" w:sz="0" w:space="0" w:color="auto"/>
        <w:left w:val="none" w:sz="0" w:space="0" w:color="auto"/>
        <w:bottom w:val="none" w:sz="0" w:space="0" w:color="auto"/>
        <w:right w:val="none" w:sz="0" w:space="0" w:color="auto"/>
      </w:divBdr>
      <w:divsChild>
        <w:div w:id="491533424">
          <w:marLeft w:val="0"/>
          <w:marRight w:val="0"/>
          <w:marTop w:val="0"/>
          <w:marBottom w:val="0"/>
          <w:divBdr>
            <w:top w:val="none" w:sz="0" w:space="0" w:color="auto"/>
            <w:left w:val="none" w:sz="0" w:space="0" w:color="auto"/>
            <w:bottom w:val="none" w:sz="0" w:space="0" w:color="auto"/>
            <w:right w:val="none" w:sz="0" w:space="0" w:color="auto"/>
          </w:divBdr>
          <w:divsChild>
            <w:div w:id="1233153849">
              <w:marLeft w:val="0"/>
              <w:marRight w:val="0"/>
              <w:marTop w:val="0"/>
              <w:marBottom w:val="0"/>
              <w:divBdr>
                <w:top w:val="none" w:sz="0" w:space="0" w:color="auto"/>
                <w:left w:val="none" w:sz="0" w:space="0" w:color="auto"/>
                <w:bottom w:val="none" w:sz="0" w:space="0" w:color="auto"/>
                <w:right w:val="none" w:sz="0" w:space="0" w:color="auto"/>
              </w:divBdr>
            </w:div>
            <w:div w:id="2054575117">
              <w:marLeft w:val="0"/>
              <w:marRight w:val="0"/>
              <w:marTop w:val="0"/>
              <w:marBottom w:val="0"/>
              <w:divBdr>
                <w:top w:val="none" w:sz="0" w:space="0" w:color="auto"/>
                <w:left w:val="none" w:sz="0" w:space="0" w:color="auto"/>
                <w:bottom w:val="single" w:sz="6" w:space="0" w:color="8D8D8D"/>
                <w:right w:val="none" w:sz="0" w:space="0" w:color="auto"/>
              </w:divBdr>
              <w:divsChild>
                <w:div w:id="1296254781">
                  <w:marLeft w:val="0"/>
                  <w:marRight w:val="0"/>
                  <w:marTop w:val="0"/>
                  <w:marBottom w:val="0"/>
                  <w:divBdr>
                    <w:top w:val="none" w:sz="0" w:space="0" w:color="auto"/>
                    <w:left w:val="none" w:sz="0" w:space="0" w:color="auto"/>
                    <w:bottom w:val="none" w:sz="0" w:space="0" w:color="auto"/>
                    <w:right w:val="none" w:sz="0" w:space="0" w:color="auto"/>
                  </w:divBdr>
                </w:div>
                <w:div w:id="1994984110">
                  <w:marLeft w:val="0"/>
                  <w:marRight w:val="0"/>
                  <w:marTop w:val="0"/>
                  <w:marBottom w:val="0"/>
                  <w:divBdr>
                    <w:top w:val="none" w:sz="0" w:space="0" w:color="auto"/>
                    <w:left w:val="none" w:sz="0" w:space="0" w:color="auto"/>
                    <w:bottom w:val="none" w:sz="0" w:space="0" w:color="auto"/>
                    <w:right w:val="none" w:sz="0" w:space="0" w:color="auto"/>
                  </w:divBdr>
                  <w:divsChild>
                    <w:div w:id="708148579">
                      <w:marLeft w:val="300"/>
                      <w:marRight w:val="0"/>
                      <w:marTop w:val="0"/>
                      <w:marBottom w:val="0"/>
                      <w:divBdr>
                        <w:top w:val="single" w:sz="6" w:space="2" w:color="CCCCCC"/>
                        <w:left w:val="single" w:sz="6" w:space="8" w:color="CCCCCC"/>
                        <w:bottom w:val="single" w:sz="6" w:space="8" w:color="CCCCCC"/>
                        <w:right w:val="single" w:sz="6" w:space="8" w:color="CCCCCC"/>
                      </w:divBdr>
                    </w:div>
                    <w:div w:id="1967200128">
                      <w:marLeft w:val="300"/>
                      <w:marRight w:val="0"/>
                      <w:marTop w:val="0"/>
                      <w:marBottom w:val="150"/>
                      <w:divBdr>
                        <w:top w:val="single" w:sz="6" w:space="6" w:color="CCCCCC"/>
                        <w:left w:val="single" w:sz="6" w:space="6" w:color="CCCCCC"/>
                        <w:bottom w:val="single" w:sz="6" w:space="6" w:color="CCCCCC"/>
                        <w:right w:val="single" w:sz="6" w:space="6" w:color="CCCCCC"/>
                      </w:divBdr>
                      <w:divsChild>
                        <w:div w:id="8485468">
                          <w:marLeft w:val="0"/>
                          <w:marRight w:val="0"/>
                          <w:marTop w:val="0"/>
                          <w:marBottom w:val="0"/>
                          <w:divBdr>
                            <w:top w:val="none" w:sz="0" w:space="0" w:color="auto"/>
                            <w:left w:val="none" w:sz="0" w:space="0" w:color="auto"/>
                            <w:bottom w:val="single" w:sz="6" w:space="0" w:color="CCCCCC"/>
                            <w:right w:val="none" w:sz="0" w:space="0" w:color="auto"/>
                          </w:divBdr>
                        </w:div>
                        <w:div w:id="281882438">
                          <w:marLeft w:val="0"/>
                          <w:marRight w:val="0"/>
                          <w:marTop w:val="0"/>
                          <w:marBottom w:val="0"/>
                          <w:divBdr>
                            <w:top w:val="none" w:sz="0" w:space="0" w:color="auto"/>
                            <w:left w:val="none" w:sz="0" w:space="0" w:color="auto"/>
                            <w:bottom w:val="single" w:sz="6" w:space="0" w:color="CCCCCC"/>
                            <w:right w:val="none" w:sz="0" w:space="0" w:color="auto"/>
                          </w:divBdr>
                        </w:div>
                        <w:div w:id="600994359">
                          <w:marLeft w:val="0"/>
                          <w:marRight w:val="0"/>
                          <w:marTop w:val="0"/>
                          <w:marBottom w:val="0"/>
                          <w:divBdr>
                            <w:top w:val="none" w:sz="0" w:space="0" w:color="auto"/>
                            <w:left w:val="none" w:sz="0" w:space="0" w:color="auto"/>
                            <w:bottom w:val="none" w:sz="0" w:space="0" w:color="auto"/>
                            <w:right w:val="none" w:sz="0" w:space="0" w:color="auto"/>
                          </w:divBdr>
                        </w:div>
                        <w:div w:id="708843631">
                          <w:marLeft w:val="0"/>
                          <w:marRight w:val="0"/>
                          <w:marTop w:val="0"/>
                          <w:marBottom w:val="0"/>
                          <w:divBdr>
                            <w:top w:val="none" w:sz="0" w:space="0" w:color="auto"/>
                            <w:left w:val="none" w:sz="0" w:space="0" w:color="auto"/>
                            <w:bottom w:val="none" w:sz="0" w:space="0" w:color="auto"/>
                            <w:right w:val="none" w:sz="0" w:space="0" w:color="auto"/>
                          </w:divBdr>
                        </w:div>
                        <w:div w:id="787773309">
                          <w:marLeft w:val="0"/>
                          <w:marRight w:val="0"/>
                          <w:marTop w:val="0"/>
                          <w:marBottom w:val="0"/>
                          <w:divBdr>
                            <w:top w:val="none" w:sz="0" w:space="0" w:color="auto"/>
                            <w:left w:val="none" w:sz="0" w:space="0" w:color="auto"/>
                            <w:bottom w:val="none" w:sz="0" w:space="0" w:color="auto"/>
                            <w:right w:val="none" w:sz="0" w:space="0" w:color="auto"/>
                          </w:divBdr>
                        </w:div>
                        <w:div w:id="1099370170">
                          <w:marLeft w:val="0"/>
                          <w:marRight w:val="0"/>
                          <w:marTop w:val="0"/>
                          <w:marBottom w:val="0"/>
                          <w:divBdr>
                            <w:top w:val="none" w:sz="0" w:space="0" w:color="auto"/>
                            <w:left w:val="none" w:sz="0" w:space="0" w:color="auto"/>
                            <w:bottom w:val="single" w:sz="6" w:space="0" w:color="CCCCCC"/>
                            <w:right w:val="none" w:sz="0" w:space="0" w:color="auto"/>
                          </w:divBdr>
                        </w:div>
                        <w:div w:id="1108306672">
                          <w:marLeft w:val="0"/>
                          <w:marRight w:val="0"/>
                          <w:marTop w:val="0"/>
                          <w:marBottom w:val="0"/>
                          <w:divBdr>
                            <w:top w:val="none" w:sz="0" w:space="0" w:color="auto"/>
                            <w:left w:val="none" w:sz="0" w:space="0" w:color="auto"/>
                            <w:bottom w:val="single" w:sz="6" w:space="0" w:color="CCCCCC"/>
                            <w:right w:val="none" w:sz="0" w:space="0" w:color="auto"/>
                          </w:divBdr>
                        </w:div>
                        <w:div w:id="1147361318">
                          <w:marLeft w:val="0"/>
                          <w:marRight w:val="0"/>
                          <w:marTop w:val="0"/>
                          <w:marBottom w:val="0"/>
                          <w:divBdr>
                            <w:top w:val="none" w:sz="0" w:space="0" w:color="auto"/>
                            <w:left w:val="none" w:sz="0" w:space="0" w:color="auto"/>
                            <w:bottom w:val="none" w:sz="0" w:space="0" w:color="auto"/>
                            <w:right w:val="none" w:sz="0" w:space="0" w:color="auto"/>
                          </w:divBdr>
                        </w:div>
                        <w:div w:id="1547449914">
                          <w:marLeft w:val="0"/>
                          <w:marRight w:val="0"/>
                          <w:marTop w:val="0"/>
                          <w:marBottom w:val="0"/>
                          <w:divBdr>
                            <w:top w:val="none" w:sz="0" w:space="0" w:color="auto"/>
                            <w:left w:val="none" w:sz="0" w:space="0" w:color="auto"/>
                            <w:bottom w:val="single" w:sz="6" w:space="0" w:color="CCCCCC"/>
                            <w:right w:val="none" w:sz="0" w:space="0" w:color="auto"/>
                          </w:divBdr>
                        </w:div>
                        <w:div w:id="21267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411611">
      <w:bodyDiv w:val="1"/>
      <w:marLeft w:val="0"/>
      <w:marRight w:val="0"/>
      <w:marTop w:val="0"/>
      <w:marBottom w:val="0"/>
      <w:divBdr>
        <w:top w:val="none" w:sz="0" w:space="0" w:color="auto"/>
        <w:left w:val="none" w:sz="0" w:space="0" w:color="auto"/>
        <w:bottom w:val="none" w:sz="0" w:space="0" w:color="auto"/>
        <w:right w:val="none" w:sz="0" w:space="0" w:color="auto"/>
      </w:divBdr>
      <w:divsChild>
        <w:div w:id="1937130041">
          <w:marLeft w:val="0"/>
          <w:marRight w:val="0"/>
          <w:marTop w:val="0"/>
          <w:marBottom w:val="0"/>
          <w:divBdr>
            <w:top w:val="none" w:sz="0" w:space="0" w:color="auto"/>
            <w:left w:val="none" w:sz="0" w:space="0" w:color="auto"/>
            <w:bottom w:val="none" w:sz="0" w:space="0" w:color="auto"/>
            <w:right w:val="none" w:sz="0" w:space="0" w:color="auto"/>
          </w:divBdr>
          <w:divsChild>
            <w:div w:id="1392312920">
              <w:marLeft w:val="0"/>
              <w:marRight w:val="0"/>
              <w:marTop w:val="0"/>
              <w:marBottom w:val="0"/>
              <w:divBdr>
                <w:top w:val="none" w:sz="0" w:space="0" w:color="auto"/>
                <w:left w:val="none" w:sz="0" w:space="0" w:color="auto"/>
                <w:bottom w:val="none" w:sz="0" w:space="0" w:color="auto"/>
                <w:right w:val="none" w:sz="0" w:space="0" w:color="auto"/>
              </w:divBdr>
              <w:divsChild>
                <w:div w:id="988900580">
                  <w:marLeft w:val="0"/>
                  <w:marRight w:val="0"/>
                  <w:marTop w:val="0"/>
                  <w:marBottom w:val="0"/>
                  <w:divBdr>
                    <w:top w:val="none" w:sz="0" w:space="0" w:color="auto"/>
                    <w:left w:val="none" w:sz="0" w:space="0" w:color="auto"/>
                    <w:bottom w:val="none" w:sz="0" w:space="0" w:color="auto"/>
                    <w:right w:val="none" w:sz="0" w:space="0" w:color="auto"/>
                  </w:divBdr>
                  <w:divsChild>
                    <w:div w:id="917134158">
                      <w:marLeft w:val="0"/>
                      <w:marRight w:val="0"/>
                      <w:marTop w:val="0"/>
                      <w:marBottom w:val="0"/>
                      <w:divBdr>
                        <w:top w:val="none" w:sz="0" w:space="0" w:color="auto"/>
                        <w:left w:val="none" w:sz="0" w:space="0" w:color="auto"/>
                        <w:bottom w:val="none" w:sz="0" w:space="0" w:color="auto"/>
                        <w:right w:val="none" w:sz="0" w:space="0" w:color="auto"/>
                      </w:divBdr>
                      <w:divsChild>
                        <w:div w:id="1561790229">
                          <w:marLeft w:val="0"/>
                          <w:marRight w:val="0"/>
                          <w:marTop w:val="0"/>
                          <w:marBottom w:val="0"/>
                          <w:divBdr>
                            <w:top w:val="none" w:sz="0" w:space="0" w:color="auto"/>
                            <w:left w:val="none" w:sz="0" w:space="0" w:color="auto"/>
                            <w:bottom w:val="none" w:sz="0" w:space="0" w:color="auto"/>
                            <w:right w:val="none" w:sz="0" w:space="0" w:color="auto"/>
                          </w:divBdr>
                          <w:divsChild>
                            <w:div w:id="1576283592">
                              <w:marLeft w:val="0"/>
                              <w:marRight w:val="0"/>
                              <w:marTop w:val="0"/>
                              <w:marBottom w:val="0"/>
                              <w:divBdr>
                                <w:top w:val="none" w:sz="0" w:space="0" w:color="auto"/>
                                <w:left w:val="none" w:sz="0" w:space="0" w:color="auto"/>
                                <w:bottom w:val="none" w:sz="0" w:space="0" w:color="auto"/>
                                <w:right w:val="none" w:sz="0" w:space="0" w:color="auto"/>
                              </w:divBdr>
                              <w:divsChild>
                                <w:div w:id="1279146421">
                                  <w:marLeft w:val="0"/>
                                  <w:marRight w:val="0"/>
                                  <w:marTop w:val="0"/>
                                  <w:marBottom w:val="0"/>
                                  <w:divBdr>
                                    <w:top w:val="none" w:sz="0" w:space="0" w:color="auto"/>
                                    <w:left w:val="none" w:sz="0" w:space="0" w:color="auto"/>
                                    <w:bottom w:val="none" w:sz="0" w:space="0" w:color="auto"/>
                                    <w:right w:val="none" w:sz="0" w:space="0" w:color="auto"/>
                                  </w:divBdr>
                                  <w:divsChild>
                                    <w:div w:id="1039210239">
                                      <w:marLeft w:val="0"/>
                                      <w:marRight w:val="0"/>
                                      <w:marTop w:val="0"/>
                                      <w:marBottom w:val="0"/>
                                      <w:divBdr>
                                        <w:top w:val="none" w:sz="0" w:space="0" w:color="auto"/>
                                        <w:left w:val="none" w:sz="0" w:space="0" w:color="auto"/>
                                        <w:bottom w:val="none" w:sz="0" w:space="0" w:color="auto"/>
                                        <w:right w:val="none" w:sz="0" w:space="0" w:color="auto"/>
                                      </w:divBdr>
                                      <w:divsChild>
                                        <w:div w:id="2043631333">
                                          <w:marLeft w:val="0"/>
                                          <w:marRight w:val="0"/>
                                          <w:marTop w:val="0"/>
                                          <w:marBottom w:val="495"/>
                                          <w:divBdr>
                                            <w:top w:val="none" w:sz="0" w:space="0" w:color="auto"/>
                                            <w:left w:val="none" w:sz="0" w:space="0" w:color="auto"/>
                                            <w:bottom w:val="none" w:sz="0" w:space="0" w:color="auto"/>
                                            <w:right w:val="none" w:sz="0" w:space="0" w:color="auto"/>
                                          </w:divBdr>
                                          <w:divsChild>
                                            <w:div w:id="2126534325">
                                              <w:marLeft w:val="0"/>
                                              <w:marRight w:val="0"/>
                                              <w:marTop w:val="0"/>
                                              <w:marBottom w:val="0"/>
                                              <w:divBdr>
                                                <w:top w:val="none" w:sz="0" w:space="0" w:color="auto"/>
                                                <w:left w:val="none" w:sz="0" w:space="0" w:color="auto"/>
                                                <w:bottom w:val="none" w:sz="0" w:space="0" w:color="auto"/>
                                                <w:right w:val="none" w:sz="0" w:space="0" w:color="auto"/>
                                              </w:divBdr>
                                            </w:div>
                                          </w:divsChild>
                                        </w:div>
                                        <w:div w:id="1681928393">
                                          <w:marLeft w:val="0"/>
                                          <w:marRight w:val="0"/>
                                          <w:marTop w:val="0"/>
                                          <w:marBottom w:val="0"/>
                                          <w:divBdr>
                                            <w:top w:val="none" w:sz="0" w:space="0" w:color="auto"/>
                                            <w:left w:val="none" w:sz="0" w:space="0" w:color="auto"/>
                                            <w:bottom w:val="none" w:sz="0" w:space="0" w:color="auto"/>
                                            <w:right w:val="none" w:sz="0" w:space="0" w:color="auto"/>
                                          </w:divBdr>
                                          <w:divsChild>
                                            <w:div w:id="920212410">
                                              <w:marLeft w:val="0"/>
                                              <w:marRight w:val="0"/>
                                              <w:marTop w:val="0"/>
                                              <w:marBottom w:val="0"/>
                                              <w:divBdr>
                                                <w:top w:val="none" w:sz="0" w:space="0" w:color="auto"/>
                                                <w:left w:val="none" w:sz="0" w:space="0" w:color="auto"/>
                                                <w:bottom w:val="none" w:sz="0" w:space="0" w:color="auto"/>
                                                <w:right w:val="none" w:sz="0" w:space="0" w:color="auto"/>
                                              </w:divBdr>
                                            </w:div>
                                            <w:div w:id="463159513">
                                              <w:marLeft w:val="0"/>
                                              <w:marRight w:val="0"/>
                                              <w:marTop w:val="0"/>
                                              <w:marBottom w:val="0"/>
                                              <w:divBdr>
                                                <w:top w:val="none" w:sz="0" w:space="0" w:color="auto"/>
                                                <w:left w:val="none" w:sz="0" w:space="0" w:color="auto"/>
                                                <w:bottom w:val="none" w:sz="0" w:space="0" w:color="auto"/>
                                                <w:right w:val="none" w:sz="0" w:space="0" w:color="auto"/>
                                              </w:divBdr>
                                            </w:div>
                                          </w:divsChild>
                                        </w:div>
                                        <w:div w:id="904757205">
                                          <w:marLeft w:val="0"/>
                                          <w:marRight w:val="0"/>
                                          <w:marTop w:val="0"/>
                                          <w:marBottom w:val="0"/>
                                          <w:divBdr>
                                            <w:top w:val="none" w:sz="0" w:space="0" w:color="auto"/>
                                            <w:left w:val="none" w:sz="0" w:space="0" w:color="auto"/>
                                            <w:bottom w:val="none" w:sz="0" w:space="0" w:color="auto"/>
                                            <w:right w:val="none" w:sz="0" w:space="0" w:color="auto"/>
                                          </w:divBdr>
                                          <w:divsChild>
                                            <w:div w:id="1968469388">
                                              <w:marLeft w:val="0"/>
                                              <w:marRight w:val="0"/>
                                              <w:marTop w:val="0"/>
                                              <w:marBottom w:val="0"/>
                                              <w:divBdr>
                                                <w:top w:val="none" w:sz="0" w:space="0" w:color="auto"/>
                                                <w:left w:val="none" w:sz="0" w:space="0" w:color="auto"/>
                                                <w:bottom w:val="none" w:sz="0" w:space="0" w:color="auto"/>
                                                <w:right w:val="none" w:sz="0" w:space="0" w:color="auto"/>
                                              </w:divBdr>
                                              <w:divsChild>
                                                <w:div w:id="1772630024">
                                                  <w:marLeft w:val="0"/>
                                                  <w:marRight w:val="0"/>
                                                  <w:marTop w:val="0"/>
                                                  <w:marBottom w:val="0"/>
                                                  <w:divBdr>
                                                    <w:top w:val="none" w:sz="0" w:space="0" w:color="auto"/>
                                                    <w:left w:val="none" w:sz="0" w:space="0" w:color="auto"/>
                                                    <w:bottom w:val="none" w:sz="0" w:space="0" w:color="auto"/>
                                                    <w:right w:val="none" w:sz="0" w:space="0" w:color="auto"/>
                                                  </w:divBdr>
                                                  <w:divsChild>
                                                    <w:div w:id="1424763876">
                                                      <w:marLeft w:val="0"/>
                                                      <w:marRight w:val="0"/>
                                                      <w:marTop w:val="0"/>
                                                      <w:marBottom w:val="0"/>
                                                      <w:divBdr>
                                                        <w:top w:val="none" w:sz="0" w:space="0" w:color="auto"/>
                                                        <w:left w:val="none" w:sz="0" w:space="0" w:color="auto"/>
                                                        <w:bottom w:val="none" w:sz="0" w:space="0" w:color="auto"/>
                                                        <w:right w:val="none" w:sz="0" w:space="0" w:color="auto"/>
                                                      </w:divBdr>
                                                      <w:divsChild>
                                                        <w:div w:id="1947812427">
                                                          <w:marLeft w:val="0"/>
                                                          <w:marRight w:val="0"/>
                                                          <w:marTop w:val="0"/>
                                                          <w:marBottom w:val="0"/>
                                                          <w:divBdr>
                                                            <w:top w:val="none" w:sz="0" w:space="0" w:color="auto"/>
                                                            <w:left w:val="none" w:sz="0" w:space="0" w:color="auto"/>
                                                            <w:bottom w:val="none" w:sz="0" w:space="0" w:color="auto"/>
                                                            <w:right w:val="none" w:sz="0" w:space="0" w:color="auto"/>
                                                          </w:divBdr>
                                                          <w:divsChild>
                                                            <w:div w:id="4089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4015">
                                                  <w:marLeft w:val="0"/>
                                                  <w:marRight w:val="0"/>
                                                  <w:marTop w:val="0"/>
                                                  <w:marBottom w:val="0"/>
                                                  <w:divBdr>
                                                    <w:top w:val="none" w:sz="0" w:space="0" w:color="auto"/>
                                                    <w:left w:val="none" w:sz="0" w:space="0" w:color="auto"/>
                                                    <w:bottom w:val="none" w:sz="0" w:space="0" w:color="auto"/>
                                                    <w:right w:val="none" w:sz="0" w:space="0" w:color="auto"/>
                                                  </w:divBdr>
                                                  <w:divsChild>
                                                    <w:div w:id="127935410">
                                                      <w:marLeft w:val="0"/>
                                                      <w:marRight w:val="0"/>
                                                      <w:marTop w:val="0"/>
                                                      <w:marBottom w:val="0"/>
                                                      <w:divBdr>
                                                        <w:top w:val="none" w:sz="0" w:space="0" w:color="auto"/>
                                                        <w:left w:val="none" w:sz="0" w:space="0" w:color="auto"/>
                                                        <w:bottom w:val="none" w:sz="0" w:space="0" w:color="auto"/>
                                                        <w:right w:val="none" w:sz="0" w:space="0" w:color="auto"/>
                                                      </w:divBdr>
                                                      <w:divsChild>
                                                        <w:div w:id="1012757165">
                                                          <w:marLeft w:val="0"/>
                                                          <w:marRight w:val="0"/>
                                                          <w:marTop w:val="0"/>
                                                          <w:marBottom w:val="0"/>
                                                          <w:divBdr>
                                                            <w:top w:val="none" w:sz="0" w:space="0" w:color="auto"/>
                                                            <w:left w:val="none" w:sz="0" w:space="0" w:color="auto"/>
                                                            <w:bottom w:val="none" w:sz="0" w:space="0" w:color="auto"/>
                                                            <w:right w:val="none" w:sz="0" w:space="0" w:color="auto"/>
                                                          </w:divBdr>
                                                        </w:div>
                                                      </w:divsChild>
                                                    </w:div>
                                                    <w:div w:id="1756123689">
                                                      <w:marLeft w:val="0"/>
                                                      <w:marRight w:val="0"/>
                                                      <w:marTop w:val="0"/>
                                                      <w:marBottom w:val="0"/>
                                                      <w:divBdr>
                                                        <w:top w:val="none" w:sz="0" w:space="0" w:color="auto"/>
                                                        <w:left w:val="none" w:sz="0" w:space="0" w:color="auto"/>
                                                        <w:bottom w:val="none" w:sz="0" w:space="0" w:color="auto"/>
                                                        <w:right w:val="none" w:sz="0" w:space="0" w:color="auto"/>
                                                      </w:divBdr>
                                                      <w:divsChild>
                                                        <w:div w:id="1193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729742">
                                      <w:marLeft w:val="0"/>
                                      <w:marRight w:val="0"/>
                                      <w:marTop w:val="0"/>
                                      <w:marBottom w:val="0"/>
                                      <w:divBdr>
                                        <w:top w:val="none" w:sz="0" w:space="0" w:color="auto"/>
                                        <w:left w:val="none" w:sz="0" w:space="0" w:color="auto"/>
                                        <w:bottom w:val="none" w:sz="0" w:space="0" w:color="auto"/>
                                        <w:right w:val="none" w:sz="0" w:space="0" w:color="auto"/>
                                      </w:divBdr>
                                      <w:divsChild>
                                        <w:div w:id="427388862">
                                          <w:marLeft w:val="0"/>
                                          <w:marRight w:val="0"/>
                                          <w:marTop w:val="0"/>
                                          <w:marBottom w:val="0"/>
                                          <w:divBdr>
                                            <w:top w:val="none" w:sz="0" w:space="0" w:color="auto"/>
                                            <w:left w:val="none" w:sz="0" w:space="0" w:color="auto"/>
                                            <w:bottom w:val="none" w:sz="0" w:space="0" w:color="auto"/>
                                            <w:right w:val="none" w:sz="0" w:space="0" w:color="auto"/>
                                          </w:divBdr>
                                          <w:divsChild>
                                            <w:div w:id="1305964102">
                                              <w:marLeft w:val="0"/>
                                              <w:marRight w:val="0"/>
                                              <w:marTop w:val="0"/>
                                              <w:marBottom w:val="0"/>
                                              <w:divBdr>
                                                <w:top w:val="none" w:sz="0" w:space="0" w:color="auto"/>
                                                <w:left w:val="none" w:sz="0" w:space="0" w:color="auto"/>
                                                <w:bottom w:val="none" w:sz="0" w:space="0" w:color="auto"/>
                                                <w:right w:val="none" w:sz="0" w:space="0" w:color="auto"/>
                                              </w:divBdr>
                                              <w:divsChild>
                                                <w:div w:id="409810214">
                                                  <w:marLeft w:val="0"/>
                                                  <w:marRight w:val="0"/>
                                                  <w:marTop w:val="0"/>
                                                  <w:marBottom w:val="0"/>
                                                  <w:divBdr>
                                                    <w:top w:val="none" w:sz="0" w:space="0" w:color="auto"/>
                                                    <w:left w:val="none" w:sz="0" w:space="0" w:color="auto"/>
                                                    <w:bottom w:val="none" w:sz="0" w:space="0" w:color="auto"/>
                                                    <w:right w:val="none" w:sz="0" w:space="0" w:color="auto"/>
                                                  </w:divBdr>
                                                  <w:divsChild>
                                                    <w:div w:id="1262375410">
                                                      <w:marLeft w:val="0"/>
                                                      <w:marRight w:val="0"/>
                                                      <w:marTop w:val="0"/>
                                                      <w:marBottom w:val="0"/>
                                                      <w:divBdr>
                                                        <w:top w:val="none" w:sz="0" w:space="0" w:color="auto"/>
                                                        <w:left w:val="none" w:sz="0" w:space="0" w:color="auto"/>
                                                        <w:bottom w:val="none" w:sz="0" w:space="0" w:color="auto"/>
                                                        <w:right w:val="none" w:sz="0" w:space="0" w:color="auto"/>
                                                      </w:divBdr>
                                                    </w:div>
                                                    <w:div w:id="1518500122">
                                                      <w:marLeft w:val="0"/>
                                                      <w:marRight w:val="0"/>
                                                      <w:marTop w:val="0"/>
                                                      <w:marBottom w:val="0"/>
                                                      <w:divBdr>
                                                        <w:top w:val="none" w:sz="0" w:space="0" w:color="auto"/>
                                                        <w:left w:val="none" w:sz="0" w:space="0" w:color="auto"/>
                                                        <w:bottom w:val="none" w:sz="0" w:space="0" w:color="auto"/>
                                                        <w:right w:val="none" w:sz="0" w:space="0" w:color="auto"/>
                                                      </w:divBdr>
                                                    </w:div>
                                                  </w:divsChild>
                                                </w:div>
                                                <w:div w:id="44219220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366927">
                      <w:marLeft w:val="0"/>
                      <w:marRight w:val="0"/>
                      <w:marTop w:val="0"/>
                      <w:marBottom w:val="0"/>
                      <w:divBdr>
                        <w:top w:val="none" w:sz="0" w:space="0" w:color="auto"/>
                        <w:left w:val="none" w:sz="0" w:space="0" w:color="auto"/>
                        <w:bottom w:val="none" w:sz="0" w:space="0" w:color="auto"/>
                        <w:right w:val="none" w:sz="0" w:space="0" w:color="auto"/>
                      </w:divBdr>
                      <w:divsChild>
                        <w:div w:id="852917066">
                          <w:marLeft w:val="0"/>
                          <w:marRight w:val="0"/>
                          <w:marTop w:val="0"/>
                          <w:marBottom w:val="0"/>
                          <w:divBdr>
                            <w:top w:val="none" w:sz="0" w:space="0" w:color="auto"/>
                            <w:left w:val="none" w:sz="0" w:space="0" w:color="auto"/>
                            <w:bottom w:val="none" w:sz="0" w:space="0" w:color="auto"/>
                            <w:right w:val="none" w:sz="0" w:space="0" w:color="auto"/>
                          </w:divBdr>
                          <w:divsChild>
                            <w:div w:id="217206057">
                              <w:marLeft w:val="0"/>
                              <w:marRight w:val="0"/>
                              <w:marTop w:val="120"/>
                              <w:marBottom w:val="0"/>
                              <w:divBdr>
                                <w:top w:val="none" w:sz="0" w:space="0" w:color="auto"/>
                                <w:left w:val="none" w:sz="0" w:space="0" w:color="auto"/>
                                <w:bottom w:val="none" w:sz="0" w:space="0" w:color="auto"/>
                                <w:right w:val="none" w:sz="0" w:space="0" w:color="auto"/>
                              </w:divBdr>
                              <w:divsChild>
                                <w:div w:id="1749229177">
                                  <w:marLeft w:val="0"/>
                                  <w:marRight w:val="0"/>
                                  <w:marTop w:val="0"/>
                                  <w:marBottom w:val="0"/>
                                  <w:divBdr>
                                    <w:top w:val="none" w:sz="0" w:space="0" w:color="auto"/>
                                    <w:left w:val="none" w:sz="0" w:space="0" w:color="auto"/>
                                    <w:bottom w:val="none" w:sz="0" w:space="0" w:color="auto"/>
                                    <w:right w:val="none" w:sz="0" w:space="0" w:color="auto"/>
                                  </w:divBdr>
                                  <w:divsChild>
                                    <w:div w:id="1147163448">
                                      <w:marLeft w:val="0"/>
                                      <w:marRight w:val="0"/>
                                      <w:marTop w:val="0"/>
                                      <w:marBottom w:val="0"/>
                                      <w:divBdr>
                                        <w:top w:val="none" w:sz="0" w:space="0" w:color="auto"/>
                                        <w:left w:val="none" w:sz="0" w:space="0" w:color="auto"/>
                                        <w:bottom w:val="none" w:sz="0" w:space="0" w:color="auto"/>
                                        <w:right w:val="none" w:sz="0" w:space="0" w:color="auto"/>
                                      </w:divBdr>
                                      <w:divsChild>
                                        <w:div w:id="578249523">
                                          <w:marLeft w:val="0"/>
                                          <w:marRight w:val="0"/>
                                          <w:marTop w:val="0"/>
                                          <w:marBottom w:val="0"/>
                                          <w:divBdr>
                                            <w:top w:val="none" w:sz="0" w:space="0" w:color="auto"/>
                                            <w:left w:val="none" w:sz="0" w:space="0" w:color="auto"/>
                                            <w:bottom w:val="none" w:sz="0" w:space="0" w:color="auto"/>
                                            <w:right w:val="none" w:sz="0" w:space="0" w:color="auto"/>
                                          </w:divBdr>
                                          <w:divsChild>
                                            <w:div w:id="1449277835">
                                              <w:marLeft w:val="0"/>
                                              <w:marRight w:val="0"/>
                                              <w:marTop w:val="0"/>
                                              <w:marBottom w:val="0"/>
                                              <w:divBdr>
                                                <w:top w:val="none" w:sz="0" w:space="0" w:color="auto"/>
                                                <w:left w:val="none" w:sz="0" w:space="0" w:color="auto"/>
                                                <w:bottom w:val="none" w:sz="0" w:space="0" w:color="auto"/>
                                                <w:right w:val="none" w:sz="0" w:space="0" w:color="auto"/>
                                              </w:divBdr>
                                            </w:div>
                                            <w:div w:id="3290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63">
                                      <w:marLeft w:val="0"/>
                                      <w:marRight w:val="0"/>
                                      <w:marTop w:val="0"/>
                                      <w:marBottom w:val="0"/>
                                      <w:divBdr>
                                        <w:top w:val="none" w:sz="0" w:space="0" w:color="auto"/>
                                        <w:left w:val="none" w:sz="0" w:space="0" w:color="auto"/>
                                        <w:bottom w:val="none" w:sz="0" w:space="0" w:color="auto"/>
                                        <w:right w:val="none" w:sz="0" w:space="0" w:color="auto"/>
                                      </w:divBdr>
                                      <w:divsChild>
                                        <w:div w:id="1295022253">
                                          <w:marLeft w:val="0"/>
                                          <w:marRight w:val="0"/>
                                          <w:marTop w:val="0"/>
                                          <w:marBottom w:val="0"/>
                                          <w:divBdr>
                                            <w:top w:val="none" w:sz="0" w:space="0" w:color="auto"/>
                                            <w:left w:val="none" w:sz="0" w:space="0" w:color="auto"/>
                                            <w:bottom w:val="none" w:sz="0" w:space="0" w:color="auto"/>
                                            <w:right w:val="none" w:sz="0" w:space="0" w:color="auto"/>
                                          </w:divBdr>
                                          <w:divsChild>
                                            <w:div w:id="9816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90799">
                          <w:marLeft w:val="0"/>
                          <w:marRight w:val="0"/>
                          <w:marTop w:val="0"/>
                          <w:marBottom w:val="0"/>
                          <w:divBdr>
                            <w:top w:val="none" w:sz="0" w:space="0" w:color="auto"/>
                            <w:left w:val="none" w:sz="0" w:space="0" w:color="auto"/>
                            <w:bottom w:val="none" w:sz="0" w:space="0" w:color="auto"/>
                            <w:right w:val="none" w:sz="0" w:space="0" w:color="auto"/>
                          </w:divBdr>
                          <w:divsChild>
                            <w:div w:id="2142652274">
                              <w:marLeft w:val="0"/>
                              <w:marRight w:val="0"/>
                              <w:marTop w:val="0"/>
                              <w:marBottom w:val="0"/>
                              <w:divBdr>
                                <w:top w:val="none" w:sz="0" w:space="0" w:color="auto"/>
                                <w:left w:val="none" w:sz="0" w:space="0" w:color="auto"/>
                                <w:bottom w:val="none" w:sz="0" w:space="0" w:color="auto"/>
                                <w:right w:val="none" w:sz="0" w:space="0" w:color="auto"/>
                              </w:divBdr>
                            </w:div>
                            <w:div w:id="482159965">
                              <w:marLeft w:val="0"/>
                              <w:marRight w:val="0"/>
                              <w:marTop w:val="0"/>
                              <w:marBottom w:val="0"/>
                              <w:divBdr>
                                <w:top w:val="none" w:sz="0" w:space="0" w:color="auto"/>
                                <w:left w:val="none" w:sz="0" w:space="0" w:color="auto"/>
                                <w:bottom w:val="none" w:sz="0" w:space="0" w:color="auto"/>
                                <w:right w:val="none" w:sz="0" w:space="0" w:color="auto"/>
                              </w:divBdr>
                              <w:divsChild>
                                <w:div w:id="1843811251">
                                  <w:marLeft w:val="0"/>
                                  <w:marRight w:val="0"/>
                                  <w:marTop w:val="0"/>
                                  <w:marBottom w:val="0"/>
                                  <w:divBdr>
                                    <w:top w:val="none" w:sz="0" w:space="0" w:color="auto"/>
                                    <w:left w:val="none" w:sz="0" w:space="0" w:color="auto"/>
                                    <w:bottom w:val="none" w:sz="0" w:space="0" w:color="auto"/>
                                    <w:right w:val="none" w:sz="0" w:space="0" w:color="auto"/>
                                  </w:divBdr>
                                  <w:divsChild>
                                    <w:div w:id="1569998796">
                                      <w:marLeft w:val="0"/>
                                      <w:marRight w:val="0"/>
                                      <w:marTop w:val="0"/>
                                      <w:marBottom w:val="0"/>
                                      <w:divBdr>
                                        <w:top w:val="none" w:sz="0" w:space="0" w:color="auto"/>
                                        <w:left w:val="none" w:sz="0" w:space="0" w:color="auto"/>
                                        <w:bottom w:val="none" w:sz="0" w:space="0" w:color="auto"/>
                                        <w:right w:val="none" w:sz="0" w:space="0" w:color="auto"/>
                                      </w:divBdr>
                                      <w:divsChild>
                                        <w:div w:id="72313385">
                                          <w:marLeft w:val="0"/>
                                          <w:marRight w:val="0"/>
                                          <w:marTop w:val="0"/>
                                          <w:marBottom w:val="0"/>
                                          <w:divBdr>
                                            <w:top w:val="none" w:sz="0" w:space="0" w:color="auto"/>
                                            <w:left w:val="none" w:sz="0" w:space="0" w:color="auto"/>
                                            <w:bottom w:val="none" w:sz="0" w:space="0" w:color="auto"/>
                                            <w:right w:val="none" w:sz="0" w:space="0" w:color="auto"/>
                                          </w:divBdr>
                                          <w:divsChild>
                                            <w:div w:id="1263222131">
                                              <w:marLeft w:val="0"/>
                                              <w:marRight w:val="0"/>
                                              <w:marTop w:val="0"/>
                                              <w:marBottom w:val="0"/>
                                              <w:divBdr>
                                                <w:top w:val="none" w:sz="0" w:space="0" w:color="auto"/>
                                                <w:left w:val="none" w:sz="0" w:space="0" w:color="auto"/>
                                                <w:bottom w:val="none" w:sz="0" w:space="0" w:color="auto"/>
                                                <w:right w:val="none" w:sz="0" w:space="0" w:color="auto"/>
                                              </w:divBdr>
                                              <w:divsChild>
                                                <w:div w:id="1810397109">
                                                  <w:marLeft w:val="0"/>
                                                  <w:marRight w:val="0"/>
                                                  <w:marTop w:val="0"/>
                                                  <w:marBottom w:val="0"/>
                                                  <w:divBdr>
                                                    <w:top w:val="none" w:sz="0" w:space="0" w:color="auto"/>
                                                    <w:left w:val="none" w:sz="0" w:space="0" w:color="auto"/>
                                                    <w:bottom w:val="none" w:sz="0" w:space="0" w:color="auto"/>
                                                    <w:right w:val="none" w:sz="0" w:space="0" w:color="auto"/>
                                                  </w:divBdr>
                                                </w:div>
                                                <w:div w:id="20863675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1389065">
                                          <w:marLeft w:val="0"/>
                                          <w:marRight w:val="0"/>
                                          <w:marTop w:val="0"/>
                                          <w:marBottom w:val="0"/>
                                          <w:divBdr>
                                            <w:top w:val="none" w:sz="0" w:space="0" w:color="auto"/>
                                            <w:left w:val="none" w:sz="0" w:space="0" w:color="auto"/>
                                            <w:bottom w:val="none" w:sz="0" w:space="0" w:color="auto"/>
                                            <w:right w:val="none" w:sz="0" w:space="0" w:color="auto"/>
                                          </w:divBdr>
                                          <w:divsChild>
                                            <w:div w:id="1761367323">
                                              <w:marLeft w:val="0"/>
                                              <w:marRight w:val="0"/>
                                              <w:marTop w:val="0"/>
                                              <w:marBottom w:val="0"/>
                                              <w:divBdr>
                                                <w:top w:val="none" w:sz="0" w:space="0" w:color="auto"/>
                                                <w:left w:val="none" w:sz="0" w:space="0" w:color="auto"/>
                                                <w:bottom w:val="none" w:sz="0" w:space="0" w:color="auto"/>
                                                <w:right w:val="none" w:sz="0" w:space="0" w:color="auto"/>
                                              </w:divBdr>
                                              <w:divsChild>
                                                <w:div w:id="33846760">
                                                  <w:marLeft w:val="0"/>
                                                  <w:marRight w:val="0"/>
                                                  <w:marTop w:val="0"/>
                                                  <w:marBottom w:val="0"/>
                                                  <w:divBdr>
                                                    <w:top w:val="none" w:sz="0" w:space="0" w:color="auto"/>
                                                    <w:left w:val="none" w:sz="0" w:space="0" w:color="auto"/>
                                                    <w:bottom w:val="none" w:sz="0" w:space="0" w:color="auto"/>
                                                    <w:right w:val="none" w:sz="0" w:space="0" w:color="auto"/>
                                                  </w:divBdr>
                                                  <w:divsChild>
                                                    <w:div w:id="16358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6580">
                                  <w:marLeft w:val="0"/>
                                  <w:marRight w:val="0"/>
                                  <w:marTop w:val="0"/>
                                  <w:marBottom w:val="0"/>
                                  <w:divBdr>
                                    <w:top w:val="none" w:sz="0" w:space="0" w:color="auto"/>
                                    <w:left w:val="none" w:sz="0" w:space="0" w:color="auto"/>
                                    <w:bottom w:val="none" w:sz="0" w:space="0" w:color="auto"/>
                                    <w:right w:val="none" w:sz="0" w:space="0" w:color="auto"/>
                                  </w:divBdr>
                                  <w:divsChild>
                                    <w:div w:id="890732513">
                                      <w:marLeft w:val="0"/>
                                      <w:marRight w:val="0"/>
                                      <w:marTop w:val="0"/>
                                      <w:marBottom w:val="0"/>
                                      <w:divBdr>
                                        <w:top w:val="none" w:sz="0" w:space="0" w:color="auto"/>
                                        <w:left w:val="none" w:sz="0" w:space="0" w:color="auto"/>
                                        <w:bottom w:val="none" w:sz="0" w:space="0" w:color="auto"/>
                                        <w:right w:val="none" w:sz="0" w:space="0" w:color="auto"/>
                                      </w:divBdr>
                                      <w:divsChild>
                                        <w:div w:id="431167564">
                                          <w:marLeft w:val="0"/>
                                          <w:marRight w:val="0"/>
                                          <w:marTop w:val="0"/>
                                          <w:marBottom w:val="0"/>
                                          <w:divBdr>
                                            <w:top w:val="none" w:sz="0" w:space="0" w:color="auto"/>
                                            <w:left w:val="none" w:sz="0" w:space="0" w:color="auto"/>
                                            <w:bottom w:val="none" w:sz="0" w:space="0" w:color="auto"/>
                                            <w:right w:val="none" w:sz="0" w:space="0" w:color="auto"/>
                                          </w:divBdr>
                                          <w:divsChild>
                                            <w:div w:id="1337463010">
                                              <w:marLeft w:val="0"/>
                                              <w:marRight w:val="0"/>
                                              <w:marTop w:val="0"/>
                                              <w:marBottom w:val="0"/>
                                              <w:divBdr>
                                                <w:top w:val="none" w:sz="0" w:space="0" w:color="auto"/>
                                                <w:left w:val="none" w:sz="0" w:space="0" w:color="auto"/>
                                                <w:bottom w:val="none" w:sz="0" w:space="0" w:color="auto"/>
                                                <w:right w:val="none" w:sz="0" w:space="0" w:color="auto"/>
                                              </w:divBdr>
                                              <w:divsChild>
                                                <w:div w:id="220480705">
                                                  <w:marLeft w:val="0"/>
                                                  <w:marRight w:val="0"/>
                                                  <w:marTop w:val="0"/>
                                                  <w:marBottom w:val="0"/>
                                                  <w:divBdr>
                                                    <w:top w:val="none" w:sz="0" w:space="0" w:color="auto"/>
                                                    <w:left w:val="none" w:sz="0" w:space="0" w:color="auto"/>
                                                    <w:bottom w:val="none" w:sz="0" w:space="0" w:color="auto"/>
                                                    <w:right w:val="none" w:sz="0" w:space="0" w:color="auto"/>
                                                  </w:divBdr>
                                                  <w:divsChild>
                                                    <w:div w:id="433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4174">
                                              <w:marLeft w:val="0"/>
                                              <w:marRight w:val="0"/>
                                              <w:marTop w:val="0"/>
                                              <w:marBottom w:val="0"/>
                                              <w:divBdr>
                                                <w:top w:val="none" w:sz="0" w:space="0" w:color="auto"/>
                                                <w:left w:val="none" w:sz="0" w:space="0" w:color="auto"/>
                                                <w:bottom w:val="none" w:sz="0" w:space="0" w:color="auto"/>
                                                <w:right w:val="none" w:sz="0" w:space="0" w:color="auto"/>
                                              </w:divBdr>
                                              <w:divsChild>
                                                <w:div w:id="916129122">
                                                  <w:marLeft w:val="0"/>
                                                  <w:marRight w:val="0"/>
                                                  <w:marTop w:val="0"/>
                                                  <w:marBottom w:val="0"/>
                                                  <w:divBdr>
                                                    <w:top w:val="none" w:sz="0" w:space="0" w:color="auto"/>
                                                    <w:left w:val="none" w:sz="0" w:space="0" w:color="auto"/>
                                                    <w:bottom w:val="none" w:sz="0" w:space="0" w:color="auto"/>
                                                    <w:right w:val="none" w:sz="0" w:space="0" w:color="auto"/>
                                                  </w:divBdr>
                                                </w:div>
                                                <w:div w:id="771705548">
                                                  <w:marLeft w:val="510"/>
                                                  <w:marRight w:val="300"/>
                                                  <w:marTop w:val="0"/>
                                                  <w:marBottom w:val="0"/>
                                                  <w:divBdr>
                                                    <w:top w:val="none" w:sz="0" w:space="0" w:color="auto"/>
                                                    <w:left w:val="none" w:sz="0" w:space="0" w:color="auto"/>
                                                    <w:bottom w:val="none" w:sz="0" w:space="0" w:color="auto"/>
                                                    <w:right w:val="none" w:sz="0" w:space="0" w:color="auto"/>
                                                  </w:divBdr>
                                                  <w:divsChild>
                                                    <w:div w:id="819270856">
                                                      <w:marLeft w:val="0"/>
                                                      <w:marRight w:val="0"/>
                                                      <w:marTop w:val="0"/>
                                                      <w:marBottom w:val="180"/>
                                                      <w:divBdr>
                                                        <w:top w:val="none" w:sz="0" w:space="0" w:color="auto"/>
                                                        <w:left w:val="none" w:sz="0" w:space="0" w:color="auto"/>
                                                        <w:bottom w:val="none" w:sz="0" w:space="0" w:color="auto"/>
                                                        <w:right w:val="none" w:sz="0" w:space="0" w:color="auto"/>
                                                      </w:divBdr>
                                                      <w:divsChild>
                                                        <w:div w:id="353042550">
                                                          <w:marLeft w:val="0"/>
                                                          <w:marRight w:val="0"/>
                                                          <w:marTop w:val="0"/>
                                                          <w:marBottom w:val="0"/>
                                                          <w:divBdr>
                                                            <w:top w:val="none" w:sz="0" w:space="0" w:color="auto"/>
                                                            <w:left w:val="none" w:sz="0" w:space="0" w:color="auto"/>
                                                            <w:bottom w:val="none" w:sz="0" w:space="0" w:color="auto"/>
                                                            <w:right w:val="none" w:sz="0" w:space="0" w:color="auto"/>
                                                          </w:divBdr>
                                                        </w:div>
                                                        <w:div w:id="840268890">
                                                          <w:marLeft w:val="0"/>
                                                          <w:marRight w:val="0"/>
                                                          <w:marTop w:val="0"/>
                                                          <w:marBottom w:val="0"/>
                                                          <w:divBdr>
                                                            <w:top w:val="none" w:sz="0" w:space="0" w:color="auto"/>
                                                            <w:left w:val="none" w:sz="0" w:space="0" w:color="auto"/>
                                                            <w:bottom w:val="none" w:sz="0" w:space="0" w:color="auto"/>
                                                            <w:right w:val="none" w:sz="0" w:space="0" w:color="auto"/>
                                                          </w:divBdr>
                                                        </w:div>
                                                      </w:divsChild>
                                                    </w:div>
                                                    <w:div w:id="733510385">
                                                      <w:marLeft w:val="0"/>
                                                      <w:marRight w:val="0"/>
                                                      <w:marTop w:val="0"/>
                                                      <w:marBottom w:val="180"/>
                                                      <w:divBdr>
                                                        <w:top w:val="none" w:sz="0" w:space="0" w:color="auto"/>
                                                        <w:left w:val="none" w:sz="0" w:space="0" w:color="auto"/>
                                                        <w:bottom w:val="none" w:sz="0" w:space="0" w:color="auto"/>
                                                        <w:right w:val="none" w:sz="0" w:space="0" w:color="auto"/>
                                                      </w:divBdr>
                                                      <w:divsChild>
                                                        <w:div w:id="1295065018">
                                                          <w:marLeft w:val="0"/>
                                                          <w:marRight w:val="0"/>
                                                          <w:marTop w:val="0"/>
                                                          <w:marBottom w:val="0"/>
                                                          <w:divBdr>
                                                            <w:top w:val="none" w:sz="0" w:space="0" w:color="auto"/>
                                                            <w:left w:val="none" w:sz="0" w:space="0" w:color="auto"/>
                                                            <w:bottom w:val="none" w:sz="0" w:space="0" w:color="auto"/>
                                                            <w:right w:val="none" w:sz="0" w:space="0" w:color="auto"/>
                                                          </w:divBdr>
                                                        </w:div>
                                                      </w:divsChild>
                                                    </w:div>
                                                    <w:div w:id="1613852654">
                                                      <w:marLeft w:val="0"/>
                                                      <w:marRight w:val="0"/>
                                                      <w:marTop w:val="0"/>
                                                      <w:marBottom w:val="0"/>
                                                      <w:divBdr>
                                                        <w:top w:val="none" w:sz="0" w:space="0" w:color="auto"/>
                                                        <w:left w:val="none" w:sz="0" w:space="0" w:color="auto"/>
                                                        <w:bottom w:val="none" w:sz="0" w:space="0" w:color="auto"/>
                                                        <w:right w:val="none" w:sz="0" w:space="0" w:color="auto"/>
                                                      </w:divBdr>
                                                      <w:divsChild>
                                                        <w:div w:id="317267545">
                                                          <w:marLeft w:val="0"/>
                                                          <w:marRight w:val="0"/>
                                                          <w:marTop w:val="0"/>
                                                          <w:marBottom w:val="180"/>
                                                          <w:divBdr>
                                                            <w:top w:val="none" w:sz="0" w:space="0" w:color="auto"/>
                                                            <w:left w:val="none" w:sz="0" w:space="0" w:color="auto"/>
                                                            <w:bottom w:val="none" w:sz="0" w:space="0" w:color="auto"/>
                                                            <w:right w:val="none" w:sz="0" w:space="0" w:color="auto"/>
                                                          </w:divBdr>
                                                          <w:divsChild>
                                                            <w:div w:id="437023174">
                                                              <w:marLeft w:val="0"/>
                                                              <w:marRight w:val="0"/>
                                                              <w:marTop w:val="0"/>
                                                              <w:marBottom w:val="0"/>
                                                              <w:divBdr>
                                                                <w:top w:val="none" w:sz="0" w:space="0" w:color="auto"/>
                                                                <w:left w:val="none" w:sz="0" w:space="0" w:color="auto"/>
                                                                <w:bottom w:val="none" w:sz="0" w:space="0" w:color="auto"/>
                                                                <w:right w:val="none" w:sz="0" w:space="0" w:color="auto"/>
                                                              </w:divBdr>
                                                            </w:div>
                                                            <w:div w:id="16059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97567">
                                                  <w:marLeft w:val="0"/>
                                                  <w:marRight w:val="0"/>
                                                  <w:marTop w:val="0"/>
                                                  <w:marBottom w:val="0"/>
                                                  <w:divBdr>
                                                    <w:top w:val="none" w:sz="0" w:space="0" w:color="auto"/>
                                                    <w:left w:val="none" w:sz="0" w:space="0" w:color="auto"/>
                                                    <w:bottom w:val="none" w:sz="0" w:space="0" w:color="auto"/>
                                                    <w:right w:val="none" w:sz="0" w:space="0" w:color="auto"/>
                                                  </w:divBdr>
                                                </w:div>
                                                <w:div w:id="1629048570">
                                                  <w:marLeft w:val="510"/>
                                                  <w:marRight w:val="300"/>
                                                  <w:marTop w:val="0"/>
                                                  <w:marBottom w:val="0"/>
                                                  <w:divBdr>
                                                    <w:top w:val="none" w:sz="0" w:space="0" w:color="auto"/>
                                                    <w:left w:val="none" w:sz="0" w:space="0" w:color="auto"/>
                                                    <w:bottom w:val="none" w:sz="0" w:space="0" w:color="auto"/>
                                                    <w:right w:val="none" w:sz="0" w:space="0" w:color="auto"/>
                                                  </w:divBdr>
                                                  <w:divsChild>
                                                    <w:div w:id="2022854424">
                                                      <w:marLeft w:val="0"/>
                                                      <w:marRight w:val="0"/>
                                                      <w:marTop w:val="0"/>
                                                      <w:marBottom w:val="180"/>
                                                      <w:divBdr>
                                                        <w:top w:val="none" w:sz="0" w:space="0" w:color="auto"/>
                                                        <w:left w:val="none" w:sz="0" w:space="0" w:color="auto"/>
                                                        <w:bottom w:val="none" w:sz="0" w:space="0" w:color="auto"/>
                                                        <w:right w:val="none" w:sz="0" w:space="0" w:color="auto"/>
                                                      </w:divBdr>
                                                      <w:divsChild>
                                                        <w:div w:id="1770159176">
                                                          <w:marLeft w:val="0"/>
                                                          <w:marRight w:val="0"/>
                                                          <w:marTop w:val="0"/>
                                                          <w:marBottom w:val="0"/>
                                                          <w:divBdr>
                                                            <w:top w:val="none" w:sz="0" w:space="0" w:color="auto"/>
                                                            <w:left w:val="none" w:sz="0" w:space="0" w:color="auto"/>
                                                            <w:bottom w:val="none" w:sz="0" w:space="0" w:color="auto"/>
                                                            <w:right w:val="none" w:sz="0" w:space="0" w:color="auto"/>
                                                          </w:divBdr>
                                                        </w:div>
                                                      </w:divsChild>
                                                    </w:div>
                                                    <w:div w:id="1648971378">
                                                      <w:marLeft w:val="0"/>
                                                      <w:marRight w:val="0"/>
                                                      <w:marTop w:val="0"/>
                                                      <w:marBottom w:val="0"/>
                                                      <w:divBdr>
                                                        <w:top w:val="none" w:sz="0" w:space="0" w:color="auto"/>
                                                        <w:left w:val="none" w:sz="0" w:space="0" w:color="auto"/>
                                                        <w:bottom w:val="none" w:sz="0" w:space="0" w:color="auto"/>
                                                        <w:right w:val="none" w:sz="0" w:space="0" w:color="auto"/>
                                                      </w:divBdr>
                                                      <w:divsChild>
                                                        <w:div w:id="1367368246">
                                                          <w:marLeft w:val="0"/>
                                                          <w:marRight w:val="0"/>
                                                          <w:marTop w:val="0"/>
                                                          <w:marBottom w:val="180"/>
                                                          <w:divBdr>
                                                            <w:top w:val="none" w:sz="0" w:space="0" w:color="auto"/>
                                                            <w:left w:val="none" w:sz="0" w:space="0" w:color="auto"/>
                                                            <w:bottom w:val="none" w:sz="0" w:space="0" w:color="auto"/>
                                                            <w:right w:val="none" w:sz="0" w:space="0" w:color="auto"/>
                                                          </w:divBdr>
                                                          <w:divsChild>
                                                            <w:div w:id="2018457198">
                                                              <w:marLeft w:val="0"/>
                                                              <w:marRight w:val="0"/>
                                                              <w:marTop w:val="0"/>
                                                              <w:marBottom w:val="0"/>
                                                              <w:divBdr>
                                                                <w:top w:val="none" w:sz="0" w:space="0" w:color="auto"/>
                                                                <w:left w:val="none" w:sz="0" w:space="0" w:color="auto"/>
                                                                <w:bottom w:val="none" w:sz="0" w:space="0" w:color="auto"/>
                                                                <w:right w:val="none" w:sz="0" w:space="0" w:color="auto"/>
                                                              </w:divBdr>
                                                            </w:div>
                                                            <w:div w:id="8145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4896">
                                                      <w:marLeft w:val="0"/>
                                                      <w:marRight w:val="0"/>
                                                      <w:marTop w:val="0"/>
                                                      <w:marBottom w:val="0"/>
                                                      <w:divBdr>
                                                        <w:top w:val="none" w:sz="0" w:space="0" w:color="auto"/>
                                                        <w:left w:val="none" w:sz="0" w:space="0" w:color="auto"/>
                                                        <w:bottom w:val="none" w:sz="0" w:space="0" w:color="auto"/>
                                                        <w:right w:val="none" w:sz="0" w:space="0" w:color="auto"/>
                                                      </w:divBdr>
                                                      <w:divsChild>
                                                        <w:div w:id="1910843990">
                                                          <w:marLeft w:val="0"/>
                                                          <w:marRight w:val="0"/>
                                                          <w:marTop w:val="0"/>
                                                          <w:marBottom w:val="180"/>
                                                          <w:divBdr>
                                                            <w:top w:val="none" w:sz="0" w:space="0" w:color="auto"/>
                                                            <w:left w:val="none" w:sz="0" w:space="0" w:color="auto"/>
                                                            <w:bottom w:val="none" w:sz="0" w:space="0" w:color="auto"/>
                                                            <w:right w:val="none" w:sz="0" w:space="0" w:color="auto"/>
                                                          </w:divBdr>
                                                          <w:divsChild>
                                                            <w:div w:id="182979044">
                                                              <w:marLeft w:val="0"/>
                                                              <w:marRight w:val="0"/>
                                                              <w:marTop w:val="0"/>
                                                              <w:marBottom w:val="0"/>
                                                              <w:divBdr>
                                                                <w:top w:val="none" w:sz="0" w:space="0" w:color="auto"/>
                                                                <w:left w:val="none" w:sz="0" w:space="0" w:color="auto"/>
                                                                <w:bottom w:val="none" w:sz="0" w:space="0" w:color="auto"/>
                                                                <w:right w:val="none" w:sz="0" w:space="0" w:color="auto"/>
                                                              </w:divBdr>
                                                            </w:div>
                                                            <w:div w:id="20218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8171">
                                                      <w:marLeft w:val="0"/>
                                                      <w:marRight w:val="0"/>
                                                      <w:marTop w:val="0"/>
                                                      <w:marBottom w:val="0"/>
                                                      <w:divBdr>
                                                        <w:top w:val="none" w:sz="0" w:space="0" w:color="auto"/>
                                                        <w:left w:val="none" w:sz="0" w:space="0" w:color="auto"/>
                                                        <w:bottom w:val="none" w:sz="0" w:space="0" w:color="auto"/>
                                                        <w:right w:val="none" w:sz="0" w:space="0" w:color="auto"/>
                                                      </w:divBdr>
                                                      <w:divsChild>
                                                        <w:div w:id="1099908029">
                                                          <w:marLeft w:val="0"/>
                                                          <w:marRight w:val="0"/>
                                                          <w:marTop w:val="0"/>
                                                          <w:marBottom w:val="180"/>
                                                          <w:divBdr>
                                                            <w:top w:val="none" w:sz="0" w:space="0" w:color="auto"/>
                                                            <w:left w:val="none" w:sz="0" w:space="0" w:color="auto"/>
                                                            <w:bottom w:val="none" w:sz="0" w:space="0" w:color="auto"/>
                                                            <w:right w:val="none" w:sz="0" w:space="0" w:color="auto"/>
                                                          </w:divBdr>
                                                          <w:divsChild>
                                                            <w:div w:id="1053701908">
                                                              <w:marLeft w:val="0"/>
                                                              <w:marRight w:val="0"/>
                                                              <w:marTop w:val="0"/>
                                                              <w:marBottom w:val="0"/>
                                                              <w:divBdr>
                                                                <w:top w:val="none" w:sz="0" w:space="0" w:color="auto"/>
                                                                <w:left w:val="none" w:sz="0" w:space="0" w:color="auto"/>
                                                                <w:bottom w:val="none" w:sz="0" w:space="0" w:color="auto"/>
                                                                <w:right w:val="none" w:sz="0" w:space="0" w:color="auto"/>
                                                              </w:divBdr>
                                                            </w:div>
                                                            <w:div w:id="4889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90057">
                                                      <w:marLeft w:val="0"/>
                                                      <w:marRight w:val="0"/>
                                                      <w:marTop w:val="0"/>
                                                      <w:marBottom w:val="0"/>
                                                      <w:divBdr>
                                                        <w:top w:val="none" w:sz="0" w:space="0" w:color="auto"/>
                                                        <w:left w:val="none" w:sz="0" w:space="0" w:color="auto"/>
                                                        <w:bottom w:val="none" w:sz="0" w:space="0" w:color="auto"/>
                                                        <w:right w:val="none" w:sz="0" w:space="0" w:color="auto"/>
                                                      </w:divBdr>
                                                      <w:divsChild>
                                                        <w:div w:id="1795127007">
                                                          <w:marLeft w:val="0"/>
                                                          <w:marRight w:val="0"/>
                                                          <w:marTop w:val="0"/>
                                                          <w:marBottom w:val="180"/>
                                                          <w:divBdr>
                                                            <w:top w:val="none" w:sz="0" w:space="0" w:color="auto"/>
                                                            <w:left w:val="none" w:sz="0" w:space="0" w:color="auto"/>
                                                            <w:bottom w:val="none" w:sz="0" w:space="0" w:color="auto"/>
                                                            <w:right w:val="none" w:sz="0" w:space="0" w:color="auto"/>
                                                          </w:divBdr>
                                                          <w:divsChild>
                                                            <w:div w:id="1043679955">
                                                              <w:marLeft w:val="0"/>
                                                              <w:marRight w:val="0"/>
                                                              <w:marTop w:val="0"/>
                                                              <w:marBottom w:val="0"/>
                                                              <w:divBdr>
                                                                <w:top w:val="none" w:sz="0" w:space="0" w:color="auto"/>
                                                                <w:left w:val="none" w:sz="0" w:space="0" w:color="auto"/>
                                                                <w:bottom w:val="none" w:sz="0" w:space="0" w:color="auto"/>
                                                                <w:right w:val="none" w:sz="0" w:space="0" w:color="auto"/>
                                                              </w:divBdr>
                                                            </w:div>
                                                            <w:div w:id="7279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2921">
                                                      <w:marLeft w:val="0"/>
                                                      <w:marRight w:val="0"/>
                                                      <w:marTop w:val="0"/>
                                                      <w:marBottom w:val="0"/>
                                                      <w:divBdr>
                                                        <w:top w:val="none" w:sz="0" w:space="0" w:color="auto"/>
                                                        <w:left w:val="none" w:sz="0" w:space="0" w:color="auto"/>
                                                        <w:bottom w:val="none" w:sz="0" w:space="0" w:color="auto"/>
                                                        <w:right w:val="none" w:sz="0" w:space="0" w:color="auto"/>
                                                      </w:divBdr>
                                                      <w:divsChild>
                                                        <w:div w:id="1000280257">
                                                          <w:marLeft w:val="0"/>
                                                          <w:marRight w:val="0"/>
                                                          <w:marTop w:val="0"/>
                                                          <w:marBottom w:val="180"/>
                                                          <w:divBdr>
                                                            <w:top w:val="none" w:sz="0" w:space="0" w:color="auto"/>
                                                            <w:left w:val="none" w:sz="0" w:space="0" w:color="auto"/>
                                                            <w:bottom w:val="none" w:sz="0" w:space="0" w:color="auto"/>
                                                            <w:right w:val="none" w:sz="0" w:space="0" w:color="auto"/>
                                                          </w:divBdr>
                                                          <w:divsChild>
                                                            <w:div w:id="1124890487">
                                                              <w:marLeft w:val="0"/>
                                                              <w:marRight w:val="0"/>
                                                              <w:marTop w:val="0"/>
                                                              <w:marBottom w:val="0"/>
                                                              <w:divBdr>
                                                                <w:top w:val="none" w:sz="0" w:space="0" w:color="auto"/>
                                                                <w:left w:val="none" w:sz="0" w:space="0" w:color="auto"/>
                                                                <w:bottom w:val="none" w:sz="0" w:space="0" w:color="auto"/>
                                                                <w:right w:val="none" w:sz="0" w:space="0" w:color="auto"/>
                                                              </w:divBdr>
                                                            </w:div>
                                                            <w:div w:id="8514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10016">
                                              <w:marLeft w:val="0"/>
                                              <w:marRight w:val="0"/>
                                              <w:marTop w:val="0"/>
                                              <w:marBottom w:val="0"/>
                                              <w:divBdr>
                                                <w:top w:val="none" w:sz="0" w:space="0" w:color="auto"/>
                                                <w:left w:val="none" w:sz="0" w:space="0" w:color="auto"/>
                                                <w:bottom w:val="none" w:sz="0" w:space="0" w:color="auto"/>
                                                <w:right w:val="none" w:sz="0" w:space="0" w:color="auto"/>
                                              </w:divBdr>
                                            </w:div>
                                          </w:divsChild>
                                        </w:div>
                                        <w:div w:id="1229269029">
                                          <w:marLeft w:val="0"/>
                                          <w:marRight w:val="0"/>
                                          <w:marTop w:val="0"/>
                                          <w:marBottom w:val="0"/>
                                          <w:divBdr>
                                            <w:top w:val="none" w:sz="0" w:space="0" w:color="auto"/>
                                            <w:left w:val="none" w:sz="0" w:space="0" w:color="auto"/>
                                            <w:bottom w:val="none" w:sz="0" w:space="0" w:color="auto"/>
                                            <w:right w:val="none" w:sz="0" w:space="0" w:color="auto"/>
                                          </w:divBdr>
                                          <w:divsChild>
                                            <w:div w:id="1690831511">
                                              <w:marLeft w:val="0"/>
                                              <w:marRight w:val="0"/>
                                              <w:marTop w:val="0"/>
                                              <w:marBottom w:val="0"/>
                                              <w:divBdr>
                                                <w:top w:val="none" w:sz="0" w:space="0" w:color="auto"/>
                                                <w:left w:val="none" w:sz="0" w:space="0" w:color="auto"/>
                                                <w:bottom w:val="none" w:sz="0" w:space="0" w:color="auto"/>
                                                <w:right w:val="none" w:sz="0" w:space="0" w:color="auto"/>
                                              </w:divBdr>
                                              <w:divsChild>
                                                <w:div w:id="201864088">
                                                  <w:marLeft w:val="0"/>
                                                  <w:marRight w:val="0"/>
                                                  <w:marTop w:val="0"/>
                                                  <w:marBottom w:val="0"/>
                                                  <w:divBdr>
                                                    <w:top w:val="none" w:sz="0" w:space="0" w:color="auto"/>
                                                    <w:left w:val="none" w:sz="0" w:space="0" w:color="auto"/>
                                                    <w:bottom w:val="none" w:sz="0" w:space="0" w:color="auto"/>
                                                    <w:right w:val="none" w:sz="0" w:space="0" w:color="auto"/>
                                                  </w:divBdr>
                                                  <w:divsChild>
                                                    <w:div w:id="7271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9777">
                                          <w:marLeft w:val="0"/>
                                          <w:marRight w:val="0"/>
                                          <w:marTop w:val="0"/>
                                          <w:marBottom w:val="0"/>
                                          <w:divBdr>
                                            <w:top w:val="none" w:sz="0" w:space="0" w:color="auto"/>
                                            <w:left w:val="none" w:sz="0" w:space="0" w:color="auto"/>
                                            <w:bottom w:val="none" w:sz="0" w:space="0" w:color="auto"/>
                                            <w:right w:val="none" w:sz="0" w:space="0" w:color="auto"/>
                                          </w:divBdr>
                                          <w:divsChild>
                                            <w:div w:id="81340802">
                                              <w:marLeft w:val="0"/>
                                              <w:marRight w:val="0"/>
                                              <w:marTop w:val="0"/>
                                              <w:marBottom w:val="0"/>
                                              <w:divBdr>
                                                <w:top w:val="none" w:sz="0" w:space="0" w:color="auto"/>
                                                <w:left w:val="none" w:sz="0" w:space="0" w:color="auto"/>
                                                <w:bottom w:val="none" w:sz="0" w:space="0" w:color="auto"/>
                                                <w:right w:val="none" w:sz="0" w:space="0" w:color="auto"/>
                                              </w:divBdr>
                                              <w:divsChild>
                                                <w:div w:id="1087310719">
                                                  <w:marLeft w:val="0"/>
                                                  <w:marRight w:val="0"/>
                                                  <w:marTop w:val="0"/>
                                                  <w:marBottom w:val="0"/>
                                                  <w:divBdr>
                                                    <w:top w:val="none" w:sz="0" w:space="0" w:color="auto"/>
                                                    <w:left w:val="none" w:sz="0" w:space="0" w:color="auto"/>
                                                    <w:bottom w:val="none" w:sz="0" w:space="0" w:color="auto"/>
                                                    <w:right w:val="none" w:sz="0" w:space="0" w:color="auto"/>
                                                  </w:divBdr>
                                                  <w:divsChild>
                                                    <w:div w:id="6772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8893">
                                              <w:marLeft w:val="0"/>
                                              <w:marRight w:val="0"/>
                                              <w:marTop w:val="0"/>
                                              <w:marBottom w:val="0"/>
                                              <w:divBdr>
                                                <w:top w:val="none" w:sz="0" w:space="0" w:color="auto"/>
                                                <w:left w:val="none" w:sz="0" w:space="0" w:color="auto"/>
                                                <w:bottom w:val="none" w:sz="0" w:space="0" w:color="auto"/>
                                                <w:right w:val="none" w:sz="0" w:space="0" w:color="auto"/>
                                              </w:divBdr>
                                              <w:divsChild>
                                                <w:div w:id="1965696693">
                                                  <w:marLeft w:val="0"/>
                                                  <w:marRight w:val="0"/>
                                                  <w:marTop w:val="0"/>
                                                  <w:marBottom w:val="0"/>
                                                  <w:divBdr>
                                                    <w:top w:val="none" w:sz="0" w:space="0" w:color="auto"/>
                                                    <w:left w:val="none" w:sz="0" w:space="0" w:color="auto"/>
                                                    <w:bottom w:val="none" w:sz="0" w:space="0" w:color="auto"/>
                                                    <w:right w:val="none" w:sz="0" w:space="0" w:color="auto"/>
                                                  </w:divBdr>
                                                </w:div>
                                                <w:div w:id="309098499">
                                                  <w:marLeft w:val="0"/>
                                                  <w:marRight w:val="-240"/>
                                                  <w:marTop w:val="0"/>
                                                  <w:marBottom w:val="0"/>
                                                  <w:divBdr>
                                                    <w:top w:val="none" w:sz="0" w:space="0" w:color="auto"/>
                                                    <w:left w:val="none" w:sz="0" w:space="0" w:color="auto"/>
                                                    <w:bottom w:val="none" w:sz="0" w:space="0" w:color="auto"/>
                                                    <w:right w:val="none" w:sz="0" w:space="0" w:color="auto"/>
                                                  </w:divBdr>
                                                  <w:divsChild>
                                                    <w:div w:id="1028145173">
                                                      <w:marLeft w:val="240"/>
                                                      <w:marRight w:val="0"/>
                                                      <w:marTop w:val="0"/>
                                                      <w:marBottom w:val="0"/>
                                                      <w:divBdr>
                                                        <w:top w:val="none" w:sz="0" w:space="0" w:color="auto"/>
                                                        <w:left w:val="none" w:sz="0" w:space="0" w:color="auto"/>
                                                        <w:bottom w:val="none" w:sz="0" w:space="0" w:color="auto"/>
                                                        <w:right w:val="none" w:sz="0" w:space="0" w:color="auto"/>
                                                      </w:divBdr>
                                                    </w:div>
                                                  </w:divsChild>
                                                </w:div>
                                                <w:div w:id="823157428">
                                                  <w:marLeft w:val="0"/>
                                                  <w:marRight w:val="0"/>
                                                  <w:marTop w:val="0"/>
                                                  <w:marBottom w:val="0"/>
                                                  <w:divBdr>
                                                    <w:top w:val="none" w:sz="0" w:space="0" w:color="auto"/>
                                                    <w:left w:val="none" w:sz="0" w:space="0" w:color="auto"/>
                                                    <w:bottom w:val="none" w:sz="0" w:space="0" w:color="auto"/>
                                                    <w:right w:val="none" w:sz="0" w:space="0" w:color="auto"/>
                                                  </w:divBdr>
                                                </w:div>
                                                <w:div w:id="967470390">
                                                  <w:marLeft w:val="0"/>
                                                  <w:marRight w:val="0"/>
                                                  <w:marTop w:val="0"/>
                                                  <w:marBottom w:val="0"/>
                                                  <w:divBdr>
                                                    <w:top w:val="none" w:sz="0" w:space="0" w:color="auto"/>
                                                    <w:left w:val="none" w:sz="0" w:space="0" w:color="auto"/>
                                                    <w:bottom w:val="none" w:sz="0" w:space="0" w:color="auto"/>
                                                    <w:right w:val="none" w:sz="0" w:space="0" w:color="auto"/>
                                                  </w:divBdr>
                                                </w:div>
                                                <w:div w:id="1179733839">
                                                  <w:marLeft w:val="0"/>
                                                  <w:marRight w:val="0"/>
                                                  <w:marTop w:val="0"/>
                                                  <w:marBottom w:val="0"/>
                                                  <w:divBdr>
                                                    <w:top w:val="none" w:sz="0" w:space="0" w:color="auto"/>
                                                    <w:left w:val="none" w:sz="0" w:space="0" w:color="auto"/>
                                                    <w:bottom w:val="none" w:sz="0" w:space="0" w:color="auto"/>
                                                    <w:right w:val="none" w:sz="0" w:space="0" w:color="auto"/>
                                                  </w:divBdr>
                                                </w:div>
                                                <w:div w:id="638649033">
                                                  <w:marLeft w:val="0"/>
                                                  <w:marRight w:val="0"/>
                                                  <w:marTop w:val="0"/>
                                                  <w:marBottom w:val="0"/>
                                                  <w:divBdr>
                                                    <w:top w:val="none" w:sz="0" w:space="0" w:color="auto"/>
                                                    <w:left w:val="none" w:sz="0" w:space="0" w:color="auto"/>
                                                    <w:bottom w:val="none" w:sz="0" w:space="0" w:color="auto"/>
                                                    <w:right w:val="none" w:sz="0" w:space="0" w:color="auto"/>
                                                  </w:divBdr>
                                                </w:div>
                                                <w:div w:id="1421098354">
                                                  <w:marLeft w:val="0"/>
                                                  <w:marRight w:val="-240"/>
                                                  <w:marTop w:val="0"/>
                                                  <w:marBottom w:val="0"/>
                                                  <w:divBdr>
                                                    <w:top w:val="none" w:sz="0" w:space="0" w:color="auto"/>
                                                    <w:left w:val="none" w:sz="0" w:space="0" w:color="auto"/>
                                                    <w:bottom w:val="none" w:sz="0" w:space="0" w:color="auto"/>
                                                    <w:right w:val="none" w:sz="0" w:space="0" w:color="auto"/>
                                                  </w:divBdr>
                                                  <w:divsChild>
                                                    <w:div w:id="1266036124">
                                                      <w:marLeft w:val="240"/>
                                                      <w:marRight w:val="0"/>
                                                      <w:marTop w:val="0"/>
                                                      <w:marBottom w:val="0"/>
                                                      <w:divBdr>
                                                        <w:top w:val="none" w:sz="0" w:space="0" w:color="auto"/>
                                                        <w:left w:val="none" w:sz="0" w:space="0" w:color="auto"/>
                                                        <w:bottom w:val="none" w:sz="0" w:space="0" w:color="auto"/>
                                                        <w:right w:val="none" w:sz="0" w:space="0" w:color="auto"/>
                                                      </w:divBdr>
                                                    </w:div>
                                                  </w:divsChild>
                                                </w:div>
                                                <w:div w:id="1712027654">
                                                  <w:marLeft w:val="0"/>
                                                  <w:marRight w:val="0"/>
                                                  <w:marTop w:val="0"/>
                                                  <w:marBottom w:val="0"/>
                                                  <w:divBdr>
                                                    <w:top w:val="none" w:sz="0" w:space="0" w:color="auto"/>
                                                    <w:left w:val="none" w:sz="0" w:space="0" w:color="auto"/>
                                                    <w:bottom w:val="none" w:sz="0" w:space="0" w:color="auto"/>
                                                    <w:right w:val="none" w:sz="0" w:space="0" w:color="auto"/>
                                                  </w:divBdr>
                                                </w:div>
                                                <w:div w:id="786434968">
                                                  <w:marLeft w:val="0"/>
                                                  <w:marRight w:val="0"/>
                                                  <w:marTop w:val="0"/>
                                                  <w:marBottom w:val="0"/>
                                                  <w:divBdr>
                                                    <w:top w:val="none" w:sz="0" w:space="0" w:color="auto"/>
                                                    <w:left w:val="none" w:sz="0" w:space="0" w:color="auto"/>
                                                    <w:bottom w:val="none" w:sz="0" w:space="0" w:color="auto"/>
                                                    <w:right w:val="none" w:sz="0" w:space="0" w:color="auto"/>
                                                  </w:divBdr>
                                                </w:div>
                                                <w:div w:id="1162701326">
                                                  <w:marLeft w:val="0"/>
                                                  <w:marRight w:val="0"/>
                                                  <w:marTop w:val="0"/>
                                                  <w:marBottom w:val="0"/>
                                                  <w:divBdr>
                                                    <w:top w:val="none" w:sz="0" w:space="0" w:color="auto"/>
                                                    <w:left w:val="none" w:sz="0" w:space="0" w:color="auto"/>
                                                    <w:bottom w:val="none" w:sz="0" w:space="0" w:color="auto"/>
                                                    <w:right w:val="none" w:sz="0" w:space="0" w:color="auto"/>
                                                  </w:divBdr>
                                                </w:div>
                                                <w:div w:id="1405881983">
                                                  <w:marLeft w:val="0"/>
                                                  <w:marRight w:val="0"/>
                                                  <w:marTop w:val="0"/>
                                                  <w:marBottom w:val="0"/>
                                                  <w:divBdr>
                                                    <w:top w:val="none" w:sz="0" w:space="0" w:color="auto"/>
                                                    <w:left w:val="none" w:sz="0" w:space="0" w:color="auto"/>
                                                    <w:bottom w:val="none" w:sz="0" w:space="0" w:color="auto"/>
                                                    <w:right w:val="none" w:sz="0" w:space="0" w:color="auto"/>
                                                  </w:divBdr>
                                                </w:div>
                                                <w:div w:id="721901883">
                                                  <w:marLeft w:val="0"/>
                                                  <w:marRight w:val="0"/>
                                                  <w:marTop w:val="0"/>
                                                  <w:marBottom w:val="0"/>
                                                  <w:divBdr>
                                                    <w:top w:val="none" w:sz="0" w:space="0" w:color="auto"/>
                                                    <w:left w:val="none" w:sz="0" w:space="0" w:color="auto"/>
                                                    <w:bottom w:val="none" w:sz="0" w:space="0" w:color="auto"/>
                                                    <w:right w:val="none" w:sz="0" w:space="0" w:color="auto"/>
                                                  </w:divBdr>
                                                </w:div>
                                                <w:div w:id="1445345796">
                                                  <w:marLeft w:val="0"/>
                                                  <w:marRight w:val="0"/>
                                                  <w:marTop w:val="0"/>
                                                  <w:marBottom w:val="0"/>
                                                  <w:divBdr>
                                                    <w:top w:val="none" w:sz="0" w:space="0" w:color="auto"/>
                                                    <w:left w:val="none" w:sz="0" w:space="0" w:color="auto"/>
                                                    <w:bottom w:val="none" w:sz="0" w:space="0" w:color="auto"/>
                                                    <w:right w:val="none" w:sz="0" w:space="0" w:color="auto"/>
                                                  </w:divBdr>
                                                </w:div>
                                                <w:div w:id="1008869751">
                                                  <w:marLeft w:val="0"/>
                                                  <w:marRight w:val="0"/>
                                                  <w:marTop w:val="0"/>
                                                  <w:marBottom w:val="0"/>
                                                  <w:divBdr>
                                                    <w:top w:val="none" w:sz="0" w:space="0" w:color="auto"/>
                                                    <w:left w:val="none" w:sz="0" w:space="0" w:color="auto"/>
                                                    <w:bottom w:val="none" w:sz="0" w:space="0" w:color="auto"/>
                                                    <w:right w:val="none" w:sz="0" w:space="0" w:color="auto"/>
                                                  </w:divBdr>
                                                </w:div>
                                                <w:div w:id="1815950337">
                                                  <w:marLeft w:val="0"/>
                                                  <w:marRight w:val="0"/>
                                                  <w:marTop w:val="0"/>
                                                  <w:marBottom w:val="0"/>
                                                  <w:divBdr>
                                                    <w:top w:val="none" w:sz="0" w:space="0" w:color="auto"/>
                                                    <w:left w:val="none" w:sz="0" w:space="0" w:color="auto"/>
                                                    <w:bottom w:val="none" w:sz="0" w:space="0" w:color="auto"/>
                                                    <w:right w:val="none" w:sz="0" w:space="0" w:color="auto"/>
                                                  </w:divBdr>
                                                </w:div>
                                              </w:divsChild>
                                            </w:div>
                                            <w:div w:id="1511796819">
                                              <w:marLeft w:val="0"/>
                                              <w:marRight w:val="0"/>
                                              <w:marTop w:val="0"/>
                                              <w:marBottom w:val="0"/>
                                              <w:divBdr>
                                                <w:top w:val="none" w:sz="0" w:space="0" w:color="auto"/>
                                                <w:left w:val="none" w:sz="0" w:space="0" w:color="auto"/>
                                                <w:bottom w:val="none" w:sz="0" w:space="0" w:color="auto"/>
                                                <w:right w:val="none" w:sz="0" w:space="0" w:color="auto"/>
                                              </w:divBdr>
                                            </w:div>
                                          </w:divsChild>
                                        </w:div>
                                        <w:div w:id="198666522">
                                          <w:marLeft w:val="0"/>
                                          <w:marRight w:val="0"/>
                                          <w:marTop w:val="0"/>
                                          <w:marBottom w:val="0"/>
                                          <w:divBdr>
                                            <w:top w:val="none" w:sz="0" w:space="0" w:color="auto"/>
                                            <w:left w:val="none" w:sz="0" w:space="0" w:color="auto"/>
                                            <w:bottom w:val="none" w:sz="0" w:space="0" w:color="auto"/>
                                            <w:right w:val="none" w:sz="0" w:space="0" w:color="auto"/>
                                          </w:divBdr>
                                          <w:divsChild>
                                            <w:div w:id="462118104">
                                              <w:marLeft w:val="0"/>
                                              <w:marRight w:val="0"/>
                                              <w:marTop w:val="0"/>
                                              <w:marBottom w:val="0"/>
                                              <w:divBdr>
                                                <w:top w:val="none" w:sz="0" w:space="0" w:color="auto"/>
                                                <w:left w:val="none" w:sz="0" w:space="0" w:color="auto"/>
                                                <w:bottom w:val="none" w:sz="0" w:space="0" w:color="auto"/>
                                                <w:right w:val="none" w:sz="0" w:space="0" w:color="auto"/>
                                              </w:divBdr>
                                              <w:divsChild>
                                                <w:div w:id="2134979154">
                                                  <w:marLeft w:val="0"/>
                                                  <w:marRight w:val="0"/>
                                                  <w:marTop w:val="0"/>
                                                  <w:marBottom w:val="0"/>
                                                  <w:divBdr>
                                                    <w:top w:val="none" w:sz="0" w:space="0" w:color="auto"/>
                                                    <w:left w:val="none" w:sz="0" w:space="0" w:color="auto"/>
                                                    <w:bottom w:val="none" w:sz="0" w:space="0" w:color="auto"/>
                                                    <w:right w:val="none" w:sz="0" w:space="0" w:color="auto"/>
                                                  </w:divBdr>
                                                </w:div>
                                              </w:divsChild>
                                            </w:div>
                                            <w:div w:id="508912374">
                                              <w:marLeft w:val="0"/>
                                              <w:marRight w:val="0"/>
                                              <w:marTop w:val="0"/>
                                              <w:marBottom w:val="0"/>
                                              <w:divBdr>
                                                <w:top w:val="none" w:sz="0" w:space="0" w:color="auto"/>
                                                <w:left w:val="none" w:sz="0" w:space="0" w:color="auto"/>
                                                <w:bottom w:val="none" w:sz="0" w:space="0" w:color="auto"/>
                                                <w:right w:val="none" w:sz="0" w:space="0" w:color="auto"/>
                                              </w:divBdr>
                                              <w:divsChild>
                                                <w:div w:id="19045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65312">
                      <w:marLeft w:val="0"/>
                      <w:marRight w:val="120"/>
                      <w:marTop w:val="0"/>
                      <w:marBottom w:val="720"/>
                      <w:divBdr>
                        <w:top w:val="none" w:sz="0" w:space="0" w:color="auto"/>
                        <w:left w:val="none" w:sz="0" w:space="0" w:color="auto"/>
                        <w:bottom w:val="none" w:sz="0" w:space="0" w:color="auto"/>
                        <w:right w:val="none" w:sz="0" w:space="0" w:color="auto"/>
                      </w:divBdr>
                    </w:div>
                  </w:divsChild>
                </w:div>
                <w:div w:id="1639918200">
                  <w:marLeft w:val="0"/>
                  <w:marRight w:val="0"/>
                  <w:marTop w:val="0"/>
                  <w:marBottom w:val="0"/>
                  <w:divBdr>
                    <w:top w:val="none" w:sz="0" w:space="0" w:color="auto"/>
                    <w:left w:val="none" w:sz="0" w:space="0" w:color="auto"/>
                    <w:bottom w:val="none" w:sz="0" w:space="0" w:color="auto"/>
                    <w:right w:val="none" w:sz="0" w:space="0" w:color="auto"/>
                  </w:divBdr>
                  <w:divsChild>
                    <w:div w:id="855924355">
                      <w:marLeft w:val="270"/>
                      <w:marRight w:val="270"/>
                      <w:marTop w:val="0"/>
                      <w:marBottom w:val="75"/>
                      <w:divBdr>
                        <w:top w:val="none" w:sz="0" w:space="0" w:color="auto"/>
                        <w:left w:val="none" w:sz="0" w:space="0" w:color="auto"/>
                        <w:bottom w:val="none" w:sz="0" w:space="0" w:color="auto"/>
                        <w:right w:val="none" w:sz="0" w:space="0" w:color="auto"/>
                      </w:divBdr>
                      <w:divsChild>
                        <w:div w:id="1353721673">
                          <w:marLeft w:val="0"/>
                          <w:marRight w:val="0"/>
                          <w:marTop w:val="0"/>
                          <w:marBottom w:val="0"/>
                          <w:divBdr>
                            <w:top w:val="none" w:sz="0" w:space="0" w:color="auto"/>
                            <w:left w:val="none" w:sz="0" w:space="0" w:color="auto"/>
                            <w:bottom w:val="none" w:sz="0" w:space="0" w:color="auto"/>
                            <w:right w:val="none" w:sz="0" w:space="0" w:color="auto"/>
                          </w:divBdr>
                          <w:divsChild>
                            <w:div w:id="5387810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9412975">
                      <w:marLeft w:val="270"/>
                      <w:marRight w:val="270"/>
                      <w:marTop w:val="0"/>
                      <w:marBottom w:val="75"/>
                      <w:divBdr>
                        <w:top w:val="none" w:sz="0" w:space="0" w:color="auto"/>
                        <w:left w:val="none" w:sz="0" w:space="0" w:color="auto"/>
                        <w:bottom w:val="none" w:sz="0" w:space="0" w:color="auto"/>
                        <w:right w:val="none" w:sz="0" w:space="0" w:color="auto"/>
                      </w:divBdr>
                      <w:divsChild>
                        <w:div w:id="1721397196">
                          <w:marLeft w:val="0"/>
                          <w:marRight w:val="0"/>
                          <w:marTop w:val="0"/>
                          <w:marBottom w:val="0"/>
                          <w:divBdr>
                            <w:top w:val="none" w:sz="0" w:space="0" w:color="auto"/>
                            <w:left w:val="none" w:sz="0" w:space="0" w:color="auto"/>
                            <w:bottom w:val="none" w:sz="0" w:space="0" w:color="auto"/>
                            <w:right w:val="none" w:sz="0" w:space="0" w:color="auto"/>
                          </w:divBdr>
                          <w:divsChild>
                            <w:div w:id="20207679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4424000">
                      <w:marLeft w:val="270"/>
                      <w:marRight w:val="270"/>
                      <w:marTop w:val="0"/>
                      <w:marBottom w:val="75"/>
                      <w:divBdr>
                        <w:top w:val="none" w:sz="0" w:space="0" w:color="auto"/>
                        <w:left w:val="none" w:sz="0" w:space="0" w:color="auto"/>
                        <w:bottom w:val="none" w:sz="0" w:space="0" w:color="auto"/>
                        <w:right w:val="none" w:sz="0" w:space="0" w:color="auto"/>
                      </w:divBdr>
                      <w:divsChild>
                        <w:div w:id="68767740">
                          <w:marLeft w:val="0"/>
                          <w:marRight w:val="0"/>
                          <w:marTop w:val="0"/>
                          <w:marBottom w:val="0"/>
                          <w:divBdr>
                            <w:top w:val="none" w:sz="0" w:space="0" w:color="auto"/>
                            <w:left w:val="none" w:sz="0" w:space="0" w:color="auto"/>
                            <w:bottom w:val="none" w:sz="0" w:space="0" w:color="auto"/>
                            <w:right w:val="none" w:sz="0" w:space="0" w:color="auto"/>
                          </w:divBdr>
                          <w:divsChild>
                            <w:div w:id="1838107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155253">
      <w:bodyDiv w:val="1"/>
      <w:marLeft w:val="0"/>
      <w:marRight w:val="0"/>
      <w:marTop w:val="0"/>
      <w:marBottom w:val="0"/>
      <w:divBdr>
        <w:top w:val="none" w:sz="0" w:space="0" w:color="auto"/>
        <w:left w:val="none" w:sz="0" w:space="0" w:color="auto"/>
        <w:bottom w:val="none" w:sz="0" w:space="0" w:color="auto"/>
        <w:right w:val="none" w:sz="0" w:space="0" w:color="auto"/>
      </w:divBdr>
      <w:divsChild>
        <w:div w:id="1136414416">
          <w:marLeft w:val="0"/>
          <w:marRight w:val="0"/>
          <w:marTop w:val="0"/>
          <w:marBottom w:val="0"/>
          <w:divBdr>
            <w:top w:val="none" w:sz="0" w:space="0" w:color="auto"/>
            <w:left w:val="none" w:sz="0" w:space="0" w:color="auto"/>
            <w:bottom w:val="none" w:sz="0" w:space="0" w:color="auto"/>
            <w:right w:val="none" w:sz="0" w:space="0" w:color="auto"/>
          </w:divBdr>
          <w:divsChild>
            <w:div w:id="800417170">
              <w:marLeft w:val="0"/>
              <w:marRight w:val="0"/>
              <w:marTop w:val="0"/>
              <w:marBottom w:val="0"/>
              <w:divBdr>
                <w:top w:val="none" w:sz="0" w:space="0" w:color="auto"/>
                <w:left w:val="none" w:sz="0" w:space="0" w:color="auto"/>
                <w:bottom w:val="none" w:sz="0" w:space="0" w:color="auto"/>
                <w:right w:val="none" w:sz="0" w:space="0" w:color="auto"/>
              </w:divBdr>
              <w:divsChild>
                <w:div w:id="2116556009">
                  <w:marLeft w:val="0"/>
                  <w:marRight w:val="0"/>
                  <w:marTop w:val="0"/>
                  <w:marBottom w:val="0"/>
                  <w:divBdr>
                    <w:top w:val="none" w:sz="0" w:space="0" w:color="auto"/>
                    <w:left w:val="none" w:sz="0" w:space="0" w:color="auto"/>
                    <w:bottom w:val="none" w:sz="0" w:space="0" w:color="auto"/>
                    <w:right w:val="none" w:sz="0" w:space="0" w:color="auto"/>
                  </w:divBdr>
                  <w:divsChild>
                    <w:div w:id="115754586">
                      <w:marLeft w:val="0"/>
                      <w:marRight w:val="0"/>
                      <w:marTop w:val="0"/>
                      <w:marBottom w:val="0"/>
                      <w:divBdr>
                        <w:top w:val="none" w:sz="0" w:space="0" w:color="auto"/>
                        <w:left w:val="none" w:sz="0" w:space="0" w:color="auto"/>
                        <w:bottom w:val="none" w:sz="0" w:space="0" w:color="auto"/>
                        <w:right w:val="none" w:sz="0" w:space="0" w:color="auto"/>
                      </w:divBdr>
                      <w:divsChild>
                        <w:div w:id="1260601208">
                          <w:marLeft w:val="0"/>
                          <w:marRight w:val="0"/>
                          <w:marTop w:val="0"/>
                          <w:marBottom w:val="0"/>
                          <w:divBdr>
                            <w:top w:val="none" w:sz="0" w:space="0" w:color="auto"/>
                            <w:left w:val="none" w:sz="0" w:space="0" w:color="auto"/>
                            <w:bottom w:val="none" w:sz="0" w:space="0" w:color="auto"/>
                            <w:right w:val="none" w:sz="0" w:space="0" w:color="auto"/>
                          </w:divBdr>
                          <w:divsChild>
                            <w:div w:id="785973537">
                              <w:marLeft w:val="0"/>
                              <w:marRight w:val="0"/>
                              <w:marTop w:val="0"/>
                              <w:marBottom w:val="0"/>
                              <w:divBdr>
                                <w:top w:val="none" w:sz="0" w:space="0" w:color="auto"/>
                                <w:left w:val="none" w:sz="0" w:space="0" w:color="auto"/>
                                <w:bottom w:val="none" w:sz="0" w:space="0" w:color="auto"/>
                                <w:right w:val="none" w:sz="0" w:space="0" w:color="auto"/>
                              </w:divBdr>
                              <w:divsChild>
                                <w:div w:id="621422579">
                                  <w:marLeft w:val="0"/>
                                  <w:marRight w:val="0"/>
                                  <w:marTop w:val="0"/>
                                  <w:marBottom w:val="0"/>
                                  <w:divBdr>
                                    <w:top w:val="none" w:sz="0" w:space="0" w:color="auto"/>
                                    <w:left w:val="none" w:sz="0" w:space="0" w:color="auto"/>
                                    <w:bottom w:val="none" w:sz="0" w:space="0" w:color="auto"/>
                                    <w:right w:val="none" w:sz="0" w:space="0" w:color="auto"/>
                                  </w:divBdr>
                                  <w:divsChild>
                                    <w:div w:id="426315227">
                                      <w:marLeft w:val="0"/>
                                      <w:marRight w:val="0"/>
                                      <w:marTop w:val="0"/>
                                      <w:marBottom w:val="0"/>
                                      <w:divBdr>
                                        <w:top w:val="none" w:sz="0" w:space="0" w:color="auto"/>
                                        <w:left w:val="none" w:sz="0" w:space="0" w:color="auto"/>
                                        <w:bottom w:val="none" w:sz="0" w:space="0" w:color="auto"/>
                                        <w:right w:val="none" w:sz="0" w:space="0" w:color="auto"/>
                                      </w:divBdr>
                                      <w:divsChild>
                                        <w:div w:id="1060906628">
                                          <w:marLeft w:val="0"/>
                                          <w:marRight w:val="0"/>
                                          <w:marTop w:val="0"/>
                                          <w:marBottom w:val="495"/>
                                          <w:divBdr>
                                            <w:top w:val="none" w:sz="0" w:space="0" w:color="auto"/>
                                            <w:left w:val="none" w:sz="0" w:space="0" w:color="auto"/>
                                            <w:bottom w:val="none" w:sz="0" w:space="0" w:color="auto"/>
                                            <w:right w:val="none" w:sz="0" w:space="0" w:color="auto"/>
                                          </w:divBdr>
                                          <w:divsChild>
                                            <w:div w:id="9138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838720">
      <w:bodyDiv w:val="1"/>
      <w:marLeft w:val="0"/>
      <w:marRight w:val="0"/>
      <w:marTop w:val="0"/>
      <w:marBottom w:val="0"/>
      <w:divBdr>
        <w:top w:val="none" w:sz="0" w:space="0" w:color="auto"/>
        <w:left w:val="none" w:sz="0" w:space="0" w:color="auto"/>
        <w:bottom w:val="none" w:sz="0" w:space="0" w:color="auto"/>
        <w:right w:val="none" w:sz="0" w:space="0" w:color="auto"/>
      </w:divBdr>
      <w:divsChild>
        <w:div w:id="32386116">
          <w:marLeft w:val="0"/>
          <w:marRight w:val="0"/>
          <w:marTop w:val="0"/>
          <w:marBottom w:val="0"/>
          <w:divBdr>
            <w:top w:val="none" w:sz="0" w:space="0" w:color="auto"/>
            <w:left w:val="none" w:sz="0" w:space="0" w:color="auto"/>
            <w:bottom w:val="none" w:sz="0" w:space="0" w:color="auto"/>
            <w:right w:val="none" w:sz="0" w:space="0" w:color="auto"/>
          </w:divBdr>
          <w:divsChild>
            <w:div w:id="780028816">
              <w:marLeft w:val="0"/>
              <w:marRight w:val="0"/>
              <w:marTop w:val="0"/>
              <w:marBottom w:val="0"/>
              <w:divBdr>
                <w:top w:val="none" w:sz="0" w:space="0" w:color="auto"/>
                <w:left w:val="none" w:sz="0" w:space="0" w:color="auto"/>
                <w:bottom w:val="none" w:sz="0" w:space="0" w:color="auto"/>
                <w:right w:val="none" w:sz="0" w:space="0" w:color="auto"/>
              </w:divBdr>
              <w:divsChild>
                <w:div w:id="1772971567">
                  <w:marLeft w:val="0"/>
                  <w:marRight w:val="0"/>
                  <w:marTop w:val="0"/>
                  <w:marBottom w:val="0"/>
                  <w:divBdr>
                    <w:top w:val="none" w:sz="0" w:space="0" w:color="auto"/>
                    <w:left w:val="none" w:sz="0" w:space="0" w:color="auto"/>
                    <w:bottom w:val="none" w:sz="0" w:space="0" w:color="auto"/>
                    <w:right w:val="none" w:sz="0" w:space="0" w:color="auto"/>
                  </w:divBdr>
                  <w:divsChild>
                    <w:div w:id="1682850029">
                      <w:marLeft w:val="0"/>
                      <w:marRight w:val="0"/>
                      <w:marTop w:val="0"/>
                      <w:marBottom w:val="0"/>
                      <w:divBdr>
                        <w:top w:val="none" w:sz="0" w:space="0" w:color="auto"/>
                        <w:left w:val="none" w:sz="0" w:space="0" w:color="auto"/>
                        <w:bottom w:val="none" w:sz="0" w:space="0" w:color="auto"/>
                        <w:right w:val="none" w:sz="0" w:space="0" w:color="auto"/>
                      </w:divBdr>
                      <w:divsChild>
                        <w:div w:id="237175904">
                          <w:marLeft w:val="0"/>
                          <w:marRight w:val="0"/>
                          <w:marTop w:val="0"/>
                          <w:marBottom w:val="0"/>
                          <w:divBdr>
                            <w:top w:val="none" w:sz="0" w:space="0" w:color="auto"/>
                            <w:left w:val="none" w:sz="0" w:space="0" w:color="auto"/>
                            <w:bottom w:val="none" w:sz="0" w:space="0" w:color="auto"/>
                            <w:right w:val="none" w:sz="0" w:space="0" w:color="auto"/>
                          </w:divBdr>
                          <w:divsChild>
                            <w:div w:id="448166294">
                              <w:marLeft w:val="0"/>
                              <w:marRight w:val="0"/>
                              <w:marTop w:val="0"/>
                              <w:marBottom w:val="0"/>
                              <w:divBdr>
                                <w:top w:val="none" w:sz="0" w:space="0" w:color="auto"/>
                                <w:left w:val="none" w:sz="0" w:space="0" w:color="auto"/>
                                <w:bottom w:val="none" w:sz="0" w:space="0" w:color="auto"/>
                                <w:right w:val="none" w:sz="0" w:space="0" w:color="auto"/>
                              </w:divBdr>
                              <w:divsChild>
                                <w:div w:id="574358809">
                                  <w:marLeft w:val="0"/>
                                  <w:marRight w:val="0"/>
                                  <w:marTop w:val="0"/>
                                  <w:marBottom w:val="0"/>
                                  <w:divBdr>
                                    <w:top w:val="none" w:sz="0" w:space="0" w:color="auto"/>
                                    <w:left w:val="none" w:sz="0" w:space="0" w:color="auto"/>
                                    <w:bottom w:val="none" w:sz="0" w:space="0" w:color="auto"/>
                                    <w:right w:val="none" w:sz="0" w:space="0" w:color="auto"/>
                                  </w:divBdr>
                                  <w:divsChild>
                                    <w:div w:id="604466261">
                                      <w:marLeft w:val="0"/>
                                      <w:marRight w:val="0"/>
                                      <w:marTop w:val="0"/>
                                      <w:marBottom w:val="0"/>
                                      <w:divBdr>
                                        <w:top w:val="none" w:sz="0" w:space="0" w:color="auto"/>
                                        <w:left w:val="none" w:sz="0" w:space="0" w:color="auto"/>
                                        <w:bottom w:val="none" w:sz="0" w:space="0" w:color="auto"/>
                                        <w:right w:val="none" w:sz="0" w:space="0" w:color="auto"/>
                                      </w:divBdr>
                                      <w:divsChild>
                                        <w:div w:id="1069842404">
                                          <w:marLeft w:val="0"/>
                                          <w:marRight w:val="0"/>
                                          <w:marTop w:val="0"/>
                                          <w:marBottom w:val="495"/>
                                          <w:divBdr>
                                            <w:top w:val="none" w:sz="0" w:space="0" w:color="auto"/>
                                            <w:left w:val="none" w:sz="0" w:space="0" w:color="auto"/>
                                            <w:bottom w:val="none" w:sz="0" w:space="0" w:color="auto"/>
                                            <w:right w:val="none" w:sz="0" w:space="0" w:color="auto"/>
                                          </w:divBdr>
                                          <w:divsChild>
                                            <w:div w:id="1118187038">
                                              <w:marLeft w:val="0"/>
                                              <w:marRight w:val="0"/>
                                              <w:marTop w:val="0"/>
                                              <w:marBottom w:val="0"/>
                                              <w:divBdr>
                                                <w:top w:val="none" w:sz="0" w:space="0" w:color="auto"/>
                                                <w:left w:val="none" w:sz="0" w:space="0" w:color="auto"/>
                                                <w:bottom w:val="none" w:sz="0" w:space="0" w:color="auto"/>
                                                <w:right w:val="none" w:sz="0" w:space="0" w:color="auto"/>
                                              </w:divBdr>
                                            </w:div>
                                          </w:divsChild>
                                        </w:div>
                                        <w:div w:id="644118177">
                                          <w:marLeft w:val="0"/>
                                          <w:marRight w:val="0"/>
                                          <w:marTop w:val="0"/>
                                          <w:marBottom w:val="0"/>
                                          <w:divBdr>
                                            <w:top w:val="none" w:sz="0" w:space="0" w:color="auto"/>
                                            <w:left w:val="none" w:sz="0" w:space="0" w:color="auto"/>
                                            <w:bottom w:val="none" w:sz="0" w:space="0" w:color="auto"/>
                                            <w:right w:val="none" w:sz="0" w:space="0" w:color="auto"/>
                                          </w:divBdr>
                                          <w:divsChild>
                                            <w:div w:id="2067215273">
                                              <w:marLeft w:val="0"/>
                                              <w:marRight w:val="0"/>
                                              <w:marTop w:val="0"/>
                                              <w:marBottom w:val="0"/>
                                              <w:divBdr>
                                                <w:top w:val="none" w:sz="0" w:space="0" w:color="auto"/>
                                                <w:left w:val="none" w:sz="0" w:space="0" w:color="auto"/>
                                                <w:bottom w:val="none" w:sz="0" w:space="0" w:color="auto"/>
                                                <w:right w:val="none" w:sz="0" w:space="0" w:color="auto"/>
                                              </w:divBdr>
                                            </w:div>
                                            <w:div w:id="21009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804912">
      <w:bodyDiv w:val="1"/>
      <w:marLeft w:val="0"/>
      <w:marRight w:val="0"/>
      <w:marTop w:val="0"/>
      <w:marBottom w:val="0"/>
      <w:divBdr>
        <w:top w:val="none" w:sz="0" w:space="0" w:color="auto"/>
        <w:left w:val="none" w:sz="0" w:space="0" w:color="auto"/>
        <w:bottom w:val="none" w:sz="0" w:space="0" w:color="auto"/>
        <w:right w:val="none" w:sz="0" w:space="0" w:color="auto"/>
      </w:divBdr>
      <w:divsChild>
        <w:div w:id="1776292410">
          <w:marLeft w:val="0"/>
          <w:marRight w:val="0"/>
          <w:marTop w:val="0"/>
          <w:marBottom w:val="0"/>
          <w:divBdr>
            <w:top w:val="none" w:sz="0" w:space="0" w:color="auto"/>
            <w:left w:val="none" w:sz="0" w:space="0" w:color="auto"/>
            <w:bottom w:val="none" w:sz="0" w:space="0" w:color="auto"/>
            <w:right w:val="none" w:sz="0" w:space="0" w:color="auto"/>
          </w:divBdr>
          <w:divsChild>
            <w:div w:id="82143672">
              <w:marLeft w:val="0"/>
              <w:marRight w:val="0"/>
              <w:marTop w:val="0"/>
              <w:marBottom w:val="0"/>
              <w:divBdr>
                <w:top w:val="none" w:sz="0" w:space="0" w:color="auto"/>
                <w:left w:val="none" w:sz="0" w:space="0" w:color="auto"/>
                <w:bottom w:val="none" w:sz="0" w:space="0" w:color="auto"/>
                <w:right w:val="none" w:sz="0" w:space="0" w:color="auto"/>
              </w:divBdr>
              <w:divsChild>
                <w:div w:id="1158762325">
                  <w:marLeft w:val="0"/>
                  <w:marRight w:val="0"/>
                  <w:marTop w:val="0"/>
                  <w:marBottom w:val="0"/>
                  <w:divBdr>
                    <w:top w:val="none" w:sz="0" w:space="0" w:color="auto"/>
                    <w:left w:val="none" w:sz="0" w:space="0" w:color="auto"/>
                    <w:bottom w:val="none" w:sz="0" w:space="0" w:color="auto"/>
                    <w:right w:val="none" w:sz="0" w:space="0" w:color="auto"/>
                  </w:divBdr>
                  <w:divsChild>
                    <w:div w:id="1873961369">
                      <w:marLeft w:val="0"/>
                      <w:marRight w:val="0"/>
                      <w:marTop w:val="0"/>
                      <w:marBottom w:val="0"/>
                      <w:divBdr>
                        <w:top w:val="none" w:sz="0" w:space="0" w:color="auto"/>
                        <w:left w:val="none" w:sz="0" w:space="0" w:color="auto"/>
                        <w:bottom w:val="none" w:sz="0" w:space="0" w:color="auto"/>
                        <w:right w:val="none" w:sz="0" w:space="0" w:color="auto"/>
                      </w:divBdr>
                      <w:divsChild>
                        <w:div w:id="1576278331">
                          <w:marLeft w:val="0"/>
                          <w:marRight w:val="0"/>
                          <w:marTop w:val="0"/>
                          <w:marBottom w:val="0"/>
                          <w:divBdr>
                            <w:top w:val="none" w:sz="0" w:space="0" w:color="auto"/>
                            <w:left w:val="none" w:sz="0" w:space="0" w:color="auto"/>
                            <w:bottom w:val="none" w:sz="0" w:space="0" w:color="auto"/>
                            <w:right w:val="none" w:sz="0" w:space="0" w:color="auto"/>
                          </w:divBdr>
                          <w:divsChild>
                            <w:div w:id="1882210551">
                              <w:marLeft w:val="0"/>
                              <w:marRight w:val="0"/>
                              <w:marTop w:val="0"/>
                              <w:marBottom w:val="0"/>
                              <w:divBdr>
                                <w:top w:val="none" w:sz="0" w:space="0" w:color="auto"/>
                                <w:left w:val="none" w:sz="0" w:space="0" w:color="auto"/>
                                <w:bottom w:val="none" w:sz="0" w:space="0" w:color="auto"/>
                                <w:right w:val="none" w:sz="0" w:space="0" w:color="auto"/>
                              </w:divBdr>
                              <w:divsChild>
                                <w:div w:id="1464890032">
                                  <w:marLeft w:val="0"/>
                                  <w:marRight w:val="0"/>
                                  <w:marTop w:val="0"/>
                                  <w:marBottom w:val="0"/>
                                  <w:divBdr>
                                    <w:top w:val="none" w:sz="0" w:space="0" w:color="auto"/>
                                    <w:left w:val="none" w:sz="0" w:space="0" w:color="auto"/>
                                    <w:bottom w:val="none" w:sz="0" w:space="0" w:color="auto"/>
                                    <w:right w:val="none" w:sz="0" w:space="0" w:color="auto"/>
                                  </w:divBdr>
                                  <w:divsChild>
                                    <w:div w:id="1988590533">
                                      <w:marLeft w:val="0"/>
                                      <w:marRight w:val="0"/>
                                      <w:marTop w:val="0"/>
                                      <w:marBottom w:val="0"/>
                                      <w:divBdr>
                                        <w:top w:val="none" w:sz="0" w:space="0" w:color="auto"/>
                                        <w:left w:val="none" w:sz="0" w:space="0" w:color="auto"/>
                                        <w:bottom w:val="none" w:sz="0" w:space="0" w:color="auto"/>
                                        <w:right w:val="none" w:sz="0" w:space="0" w:color="auto"/>
                                      </w:divBdr>
                                      <w:divsChild>
                                        <w:div w:id="1417019402">
                                          <w:marLeft w:val="0"/>
                                          <w:marRight w:val="0"/>
                                          <w:marTop w:val="0"/>
                                          <w:marBottom w:val="495"/>
                                          <w:divBdr>
                                            <w:top w:val="none" w:sz="0" w:space="0" w:color="auto"/>
                                            <w:left w:val="none" w:sz="0" w:space="0" w:color="auto"/>
                                            <w:bottom w:val="none" w:sz="0" w:space="0" w:color="auto"/>
                                            <w:right w:val="none" w:sz="0" w:space="0" w:color="auto"/>
                                          </w:divBdr>
                                          <w:divsChild>
                                            <w:div w:id="230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190948">
      <w:bodyDiv w:val="1"/>
      <w:marLeft w:val="0"/>
      <w:marRight w:val="0"/>
      <w:marTop w:val="0"/>
      <w:marBottom w:val="0"/>
      <w:divBdr>
        <w:top w:val="none" w:sz="0" w:space="0" w:color="auto"/>
        <w:left w:val="none" w:sz="0" w:space="0" w:color="auto"/>
        <w:bottom w:val="none" w:sz="0" w:space="0" w:color="auto"/>
        <w:right w:val="none" w:sz="0" w:space="0" w:color="auto"/>
      </w:divBdr>
      <w:divsChild>
        <w:div w:id="290597499">
          <w:marLeft w:val="0"/>
          <w:marRight w:val="0"/>
          <w:marTop w:val="0"/>
          <w:marBottom w:val="0"/>
          <w:divBdr>
            <w:top w:val="none" w:sz="0" w:space="0" w:color="auto"/>
            <w:left w:val="none" w:sz="0" w:space="0" w:color="auto"/>
            <w:bottom w:val="none" w:sz="0" w:space="0" w:color="auto"/>
            <w:right w:val="none" w:sz="0" w:space="0" w:color="auto"/>
          </w:divBdr>
          <w:divsChild>
            <w:div w:id="2035109490">
              <w:marLeft w:val="0"/>
              <w:marRight w:val="0"/>
              <w:marTop w:val="0"/>
              <w:marBottom w:val="0"/>
              <w:divBdr>
                <w:top w:val="none" w:sz="0" w:space="0" w:color="auto"/>
                <w:left w:val="none" w:sz="0" w:space="0" w:color="auto"/>
                <w:bottom w:val="none" w:sz="0" w:space="0" w:color="auto"/>
                <w:right w:val="none" w:sz="0" w:space="0" w:color="auto"/>
              </w:divBdr>
              <w:divsChild>
                <w:div w:id="1330788152">
                  <w:marLeft w:val="0"/>
                  <w:marRight w:val="0"/>
                  <w:marTop w:val="0"/>
                  <w:marBottom w:val="0"/>
                  <w:divBdr>
                    <w:top w:val="none" w:sz="0" w:space="0" w:color="auto"/>
                    <w:left w:val="none" w:sz="0" w:space="0" w:color="auto"/>
                    <w:bottom w:val="none" w:sz="0" w:space="0" w:color="auto"/>
                    <w:right w:val="none" w:sz="0" w:space="0" w:color="auto"/>
                  </w:divBdr>
                  <w:divsChild>
                    <w:div w:id="1200776855">
                      <w:marLeft w:val="0"/>
                      <w:marRight w:val="0"/>
                      <w:marTop w:val="0"/>
                      <w:marBottom w:val="0"/>
                      <w:divBdr>
                        <w:top w:val="none" w:sz="0" w:space="0" w:color="auto"/>
                        <w:left w:val="none" w:sz="0" w:space="0" w:color="auto"/>
                        <w:bottom w:val="none" w:sz="0" w:space="0" w:color="auto"/>
                        <w:right w:val="none" w:sz="0" w:space="0" w:color="auto"/>
                      </w:divBdr>
                      <w:divsChild>
                        <w:div w:id="854269192">
                          <w:marLeft w:val="0"/>
                          <w:marRight w:val="0"/>
                          <w:marTop w:val="0"/>
                          <w:marBottom w:val="0"/>
                          <w:divBdr>
                            <w:top w:val="none" w:sz="0" w:space="0" w:color="auto"/>
                            <w:left w:val="none" w:sz="0" w:space="0" w:color="auto"/>
                            <w:bottom w:val="none" w:sz="0" w:space="0" w:color="auto"/>
                            <w:right w:val="none" w:sz="0" w:space="0" w:color="auto"/>
                          </w:divBdr>
                          <w:divsChild>
                            <w:div w:id="1893425627">
                              <w:marLeft w:val="0"/>
                              <w:marRight w:val="0"/>
                              <w:marTop w:val="0"/>
                              <w:marBottom w:val="0"/>
                              <w:divBdr>
                                <w:top w:val="none" w:sz="0" w:space="0" w:color="auto"/>
                                <w:left w:val="none" w:sz="0" w:space="0" w:color="auto"/>
                                <w:bottom w:val="none" w:sz="0" w:space="0" w:color="auto"/>
                                <w:right w:val="none" w:sz="0" w:space="0" w:color="auto"/>
                              </w:divBdr>
                              <w:divsChild>
                                <w:div w:id="790050179">
                                  <w:marLeft w:val="0"/>
                                  <w:marRight w:val="0"/>
                                  <w:marTop w:val="0"/>
                                  <w:marBottom w:val="0"/>
                                  <w:divBdr>
                                    <w:top w:val="none" w:sz="0" w:space="0" w:color="auto"/>
                                    <w:left w:val="none" w:sz="0" w:space="0" w:color="auto"/>
                                    <w:bottom w:val="none" w:sz="0" w:space="0" w:color="auto"/>
                                    <w:right w:val="none" w:sz="0" w:space="0" w:color="auto"/>
                                  </w:divBdr>
                                  <w:divsChild>
                                    <w:div w:id="2111242411">
                                      <w:marLeft w:val="0"/>
                                      <w:marRight w:val="0"/>
                                      <w:marTop w:val="0"/>
                                      <w:marBottom w:val="0"/>
                                      <w:divBdr>
                                        <w:top w:val="none" w:sz="0" w:space="0" w:color="auto"/>
                                        <w:left w:val="none" w:sz="0" w:space="0" w:color="auto"/>
                                        <w:bottom w:val="none" w:sz="0" w:space="0" w:color="auto"/>
                                        <w:right w:val="none" w:sz="0" w:space="0" w:color="auto"/>
                                      </w:divBdr>
                                      <w:divsChild>
                                        <w:div w:id="925774091">
                                          <w:marLeft w:val="0"/>
                                          <w:marRight w:val="0"/>
                                          <w:marTop w:val="0"/>
                                          <w:marBottom w:val="495"/>
                                          <w:divBdr>
                                            <w:top w:val="none" w:sz="0" w:space="0" w:color="auto"/>
                                            <w:left w:val="none" w:sz="0" w:space="0" w:color="auto"/>
                                            <w:bottom w:val="none" w:sz="0" w:space="0" w:color="auto"/>
                                            <w:right w:val="none" w:sz="0" w:space="0" w:color="auto"/>
                                          </w:divBdr>
                                          <w:divsChild>
                                            <w:div w:id="5600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232650">
      <w:bodyDiv w:val="1"/>
      <w:marLeft w:val="0"/>
      <w:marRight w:val="0"/>
      <w:marTop w:val="0"/>
      <w:marBottom w:val="0"/>
      <w:divBdr>
        <w:top w:val="none" w:sz="0" w:space="0" w:color="auto"/>
        <w:left w:val="none" w:sz="0" w:space="0" w:color="auto"/>
        <w:bottom w:val="none" w:sz="0" w:space="0" w:color="auto"/>
        <w:right w:val="none" w:sz="0" w:space="0" w:color="auto"/>
      </w:divBdr>
      <w:divsChild>
        <w:div w:id="246774637">
          <w:marLeft w:val="0"/>
          <w:marRight w:val="0"/>
          <w:marTop w:val="0"/>
          <w:marBottom w:val="0"/>
          <w:divBdr>
            <w:top w:val="none" w:sz="0" w:space="0" w:color="auto"/>
            <w:left w:val="none" w:sz="0" w:space="0" w:color="auto"/>
            <w:bottom w:val="none" w:sz="0" w:space="0" w:color="auto"/>
            <w:right w:val="none" w:sz="0" w:space="0" w:color="auto"/>
          </w:divBdr>
          <w:divsChild>
            <w:div w:id="188836238">
              <w:marLeft w:val="0"/>
              <w:marRight w:val="0"/>
              <w:marTop w:val="0"/>
              <w:marBottom w:val="0"/>
              <w:divBdr>
                <w:top w:val="none" w:sz="0" w:space="0" w:color="auto"/>
                <w:left w:val="none" w:sz="0" w:space="0" w:color="auto"/>
                <w:bottom w:val="none" w:sz="0" w:space="0" w:color="auto"/>
                <w:right w:val="none" w:sz="0" w:space="0" w:color="auto"/>
              </w:divBdr>
              <w:divsChild>
                <w:div w:id="1797262297">
                  <w:marLeft w:val="0"/>
                  <w:marRight w:val="0"/>
                  <w:marTop w:val="0"/>
                  <w:marBottom w:val="0"/>
                  <w:divBdr>
                    <w:top w:val="none" w:sz="0" w:space="0" w:color="auto"/>
                    <w:left w:val="none" w:sz="0" w:space="0" w:color="auto"/>
                    <w:bottom w:val="none" w:sz="0" w:space="0" w:color="auto"/>
                    <w:right w:val="none" w:sz="0" w:space="0" w:color="auto"/>
                  </w:divBdr>
                  <w:divsChild>
                    <w:div w:id="210921922">
                      <w:marLeft w:val="0"/>
                      <w:marRight w:val="0"/>
                      <w:marTop w:val="0"/>
                      <w:marBottom w:val="0"/>
                      <w:divBdr>
                        <w:top w:val="none" w:sz="0" w:space="0" w:color="auto"/>
                        <w:left w:val="none" w:sz="0" w:space="0" w:color="auto"/>
                        <w:bottom w:val="none" w:sz="0" w:space="0" w:color="auto"/>
                        <w:right w:val="none" w:sz="0" w:space="0" w:color="auto"/>
                      </w:divBdr>
                      <w:divsChild>
                        <w:div w:id="871265075">
                          <w:marLeft w:val="0"/>
                          <w:marRight w:val="0"/>
                          <w:marTop w:val="0"/>
                          <w:marBottom w:val="0"/>
                          <w:divBdr>
                            <w:top w:val="none" w:sz="0" w:space="0" w:color="auto"/>
                            <w:left w:val="none" w:sz="0" w:space="0" w:color="auto"/>
                            <w:bottom w:val="none" w:sz="0" w:space="0" w:color="auto"/>
                            <w:right w:val="none" w:sz="0" w:space="0" w:color="auto"/>
                          </w:divBdr>
                          <w:divsChild>
                            <w:div w:id="1154221688">
                              <w:marLeft w:val="0"/>
                              <w:marRight w:val="0"/>
                              <w:marTop w:val="0"/>
                              <w:marBottom w:val="0"/>
                              <w:divBdr>
                                <w:top w:val="none" w:sz="0" w:space="0" w:color="auto"/>
                                <w:left w:val="none" w:sz="0" w:space="0" w:color="auto"/>
                                <w:bottom w:val="none" w:sz="0" w:space="0" w:color="auto"/>
                                <w:right w:val="none" w:sz="0" w:space="0" w:color="auto"/>
                              </w:divBdr>
                              <w:divsChild>
                                <w:div w:id="1860777909">
                                  <w:marLeft w:val="0"/>
                                  <w:marRight w:val="0"/>
                                  <w:marTop w:val="0"/>
                                  <w:marBottom w:val="0"/>
                                  <w:divBdr>
                                    <w:top w:val="none" w:sz="0" w:space="0" w:color="auto"/>
                                    <w:left w:val="none" w:sz="0" w:space="0" w:color="auto"/>
                                    <w:bottom w:val="none" w:sz="0" w:space="0" w:color="auto"/>
                                    <w:right w:val="none" w:sz="0" w:space="0" w:color="auto"/>
                                  </w:divBdr>
                                  <w:divsChild>
                                    <w:div w:id="361246252">
                                      <w:marLeft w:val="0"/>
                                      <w:marRight w:val="0"/>
                                      <w:marTop w:val="0"/>
                                      <w:marBottom w:val="0"/>
                                      <w:divBdr>
                                        <w:top w:val="none" w:sz="0" w:space="0" w:color="auto"/>
                                        <w:left w:val="none" w:sz="0" w:space="0" w:color="auto"/>
                                        <w:bottom w:val="none" w:sz="0" w:space="0" w:color="auto"/>
                                        <w:right w:val="none" w:sz="0" w:space="0" w:color="auto"/>
                                      </w:divBdr>
                                      <w:divsChild>
                                        <w:div w:id="1550143864">
                                          <w:marLeft w:val="0"/>
                                          <w:marRight w:val="0"/>
                                          <w:marTop w:val="0"/>
                                          <w:marBottom w:val="495"/>
                                          <w:divBdr>
                                            <w:top w:val="none" w:sz="0" w:space="0" w:color="auto"/>
                                            <w:left w:val="none" w:sz="0" w:space="0" w:color="auto"/>
                                            <w:bottom w:val="none" w:sz="0" w:space="0" w:color="auto"/>
                                            <w:right w:val="none" w:sz="0" w:space="0" w:color="auto"/>
                                          </w:divBdr>
                                          <w:divsChild>
                                            <w:div w:id="1135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074379">
      <w:bodyDiv w:val="1"/>
      <w:marLeft w:val="0"/>
      <w:marRight w:val="0"/>
      <w:marTop w:val="0"/>
      <w:marBottom w:val="0"/>
      <w:divBdr>
        <w:top w:val="none" w:sz="0" w:space="0" w:color="auto"/>
        <w:left w:val="none" w:sz="0" w:space="0" w:color="auto"/>
        <w:bottom w:val="none" w:sz="0" w:space="0" w:color="auto"/>
        <w:right w:val="none" w:sz="0" w:space="0" w:color="auto"/>
      </w:divBdr>
      <w:divsChild>
        <w:div w:id="680426977">
          <w:marLeft w:val="0"/>
          <w:marRight w:val="0"/>
          <w:marTop w:val="0"/>
          <w:marBottom w:val="0"/>
          <w:divBdr>
            <w:top w:val="none" w:sz="0" w:space="0" w:color="auto"/>
            <w:left w:val="none" w:sz="0" w:space="0" w:color="auto"/>
            <w:bottom w:val="none" w:sz="0" w:space="0" w:color="auto"/>
            <w:right w:val="none" w:sz="0" w:space="0" w:color="auto"/>
          </w:divBdr>
          <w:divsChild>
            <w:div w:id="1823765650">
              <w:marLeft w:val="0"/>
              <w:marRight w:val="0"/>
              <w:marTop w:val="100"/>
              <w:marBottom w:val="100"/>
              <w:divBdr>
                <w:top w:val="none" w:sz="0" w:space="0" w:color="auto"/>
                <w:left w:val="none" w:sz="0" w:space="0" w:color="auto"/>
                <w:bottom w:val="none" w:sz="0" w:space="0" w:color="auto"/>
                <w:right w:val="none" w:sz="0" w:space="0" w:color="auto"/>
              </w:divBdr>
              <w:divsChild>
                <w:div w:id="234168945">
                  <w:marLeft w:val="0"/>
                  <w:marRight w:val="0"/>
                  <w:marTop w:val="0"/>
                  <w:marBottom w:val="0"/>
                  <w:divBdr>
                    <w:top w:val="none" w:sz="0" w:space="0" w:color="auto"/>
                    <w:left w:val="none" w:sz="0" w:space="0" w:color="auto"/>
                    <w:bottom w:val="none" w:sz="0" w:space="0" w:color="auto"/>
                    <w:right w:val="none" w:sz="0" w:space="0" w:color="auto"/>
                  </w:divBdr>
                  <w:divsChild>
                    <w:div w:id="74327153">
                      <w:marLeft w:val="0"/>
                      <w:marRight w:val="0"/>
                      <w:marTop w:val="0"/>
                      <w:marBottom w:val="0"/>
                      <w:divBdr>
                        <w:top w:val="none" w:sz="0" w:space="0" w:color="auto"/>
                        <w:left w:val="none" w:sz="0" w:space="0" w:color="auto"/>
                        <w:bottom w:val="none" w:sz="0" w:space="0" w:color="auto"/>
                        <w:right w:val="none" w:sz="0" w:space="0" w:color="auto"/>
                      </w:divBdr>
                      <w:divsChild>
                        <w:div w:id="200896133">
                          <w:marLeft w:val="0"/>
                          <w:marRight w:val="0"/>
                          <w:marTop w:val="100"/>
                          <w:marBottom w:val="100"/>
                          <w:divBdr>
                            <w:top w:val="none" w:sz="0" w:space="0" w:color="auto"/>
                            <w:left w:val="none" w:sz="0" w:space="0" w:color="auto"/>
                            <w:bottom w:val="none" w:sz="0" w:space="0" w:color="auto"/>
                            <w:right w:val="none" w:sz="0" w:space="0" w:color="auto"/>
                          </w:divBdr>
                          <w:divsChild>
                            <w:div w:id="870456572">
                              <w:marLeft w:val="0"/>
                              <w:marRight w:val="0"/>
                              <w:marTop w:val="0"/>
                              <w:marBottom w:val="0"/>
                              <w:divBdr>
                                <w:top w:val="none" w:sz="0" w:space="0" w:color="auto"/>
                                <w:left w:val="none" w:sz="0" w:space="0" w:color="auto"/>
                                <w:bottom w:val="none" w:sz="0" w:space="0" w:color="auto"/>
                                <w:right w:val="none" w:sz="0" w:space="0" w:color="auto"/>
                              </w:divBdr>
                              <w:divsChild>
                                <w:div w:id="16912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336426">
      <w:bodyDiv w:val="1"/>
      <w:marLeft w:val="0"/>
      <w:marRight w:val="0"/>
      <w:marTop w:val="0"/>
      <w:marBottom w:val="0"/>
      <w:divBdr>
        <w:top w:val="none" w:sz="0" w:space="0" w:color="auto"/>
        <w:left w:val="none" w:sz="0" w:space="0" w:color="auto"/>
        <w:bottom w:val="none" w:sz="0" w:space="0" w:color="auto"/>
        <w:right w:val="none" w:sz="0" w:space="0" w:color="auto"/>
      </w:divBdr>
      <w:divsChild>
        <w:div w:id="650642207">
          <w:marLeft w:val="0"/>
          <w:marRight w:val="1"/>
          <w:marTop w:val="0"/>
          <w:marBottom w:val="0"/>
          <w:divBdr>
            <w:top w:val="none" w:sz="0" w:space="0" w:color="auto"/>
            <w:left w:val="none" w:sz="0" w:space="0" w:color="auto"/>
            <w:bottom w:val="none" w:sz="0" w:space="0" w:color="auto"/>
            <w:right w:val="none" w:sz="0" w:space="0" w:color="auto"/>
          </w:divBdr>
          <w:divsChild>
            <w:div w:id="1552764100">
              <w:marLeft w:val="0"/>
              <w:marRight w:val="0"/>
              <w:marTop w:val="0"/>
              <w:marBottom w:val="0"/>
              <w:divBdr>
                <w:top w:val="none" w:sz="0" w:space="0" w:color="auto"/>
                <w:left w:val="none" w:sz="0" w:space="0" w:color="auto"/>
                <w:bottom w:val="none" w:sz="0" w:space="0" w:color="auto"/>
                <w:right w:val="none" w:sz="0" w:space="0" w:color="auto"/>
              </w:divBdr>
              <w:divsChild>
                <w:div w:id="170461844">
                  <w:marLeft w:val="0"/>
                  <w:marRight w:val="1"/>
                  <w:marTop w:val="0"/>
                  <w:marBottom w:val="0"/>
                  <w:divBdr>
                    <w:top w:val="none" w:sz="0" w:space="0" w:color="auto"/>
                    <w:left w:val="none" w:sz="0" w:space="0" w:color="auto"/>
                    <w:bottom w:val="none" w:sz="0" w:space="0" w:color="auto"/>
                    <w:right w:val="none" w:sz="0" w:space="0" w:color="auto"/>
                  </w:divBdr>
                  <w:divsChild>
                    <w:div w:id="855967014">
                      <w:marLeft w:val="0"/>
                      <w:marRight w:val="0"/>
                      <w:marTop w:val="0"/>
                      <w:marBottom w:val="0"/>
                      <w:divBdr>
                        <w:top w:val="none" w:sz="0" w:space="0" w:color="auto"/>
                        <w:left w:val="none" w:sz="0" w:space="0" w:color="auto"/>
                        <w:bottom w:val="none" w:sz="0" w:space="0" w:color="auto"/>
                        <w:right w:val="none" w:sz="0" w:space="0" w:color="auto"/>
                      </w:divBdr>
                      <w:divsChild>
                        <w:div w:id="1304240840">
                          <w:marLeft w:val="0"/>
                          <w:marRight w:val="0"/>
                          <w:marTop w:val="0"/>
                          <w:marBottom w:val="0"/>
                          <w:divBdr>
                            <w:top w:val="none" w:sz="0" w:space="0" w:color="auto"/>
                            <w:left w:val="none" w:sz="0" w:space="0" w:color="auto"/>
                            <w:bottom w:val="none" w:sz="0" w:space="0" w:color="auto"/>
                            <w:right w:val="none" w:sz="0" w:space="0" w:color="auto"/>
                          </w:divBdr>
                          <w:divsChild>
                            <w:div w:id="62803241">
                              <w:marLeft w:val="0"/>
                              <w:marRight w:val="0"/>
                              <w:marTop w:val="45"/>
                              <w:marBottom w:val="0"/>
                              <w:divBdr>
                                <w:top w:val="single" w:sz="6" w:space="2" w:color="CCCCCC"/>
                                <w:left w:val="single" w:sz="6" w:space="2" w:color="CCCCCC"/>
                                <w:bottom w:val="single" w:sz="6" w:space="2" w:color="CCCCCC"/>
                                <w:right w:val="single" w:sz="6" w:space="2" w:color="CCCCCC"/>
                              </w:divBdr>
                              <w:divsChild>
                                <w:div w:id="49619804">
                                  <w:marLeft w:val="0"/>
                                  <w:marRight w:val="0"/>
                                  <w:marTop w:val="0"/>
                                  <w:marBottom w:val="0"/>
                                  <w:divBdr>
                                    <w:top w:val="none" w:sz="0" w:space="0" w:color="auto"/>
                                    <w:left w:val="none" w:sz="0" w:space="0" w:color="auto"/>
                                    <w:bottom w:val="none" w:sz="0" w:space="0" w:color="auto"/>
                                    <w:right w:val="none" w:sz="0" w:space="0" w:color="auto"/>
                                  </w:divBdr>
                                </w:div>
                                <w:div w:id="218907719">
                                  <w:marLeft w:val="0"/>
                                  <w:marRight w:val="0"/>
                                  <w:marTop w:val="0"/>
                                  <w:marBottom w:val="0"/>
                                  <w:divBdr>
                                    <w:top w:val="none" w:sz="0" w:space="0" w:color="auto"/>
                                    <w:left w:val="none" w:sz="0" w:space="0" w:color="auto"/>
                                    <w:bottom w:val="none" w:sz="0" w:space="0" w:color="auto"/>
                                    <w:right w:val="none" w:sz="0" w:space="0" w:color="auto"/>
                                  </w:divBdr>
                                </w:div>
                                <w:div w:id="540673562">
                                  <w:marLeft w:val="0"/>
                                  <w:marRight w:val="0"/>
                                  <w:marTop w:val="0"/>
                                  <w:marBottom w:val="0"/>
                                  <w:divBdr>
                                    <w:top w:val="none" w:sz="0" w:space="0" w:color="auto"/>
                                    <w:left w:val="none" w:sz="0" w:space="0" w:color="auto"/>
                                    <w:bottom w:val="none" w:sz="0" w:space="0" w:color="auto"/>
                                    <w:right w:val="none" w:sz="0" w:space="0" w:color="auto"/>
                                  </w:divBdr>
                                </w:div>
                                <w:div w:id="589194085">
                                  <w:marLeft w:val="0"/>
                                  <w:marRight w:val="0"/>
                                  <w:marTop w:val="0"/>
                                  <w:marBottom w:val="0"/>
                                  <w:divBdr>
                                    <w:top w:val="none" w:sz="0" w:space="0" w:color="auto"/>
                                    <w:left w:val="none" w:sz="0" w:space="0" w:color="auto"/>
                                    <w:bottom w:val="none" w:sz="0" w:space="0" w:color="auto"/>
                                    <w:right w:val="none" w:sz="0" w:space="0" w:color="auto"/>
                                  </w:divBdr>
                                </w:div>
                                <w:div w:id="1029645566">
                                  <w:marLeft w:val="0"/>
                                  <w:marRight w:val="0"/>
                                  <w:marTop w:val="0"/>
                                  <w:marBottom w:val="0"/>
                                  <w:divBdr>
                                    <w:top w:val="none" w:sz="0" w:space="0" w:color="auto"/>
                                    <w:left w:val="none" w:sz="0" w:space="0" w:color="auto"/>
                                    <w:bottom w:val="none" w:sz="0" w:space="0" w:color="auto"/>
                                    <w:right w:val="none" w:sz="0" w:space="0" w:color="auto"/>
                                  </w:divBdr>
                                </w:div>
                                <w:div w:id="1120999089">
                                  <w:marLeft w:val="0"/>
                                  <w:marRight w:val="0"/>
                                  <w:marTop w:val="0"/>
                                  <w:marBottom w:val="0"/>
                                  <w:divBdr>
                                    <w:top w:val="none" w:sz="0" w:space="0" w:color="auto"/>
                                    <w:left w:val="none" w:sz="0" w:space="0" w:color="auto"/>
                                    <w:bottom w:val="none" w:sz="0" w:space="0" w:color="auto"/>
                                    <w:right w:val="none" w:sz="0" w:space="0" w:color="auto"/>
                                  </w:divBdr>
                                  <w:divsChild>
                                    <w:div w:id="909970808">
                                      <w:marLeft w:val="0"/>
                                      <w:marRight w:val="0"/>
                                      <w:marTop w:val="0"/>
                                      <w:marBottom w:val="0"/>
                                      <w:divBdr>
                                        <w:top w:val="none" w:sz="0" w:space="0" w:color="auto"/>
                                        <w:left w:val="none" w:sz="0" w:space="0" w:color="auto"/>
                                        <w:bottom w:val="none" w:sz="0" w:space="0" w:color="auto"/>
                                        <w:right w:val="none" w:sz="0" w:space="0" w:color="auto"/>
                                      </w:divBdr>
                                    </w:div>
                                  </w:divsChild>
                                </w:div>
                                <w:div w:id="1223370611">
                                  <w:marLeft w:val="0"/>
                                  <w:marRight w:val="0"/>
                                  <w:marTop w:val="0"/>
                                  <w:marBottom w:val="0"/>
                                  <w:divBdr>
                                    <w:top w:val="none" w:sz="0" w:space="0" w:color="auto"/>
                                    <w:left w:val="none" w:sz="0" w:space="0" w:color="auto"/>
                                    <w:bottom w:val="none" w:sz="0" w:space="0" w:color="auto"/>
                                    <w:right w:val="none" w:sz="0" w:space="0" w:color="auto"/>
                                  </w:divBdr>
                                </w:div>
                              </w:divsChild>
                            </w:div>
                            <w:div w:id="745303363">
                              <w:marLeft w:val="0"/>
                              <w:marRight w:val="0"/>
                              <w:marTop w:val="0"/>
                              <w:marBottom w:val="0"/>
                              <w:divBdr>
                                <w:top w:val="none" w:sz="0" w:space="0" w:color="auto"/>
                                <w:left w:val="none" w:sz="0" w:space="0" w:color="auto"/>
                                <w:bottom w:val="none" w:sz="0" w:space="0" w:color="auto"/>
                                <w:right w:val="none" w:sz="0" w:space="0" w:color="auto"/>
                              </w:divBdr>
                            </w:div>
                            <w:div w:id="1691300421">
                              <w:marLeft w:val="240"/>
                              <w:marRight w:val="0"/>
                              <w:marTop w:val="0"/>
                              <w:marBottom w:val="0"/>
                              <w:divBdr>
                                <w:top w:val="none" w:sz="0" w:space="0" w:color="auto"/>
                                <w:left w:val="none" w:sz="0" w:space="0" w:color="auto"/>
                                <w:bottom w:val="none" w:sz="0" w:space="0" w:color="auto"/>
                                <w:right w:val="none" w:sz="0" w:space="0" w:color="auto"/>
                              </w:divBdr>
                            </w:div>
                          </w:divsChild>
                        </w:div>
                        <w:div w:id="1552569408">
                          <w:marLeft w:val="0"/>
                          <w:marRight w:val="0"/>
                          <w:marTop w:val="0"/>
                          <w:marBottom w:val="0"/>
                          <w:divBdr>
                            <w:top w:val="none" w:sz="0" w:space="0" w:color="auto"/>
                            <w:left w:val="none" w:sz="0" w:space="0" w:color="auto"/>
                            <w:bottom w:val="none" w:sz="0" w:space="0" w:color="auto"/>
                            <w:right w:val="none" w:sz="0" w:space="0" w:color="auto"/>
                          </w:divBdr>
                          <w:divsChild>
                            <w:div w:id="1613242419">
                              <w:marLeft w:val="0"/>
                              <w:marRight w:val="0"/>
                              <w:marTop w:val="120"/>
                              <w:marBottom w:val="360"/>
                              <w:divBdr>
                                <w:top w:val="none" w:sz="0" w:space="0" w:color="auto"/>
                                <w:left w:val="none" w:sz="0" w:space="0" w:color="auto"/>
                                <w:bottom w:val="none" w:sz="0" w:space="0" w:color="auto"/>
                                <w:right w:val="none" w:sz="0" w:space="0" w:color="auto"/>
                              </w:divBdr>
                              <w:divsChild>
                                <w:div w:id="402526135">
                                  <w:marLeft w:val="0"/>
                                  <w:marRight w:val="0"/>
                                  <w:marTop w:val="0"/>
                                  <w:marBottom w:val="0"/>
                                  <w:divBdr>
                                    <w:top w:val="none" w:sz="0" w:space="0" w:color="auto"/>
                                    <w:left w:val="none" w:sz="0" w:space="0" w:color="auto"/>
                                    <w:bottom w:val="none" w:sz="0" w:space="0" w:color="auto"/>
                                    <w:right w:val="none" w:sz="0" w:space="0" w:color="auto"/>
                                  </w:divBdr>
                                  <w:divsChild>
                                    <w:div w:id="611009938">
                                      <w:marLeft w:val="0"/>
                                      <w:marRight w:val="0"/>
                                      <w:marTop w:val="0"/>
                                      <w:marBottom w:val="0"/>
                                      <w:divBdr>
                                        <w:top w:val="none" w:sz="0" w:space="0" w:color="auto"/>
                                        <w:left w:val="none" w:sz="0" w:space="0" w:color="auto"/>
                                        <w:bottom w:val="none" w:sz="0" w:space="0" w:color="auto"/>
                                        <w:right w:val="none" w:sz="0" w:space="0" w:color="auto"/>
                                      </w:divBdr>
                                    </w:div>
                                  </w:divsChild>
                                </w:div>
                                <w:div w:id="848565460">
                                  <w:marLeft w:val="0"/>
                                  <w:marRight w:val="0"/>
                                  <w:marTop w:val="0"/>
                                  <w:marBottom w:val="0"/>
                                  <w:divBdr>
                                    <w:top w:val="none" w:sz="0" w:space="0" w:color="auto"/>
                                    <w:left w:val="none" w:sz="0" w:space="0" w:color="auto"/>
                                    <w:bottom w:val="none" w:sz="0" w:space="0" w:color="auto"/>
                                    <w:right w:val="none" w:sz="0" w:space="0" w:color="auto"/>
                                  </w:divBdr>
                                  <w:divsChild>
                                    <w:div w:id="1105271461">
                                      <w:marLeft w:val="0"/>
                                      <w:marRight w:val="0"/>
                                      <w:marTop w:val="0"/>
                                      <w:marBottom w:val="0"/>
                                      <w:divBdr>
                                        <w:top w:val="none" w:sz="0" w:space="0" w:color="auto"/>
                                        <w:left w:val="none" w:sz="0" w:space="0" w:color="auto"/>
                                        <w:bottom w:val="none" w:sz="0" w:space="0" w:color="auto"/>
                                        <w:right w:val="none" w:sz="0" w:space="0" w:color="auto"/>
                                      </w:divBdr>
                                    </w:div>
                                  </w:divsChild>
                                </w:div>
                                <w:div w:id="871110292">
                                  <w:marLeft w:val="0"/>
                                  <w:marRight w:val="0"/>
                                  <w:marTop w:val="0"/>
                                  <w:marBottom w:val="0"/>
                                  <w:divBdr>
                                    <w:top w:val="none" w:sz="0" w:space="0" w:color="auto"/>
                                    <w:left w:val="none" w:sz="0" w:space="0" w:color="auto"/>
                                    <w:bottom w:val="none" w:sz="0" w:space="0" w:color="auto"/>
                                    <w:right w:val="none" w:sz="0" w:space="0" w:color="auto"/>
                                  </w:divBdr>
                                </w:div>
                                <w:div w:id="15480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716">
                          <w:marLeft w:val="0"/>
                          <w:marRight w:val="0"/>
                          <w:marTop w:val="0"/>
                          <w:marBottom w:val="0"/>
                          <w:divBdr>
                            <w:top w:val="none" w:sz="0" w:space="0" w:color="auto"/>
                            <w:left w:val="none" w:sz="0" w:space="0" w:color="auto"/>
                            <w:bottom w:val="none" w:sz="0" w:space="0" w:color="auto"/>
                            <w:right w:val="none" w:sz="0" w:space="0" w:color="auto"/>
                          </w:divBdr>
                          <w:divsChild>
                            <w:div w:id="19853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2714">
      <w:bodyDiv w:val="1"/>
      <w:marLeft w:val="0"/>
      <w:marRight w:val="0"/>
      <w:marTop w:val="0"/>
      <w:marBottom w:val="0"/>
      <w:divBdr>
        <w:top w:val="none" w:sz="0" w:space="0" w:color="auto"/>
        <w:left w:val="none" w:sz="0" w:space="0" w:color="auto"/>
        <w:bottom w:val="none" w:sz="0" w:space="0" w:color="auto"/>
        <w:right w:val="none" w:sz="0" w:space="0" w:color="auto"/>
      </w:divBdr>
      <w:divsChild>
        <w:div w:id="667170508">
          <w:marLeft w:val="0"/>
          <w:marRight w:val="0"/>
          <w:marTop w:val="0"/>
          <w:marBottom w:val="0"/>
          <w:divBdr>
            <w:top w:val="none" w:sz="0" w:space="0" w:color="auto"/>
            <w:left w:val="none" w:sz="0" w:space="0" w:color="auto"/>
            <w:bottom w:val="none" w:sz="0" w:space="0" w:color="auto"/>
            <w:right w:val="none" w:sz="0" w:space="0" w:color="auto"/>
          </w:divBdr>
          <w:divsChild>
            <w:div w:id="1193689998">
              <w:marLeft w:val="0"/>
              <w:marRight w:val="0"/>
              <w:marTop w:val="0"/>
              <w:marBottom w:val="0"/>
              <w:divBdr>
                <w:top w:val="none" w:sz="0" w:space="0" w:color="auto"/>
                <w:left w:val="none" w:sz="0" w:space="0" w:color="auto"/>
                <w:bottom w:val="none" w:sz="0" w:space="0" w:color="auto"/>
                <w:right w:val="none" w:sz="0" w:space="0" w:color="auto"/>
              </w:divBdr>
              <w:divsChild>
                <w:div w:id="985009615">
                  <w:marLeft w:val="0"/>
                  <w:marRight w:val="0"/>
                  <w:marTop w:val="0"/>
                  <w:marBottom w:val="0"/>
                  <w:divBdr>
                    <w:top w:val="none" w:sz="0" w:space="0" w:color="auto"/>
                    <w:left w:val="none" w:sz="0" w:space="0" w:color="auto"/>
                    <w:bottom w:val="none" w:sz="0" w:space="0" w:color="auto"/>
                    <w:right w:val="none" w:sz="0" w:space="0" w:color="auto"/>
                  </w:divBdr>
                  <w:divsChild>
                    <w:div w:id="1036349543">
                      <w:marLeft w:val="0"/>
                      <w:marRight w:val="0"/>
                      <w:marTop w:val="0"/>
                      <w:marBottom w:val="0"/>
                      <w:divBdr>
                        <w:top w:val="none" w:sz="0" w:space="0" w:color="auto"/>
                        <w:left w:val="none" w:sz="0" w:space="0" w:color="auto"/>
                        <w:bottom w:val="none" w:sz="0" w:space="0" w:color="auto"/>
                        <w:right w:val="none" w:sz="0" w:space="0" w:color="auto"/>
                      </w:divBdr>
                      <w:divsChild>
                        <w:div w:id="259879111">
                          <w:marLeft w:val="0"/>
                          <w:marRight w:val="0"/>
                          <w:marTop w:val="0"/>
                          <w:marBottom w:val="0"/>
                          <w:divBdr>
                            <w:top w:val="none" w:sz="0" w:space="0" w:color="auto"/>
                            <w:left w:val="none" w:sz="0" w:space="0" w:color="auto"/>
                            <w:bottom w:val="none" w:sz="0" w:space="0" w:color="auto"/>
                            <w:right w:val="none" w:sz="0" w:space="0" w:color="auto"/>
                          </w:divBdr>
                          <w:divsChild>
                            <w:div w:id="1626111372">
                              <w:marLeft w:val="0"/>
                              <w:marRight w:val="0"/>
                              <w:marTop w:val="0"/>
                              <w:marBottom w:val="0"/>
                              <w:divBdr>
                                <w:top w:val="none" w:sz="0" w:space="0" w:color="auto"/>
                                <w:left w:val="none" w:sz="0" w:space="0" w:color="auto"/>
                                <w:bottom w:val="none" w:sz="0" w:space="0" w:color="auto"/>
                                <w:right w:val="none" w:sz="0" w:space="0" w:color="auto"/>
                              </w:divBdr>
                              <w:divsChild>
                                <w:div w:id="1558318600">
                                  <w:marLeft w:val="0"/>
                                  <w:marRight w:val="0"/>
                                  <w:marTop w:val="0"/>
                                  <w:marBottom w:val="0"/>
                                  <w:divBdr>
                                    <w:top w:val="none" w:sz="0" w:space="0" w:color="auto"/>
                                    <w:left w:val="none" w:sz="0" w:space="0" w:color="auto"/>
                                    <w:bottom w:val="none" w:sz="0" w:space="0" w:color="auto"/>
                                    <w:right w:val="none" w:sz="0" w:space="0" w:color="auto"/>
                                  </w:divBdr>
                                  <w:divsChild>
                                    <w:div w:id="1704864600">
                                      <w:marLeft w:val="0"/>
                                      <w:marRight w:val="0"/>
                                      <w:marTop w:val="0"/>
                                      <w:marBottom w:val="0"/>
                                      <w:divBdr>
                                        <w:top w:val="none" w:sz="0" w:space="0" w:color="auto"/>
                                        <w:left w:val="none" w:sz="0" w:space="0" w:color="auto"/>
                                        <w:bottom w:val="none" w:sz="0" w:space="0" w:color="auto"/>
                                        <w:right w:val="none" w:sz="0" w:space="0" w:color="auto"/>
                                      </w:divBdr>
                                      <w:divsChild>
                                        <w:div w:id="164057627">
                                          <w:marLeft w:val="0"/>
                                          <w:marRight w:val="0"/>
                                          <w:marTop w:val="0"/>
                                          <w:marBottom w:val="495"/>
                                          <w:divBdr>
                                            <w:top w:val="none" w:sz="0" w:space="0" w:color="auto"/>
                                            <w:left w:val="none" w:sz="0" w:space="0" w:color="auto"/>
                                            <w:bottom w:val="none" w:sz="0" w:space="0" w:color="auto"/>
                                            <w:right w:val="none" w:sz="0" w:space="0" w:color="auto"/>
                                          </w:divBdr>
                                          <w:divsChild>
                                            <w:div w:id="8649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388919">
      <w:bodyDiv w:val="1"/>
      <w:marLeft w:val="0"/>
      <w:marRight w:val="0"/>
      <w:marTop w:val="0"/>
      <w:marBottom w:val="0"/>
      <w:divBdr>
        <w:top w:val="none" w:sz="0" w:space="0" w:color="auto"/>
        <w:left w:val="none" w:sz="0" w:space="0" w:color="auto"/>
        <w:bottom w:val="none" w:sz="0" w:space="0" w:color="auto"/>
        <w:right w:val="none" w:sz="0" w:space="0" w:color="auto"/>
      </w:divBdr>
      <w:divsChild>
        <w:div w:id="1290474345">
          <w:marLeft w:val="0"/>
          <w:marRight w:val="0"/>
          <w:marTop w:val="0"/>
          <w:marBottom w:val="0"/>
          <w:divBdr>
            <w:top w:val="none" w:sz="0" w:space="0" w:color="auto"/>
            <w:left w:val="none" w:sz="0" w:space="0" w:color="auto"/>
            <w:bottom w:val="none" w:sz="0" w:space="0" w:color="auto"/>
            <w:right w:val="none" w:sz="0" w:space="0" w:color="auto"/>
          </w:divBdr>
          <w:divsChild>
            <w:div w:id="2090032470">
              <w:marLeft w:val="0"/>
              <w:marRight w:val="0"/>
              <w:marTop w:val="0"/>
              <w:marBottom w:val="0"/>
              <w:divBdr>
                <w:top w:val="none" w:sz="0" w:space="0" w:color="auto"/>
                <w:left w:val="none" w:sz="0" w:space="0" w:color="auto"/>
                <w:bottom w:val="single" w:sz="6" w:space="0" w:color="8D8D8D"/>
                <w:right w:val="none" w:sz="0" w:space="0" w:color="auto"/>
              </w:divBdr>
              <w:divsChild>
                <w:div w:id="886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8210">
      <w:bodyDiv w:val="1"/>
      <w:marLeft w:val="0"/>
      <w:marRight w:val="0"/>
      <w:marTop w:val="0"/>
      <w:marBottom w:val="0"/>
      <w:divBdr>
        <w:top w:val="none" w:sz="0" w:space="0" w:color="auto"/>
        <w:left w:val="none" w:sz="0" w:space="0" w:color="auto"/>
        <w:bottom w:val="none" w:sz="0" w:space="0" w:color="auto"/>
        <w:right w:val="none" w:sz="0" w:space="0" w:color="auto"/>
      </w:divBdr>
      <w:divsChild>
        <w:div w:id="1549143510">
          <w:marLeft w:val="0"/>
          <w:marRight w:val="0"/>
          <w:marTop w:val="0"/>
          <w:marBottom w:val="0"/>
          <w:divBdr>
            <w:top w:val="none" w:sz="0" w:space="0" w:color="auto"/>
            <w:left w:val="none" w:sz="0" w:space="0" w:color="auto"/>
            <w:bottom w:val="none" w:sz="0" w:space="0" w:color="auto"/>
            <w:right w:val="none" w:sz="0" w:space="0" w:color="auto"/>
          </w:divBdr>
          <w:divsChild>
            <w:div w:id="2075082382">
              <w:marLeft w:val="0"/>
              <w:marRight w:val="0"/>
              <w:marTop w:val="0"/>
              <w:marBottom w:val="0"/>
              <w:divBdr>
                <w:top w:val="none" w:sz="0" w:space="0" w:color="auto"/>
                <w:left w:val="none" w:sz="0" w:space="0" w:color="auto"/>
                <w:bottom w:val="none" w:sz="0" w:space="0" w:color="auto"/>
                <w:right w:val="none" w:sz="0" w:space="0" w:color="auto"/>
              </w:divBdr>
              <w:divsChild>
                <w:div w:id="487744906">
                  <w:marLeft w:val="0"/>
                  <w:marRight w:val="0"/>
                  <w:marTop w:val="0"/>
                  <w:marBottom w:val="0"/>
                  <w:divBdr>
                    <w:top w:val="none" w:sz="0" w:space="0" w:color="auto"/>
                    <w:left w:val="none" w:sz="0" w:space="0" w:color="auto"/>
                    <w:bottom w:val="none" w:sz="0" w:space="0" w:color="auto"/>
                    <w:right w:val="none" w:sz="0" w:space="0" w:color="auto"/>
                  </w:divBdr>
                  <w:divsChild>
                    <w:div w:id="708410890">
                      <w:marLeft w:val="0"/>
                      <w:marRight w:val="0"/>
                      <w:marTop w:val="0"/>
                      <w:marBottom w:val="0"/>
                      <w:divBdr>
                        <w:top w:val="none" w:sz="0" w:space="0" w:color="auto"/>
                        <w:left w:val="none" w:sz="0" w:space="0" w:color="auto"/>
                        <w:bottom w:val="none" w:sz="0" w:space="0" w:color="auto"/>
                        <w:right w:val="none" w:sz="0" w:space="0" w:color="auto"/>
                      </w:divBdr>
                      <w:divsChild>
                        <w:div w:id="2141729863">
                          <w:marLeft w:val="0"/>
                          <w:marRight w:val="0"/>
                          <w:marTop w:val="0"/>
                          <w:marBottom w:val="0"/>
                          <w:divBdr>
                            <w:top w:val="none" w:sz="0" w:space="0" w:color="auto"/>
                            <w:left w:val="none" w:sz="0" w:space="0" w:color="auto"/>
                            <w:bottom w:val="none" w:sz="0" w:space="0" w:color="auto"/>
                            <w:right w:val="none" w:sz="0" w:space="0" w:color="auto"/>
                          </w:divBdr>
                          <w:divsChild>
                            <w:div w:id="1715499750">
                              <w:marLeft w:val="0"/>
                              <w:marRight w:val="0"/>
                              <w:marTop w:val="0"/>
                              <w:marBottom w:val="0"/>
                              <w:divBdr>
                                <w:top w:val="none" w:sz="0" w:space="0" w:color="auto"/>
                                <w:left w:val="none" w:sz="0" w:space="0" w:color="auto"/>
                                <w:bottom w:val="none" w:sz="0" w:space="0" w:color="auto"/>
                                <w:right w:val="none" w:sz="0" w:space="0" w:color="auto"/>
                              </w:divBdr>
                              <w:divsChild>
                                <w:div w:id="1643729018">
                                  <w:marLeft w:val="0"/>
                                  <w:marRight w:val="0"/>
                                  <w:marTop w:val="0"/>
                                  <w:marBottom w:val="0"/>
                                  <w:divBdr>
                                    <w:top w:val="none" w:sz="0" w:space="0" w:color="auto"/>
                                    <w:left w:val="none" w:sz="0" w:space="0" w:color="auto"/>
                                    <w:bottom w:val="none" w:sz="0" w:space="0" w:color="auto"/>
                                    <w:right w:val="none" w:sz="0" w:space="0" w:color="auto"/>
                                  </w:divBdr>
                                  <w:divsChild>
                                    <w:div w:id="623195492">
                                      <w:marLeft w:val="0"/>
                                      <w:marRight w:val="0"/>
                                      <w:marTop w:val="0"/>
                                      <w:marBottom w:val="0"/>
                                      <w:divBdr>
                                        <w:top w:val="none" w:sz="0" w:space="0" w:color="auto"/>
                                        <w:left w:val="none" w:sz="0" w:space="0" w:color="auto"/>
                                        <w:bottom w:val="none" w:sz="0" w:space="0" w:color="auto"/>
                                        <w:right w:val="none" w:sz="0" w:space="0" w:color="auto"/>
                                      </w:divBdr>
                                      <w:divsChild>
                                        <w:div w:id="682977246">
                                          <w:marLeft w:val="0"/>
                                          <w:marRight w:val="0"/>
                                          <w:marTop w:val="0"/>
                                          <w:marBottom w:val="495"/>
                                          <w:divBdr>
                                            <w:top w:val="none" w:sz="0" w:space="0" w:color="auto"/>
                                            <w:left w:val="none" w:sz="0" w:space="0" w:color="auto"/>
                                            <w:bottom w:val="none" w:sz="0" w:space="0" w:color="auto"/>
                                            <w:right w:val="none" w:sz="0" w:space="0" w:color="auto"/>
                                          </w:divBdr>
                                          <w:divsChild>
                                            <w:div w:id="735396856">
                                              <w:marLeft w:val="0"/>
                                              <w:marRight w:val="0"/>
                                              <w:marTop w:val="0"/>
                                              <w:marBottom w:val="0"/>
                                              <w:divBdr>
                                                <w:top w:val="none" w:sz="0" w:space="0" w:color="auto"/>
                                                <w:left w:val="none" w:sz="0" w:space="0" w:color="auto"/>
                                                <w:bottom w:val="none" w:sz="0" w:space="0" w:color="auto"/>
                                                <w:right w:val="none" w:sz="0" w:space="0" w:color="auto"/>
                                              </w:divBdr>
                                            </w:div>
                                          </w:divsChild>
                                        </w:div>
                                        <w:div w:id="2121949944">
                                          <w:marLeft w:val="0"/>
                                          <w:marRight w:val="0"/>
                                          <w:marTop w:val="0"/>
                                          <w:marBottom w:val="0"/>
                                          <w:divBdr>
                                            <w:top w:val="none" w:sz="0" w:space="0" w:color="auto"/>
                                            <w:left w:val="none" w:sz="0" w:space="0" w:color="auto"/>
                                            <w:bottom w:val="none" w:sz="0" w:space="0" w:color="auto"/>
                                            <w:right w:val="none" w:sz="0" w:space="0" w:color="auto"/>
                                          </w:divBdr>
                                          <w:divsChild>
                                            <w:div w:id="1587493411">
                                              <w:marLeft w:val="0"/>
                                              <w:marRight w:val="0"/>
                                              <w:marTop w:val="0"/>
                                              <w:marBottom w:val="0"/>
                                              <w:divBdr>
                                                <w:top w:val="none" w:sz="0" w:space="0" w:color="auto"/>
                                                <w:left w:val="none" w:sz="0" w:space="0" w:color="auto"/>
                                                <w:bottom w:val="none" w:sz="0" w:space="0" w:color="auto"/>
                                                <w:right w:val="none" w:sz="0" w:space="0" w:color="auto"/>
                                              </w:divBdr>
                                            </w:div>
                                            <w:div w:id="1474979957">
                                              <w:marLeft w:val="0"/>
                                              <w:marRight w:val="0"/>
                                              <w:marTop w:val="0"/>
                                              <w:marBottom w:val="0"/>
                                              <w:divBdr>
                                                <w:top w:val="none" w:sz="0" w:space="0" w:color="auto"/>
                                                <w:left w:val="none" w:sz="0" w:space="0" w:color="auto"/>
                                                <w:bottom w:val="none" w:sz="0" w:space="0" w:color="auto"/>
                                                <w:right w:val="none" w:sz="0" w:space="0" w:color="auto"/>
                                              </w:divBdr>
                                            </w:div>
                                          </w:divsChild>
                                        </w:div>
                                        <w:div w:id="2113166407">
                                          <w:marLeft w:val="0"/>
                                          <w:marRight w:val="0"/>
                                          <w:marTop w:val="0"/>
                                          <w:marBottom w:val="0"/>
                                          <w:divBdr>
                                            <w:top w:val="none" w:sz="0" w:space="0" w:color="auto"/>
                                            <w:left w:val="none" w:sz="0" w:space="0" w:color="auto"/>
                                            <w:bottom w:val="none" w:sz="0" w:space="0" w:color="auto"/>
                                            <w:right w:val="none" w:sz="0" w:space="0" w:color="auto"/>
                                          </w:divBdr>
                                          <w:divsChild>
                                            <w:div w:id="1011640731">
                                              <w:marLeft w:val="0"/>
                                              <w:marRight w:val="0"/>
                                              <w:marTop w:val="0"/>
                                              <w:marBottom w:val="0"/>
                                              <w:divBdr>
                                                <w:top w:val="none" w:sz="0" w:space="0" w:color="auto"/>
                                                <w:left w:val="none" w:sz="0" w:space="0" w:color="auto"/>
                                                <w:bottom w:val="none" w:sz="0" w:space="0" w:color="auto"/>
                                                <w:right w:val="none" w:sz="0" w:space="0" w:color="auto"/>
                                              </w:divBdr>
                                              <w:divsChild>
                                                <w:div w:id="72162497">
                                                  <w:marLeft w:val="0"/>
                                                  <w:marRight w:val="0"/>
                                                  <w:marTop w:val="0"/>
                                                  <w:marBottom w:val="0"/>
                                                  <w:divBdr>
                                                    <w:top w:val="none" w:sz="0" w:space="0" w:color="auto"/>
                                                    <w:left w:val="none" w:sz="0" w:space="0" w:color="auto"/>
                                                    <w:bottom w:val="none" w:sz="0" w:space="0" w:color="auto"/>
                                                    <w:right w:val="none" w:sz="0" w:space="0" w:color="auto"/>
                                                  </w:divBdr>
                                                  <w:divsChild>
                                                    <w:div w:id="1713529873">
                                                      <w:marLeft w:val="0"/>
                                                      <w:marRight w:val="0"/>
                                                      <w:marTop w:val="0"/>
                                                      <w:marBottom w:val="0"/>
                                                      <w:divBdr>
                                                        <w:top w:val="none" w:sz="0" w:space="0" w:color="auto"/>
                                                        <w:left w:val="none" w:sz="0" w:space="0" w:color="auto"/>
                                                        <w:bottom w:val="none" w:sz="0" w:space="0" w:color="auto"/>
                                                        <w:right w:val="none" w:sz="0" w:space="0" w:color="auto"/>
                                                      </w:divBdr>
                                                      <w:divsChild>
                                                        <w:div w:id="1755663394">
                                                          <w:marLeft w:val="0"/>
                                                          <w:marRight w:val="0"/>
                                                          <w:marTop w:val="0"/>
                                                          <w:marBottom w:val="0"/>
                                                          <w:divBdr>
                                                            <w:top w:val="none" w:sz="0" w:space="0" w:color="auto"/>
                                                            <w:left w:val="none" w:sz="0" w:space="0" w:color="auto"/>
                                                            <w:bottom w:val="none" w:sz="0" w:space="0" w:color="auto"/>
                                                            <w:right w:val="none" w:sz="0" w:space="0" w:color="auto"/>
                                                          </w:divBdr>
                                                          <w:divsChild>
                                                            <w:div w:id="15480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380">
                                                  <w:marLeft w:val="0"/>
                                                  <w:marRight w:val="0"/>
                                                  <w:marTop w:val="0"/>
                                                  <w:marBottom w:val="0"/>
                                                  <w:divBdr>
                                                    <w:top w:val="none" w:sz="0" w:space="0" w:color="auto"/>
                                                    <w:left w:val="none" w:sz="0" w:space="0" w:color="auto"/>
                                                    <w:bottom w:val="none" w:sz="0" w:space="0" w:color="auto"/>
                                                    <w:right w:val="none" w:sz="0" w:space="0" w:color="auto"/>
                                                  </w:divBdr>
                                                  <w:divsChild>
                                                    <w:div w:id="925920181">
                                                      <w:marLeft w:val="0"/>
                                                      <w:marRight w:val="0"/>
                                                      <w:marTop w:val="0"/>
                                                      <w:marBottom w:val="0"/>
                                                      <w:divBdr>
                                                        <w:top w:val="none" w:sz="0" w:space="0" w:color="auto"/>
                                                        <w:left w:val="none" w:sz="0" w:space="0" w:color="auto"/>
                                                        <w:bottom w:val="none" w:sz="0" w:space="0" w:color="auto"/>
                                                        <w:right w:val="none" w:sz="0" w:space="0" w:color="auto"/>
                                                      </w:divBdr>
                                                      <w:divsChild>
                                                        <w:div w:id="509561576">
                                                          <w:marLeft w:val="0"/>
                                                          <w:marRight w:val="0"/>
                                                          <w:marTop w:val="0"/>
                                                          <w:marBottom w:val="0"/>
                                                          <w:divBdr>
                                                            <w:top w:val="none" w:sz="0" w:space="0" w:color="auto"/>
                                                            <w:left w:val="none" w:sz="0" w:space="0" w:color="auto"/>
                                                            <w:bottom w:val="none" w:sz="0" w:space="0" w:color="auto"/>
                                                            <w:right w:val="none" w:sz="0" w:space="0" w:color="auto"/>
                                                          </w:divBdr>
                                                        </w:div>
                                                      </w:divsChild>
                                                    </w:div>
                                                    <w:div w:id="2065640280">
                                                      <w:marLeft w:val="0"/>
                                                      <w:marRight w:val="0"/>
                                                      <w:marTop w:val="0"/>
                                                      <w:marBottom w:val="0"/>
                                                      <w:divBdr>
                                                        <w:top w:val="none" w:sz="0" w:space="0" w:color="auto"/>
                                                        <w:left w:val="none" w:sz="0" w:space="0" w:color="auto"/>
                                                        <w:bottom w:val="none" w:sz="0" w:space="0" w:color="auto"/>
                                                        <w:right w:val="none" w:sz="0" w:space="0" w:color="auto"/>
                                                      </w:divBdr>
                                                      <w:divsChild>
                                                        <w:div w:id="6859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96119">
                                      <w:marLeft w:val="0"/>
                                      <w:marRight w:val="0"/>
                                      <w:marTop w:val="0"/>
                                      <w:marBottom w:val="0"/>
                                      <w:divBdr>
                                        <w:top w:val="none" w:sz="0" w:space="0" w:color="auto"/>
                                        <w:left w:val="none" w:sz="0" w:space="0" w:color="auto"/>
                                        <w:bottom w:val="none" w:sz="0" w:space="0" w:color="auto"/>
                                        <w:right w:val="none" w:sz="0" w:space="0" w:color="auto"/>
                                      </w:divBdr>
                                      <w:divsChild>
                                        <w:div w:id="108012108">
                                          <w:marLeft w:val="0"/>
                                          <w:marRight w:val="0"/>
                                          <w:marTop w:val="0"/>
                                          <w:marBottom w:val="0"/>
                                          <w:divBdr>
                                            <w:top w:val="none" w:sz="0" w:space="0" w:color="auto"/>
                                            <w:left w:val="none" w:sz="0" w:space="0" w:color="auto"/>
                                            <w:bottom w:val="none" w:sz="0" w:space="0" w:color="auto"/>
                                            <w:right w:val="none" w:sz="0" w:space="0" w:color="auto"/>
                                          </w:divBdr>
                                          <w:divsChild>
                                            <w:div w:id="1211457606">
                                              <w:marLeft w:val="0"/>
                                              <w:marRight w:val="0"/>
                                              <w:marTop w:val="0"/>
                                              <w:marBottom w:val="0"/>
                                              <w:divBdr>
                                                <w:top w:val="none" w:sz="0" w:space="0" w:color="auto"/>
                                                <w:left w:val="none" w:sz="0" w:space="0" w:color="auto"/>
                                                <w:bottom w:val="none" w:sz="0" w:space="0" w:color="auto"/>
                                                <w:right w:val="none" w:sz="0" w:space="0" w:color="auto"/>
                                              </w:divBdr>
                                              <w:divsChild>
                                                <w:div w:id="921572959">
                                                  <w:marLeft w:val="0"/>
                                                  <w:marRight w:val="0"/>
                                                  <w:marTop w:val="0"/>
                                                  <w:marBottom w:val="0"/>
                                                  <w:divBdr>
                                                    <w:top w:val="none" w:sz="0" w:space="0" w:color="auto"/>
                                                    <w:left w:val="none" w:sz="0" w:space="0" w:color="auto"/>
                                                    <w:bottom w:val="none" w:sz="0" w:space="0" w:color="auto"/>
                                                    <w:right w:val="none" w:sz="0" w:space="0" w:color="auto"/>
                                                  </w:divBdr>
                                                  <w:divsChild>
                                                    <w:div w:id="1157652354">
                                                      <w:marLeft w:val="0"/>
                                                      <w:marRight w:val="0"/>
                                                      <w:marTop w:val="0"/>
                                                      <w:marBottom w:val="0"/>
                                                      <w:divBdr>
                                                        <w:top w:val="none" w:sz="0" w:space="0" w:color="auto"/>
                                                        <w:left w:val="none" w:sz="0" w:space="0" w:color="auto"/>
                                                        <w:bottom w:val="none" w:sz="0" w:space="0" w:color="auto"/>
                                                        <w:right w:val="none" w:sz="0" w:space="0" w:color="auto"/>
                                                      </w:divBdr>
                                                    </w:div>
                                                    <w:div w:id="881289498">
                                                      <w:marLeft w:val="0"/>
                                                      <w:marRight w:val="0"/>
                                                      <w:marTop w:val="0"/>
                                                      <w:marBottom w:val="0"/>
                                                      <w:divBdr>
                                                        <w:top w:val="none" w:sz="0" w:space="0" w:color="auto"/>
                                                        <w:left w:val="none" w:sz="0" w:space="0" w:color="auto"/>
                                                        <w:bottom w:val="none" w:sz="0" w:space="0" w:color="auto"/>
                                                        <w:right w:val="none" w:sz="0" w:space="0" w:color="auto"/>
                                                      </w:divBdr>
                                                    </w:div>
                                                  </w:divsChild>
                                                </w:div>
                                                <w:div w:id="10864179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449527">
                      <w:marLeft w:val="0"/>
                      <w:marRight w:val="0"/>
                      <w:marTop w:val="0"/>
                      <w:marBottom w:val="0"/>
                      <w:divBdr>
                        <w:top w:val="none" w:sz="0" w:space="0" w:color="auto"/>
                        <w:left w:val="none" w:sz="0" w:space="0" w:color="auto"/>
                        <w:bottom w:val="none" w:sz="0" w:space="0" w:color="auto"/>
                        <w:right w:val="none" w:sz="0" w:space="0" w:color="auto"/>
                      </w:divBdr>
                      <w:divsChild>
                        <w:div w:id="127212555">
                          <w:marLeft w:val="0"/>
                          <w:marRight w:val="0"/>
                          <w:marTop w:val="0"/>
                          <w:marBottom w:val="0"/>
                          <w:divBdr>
                            <w:top w:val="none" w:sz="0" w:space="0" w:color="auto"/>
                            <w:left w:val="none" w:sz="0" w:space="0" w:color="auto"/>
                            <w:bottom w:val="none" w:sz="0" w:space="0" w:color="auto"/>
                            <w:right w:val="none" w:sz="0" w:space="0" w:color="auto"/>
                          </w:divBdr>
                          <w:divsChild>
                            <w:div w:id="57679597">
                              <w:marLeft w:val="0"/>
                              <w:marRight w:val="0"/>
                              <w:marTop w:val="120"/>
                              <w:marBottom w:val="0"/>
                              <w:divBdr>
                                <w:top w:val="none" w:sz="0" w:space="0" w:color="auto"/>
                                <w:left w:val="none" w:sz="0" w:space="0" w:color="auto"/>
                                <w:bottom w:val="none" w:sz="0" w:space="0" w:color="auto"/>
                                <w:right w:val="none" w:sz="0" w:space="0" w:color="auto"/>
                              </w:divBdr>
                              <w:divsChild>
                                <w:div w:id="1703898276">
                                  <w:marLeft w:val="0"/>
                                  <w:marRight w:val="0"/>
                                  <w:marTop w:val="0"/>
                                  <w:marBottom w:val="0"/>
                                  <w:divBdr>
                                    <w:top w:val="none" w:sz="0" w:space="0" w:color="auto"/>
                                    <w:left w:val="none" w:sz="0" w:space="0" w:color="auto"/>
                                    <w:bottom w:val="none" w:sz="0" w:space="0" w:color="auto"/>
                                    <w:right w:val="none" w:sz="0" w:space="0" w:color="auto"/>
                                  </w:divBdr>
                                  <w:divsChild>
                                    <w:div w:id="2045858862">
                                      <w:marLeft w:val="0"/>
                                      <w:marRight w:val="0"/>
                                      <w:marTop w:val="0"/>
                                      <w:marBottom w:val="0"/>
                                      <w:divBdr>
                                        <w:top w:val="none" w:sz="0" w:space="0" w:color="auto"/>
                                        <w:left w:val="none" w:sz="0" w:space="0" w:color="auto"/>
                                        <w:bottom w:val="none" w:sz="0" w:space="0" w:color="auto"/>
                                        <w:right w:val="none" w:sz="0" w:space="0" w:color="auto"/>
                                      </w:divBdr>
                                      <w:divsChild>
                                        <w:div w:id="521482753">
                                          <w:marLeft w:val="0"/>
                                          <w:marRight w:val="0"/>
                                          <w:marTop w:val="0"/>
                                          <w:marBottom w:val="0"/>
                                          <w:divBdr>
                                            <w:top w:val="none" w:sz="0" w:space="0" w:color="auto"/>
                                            <w:left w:val="none" w:sz="0" w:space="0" w:color="auto"/>
                                            <w:bottom w:val="none" w:sz="0" w:space="0" w:color="auto"/>
                                            <w:right w:val="none" w:sz="0" w:space="0" w:color="auto"/>
                                          </w:divBdr>
                                          <w:divsChild>
                                            <w:div w:id="2075854685">
                                              <w:marLeft w:val="0"/>
                                              <w:marRight w:val="0"/>
                                              <w:marTop w:val="0"/>
                                              <w:marBottom w:val="0"/>
                                              <w:divBdr>
                                                <w:top w:val="none" w:sz="0" w:space="0" w:color="auto"/>
                                                <w:left w:val="none" w:sz="0" w:space="0" w:color="auto"/>
                                                <w:bottom w:val="none" w:sz="0" w:space="0" w:color="auto"/>
                                                <w:right w:val="none" w:sz="0" w:space="0" w:color="auto"/>
                                              </w:divBdr>
                                            </w:div>
                                            <w:div w:id="961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4335">
                                      <w:marLeft w:val="0"/>
                                      <w:marRight w:val="0"/>
                                      <w:marTop w:val="0"/>
                                      <w:marBottom w:val="0"/>
                                      <w:divBdr>
                                        <w:top w:val="none" w:sz="0" w:space="0" w:color="auto"/>
                                        <w:left w:val="none" w:sz="0" w:space="0" w:color="auto"/>
                                        <w:bottom w:val="none" w:sz="0" w:space="0" w:color="auto"/>
                                        <w:right w:val="none" w:sz="0" w:space="0" w:color="auto"/>
                                      </w:divBdr>
                                      <w:divsChild>
                                        <w:div w:id="309292676">
                                          <w:marLeft w:val="0"/>
                                          <w:marRight w:val="0"/>
                                          <w:marTop w:val="0"/>
                                          <w:marBottom w:val="0"/>
                                          <w:divBdr>
                                            <w:top w:val="none" w:sz="0" w:space="0" w:color="auto"/>
                                            <w:left w:val="none" w:sz="0" w:space="0" w:color="auto"/>
                                            <w:bottom w:val="none" w:sz="0" w:space="0" w:color="auto"/>
                                            <w:right w:val="none" w:sz="0" w:space="0" w:color="auto"/>
                                          </w:divBdr>
                                          <w:divsChild>
                                            <w:div w:id="4817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90673">
                          <w:marLeft w:val="0"/>
                          <w:marRight w:val="0"/>
                          <w:marTop w:val="0"/>
                          <w:marBottom w:val="0"/>
                          <w:divBdr>
                            <w:top w:val="none" w:sz="0" w:space="0" w:color="auto"/>
                            <w:left w:val="none" w:sz="0" w:space="0" w:color="auto"/>
                            <w:bottom w:val="none" w:sz="0" w:space="0" w:color="auto"/>
                            <w:right w:val="none" w:sz="0" w:space="0" w:color="auto"/>
                          </w:divBdr>
                          <w:divsChild>
                            <w:div w:id="1455782379">
                              <w:marLeft w:val="0"/>
                              <w:marRight w:val="0"/>
                              <w:marTop w:val="0"/>
                              <w:marBottom w:val="0"/>
                              <w:divBdr>
                                <w:top w:val="none" w:sz="0" w:space="0" w:color="auto"/>
                                <w:left w:val="none" w:sz="0" w:space="0" w:color="auto"/>
                                <w:bottom w:val="none" w:sz="0" w:space="0" w:color="auto"/>
                                <w:right w:val="none" w:sz="0" w:space="0" w:color="auto"/>
                              </w:divBdr>
                            </w:div>
                            <w:div w:id="1474978962">
                              <w:marLeft w:val="0"/>
                              <w:marRight w:val="0"/>
                              <w:marTop w:val="0"/>
                              <w:marBottom w:val="0"/>
                              <w:divBdr>
                                <w:top w:val="none" w:sz="0" w:space="0" w:color="auto"/>
                                <w:left w:val="none" w:sz="0" w:space="0" w:color="auto"/>
                                <w:bottom w:val="none" w:sz="0" w:space="0" w:color="auto"/>
                                <w:right w:val="none" w:sz="0" w:space="0" w:color="auto"/>
                              </w:divBdr>
                              <w:divsChild>
                                <w:div w:id="1212157279">
                                  <w:marLeft w:val="0"/>
                                  <w:marRight w:val="0"/>
                                  <w:marTop w:val="0"/>
                                  <w:marBottom w:val="0"/>
                                  <w:divBdr>
                                    <w:top w:val="none" w:sz="0" w:space="0" w:color="auto"/>
                                    <w:left w:val="none" w:sz="0" w:space="0" w:color="auto"/>
                                    <w:bottom w:val="none" w:sz="0" w:space="0" w:color="auto"/>
                                    <w:right w:val="none" w:sz="0" w:space="0" w:color="auto"/>
                                  </w:divBdr>
                                  <w:divsChild>
                                    <w:div w:id="1073509603">
                                      <w:marLeft w:val="0"/>
                                      <w:marRight w:val="0"/>
                                      <w:marTop w:val="0"/>
                                      <w:marBottom w:val="0"/>
                                      <w:divBdr>
                                        <w:top w:val="none" w:sz="0" w:space="0" w:color="auto"/>
                                        <w:left w:val="none" w:sz="0" w:space="0" w:color="auto"/>
                                        <w:bottom w:val="none" w:sz="0" w:space="0" w:color="auto"/>
                                        <w:right w:val="none" w:sz="0" w:space="0" w:color="auto"/>
                                      </w:divBdr>
                                      <w:divsChild>
                                        <w:div w:id="280694834">
                                          <w:marLeft w:val="0"/>
                                          <w:marRight w:val="0"/>
                                          <w:marTop w:val="0"/>
                                          <w:marBottom w:val="0"/>
                                          <w:divBdr>
                                            <w:top w:val="none" w:sz="0" w:space="0" w:color="auto"/>
                                            <w:left w:val="none" w:sz="0" w:space="0" w:color="auto"/>
                                            <w:bottom w:val="none" w:sz="0" w:space="0" w:color="auto"/>
                                            <w:right w:val="none" w:sz="0" w:space="0" w:color="auto"/>
                                          </w:divBdr>
                                          <w:divsChild>
                                            <w:div w:id="1703282312">
                                              <w:marLeft w:val="0"/>
                                              <w:marRight w:val="0"/>
                                              <w:marTop w:val="0"/>
                                              <w:marBottom w:val="0"/>
                                              <w:divBdr>
                                                <w:top w:val="none" w:sz="0" w:space="0" w:color="auto"/>
                                                <w:left w:val="none" w:sz="0" w:space="0" w:color="auto"/>
                                                <w:bottom w:val="none" w:sz="0" w:space="0" w:color="auto"/>
                                                <w:right w:val="none" w:sz="0" w:space="0" w:color="auto"/>
                                              </w:divBdr>
                                              <w:divsChild>
                                                <w:div w:id="1269580955">
                                                  <w:marLeft w:val="0"/>
                                                  <w:marRight w:val="0"/>
                                                  <w:marTop w:val="0"/>
                                                  <w:marBottom w:val="0"/>
                                                  <w:divBdr>
                                                    <w:top w:val="none" w:sz="0" w:space="0" w:color="auto"/>
                                                    <w:left w:val="none" w:sz="0" w:space="0" w:color="auto"/>
                                                    <w:bottom w:val="none" w:sz="0" w:space="0" w:color="auto"/>
                                                    <w:right w:val="none" w:sz="0" w:space="0" w:color="auto"/>
                                                  </w:divBdr>
                                                </w:div>
                                                <w:div w:id="30678317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690907">
                                          <w:marLeft w:val="0"/>
                                          <w:marRight w:val="0"/>
                                          <w:marTop w:val="0"/>
                                          <w:marBottom w:val="0"/>
                                          <w:divBdr>
                                            <w:top w:val="none" w:sz="0" w:space="0" w:color="auto"/>
                                            <w:left w:val="none" w:sz="0" w:space="0" w:color="auto"/>
                                            <w:bottom w:val="none" w:sz="0" w:space="0" w:color="auto"/>
                                            <w:right w:val="none" w:sz="0" w:space="0" w:color="auto"/>
                                          </w:divBdr>
                                          <w:divsChild>
                                            <w:div w:id="1187789798">
                                              <w:marLeft w:val="0"/>
                                              <w:marRight w:val="0"/>
                                              <w:marTop w:val="0"/>
                                              <w:marBottom w:val="0"/>
                                              <w:divBdr>
                                                <w:top w:val="none" w:sz="0" w:space="0" w:color="auto"/>
                                                <w:left w:val="none" w:sz="0" w:space="0" w:color="auto"/>
                                                <w:bottom w:val="none" w:sz="0" w:space="0" w:color="auto"/>
                                                <w:right w:val="none" w:sz="0" w:space="0" w:color="auto"/>
                                              </w:divBdr>
                                              <w:divsChild>
                                                <w:div w:id="1076585254">
                                                  <w:marLeft w:val="0"/>
                                                  <w:marRight w:val="0"/>
                                                  <w:marTop w:val="0"/>
                                                  <w:marBottom w:val="0"/>
                                                  <w:divBdr>
                                                    <w:top w:val="none" w:sz="0" w:space="0" w:color="auto"/>
                                                    <w:left w:val="none" w:sz="0" w:space="0" w:color="auto"/>
                                                    <w:bottom w:val="none" w:sz="0" w:space="0" w:color="auto"/>
                                                    <w:right w:val="none" w:sz="0" w:space="0" w:color="auto"/>
                                                  </w:divBdr>
                                                  <w:divsChild>
                                                    <w:div w:id="1597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08617">
                                  <w:marLeft w:val="0"/>
                                  <w:marRight w:val="0"/>
                                  <w:marTop w:val="0"/>
                                  <w:marBottom w:val="0"/>
                                  <w:divBdr>
                                    <w:top w:val="none" w:sz="0" w:space="0" w:color="auto"/>
                                    <w:left w:val="none" w:sz="0" w:space="0" w:color="auto"/>
                                    <w:bottom w:val="none" w:sz="0" w:space="0" w:color="auto"/>
                                    <w:right w:val="none" w:sz="0" w:space="0" w:color="auto"/>
                                  </w:divBdr>
                                  <w:divsChild>
                                    <w:div w:id="2063553001">
                                      <w:marLeft w:val="0"/>
                                      <w:marRight w:val="0"/>
                                      <w:marTop w:val="0"/>
                                      <w:marBottom w:val="0"/>
                                      <w:divBdr>
                                        <w:top w:val="none" w:sz="0" w:space="0" w:color="auto"/>
                                        <w:left w:val="none" w:sz="0" w:space="0" w:color="auto"/>
                                        <w:bottom w:val="none" w:sz="0" w:space="0" w:color="auto"/>
                                        <w:right w:val="none" w:sz="0" w:space="0" w:color="auto"/>
                                      </w:divBdr>
                                      <w:divsChild>
                                        <w:div w:id="1779720035">
                                          <w:marLeft w:val="0"/>
                                          <w:marRight w:val="0"/>
                                          <w:marTop w:val="0"/>
                                          <w:marBottom w:val="0"/>
                                          <w:divBdr>
                                            <w:top w:val="none" w:sz="0" w:space="0" w:color="auto"/>
                                            <w:left w:val="none" w:sz="0" w:space="0" w:color="auto"/>
                                            <w:bottom w:val="none" w:sz="0" w:space="0" w:color="auto"/>
                                            <w:right w:val="none" w:sz="0" w:space="0" w:color="auto"/>
                                          </w:divBdr>
                                          <w:divsChild>
                                            <w:div w:id="1934512302">
                                              <w:marLeft w:val="0"/>
                                              <w:marRight w:val="0"/>
                                              <w:marTop w:val="0"/>
                                              <w:marBottom w:val="0"/>
                                              <w:divBdr>
                                                <w:top w:val="none" w:sz="0" w:space="0" w:color="auto"/>
                                                <w:left w:val="none" w:sz="0" w:space="0" w:color="auto"/>
                                                <w:bottom w:val="none" w:sz="0" w:space="0" w:color="auto"/>
                                                <w:right w:val="none" w:sz="0" w:space="0" w:color="auto"/>
                                              </w:divBdr>
                                              <w:divsChild>
                                                <w:div w:id="745222894">
                                                  <w:marLeft w:val="0"/>
                                                  <w:marRight w:val="0"/>
                                                  <w:marTop w:val="0"/>
                                                  <w:marBottom w:val="0"/>
                                                  <w:divBdr>
                                                    <w:top w:val="none" w:sz="0" w:space="0" w:color="auto"/>
                                                    <w:left w:val="none" w:sz="0" w:space="0" w:color="auto"/>
                                                    <w:bottom w:val="none" w:sz="0" w:space="0" w:color="auto"/>
                                                    <w:right w:val="none" w:sz="0" w:space="0" w:color="auto"/>
                                                  </w:divBdr>
                                                  <w:divsChild>
                                                    <w:div w:id="196445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63679">
                                              <w:marLeft w:val="0"/>
                                              <w:marRight w:val="0"/>
                                              <w:marTop w:val="0"/>
                                              <w:marBottom w:val="0"/>
                                              <w:divBdr>
                                                <w:top w:val="none" w:sz="0" w:space="0" w:color="auto"/>
                                                <w:left w:val="none" w:sz="0" w:space="0" w:color="auto"/>
                                                <w:bottom w:val="none" w:sz="0" w:space="0" w:color="auto"/>
                                                <w:right w:val="none" w:sz="0" w:space="0" w:color="auto"/>
                                              </w:divBdr>
                                              <w:divsChild>
                                                <w:div w:id="960112680">
                                                  <w:marLeft w:val="0"/>
                                                  <w:marRight w:val="0"/>
                                                  <w:marTop w:val="0"/>
                                                  <w:marBottom w:val="0"/>
                                                  <w:divBdr>
                                                    <w:top w:val="none" w:sz="0" w:space="0" w:color="auto"/>
                                                    <w:left w:val="none" w:sz="0" w:space="0" w:color="auto"/>
                                                    <w:bottom w:val="none" w:sz="0" w:space="0" w:color="auto"/>
                                                    <w:right w:val="none" w:sz="0" w:space="0" w:color="auto"/>
                                                  </w:divBdr>
                                                </w:div>
                                                <w:div w:id="1636790112">
                                                  <w:marLeft w:val="510"/>
                                                  <w:marRight w:val="300"/>
                                                  <w:marTop w:val="0"/>
                                                  <w:marBottom w:val="0"/>
                                                  <w:divBdr>
                                                    <w:top w:val="none" w:sz="0" w:space="0" w:color="auto"/>
                                                    <w:left w:val="none" w:sz="0" w:space="0" w:color="auto"/>
                                                    <w:bottom w:val="none" w:sz="0" w:space="0" w:color="auto"/>
                                                    <w:right w:val="none" w:sz="0" w:space="0" w:color="auto"/>
                                                  </w:divBdr>
                                                  <w:divsChild>
                                                    <w:div w:id="571702805">
                                                      <w:marLeft w:val="0"/>
                                                      <w:marRight w:val="0"/>
                                                      <w:marTop w:val="0"/>
                                                      <w:marBottom w:val="180"/>
                                                      <w:divBdr>
                                                        <w:top w:val="none" w:sz="0" w:space="0" w:color="auto"/>
                                                        <w:left w:val="none" w:sz="0" w:space="0" w:color="auto"/>
                                                        <w:bottom w:val="none" w:sz="0" w:space="0" w:color="auto"/>
                                                        <w:right w:val="none" w:sz="0" w:space="0" w:color="auto"/>
                                                      </w:divBdr>
                                                      <w:divsChild>
                                                        <w:div w:id="669330840">
                                                          <w:marLeft w:val="0"/>
                                                          <w:marRight w:val="0"/>
                                                          <w:marTop w:val="0"/>
                                                          <w:marBottom w:val="0"/>
                                                          <w:divBdr>
                                                            <w:top w:val="none" w:sz="0" w:space="0" w:color="auto"/>
                                                            <w:left w:val="none" w:sz="0" w:space="0" w:color="auto"/>
                                                            <w:bottom w:val="none" w:sz="0" w:space="0" w:color="auto"/>
                                                            <w:right w:val="none" w:sz="0" w:space="0" w:color="auto"/>
                                                          </w:divBdr>
                                                        </w:div>
                                                        <w:div w:id="768354958">
                                                          <w:marLeft w:val="0"/>
                                                          <w:marRight w:val="0"/>
                                                          <w:marTop w:val="0"/>
                                                          <w:marBottom w:val="0"/>
                                                          <w:divBdr>
                                                            <w:top w:val="none" w:sz="0" w:space="0" w:color="auto"/>
                                                            <w:left w:val="none" w:sz="0" w:space="0" w:color="auto"/>
                                                            <w:bottom w:val="none" w:sz="0" w:space="0" w:color="auto"/>
                                                            <w:right w:val="none" w:sz="0" w:space="0" w:color="auto"/>
                                                          </w:divBdr>
                                                        </w:div>
                                                      </w:divsChild>
                                                    </w:div>
                                                    <w:div w:id="584530731">
                                                      <w:marLeft w:val="0"/>
                                                      <w:marRight w:val="0"/>
                                                      <w:marTop w:val="0"/>
                                                      <w:marBottom w:val="180"/>
                                                      <w:divBdr>
                                                        <w:top w:val="none" w:sz="0" w:space="0" w:color="auto"/>
                                                        <w:left w:val="none" w:sz="0" w:space="0" w:color="auto"/>
                                                        <w:bottom w:val="none" w:sz="0" w:space="0" w:color="auto"/>
                                                        <w:right w:val="none" w:sz="0" w:space="0" w:color="auto"/>
                                                      </w:divBdr>
                                                      <w:divsChild>
                                                        <w:div w:id="401946005">
                                                          <w:marLeft w:val="0"/>
                                                          <w:marRight w:val="0"/>
                                                          <w:marTop w:val="0"/>
                                                          <w:marBottom w:val="0"/>
                                                          <w:divBdr>
                                                            <w:top w:val="none" w:sz="0" w:space="0" w:color="auto"/>
                                                            <w:left w:val="none" w:sz="0" w:space="0" w:color="auto"/>
                                                            <w:bottom w:val="none" w:sz="0" w:space="0" w:color="auto"/>
                                                            <w:right w:val="none" w:sz="0" w:space="0" w:color="auto"/>
                                                          </w:divBdr>
                                                        </w:div>
                                                      </w:divsChild>
                                                    </w:div>
                                                    <w:div w:id="2005277787">
                                                      <w:marLeft w:val="0"/>
                                                      <w:marRight w:val="0"/>
                                                      <w:marTop w:val="0"/>
                                                      <w:marBottom w:val="0"/>
                                                      <w:divBdr>
                                                        <w:top w:val="none" w:sz="0" w:space="0" w:color="auto"/>
                                                        <w:left w:val="none" w:sz="0" w:space="0" w:color="auto"/>
                                                        <w:bottom w:val="none" w:sz="0" w:space="0" w:color="auto"/>
                                                        <w:right w:val="none" w:sz="0" w:space="0" w:color="auto"/>
                                                      </w:divBdr>
                                                      <w:divsChild>
                                                        <w:div w:id="188229187">
                                                          <w:marLeft w:val="0"/>
                                                          <w:marRight w:val="0"/>
                                                          <w:marTop w:val="0"/>
                                                          <w:marBottom w:val="180"/>
                                                          <w:divBdr>
                                                            <w:top w:val="none" w:sz="0" w:space="0" w:color="auto"/>
                                                            <w:left w:val="none" w:sz="0" w:space="0" w:color="auto"/>
                                                            <w:bottom w:val="none" w:sz="0" w:space="0" w:color="auto"/>
                                                            <w:right w:val="none" w:sz="0" w:space="0" w:color="auto"/>
                                                          </w:divBdr>
                                                          <w:divsChild>
                                                            <w:div w:id="1998533087">
                                                              <w:marLeft w:val="0"/>
                                                              <w:marRight w:val="0"/>
                                                              <w:marTop w:val="0"/>
                                                              <w:marBottom w:val="0"/>
                                                              <w:divBdr>
                                                                <w:top w:val="none" w:sz="0" w:space="0" w:color="auto"/>
                                                                <w:left w:val="none" w:sz="0" w:space="0" w:color="auto"/>
                                                                <w:bottom w:val="none" w:sz="0" w:space="0" w:color="auto"/>
                                                                <w:right w:val="none" w:sz="0" w:space="0" w:color="auto"/>
                                                              </w:divBdr>
                                                            </w:div>
                                                            <w:div w:id="15979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54412">
                                                  <w:marLeft w:val="0"/>
                                                  <w:marRight w:val="0"/>
                                                  <w:marTop w:val="0"/>
                                                  <w:marBottom w:val="0"/>
                                                  <w:divBdr>
                                                    <w:top w:val="none" w:sz="0" w:space="0" w:color="auto"/>
                                                    <w:left w:val="none" w:sz="0" w:space="0" w:color="auto"/>
                                                    <w:bottom w:val="none" w:sz="0" w:space="0" w:color="auto"/>
                                                    <w:right w:val="none" w:sz="0" w:space="0" w:color="auto"/>
                                                  </w:divBdr>
                                                </w:div>
                                                <w:div w:id="529995633">
                                                  <w:marLeft w:val="510"/>
                                                  <w:marRight w:val="300"/>
                                                  <w:marTop w:val="0"/>
                                                  <w:marBottom w:val="0"/>
                                                  <w:divBdr>
                                                    <w:top w:val="none" w:sz="0" w:space="0" w:color="auto"/>
                                                    <w:left w:val="none" w:sz="0" w:space="0" w:color="auto"/>
                                                    <w:bottom w:val="none" w:sz="0" w:space="0" w:color="auto"/>
                                                    <w:right w:val="none" w:sz="0" w:space="0" w:color="auto"/>
                                                  </w:divBdr>
                                                  <w:divsChild>
                                                    <w:div w:id="216088437">
                                                      <w:marLeft w:val="0"/>
                                                      <w:marRight w:val="0"/>
                                                      <w:marTop w:val="0"/>
                                                      <w:marBottom w:val="180"/>
                                                      <w:divBdr>
                                                        <w:top w:val="none" w:sz="0" w:space="0" w:color="auto"/>
                                                        <w:left w:val="none" w:sz="0" w:space="0" w:color="auto"/>
                                                        <w:bottom w:val="none" w:sz="0" w:space="0" w:color="auto"/>
                                                        <w:right w:val="none" w:sz="0" w:space="0" w:color="auto"/>
                                                      </w:divBdr>
                                                      <w:divsChild>
                                                        <w:div w:id="487745834">
                                                          <w:marLeft w:val="0"/>
                                                          <w:marRight w:val="0"/>
                                                          <w:marTop w:val="0"/>
                                                          <w:marBottom w:val="0"/>
                                                          <w:divBdr>
                                                            <w:top w:val="none" w:sz="0" w:space="0" w:color="auto"/>
                                                            <w:left w:val="none" w:sz="0" w:space="0" w:color="auto"/>
                                                            <w:bottom w:val="none" w:sz="0" w:space="0" w:color="auto"/>
                                                            <w:right w:val="none" w:sz="0" w:space="0" w:color="auto"/>
                                                          </w:divBdr>
                                                        </w:div>
                                                      </w:divsChild>
                                                    </w:div>
                                                    <w:div w:id="557788008">
                                                      <w:marLeft w:val="0"/>
                                                      <w:marRight w:val="0"/>
                                                      <w:marTop w:val="0"/>
                                                      <w:marBottom w:val="0"/>
                                                      <w:divBdr>
                                                        <w:top w:val="none" w:sz="0" w:space="0" w:color="auto"/>
                                                        <w:left w:val="none" w:sz="0" w:space="0" w:color="auto"/>
                                                        <w:bottom w:val="none" w:sz="0" w:space="0" w:color="auto"/>
                                                        <w:right w:val="none" w:sz="0" w:space="0" w:color="auto"/>
                                                      </w:divBdr>
                                                      <w:divsChild>
                                                        <w:div w:id="851989120">
                                                          <w:marLeft w:val="0"/>
                                                          <w:marRight w:val="0"/>
                                                          <w:marTop w:val="0"/>
                                                          <w:marBottom w:val="180"/>
                                                          <w:divBdr>
                                                            <w:top w:val="none" w:sz="0" w:space="0" w:color="auto"/>
                                                            <w:left w:val="none" w:sz="0" w:space="0" w:color="auto"/>
                                                            <w:bottom w:val="none" w:sz="0" w:space="0" w:color="auto"/>
                                                            <w:right w:val="none" w:sz="0" w:space="0" w:color="auto"/>
                                                          </w:divBdr>
                                                          <w:divsChild>
                                                            <w:div w:id="2024354603">
                                                              <w:marLeft w:val="0"/>
                                                              <w:marRight w:val="0"/>
                                                              <w:marTop w:val="0"/>
                                                              <w:marBottom w:val="0"/>
                                                              <w:divBdr>
                                                                <w:top w:val="none" w:sz="0" w:space="0" w:color="auto"/>
                                                                <w:left w:val="none" w:sz="0" w:space="0" w:color="auto"/>
                                                                <w:bottom w:val="none" w:sz="0" w:space="0" w:color="auto"/>
                                                                <w:right w:val="none" w:sz="0" w:space="0" w:color="auto"/>
                                                              </w:divBdr>
                                                            </w:div>
                                                            <w:div w:id="549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9046">
                                                      <w:marLeft w:val="0"/>
                                                      <w:marRight w:val="0"/>
                                                      <w:marTop w:val="0"/>
                                                      <w:marBottom w:val="0"/>
                                                      <w:divBdr>
                                                        <w:top w:val="none" w:sz="0" w:space="0" w:color="auto"/>
                                                        <w:left w:val="none" w:sz="0" w:space="0" w:color="auto"/>
                                                        <w:bottom w:val="none" w:sz="0" w:space="0" w:color="auto"/>
                                                        <w:right w:val="none" w:sz="0" w:space="0" w:color="auto"/>
                                                      </w:divBdr>
                                                      <w:divsChild>
                                                        <w:div w:id="2052920121">
                                                          <w:marLeft w:val="0"/>
                                                          <w:marRight w:val="0"/>
                                                          <w:marTop w:val="0"/>
                                                          <w:marBottom w:val="180"/>
                                                          <w:divBdr>
                                                            <w:top w:val="none" w:sz="0" w:space="0" w:color="auto"/>
                                                            <w:left w:val="none" w:sz="0" w:space="0" w:color="auto"/>
                                                            <w:bottom w:val="none" w:sz="0" w:space="0" w:color="auto"/>
                                                            <w:right w:val="none" w:sz="0" w:space="0" w:color="auto"/>
                                                          </w:divBdr>
                                                          <w:divsChild>
                                                            <w:div w:id="1482502084">
                                                              <w:marLeft w:val="0"/>
                                                              <w:marRight w:val="0"/>
                                                              <w:marTop w:val="0"/>
                                                              <w:marBottom w:val="0"/>
                                                              <w:divBdr>
                                                                <w:top w:val="none" w:sz="0" w:space="0" w:color="auto"/>
                                                                <w:left w:val="none" w:sz="0" w:space="0" w:color="auto"/>
                                                                <w:bottom w:val="none" w:sz="0" w:space="0" w:color="auto"/>
                                                                <w:right w:val="none" w:sz="0" w:space="0" w:color="auto"/>
                                                              </w:divBdr>
                                                            </w:div>
                                                            <w:div w:id="394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1886">
                                                      <w:marLeft w:val="0"/>
                                                      <w:marRight w:val="0"/>
                                                      <w:marTop w:val="0"/>
                                                      <w:marBottom w:val="0"/>
                                                      <w:divBdr>
                                                        <w:top w:val="none" w:sz="0" w:space="0" w:color="auto"/>
                                                        <w:left w:val="none" w:sz="0" w:space="0" w:color="auto"/>
                                                        <w:bottom w:val="none" w:sz="0" w:space="0" w:color="auto"/>
                                                        <w:right w:val="none" w:sz="0" w:space="0" w:color="auto"/>
                                                      </w:divBdr>
                                                      <w:divsChild>
                                                        <w:div w:id="117646292">
                                                          <w:marLeft w:val="0"/>
                                                          <w:marRight w:val="0"/>
                                                          <w:marTop w:val="0"/>
                                                          <w:marBottom w:val="180"/>
                                                          <w:divBdr>
                                                            <w:top w:val="none" w:sz="0" w:space="0" w:color="auto"/>
                                                            <w:left w:val="none" w:sz="0" w:space="0" w:color="auto"/>
                                                            <w:bottom w:val="none" w:sz="0" w:space="0" w:color="auto"/>
                                                            <w:right w:val="none" w:sz="0" w:space="0" w:color="auto"/>
                                                          </w:divBdr>
                                                          <w:divsChild>
                                                            <w:div w:id="1587811587">
                                                              <w:marLeft w:val="0"/>
                                                              <w:marRight w:val="0"/>
                                                              <w:marTop w:val="0"/>
                                                              <w:marBottom w:val="0"/>
                                                              <w:divBdr>
                                                                <w:top w:val="none" w:sz="0" w:space="0" w:color="auto"/>
                                                                <w:left w:val="none" w:sz="0" w:space="0" w:color="auto"/>
                                                                <w:bottom w:val="none" w:sz="0" w:space="0" w:color="auto"/>
                                                                <w:right w:val="none" w:sz="0" w:space="0" w:color="auto"/>
                                                              </w:divBdr>
                                                            </w:div>
                                                            <w:div w:id="4658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8930">
                                                      <w:marLeft w:val="0"/>
                                                      <w:marRight w:val="0"/>
                                                      <w:marTop w:val="0"/>
                                                      <w:marBottom w:val="0"/>
                                                      <w:divBdr>
                                                        <w:top w:val="none" w:sz="0" w:space="0" w:color="auto"/>
                                                        <w:left w:val="none" w:sz="0" w:space="0" w:color="auto"/>
                                                        <w:bottom w:val="none" w:sz="0" w:space="0" w:color="auto"/>
                                                        <w:right w:val="none" w:sz="0" w:space="0" w:color="auto"/>
                                                      </w:divBdr>
                                                      <w:divsChild>
                                                        <w:div w:id="1877623787">
                                                          <w:marLeft w:val="0"/>
                                                          <w:marRight w:val="0"/>
                                                          <w:marTop w:val="0"/>
                                                          <w:marBottom w:val="180"/>
                                                          <w:divBdr>
                                                            <w:top w:val="none" w:sz="0" w:space="0" w:color="auto"/>
                                                            <w:left w:val="none" w:sz="0" w:space="0" w:color="auto"/>
                                                            <w:bottom w:val="none" w:sz="0" w:space="0" w:color="auto"/>
                                                            <w:right w:val="none" w:sz="0" w:space="0" w:color="auto"/>
                                                          </w:divBdr>
                                                          <w:divsChild>
                                                            <w:div w:id="138426787">
                                                              <w:marLeft w:val="0"/>
                                                              <w:marRight w:val="0"/>
                                                              <w:marTop w:val="0"/>
                                                              <w:marBottom w:val="0"/>
                                                              <w:divBdr>
                                                                <w:top w:val="none" w:sz="0" w:space="0" w:color="auto"/>
                                                                <w:left w:val="none" w:sz="0" w:space="0" w:color="auto"/>
                                                                <w:bottom w:val="none" w:sz="0" w:space="0" w:color="auto"/>
                                                                <w:right w:val="none" w:sz="0" w:space="0" w:color="auto"/>
                                                              </w:divBdr>
                                                            </w:div>
                                                            <w:div w:id="10945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0008">
                                                      <w:marLeft w:val="0"/>
                                                      <w:marRight w:val="0"/>
                                                      <w:marTop w:val="0"/>
                                                      <w:marBottom w:val="0"/>
                                                      <w:divBdr>
                                                        <w:top w:val="none" w:sz="0" w:space="0" w:color="auto"/>
                                                        <w:left w:val="none" w:sz="0" w:space="0" w:color="auto"/>
                                                        <w:bottom w:val="none" w:sz="0" w:space="0" w:color="auto"/>
                                                        <w:right w:val="none" w:sz="0" w:space="0" w:color="auto"/>
                                                      </w:divBdr>
                                                      <w:divsChild>
                                                        <w:div w:id="299655877">
                                                          <w:marLeft w:val="0"/>
                                                          <w:marRight w:val="0"/>
                                                          <w:marTop w:val="0"/>
                                                          <w:marBottom w:val="180"/>
                                                          <w:divBdr>
                                                            <w:top w:val="none" w:sz="0" w:space="0" w:color="auto"/>
                                                            <w:left w:val="none" w:sz="0" w:space="0" w:color="auto"/>
                                                            <w:bottom w:val="none" w:sz="0" w:space="0" w:color="auto"/>
                                                            <w:right w:val="none" w:sz="0" w:space="0" w:color="auto"/>
                                                          </w:divBdr>
                                                          <w:divsChild>
                                                            <w:div w:id="626738317">
                                                              <w:marLeft w:val="0"/>
                                                              <w:marRight w:val="0"/>
                                                              <w:marTop w:val="0"/>
                                                              <w:marBottom w:val="0"/>
                                                              <w:divBdr>
                                                                <w:top w:val="none" w:sz="0" w:space="0" w:color="auto"/>
                                                                <w:left w:val="none" w:sz="0" w:space="0" w:color="auto"/>
                                                                <w:bottom w:val="none" w:sz="0" w:space="0" w:color="auto"/>
                                                                <w:right w:val="none" w:sz="0" w:space="0" w:color="auto"/>
                                                              </w:divBdr>
                                                            </w:div>
                                                            <w:div w:id="21172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4257">
                                              <w:marLeft w:val="0"/>
                                              <w:marRight w:val="0"/>
                                              <w:marTop w:val="0"/>
                                              <w:marBottom w:val="0"/>
                                              <w:divBdr>
                                                <w:top w:val="none" w:sz="0" w:space="0" w:color="auto"/>
                                                <w:left w:val="none" w:sz="0" w:space="0" w:color="auto"/>
                                                <w:bottom w:val="none" w:sz="0" w:space="0" w:color="auto"/>
                                                <w:right w:val="none" w:sz="0" w:space="0" w:color="auto"/>
                                              </w:divBdr>
                                            </w:div>
                                          </w:divsChild>
                                        </w:div>
                                        <w:div w:id="26495950">
                                          <w:marLeft w:val="0"/>
                                          <w:marRight w:val="0"/>
                                          <w:marTop w:val="0"/>
                                          <w:marBottom w:val="0"/>
                                          <w:divBdr>
                                            <w:top w:val="none" w:sz="0" w:space="0" w:color="auto"/>
                                            <w:left w:val="none" w:sz="0" w:space="0" w:color="auto"/>
                                            <w:bottom w:val="none" w:sz="0" w:space="0" w:color="auto"/>
                                            <w:right w:val="none" w:sz="0" w:space="0" w:color="auto"/>
                                          </w:divBdr>
                                          <w:divsChild>
                                            <w:div w:id="182940230">
                                              <w:marLeft w:val="0"/>
                                              <w:marRight w:val="0"/>
                                              <w:marTop w:val="0"/>
                                              <w:marBottom w:val="0"/>
                                              <w:divBdr>
                                                <w:top w:val="none" w:sz="0" w:space="0" w:color="auto"/>
                                                <w:left w:val="none" w:sz="0" w:space="0" w:color="auto"/>
                                                <w:bottom w:val="none" w:sz="0" w:space="0" w:color="auto"/>
                                                <w:right w:val="none" w:sz="0" w:space="0" w:color="auto"/>
                                              </w:divBdr>
                                              <w:divsChild>
                                                <w:div w:id="2031686557">
                                                  <w:marLeft w:val="0"/>
                                                  <w:marRight w:val="0"/>
                                                  <w:marTop w:val="0"/>
                                                  <w:marBottom w:val="0"/>
                                                  <w:divBdr>
                                                    <w:top w:val="none" w:sz="0" w:space="0" w:color="auto"/>
                                                    <w:left w:val="none" w:sz="0" w:space="0" w:color="auto"/>
                                                    <w:bottom w:val="none" w:sz="0" w:space="0" w:color="auto"/>
                                                    <w:right w:val="none" w:sz="0" w:space="0" w:color="auto"/>
                                                  </w:divBdr>
                                                  <w:divsChild>
                                                    <w:div w:id="227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4449">
                                          <w:marLeft w:val="0"/>
                                          <w:marRight w:val="0"/>
                                          <w:marTop w:val="0"/>
                                          <w:marBottom w:val="0"/>
                                          <w:divBdr>
                                            <w:top w:val="none" w:sz="0" w:space="0" w:color="auto"/>
                                            <w:left w:val="none" w:sz="0" w:space="0" w:color="auto"/>
                                            <w:bottom w:val="none" w:sz="0" w:space="0" w:color="auto"/>
                                            <w:right w:val="none" w:sz="0" w:space="0" w:color="auto"/>
                                          </w:divBdr>
                                          <w:divsChild>
                                            <w:div w:id="151339165">
                                              <w:marLeft w:val="0"/>
                                              <w:marRight w:val="0"/>
                                              <w:marTop w:val="0"/>
                                              <w:marBottom w:val="0"/>
                                              <w:divBdr>
                                                <w:top w:val="none" w:sz="0" w:space="0" w:color="auto"/>
                                                <w:left w:val="none" w:sz="0" w:space="0" w:color="auto"/>
                                                <w:bottom w:val="none" w:sz="0" w:space="0" w:color="auto"/>
                                                <w:right w:val="none" w:sz="0" w:space="0" w:color="auto"/>
                                              </w:divBdr>
                                              <w:divsChild>
                                                <w:div w:id="135337842">
                                                  <w:marLeft w:val="0"/>
                                                  <w:marRight w:val="0"/>
                                                  <w:marTop w:val="0"/>
                                                  <w:marBottom w:val="0"/>
                                                  <w:divBdr>
                                                    <w:top w:val="none" w:sz="0" w:space="0" w:color="auto"/>
                                                    <w:left w:val="none" w:sz="0" w:space="0" w:color="auto"/>
                                                    <w:bottom w:val="none" w:sz="0" w:space="0" w:color="auto"/>
                                                    <w:right w:val="none" w:sz="0" w:space="0" w:color="auto"/>
                                                  </w:divBdr>
                                                  <w:divsChild>
                                                    <w:div w:id="11853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861">
                                              <w:marLeft w:val="0"/>
                                              <w:marRight w:val="0"/>
                                              <w:marTop w:val="0"/>
                                              <w:marBottom w:val="0"/>
                                              <w:divBdr>
                                                <w:top w:val="none" w:sz="0" w:space="0" w:color="auto"/>
                                                <w:left w:val="none" w:sz="0" w:space="0" w:color="auto"/>
                                                <w:bottom w:val="none" w:sz="0" w:space="0" w:color="auto"/>
                                                <w:right w:val="none" w:sz="0" w:space="0" w:color="auto"/>
                                              </w:divBdr>
                                              <w:divsChild>
                                                <w:div w:id="1878929883">
                                                  <w:marLeft w:val="0"/>
                                                  <w:marRight w:val="0"/>
                                                  <w:marTop w:val="0"/>
                                                  <w:marBottom w:val="0"/>
                                                  <w:divBdr>
                                                    <w:top w:val="none" w:sz="0" w:space="0" w:color="auto"/>
                                                    <w:left w:val="none" w:sz="0" w:space="0" w:color="auto"/>
                                                    <w:bottom w:val="none" w:sz="0" w:space="0" w:color="auto"/>
                                                    <w:right w:val="none" w:sz="0" w:space="0" w:color="auto"/>
                                                  </w:divBdr>
                                                </w:div>
                                                <w:div w:id="619724674">
                                                  <w:marLeft w:val="0"/>
                                                  <w:marRight w:val="-240"/>
                                                  <w:marTop w:val="0"/>
                                                  <w:marBottom w:val="0"/>
                                                  <w:divBdr>
                                                    <w:top w:val="none" w:sz="0" w:space="0" w:color="auto"/>
                                                    <w:left w:val="none" w:sz="0" w:space="0" w:color="auto"/>
                                                    <w:bottom w:val="none" w:sz="0" w:space="0" w:color="auto"/>
                                                    <w:right w:val="none" w:sz="0" w:space="0" w:color="auto"/>
                                                  </w:divBdr>
                                                  <w:divsChild>
                                                    <w:div w:id="1223178869">
                                                      <w:marLeft w:val="240"/>
                                                      <w:marRight w:val="0"/>
                                                      <w:marTop w:val="0"/>
                                                      <w:marBottom w:val="0"/>
                                                      <w:divBdr>
                                                        <w:top w:val="none" w:sz="0" w:space="0" w:color="auto"/>
                                                        <w:left w:val="none" w:sz="0" w:space="0" w:color="auto"/>
                                                        <w:bottom w:val="none" w:sz="0" w:space="0" w:color="auto"/>
                                                        <w:right w:val="none" w:sz="0" w:space="0" w:color="auto"/>
                                                      </w:divBdr>
                                                    </w:div>
                                                  </w:divsChild>
                                                </w:div>
                                                <w:div w:id="2105420849">
                                                  <w:marLeft w:val="0"/>
                                                  <w:marRight w:val="0"/>
                                                  <w:marTop w:val="0"/>
                                                  <w:marBottom w:val="0"/>
                                                  <w:divBdr>
                                                    <w:top w:val="none" w:sz="0" w:space="0" w:color="auto"/>
                                                    <w:left w:val="none" w:sz="0" w:space="0" w:color="auto"/>
                                                    <w:bottom w:val="none" w:sz="0" w:space="0" w:color="auto"/>
                                                    <w:right w:val="none" w:sz="0" w:space="0" w:color="auto"/>
                                                  </w:divBdr>
                                                </w:div>
                                                <w:div w:id="1922829232">
                                                  <w:marLeft w:val="0"/>
                                                  <w:marRight w:val="0"/>
                                                  <w:marTop w:val="0"/>
                                                  <w:marBottom w:val="0"/>
                                                  <w:divBdr>
                                                    <w:top w:val="none" w:sz="0" w:space="0" w:color="auto"/>
                                                    <w:left w:val="none" w:sz="0" w:space="0" w:color="auto"/>
                                                    <w:bottom w:val="none" w:sz="0" w:space="0" w:color="auto"/>
                                                    <w:right w:val="none" w:sz="0" w:space="0" w:color="auto"/>
                                                  </w:divBdr>
                                                </w:div>
                                                <w:div w:id="2044791971">
                                                  <w:marLeft w:val="0"/>
                                                  <w:marRight w:val="0"/>
                                                  <w:marTop w:val="0"/>
                                                  <w:marBottom w:val="0"/>
                                                  <w:divBdr>
                                                    <w:top w:val="none" w:sz="0" w:space="0" w:color="auto"/>
                                                    <w:left w:val="none" w:sz="0" w:space="0" w:color="auto"/>
                                                    <w:bottom w:val="none" w:sz="0" w:space="0" w:color="auto"/>
                                                    <w:right w:val="none" w:sz="0" w:space="0" w:color="auto"/>
                                                  </w:divBdr>
                                                </w:div>
                                                <w:div w:id="1581283477">
                                                  <w:marLeft w:val="0"/>
                                                  <w:marRight w:val="0"/>
                                                  <w:marTop w:val="0"/>
                                                  <w:marBottom w:val="0"/>
                                                  <w:divBdr>
                                                    <w:top w:val="none" w:sz="0" w:space="0" w:color="auto"/>
                                                    <w:left w:val="none" w:sz="0" w:space="0" w:color="auto"/>
                                                    <w:bottom w:val="none" w:sz="0" w:space="0" w:color="auto"/>
                                                    <w:right w:val="none" w:sz="0" w:space="0" w:color="auto"/>
                                                  </w:divBdr>
                                                </w:div>
                                                <w:div w:id="1774125497">
                                                  <w:marLeft w:val="0"/>
                                                  <w:marRight w:val="-240"/>
                                                  <w:marTop w:val="0"/>
                                                  <w:marBottom w:val="0"/>
                                                  <w:divBdr>
                                                    <w:top w:val="none" w:sz="0" w:space="0" w:color="auto"/>
                                                    <w:left w:val="none" w:sz="0" w:space="0" w:color="auto"/>
                                                    <w:bottom w:val="none" w:sz="0" w:space="0" w:color="auto"/>
                                                    <w:right w:val="none" w:sz="0" w:space="0" w:color="auto"/>
                                                  </w:divBdr>
                                                  <w:divsChild>
                                                    <w:div w:id="183060007">
                                                      <w:marLeft w:val="240"/>
                                                      <w:marRight w:val="0"/>
                                                      <w:marTop w:val="0"/>
                                                      <w:marBottom w:val="0"/>
                                                      <w:divBdr>
                                                        <w:top w:val="none" w:sz="0" w:space="0" w:color="auto"/>
                                                        <w:left w:val="none" w:sz="0" w:space="0" w:color="auto"/>
                                                        <w:bottom w:val="none" w:sz="0" w:space="0" w:color="auto"/>
                                                        <w:right w:val="none" w:sz="0" w:space="0" w:color="auto"/>
                                                      </w:divBdr>
                                                    </w:div>
                                                  </w:divsChild>
                                                </w:div>
                                                <w:div w:id="245657391">
                                                  <w:marLeft w:val="0"/>
                                                  <w:marRight w:val="0"/>
                                                  <w:marTop w:val="0"/>
                                                  <w:marBottom w:val="0"/>
                                                  <w:divBdr>
                                                    <w:top w:val="none" w:sz="0" w:space="0" w:color="auto"/>
                                                    <w:left w:val="none" w:sz="0" w:space="0" w:color="auto"/>
                                                    <w:bottom w:val="none" w:sz="0" w:space="0" w:color="auto"/>
                                                    <w:right w:val="none" w:sz="0" w:space="0" w:color="auto"/>
                                                  </w:divBdr>
                                                </w:div>
                                                <w:div w:id="2092460975">
                                                  <w:marLeft w:val="0"/>
                                                  <w:marRight w:val="0"/>
                                                  <w:marTop w:val="0"/>
                                                  <w:marBottom w:val="0"/>
                                                  <w:divBdr>
                                                    <w:top w:val="none" w:sz="0" w:space="0" w:color="auto"/>
                                                    <w:left w:val="none" w:sz="0" w:space="0" w:color="auto"/>
                                                    <w:bottom w:val="none" w:sz="0" w:space="0" w:color="auto"/>
                                                    <w:right w:val="none" w:sz="0" w:space="0" w:color="auto"/>
                                                  </w:divBdr>
                                                </w:div>
                                                <w:div w:id="1160461282">
                                                  <w:marLeft w:val="0"/>
                                                  <w:marRight w:val="0"/>
                                                  <w:marTop w:val="0"/>
                                                  <w:marBottom w:val="0"/>
                                                  <w:divBdr>
                                                    <w:top w:val="none" w:sz="0" w:space="0" w:color="auto"/>
                                                    <w:left w:val="none" w:sz="0" w:space="0" w:color="auto"/>
                                                    <w:bottom w:val="none" w:sz="0" w:space="0" w:color="auto"/>
                                                    <w:right w:val="none" w:sz="0" w:space="0" w:color="auto"/>
                                                  </w:divBdr>
                                                </w:div>
                                                <w:div w:id="1624387717">
                                                  <w:marLeft w:val="0"/>
                                                  <w:marRight w:val="0"/>
                                                  <w:marTop w:val="0"/>
                                                  <w:marBottom w:val="0"/>
                                                  <w:divBdr>
                                                    <w:top w:val="none" w:sz="0" w:space="0" w:color="auto"/>
                                                    <w:left w:val="none" w:sz="0" w:space="0" w:color="auto"/>
                                                    <w:bottom w:val="none" w:sz="0" w:space="0" w:color="auto"/>
                                                    <w:right w:val="none" w:sz="0" w:space="0" w:color="auto"/>
                                                  </w:divBdr>
                                                </w:div>
                                                <w:div w:id="1829318410">
                                                  <w:marLeft w:val="0"/>
                                                  <w:marRight w:val="0"/>
                                                  <w:marTop w:val="0"/>
                                                  <w:marBottom w:val="0"/>
                                                  <w:divBdr>
                                                    <w:top w:val="none" w:sz="0" w:space="0" w:color="auto"/>
                                                    <w:left w:val="none" w:sz="0" w:space="0" w:color="auto"/>
                                                    <w:bottom w:val="none" w:sz="0" w:space="0" w:color="auto"/>
                                                    <w:right w:val="none" w:sz="0" w:space="0" w:color="auto"/>
                                                  </w:divBdr>
                                                </w:div>
                                                <w:div w:id="726535682">
                                                  <w:marLeft w:val="0"/>
                                                  <w:marRight w:val="0"/>
                                                  <w:marTop w:val="0"/>
                                                  <w:marBottom w:val="0"/>
                                                  <w:divBdr>
                                                    <w:top w:val="none" w:sz="0" w:space="0" w:color="auto"/>
                                                    <w:left w:val="none" w:sz="0" w:space="0" w:color="auto"/>
                                                    <w:bottom w:val="none" w:sz="0" w:space="0" w:color="auto"/>
                                                    <w:right w:val="none" w:sz="0" w:space="0" w:color="auto"/>
                                                  </w:divBdr>
                                                </w:div>
                                                <w:div w:id="1879388528">
                                                  <w:marLeft w:val="0"/>
                                                  <w:marRight w:val="0"/>
                                                  <w:marTop w:val="0"/>
                                                  <w:marBottom w:val="0"/>
                                                  <w:divBdr>
                                                    <w:top w:val="none" w:sz="0" w:space="0" w:color="auto"/>
                                                    <w:left w:val="none" w:sz="0" w:space="0" w:color="auto"/>
                                                    <w:bottom w:val="none" w:sz="0" w:space="0" w:color="auto"/>
                                                    <w:right w:val="none" w:sz="0" w:space="0" w:color="auto"/>
                                                  </w:divBdr>
                                                </w:div>
                                                <w:div w:id="871112970">
                                                  <w:marLeft w:val="0"/>
                                                  <w:marRight w:val="0"/>
                                                  <w:marTop w:val="0"/>
                                                  <w:marBottom w:val="0"/>
                                                  <w:divBdr>
                                                    <w:top w:val="none" w:sz="0" w:space="0" w:color="auto"/>
                                                    <w:left w:val="none" w:sz="0" w:space="0" w:color="auto"/>
                                                    <w:bottom w:val="none" w:sz="0" w:space="0" w:color="auto"/>
                                                    <w:right w:val="none" w:sz="0" w:space="0" w:color="auto"/>
                                                  </w:divBdr>
                                                </w:div>
                                              </w:divsChild>
                                            </w:div>
                                            <w:div w:id="1654992219">
                                              <w:marLeft w:val="0"/>
                                              <w:marRight w:val="0"/>
                                              <w:marTop w:val="0"/>
                                              <w:marBottom w:val="0"/>
                                              <w:divBdr>
                                                <w:top w:val="none" w:sz="0" w:space="0" w:color="auto"/>
                                                <w:left w:val="none" w:sz="0" w:space="0" w:color="auto"/>
                                                <w:bottom w:val="none" w:sz="0" w:space="0" w:color="auto"/>
                                                <w:right w:val="none" w:sz="0" w:space="0" w:color="auto"/>
                                              </w:divBdr>
                                            </w:div>
                                          </w:divsChild>
                                        </w:div>
                                        <w:div w:id="1821849901">
                                          <w:marLeft w:val="0"/>
                                          <w:marRight w:val="0"/>
                                          <w:marTop w:val="0"/>
                                          <w:marBottom w:val="0"/>
                                          <w:divBdr>
                                            <w:top w:val="none" w:sz="0" w:space="0" w:color="auto"/>
                                            <w:left w:val="none" w:sz="0" w:space="0" w:color="auto"/>
                                            <w:bottom w:val="none" w:sz="0" w:space="0" w:color="auto"/>
                                            <w:right w:val="none" w:sz="0" w:space="0" w:color="auto"/>
                                          </w:divBdr>
                                          <w:divsChild>
                                            <w:div w:id="1082338149">
                                              <w:marLeft w:val="0"/>
                                              <w:marRight w:val="0"/>
                                              <w:marTop w:val="0"/>
                                              <w:marBottom w:val="0"/>
                                              <w:divBdr>
                                                <w:top w:val="none" w:sz="0" w:space="0" w:color="auto"/>
                                                <w:left w:val="none" w:sz="0" w:space="0" w:color="auto"/>
                                                <w:bottom w:val="none" w:sz="0" w:space="0" w:color="auto"/>
                                                <w:right w:val="none" w:sz="0" w:space="0" w:color="auto"/>
                                              </w:divBdr>
                                              <w:divsChild>
                                                <w:div w:id="659692701">
                                                  <w:marLeft w:val="0"/>
                                                  <w:marRight w:val="0"/>
                                                  <w:marTop w:val="0"/>
                                                  <w:marBottom w:val="0"/>
                                                  <w:divBdr>
                                                    <w:top w:val="none" w:sz="0" w:space="0" w:color="auto"/>
                                                    <w:left w:val="none" w:sz="0" w:space="0" w:color="auto"/>
                                                    <w:bottom w:val="none" w:sz="0" w:space="0" w:color="auto"/>
                                                    <w:right w:val="none" w:sz="0" w:space="0" w:color="auto"/>
                                                  </w:divBdr>
                                                </w:div>
                                              </w:divsChild>
                                            </w:div>
                                            <w:div w:id="1838156053">
                                              <w:marLeft w:val="0"/>
                                              <w:marRight w:val="0"/>
                                              <w:marTop w:val="0"/>
                                              <w:marBottom w:val="0"/>
                                              <w:divBdr>
                                                <w:top w:val="none" w:sz="0" w:space="0" w:color="auto"/>
                                                <w:left w:val="none" w:sz="0" w:space="0" w:color="auto"/>
                                                <w:bottom w:val="none" w:sz="0" w:space="0" w:color="auto"/>
                                                <w:right w:val="none" w:sz="0" w:space="0" w:color="auto"/>
                                              </w:divBdr>
                                              <w:divsChild>
                                                <w:div w:id="15353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309057">
      <w:bodyDiv w:val="1"/>
      <w:marLeft w:val="0"/>
      <w:marRight w:val="0"/>
      <w:marTop w:val="0"/>
      <w:marBottom w:val="0"/>
      <w:divBdr>
        <w:top w:val="none" w:sz="0" w:space="0" w:color="auto"/>
        <w:left w:val="none" w:sz="0" w:space="0" w:color="auto"/>
        <w:bottom w:val="none" w:sz="0" w:space="0" w:color="auto"/>
        <w:right w:val="none" w:sz="0" w:space="0" w:color="auto"/>
      </w:divBdr>
      <w:divsChild>
        <w:div w:id="149373271">
          <w:marLeft w:val="0"/>
          <w:marRight w:val="0"/>
          <w:marTop w:val="0"/>
          <w:marBottom w:val="0"/>
          <w:divBdr>
            <w:top w:val="none" w:sz="0" w:space="0" w:color="auto"/>
            <w:left w:val="none" w:sz="0" w:space="0" w:color="auto"/>
            <w:bottom w:val="none" w:sz="0" w:space="0" w:color="auto"/>
            <w:right w:val="none" w:sz="0" w:space="0" w:color="auto"/>
          </w:divBdr>
          <w:divsChild>
            <w:div w:id="2136828328">
              <w:marLeft w:val="0"/>
              <w:marRight w:val="0"/>
              <w:marTop w:val="0"/>
              <w:marBottom w:val="0"/>
              <w:divBdr>
                <w:top w:val="none" w:sz="0" w:space="0" w:color="auto"/>
                <w:left w:val="none" w:sz="0" w:space="0" w:color="auto"/>
                <w:bottom w:val="none" w:sz="0" w:space="0" w:color="auto"/>
                <w:right w:val="none" w:sz="0" w:space="0" w:color="auto"/>
              </w:divBdr>
              <w:divsChild>
                <w:div w:id="1364675476">
                  <w:marLeft w:val="0"/>
                  <w:marRight w:val="0"/>
                  <w:marTop w:val="0"/>
                  <w:marBottom w:val="0"/>
                  <w:divBdr>
                    <w:top w:val="none" w:sz="0" w:space="0" w:color="auto"/>
                    <w:left w:val="none" w:sz="0" w:space="0" w:color="auto"/>
                    <w:bottom w:val="none" w:sz="0" w:space="0" w:color="auto"/>
                    <w:right w:val="none" w:sz="0" w:space="0" w:color="auto"/>
                  </w:divBdr>
                  <w:divsChild>
                    <w:div w:id="438641628">
                      <w:marLeft w:val="0"/>
                      <w:marRight w:val="0"/>
                      <w:marTop w:val="0"/>
                      <w:marBottom w:val="0"/>
                      <w:divBdr>
                        <w:top w:val="none" w:sz="0" w:space="0" w:color="auto"/>
                        <w:left w:val="none" w:sz="0" w:space="0" w:color="auto"/>
                        <w:bottom w:val="none" w:sz="0" w:space="0" w:color="auto"/>
                        <w:right w:val="none" w:sz="0" w:space="0" w:color="auto"/>
                      </w:divBdr>
                      <w:divsChild>
                        <w:div w:id="142279941">
                          <w:marLeft w:val="0"/>
                          <w:marRight w:val="0"/>
                          <w:marTop w:val="0"/>
                          <w:marBottom w:val="0"/>
                          <w:divBdr>
                            <w:top w:val="none" w:sz="0" w:space="0" w:color="auto"/>
                            <w:left w:val="none" w:sz="0" w:space="0" w:color="auto"/>
                            <w:bottom w:val="none" w:sz="0" w:space="0" w:color="auto"/>
                            <w:right w:val="none" w:sz="0" w:space="0" w:color="auto"/>
                          </w:divBdr>
                          <w:divsChild>
                            <w:div w:id="2144152959">
                              <w:marLeft w:val="0"/>
                              <w:marRight w:val="0"/>
                              <w:marTop w:val="0"/>
                              <w:marBottom w:val="0"/>
                              <w:divBdr>
                                <w:top w:val="none" w:sz="0" w:space="0" w:color="auto"/>
                                <w:left w:val="none" w:sz="0" w:space="0" w:color="auto"/>
                                <w:bottom w:val="none" w:sz="0" w:space="0" w:color="auto"/>
                                <w:right w:val="none" w:sz="0" w:space="0" w:color="auto"/>
                              </w:divBdr>
                              <w:divsChild>
                                <w:div w:id="610357704">
                                  <w:marLeft w:val="0"/>
                                  <w:marRight w:val="0"/>
                                  <w:marTop w:val="0"/>
                                  <w:marBottom w:val="0"/>
                                  <w:divBdr>
                                    <w:top w:val="none" w:sz="0" w:space="0" w:color="auto"/>
                                    <w:left w:val="none" w:sz="0" w:space="0" w:color="auto"/>
                                    <w:bottom w:val="none" w:sz="0" w:space="0" w:color="auto"/>
                                    <w:right w:val="none" w:sz="0" w:space="0" w:color="auto"/>
                                  </w:divBdr>
                                  <w:divsChild>
                                    <w:div w:id="71969699">
                                      <w:marLeft w:val="0"/>
                                      <w:marRight w:val="0"/>
                                      <w:marTop w:val="0"/>
                                      <w:marBottom w:val="0"/>
                                      <w:divBdr>
                                        <w:top w:val="none" w:sz="0" w:space="0" w:color="auto"/>
                                        <w:left w:val="none" w:sz="0" w:space="0" w:color="auto"/>
                                        <w:bottom w:val="none" w:sz="0" w:space="0" w:color="auto"/>
                                        <w:right w:val="none" w:sz="0" w:space="0" w:color="auto"/>
                                      </w:divBdr>
                                      <w:divsChild>
                                        <w:div w:id="792479616">
                                          <w:marLeft w:val="0"/>
                                          <w:marRight w:val="0"/>
                                          <w:marTop w:val="0"/>
                                          <w:marBottom w:val="495"/>
                                          <w:divBdr>
                                            <w:top w:val="none" w:sz="0" w:space="0" w:color="auto"/>
                                            <w:left w:val="none" w:sz="0" w:space="0" w:color="auto"/>
                                            <w:bottom w:val="none" w:sz="0" w:space="0" w:color="auto"/>
                                            <w:right w:val="none" w:sz="0" w:space="0" w:color="auto"/>
                                          </w:divBdr>
                                          <w:divsChild>
                                            <w:div w:id="6506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8619573">
      <w:bodyDiv w:val="1"/>
      <w:marLeft w:val="0"/>
      <w:marRight w:val="0"/>
      <w:marTop w:val="0"/>
      <w:marBottom w:val="0"/>
      <w:divBdr>
        <w:top w:val="none" w:sz="0" w:space="0" w:color="auto"/>
        <w:left w:val="none" w:sz="0" w:space="0" w:color="auto"/>
        <w:bottom w:val="none" w:sz="0" w:space="0" w:color="auto"/>
        <w:right w:val="none" w:sz="0" w:space="0" w:color="auto"/>
      </w:divBdr>
      <w:divsChild>
        <w:div w:id="1983844762">
          <w:marLeft w:val="0"/>
          <w:marRight w:val="1"/>
          <w:marTop w:val="0"/>
          <w:marBottom w:val="0"/>
          <w:divBdr>
            <w:top w:val="none" w:sz="0" w:space="0" w:color="auto"/>
            <w:left w:val="none" w:sz="0" w:space="0" w:color="auto"/>
            <w:bottom w:val="none" w:sz="0" w:space="0" w:color="auto"/>
            <w:right w:val="none" w:sz="0" w:space="0" w:color="auto"/>
          </w:divBdr>
          <w:divsChild>
            <w:div w:id="135731185">
              <w:marLeft w:val="0"/>
              <w:marRight w:val="0"/>
              <w:marTop w:val="0"/>
              <w:marBottom w:val="0"/>
              <w:divBdr>
                <w:top w:val="none" w:sz="0" w:space="0" w:color="auto"/>
                <w:left w:val="none" w:sz="0" w:space="0" w:color="auto"/>
                <w:bottom w:val="none" w:sz="0" w:space="0" w:color="auto"/>
                <w:right w:val="none" w:sz="0" w:space="0" w:color="auto"/>
              </w:divBdr>
              <w:divsChild>
                <w:div w:id="1771197996">
                  <w:marLeft w:val="0"/>
                  <w:marRight w:val="1"/>
                  <w:marTop w:val="0"/>
                  <w:marBottom w:val="0"/>
                  <w:divBdr>
                    <w:top w:val="none" w:sz="0" w:space="0" w:color="auto"/>
                    <w:left w:val="none" w:sz="0" w:space="0" w:color="auto"/>
                    <w:bottom w:val="none" w:sz="0" w:space="0" w:color="auto"/>
                    <w:right w:val="none" w:sz="0" w:space="0" w:color="auto"/>
                  </w:divBdr>
                  <w:divsChild>
                    <w:div w:id="1582638619">
                      <w:marLeft w:val="0"/>
                      <w:marRight w:val="0"/>
                      <w:marTop w:val="0"/>
                      <w:marBottom w:val="0"/>
                      <w:divBdr>
                        <w:top w:val="none" w:sz="0" w:space="0" w:color="auto"/>
                        <w:left w:val="none" w:sz="0" w:space="0" w:color="auto"/>
                        <w:bottom w:val="none" w:sz="0" w:space="0" w:color="auto"/>
                        <w:right w:val="none" w:sz="0" w:space="0" w:color="auto"/>
                      </w:divBdr>
                      <w:divsChild>
                        <w:div w:id="535780997">
                          <w:marLeft w:val="0"/>
                          <w:marRight w:val="0"/>
                          <w:marTop w:val="0"/>
                          <w:marBottom w:val="0"/>
                          <w:divBdr>
                            <w:top w:val="none" w:sz="0" w:space="0" w:color="auto"/>
                            <w:left w:val="none" w:sz="0" w:space="0" w:color="auto"/>
                            <w:bottom w:val="none" w:sz="0" w:space="0" w:color="auto"/>
                            <w:right w:val="none" w:sz="0" w:space="0" w:color="auto"/>
                          </w:divBdr>
                          <w:divsChild>
                            <w:div w:id="1581407306">
                              <w:marLeft w:val="0"/>
                              <w:marRight w:val="0"/>
                              <w:marTop w:val="0"/>
                              <w:marBottom w:val="0"/>
                              <w:divBdr>
                                <w:top w:val="none" w:sz="0" w:space="0" w:color="auto"/>
                                <w:left w:val="none" w:sz="0" w:space="0" w:color="auto"/>
                                <w:bottom w:val="none" w:sz="0" w:space="0" w:color="auto"/>
                                <w:right w:val="none" w:sz="0" w:space="0" w:color="auto"/>
                              </w:divBdr>
                            </w:div>
                          </w:divsChild>
                        </w:div>
                        <w:div w:id="1078552806">
                          <w:marLeft w:val="0"/>
                          <w:marRight w:val="0"/>
                          <w:marTop w:val="0"/>
                          <w:marBottom w:val="0"/>
                          <w:divBdr>
                            <w:top w:val="none" w:sz="0" w:space="0" w:color="auto"/>
                            <w:left w:val="none" w:sz="0" w:space="0" w:color="auto"/>
                            <w:bottom w:val="none" w:sz="0" w:space="0" w:color="auto"/>
                            <w:right w:val="none" w:sz="0" w:space="0" w:color="auto"/>
                          </w:divBdr>
                          <w:divsChild>
                            <w:div w:id="941573443">
                              <w:marLeft w:val="0"/>
                              <w:marRight w:val="0"/>
                              <w:marTop w:val="120"/>
                              <w:marBottom w:val="360"/>
                              <w:divBdr>
                                <w:top w:val="none" w:sz="0" w:space="0" w:color="auto"/>
                                <w:left w:val="none" w:sz="0" w:space="0" w:color="auto"/>
                                <w:bottom w:val="none" w:sz="0" w:space="0" w:color="auto"/>
                                <w:right w:val="none" w:sz="0" w:space="0" w:color="auto"/>
                              </w:divBdr>
                              <w:divsChild>
                                <w:div w:id="961770247">
                                  <w:marLeft w:val="0"/>
                                  <w:marRight w:val="0"/>
                                  <w:marTop w:val="0"/>
                                  <w:marBottom w:val="0"/>
                                  <w:divBdr>
                                    <w:top w:val="none" w:sz="0" w:space="0" w:color="auto"/>
                                    <w:left w:val="none" w:sz="0" w:space="0" w:color="auto"/>
                                    <w:bottom w:val="none" w:sz="0" w:space="0" w:color="auto"/>
                                    <w:right w:val="none" w:sz="0" w:space="0" w:color="auto"/>
                                  </w:divBdr>
                                </w:div>
                                <w:div w:id="18645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30800">
      <w:bodyDiv w:val="1"/>
      <w:marLeft w:val="0"/>
      <w:marRight w:val="0"/>
      <w:marTop w:val="0"/>
      <w:marBottom w:val="0"/>
      <w:divBdr>
        <w:top w:val="none" w:sz="0" w:space="0" w:color="auto"/>
        <w:left w:val="none" w:sz="0" w:space="0" w:color="auto"/>
        <w:bottom w:val="none" w:sz="0" w:space="0" w:color="auto"/>
        <w:right w:val="none" w:sz="0" w:space="0" w:color="auto"/>
      </w:divBdr>
      <w:divsChild>
        <w:div w:id="1247106056">
          <w:marLeft w:val="0"/>
          <w:marRight w:val="0"/>
          <w:marTop w:val="0"/>
          <w:marBottom w:val="0"/>
          <w:divBdr>
            <w:top w:val="none" w:sz="0" w:space="0" w:color="auto"/>
            <w:left w:val="none" w:sz="0" w:space="0" w:color="auto"/>
            <w:bottom w:val="none" w:sz="0" w:space="0" w:color="auto"/>
            <w:right w:val="none" w:sz="0" w:space="0" w:color="auto"/>
          </w:divBdr>
          <w:divsChild>
            <w:div w:id="1697191869">
              <w:marLeft w:val="0"/>
              <w:marRight w:val="0"/>
              <w:marTop w:val="0"/>
              <w:marBottom w:val="0"/>
              <w:divBdr>
                <w:top w:val="none" w:sz="0" w:space="0" w:color="auto"/>
                <w:left w:val="none" w:sz="0" w:space="0" w:color="auto"/>
                <w:bottom w:val="none" w:sz="0" w:space="0" w:color="auto"/>
                <w:right w:val="none" w:sz="0" w:space="0" w:color="auto"/>
              </w:divBdr>
              <w:divsChild>
                <w:div w:id="1066415470">
                  <w:marLeft w:val="0"/>
                  <w:marRight w:val="0"/>
                  <w:marTop w:val="0"/>
                  <w:marBottom w:val="0"/>
                  <w:divBdr>
                    <w:top w:val="none" w:sz="0" w:space="0" w:color="auto"/>
                    <w:left w:val="none" w:sz="0" w:space="0" w:color="auto"/>
                    <w:bottom w:val="none" w:sz="0" w:space="0" w:color="auto"/>
                    <w:right w:val="none" w:sz="0" w:space="0" w:color="auto"/>
                  </w:divBdr>
                  <w:divsChild>
                    <w:div w:id="558832950">
                      <w:marLeft w:val="0"/>
                      <w:marRight w:val="0"/>
                      <w:marTop w:val="0"/>
                      <w:marBottom w:val="0"/>
                      <w:divBdr>
                        <w:top w:val="none" w:sz="0" w:space="0" w:color="auto"/>
                        <w:left w:val="none" w:sz="0" w:space="0" w:color="auto"/>
                        <w:bottom w:val="none" w:sz="0" w:space="0" w:color="auto"/>
                        <w:right w:val="none" w:sz="0" w:space="0" w:color="auto"/>
                      </w:divBdr>
                      <w:divsChild>
                        <w:div w:id="2088108613">
                          <w:marLeft w:val="0"/>
                          <w:marRight w:val="0"/>
                          <w:marTop w:val="0"/>
                          <w:marBottom w:val="0"/>
                          <w:divBdr>
                            <w:top w:val="none" w:sz="0" w:space="0" w:color="auto"/>
                            <w:left w:val="none" w:sz="0" w:space="0" w:color="auto"/>
                            <w:bottom w:val="none" w:sz="0" w:space="0" w:color="auto"/>
                            <w:right w:val="none" w:sz="0" w:space="0" w:color="auto"/>
                          </w:divBdr>
                          <w:divsChild>
                            <w:div w:id="724182349">
                              <w:marLeft w:val="0"/>
                              <w:marRight w:val="0"/>
                              <w:marTop w:val="0"/>
                              <w:marBottom w:val="0"/>
                              <w:divBdr>
                                <w:top w:val="none" w:sz="0" w:space="0" w:color="auto"/>
                                <w:left w:val="none" w:sz="0" w:space="0" w:color="auto"/>
                                <w:bottom w:val="none" w:sz="0" w:space="0" w:color="auto"/>
                                <w:right w:val="none" w:sz="0" w:space="0" w:color="auto"/>
                              </w:divBdr>
                              <w:divsChild>
                                <w:div w:id="493420829">
                                  <w:marLeft w:val="0"/>
                                  <w:marRight w:val="0"/>
                                  <w:marTop w:val="0"/>
                                  <w:marBottom w:val="0"/>
                                  <w:divBdr>
                                    <w:top w:val="none" w:sz="0" w:space="0" w:color="auto"/>
                                    <w:left w:val="none" w:sz="0" w:space="0" w:color="auto"/>
                                    <w:bottom w:val="none" w:sz="0" w:space="0" w:color="auto"/>
                                    <w:right w:val="none" w:sz="0" w:space="0" w:color="auto"/>
                                  </w:divBdr>
                                  <w:divsChild>
                                    <w:div w:id="766653498">
                                      <w:marLeft w:val="0"/>
                                      <w:marRight w:val="0"/>
                                      <w:marTop w:val="0"/>
                                      <w:marBottom w:val="0"/>
                                      <w:divBdr>
                                        <w:top w:val="none" w:sz="0" w:space="0" w:color="auto"/>
                                        <w:left w:val="none" w:sz="0" w:space="0" w:color="auto"/>
                                        <w:bottom w:val="none" w:sz="0" w:space="0" w:color="auto"/>
                                        <w:right w:val="none" w:sz="0" w:space="0" w:color="auto"/>
                                      </w:divBdr>
                                      <w:divsChild>
                                        <w:div w:id="900405831">
                                          <w:marLeft w:val="0"/>
                                          <w:marRight w:val="0"/>
                                          <w:marTop w:val="0"/>
                                          <w:marBottom w:val="495"/>
                                          <w:divBdr>
                                            <w:top w:val="none" w:sz="0" w:space="0" w:color="auto"/>
                                            <w:left w:val="none" w:sz="0" w:space="0" w:color="auto"/>
                                            <w:bottom w:val="none" w:sz="0" w:space="0" w:color="auto"/>
                                            <w:right w:val="none" w:sz="0" w:space="0" w:color="auto"/>
                                          </w:divBdr>
                                          <w:divsChild>
                                            <w:div w:id="11325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064542">
      <w:bodyDiv w:val="1"/>
      <w:marLeft w:val="0"/>
      <w:marRight w:val="0"/>
      <w:marTop w:val="0"/>
      <w:marBottom w:val="0"/>
      <w:divBdr>
        <w:top w:val="none" w:sz="0" w:space="0" w:color="auto"/>
        <w:left w:val="none" w:sz="0" w:space="0" w:color="auto"/>
        <w:bottom w:val="none" w:sz="0" w:space="0" w:color="auto"/>
        <w:right w:val="none" w:sz="0" w:space="0" w:color="auto"/>
      </w:divBdr>
      <w:divsChild>
        <w:div w:id="1869563934">
          <w:marLeft w:val="0"/>
          <w:marRight w:val="0"/>
          <w:marTop w:val="0"/>
          <w:marBottom w:val="0"/>
          <w:divBdr>
            <w:top w:val="none" w:sz="0" w:space="0" w:color="auto"/>
            <w:left w:val="none" w:sz="0" w:space="0" w:color="auto"/>
            <w:bottom w:val="none" w:sz="0" w:space="0" w:color="auto"/>
            <w:right w:val="none" w:sz="0" w:space="0" w:color="auto"/>
          </w:divBdr>
          <w:divsChild>
            <w:div w:id="983847875">
              <w:marLeft w:val="0"/>
              <w:marRight w:val="0"/>
              <w:marTop w:val="0"/>
              <w:marBottom w:val="0"/>
              <w:divBdr>
                <w:top w:val="none" w:sz="0" w:space="0" w:color="auto"/>
                <w:left w:val="none" w:sz="0" w:space="0" w:color="auto"/>
                <w:bottom w:val="none" w:sz="0" w:space="0" w:color="auto"/>
                <w:right w:val="none" w:sz="0" w:space="0" w:color="auto"/>
              </w:divBdr>
              <w:divsChild>
                <w:div w:id="1091465929">
                  <w:marLeft w:val="0"/>
                  <w:marRight w:val="0"/>
                  <w:marTop w:val="0"/>
                  <w:marBottom w:val="0"/>
                  <w:divBdr>
                    <w:top w:val="none" w:sz="0" w:space="0" w:color="auto"/>
                    <w:left w:val="none" w:sz="0" w:space="0" w:color="auto"/>
                    <w:bottom w:val="none" w:sz="0" w:space="0" w:color="auto"/>
                    <w:right w:val="none" w:sz="0" w:space="0" w:color="auto"/>
                  </w:divBdr>
                  <w:divsChild>
                    <w:div w:id="1874146252">
                      <w:marLeft w:val="0"/>
                      <w:marRight w:val="0"/>
                      <w:marTop w:val="0"/>
                      <w:marBottom w:val="0"/>
                      <w:divBdr>
                        <w:top w:val="none" w:sz="0" w:space="0" w:color="auto"/>
                        <w:left w:val="none" w:sz="0" w:space="0" w:color="auto"/>
                        <w:bottom w:val="none" w:sz="0" w:space="0" w:color="auto"/>
                        <w:right w:val="none" w:sz="0" w:space="0" w:color="auto"/>
                      </w:divBdr>
                      <w:divsChild>
                        <w:div w:id="928586767">
                          <w:marLeft w:val="0"/>
                          <w:marRight w:val="0"/>
                          <w:marTop w:val="0"/>
                          <w:marBottom w:val="0"/>
                          <w:divBdr>
                            <w:top w:val="none" w:sz="0" w:space="0" w:color="auto"/>
                            <w:left w:val="none" w:sz="0" w:space="0" w:color="auto"/>
                            <w:bottom w:val="none" w:sz="0" w:space="0" w:color="auto"/>
                            <w:right w:val="none" w:sz="0" w:space="0" w:color="auto"/>
                          </w:divBdr>
                          <w:divsChild>
                            <w:div w:id="2010908384">
                              <w:marLeft w:val="0"/>
                              <w:marRight w:val="0"/>
                              <w:marTop w:val="0"/>
                              <w:marBottom w:val="0"/>
                              <w:divBdr>
                                <w:top w:val="none" w:sz="0" w:space="0" w:color="auto"/>
                                <w:left w:val="none" w:sz="0" w:space="0" w:color="auto"/>
                                <w:bottom w:val="none" w:sz="0" w:space="0" w:color="auto"/>
                                <w:right w:val="none" w:sz="0" w:space="0" w:color="auto"/>
                              </w:divBdr>
                              <w:divsChild>
                                <w:div w:id="2051299010">
                                  <w:marLeft w:val="0"/>
                                  <w:marRight w:val="0"/>
                                  <w:marTop w:val="0"/>
                                  <w:marBottom w:val="0"/>
                                  <w:divBdr>
                                    <w:top w:val="none" w:sz="0" w:space="0" w:color="auto"/>
                                    <w:left w:val="none" w:sz="0" w:space="0" w:color="auto"/>
                                    <w:bottom w:val="none" w:sz="0" w:space="0" w:color="auto"/>
                                    <w:right w:val="none" w:sz="0" w:space="0" w:color="auto"/>
                                  </w:divBdr>
                                  <w:divsChild>
                                    <w:div w:id="671298450">
                                      <w:marLeft w:val="0"/>
                                      <w:marRight w:val="0"/>
                                      <w:marTop w:val="0"/>
                                      <w:marBottom w:val="0"/>
                                      <w:divBdr>
                                        <w:top w:val="none" w:sz="0" w:space="0" w:color="auto"/>
                                        <w:left w:val="none" w:sz="0" w:space="0" w:color="auto"/>
                                        <w:bottom w:val="none" w:sz="0" w:space="0" w:color="auto"/>
                                        <w:right w:val="none" w:sz="0" w:space="0" w:color="auto"/>
                                      </w:divBdr>
                                      <w:divsChild>
                                        <w:div w:id="621110447">
                                          <w:marLeft w:val="0"/>
                                          <w:marRight w:val="0"/>
                                          <w:marTop w:val="0"/>
                                          <w:marBottom w:val="495"/>
                                          <w:divBdr>
                                            <w:top w:val="none" w:sz="0" w:space="0" w:color="auto"/>
                                            <w:left w:val="none" w:sz="0" w:space="0" w:color="auto"/>
                                            <w:bottom w:val="none" w:sz="0" w:space="0" w:color="auto"/>
                                            <w:right w:val="none" w:sz="0" w:space="0" w:color="auto"/>
                                          </w:divBdr>
                                          <w:divsChild>
                                            <w:div w:id="2051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364764">
      <w:bodyDiv w:val="1"/>
      <w:marLeft w:val="0"/>
      <w:marRight w:val="0"/>
      <w:marTop w:val="0"/>
      <w:marBottom w:val="0"/>
      <w:divBdr>
        <w:top w:val="none" w:sz="0" w:space="0" w:color="auto"/>
        <w:left w:val="none" w:sz="0" w:space="0" w:color="auto"/>
        <w:bottom w:val="none" w:sz="0" w:space="0" w:color="auto"/>
        <w:right w:val="none" w:sz="0" w:space="0" w:color="auto"/>
      </w:divBdr>
      <w:divsChild>
        <w:div w:id="231697191">
          <w:marLeft w:val="0"/>
          <w:marRight w:val="0"/>
          <w:marTop w:val="0"/>
          <w:marBottom w:val="0"/>
          <w:divBdr>
            <w:top w:val="none" w:sz="0" w:space="0" w:color="auto"/>
            <w:left w:val="none" w:sz="0" w:space="0" w:color="auto"/>
            <w:bottom w:val="none" w:sz="0" w:space="0" w:color="auto"/>
            <w:right w:val="none" w:sz="0" w:space="0" w:color="auto"/>
          </w:divBdr>
          <w:divsChild>
            <w:div w:id="1817914708">
              <w:marLeft w:val="-225"/>
              <w:marRight w:val="-225"/>
              <w:marTop w:val="0"/>
              <w:marBottom w:val="0"/>
              <w:divBdr>
                <w:top w:val="none" w:sz="0" w:space="0" w:color="auto"/>
                <w:left w:val="none" w:sz="0" w:space="0" w:color="auto"/>
                <w:bottom w:val="none" w:sz="0" w:space="0" w:color="auto"/>
                <w:right w:val="none" w:sz="0" w:space="0" w:color="auto"/>
              </w:divBdr>
              <w:divsChild>
                <w:div w:id="615017052">
                  <w:marLeft w:val="0"/>
                  <w:marRight w:val="0"/>
                  <w:marTop w:val="0"/>
                  <w:marBottom w:val="0"/>
                  <w:divBdr>
                    <w:top w:val="none" w:sz="0" w:space="0" w:color="auto"/>
                    <w:left w:val="none" w:sz="0" w:space="0" w:color="auto"/>
                    <w:bottom w:val="none" w:sz="0" w:space="0" w:color="auto"/>
                    <w:right w:val="none" w:sz="0" w:space="0" w:color="auto"/>
                  </w:divBdr>
                  <w:divsChild>
                    <w:div w:id="1685742813">
                      <w:marLeft w:val="0"/>
                      <w:marRight w:val="0"/>
                      <w:marTop w:val="0"/>
                      <w:marBottom w:val="0"/>
                      <w:divBdr>
                        <w:top w:val="none" w:sz="0" w:space="0" w:color="auto"/>
                        <w:left w:val="none" w:sz="0" w:space="0" w:color="auto"/>
                        <w:bottom w:val="none" w:sz="0" w:space="0" w:color="auto"/>
                        <w:right w:val="none" w:sz="0" w:space="0" w:color="auto"/>
                      </w:divBdr>
                      <w:divsChild>
                        <w:div w:id="1324624308">
                          <w:marLeft w:val="-225"/>
                          <w:marRight w:val="-225"/>
                          <w:marTop w:val="0"/>
                          <w:marBottom w:val="0"/>
                          <w:divBdr>
                            <w:top w:val="none" w:sz="0" w:space="0" w:color="auto"/>
                            <w:left w:val="none" w:sz="0" w:space="0" w:color="auto"/>
                            <w:bottom w:val="none" w:sz="0" w:space="0" w:color="auto"/>
                            <w:right w:val="none" w:sz="0" w:space="0" w:color="auto"/>
                          </w:divBdr>
                          <w:divsChild>
                            <w:div w:id="494959707">
                              <w:marLeft w:val="0"/>
                              <w:marRight w:val="0"/>
                              <w:marTop w:val="0"/>
                              <w:marBottom w:val="0"/>
                              <w:divBdr>
                                <w:top w:val="none" w:sz="0" w:space="0" w:color="auto"/>
                                <w:left w:val="none" w:sz="0" w:space="0" w:color="auto"/>
                                <w:bottom w:val="none" w:sz="0" w:space="0" w:color="auto"/>
                                <w:right w:val="none" w:sz="0" w:space="0" w:color="auto"/>
                              </w:divBdr>
                              <w:divsChild>
                                <w:div w:id="276061284">
                                  <w:marLeft w:val="-225"/>
                                  <w:marRight w:val="-225"/>
                                  <w:marTop w:val="0"/>
                                  <w:marBottom w:val="0"/>
                                  <w:divBdr>
                                    <w:top w:val="none" w:sz="0" w:space="0" w:color="auto"/>
                                    <w:left w:val="none" w:sz="0" w:space="0" w:color="auto"/>
                                    <w:bottom w:val="none" w:sz="0" w:space="0" w:color="auto"/>
                                    <w:right w:val="none" w:sz="0" w:space="0" w:color="auto"/>
                                  </w:divBdr>
                                  <w:divsChild>
                                    <w:div w:id="996835200">
                                      <w:marLeft w:val="0"/>
                                      <w:marRight w:val="0"/>
                                      <w:marTop w:val="0"/>
                                      <w:marBottom w:val="0"/>
                                      <w:divBdr>
                                        <w:top w:val="none" w:sz="0" w:space="0" w:color="auto"/>
                                        <w:left w:val="none" w:sz="0" w:space="0" w:color="auto"/>
                                        <w:bottom w:val="none" w:sz="0" w:space="0" w:color="auto"/>
                                        <w:right w:val="none" w:sz="0" w:space="0" w:color="auto"/>
                                      </w:divBdr>
                                      <w:divsChild>
                                        <w:div w:id="9364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360654">
      <w:bodyDiv w:val="1"/>
      <w:marLeft w:val="0"/>
      <w:marRight w:val="0"/>
      <w:marTop w:val="0"/>
      <w:marBottom w:val="0"/>
      <w:divBdr>
        <w:top w:val="none" w:sz="0" w:space="0" w:color="auto"/>
        <w:left w:val="none" w:sz="0" w:space="0" w:color="auto"/>
        <w:bottom w:val="none" w:sz="0" w:space="0" w:color="auto"/>
        <w:right w:val="none" w:sz="0" w:space="0" w:color="auto"/>
      </w:divBdr>
      <w:divsChild>
        <w:div w:id="118648935">
          <w:marLeft w:val="0"/>
          <w:marRight w:val="0"/>
          <w:marTop w:val="0"/>
          <w:marBottom w:val="0"/>
          <w:divBdr>
            <w:top w:val="none" w:sz="0" w:space="0" w:color="auto"/>
            <w:left w:val="none" w:sz="0" w:space="0" w:color="auto"/>
            <w:bottom w:val="none" w:sz="0" w:space="0" w:color="auto"/>
            <w:right w:val="none" w:sz="0" w:space="0" w:color="auto"/>
          </w:divBdr>
          <w:divsChild>
            <w:div w:id="1336885513">
              <w:marLeft w:val="0"/>
              <w:marRight w:val="0"/>
              <w:marTop w:val="0"/>
              <w:marBottom w:val="0"/>
              <w:divBdr>
                <w:top w:val="none" w:sz="0" w:space="0" w:color="auto"/>
                <w:left w:val="none" w:sz="0" w:space="0" w:color="auto"/>
                <w:bottom w:val="none" w:sz="0" w:space="0" w:color="auto"/>
                <w:right w:val="none" w:sz="0" w:space="0" w:color="auto"/>
              </w:divBdr>
              <w:divsChild>
                <w:div w:id="667170685">
                  <w:marLeft w:val="0"/>
                  <w:marRight w:val="0"/>
                  <w:marTop w:val="0"/>
                  <w:marBottom w:val="0"/>
                  <w:divBdr>
                    <w:top w:val="none" w:sz="0" w:space="0" w:color="auto"/>
                    <w:left w:val="none" w:sz="0" w:space="0" w:color="auto"/>
                    <w:bottom w:val="none" w:sz="0" w:space="0" w:color="auto"/>
                    <w:right w:val="none" w:sz="0" w:space="0" w:color="auto"/>
                  </w:divBdr>
                  <w:divsChild>
                    <w:div w:id="1778522161">
                      <w:marLeft w:val="0"/>
                      <w:marRight w:val="0"/>
                      <w:marTop w:val="0"/>
                      <w:marBottom w:val="0"/>
                      <w:divBdr>
                        <w:top w:val="none" w:sz="0" w:space="0" w:color="auto"/>
                        <w:left w:val="none" w:sz="0" w:space="0" w:color="auto"/>
                        <w:bottom w:val="none" w:sz="0" w:space="0" w:color="auto"/>
                        <w:right w:val="none" w:sz="0" w:space="0" w:color="auto"/>
                      </w:divBdr>
                      <w:divsChild>
                        <w:div w:id="1616517812">
                          <w:marLeft w:val="0"/>
                          <w:marRight w:val="0"/>
                          <w:marTop w:val="0"/>
                          <w:marBottom w:val="0"/>
                          <w:divBdr>
                            <w:top w:val="none" w:sz="0" w:space="0" w:color="auto"/>
                            <w:left w:val="none" w:sz="0" w:space="0" w:color="auto"/>
                            <w:bottom w:val="none" w:sz="0" w:space="0" w:color="auto"/>
                            <w:right w:val="none" w:sz="0" w:space="0" w:color="auto"/>
                          </w:divBdr>
                          <w:divsChild>
                            <w:div w:id="1377849552">
                              <w:marLeft w:val="0"/>
                              <w:marRight w:val="0"/>
                              <w:marTop w:val="0"/>
                              <w:marBottom w:val="0"/>
                              <w:divBdr>
                                <w:top w:val="none" w:sz="0" w:space="0" w:color="auto"/>
                                <w:left w:val="none" w:sz="0" w:space="0" w:color="auto"/>
                                <w:bottom w:val="none" w:sz="0" w:space="0" w:color="auto"/>
                                <w:right w:val="none" w:sz="0" w:space="0" w:color="auto"/>
                              </w:divBdr>
                              <w:divsChild>
                                <w:div w:id="1917546803">
                                  <w:marLeft w:val="0"/>
                                  <w:marRight w:val="0"/>
                                  <w:marTop w:val="0"/>
                                  <w:marBottom w:val="0"/>
                                  <w:divBdr>
                                    <w:top w:val="none" w:sz="0" w:space="0" w:color="auto"/>
                                    <w:left w:val="none" w:sz="0" w:space="0" w:color="auto"/>
                                    <w:bottom w:val="none" w:sz="0" w:space="0" w:color="auto"/>
                                    <w:right w:val="none" w:sz="0" w:space="0" w:color="auto"/>
                                  </w:divBdr>
                                  <w:divsChild>
                                    <w:div w:id="1638606940">
                                      <w:marLeft w:val="0"/>
                                      <w:marRight w:val="0"/>
                                      <w:marTop w:val="0"/>
                                      <w:marBottom w:val="0"/>
                                      <w:divBdr>
                                        <w:top w:val="none" w:sz="0" w:space="0" w:color="auto"/>
                                        <w:left w:val="none" w:sz="0" w:space="0" w:color="auto"/>
                                        <w:bottom w:val="none" w:sz="0" w:space="0" w:color="auto"/>
                                        <w:right w:val="none" w:sz="0" w:space="0" w:color="auto"/>
                                      </w:divBdr>
                                      <w:divsChild>
                                        <w:div w:id="563028780">
                                          <w:marLeft w:val="0"/>
                                          <w:marRight w:val="0"/>
                                          <w:marTop w:val="0"/>
                                          <w:marBottom w:val="495"/>
                                          <w:divBdr>
                                            <w:top w:val="none" w:sz="0" w:space="0" w:color="auto"/>
                                            <w:left w:val="none" w:sz="0" w:space="0" w:color="auto"/>
                                            <w:bottom w:val="none" w:sz="0" w:space="0" w:color="auto"/>
                                            <w:right w:val="none" w:sz="0" w:space="0" w:color="auto"/>
                                          </w:divBdr>
                                          <w:divsChild>
                                            <w:div w:id="11720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378586">
      <w:bodyDiv w:val="1"/>
      <w:marLeft w:val="0"/>
      <w:marRight w:val="0"/>
      <w:marTop w:val="0"/>
      <w:marBottom w:val="0"/>
      <w:divBdr>
        <w:top w:val="none" w:sz="0" w:space="0" w:color="auto"/>
        <w:left w:val="none" w:sz="0" w:space="0" w:color="auto"/>
        <w:bottom w:val="none" w:sz="0" w:space="0" w:color="auto"/>
        <w:right w:val="none" w:sz="0" w:space="0" w:color="auto"/>
      </w:divBdr>
      <w:divsChild>
        <w:div w:id="617490237">
          <w:marLeft w:val="0"/>
          <w:marRight w:val="0"/>
          <w:marTop w:val="0"/>
          <w:marBottom w:val="0"/>
          <w:divBdr>
            <w:top w:val="none" w:sz="0" w:space="0" w:color="auto"/>
            <w:left w:val="none" w:sz="0" w:space="0" w:color="auto"/>
            <w:bottom w:val="none" w:sz="0" w:space="0" w:color="auto"/>
            <w:right w:val="none" w:sz="0" w:space="0" w:color="auto"/>
          </w:divBdr>
          <w:divsChild>
            <w:div w:id="840318768">
              <w:marLeft w:val="0"/>
              <w:marRight w:val="0"/>
              <w:marTop w:val="0"/>
              <w:marBottom w:val="0"/>
              <w:divBdr>
                <w:top w:val="none" w:sz="0" w:space="0" w:color="auto"/>
                <w:left w:val="none" w:sz="0" w:space="0" w:color="auto"/>
                <w:bottom w:val="none" w:sz="0" w:space="0" w:color="auto"/>
                <w:right w:val="none" w:sz="0" w:space="0" w:color="auto"/>
              </w:divBdr>
              <w:divsChild>
                <w:div w:id="782842422">
                  <w:marLeft w:val="0"/>
                  <w:marRight w:val="0"/>
                  <w:marTop w:val="0"/>
                  <w:marBottom w:val="0"/>
                  <w:divBdr>
                    <w:top w:val="none" w:sz="0" w:space="0" w:color="auto"/>
                    <w:left w:val="none" w:sz="0" w:space="0" w:color="auto"/>
                    <w:bottom w:val="none" w:sz="0" w:space="0" w:color="auto"/>
                    <w:right w:val="none" w:sz="0" w:space="0" w:color="auto"/>
                  </w:divBdr>
                  <w:divsChild>
                    <w:div w:id="1396006303">
                      <w:marLeft w:val="-360"/>
                      <w:marRight w:val="-360"/>
                      <w:marTop w:val="0"/>
                      <w:marBottom w:val="0"/>
                      <w:divBdr>
                        <w:top w:val="none" w:sz="0" w:space="0" w:color="auto"/>
                        <w:left w:val="none" w:sz="0" w:space="0" w:color="auto"/>
                        <w:bottom w:val="none" w:sz="0" w:space="0" w:color="auto"/>
                        <w:right w:val="none" w:sz="0" w:space="0" w:color="auto"/>
                      </w:divBdr>
                      <w:divsChild>
                        <w:div w:id="231935666">
                          <w:marLeft w:val="0"/>
                          <w:marRight w:val="0"/>
                          <w:marTop w:val="0"/>
                          <w:marBottom w:val="0"/>
                          <w:divBdr>
                            <w:top w:val="none" w:sz="0" w:space="0" w:color="auto"/>
                            <w:left w:val="none" w:sz="0" w:space="0" w:color="auto"/>
                            <w:bottom w:val="none" w:sz="0" w:space="0" w:color="auto"/>
                            <w:right w:val="none" w:sz="0" w:space="0" w:color="auto"/>
                          </w:divBdr>
                          <w:divsChild>
                            <w:div w:id="387346166">
                              <w:marLeft w:val="0"/>
                              <w:marRight w:val="0"/>
                              <w:marTop w:val="0"/>
                              <w:marBottom w:val="0"/>
                              <w:divBdr>
                                <w:top w:val="none" w:sz="0" w:space="0" w:color="auto"/>
                                <w:left w:val="none" w:sz="0" w:space="0" w:color="auto"/>
                                <w:bottom w:val="none" w:sz="0" w:space="0" w:color="auto"/>
                                <w:right w:val="none" w:sz="0" w:space="0" w:color="auto"/>
                              </w:divBdr>
                              <w:divsChild>
                                <w:div w:id="47923110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417510">
      <w:bodyDiv w:val="1"/>
      <w:marLeft w:val="0"/>
      <w:marRight w:val="0"/>
      <w:marTop w:val="0"/>
      <w:marBottom w:val="0"/>
      <w:divBdr>
        <w:top w:val="none" w:sz="0" w:space="0" w:color="auto"/>
        <w:left w:val="none" w:sz="0" w:space="0" w:color="auto"/>
        <w:bottom w:val="none" w:sz="0" w:space="0" w:color="auto"/>
        <w:right w:val="none" w:sz="0" w:space="0" w:color="auto"/>
      </w:divBdr>
      <w:divsChild>
        <w:div w:id="1092697745">
          <w:marLeft w:val="0"/>
          <w:marRight w:val="0"/>
          <w:marTop w:val="0"/>
          <w:marBottom w:val="0"/>
          <w:divBdr>
            <w:top w:val="none" w:sz="0" w:space="0" w:color="auto"/>
            <w:left w:val="none" w:sz="0" w:space="0" w:color="auto"/>
            <w:bottom w:val="none" w:sz="0" w:space="0" w:color="auto"/>
            <w:right w:val="none" w:sz="0" w:space="0" w:color="auto"/>
          </w:divBdr>
          <w:divsChild>
            <w:div w:id="483401715">
              <w:marLeft w:val="0"/>
              <w:marRight w:val="0"/>
              <w:marTop w:val="0"/>
              <w:marBottom w:val="0"/>
              <w:divBdr>
                <w:top w:val="none" w:sz="0" w:space="0" w:color="auto"/>
                <w:left w:val="none" w:sz="0" w:space="0" w:color="auto"/>
                <w:bottom w:val="none" w:sz="0" w:space="0" w:color="auto"/>
                <w:right w:val="none" w:sz="0" w:space="0" w:color="auto"/>
              </w:divBdr>
              <w:divsChild>
                <w:div w:id="189033243">
                  <w:marLeft w:val="0"/>
                  <w:marRight w:val="0"/>
                  <w:marTop w:val="0"/>
                  <w:marBottom w:val="0"/>
                  <w:divBdr>
                    <w:top w:val="none" w:sz="0" w:space="0" w:color="auto"/>
                    <w:left w:val="none" w:sz="0" w:space="0" w:color="auto"/>
                    <w:bottom w:val="none" w:sz="0" w:space="0" w:color="auto"/>
                    <w:right w:val="none" w:sz="0" w:space="0" w:color="auto"/>
                  </w:divBdr>
                  <w:divsChild>
                    <w:div w:id="1286275309">
                      <w:marLeft w:val="0"/>
                      <w:marRight w:val="0"/>
                      <w:marTop w:val="0"/>
                      <w:marBottom w:val="0"/>
                      <w:divBdr>
                        <w:top w:val="none" w:sz="0" w:space="0" w:color="auto"/>
                        <w:left w:val="none" w:sz="0" w:space="0" w:color="auto"/>
                        <w:bottom w:val="none" w:sz="0" w:space="0" w:color="auto"/>
                        <w:right w:val="none" w:sz="0" w:space="0" w:color="auto"/>
                      </w:divBdr>
                      <w:divsChild>
                        <w:div w:id="1058552831">
                          <w:marLeft w:val="0"/>
                          <w:marRight w:val="0"/>
                          <w:marTop w:val="0"/>
                          <w:marBottom w:val="0"/>
                          <w:divBdr>
                            <w:top w:val="none" w:sz="0" w:space="0" w:color="auto"/>
                            <w:left w:val="none" w:sz="0" w:space="0" w:color="auto"/>
                            <w:bottom w:val="none" w:sz="0" w:space="0" w:color="auto"/>
                            <w:right w:val="none" w:sz="0" w:space="0" w:color="auto"/>
                          </w:divBdr>
                          <w:divsChild>
                            <w:div w:id="1678145589">
                              <w:marLeft w:val="0"/>
                              <w:marRight w:val="0"/>
                              <w:marTop w:val="0"/>
                              <w:marBottom w:val="0"/>
                              <w:divBdr>
                                <w:top w:val="none" w:sz="0" w:space="0" w:color="auto"/>
                                <w:left w:val="none" w:sz="0" w:space="0" w:color="auto"/>
                                <w:bottom w:val="none" w:sz="0" w:space="0" w:color="auto"/>
                                <w:right w:val="none" w:sz="0" w:space="0" w:color="auto"/>
                              </w:divBdr>
                              <w:divsChild>
                                <w:div w:id="2129811431">
                                  <w:marLeft w:val="0"/>
                                  <w:marRight w:val="0"/>
                                  <w:marTop w:val="0"/>
                                  <w:marBottom w:val="0"/>
                                  <w:divBdr>
                                    <w:top w:val="none" w:sz="0" w:space="0" w:color="auto"/>
                                    <w:left w:val="none" w:sz="0" w:space="0" w:color="auto"/>
                                    <w:bottom w:val="none" w:sz="0" w:space="0" w:color="auto"/>
                                    <w:right w:val="none" w:sz="0" w:space="0" w:color="auto"/>
                                  </w:divBdr>
                                  <w:divsChild>
                                    <w:div w:id="534657742">
                                      <w:marLeft w:val="0"/>
                                      <w:marRight w:val="0"/>
                                      <w:marTop w:val="0"/>
                                      <w:marBottom w:val="0"/>
                                      <w:divBdr>
                                        <w:top w:val="none" w:sz="0" w:space="0" w:color="auto"/>
                                        <w:left w:val="none" w:sz="0" w:space="0" w:color="auto"/>
                                        <w:bottom w:val="none" w:sz="0" w:space="0" w:color="auto"/>
                                        <w:right w:val="none" w:sz="0" w:space="0" w:color="auto"/>
                                      </w:divBdr>
                                      <w:divsChild>
                                        <w:div w:id="813838705">
                                          <w:marLeft w:val="0"/>
                                          <w:marRight w:val="0"/>
                                          <w:marTop w:val="0"/>
                                          <w:marBottom w:val="495"/>
                                          <w:divBdr>
                                            <w:top w:val="none" w:sz="0" w:space="0" w:color="auto"/>
                                            <w:left w:val="none" w:sz="0" w:space="0" w:color="auto"/>
                                            <w:bottom w:val="none" w:sz="0" w:space="0" w:color="auto"/>
                                            <w:right w:val="none" w:sz="0" w:space="0" w:color="auto"/>
                                          </w:divBdr>
                                          <w:divsChild>
                                            <w:div w:id="387844244">
                                              <w:marLeft w:val="0"/>
                                              <w:marRight w:val="0"/>
                                              <w:marTop w:val="0"/>
                                              <w:marBottom w:val="0"/>
                                              <w:divBdr>
                                                <w:top w:val="none" w:sz="0" w:space="0" w:color="auto"/>
                                                <w:left w:val="none" w:sz="0" w:space="0" w:color="auto"/>
                                                <w:bottom w:val="none" w:sz="0" w:space="0" w:color="auto"/>
                                                <w:right w:val="none" w:sz="0" w:space="0" w:color="auto"/>
                                              </w:divBdr>
                                            </w:div>
                                          </w:divsChild>
                                        </w:div>
                                        <w:div w:id="982544910">
                                          <w:marLeft w:val="0"/>
                                          <w:marRight w:val="0"/>
                                          <w:marTop w:val="0"/>
                                          <w:marBottom w:val="0"/>
                                          <w:divBdr>
                                            <w:top w:val="none" w:sz="0" w:space="0" w:color="auto"/>
                                            <w:left w:val="none" w:sz="0" w:space="0" w:color="auto"/>
                                            <w:bottom w:val="none" w:sz="0" w:space="0" w:color="auto"/>
                                            <w:right w:val="none" w:sz="0" w:space="0" w:color="auto"/>
                                          </w:divBdr>
                                          <w:divsChild>
                                            <w:div w:id="1316182049">
                                              <w:marLeft w:val="0"/>
                                              <w:marRight w:val="0"/>
                                              <w:marTop w:val="0"/>
                                              <w:marBottom w:val="0"/>
                                              <w:divBdr>
                                                <w:top w:val="none" w:sz="0" w:space="0" w:color="auto"/>
                                                <w:left w:val="none" w:sz="0" w:space="0" w:color="auto"/>
                                                <w:bottom w:val="none" w:sz="0" w:space="0" w:color="auto"/>
                                                <w:right w:val="none" w:sz="0" w:space="0" w:color="auto"/>
                                              </w:divBdr>
                                            </w:div>
                                            <w:div w:id="2417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4827365">
      <w:bodyDiv w:val="1"/>
      <w:marLeft w:val="0"/>
      <w:marRight w:val="0"/>
      <w:marTop w:val="0"/>
      <w:marBottom w:val="0"/>
      <w:divBdr>
        <w:top w:val="none" w:sz="0" w:space="0" w:color="auto"/>
        <w:left w:val="none" w:sz="0" w:space="0" w:color="auto"/>
        <w:bottom w:val="none" w:sz="0" w:space="0" w:color="auto"/>
        <w:right w:val="none" w:sz="0" w:space="0" w:color="auto"/>
      </w:divBdr>
      <w:divsChild>
        <w:div w:id="1066536143">
          <w:marLeft w:val="0"/>
          <w:marRight w:val="1"/>
          <w:marTop w:val="0"/>
          <w:marBottom w:val="0"/>
          <w:divBdr>
            <w:top w:val="none" w:sz="0" w:space="0" w:color="auto"/>
            <w:left w:val="none" w:sz="0" w:space="0" w:color="auto"/>
            <w:bottom w:val="none" w:sz="0" w:space="0" w:color="auto"/>
            <w:right w:val="none" w:sz="0" w:space="0" w:color="auto"/>
          </w:divBdr>
          <w:divsChild>
            <w:div w:id="2022581906">
              <w:marLeft w:val="0"/>
              <w:marRight w:val="0"/>
              <w:marTop w:val="0"/>
              <w:marBottom w:val="0"/>
              <w:divBdr>
                <w:top w:val="none" w:sz="0" w:space="0" w:color="auto"/>
                <w:left w:val="none" w:sz="0" w:space="0" w:color="auto"/>
                <w:bottom w:val="none" w:sz="0" w:space="0" w:color="auto"/>
                <w:right w:val="none" w:sz="0" w:space="0" w:color="auto"/>
              </w:divBdr>
              <w:divsChild>
                <w:div w:id="568267694">
                  <w:marLeft w:val="0"/>
                  <w:marRight w:val="1"/>
                  <w:marTop w:val="0"/>
                  <w:marBottom w:val="0"/>
                  <w:divBdr>
                    <w:top w:val="none" w:sz="0" w:space="0" w:color="auto"/>
                    <w:left w:val="none" w:sz="0" w:space="0" w:color="auto"/>
                    <w:bottom w:val="none" w:sz="0" w:space="0" w:color="auto"/>
                    <w:right w:val="none" w:sz="0" w:space="0" w:color="auto"/>
                  </w:divBdr>
                  <w:divsChild>
                    <w:div w:id="1822960734">
                      <w:marLeft w:val="0"/>
                      <w:marRight w:val="0"/>
                      <w:marTop w:val="0"/>
                      <w:marBottom w:val="0"/>
                      <w:divBdr>
                        <w:top w:val="none" w:sz="0" w:space="0" w:color="auto"/>
                        <w:left w:val="none" w:sz="0" w:space="0" w:color="auto"/>
                        <w:bottom w:val="none" w:sz="0" w:space="0" w:color="auto"/>
                        <w:right w:val="none" w:sz="0" w:space="0" w:color="auto"/>
                      </w:divBdr>
                      <w:divsChild>
                        <w:div w:id="300426425">
                          <w:marLeft w:val="0"/>
                          <w:marRight w:val="0"/>
                          <w:marTop w:val="0"/>
                          <w:marBottom w:val="0"/>
                          <w:divBdr>
                            <w:top w:val="none" w:sz="0" w:space="0" w:color="auto"/>
                            <w:left w:val="none" w:sz="0" w:space="0" w:color="auto"/>
                            <w:bottom w:val="none" w:sz="0" w:space="0" w:color="auto"/>
                            <w:right w:val="none" w:sz="0" w:space="0" w:color="auto"/>
                          </w:divBdr>
                          <w:divsChild>
                            <w:div w:id="1220827536">
                              <w:marLeft w:val="0"/>
                              <w:marRight w:val="0"/>
                              <w:marTop w:val="120"/>
                              <w:marBottom w:val="360"/>
                              <w:divBdr>
                                <w:top w:val="none" w:sz="0" w:space="0" w:color="auto"/>
                                <w:left w:val="none" w:sz="0" w:space="0" w:color="auto"/>
                                <w:bottom w:val="none" w:sz="0" w:space="0" w:color="auto"/>
                                <w:right w:val="none" w:sz="0" w:space="0" w:color="auto"/>
                              </w:divBdr>
                              <w:divsChild>
                                <w:div w:id="93988694">
                                  <w:marLeft w:val="0"/>
                                  <w:marRight w:val="0"/>
                                  <w:marTop w:val="0"/>
                                  <w:marBottom w:val="0"/>
                                  <w:divBdr>
                                    <w:top w:val="none" w:sz="0" w:space="0" w:color="auto"/>
                                    <w:left w:val="none" w:sz="0" w:space="0" w:color="auto"/>
                                    <w:bottom w:val="none" w:sz="0" w:space="0" w:color="auto"/>
                                    <w:right w:val="none" w:sz="0" w:space="0" w:color="auto"/>
                                  </w:divBdr>
                                </w:div>
                                <w:div w:id="5255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6304">
                          <w:marLeft w:val="0"/>
                          <w:marRight w:val="0"/>
                          <w:marTop w:val="0"/>
                          <w:marBottom w:val="0"/>
                          <w:divBdr>
                            <w:top w:val="none" w:sz="0" w:space="0" w:color="auto"/>
                            <w:left w:val="none" w:sz="0" w:space="0" w:color="auto"/>
                            <w:bottom w:val="none" w:sz="0" w:space="0" w:color="auto"/>
                            <w:right w:val="none" w:sz="0" w:space="0" w:color="auto"/>
                          </w:divBdr>
                          <w:divsChild>
                            <w:div w:id="375082904">
                              <w:marLeft w:val="0"/>
                              <w:marRight w:val="0"/>
                              <w:marTop w:val="45"/>
                              <w:marBottom w:val="0"/>
                              <w:divBdr>
                                <w:top w:val="single" w:sz="6" w:space="2" w:color="CCCCCC"/>
                                <w:left w:val="single" w:sz="6" w:space="2" w:color="CCCCCC"/>
                                <w:bottom w:val="single" w:sz="6" w:space="2" w:color="CCCCCC"/>
                                <w:right w:val="single" w:sz="6" w:space="2" w:color="CCCCCC"/>
                              </w:divBdr>
                              <w:divsChild>
                                <w:div w:id="470757186">
                                  <w:marLeft w:val="0"/>
                                  <w:marRight w:val="0"/>
                                  <w:marTop w:val="0"/>
                                  <w:marBottom w:val="0"/>
                                  <w:divBdr>
                                    <w:top w:val="none" w:sz="0" w:space="0" w:color="auto"/>
                                    <w:left w:val="none" w:sz="0" w:space="0" w:color="auto"/>
                                    <w:bottom w:val="none" w:sz="0" w:space="0" w:color="auto"/>
                                    <w:right w:val="none" w:sz="0" w:space="0" w:color="auto"/>
                                  </w:divBdr>
                                </w:div>
                                <w:div w:id="799811545">
                                  <w:marLeft w:val="0"/>
                                  <w:marRight w:val="0"/>
                                  <w:marTop w:val="0"/>
                                  <w:marBottom w:val="0"/>
                                  <w:divBdr>
                                    <w:top w:val="none" w:sz="0" w:space="0" w:color="auto"/>
                                    <w:left w:val="none" w:sz="0" w:space="0" w:color="auto"/>
                                    <w:bottom w:val="none" w:sz="0" w:space="0" w:color="auto"/>
                                    <w:right w:val="none" w:sz="0" w:space="0" w:color="auto"/>
                                  </w:divBdr>
                                </w:div>
                                <w:div w:id="1359887502">
                                  <w:marLeft w:val="0"/>
                                  <w:marRight w:val="0"/>
                                  <w:marTop w:val="0"/>
                                  <w:marBottom w:val="0"/>
                                  <w:divBdr>
                                    <w:top w:val="none" w:sz="0" w:space="0" w:color="auto"/>
                                    <w:left w:val="none" w:sz="0" w:space="0" w:color="auto"/>
                                    <w:bottom w:val="none" w:sz="0" w:space="0" w:color="auto"/>
                                    <w:right w:val="none" w:sz="0" w:space="0" w:color="auto"/>
                                  </w:divBdr>
                                </w:div>
                                <w:div w:id="1420060504">
                                  <w:marLeft w:val="0"/>
                                  <w:marRight w:val="0"/>
                                  <w:marTop w:val="0"/>
                                  <w:marBottom w:val="0"/>
                                  <w:divBdr>
                                    <w:top w:val="none" w:sz="0" w:space="0" w:color="auto"/>
                                    <w:left w:val="none" w:sz="0" w:space="0" w:color="auto"/>
                                    <w:bottom w:val="none" w:sz="0" w:space="0" w:color="auto"/>
                                    <w:right w:val="none" w:sz="0" w:space="0" w:color="auto"/>
                                  </w:divBdr>
                                </w:div>
                                <w:div w:id="1490822612">
                                  <w:marLeft w:val="0"/>
                                  <w:marRight w:val="0"/>
                                  <w:marTop w:val="0"/>
                                  <w:marBottom w:val="0"/>
                                  <w:divBdr>
                                    <w:top w:val="none" w:sz="0" w:space="0" w:color="auto"/>
                                    <w:left w:val="none" w:sz="0" w:space="0" w:color="auto"/>
                                    <w:bottom w:val="none" w:sz="0" w:space="0" w:color="auto"/>
                                    <w:right w:val="none" w:sz="0" w:space="0" w:color="auto"/>
                                  </w:divBdr>
                                  <w:divsChild>
                                    <w:div w:id="768426484">
                                      <w:marLeft w:val="0"/>
                                      <w:marRight w:val="0"/>
                                      <w:marTop w:val="0"/>
                                      <w:marBottom w:val="0"/>
                                      <w:divBdr>
                                        <w:top w:val="none" w:sz="0" w:space="0" w:color="auto"/>
                                        <w:left w:val="none" w:sz="0" w:space="0" w:color="auto"/>
                                        <w:bottom w:val="none" w:sz="0" w:space="0" w:color="auto"/>
                                        <w:right w:val="none" w:sz="0" w:space="0" w:color="auto"/>
                                      </w:divBdr>
                                    </w:div>
                                  </w:divsChild>
                                </w:div>
                                <w:div w:id="1527330307">
                                  <w:marLeft w:val="0"/>
                                  <w:marRight w:val="0"/>
                                  <w:marTop w:val="0"/>
                                  <w:marBottom w:val="0"/>
                                  <w:divBdr>
                                    <w:top w:val="none" w:sz="0" w:space="0" w:color="auto"/>
                                    <w:left w:val="none" w:sz="0" w:space="0" w:color="auto"/>
                                    <w:bottom w:val="none" w:sz="0" w:space="0" w:color="auto"/>
                                    <w:right w:val="none" w:sz="0" w:space="0" w:color="auto"/>
                                  </w:divBdr>
                                </w:div>
                                <w:div w:id="2033920348">
                                  <w:marLeft w:val="0"/>
                                  <w:marRight w:val="0"/>
                                  <w:marTop w:val="0"/>
                                  <w:marBottom w:val="0"/>
                                  <w:divBdr>
                                    <w:top w:val="none" w:sz="0" w:space="0" w:color="auto"/>
                                    <w:left w:val="none" w:sz="0" w:space="0" w:color="auto"/>
                                    <w:bottom w:val="none" w:sz="0" w:space="0" w:color="auto"/>
                                    <w:right w:val="none" w:sz="0" w:space="0" w:color="auto"/>
                                  </w:divBdr>
                                </w:div>
                              </w:divsChild>
                            </w:div>
                            <w:div w:id="732242600">
                              <w:marLeft w:val="0"/>
                              <w:marRight w:val="0"/>
                              <w:marTop w:val="0"/>
                              <w:marBottom w:val="0"/>
                              <w:divBdr>
                                <w:top w:val="none" w:sz="0" w:space="0" w:color="auto"/>
                                <w:left w:val="none" w:sz="0" w:space="0" w:color="auto"/>
                                <w:bottom w:val="none" w:sz="0" w:space="0" w:color="auto"/>
                                <w:right w:val="none" w:sz="0" w:space="0" w:color="auto"/>
                              </w:divBdr>
                            </w:div>
                            <w:div w:id="1702853620">
                              <w:marLeft w:val="240"/>
                              <w:marRight w:val="0"/>
                              <w:marTop w:val="0"/>
                              <w:marBottom w:val="0"/>
                              <w:divBdr>
                                <w:top w:val="none" w:sz="0" w:space="0" w:color="auto"/>
                                <w:left w:val="none" w:sz="0" w:space="0" w:color="auto"/>
                                <w:bottom w:val="none" w:sz="0" w:space="0" w:color="auto"/>
                                <w:right w:val="none" w:sz="0" w:space="0" w:color="auto"/>
                              </w:divBdr>
                            </w:div>
                          </w:divsChild>
                        </w:div>
                        <w:div w:id="1761412753">
                          <w:marLeft w:val="0"/>
                          <w:marRight w:val="0"/>
                          <w:marTop w:val="0"/>
                          <w:marBottom w:val="0"/>
                          <w:divBdr>
                            <w:top w:val="none" w:sz="0" w:space="0" w:color="auto"/>
                            <w:left w:val="none" w:sz="0" w:space="0" w:color="auto"/>
                            <w:bottom w:val="none" w:sz="0" w:space="0" w:color="auto"/>
                            <w:right w:val="none" w:sz="0" w:space="0" w:color="auto"/>
                          </w:divBdr>
                          <w:divsChild>
                            <w:div w:id="555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085163">
      <w:bodyDiv w:val="1"/>
      <w:marLeft w:val="0"/>
      <w:marRight w:val="0"/>
      <w:marTop w:val="0"/>
      <w:marBottom w:val="0"/>
      <w:divBdr>
        <w:top w:val="none" w:sz="0" w:space="0" w:color="auto"/>
        <w:left w:val="none" w:sz="0" w:space="0" w:color="auto"/>
        <w:bottom w:val="none" w:sz="0" w:space="0" w:color="auto"/>
        <w:right w:val="none" w:sz="0" w:space="0" w:color="auto"/>
      </w:divBdr>
      <w:divsChild>
        <w:div w:id="1030449749">
          <w:marLeft w:val="0"/>
          <w:marRight w:val="0"/>
          <w:marTop w:val="0"/>
          <w:marBottom w:val="0"/>
          <w:divBdr>
            <w:top w:val="none" w:sz="0" w:space="0" w:color="auto"/>
            <w:left w:val="none" w:sz="0" w:space="0" w:color="auto"/>
            <w:bottom w:val="none" w:sz="0" w:space="0" w:color="auto"/>
            <w:right w:val="none" w:sz="0" w:space="0" w:color="auto"/>
          </w:divBdr>
          <w:divsChild>
            <w:div w:id="206456648">
              <w:marLeft w:val="0"/>
              <w:marRight w:val="0"/>
              <w:marTop w:val="0"/>
              <w:marBottom w:val="0"/>
              <w:divBdr>
                <w:top w:val="none" w:sz="0" w:space="0" w:color="auto"/>
                <w:left w:val="none" w:sz="0" w:space="0" w:color="auto"/>
                <w:bottom w:val="none" w:sz="0" w:space="0" w:color="auto"/>
                <w:right w:val="none" w:sz="0" w:space="0" w:color="auto"/>
              </w:divBdr>
              <w:divsChild>
                <w:div w:id="1178884740">
                  <w:marLeft w:val="0"/>
                  <w:marRight w:val="0"/>
                  <w:marTop w:val="0"/>
                  <w:marBottom w:val="0"/>
                  <w:divBdr>
                    <w:top w:val="none" w:sz="0" w:space="0" w:color="auto"/>
                    <w:left w:val="none" w:sz="0" w:space="0" w:color="auto"/>
                    <w:bottom w:val="none" w:sz="0" w:space="0" w:color="auto"/>
                    <w:right w:val="none" w:sz="0" w:space="0" w:color="auto"/>
                  </w:divBdr>
                  <w:divsChild>
                    <w:div w:id="980302817">
                      <w:marLeft w:val="0"/>
                      <w:marRight w:val="0"/>
                      <w:marTop w:val="0"/>
                      <w:marBottom w:val="0"/>
                      <w:divBdr>
                        <w:top w:val="none" w:sz="0" w:space="0" w:color="auto"/>
                        <w:left w:val="none" w:sz="0" w:space="0" w:color="auto"/>
                        <w:bottom w:val="none" w:sz="0" w:space="0" w:color="auto"/>
                        <w:right w:val="none" w:sz="0" w:space="0" w:color="auto"/>
                      </w:divBdr>
                      <w:divsChild>
                        <w:div w:id="1682195375">
                          <w:marLeft w:val="0"/>
                          <w:marRight w:val="0"/>
                          <w:marTop w:val="0"/>
                          <w:marBottom w:val="0"/>
                          <w:divBdr>
                            <w:top w:val="none" w:sz="0" w:space="0" w:color="auto"/>
                            <w:left w:val="none" w:sz="0" w:space="0" w:color="auto"/>
                            <w:bottom w:val="none" w:sz="0" w:space="0" w:color="auto"/>
                            <w:right w:val="none" w:sz="0" w:space="0" w:color="auto"/>
                          </w:divBdr>
                          <w:divsChild>
                            <w:div w:id="1275601531">
                              <w:marLeft w:val="0"/>
                              <w:marRight w:val="0"/>
                              <w:marTop w:val="0"/>
                              <w:marBottom w:val="0"/>
                              <w:divBdr>
                                <w:top w:val="none" w:sz="0" w:space="0" w:color="auto"/>
                                <w:left w:val="none" w:sz="0" w:space="0" w:color="auto"/>
                                <w:bottom w:val="none" w:sz="0" w:space="0" w:color="auto"/>
                                <w:right w:val="none" w:sz="0" w:space="0" w:color="auto"/>
                              </w:divBdr>
                              <w:divsChild>
                                <w:div w:id="1314874270">
                                  <w:marLeft w:val="0"/>
                                  <w:marRight w:val="0"/>
                                  <w:marTop w:val="0"/>
                                  <w:marBottom w:val="0"/>
                                  <w:divBdr>
                                    <w:top w:val="none" w:sz="0" w:space="0" w:color="auto"/>
                                    <w:left w:val="none" w:sz="0" w:space="0" w:color="auto"/>
                                    <w:bottom w:val="none" w:sz="0" w:space="0" w:color="auto"/>
                                    <w:right w:val="none" w:sz="0" w:space="0" w:color="auto"/>
                                  </w:divBdr>
                                  <w:divsChild>
                                    <w:div w:id="998845288">
                                      <w:marLeft w:val="0"/>
                                      <w:marRight w:val="0"/>
                                      <w:marTop w:val="0"/>
                                      <w:marBottom w:val="0"/>
                                      <w:divBdr>
                                        <w:top w:val="none" w:sz="0" w:space="0" w:color="auto"/>
                                        <w:left w:val="none" w:sz="0" w:space="0" w:color="auto"/>
                                        <w:bottom w:val="none" w:sz="0" w:space="0" w:color="auto"/>
                                        <w:right w:val="none" w:sz="0" w:space="0" w:color="auto"/>
                                      </w:divBdr>
                                      <w:divsChild>
                                        <w:div w:id="172770774">
                                          <w:marLeft w:val="0"/>
                                          <w:marRight w:val="0"/>
                                          <w:marTop w:val="0"/>
                                          <w:marBottom w:val="495"/>
                                          <w:divBdr>
                                            <w:top w:val="none" w:sz="0" w:space="0" w:color="auto"/>
                                            <w:left w:val="none" w:sz="0" w:space="0" w:color="auto"/>
                                            <w:bottom w:val="none" w:sz="0" w:space="0" w:color="auto"/>
                                            <w:right w:val="none" w:sz="0" w:space="0" w:color="auto"/>
                                          </w:divBdr>
                                          <w:divsChild>
                                            <w:div w:id="8476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023023">
      <w:bodyDiv w:val="1"/>
      <w:marLeft w:val="0"/>
      <w:marRight w:val="0"/>
      <w:marTop w:val="0"/>
      <w:marBottom w:val="0"/>
      <w:divBdr>
        <w:top w:val="none" w:sz="0" w:space="0" w:color="auto"/>
        <w:left w:val="none" w:sz="0" w:space="0" w:color="auto"/>
        <w:bottom w:val="none" w:sz="0" w:space="0" w:color="auto"/>
        <w:right w:val="none" w:sz="0" w:space="0" w:color="auto"/>
      </w:divBdr>
      <w:divsChild>
        <w:div w:id="1166283993">
          <w:marLeft w:val="0"/>
          <w:marRight w:val="0"/>
          <w:marTop w:val="0"/>
          <w:marBottom w:val="0"/>
          <w:divBdr>
            <w:top w:val="none" w:sz="0" w:space="0" w:color="auto"/>
            <w:left w:val="none" w:sz="0" w:space="0" w:color="auto"/>
            <w:bottom w:val="none" w:sz="0" w:space="0" w:color="auto"/>
            <w:right w:val="none" w:sz="0" w:space="0" w:color="auto"/>
          </w:divBdr>
          <w:divsChild>
            <w:div w:id="71897998">
              <w:marLeft w:val="0"/>
              <w:marRight w:val="0"/>
              <w:marTop w:val="0"/>
              <w:marBottom w:val="0"/>
              <w:divBdr>
                <w:top w:val="none" w:sz="0" w:space="0" w:color="auto"/>
                <w:left w:val="none" w:sz="0" w:space="0" w:color="auto"/>
                <w:bottom w:val="none" w:sz="0" w:space="0" w:color="auto"/>
                <w:right w:val="none" w:sz="0" w:space="0" w:color="auto"/>
              </w:divBdr>
              <w:divsChild>
                <w:div w:id="764417659">
                  <w:marLeft w:val="0"/>
                  <w:marRight w:val="0"/>
                  <w:marTop w:val="0"/>
                  <w:marBottom w:val="0"/>
                  <w:divBdr>
                    <w:top w:val="none" w:sz="0" w:space="0" w:color="auto"/>
                    <w:left w:val="none" w:sz="0" w:space="0" w:color="auto"/>
                    <w:bottom w:val="none" w:sz="0" w:space="0" w:color="auto"/>
                    <w:right w:val="none" w:sz="0" w:space="0" w:color="auto"/>
                  </w:divBdr>
                  <w:divsChild>
                    <w:div w:id="180314650">
                      <w:marLeft w:val="0"/>
                      <w:marRight w:val="0"/>
                      <w:marTop w:val="0"/>
                      <w:marBottom w:val="0"/>
                      <w:divBdr>
                        <w:top w:val="none" w:sz="0" w:space="0" w:color="auto"/>
                        <w:left w:val="none" w:sz="0" w:space="0" w:color="auto"/>
                        <w:bottom w:val="none" w:sz="0" w:space="0" w:color="auto"/>
                        <w:right w:val="none" w:sz="0" w:space="0" w:color="auto"/>
                      </w:divBdr>
                      <w:divsChild>
                        <w:div w:id="1650982979">
                          <w:marLeft w:val="0"/>
                          <w:marRight w:val="0"/>
                          <w:marTop w:val="0"/>
                          <w:marBottom w:val="0"/>
                          <w:divBdr>
                            <w:top w:val="none" w:sz="0" w:space="0" w:color="auto"/>
                            <w:left w:val="none" w:sz="0" w:space="0" w:color="auto"/>
                            <w:bottom w:val="none" w:sz="0" w:space="0" w:color="auto"/>
                            <w:right w:val="none" w:sz="0" w:space="0" w:color="auto"/>
                          </w:divBdr>
                          <w:divsChild>
                            <w:div w:id="170684463">
                              <w:marLeft w:val="0"/>
                              <w:marRight w:val="0"/>
                              <w:marTop w:val="0"/>
                              <w:marBottom w:val="0"/>
                              <w:divBdr>
                                <w:top w:val="none" w:sz="0" w:space="0" w:color="auto"/>
                                <w:left w:val="none" w:sz="0" w:space="0" w:color="auto"/>
                                <w:bottom w:val="none" w:sz="0" w:space="0" w:color="auto"/>
                                <w:right w:val="none" w:sz="0" w:space="0" w:color="auto"/>
                              </w:divBdr>
                              <w:divsChild>
                                <w:div w:id="345328525">
                                  <w:marLeft w:val="0"/>
                                  <w:marRight w:val="0"/>
                                  <w:marTop w:val="0"/>
                                  <w:marBottom w:val="0"/>
                                  <w:divBdr>
                                    <w:top w:val="none" w:sz="0" w:space="0" w:color="auto"/>
                                    <w:left w:val="none" w:sz="0" w:space="0" w:color="auto"/>
                                    <w:bottom w:val="none" w:sz="0" w:space="0" w:color="auto"/>
                                    <w:right w:val="none" w:sz="0" w:space="0" w:color="auto"/>
                                  </w:divBdr>
                                  <w:divsChild>
                                    <w:div w:id="552808592">
                                      <w:marLeft w:val="0"/>
                                      <w:marRight w:val="0"/>
                                      <w:marTop w:val="0"/>
                                      <w:marBottom w:val="0"/>
                                      <w:divBdr>
                                        <w:top w:val="none" w:sz="0" w:space="0" w:color="auto"/>
                                        <w:left w:val="none" w:sz="0" w:space="0" w:color="auto"/>
                                        <w:bottom w:val="none" w:sz="0" w:space="0" w:color="auto"/>
                                        <w:right w:val="none" w:sz="0" w:space="0" w:color="auto"/>
                                      </w:divBdr>
                                      <w:divsChild>
                                        <w:div w:id="1165827789">
                                          <w:marLeft w:val="0"/>
                                          <w:marRight w:val="0"/>
                                          <w:marTop w:val="0"/>
                                          <w:marBottom w:val="495"/>
                                          <w:divBdr>
                                            <w:top w:val="none" w:sz="0" w:space="0" w:color="auto"/>
                                            <w:left w:val="none" w:sz="0" w:space="0" w:color="auto"/>
                                            <w:bottom w:val="none" w:sz="0" w:space="0" w:color="auto"/>
                                            <w:right w:val="none" w:sz="0" w:space="0" w:color="auto"/>
                                          </w:divBdr>
                                          <w:divsChild>
                                            <w:div w:id="7333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2296964">
      <w:bodyDiv w:val="1"/>
      <w:marLeft w:val="0"/>
      <w:marRight w:val="0"/>
      <w:marTop w:val="0"/>
      <w:marBottom w:val="0"/>
      <w:divBdr>
        <w:top w:val="none" w:sz="0" w:space="0" w:color="auto"/>
        <w:left w:val="none" w:sz="0" w:space="0" w:color="auto"/>
        <w:bottom w:val="none" w:sz="0" w:space="0" w:color="auto"/>
        <w:right w:val="none" w:sz="0" w:space="0" w:color="auto"/>
      </w:divBdr>
      <w:divsChild>
        <w:div w:id="758988770">
          <w:marLeft w:val="0"/>
          <w:marRight w:val="0"/>
          <w:marTop w:val="0"/>
          <w:marBottom w:val="0"/>
          <w:divBdr>
            <w:top w:val="none" w:sz="0" w:space="0" w:color="auto"/>
            <w:left w:val="none" w:sz="0" w:space="0" w:color="auto"/>
            <w:bottom w:val="none" w:sz="0" w:space="0" w:color="auto"/>
            <w:right w:val="none" w:sz="0" w:space="0" w:color="auto"/>
          </w:divBdr>
          <w:divsChild>
            <w:div w:id="1810635325">
              <w:marLeft w:val="0"/>
              <w:marRight w:val="0"/>
              <w:marTop w:val="0"/>
              <w:marBottom w:val="0"/>
              <w:divBdr>
                <w:top w:val="none" w:sz="0" w:space="0" w:color="auto"/>
                <w:left w:val="none" w:sz="0" w:space="0" w:color="auto"/>
                <w:bottom w:val="none" w:sz="0" w:space="0" w:color="auto"/>
                <w:right w:val="none" w:sz="0" w:space="0" w:color="auto"/>
              </w:divBdr>
              <w:divsChild>
                <w:div w:id="1671978997">
                  <w:marLeft w:val="0"/>
                  <w:marRight w:val="0"/>
                  <w:marTop w:val="0"/>
                  <w:marBottom w:val="0"/>
                  <w:divBdr>
                    <w:top w:val="none" w:sz="0" w:space="0" w:color="auto"/>
                    <w:left w:val="none" w:sz="0" w:space="0" w:color="auto"/>
                    <w:bottom w:val="none" w:sz="0" w:space="0" w:color="auto"/>
                    <w:right w:val="none" w:sz="0" w:space="0" w:color="auto"/>
                  </w:divBdr>
                  <w:divsChild>
                    <w:div w:id="244389115">
                      <w:marLeft w:val="0"/>
                      <w:marRight w:val="0"/>
                      <w:marTop w:val="0"/>
                      <w:marBottom w:val="0"/>
                      <w:divBdr>
                        <w:top w:val="none" w:sz="0" w:space="0" w:color="auto"/>
                        <w:left w:val="none" w:sz="0" w:space="0" w:color="auto"/>
                        <w:bottom w:val="none" w:sz="0" w:space="0" w:color="auto"/>
                        <w:right w:val="none" w:sz="0" w:space="0" w:color="auto"/>
                      </w:divBdr>
                      <w:divsChild>
                        <w:div w:id="1834224010">
                          <w:marLeft w:val="0"/>
                          <w:marRight w:val="0"/>
                          <w:marTop w:val="0"/>
                          <w:marBottom w:val="0"/>
                          <w:divBdr>
                            <w:top w:val="none" w:sz="0" w:space="0" w:color="auto"/>
                            <w:left w:val="none" w:sz="0" w:space="0" w:color="auto"/>
                            <w:bottom w:val="none" w:sz="0" w:space="0" w:color="auto"/>
                            <w:right w:val="none" w:sz="0" w:space="0" w:color="auto"/>
                          </w:divBdr>
                          <w:divsChild>
                            <w:div w:id="871767378">
                              <w:marLeft w:val="0"/>
                              <w:marRight w:val="0"/>
                              <w:marTop w:val="0"/>
                              <w:marBottom w:val="0"/>
                              <w:divBdr>
                                <w:top w:val="none" w:sz="0" w:space="0" w:color="auto"/>
                                <w:left w:val="none" w:sz="0" w:space="0" w:color="auto"/>
                                <w:bottom w:val="none" w:sz="0" w:space="0" w:color="auto"/>
                                <w:right w:val="none" w:sz="0" w:space="0" w:color="auto"/>
                              </w:divBdr>
                              <w:divsChild>
                                <w:div w:id="1268806192">
                                  <w:marLeft w:val="0"/>
                                  <w:marRight w:val="0"/>
                                  <w:marTop w:val="0"/>
                                  <w:marBottom w:val="0"/>
                                  <w:divBdr>
                                    <w:top w:val="none" w:sz="0" w:space="0" w:color="auto"/>
                                    <w:left w:val="none" w:sz="0" w:space="0" w:color="auto"/>
                                    <w:bottom w:val="none" w:sz="0" w:space="0" w:color="auto"/>
                                    <w:right w:val="none" w:sz="0" w:space="0" w:color="auto"/>
                                  </w:divBdr>
                                  <w:divsChild>
                                    <w:div w:id="256913306">
                                      <w:marLeft w:val="0"/>
                                      <w:marRight w:val="0"/>
                                      <w:marTop w:val="0"/>
                                      <w:marBottom w:val="0"/>
                                      <w:divBdr>
                                        <w:top w:val="none" w:sz="0" w:space="0" w:color="auto"/>
                                        <w:left w:val="none" w:sz="0" w:space="0" w:color="auto"/>
                                        <w:bottom w:val="none" w:sz="0" w:space="0" w:color="auto"/>
                                        <w:right w:val="none" w:sz="0" w:space="0" w:color="auto"/>
                                      </w:divBdr>
                                      <w:divsChild>
                                        <w:div w:id="1153713354">
                                          <w:marLeft w:val="0"/>
                                          <w:marRight w:val="0"/>
                                          <w:marTop w:val="0"/>
                                          <w:marBottom w:val="495"/>
                                          <w:divBdr>
                                            <w:top w:val="none" w:sz="0" w:space="0" w:color="auto"/>
                                            <w:left w:val="none" w:sz="0" w:space="0" w:color="auto"/>
                                            <w:bottom w:val="none" w:sz="0" w:space="0" w:color="auto"/>
                                            <w:right w:val="none" w:sz="0" w:space="0" w:color="auto"/>
                                          </w:divBdr>
                                          <w:divsChild>
                                            <w:div w:id="5682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040790">
      <w:bodyDiv w:val="1"/>
      <w:marLeft w:val="0"/>
      <w:marRight w:val="0"/>
      <w:marTop w:val="0"/>
      <w:marBottom w:val="0"/>
      <w:divBdr>
        <w:top w:val="none" w:sz="0" w:space="0" w:color="auto"/>
        <w:left w:val="none" w:sz="0" w:space="0" w:color="auto"/>
        <w:bottom w:val="none" w:sz="0" w:space="0" w:color="auto"/>
        <w:right w:val="none" w:sz="0" w:space="0" w:color="auto"/>
      </w:divBdr>
      <w:divsChild>
        <w:div w:id="1609770563">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sChild>
                <w:div w:id="1527057333">
                  <w:marLeft w:val="0"/>
                  <w:marRight w:val="0"/>
                  <w:marTop w:val="0"/>
                  <w:marBottom w:val="0"/>
                  <w:divBdr>
                    <w:top w:val="none" w:sz="0" w:space="0" w:color="auto"/>
                    <w:left w:val="none" w:sz="0" w:space="0" w:color="auto"/>
                    <w:bottom w:val="none" w:sz="0" w:space="0" w:color="auto"/>
                    <w:right w:val="none" w:sz="0" w:space="0" w:color="auto"/>
                  </w:divBdr>
                  <w:divsChild>
                    <w:div w:id="1933001578">
                      <w:marLeft w:val="0"/>
                      <w:marRight w:val="0"/>
                      <w:marTop w:val="0"/>
                      <w:marBottom w:val="0"/>
                      <w:divBdr>
                        <w:top w:val="none" w:sz="0" w:space="0" w:color="auto"/>
                        <w:left w:val="none" w:sz="0" w:space="0" w:color="auto"/>
                        <w:bottom w:val="none" w:sz="0" w:space="0" w:color="auto"/>
                        <w:right w:val="none" w:sz="0" w:space="0" w:color="auto"/>
                      </w:divBdr>
                      <w:divsChild>
                        <w:div w:id="1934700607">
                          <w:marLeft w:val="0"/>
                          <w:marRight w:val="0"/>
                          <w:marTop w:val="0"/>
                          <w:marBottom w:val="0"/>
                          <w:divBdr>
                            <w:top w:val="none" w:sz="0" w:space="0" w:color="auto"/>
                            <w:left w:val="none" w:sz="0" w:space="0" w:color="auto"/>
                            <w:bottom w:val="none" w:sz="0" w:space="0" w:color="auto"/>
                            <w:right w:val="none" w:sz="0" w:space="0" w:color="auto"/>
                          </w:divBdr>
                          <w:divsChild>
                            <w:div w:id="1141113559">
                              <w:marLeft w:val="0"/>
                              <w:marRight w:val="0"/>
                              <w:marTop w:val="0"/>
                              <w:marBottom w:val="0"/>
                              <w:divBdr>
                                <w:top w:val="none" w:sz="0" w:space="0" w:color="auto"/>
                                <w:left w:val="none" w:sz="0" w:space="0" w:color="auto"/>
                                <w:bottom w:val="none" w:sz="0" w:space="0" w:color="auto"/>
                                <w:right w:val="none" w:sz="0" w:space="0" w:color="auto"/>
                              </w:divBdr>
                              <w:divsChild>
                                <w:div w:id="1587570413">
                                  <w:marLeft w:val="0"/>
                                  <w:marRight w:val="0"/>
                                  <w:marTop w:val="0"/>
                                  <w:marBottom w:val="0"/>
                                  <w:divBdr>
                                    <w:top w:val="none" w:sz="0" w:space="0" w:color="auto"/>
                                    <w:left w:val="none" w:sz="0" w:space="0" w:color="auto"/>
                                    <w:bottom w:val="none" w:sz="0" w:space="0" w:color="auto"/>
                                    <w:right w:val="none" w:sz="0" w:space="0" w:color="auto"/>
                                  </w:divBdr>
                                  <w:divsChild>
                                    <w:div w:id="1721244349">
                                      <w:marLeft w:val="0"/>
                                      <w:marRight w:val="0"/>
                                      <w:marTop w:val="0"/>
                                      <w:marBottom w:val="0"/>
                                      <w:divBdr>
                                        <w:top w:val="none" w:sz="0" w:space="0" w:color="auto"/>
                                        <w:left w:val="none" w:sz="0" w:space="0" w:color="auto"/>
                                        <w:bottom w:val="none" w:sz="0" w:space="0" w:color="auto"/>
                                        <w:right w:val="none" w:sz="0" w:space="0" w:color="auto"/>
                                      </w:divBdr>
                                      <w:divsChild>
                                        <w:div w:id="1274247536">
                                          <w:marLeft w:val="0"/>
                                          <w:marRight w:val="0"/>
                                          <w:marTop w:val="0"/>
                                          <w:marBottom w:val="495"/>
                                          <w:divBdr>
                                            <w:top w:val="none" w:sz="0" w:space="0" w:color="auto"/>
                                            <w:left w:val="none" w:sz="0" w:space="0" w:color="auto"/>
                                            <w:bottom w:val="none" w:sz="0" w:space="0" w:color="auto"/>
                                            <w:right w:val="none" w:sz="0" w:space="0" w:color="auto"/>
                                          </w:divBdr>
                                          <w:divsChild>
                                            <w:div w:id="20891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827337">
      <w:bodyDiv w:val="1"/>
      <w:marLeft w:val="0"/>
      <w:marRight w:val="0"/>
      <w:marTop w:val="0"/>
      <w:marBottom w:val="0"/>
      <w:divBdr>
        <w:top w:val="none" w:sz="0" w:space="0" w:color="auto"/>
        <w:left w:val="none" w:sz="0" w:space="0" w:color="auto"/>
        <w:bottom w:val="none" w:sz="0" w:space="0" w:color="auto"/>
        <w:right w:val="none" w:sz="0" w:space="0" w:color="auto"/>
      </w:divBdr>
      <w:divsChild>
        <w:div w:id="1462844349">
          <w:marLeft w:val="0"/>
          <w:marRight w:val="0"/>
          <w:marTop w:val="0"/>
          <w:marBottom w:val="0"/>
          <w:divBdr>
            <w:top w:val="none" w:sz="0" w:space="0" w:color="auto"/>
            <w:left w:val="none" w:sz="0" w:space="0" w:color="auto"/>
            <w:bottom w:val="none" w:sz="0" w:space="0" w:color="auto"/>
            <w:right w:val="none" w:sz="0" w:space="0" w:color="auto"/>
          </w:divBdr>
          <w:divsChild>
            <w:div w:id="1584802060">
              <w:marLeft w:val="0"/>
              <w:marRight w:val="0"/>
              <w:marTop w:val="0"/>
              <w:marBottom w:val="0"/>
              <w:divBdr>
                <w:top w:val="none" w:sz="0" w:space="0" w:color="auto"/>
                <w:left w:val="none" w:sz="0" w:space="0" w:color="auto"/>
                <w:bottom w:val="single" w:sz="6" w:space="0" w:color="8D8D8D"/>
                <w:right w:val="none" w:sz="0" w:space="0" w:color="auto"/>
              </w:divBdr>
              <w:divsChild>
                <w:div w:id="13811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220">
      <w:bodyDiv w:val="1"/>
      <w:marLeft w:val="0"/>
      <w:marRight w:val="0"/>
      <w:marTop w:val="0"/>
      <w:marBottom w:val="0"/>
      <w:divBdr>
        <w:top w:val="none" w:sz="0" w:space="0" w:color="auto"/>
        <w:left w:val="none" w:sz="0" w:space="0" w:color="auto"/>
        <w:bottom w:val="none" w:sz="0" w:space="0" w:color="auto"/>
        <w:right w:val="none" w:sz="0" w:space="0" w:color="auto"/>
      </w:divBdr>
      <w:divsChild>
        <w:div w:id="1133715047">
          <w:marLeft w:val="0"/>
          <w:marRight w:val="0"/>
          <w:marTop w:val="0"/>
          <w:marBottom w:val="0"/>
          <w:divBdr>
            <w:top w:val="none" w:sz="0" w:space="0" w:color="auto"/>
            <w:left w:val="none" w:sz="0" w:space="0" w:color="auto"/>
            <w:bottom w:val="none" w:sz="0" w:space="0" w:color="auto"/>
            <w:right w:val="none" w:sz="0" w:space="0" w:color="auto"/>
          </w:divBdr>
          <w:divsChild>
            <w:div w:id="2095277655">
              <w:marLeft w:val="0"/>
              <w:marRight w:val="0"/>
              <w:marTop w:val="0"/>
              <w:marBottom w:val="0"/>
              <w:divBdr>
                <w:top w:val="none" w:sz="0" w:space="0" w:color="auto"/>
                <w:left w:val="none" w:sz="0" w:space="0" w:color="auto"/>
                <w:bottom w:val="none" w:sz="0" w:space="0" w:color="auto"/>
                <w:right w:val="none" w:sz="0" w:space="0" w:color="auto"/>
              </w:divBdr>
              <w:divsChild>
                <w:div w:id="559630174">
                  <w:marLeft w:val="0"/>
                  <w:marRight w:val="0"/>
                  <w:marTop w:val="0"/>
                  <w:marBottom w:val="0"/>
                  <w:divBdr>
                    <w:top w:val="none" w:sz="0" w:space="0" w:color="auto"/>
                    <w:left w:val="none" w:sz="0" w:space="0" w:color="auto"/>
                    <w:bottom w:val="none" w:sz="0" w:space="0" w:color="auto"/>
                    <w:right w:val="none" w:sz="0" w:space="0" w:color="auto"/>
                  </w:divBdr>
                  <w:divsChild>
                    <w:div w:id="858927452">
                      <w:marLeft w:val="0"/>
                      <w:marRight w:val="0"/>
                      <w:marTop w:val="0"/>
                      <w:marBottom w:val="0"/>
                      <w:divBdr>
                        <w:top w:val="none" w:sz="0" w:space="0" w:color="auto"/>
                        <w:left w:val="none" w:sz="0" w:space="0" w:color="auto"/>
                        <w:bottom w:val="none" w:sz="0" w:space="0" w:color="auto"/>
                        <w:right w:val="none" w:sz="0" w:space="0" w:color="auto"/>
                      </w:divBdr>
                      <w:divsChild>
                        <w:div w:id="1794595781">
                          <w:marLeft w:val="0"/>
                          <w:marRight w:val="0"/>
                          <w:marTop w:val="0"/>
                          <w:marBottom w:val="0"/>
                          <w:divBdr>
                            <w:top w:val="none" w:sz="0" w:space="0" w:color="auto"/>
                            <w:left w:val="none" w:sz="0" w:space="0" w:color="auto"/>
                            <w:bottom w:val="none" w:sz="0" w:space="0" w:color="auto"/>
                            <w:right w:val="none" w:sz="0" w:space="0" w:color="auto"/>
                          </w:divBdr>
                          <w:divsChild>
                            <w:div w:id="1032537693">
                              <w:marLeft w:val="0"/>
                              <w:marRight w:val="0"/>
                              <w:marTop w:val="0"/>
                              <w:marBottom w:val="0"/>
                              <w:divBdr>
                                <w:top w:val="none" w:sz="0" w:space="0" w:color="auto"/>
                                <w:left w:val="none" w:sz="0" w:space="0" w:color="auto"/>
                                <w:bottom w:val="none" w:sz="0" w:space="0" w:color="auto"/>
                                <w:right w:val="none" w:sz="0" w:space="0" w:color="auto"/>
                              </w:divBdr>
                              <w:divsChild>
                                <w:div w:id="28336994">
                                  <w:marLeft w:val="0"/>
                                  <w:marRight w:val="0"/>
                                  <w:marTop w:val="0"/>
                                  <w:marBottom w:val="0"/>
                                  <w:divBdr>
                                    <w:top w:val="none" w:sz="0" w:space="0" w:color="auto"/>
                                    <w:left w:val="none" w:sz="0" w:space="0" w:color="auto"/>
                                    <w:bottom w:val="none" w:sz="0" w:space="0" w:color="auto"/>
                                    <w:right w:val="none" w:sz="0" w:space="0" w:color="auto"/>
                                  </w:divBdr>
                                  <w:divsChild>
                                    <w:div w:id="1842236628">
                                      <w:marLeft w:val="0"/>
                                      <w:marRight w:val="0"/>
                                      <w:marTop w:val="0"/>
                                      <w:marBottom w:val="0"/>
                                      <w:divBdr>
                                        <w:top w:val="none" w:sz="0" w:space="0" w:color="auto"/>
                                        <w:left w:val="none" w:sz="0" w:space="0" w:color="auto"/>
                                        <w:bottom w:val="none" w:sz="0" w:space="0" w:color="auto"/>
                                        <w:right w:val="none" w:sz="0" w:space="0" w:color="auto"/>
                                      </w:divBdr>
                                      <w:divsChild>
                                        <w:div w:id="483932360">
                                          <w:marLeft w:val="0"/>
                                          <w:marRight w:val="0"/>
                                          <w:marTop w:val="0"/>
                                          <w:marBottom w:val="495"/>
                                          <w:divBdr>
                                            <w:top w:val="none" w:sz="0" w:space="0" w:color="auto"/>
                                            <w:left w:val="none" w:sz="0" w:space="0" w:color="auto"/>
                                            <w:bottom w:val="none" w:sz="0" w:space="0" w:color="auto"/>
                                            <w:right w:val="none" w:sz="0" w:space="0" w:color="auto"/>
                                          </w:divBdr>
                                          <w:divsChild>
                                            <w:div w:id="3780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178">
      <w:bodyDiv w:val="1"/>
      <w:marLeft w:val="0"/>
      <w:marRight w:val="0"/>
      <w:marTop w:val="0"/>
      <w:marBottom w:val="0"/>
      <w:divBdr>
        <w:top w:val="none" w:sz="0" w:space="0" w:color="auto"/>
        <w:left w:val="none" w:sz="0" w:space="0" w:color="auto"/>
        <w:bottom w:val="none" w:sz="0" w:space="0" w:color="auto"/>
        <w:right w:val="none" w:sz="0" w:space="0" w:color="auto"/>
      </w:divBdr>
      <w:divsChild>
        <w:div w:id="445122716">
          <w:marLeft w:val="0"/>
          <w:marRight w:val="0"/>
          <w:marTop w:val="0"/>
          <w:marBottom w:val="0"/>
          <w:divBdr>
            <w:top w:val="none" w:sz="0" w:space="0" w:color="auto"/>
            <w:left w:val="none" w:sz="0" w:space="0" w:color="auto"/>
            <w:bottom w:val="none" w:sz="0" w:space="0" w:color="auto"/>
            <w:right w:val="none" w:sz="0" w:space="0" w:color="auto"/>
          </w:divBdr>
          <w:divsChild>
            <w:div w:id="1138378934">
              <w:marLeft w:val="0"/>
              <w:marRight w:val="0"/>
              <w:marTop w:val="0"/>
              <w:marBottom w:val="0"/>
              <w:divBdr>
                <w:top w:val="none" w:sz="0" w:space="0" w:color="auto"/>
                <w:left w:val="none" w:sz="0" w:space="0" w:color="auto"/>
                <w:bottom w:val="none" w:sz="0" w:space="0" w:color="auto"/>
                <w:right w:val="none" w:sz="0" w:space="0" w:color="auto"/>
              </w:divBdr>
              <w:divsChild>
                <w:div w:id="943150374">
                  <w:marLeft w:val="0"/>
                  <w:marRight w:val="0"/>
                  <w:marTop w:val="0"/>
                  <w:marBottom w:val="0"/>
                  <w:divBdr>
                    <w:top w:val="none" w:sz="0" w:space="0" w:color="auto"/>
                    <w:left w:val="none" w:sz="0" w:space="0" w:color="auto"/>
                    <w:bottom w:val="none" w:sz="0" w:space="0" w:color="auto"/>
                    <w:right w:val="none" w:sz="0" w:space="0" w:color="auto"/>
                  </w:divBdr>
                  <w:divsChild>
                    <w:div w:id="430777992">
                      <w:marLeft w:val="0"/>
                      <w:marRight w:val="0"/>
                      <w:marTop w:val="0"/>
                      <w:marBottom w:val="0"/>
                      <w:divBdr>
                        <w:top w:val="none" w:sz="0" w:space="0" w:color="auto"/>
                        <w:left w:val="none" w:sz="0" w:space="0" w:color="auto"/>
                        <w:bottom w:val="none" w:sz="0" w:space="0" w:color="auto"/>
                        <w:right w:val="none" w:sz="0" w:space="0" w:color="auto"/>
                      </w:divBdr>
                      <w:divsChild>
                        <w:div w:id="867567807">
                          <w:marLeft w:val="0"/>
                          <w:marRight w:val="0"/>
                          <w:marTop w:val="0"/>
                          <w:marBottom w:val="0"/>
                          <w:divBdr>
                            <w:top w:val="none" w:sz="0" w:space="0" w:color="auto"/>
                            <w:left w:val="none" w:sz="0" w:space="0" w:color="auto"/>
                            <w:bottom w:val="none" w:sz="0" w:space="0" w:color="auto"/>
                            <w:right w:val="none" w:sz="0" w:space="0" w:color="auto"/>
                          </w:divBdr>
                          <w:divsChild>
                            <w:div w:id="756023491">
                              <w:marLeft w:val="0"/>
                              <w:marRight w:val="0"/>
                              <w:marTop w:val="0"/>
                              <w:marBottom w:val="0"/>
                              <w:divBdr>
                                <w:top w:val="none" w:sz="0" w:space="0" w:color="auto"/>
                                <w:left w:val="none" w:sz="0" w:space="0" w:color="auto"/>
                                <w:bottom w:val="none" w:sz="0" w:space="0" w:color="auto"/>
                                <w:right w:val="none" w:sz="0" w:space="0" w:color="auto"/>
                              </w:divBdr>
                              <w:divsChild>
                                <w:div w:id="905800559">
                                  <w:marLeft w:val="0"/>
                                  <w:marRight w:val="0"/>
                                  <w:marTop w:val="0"/>
                                  <w:marBottom w:val="0"/>
                                  <w:divBdr>
                                    <w:top w:val="none" w:sz="0" w:space="0" w:color="auto"/>
                                    <w:left w:val="none" w:sz="0" w:space="0" w:color="auto"/>
                                    <w:bottom w:val="none" w:sz="0" w:space="0" w:color="auto"/>
                                    <w:right w:val="none" w:sz="0" w:space="0" w:color="auto"/>
                                  </w:divBdr>
                                  <w:divsChild>
                                    <w:div w:id="2111704446">
                                      <w:marLeft w:val="0"/>
                                      <w:marRight w:val="0"/>
                                      <w:marTop w:val="0"/>
                                      <w:marBottom w:val="0"/>
                                      <w:divBdr>
                                        <w:top w:val="none" w:sz="0" w:space="0" w:color="auto"/>
                                        <w:left w:val="none" w:sz="0" w:space="0" w:color="auto"/>
                                        <w:bottom w:val="none" w:sz="0" w:space="0" w:color="auto"/>
                                        <w:right w:val="none" w:sz="0" w:space="0" w:color="auto"/>
                                      </w:divBdr>
                                      <w:divsChild>
                                        <w:div w:id="1419718012">
                                          <w:marLeft w:val="0"/>
                                          <w:marRight w:val="0"/>
                                          <w:marTop w:val="0"/>
                                          <w:marBottom w:val="495"/>
                                          <w:divBdr>
                                            <w:top w:val="none" w:sz="0" w:space="0" w:color="auto"/>
                                            <w:left w:val="none" w:sz="0" w:space="0" w:color="auto"/>
                                            <w:bottom w:val="none" w:sz="0" w:space="0" w:color="auto"/>
                                            <w:right w:val="none" w:sz="0" w:space="0" w:color="auto"/>
                                          </w:divBdr>
                                          <w:divsChild>
                                            <w:div w:id="2067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703210">
      <w:bodyDiv w:val="1"/>
      <w:marLeft w:val="0"/>
      <w:marRight w:val="0"/>
      <w:marTop w:val="0"/>
      <w:marBottom w:val="0"/>
      <w:divBdr>
        <w:top w:val="none" w:sz="0" w:space="0" w:color="auto"/>
        <w:left w:val="none" w:sz="0" w:space="0" w:color="auto"/>
        <w:bottom w:val="none" w:sz="0" w:space="0" w:color="auto"/>
        <w:right w:val="none" w:sz="0" w:space="0" w:color="auto"/>
      </w:divBdr>
      <w:divsChild>
        <w:div w:id="1274904341">
          <w:marLeft w:val="0"/>
          <w:marRight w:val="0"/>
          <w:marTop w:val="0"/>
          <w:marBottom w:val="0"/>
          <w:divBdr>
            <w:top w:val="none" w:sz="0" w:space="0" w:color="auto"/>
            <w:left w:val="none" w:sz="0" w:space="0" w:color="auto"/>
            <w:bottom w:val="none" w:sz="0" w:space="0" w:color="auto"/>
            <w:right w:val="none" w:sz="0" w:space="0" w:color="auto"/>
          </w:divBdr>
          <w:divsChild>
            <w:div w:id="1755665015">
              <w:marLeft w:val="0"/>
              <w:marRight w:val="0"/>
              <w:marTop w:val="0"/>
              <w:marBottom w:val="0"/>
              <w:divBdr>
                <w:top w:val="none" w:sz="0" w:space="0" w:color="auto"/>
                <w:left w:val="none" w:sz="0" w:space="0" w:color="auto"/>
                <w:bottom w:val="none" w:sz="0" w:space="0" w:color="auto"/>
                <w:right w:val="none" w:sz="0" w:space="0" w:color="auto"/>
              </w:divBdr>
              <w:divsChild>
                <w:div w:id="956646234">
                  <w:marLeft w:val="0"/>
                  <w:marRight w:val="0"/>
                  <w:marTop w:val="0"/>
                  <w:marBottom w:val="0"/>
                  <w:divBdr>
                    <w:top w:val="none" w:sz="0" w:space="0" w:color="auto"/>
                    <w:left w:val="none" w:sz="0" w:space="0" w:color="auto"/>
                    <w:bottom w:val="none" w:sz="0" w:space="0" w:color="auto"/>
                    <w:right w:val="none" w:sz="0" w:space="0" w:color="auto"/>
                  </w:divBdr>
                  <w:divsChild>
                    <w:div w:id="1248921401">
                      <w:marLeft w:val="0"/>
                      <w:marRight w:val="0"/>
                      <w:marTop w:val="0"/>
                      <w:marBottom w:val="0"/>
                      <w:divBdr>
                        <w:top w:val="none" w:sz="0" w:space="0" w:color="auto"/>
                        <w:left w:val="none" w:sz="0" w:space="0" w:color="auto"/>
                        <w:bottom w:val="none" w:sz="0" w:space="0" w:color="auto"/>
                        <w:right w:val="none" w:sz="0" w:space="0" w:color="auto"/>
                      </w:divBdr>
                      <w:divsChild>
                        <w:div w:id="166748229">
                          <w:marLeft w:val="0"/>
                          <w:marRight w:val="0"/>
                          <w:marTop w:val="0"/>
                          <w:marBottom w:val="0"/>
                          <w:divBdr>
                            <w:top w:val="none" w:sz="0" w:space="0" w:color="auto"/>
                            <w:left w:val="none" w:sz="0" w:space="0" w:color="auto"/>
                            <w:bottom w:val="none" w:sz="0" w:space="0" w:color="auto"/>
                            <w:right w:val="none" w:sz="0" w:space="0" w:color="auto"/>
                          </w:divBdr>
                          <w:divsChild>
                            <w:div w:id="19357152">
                              <w:marLeft w:val="0"/>
                              <w:marRight w:val="0"/>
                              <w:marTop w:val="0"/>
                              <w:marBottom w:val="0"/>
                              <w:divBdr>
                                <w:top w:val="none" w:sz="0" w:space="0" w:color="auto"/>
                                <w:left w:val="none" w:sz="0" w:space="0" w:color="auto"/>
                                <w:bottom w:val="none" w:sz="0" w:space="0" w:color="auto"/>
                                <w:right w:val="none" w:sz="0" w:space="0" w:color="auto"/>
                              </w:divBdr>
                              <w:divsChild>
                                <w:div w:id="1568884597">
                                  <w:marLeft w:val="0"/>
                                  <w:marRight w:val="0"/>
                                  <w:marTop w:val="0"/>
                                  <w:marBottom w:val="0"/>
                                  <w:divBdr>
                                    <w:top w:val="none" w:sz="0" w:space="0" w:color="auto"/>
                                    <w:left w:val="none" w:sz="0" w:space="0" w:color="auto"/>
                                    <w:bottom w:val="none" w:sz="0" w:space="0" w:color="auto"/>
                                    <w:right w:val="none" w:sz="0" w:space="0" w:color="auto"/>
                                  </w:divBdr>
                                  <w:divsChild>
                                    <w:div w:id="555044379">
                                      <w:marLeft w:val="0"/>
                                      <w:marRight w:val="0"/>
                                      <w:marTop w:val="0"/>
                                      <w:marBottom w:val="0"/>
                                      <w:divBdr>
                                        <w:top w:val="none" w:sz="0" w:space="0" w:color="auto"/>
                                        <w:left w:val="none" w:sz="0" w:space="0" w:color="auto"/>
                                        <w:bottom w:val="none" w:sz="0" w:space="0" w:color="auto"/>
                                        <w:right w:val="none" w:sz="0" w:space="0" w:color="auto"/>
                                      </w:divBdr>
                                      <w:divsChild>
                                        <w:div w:id="1857695327">
                                          <w:marLeft w:val="0"/>
                                          <w:marRight w:val="0"/>
                                          <w:marTop w:val="0"/>
                                          <w:marBottom w:val="495"/>
                                          <w:divBdr>
                                            <w:top w:val="none" w:sz="0" w:space="0" w:color="auto"/>
                                            <w:left w:val="none" w:sz="0" w:space="0" w:color="auto"/>
                                            <w:bottom w:val="none" w:sz="0" w:space="0" w:color="auto"/>
                                            <w:right w:val="none" w:sz="0" w:space="0" w:color="auto"/>
                                          </w:divBdr>
                                          <w:divsChild>
                                            <w:div w:id="1032997552">
                                              <w:marLeft w:val="0"/>
                                              <w:marRight w:val="0"/>
                                              <w:marTop w:val="0"/>
                                              <w:marBottom w:val="0"/>
                                              <w:divBdr>
                                                <w:top w:val="none" w:sz="0" w:space="0" w:color="auto"/>
                                                <w:left w:val="none" w:sz="0" w:space="0" w:color="auto"/>
                                                <w:bottom w:val="none" w:sz="0" w:space="0" w:color="auto"/>
                                                <w:right w:val="none" w:sz="0" w:space="0" w:color="auto"/>
                                              </w:divBdr>
                                            </w:div>
                                          </w:divsChild>
                                        </w:div>
                                        <w:div w:id="457721924">
                                          <w:marLeft w:val="0"/>
                                          <w:marRight w:val="0"/>
                                          <w:marTop w:val="0"/>
                                          <w:marBottom w:val="0"/>
                                          <w:divBdr>
                                            <w:top w:val="none" w:sz="0" w:space="0" w:color="auto"/>
                                            <w:left w:val="none" w:sz="0" w:space="0" w:color="auto"/>
                                            <w:bottom w:val="none" w:sz="0" w:space="0" w:color="auto"/>
                                            <w:right w:val="none" w:sz="0" w:space="0" w:color="auto"/>
                                          </w:divBdr>
                                          <w:divsChild>
                                            <w:div w:id="365838246">
                                              <w:marLeft w:val="0"/>
                                              <w:marRight w:val="0"/>
                                              <w:marTop w:val="0"/>
                                              <w:marBottom w:val="0"/>
                                              <w:divBdr>
                                                <w:top w:val="none" w:sz="0" w:space="0" w:color="auto"/>
                                                <w:left w:val="none" w:sz="0" w:space="0" w:color="auto"/>
                                                <w:bottom w:val="none" w:sz="0" w:space="0" w:color="auto"/>
                                                <w:right w:val="none" w:sz="0" w:space="0" w:color="auto"/>
                                              </w:divBdr>
                                            </w:div>
                                            <w:div w:id="1492135006">
                                              <w:marLeft w:val="0"/>
                                              <w:marRight w:val="0"/>
                                              <w:marTop w:val="0"/>
                                              <w:marBottom w:val="0"/>
                                              <w:divBdr>
                                                <w:top w:val="none" w:sz="0" w:space="0" w:color="auto"/>
                                                <w:left w:val="none" w:sz="0" w:space="0" w:color="auto"/>
                                                <w:bottom w:val="none" w:sz="0" w:space="0" w:color="auto"/>
                                                <w:right w:val="none" w:sz="0" w:space="0" w:color="auto"/>
                                              </w:divBdr>
                                            </w:div>
                                          </w:divsChild>
                                        </w:div>
                                        <w:div w:id="17246955">
                                          <w:marLeft w:val="0"/>
                                          <w:marRight w:val="0"/>
                                          <w:marTop w:val="0"/>
                                          <w:marBottom w:val="0"/>
                                          <w:divBdr>
                                            <w:top w:val="none" w:sz="0" w:space="0" w:color="auto"/>
                                            <w:left w:val="none" w:sz="0" w:space="0" w:color="auto"/>
                                            <w:bottom w:val="none" w:sz="0" w:space="0" w:color="auto"/>
                                            <w:right w:val="none" w:sz="0" w:space="0" w:color="auto"/>
                                          </w:divBdr>
                                          <w:divsChild>
                                            <w:div w:id="758059746">
                                              <w:marLeft w:val="0"/>
                                              <w:marRight w:val="0"/>
                                              <w:marTop w:val="0"/>
                                              <w:marBottom w:val="0"/>
                                              <w:divBdr>
                                                <w:top w:val="none" w:sz="0" w:space="0" w:color="auto"/>
                                                <w:left w:val="none" w:sz="0" w:space="0" w:color="auto"/>
                                                <w:bottom w:val="none" w:sz="0" w:space="0" w:color="auto"/>
                                                <w:right w:val="none" w:sz="0" w:space="0" w:color="auto"/>
                                              </w:divBdr>
                                              <w:divsChild>
                                                <w:div w:id="331103464">
                                                  <w:marLeft w:val="0"/>
                                                  <w:marRight w:val="0"/>
                                                  <w:marTop w:val="0"/>
                                                  <w:marBottom w:val="0"/>
                                                  <w:divBdr>
                                                    <w:top w:val="none" w:sz="0" w:space="0" w:color="auto"/>
                                                    <w:left w:val="none" w:sz="0" w:space="0" w:color="auto"/>
                                                    <w:bottom w:val="none" w:sz="0" w:space="0" w:color="auto"/>
                                                    <w:right w:val="none" w:sz="0" w:space="0" w:color="auto"/>
                                                  </w:divBdr>
                                                  <w:divsChild>
                                                    <w:div w:id="646207995">
                                                      <w:marLeft w:val="0"/>
                                                      <w:marRight w:val="0"/>
                                                      <w:marTop w:val="0"/>
                                                      <w:marBottom w:val="0"/>
                                                      <w:divBdr>
                                                        <w:top w:val="none" w:sz="0" w:space="0" w:color="auto"/>
                                                        <w:left w:val="none" w:sz="0" w:space="0" w:color="auto"/>
                                                        <w:bottom w:val="none" w:sz="0" w:space="0" w:color="auto"/>
                                                        <w:right w:val="none" w:sz="0" w:space="0" w:color="auto"/>
                                                      </w:divBdr>
                                                      <w:divsChild>
                                                        <w:div w:id="1021933330">
                                                          <w:marLeft w:val="0"/>
                                                          <w:marRight w:val="0"/>
                                                          <w:marTop w:val="0"/>
                                                          <w:marBottom w:val="0"/>
                                                          <w:divBdr>
                                                            <w:top w:val="none" w:sz="0" w:space="0" w:color="auto"/>
                                                            <w:left w:val="none" w:sz="0" w:space="0" w:color="auto"/>
                                                            <w:bottom w:val="none" w:sz="0" w:space="0" w:color="auto"/>
                                                            <w:right w:val="none" w:sz="0" w:space="0" w:color="auto"/>
                                                          </w:divBdr>
                                                          <w:divsChild>
                                                            <w:div w:id="20069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1795">
                                                  <w:marLeft w:val="0"/>
                                                  <w:marRight w:val="0"/>
                                                  <w:marTop w:val="0"/>
                                                  <w:marBottom w:val="0"/>
                                                  <w:divBdr>
                                                    <w:top w:val="none" w:sz="0" w:space="0" w:color="auto"/>
                                                    <w:left w:val="none" w:sz="0" w:space="0" w:color="auto"/>
                                                    <w:bottom w:val="none" w:sz="0" w:space="0" w:color="auto"/>
                                                    <w:right w:val="none" w:sz="0" w:space="0" w:color="auto"/>
                                                  </w:divBdr>
                                                  <w:divsChild>
                                                    <w:div w:id="1769084019">
                                                      <w:marLeft w:val="0"/>
                                                      <w:marRight w:val="0"/>
                                                      <w:marTop w:val="0"/>
                                                      <w:marBottom w:val="0"/>
                                                      <w:divBdr>
                                                        <w:top w:val="none" w:sz="0" w:space="0" w:color="auto"/>
                                                        <w:left w:val="none" w:sz="0" w:space="0" w:color="auto"/>
                                                        <w:bottom w:val="none" w:sz="0" w:space="0" w:color="auto"/>
                                                        <w:right w:val="none" w:sz="0" w:space="0" w:color="auto"/>
                                                      </w:divBdr>
                                                      <w:divsChild>
                                                        <w:div w:id="904993343">
                                                          <w:marLeft w:val="0"/>
                                                          <w:marRight w:val="0"/>
                                                          <w:marTop w:val="0"/>
                                                          <w:marBottom w:val="0"/>
                                                          <w:divBdr>
                                                            <w:top w:val="none" w:sz="0" w:space="0" w:color="auto"/>
                                                            <w:left w:val="none" w:sz="0" w:space="0" w:color="auto"/>
                                                            <w:bottom w:val="none" w:sz="0" w:space="0" w:color="auto"/>
                                                            <w:right w:val="none" w:sz="0" w:space="0" w:color="auto"/>
                                                          </w:divBdr>
                                                        </w:div>
                                                      </w:divsChild>
                                                    </w:div>
                                                    <w:div w:id="1652247699">
                                                      <w:marLeft w:val="0"/>
                                                      <w:marRight w:val="0"/>
                                                      <w:marTop w:val="0"/>
                                                      <w:marBottom w:val="0"/>
                                                      <w:divBdr>
                                                        <w:top w:val="none" w:sz="0" w:space="0" w:color="auto"/>
                                                        <w:left w:val="none" w:sz="0" w:space="0" w:color="auto"/>
                                                        <w:bottom w:val="none" w:sz="0" w:space="0" w:color="auto"/>
                                                        <w:right w:val="none" w:sz="0" w:space="0" w:color="auto"/>
                                                      </w:divBdr>
                                                      <w:divsChild>
                                                        <w:div w:id="20992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923690">
                                      <w:marLeft w:val="0"/>
                                      <w:marRight w:val="0"/>
                                      <w:marTop w:val="0"/>
                                      <w:marBottom w:val="0"/>
                                      <w:divBdr>
                                        <w:top w:val="none" w:sz="0" w:space="0" w:color="auto"/>
                                        <w:left w:val="none" w:sz="0" w:space="0" w:color="auto"/>
                                        <w:bottom w:val="none" w:sz="0" w:space="0" w:color="auto"/>
                                        <w:right w:val="none" w:sz="0" w:space="0" w:color="auto"/>
                                      </w:divBdr>
                                      <w:divsChild>
                                        <w:div w:id="2068912279">
                                          <w:marLeft w:val="0"/>
                                          <w:marRight w:val="0"/>
                                          <w:marTop w:val="0"/>
                                          <w:marBottom w:val="0"/>
                                          <w:divBdr>
                                            <w:top w:val="none" w:sz="0" w:space="0" w:color="auto"/>
                                            <w:left w:val="none" w:sz="0" w:space="0" w:color="auto"/>
                                            <w:bottom w:val="none" w:sz="0" w:space="0" w:color="auto"/>
                                            <w:right w:val="none" w:sz="0" w:space="0" w:color="auto"/>
                                          </w:divBdr>
                                          <w:divsChild>
                                            <w:div w:id="1156454745">
                                              <w:marLeft w:val="0"/>
                                              <w:marRight w:val="0"/>
                                              <w:marTop w:val="0"/>
                                              <w:marBottom w:val="0"/>
                                              <w:divBdr>
                                                <w:top w:val="none" w:sz="0" w:space="0" w:color="auto"/>
                                                <w:left w:val="none" w:sz="0" w:space="0" w:color="auto"/>
                                                <w:bottom w:val="none" w:sz="0" w:space="0" w:color="auto"/>
                                                <w:right w:val="none" w:sz="0" w:space="0" w:color="auto"/>
                                              </w:divBdr>
                                              <w:divsChild>
                                                <w:div w:id="836922026">
                                                  <w:marLeft w:val="0"/>
                                                  <w:marRight w:val="0"/>
                                                  <w:marTop w:val="0"/>
                                                  <w:marBottom w:val="0"/>
                                                  <w:divBdr>
                                                    <w:top w:val="none" w:sz="0" w:space="0" w:color="auto"/>
                                                    <w:left w:val="none" w:sz="0" w:space="0" w:color="auto"/>
                                                    <w:bottom w:val="none" w:sz="0" w:space="0" w:color="auto"/>
                                                    <w:right w:val="none" w:sz="0" w:space="0" w:color="auto"/>
                                                  </w:divBdr>
                                                  <w:divsChild>
                                                    <w:div w:id="87582706">
                                                      <w:marLeft w:val="0"/>
                                                      <w:marRight w:val="0"/>
                                                      <w:marTop w:val="0"/>
                                                      <w:marBottom w:val="0"/>
                                                      <w:divBdr>
                                                        <w:top w:val="none" w:sz="0" w:space="0" w:color="auto"/>
                                                        <w:left w:val="none" w:sz="0" w:space="0" w:color="auto"/>
                                                        <w:bottom w:val="none" w:sz="0" w:space="0" w:color="auto"/>
                                                        <w:right w:val="none" w:sz="0" w:space="0" w:color="auto"/>
                                                      </w:divBdr>
                                                    </w:div>
                                                    <w:div w:id="1231816782">
                                                      <w:marLeft w:val="0"/>
                                                      <w:marRight w:val="0"/>
                                                      <w:marTop w:val="0"/>
                                                      <w:marBottom w:val="0"/>
                                                      <w:divBdr>
                                                        <w:top w:val="none" w:sz="0" w:space="0" w:color="auto"/>
                                                        <w:left w:val="none" w:sz="0" w:space="0" w:color="auto"/>
                                                        <w:bottom w:val="none" w:sz="0" w:space="0" w:color="auto"/>
                                                        <w:right w:val="none" w:sz="0" w:space="0" w:color="auto"/>
                                                      </w:divBdr>
                                                    </w:div>
                                                  </w:divsChild>
                                                </w:div>
                                                <w:div w:id="5296097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27760">
                      <w:marLeft w:val="0"/>
                      <w:marRight w:val="0"/>
                      <w:marTop w:val="0"/>
                      <w:marBottom w:val="0"/>
                      <w:divBdr>
                        <w:top w:val="none" w:sz="0" w:space="0" w:color="auto"/>
                        <w:left w:val="none" w:sz="0" w:space="0" w:color="auto"/>
                        <w:bottom w:val="none" w:sz="0" w:space="0" w:color="auto"/>
                        <w:right w:val="none" w:sz="0" w:space="0" w:color="auto"/>
                      </w:divBdr>
                      <w:divsChild>
                        <w:div w:id="1523326108">
                          <w:marLeft w:val="0"/>
                          <w:marRight w:val="0"/>
                          <w:marTop w:val="0"/>
                          <w:marBottom w:val="0"/>
                          <w:divBdr>
                            <w:top w:val="none" w:sz="0" w:space="0" w:color="auto"/>
                            <w:left w:val="none" w:sz="0" w:space="0" w:color="auto"/>
                            <w:bottom w:val="none" w:sz="0" w:space="0" w:color="auto"/>
                            <w:right w:val="none" w:sz="0" w:space="0" w:color="auto"/>
                          </w:divBdr>
                          <w:divsChild>
                            <w:div w:id="708799424">
                              <w:marLeft w:val="0"/>
                              <w:marRight w:val="0"/>
                              <w:marTop w:val="120"/>
                              <w:marBottom w:val="0"/>
                              <w:divBdr>
                                <w:top w:val="none" w:sz="0" w:space="0" w:color="auto"/>
                                <w:left w:val="none" w:sz="0" w:space="0" w:color="auto"/>
                                <w:bottom w:val="none" w:sz="0" w:space="0" w:color="auto"/>
                                <w:right w:val="none" w:sz="0" w:space="0" w:color="auto"/>
                              </w:divBdr>
                              <w:divsChild>
                                <w:div w:id="310602063">
                                  <w:marLeft w:val="0"/>
                                  <w:marRight w:val="0"/>
                                  <w:marTop w:val="0"/>
                                  <w:marBottom w:val="0"/>
                                  <w:divBdr>
                                    <w:top w:val="none" w:sz="0" w:space="0" w:color="auto"/>
                                    <w:left w:val="none" w:sz="0" w:space="0" w:color="auto"/>
                                    <w:bottom w:val="none" w:sz="0" w:space="0" w:color="auto"/>
                                    <w:right w:val="none" w:sz="0" w:space="0" w:color="auto"/>
                                  </w:divBdr>
                                  <w:divsChild>
                                    <w:div w:id="1823934458">
                                      <w:marLeft w:val="0"/>
                                      <w:marRight w:val="0"/>
                                      <w:marTop w:val="0"/>
                                      <w:marBottom w:val="0"/>
                                      <w:divBdr>
                                        <w:top w:val="none" w:sz="0" w:space="0" w:color="auto"/>
                                        <w:left w:val="none" w:sz="0" w:space="0" w:color="auto"/>
                                        <w:bottom w:val="none" w:sz="0" w:space="0" w:color="auto"/>
                                        <w:right w:val="none" w:sz="0" w:space="0" w:color="auto"/>
                                      </w:divBdr>
                                      <w:divsChild>
                                        <w:div w:id="1750342274">
                                          <w:marLeft w:val="0"/>
                                          <w:marRight w:val="0"/>
                                          <w:marTop w:val="0"/>
                                          <w:marBottom w:val="0"/>
                                          <w:divBdr>
                                            <w:top w:val="none" w:sz="0" w:space="0" w:color="auto"/>
                                            <w:left w:val="none" w:sz="0" w:space="0" w:color="auto"/>
                                            <w:bottom w:val="none" w:sz="0" w:space="0" w:color="auto"/>
                                            <w:right w:val="none" w:sz="0" w:space="0" w:color="auto"/>
                                          </w:divBdr>
                                          <w:divsChild>
                                            <w:div w:id="720448524">
                                              <w:marLeft w:val="0"/>
                                              <w:marRight w:val="0"/>
                                              <w:marTop w:val="0"/>
                                              <w:marBottom w:val="0"/>
                                              <w:divBdr>
                                                <w:top w:val="none" w:sz="0" w:space="0" w:color="auto"/>
                                                <w:left w:val="none" w:sz="0" w:space="0" w:color="auto"/>
                                                <w:bottom w:val="none" w:sz="0" w:space="0" w:color="auto"/>
                                                <w:right w:val="none" w:sz="0" w:space="0" w:color="auto"/>
                                              </w:divBdr>
                                            </w:div>
                                            <w:div w:id="16808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6050">
                                      <w:marLeft w:val="0"/>
                                      <w:marRight w:val="0"/>
                                      <w:marTop w:val="0"/>
                                      <w:marBottom w:val="0"/>
                                      <w:divBdr>
                                        <w:top w:val="none" w:sz="0" w:space="0" w:color="auto"/>
                                        <w:left w:val="none" w:sz="0" w:space="0" w:color="auto"/>
                                        <w:bottom w:val="none" w:sz="0" w:space="0" w:color="auto"/>
                                        <w:right w:val="none" w:sz="0" w:space="0" w:color="auto"/>
                                      </w:divBdr>
                                      <w:divsChild>
                                        <w:div w:id="485509977">
                                          <w:marLeft w:val="0"/>
                                          <w:marRight w:val="0"/>
                                          <w:marTop w:val="0"/>
                                          <w:marBottom w:val="0"/>
                                          <w:divBdr>
                                            <w:top w:val="none" w:sz="0" w:space="0" w:color="auto"/>
                                            <w:left w:val="none" w:sz="0" w:space="0" w:color="auto"/>
                                            <w:bottom w:val="none" w:sz="0" w:space="0" w:color="auto"/>
                                            <w:right w:val="none" w:sz="0" w:space="0" w:color="auto"/>
                                          </w:divBdr>
                                          <w:divsChild>
                                            <w:div w:id="5045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16742">
                          <w:marLeft w:val="0"/>
                          <w:marRight w:val="0"/>
                          <w:marTop w:val="0"/>
                          <w:marBottom w:val="0"/>
                          <w:divBdr>
                            <w:top w:val="none" w:sz="0" w:space="0" w:color="auto"/>
                            <w:left w:val="none" w:sz="0" w:space="0" w:color="auto"/>
                            <w:bottom w:val="none" w:sz="0" w:space="0" w:color="auto"/>
                            <w:right w:val="none" w:sz="0" w:space="0" w:color="auto"/>
                          </w:divBdr>
                          <w:divsChild>
                            <w:div w:id="743726696">
                              <w:marLeft w:val="0"/>
                              <w:marRight w:val="0"/>
                              <w:marTop w:val="0"/>
                              <w:marBottom w:val="0"/>
                              <w:divBdr>
                                <w:top w:val="none" w:sz="0" w:space="0" w:color="auto"/>
                                <w:left w:val="none" w:sz="0" w:space="0" w:color="auto"/>
                                <w:bottom w:val="none" w:sz="0" w:space="0" w:color="auto"/>
                                <w:right w:val="none" w:sz="0" w:space="0" w:color="auto"/>
                              </w:divBdr>
                            </w:div>
                            <w:div w:id="455215838">
                              <w:marLeft w:val="0"/>
                              <w:marRight w:val="0"/>
                              <w:marTop w:val="0"/>
                              <w:marBottom w:val="0"/>
                              <w:divBdr>
                                <w:top w:val="none" w:sz="0" w:space="0" w:color="auto"/>
                                <w:left w:val="none" w:sz="0" w:space="0" w:color="auto"/>
                                <w:bottom w:val="none" w:sz="0" w:space="0" w:color="auto"/>
                                <w:right w:val="none" w:sz="0" w:space="0" w:color="auto"/>
                              </w:divBdr>
                              <w:divsChild>
                                <w:div w:id="1075250445">
                                  <w:marLeft w:val="0"/>
                                  <w:marRight w:val="0"/>
                                  <w:marTop w:val="0"/>
                                  <w:marBottom w:val="0"/>
                                  <w:divBdr>
                                    <w:top w:val="none" w:sz="0" w:space="0" w:color="auto"/>
                                    <w:left w:val="none" w:sz="0" w:space="0" w:color="auto"/>
                                    <w:bottom w:val="none" w:sz="0" w:space="0" w:color="auto"/>
                                    <w:right w:val="none" w:sz="0" w:space="0" w:color="auto"/>
                                  </w:divBdr>
                                  <w:divsChild>
                                    <w:div w:id="895971761">
                                      <w:marLeft w:val="0"/>
                                      <w:marRight w:val="0"/>
                                      <w:marTop w:val="0"/>
                                      <w:marBottom w:val="0"/>
                                      <w:divBdr>
                                        <w:top w:val="none" w:sz="0" w:space="0" w:color="auto"/>
                                        <w:left w:val="none" w:sz="0" w:space="0" w:color="auto"/>
                                        <w:bottom w:val="none" w:sz="0" w:space="0" w:color="auto"/>
                                        <w:right w:val="none" w:sz="0" w:space="0" w:color="auto"/>
                                      </w:divBdr>
                                      <w:divsChild>
                                        <w:div w:id="505443269">
                                          <w:marLeft w:val="0"/>
                                          <w:marRight w:val="0"/>
                                          <w:marTop w:val="0"/>
                                          <w:marBottom w:val="0"/>
                                          <w:divBdr>
                                            <w:top w:val="none" w:sz="0" w:space="0" w:color="auto"/>
                                            <w:left w:val="none" w:sz="0" w:space="0" w:color="auto"/>
                                            <w:bottom w:val="none" w:sz="0" w:space="0" w:color="auto"/>
                                            <w:right w:val="none" w:sz="0" w:space="0" w:color="auto"/>
                                          </w:divBdr>
                                          <w:divsChild>
                                            <w:div w:id="57485405">
                                              <w:marLeft w:val="0"/>
                                              <w:marRight w:val="0"/>
                                              <w:marTop w:val="0"/>
                                              <w:marBottom w:val="0"/>
                                              <w:divBdr>
                                                <w:top w:val="none" w:sz="0" w:space="0" w:color="auto"/>
                                                <w:left w:val="none" w:sz="0" w:space="0" w:color="auto"/>
                                                <w:bottom w:val="none" w:sz="0" w:space="0" w:color="auto"/>
                                                <w:right w:val="none" w:sz="0" w:space="0" w:color="auto"/>
                                              </w:divBdr>
                                              <w:divsChild>
                                                <w:div w:id="1837727199">
                                                  <w:marLeft w:val="0"/>
                                                  <w:marRight w:val="0"/>
                                                  <w:marTop w:val="0"/>
                                                  <w:marBottom w:val="0"/>
                                                  <w:divBdr>
                                                    <w:top w:val="none" w:sz="0" w:space="0" w:color="auto"/>
                                                    <w:left w:val="none" w:sz="0" w:space="0" w:color="auto"/>
                                                    <w:bottom w:val="none" w:sz="0" w:space="0" w:color="auto"/>
                                                    <w:right w:val="none" w:sz="0" w:space="0" w:color="auto"/>
                                                  </w:divBdr>
                                                </w:div>
                                                <w:div w:id="18834449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37104741">
                                          <w:marLeft w:val="0"/>
                                          <w:marRight w:val="0"/>
                                          <w:marTop w:val="0"/>
                                          <w:marBottom w:val="0"/>
                                          <w:divBdr>
                                            <w:top w:val="none" w:sz="0" w:space="0" w:color="auto"/>
                                            <w:left w:val="none" w:sz="0" w:space="0" w:color="auto"/>
                                            <w:bottom w:val="none" w:sz="0" w:space="0" w:color="auto"/>
                                            <w:right w:val="none" w:sz="0" w:space="0" w:color="auto"/>
                                          </w:divBdr>
                                          <w:divsChild>
                                            <w:div w:id="1751929312">
                                              <w:marLeft w:val="0"/>
                                              <w:marRight w:val="0"/>
                                              <w:marTop w:val="0"/>
                                              <w:marBottom w:val="0"/>
                                              <w:divBdr>
                                                <w:top w:val="none" w:sz="0" w:space="0" w:color="auto"/>
                                                <w:left w:val="none" w:sz="0" w:space="0" w:color="auto"/>
                                                <w:bottom w:val="none" w:sz="0" w:space="0" w:color="auto"/>
                                                <w:right w:val="none" w:sz="0" w:space="0" w:color="auto"/>
                                              </w:divBdr>
                                              <w:divsChild>
                                                <w:div w:id="475876180">
                                                  <w:marLeft w:val="0"/>
                                                  <w:marRight w:val="0"/>
                                                  <w:marTop w:val="0"/>
                                                  <w:marBottom w:val="0"/>
                                                  <w:divBdr>
                                                    <w:top w:val="none" w:sz="0" w:space="0" w:color="auto"/>
                                                    <w:left w:val="none" w:sz="0" w:space="0" w:color="auto"/>
                                                    <w:bottom w:val="none" w:sz="0" w:space="0" w:color="auto"/>
                                                    <w:right w:val="none" w:sz="0" w:space="0" w:color="auto"/>
                                                  </w:divBdr>
                                                  <w:divsChild>
                                                    <w:div w:id="17238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53536">
                                  <w:marLeft w:val="0"/>
                                  <w:marRight w:val="0"/>
                                  <w:marTop w:val="0"/>
                                  <w:marBottom w:val="0"/>
                                  <w:divBdr>
                                    <w:top w:val="none" w:sz="0" w:space="0" w:color="auto"/>
                                    <w:left w:val="none" w:sz="0" w:space="0" w:color="auto"/>
                                    <w:bottom w:val="none" w:sz="0" w:space="0" w:color="auto"/>
                                    <w:right w:val="none" w:sz="0" w:space="0" w:color="auto"/>
                                  </w:divBdr>
                                  <w:divsChild>
                                    <w:div w:id="1063721052">
                                      <w:marLeft w:val="0"/>
                                      <w:marRight w:val="0"/>
                                      <w:marTop w:val="0"/>
                                      <w:marBottom w:val="0"/>
                                      <w:divBdr>
                                        <w:top w:val="none" w:sz="0" w:space="0" w:color="auto"/>
                                        <w:left w:val="none" w:sz="0" w:space="0" w:color="auto"/>
                                        <w:bottom w:val="none" w:sz="0" w:space="0" w:color="auto"/>
                                        <w:right w:val="none" w:sz="0" w:space="0" w:color="auto"/>
                                      </w:divBdr>
                                      <w:divsChild>
                                        <w:div w:id="502671489">
                                          <w:marLeft w:val="0"/>
                                          <w:marRight w:val="0"/>
                                          <w:marTop w:val="0"/>
                                          <w:marBottom w:val="0"/>
                                          <w:divBdr>
                                            <w:top w:val="none" w:sz="0" w:space="0" w:color="auto"/>
                                            <w:left w:val="none" w:sz="0" w:space="0" w:color="auto"/>
                                            <w:bottom w:val="none" w:sz="0" w:space="0" w:color="auto"/>
                                            <w:right w:val="none" w:sz="0" w:space="0" w:color="auto"/>
                                          </w:divBdr>
                                          <w:divsChild>
                                            <w:div w:id="460346457">
                                              <w:marLeft w:val="0"/>
                                              <w:marRight w:val="0"/>
                                              <w:marTop w:val="0"/>
                                              <w:marBottom w:val="0"/>
                                              <w:divBdr>
                                                <w:top w:val="none" w:sz="0" w:space="0" w:color="auto"/>
                                                <w:left w:val="none" w:sz="0" w:space="0" w:color="auto"/>
                                                <w:bottom w:val="none" w:sz="0" w:space="0" w:color="auto"/>
                                                <w:right w:val="none" w:sz="0" w:space="0" w:color="auto"/>
                                              </w:divBdr>
                                              <w:divsChild>
                                                <w:div w:id="862354461">
                                                  <w:marLeft w:val="0"/>
                                                  <w:marRight w:val="0"/>
                                                  <w:marTop w:val="0"/>
                                                  <w:marBottom w:val="0"/>
                                                  <w:divBdr>
                                                    <w:top w:val="none" w:sz="0" w:space="0" w:color="auto"/>
                                                    <w:left w:val="none" w:sz="0" w:space="0" w:color="auto"/>
                                                    <w:bottom w:val="none" w:sz="0" w:space="0" w:color="auto"/>
                                                    <w:right w:val="none" w:sz="0" w:space="0" w:color="auto"/>
                                                  </w:divBdr>
                                                  <w:divsChild>
                                                    <w:div w:id="1261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20620">
                                              <w:marLeft w:val="0"/>
                                              <w:marRight w:val="0"/>
                                              <w:marTop w:val="0"/>
                                              <w:marBottom w:val="0"/>
                                              <w:divBdr>
                                                <w:top w:val="none" w:sz="0" w:space="0" w:color="auto"/>
                                                <w:left w:val="none" w:sz="0" w:space="0" w:color="auto"/>
                                                <w:bottom w:val="none" w:sz="0" w:space="0" w:color="auto"/>
                                                <w:right w:val="none" w:sz="0" w:space="0" w:color="auto"/>
                                              </w:divBdr>
                                              <w:divsChild>
                                                <w:div w:id="1891917389">
                                                  <w:marLeft w:val="0"/>
                                                  <w:marRight w:val="0"/>
                                                  <w:marTop w:val="0"/>
                                                  <w:marBottom w:val="0"/>
                                                  <w:divBdr>
                                                    <w:top w:val="none" w:sz="0" w:space="0" w:color="auto"/>
                                                    <w:left w:val="none" w:sz="0" w:space="0" w:color="auto"/>
                                                    <w:bottom w:val="none" w:sz="0" w:space="0" w:color="auto"/>
                                                    <w:right w:val="none" w:sz="0" w:space="0" w:color="auto"/>
                                                  </w:divBdr>
                                                </w:div>
                                                <w:div w:id="1906715389">
                                                  <w:marLeft w:val="510"/>
                                                  <w:marRight w:val="300"/>
                                                  <w:marTop w:val="0"/>
                                                  <w:marBottom w:val="0"/>
                                                  <w:divBdr>
                                                    <w:top w:val="none" w:sz="0" w:space="0" w:color="auto"/>
                                                    <w:left w:val="none" w:sz="0" w:space="0" w:color="auto"/>
                                                    <w:bottom w:val="none" w:sz="0" w:space="0" w:color="auto"/>
                                                    <w:right w:val="none" w:sz="0" w:space="0" w:color="auto"/>
                                                  </w:divBdr>
                                                  <w:divsChild>
                                                    <w:div w:id="238058007">
                                                      <w:marLeft w:val="0"/>
                                                      <w:marRight w:val="0"/>
                                                      <w:marTop w:val="0"/>
                                                      <w:marBottom w:val="180"/>
                                                      <w:divBdr>
                                                        <w:top w:val="none" w:sz="0" w:space="0" w:color="auto"/>
                                                        <w:left w:val="none" w:sz="0" w:space="0" w:color="auto"/>
                                                        <w:bottom w:val="none" w:sz="0" w:space="0" w:color="auto"/>
                                                        <w:right w:val="none" w:sz="0" w:space="0" w:color="auto"/>
                                                      </w:divBdr>
                                                      <w:divsChild>
                                                        <w:div w:id="1273246073">
                                                          <w:marLeft w:val="0"/>
                                                          <w:marRight w:val="0"/>
                                                          <w:marTop w:val="0"/>
                                                          <w:marBottom w:val="0"/>
                                                          <w:divBdr>
                                                            <w:top w:val="none" w:sz="0" w:space="0" w:color="auto"/>
                                                            <w:left w:val="none" w:sz="0" w:space="0" w:color="auto"/>
                                                            <w:bottom w:val="none" w:sz="0" w:space="0" w:color="auto"/>
                                                            <w:right w:val="none" w:sz="0" w:space="0" w:color="auto"/>
                                                          </w:divBdr>
                                                        </w:div>
                                                        <w:div w:id="2113040622">
                                                          <w:marLeft w:val="0"/>
                                                          <w:marRight w:val="0"/>
                                                          <w:marTop w:val="0"/>
                                                          <w:marBottom w:val="0"/>
                                                          <w:divBdr>
                                                            <w:top w:val="none" w:sz="0" w:space="0" w:color="auto"/>
                                                            <w:left w:val="none" w:sz="0" w:space="0" w:color="auto"/>
                                                            <w:bottom w:val="none" w:sz="0" w:space="0" w:color="auto"/>
                                                            <w:right w:val="none" w:sz="0" w:space="0" w:color="auto"/>
                                                          </w:divBdr>
                                                        </w:div>
                                                      </w:divsChild>
                                                    </w:div>
                                                    <w:div w:id="1946844631">
                                                      <w:marLeft w:val="0"/>
                                                      <w:marRight w:val="0"/>
                                                      <w:marTop w:val="0"/>
                                                      <w:marBottom w:val="180"/>
                                                      <w:divBdr>
                                                        <w:top w:val="none" w:sz="0" w:space="0" w:color="auto"/>
                                                        <w:left w:val="none" w:sz="0" w:space="0" w:color="auto"/>
                                                        <w:bottom w:val="none" w:sz="0" w:space="0" w:color="auto"/>
                                                        <w:right w:val="none" w:sz="0" w:space="0" w:color="auto"/>
                                                      </w:divBdr>
                                                      <w:divsChild>
                                                        <w:div w:id="57364278">
                                                          <w:marLeft w:val="0"/>
                                                          <w:marRight w:val="0"/>
                                                          <w:marTop w:val="0"/>
                                                          <w:marBottom w:val="0"/>
                                                          <w:divBdr>
                                                            <w:top w:val="none" w:sz="0" w:space="0" w:color="auto"/>
                                                            <w:left w:val="none" w:sz="0" w:space="0" w:color="auto"/>
                                                            <w:bottom w:val="none" w:sz="0" w:space="0" w:color="auto"/>
                                                            <w:right w:val="none" w:sz="0" w:space="0" w:color="auto"/>
                                                          </w:divBdr>
                                                        </w:div>
                                                      </w:divsChild>
                                                    </w:div>
                                                    <w:div w:id="1030572677">
                                                      <w:marLeft w:val="0"/>
                                                      <w:marRight w:val="0"/>
                                                      <w:marTop w:val="0"/>
                                                      <w:marBottom w:val="0"/>
                                                      <w:divBdr>
                                                        <w:top w:val="none" w:sz="0" w:space="0" w:color="auto"/>
                                                        <w:left w:val="none" w:sz="0" w:space="0" w:color="auto"/>
                                                        <w:bottom w:val="none" w:sz="0" w:space="0" w:color="auto"/>
                                                        <w:right w:val="none" w:sz="0" w:space="0" w:color="auto"/>
                                                      </w:divBdr>
                                                      <w:divsChild>
                                                        <w:div w:id="400492259">
                                                          <w:marLeft w:val="0"/>
                                                          <w:marRight w:val="0"/>
                                                          <w:marTop w:val="0"/>
                                                          <w:marBottom w:val="180"/>
                                                          <w:divBdr>
                                                            <w:top w:val="none" w:sz="0" w:space="0" w:color="auto"/>
                                                            <w:left w:val="none" w:sz="0" w:space="0" w:color="auto"/>
                                                            <w:bottom w:val="none" w:sz="0" w:space="0" w:color="auto"/>
                                                            <w:right w:val="none" w:sz="0" w:space="0" w:color="auto"/>
                                                          </w:divBdr>
                                                          <w:divsChild>
                                                            <w:div w:id="1626737372">
                                                              <w:marLeft w:val="0"/>
                                                              <w:marRight w:val="0"/>
                                                              <w:marTop w:val="0"/>
                                                              <w:marBottom w:val="0"/>
                                                              <w:divBdr>
                                                                <w:top w:val="none" w:sz="0" w:space="0" w:color="auto"/>
                                                                <w:left w:val="none" w:sz="0" w:space="0" w:color="auto"/>
                                                                <w:bottom w:val="none" w:sz="0" w:space="0" w:color="auto"/>
                                                                <w:right w:val="none" w:sz="0" w:space="0" w:color="auto"/>
                                                              </w:divBdr>
                                                            </w:div>
                                                            <w:div w:id="7380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1246">
                                                  <w:marLeft w:val="0"/>
                                                  <w:marRight w:val="0"/>
                                                  <w:marTop w:val="0"/>
                                                  <w:marBottom w:val="0"/>
                                                  <w:divBdr>
                                                    <w:top w:val="none" w:sz="0" w:space="0" w:color="auto"/>
                                                    <w:left w:val="none" w:sz="0" w:space="0" w:color="auto"/>
                                                    <w:bottom w:val="none" w:sz="0" w:space="0" w:color="auto"/>
                                                    <w:right w:val="none" w:sz="0" w:space="0" w:color="auto"/>
                                                  </w:divBdr>
                                                </w:div>
                                                <w:div w:id="1480733731">
                                                  <w:marLeft w:val="510"/>
                                                  <w:marRight w:val="300"/>
                                                  <w:marTop w:val="0"/>
                                                  <w:marBottom w:val="0"/>
                                                  <w:divBdr>
                                                    <w:top w:val="none" w:sz="0" w:space="0" w:color="auto"/>
                                                    <w:left w:val="none" w:sz="0" w:space="0" w:color="auto"/>
                                                    <w:bottom w:val="none" w:sz="0" w:space="0" w:color="auto"/>
                                                    <w:right w:val="none" w:sz="0" w:space="0" w:color="auto"/>
                                                  </w:divBdr>
                                                  <w:divsChild>
                                                    <w:div w:id="1331369675">
                                                      <w:marLeft w:val="0"/>
                                                      <w:marRight w:val="0"/>
                                                      <w:marTop w:val="0"/>
                                                      <w:marBottom w:val="180"/>
                                                      <w:divBdr>
                                                        <w:top w:val="none" w:sz="0" w:space="0" w:color="auto"/>
                                                        <w:left w:val="none" w:sz="0" w:space="0" w:color="auto"/>
                                                        <w:bottom w:val="none" w:sz="0" w:space="0" w:color="auto"/>
                                                        <w:right w:val="none" w:sz="0" w:space="0" w:color="auto"/>
                                                      </w:divBdr>
                                                      <w:divsChild>
                                                        <w:div w:id="1289241363">
                                                          <w:marLeft w:val="0"/>
                                                          <w:marRight w:val="0"/>
                                                          <w:marTop w:val="0"/>
                                                          <w:marBottom w:val="0"/>
                                                          <w:divBdr>
                                                            <w:top w:val="none" w:sz="0" w:space="0" w:color="auto"/>
                                                            <w:left w:val="none" w:sz="0" w:space="0" w:color="auto"/>
                                                            <w:bottom w:val="none" w:sz="0" w:space="0" w:color="auto"/>
                                                            <w:right w:val="none" w:sz="0" w:space="0" w:color="auto"/>
                                                          </w:divBdr>
                                                        </w:div>
                                                      </w:divsChild>
                                                    </w:div>
                                                    <w:div w:id="1052465057">
                                                      <w:marLeft w:val="0"/>
                                                      <w:marRight w:val="0"/>
                                                      <w:marTop w:val="0"/>
                                                      <w:marBottom w:val="0"/>
                                                      <w:divBdr>
                                                        <w:top w:val="none" w:sz="0" w:space="0" w:color="auto"/>
                                                        <w:left w:val="none" w:sz="0" w:space="0" w:color="auto"/>
                                                        <w:bottom w:val="none" w:sz="0" w:space="0" w:color="auto"/>
                                                        <w:right w:val="none" w:sz="0" w:space="0" w:color="auto"/>
                                                      </w:divBdr>
                                                      <w:divsChild>
                                                        <w:div w:id="1233004808">
                                                          <w:marLeft w:val="0"/>
                                                          <w:marRight w:val="0"/>
                                                          <w:marTop w:val="0"/>
                                                          <w:marBottom w:val="180"/>
                                                          <w:divBdr>
                                                            <w:top w:val="none" w:sz="0" w:space="0" w:color="auto"/>
                                                            <w:left w:val="none" w:sz="0" w:space="0" w:color="auto"/>
                                                            <w:bottom w:val="none" w:sz="0" w:space="0" w:color="auto"/>
                                                            <w:right w:val="none" w:sz="0" w:space="0" w:color="auto"/>
                                                          </w:divBdr>
                                                          <w:divsChild>
                                                            <w:div w:id="61610391">
                                                              <w:marLeft w:val="0"/>
                                                              <w:marRight w:val="0"/>
                                                              <w:marTop w:val="0"/>
                                                              <w:marBottom w:val="0"/>
                                                              <w:divBdr>
                                                                <w:top w:val="none" w:sz="0" w:space="0" w:color="auto"/>
                                                                <w:left w:val="none" w:sz="0" w:space="0" w:color="auto"/>
                                                                <w:bottom w:val="none" w:sz="0" w:space="0" w:color="auto"/>
                                                                <w:right w:val="none" w:sz="0" w:space="0" w:color="auto"/>
                                                              </w:divBdr>
                                                            </w:div>
                                                            <w:div w:id="850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2547">
                                                      <w:marLeft w:val="0"/>
                                                      <w:marRight w:val="0"/>
                                                      <w:marTop w:val="0"/>
                                                      <w:marBottom w:val="0"/>
                                                      <w:divBdr>
                                                        <w:top w:val="none" w:sz="0" w:space="0" w:color="auto"/>
                                                        <w:left w:val="none" w:sz="0" w:space="0" w:color="auto"/>
                                                        <w:bottom w:val="none" w:sz="0" w:space="0" w:color="auto"/>
                                                        <w:right w:val="none" w:sz="0" w:space="0" w:color="auto"/>
                                                      </w:divBdr>
                                                      <w:divsChild>
                                                        <w:div w:id="1889101689">
                                                          <w:marLeft w:val="0"/>
                                                          <w:marRight w:val="0"/>
                                                          <w:marTop w:val="0"/>
                                                          <w:marBottom w:val="180"/>
                                                          <w:divBdr>
                                                            <w:top w:val="none" w:sz="0" w:space="0" w:color="auto"/>
                                                            <w:left w:val="none" w:sz="0" w:space="0" w:color="auto"/>
                                                            <w:bottom w:val="none" w:sz="0" w:space="0" w:color="auto"/>
                                                            <w:right w:val="none" w:sz="0" w:space="0" w:color="auto"/>
                                                          </w:divBdr>
                                                          <w:divsChild>
                                                            <w:div w:id="1387140034">
                                                              <w:marLeft w:val="0"/>
                                                              <w:marRight w:val="0"/>
                                                              <w:marTop w:val="0"/>
                                                              <w:marBottom w:val="0"/>
                                                              <w:divBdr>
                                                                <w:top w:val="none" w:sz="0" w:space="0" w:color="auto"/>
                                                                <w:left w:val="none" w:sz="0" w:space="0" w:color="auto"/>
                                                                <w:bottom w:val="none" w:sz="0" w:space="0" w:color="auto"/>
                                                                <w:right w:val="none" w:sz="0" w:space="0" w:color="auto"/>
                                                              </w:divBdr>
                                                            </w:div>
                                                            <w:div w:id="3663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757">
                                                      <w:marLeft w:val="0"/>
                                                      <w:marRight w:val="0"/>
                                                      <w:marTop w:val="0"/>
                                                      <w:marBottom w:val="0"/>
                                                      <w:divBdr>
                                                        <w:top w:val="none" w:sz="0" w:space="0" w:color="auto"/>
                                                        <w:left w:val="none" w:sz="0" w:space="0" w:color="auto"/>
                                                        <w:bottom w:val="none" w:sz="0" w:space="0" w:color="auto"/>
                                                        <w:right w:val="none" w:sz="0" w:space="0" w:color="auto"/>
                                                      </w:divBdr>
                                                      <w:divsChild>
                                                        <w:div w:id="566380706">
                                                          <w:marLeft w:val="0"/>
                                                          <w:marRight w:val="0"/>
                                                          <w:marTop w:val="0"/>
                                                          <w:marBottom w:val="180"/>
                                                          <w:divBdr>
                                                            <w:top w:val="none" w:sz="0" w:space="0" w:color="auto"/>
                                                            <w:left w:val="none" w:sz="0" w:space="0" w:color="auto"/>
                                                            <w:bottom w:val="none" w:sz="0" w:space="0" w:color="auto"/>
                                                            <w:right w:val="none" w:sz="0" w:space="0" w:color="auto"/>
                                                          </w:divBdr>
                                                          <w:divsChild>
                                                            <w:div w:id="1476754959">
                                                              <w:marLeft w:val="0"/>
                                                              <w:marRight w:val="0"/>
                                                              <w:marTop w:val="0"/>
                                                              <w:marBottom w:val="0"/>
                                                              <w:divBdr>
                                                                <w:top w:val="none" w:sz="0" w:space="0" w:color="auto"/>
                                                                <w:left w:val="none" w:sz="0" w:space="0" w:color="auto"/>
                                                                <w:bottom w:val="none" w:sz="0" w:space="0" w:color="auto"/>
                                                                <w:right w:val="none" w:sz="0" w:space="0" w:color="auto"/>
                                                              </w:divBdr>
                                                            </w:div>
                                                            <w:div w:id="8898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0535">
                                                      <w:marLeft w:val="0"/>
                                                      <w:marRight w:val="0"/>
                                                      <w:marTop w:val="0"/>
                                                      <w:marBottom w:val="0"/>
                                                      <w:divBdr>
                                                        <w:top w:val="none" w:sz="0" w:space="0" w:color="auto"/>
                                                        <w:left w:val="none" w:sz="0" w:space="0" w:color="auto"/>
                                                        <w:bottom w:val="none" w:sz="0" w:space="0" w:color="auto"/>
                                                        <w:right w:val="none" w:sz="0" w:space="0" w:color="auto"/>
                                                      </w:divBdr>
                                                      <w:divsChild>
                                                        <w:div w:id="524247590">
                                                          <w:marLeft w:val="0"/>
                                                          <w:marRight w:val="0"/>
                                                          <w:marTop w:val="0"/>
                                                          <w:marBottom w:val="180"/>
                                                          <w:divBdr>
                                                            <w:top w:val="none" w:sz="0" w:space="0" w:color="auto"/>
                                                            <w:left w:val="none" w:sz="0" w:space="0" w:color="auto"/>
                                                            <w:bottom w:val="none" w:sz="0" w:space="0" w:color="auto"/>
                                                            <w:right w:val="none" w:sz="0" w:space="0" w:color="auto"/>
                                                          </w:divBdr>
                                                          <w:divsChild>
                                                            <w:div w:id="2101952259">
                                                              <w:marLeft w:val="0"/>
                                                              <w:marRight w:val="0"/>
                                                              <w:marTop w:val="0"/>
                                                              <w:marBottom w:val="0"/>
                                                              <w:divBdr>
                                                                <w:top w:val="none" w:sz="0" w:space="0" w:color="auto"/>
                                                                <w:left w:val="none" w:sz="0" w:space="0" w:color="auto"/>
                                                                <w:bottom w:val="none" w:sz="0" w:space="0" w:color="auto"/>
                                                                <w:right w:val="none" w:sz="0" w:space="0" w:color="auto"/>
                                                              </w:divBdr>
                                                            </w:div>
                                                            <w:div w:id="347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5602">
                                                      <w:marLeft w:val="0"/>
                                                      <w:marRight w:val="0"/>
                                                      <w:marTop w:val="0"/>
                                                      <w:marBottom w:val="0"/>
                                                      <w:divBdr>
                                                        <w:top w:val="none" w:sz="0" w:space="0" w:color="auto"/>
                                                        <w:left w:val="none" w:sz="0" w:space="0" w:color="auto"/>
                                                        <w:bottom w:val="none" w:sz="0" w:space="0" w:color="auto"/>
                                                        <w:right w:val="none" w:sz="0" w:space="0" w:color="auto"/>
                                                      </w:divBdr>
                                                      <w:divsChild>
                                                        <w:div w:id="909116309">
                                                          <w:marLeft w:val="0"/>
                                                          <w:marRight w:val="0"/>
                                                          <w:marTop w:val="0"/>
                                                          <w:marBottom w:val="180"/>
                                                          <w:divBdr>
                                                            <w:top w:val="none" w:sz="0" w:space="0" w:color="auto"/>
                                                            <w:left w:val="none" w:sz="0" w:space="0" w:color="auto"/>
                                                            <w:bottom w:val="none" w:sz="0" w:space="0" w:color="auto"/>
                                                            <w:right w:val="none" w:sz="0" w:space="0" w:color="auto"/>
                                                          </w:divBdr>
                                                          <w:divsChild>
                                                            <w:div w:id="1597447693">
                                                              <w:marLeft w:val="0"/>
                                                              <w:marRight w:val="0"/>
                                                              <w:marTop w:val="0"/>
                                                              <w:marBottom w:val="0"/>
                                                              <w:divBdr>
                                                                <w:top w:val="none" w:sz="0" w:space="0" w:color="auto"/>
                                                                <w:left w:val="none" w:sz="0" w:space="0" w:color="auto"/>
                                                                <w:bottom w:val="none" w:sz="0" w:space="0" w:color="auto"/>
                                                                <w:right w:val="none" w:sz="0" w:space="0" w:color="auto"/>
                                                              </w:divBdr>
                                                            </w:div>
                                                            <w:div w:id="20786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72649">
                                              <w:marLeft w:val="0"/>
                                              <w:marRight w:val="0"/>
                                              <w:marTop w:val="0"/>
                                              <w:marBottom w:val="0"/>
                                              <w:divBdr>
                                                <w:top w:val="none" w:sz="0" w:space="0" w:color="auto"/>
                                                <w:left w:val="none" w:sz="0" w:space="0" w:color="auto"/>
                                                <w:bottom w:val="none" w:sz="0" w:space="0" w:color="auto"/>
                                                <w:right w:val="none" w:sz="0" w:space="0" w:color="auto"/>
                                              </w:divBdr>
                                            </w:div>
                                          </w:divsChild>
                                        </w:div>
                                        <w:div w:id="569120432">
                                          <w:marLeft w:val="0"/>
                                          <w:marRight w:val="0"/>
                                          <w:marTop w:val="0"/>
                                          <w:marBottom w:val="0"/>
                                          <w:divBdr>
                                            <w:top w:val="none" w:sz="0" w:space="0" w:color="auto"/>
                                            <w:left w:val="none" w:sz="0" w:space="0" w:color="auto"/>
                                            <w:bottom w:val="none" w:sz="0" w:space="0" w:color="auto"/>
                                            <w:right w:val="none" w:sz="0" w:space="0" w:color="auto"/>
                                          </w:divBdr>
                                          <w:divsChild>
                                            <w:div w:id="362637794">
                                              <w:marLeft w:val="0"/>
                                              <w:marRight w:val="0"/>
                                              <w:marTop w:val="0"/>
                                              <w:marBottom w:val="0"/>
                                              <w:divBdr>
                                                <w:top w:val="none" w:sz="0" w:space="0" w:color="auto"/>
                                                <w:left w:val="none" w:sz="0" w:space="0" w:color="auto"/>
                                                <w:bottom w:val="none" w:sz="0" w:space="0" w:color="auto"/>
                                                <w:right w:val="none" w:sz="0" w:space="0" w:color="auto"/>
                                              </w:divBdr>
                                              <w:divsChild>
                                                <w:div w:id="1366708110">
                                                  <w:marLeft w:val="0"/>
                                                  <w:marRight w:val="0"/>
                                                  <w:marTop w:val="0"/>
                                                  <w:marBottom w:val="0"/>
                                                  <w:divBdr>
                                                    <w:top w:val="none" w:sz="0" w:space="0" w:color="auto"/>
                                                    <w:left w:val="none" w:sz="0" w:space="0" w:color="auto"/>
                                                    <w:bottom w:val="none" w:sz="0" w:space="0" w:color="auto"/>
                                                    <w:right w:val="none" w:sz="0" w:space="0" w:color="auto"/>
                                                  </w:divBdr>
                                                  <w:divsChild>
                                                    <w:div w:id="1750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7354">
                                          <w:marLeft w:val="0"/>
                                          <w:marRight w:val="0"/>
                                          <w:marTop w:val="0"/>
                                          <w:marBottom w:val="0"/>
                                          <w:divBdr>
                                            <w:top w:val="none" w:sz="0" w:space="0" w:color="auto"/>
                                            <w:left w:val="none" w:sz="0" w:space="0" w:color="auto"/>
                                            <w:bottom w:val="none" w:sz="0" w:space="0" w:color="auto"/>
                                            <w:right w:val="none" w:sz="0" w:space="0" w:color="auto"/>
                                          </w:divBdr>
                                          <w:divsChild>
                                            <w:div w:id="201946623">
                                              <w:marLeft w:val="0"/>
                                              <w:marRight w:val="0"/>
                                              <w:marTop w:val="0"/>
                                              <w:marBottom w:val="0"/>
                                              <w:divBdr>
                                                <w:top w:val="none" w:sz="0" w:space="0" w:color="auto"/>
                                                <w:left w:val="none" w:sz="0" w:space="0" w:color="auto"/>
                                                <w:bottom w:val="none" w:sz="0" w:space="0" w:color="auto"/>
                                                <w:right w:val="none" w:sz="0" w:space="0" w:color="auto"/>
                                              </w:divBdr>
                                              <w:divsChild>
                                                <w:div w:id="1361316495">
                                                  <w:marLeft w:val="0"/>
                                                  <w:marRight w:val="0"/>
                                                  <w:marTop w:val="0"/>
                                                  <w:marBottom w:val="0"/>
                                                  <w:divBdr>
                                                    <w:top w:val="none" w:sz="0" w:space="0" w:color="auto"/>
                                                    <w:left w:val="none" w:sz="0" w:space="0" w:color="auto"/>
                                                    <w:bottom w:val="none" w:sz="0" w:space="0" w:color="auto"/>
                                                    <w:right w:val="none" w:sz="0" w:space="0" w:color="auto"/>
                                                  </w:divBdr>
                                                  <w:divsChild>
                                                    <w:div w:id="21405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6075">
                                              <w:marLeft w:val="0"/>
                                              <w:marRight w:val="0"/>
                                              <w:marTop w:val="0"/>
                                              <w:marBottom w:val="0"/>
                                              <w:divBdr>
                                                <w:top w:val="none" w:sz="0" w:space="0" w:color="auto"/>
                                                <w:left w:val="none" w:sz="0" w:space="0" w:color="auto"/>
                                                <w:bottom w:val="none" w:sz="0" w:space="0" w:color="auto"/>
                                                <w:right w:val="none" w:sz="0" w:space="0" w:color="auto"/>
                                              </w:divBdr>
                                              <w:divsChild>
                                                <w:div w:id="1794328433">
                                                  <w:marLeft w:val="0"/>
                                                  <w:marRight w:val="0"/>
                                                  <w:marTop w:val="0"/>
                                                  <w:marBottom w:val="0"/>
                                                  <w:divBdr>
                                                    <w:top w:val="none" w:sz="0" w:space="0" w:color="auto"/>
                                                    <w:left w:val="none" w:sz="0" w:space="0" w:color="auto"/>
                                                    <w:bottom w:val="none" w:sz="0" w:space="0" w:color="auto"/>
                                                    <w:right w:val="none" w:sz="0" w:space="0" w:color="auto"/>
                                                  </w:divBdr>
                                                </w:div>
                                                <w:div w:id="1018703182">
                                                  <w:marLeft w:val="0"/>
                                                  <w:marRight w:val="-240"/>
                                                  <w:marTop w:val="0"/>
                                                  <w:marBottom w:val="0"/>
                                                  <w:divBdr>
                                                    <w:top w:val="none" w:sz="0" w:space="0" w:color="auto"/>
                                                    <w:left w:val="none" w:sz="0" w:space="0" w:color="auto"/>
                                                    <w:bottom w:val="none" w:sz="0" w:space="0" w:color="auto"/>
                                                    <w:right w:val="none" w:sz="0" w:space="0" w:color="auto"/>
                                                  </w:divBdr>
                                                  <w:divsChild>
                                                    <w:div w:id="2067558649">
                                                      <w:marLeft w:val="240"/>
                                                      <w:marRight w:val="0"/>
                                                      <w:marTop w:val="0"/>
                                                      <w:marBottom w:val="0"/>
                                                      <w:divBdr>
                                                        <w:top w:val="none" w:sz="0" w:space="0" w:color="auto"/>
                                                        <w:left w:val="none" w:sz="0" w:space="0" w:color="auto"/>
                                                        <w:bottom w:val="none" w:sz="0" w:space="0" w:color="auto"/>
                                                        <w:right w:val="none" w:sz="0" w:space="0" w:color="auto"/>
                                                      </w:divBdr>
                                                    </w:div>
                                                  </w:divsChild>
                                                </w:div>
                                                <w:div w:id="538394596">
                                                  <w:marLeft w:val="0"/>
                                                  <w:marRight w:val="0"/>
                                                  <w:marTop w:val="0"/>
                                                  <w:marBottom w:val="0"/>
                                                  <w:divBdr>
                                                    <w:top w:val="none" w:sz="0" w:space="0" w:color="auto"/>
                                                    <w:left w:val="none" w:sz="0" w:space="0" w:color="auto"/>
                                                    <w:bottom w:val="none" w:sz="0" w:space="0" w:color="auto"/>
                                                    <w:right w:val="none" w:sz="0" w:space="0" w:color="auto"/>
                                                  </w:divBdr>
                                                </w:div>
                                                <w:div w:id="364790047">
                                                  <w:marLeft w:val="0"/>
                                                  <w:marRight w:val="0"/>
                                                  <w:marTop w:val="0"/>
                                                  <w:marBottom w:val="0"/>
                                                  <w:divBdr>
                                                    <w:top w:val="none" w:sz="0" w:space="0" w:color="auto"/>
                                                    <w:left w:val="none" w:sz="0" w:space="0" w:color="auto"/>
                                                    <w:bottom w:val="none" w:sz="0" w:space="0" w:color="auto"/>
                                                    <w:right w:val="none" w:sz="0" w:space="0" w:color="auto"/>
                                                  </w:divBdr>
                                                </w:div>
                                                <w:div w:id="1306086463">
                                                  <w:marLeft w:val="0"/>
                                                  <w:marRight w:val="0"/>
                                                  <w:marTop w:val="0"/>
                                                  <w:marBottom w:val="0"/>
                                                  <w:divBdr>
                                                    <w:top w:val="none" w:sz="0" w:space="0" w:color="auto"/>
                                                    <w:left w:val="none" w:sz="0" w:space="0" w:color="auto"/>
                                                    <w:bottom w:val="none" w:sz="0" w:space="0" w:color="auto"/>
                                                    <w:right w:val="none" w:sz="0" w:space="0" w:color="auto"/>
                                                  </w:divBdr>
                                                </w:div>
                                                <w:div w:id="761684901">
                                                  <w:marLeft w:val="0"/>
                                                  <w:marRight w:val="0"/>
                                                  <w:marTop w:val="0"/>
                                                  <w:marBottom w:val="0"/>
                                                  <w:divBdr>
                                                    <w:top w:val="none" w:sz="0" w:space="0" w:color="auto"/>
                                                    <w:left w:val="none" w:sz="0" w:space="0" w:color="auto"/>
                                                    <w:bottom w:val="none" w:sz="0" w:space="0" w:color="auto"/>
                                                    <w:right w:val="none" w:sz="0" w:space="0" w:color="auto"/>
                                                  </w:divBdr>
                                                </w:div>
                                                <w:div w:id="341707191">
                                                  <w:marLeft w:val="0"/>
                                                  <w:marRight w:val="-240"/>
                                                  <w:marTop w:val="0"/>
                                                  <w:marBottom w:val="0"/>
                                                  <w:divBdr>
                                                    <w:top w:val="none" w:sz="0" w:space="0" w:color="auto"/>
                                                    <w:left w:val="none" w:sz="0" w:space="0" w:color="auto"/>
                                                    <w:bottom w:val="none" w:sz="0" w:space="0" w:color="auto"/>
                                                    <w:right w:val="none" w:sz="0" w:space="0" w:color="auto"/>
                                                  </w:divBdr>
                                                  <w:divsChild>
                                                    <w:div w:id="1541817940">
                                                      <w:marLeft w:val="240"/>
                                                      <w:marRight w:val="0"/>
                                                      <w:marTop w:val="0"/>
                                                      <w:marBottom w:val="0"/>
                                                      <w:divBdr>
                                                        <w:top w:val="none" w:sz="0" w:space="0" w:color="auto"/>
                                                        <w:left w:val="none" w:sz="0" w:space="0" w:color="auto"/>
                                                        <w:bottom w:val="none" w:sz="0" w:space="0" w:color="auto"/>
                                                        <w:right w:val="none" w:sz="0" w:space="0" w:color="auto"/>
                                                      </w:divBdr>
                                                    </w:div>
                                                  </w:divsChild>
                                                </w:div>
                                                <w:div w:id="797071587">
                                                  <w:marLeft w:val="0"/>
                                                  <w:marRight w:val="0"/>
                                                  <w:marTop w:val="0"/>
                                                  <w:marBottom w:val="0"/>
                                                  <w:divBdr>
                                                    <w:top w:val="none" w:sz="0" w:space="0" w:color="auto"/>
                                                    <w:left w:val="none" w:sz="0" w:space="0" w:color="auto"/>
                                                    <w:bottom w:val="none" w:sz="0" w:space="0" w:color="auto"/>
                                                    <w:right w:val="none" w:sz="0" w:space="0" w:color="auto"/>
                                                  </w:divBdr>
                                                </w:div>
                                                <w:div w:id="710567572">
                                                  <w:marLeft w:val="0"/>
                                                  <w:marRight w:val="0"/>
                                                  <w:marTop w:val="0"/>
                                                  <w:marBottom w:val="0"/>
                                                  <w:divBdr>
                                                    <w:top w:val="none" w:sz="0" w:space="0" w:color="auto"/>
                                                    <w:left w:val="none" w:sz="0" w:space="0" w:color="auto"/>
                                                    <w:bottom w:val="none" w:sz="0" w:space="0" w:color="auto"/>
                                                    <w:right w:val="none" w:sz="0" w:space="0" w:color="auto"/>
                                                  </w:divBdr>
                                                </w:div>
                                                <w:div w:id="1399287725">
                                                  <w:marLeft w:val="0"/>
                                                  <w:marRight w:val="0"/>
                                                  <w:marTop w:val="0"/>
                                                  <w:marBottom w:val="0"/>
                                                  <w:divBdr>
                                                    <w:top w:val="none" w:sz="0" w:space="0" w:color="auto"/>
                                                    <w:left w:val="none" w:sz="0" w:space="0" w:color="auto"/>
                                                    <w:bottom w:val="none" w:sz="0" w:space="0" w:color="auto"/>
                                                    <w:right w:val="none" w:sz="0" w:space="0" w:color="auto"/>
                                                  </w:divBdr>
                                                </w:div>
                                                <w:div w:id="1981227430">
                                                  <w:marLeft w:val="0"/>
                                                  <w:marRight w:val="0"/>
                                                  <w:marTop w:val="0"/>
                                                  <w:marBottom w:val="0"/>
                                                  <w:divBdr>
                                                    <w:top w:val="none" w:sz="0" w:space="0" w:color="auto"/>
                                                    <w:left w:val="none" w:sz="0" w:space="0" w:color="auto"/>
                                                    <w:bottom w:val="none" w:sz="0" w:space="0" w:color="auto"/>
                                                    <w:right w:val="none" w:sz="0" w:space="0" w:color="auto"/>
                                                  </w:divBdr>
                                                </w:div>
                                                <w:div w:id="1790541503">
                                                  <w:marLeft w:val="0"/>
                                                  <w:marRight w:val="0"/>
                                                  <w:marTop w:val="0"/>
                                                  <w:marBottom w:val="0"/>
                                                  <w:divBdr>
                                                    <w:top w:val="none" w:sz="0" w:space="0" w:color="auto"/>
                                                    <w:left w:val="none" w:sz="0" w:space="0" w:color="auto"/>
                                                    <w:bottom w:val="none" w:sz="0" w:space="0" w:color="auto"/>
                                                    <w:right w:val="none" w:sz="0" w:space="0" w:color="auto"/>
                                                  </w:divBdr>
                                                </w:div>
                                                <w:div w:id="16933463">
                                                  <w:marLeft w:val="0"/>
                                                  <w:marRight w:val="0"/>
                                                  <w:marTop w:val="0"/>
                                                  <w:marBottom w:val="0"/>
                                                  <w:divBdr>
                                                    <w:top w:val="none" w:sz="0" w:space="0" w:color="auto"/>
                                                    <w:left w:val="none" w:sz="0" w:space="0" w:color="auto"/>
                                                    <w:bottom w:val="none" w:sz="0" w:space="0" w:color="auto"/>
                                                    <w:right w:val="none" w:sz="0" w:space="0" w:color="auto"/>
                                                  </w:divBdr>
                                                </w:div>
                                                <w:div w:id="1397241470">
                                                  <w:marLeft w:val="0"/>
                                                  <w:marRight w:val="0"/>
                                                  <w:marTop w:val="0"/>
                                                  <w:marBottom w:val="0"/>
                                                  <w:divBdr>
                                                    <w:top w:val="none" w:sz="0" w:space="0" w:color="auto"/>
                                                    <w:left w:val="none" w:sz="0" w:space="0" w:color="auto"/>
                                                    <w:bottom w:val="none" w:sz="0" w:space="0" w:color="auto"/>
                                                    <w:right w:val="none" w:sz="0" w:space="0" w:color="auto"/>
                                                  </w:divBdr>
                                                </w:div>
                                                <w:div w:id="369570117">
                                                  <w:marLeft w:val="0"/>
                                                  <w:marRight w:val="0"/>
                                                  <w:marTop w:val="0"/>
                                                  <w:marBottom w:val="0"/>
                                                  <w:divBdr>
                                                    <w:top w:val="none" w:sz="0" w:space="0" w:color="auto"/>
                                                    <w:left w:val="none" w:sz="0" w:space="0" w:color="auto"/>
                                                    <w:bottom w:val="none" w:sz="0" w:space="0" w:color="auto"/>
                                                    <w:right w:val="none" w:sz="0" w:space="0" w:color="auto"/>
                                                  </w:divBdr>
                                                </w:div>
                                              </w:divsChild>
                                            </w:div>
                                            <w:div w:id="1128284854">
                                              <w:marLeft w:val="0"/>
                                              <w:marRight w:val="0"/>
                                              <w:marTop w:val="0"/>
                                              <w:marBottom w:val="0"/>
                                              <w:divBdr>
                                                <w:top w:val="none" w:sz="0" w:space="0" w:color="auto"/>
                                                <w:left w:val="none" w:sz="0" w:space="0" w:color="auto"/>
                                                <w:bottom w:val="none" w:sz="0" w:space="0" w:color="auto"/>
                                                <w:right w:val="none" w:sz="0" w:space="0" w:color="auto"/>
                                              </w:divBdr>
                                            </w:div>
                                          </w:divsChild>
                                        </w:div>
                                        <w:div w:id="553004133">
                                          <w:marLeft w:val="0"/>
                                          <w:marRight w:val="0"/>
                                          <w:marTop w:val="0"/>
                                          <w:marBottom w:val="0"/>
                                          <w:divBdr>
                                            <w:top w:val="none" w:sz="0" w:space="0" w:color="auto"/>
                                            <w:left w:val="none" w:sz="0" w:space="0" w:color="auto"/>
                                            <w:bottom w:val="none" w:sz="0" w:space="0" w:color="auto"/>
                                            <w:right w:val="none" w:sz="0" w:space="0" w:color="auto"/>
                                          </w:divBdr>
                                          <w:divsChild>
                                            <w:div w:id="1407802790">
                                              <w:marLeft w:val="0"/>
                                              <w:marRight w:val="0"/>
                                              <w:marTop w:val="0"/>
                                              <w:marBottom w:val="0"/>
                                              <w:divBdr>
                                                <w:top w:val="none" w:sz="0" w:space="0" w:color="auto"/>
                                                <w:left w:val="none" w:sz="0" w:space="0" w:color="auto"/>
                                                <w:bottom w:val="none" w:sz="0" w:space="0" w:color="auto"/>
                                                <w:right w:val="none" w:sz="0" w:space="0" w:color="auto"/>
                                              </w:divBdr>
                                              <w:divsChild>
                                                <w:div w:id="123928725">
                                                  <w:marLeft w:val="0"/>
                                                  <w:marRight w:val="0"/>
                                                  <w:marTop w:val="0"/>
                                                  <w:marBottom w:val="0"/>
                                                  <w:divBdr>
                                                    <w:top w:val="none" w:sz="0" w:space="0" w:color="auto"/>
                                                    <w:left w:val="none" w:sz="0" w:space="0" w:color="auto"/>
                                                    <w:bottom w:val="none" w:sz="0" w:space="0" w:color="auto"/>
                                                    <w:right w:val="none" w:sz="0" w:space="0" w:color="auto"/>
                                                  </w:divBdr>
                                                </w:div>
                                              </w:divsChild>
                                            </w:div>
                                            <w:div w:id="953709126">
                                              <w:marLeft w:val="0"/>
                                              <w:marRight w:val="0"/>
                                              <w:marTop w:val="0"/>
                                              <w:marBottom w:val="0"/>
                                              <w:divBdr>
                                                <w:top w:val="none" w:sz="0" w:space="0" w:color="auto"/>
                                                <w:left w:val="none" w:sz="0" w:space="0" w:color="auto"/>
                                                <w:bottom w:val="none" w:sz="0" w:space="0" w:color="auto"/>
                                                <w:right w:val="none" w:sz="0" w:space="0" w:color="auto"/>
                                              </w:divBdr>
                                              <w:divsChild>
                                                <w:div w:id="10398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863890">
      <w:bodyDiv w:val="1"/>
      <w:marLeft w:val="0"/>
      <w:marRight w:val="0"/>
      <w:marTop w:val="0"/>
      <w:marBottom w:val="0"/>
      <w:divBdr>
        <w:top w:val="none" w:sz="0" w:space="0" w:color="auto"/>
        <w:left w:val="none" w:sz="0" w:space="0" w:color="auto"/>
        <w:bottom w:val="none" w:sz="0" w:space="0" w:color="auto"/>
        <w:right w:val="none" w:sz="0" w:space="0" w:color="auto"/>
      </w:divBdr>
      <w:divsChild>
        <w:div w:id="1187795129">
          <w:marLeft w:val="0"/>
          <w:marRight w:val="0"/>
          <w:marTop w:val="0"/>
          <w:marBottom w:val="0"/>
          <w:divBdr>
            <w:top w:val="none" w:sz="0" w:space="0" w:color="auto"/>
            <w:left w:val="none" w:sz="0" w:space="0" w:color="auto"/>
            <w:bottom w:val="none" w:sz="0" w:space="0" w:color="auto"/>
            <w:right w:val="none" w:sz="0" w:space="0" w:color="auto"/>
          </w:divBdr>
          <w:divsChild>
            <w:div w:id="777483447">
              <w:marLeft w:val="0"/>
              <w:marRight w:val="0"/>
              <w:marTop w:val="0"/>
              <w:marBottom w:val="0"/>
              <w:divBdr>
                <w:top w:val="none" w:sz="0" w:space="0" w:color="auto"/>
                <w:left w:val="none" w:sz="0" w:space="0" w:color="auto"/>
                <w:bottom w:val="none" w:sz="0" w:space="0" w:color="auto"/>
                <w:right w:val="none" w:sz="0" w:space="0" w:color="auto"/>
              </w:divBdr>
              <w:divsChild>
                <w:div w:id="2110270705">
                  <w:marLeft w:val="0"/>
                  <w:marRight w:val="0"/>
                  <w:marTop w:val="0"/>
                  <w:marBottom w:val="0"/>
                  <w:divBdr>
                    <w:top w:val="none" w:sz="0" w:space="0" w:color="auto"/>
                    <w:left w:val="none" w:sz="0" w:space="0" w:color="auto"/>
                    <w:bottom w:val="none" w:sz="0" w:space="0" w:color="auto"/>
                    <w:right w:val="none" w:sz="0" w:space="0" w:color="auto"/>
                  </w:divBdr>
                  <w:divsChild>
                    <w:div w:id="342514077">
                      <w:marLeft w:val="0"/>
                      <w:marRight w:val="0"/>
                      <w:marTop w:val="0"/>
                      <w:marBottom w:val="0"/>
                      <w:divBdr>
                        <w:top w:val="none" w:sz="0" w:space="0" w:color="auto"/>
                        <w:left w:val="none" w:sz="0" w:space="0" w:color="auto"/>
                        <w:bottom w:val="none" w:sz="0" w:space="0" w:color="auto"/>
                        <w:right w:val="none" w:sz="0" w:space="0" w:color="auto"/>
                      </w:divBdr>
                      <w:divsChild>
                        <w:div w:id="2109426677">
                          <w:marLeft w:val="0"/>
                          <w:marRight w:val="0"/>
                          <w:marTop w:val="0"/>
                          <w:marBottom w:val="0"/>
                          <w:divBdr>
                            <w:top w:val="none" w:sz="0" w:space="0" w:color="auto"/>
                            <w:left w:val="none" w:sz="0" w:space="0" w:color="auto"/>
                            <w:bottom w:val="none" w:sz="0" w:space="0" w:color="auto"/>
                            <w:right w:val="none" w:sz="0" w:space="0" w:color="auto"/>
                          </w:divBdr>
                          <w:divsChild>
                            <w:div w:id="1239247029">
                              <w:marLeft w:val="0"/>
                              <w:marRight w:val="0"/>
                              <w:marTop w:val="0"/>
                              <w:marBottom w:val="0"/>
                              <w:divBdr>
                                <w:top w:val="none" w:sz="0" w:space="0" w:color="auto"/>
                                <w:left w:val="none" w:sz="0" w:space="0" w:color="auto"/>
                                <w:bottom w:val="none" w:sz="0" w:space="0" w:color="auto"/>
                                <w:right w:val="none" w:sz="0" w:space="0" w:color="auto"/>
                              </w:divBdr>
                              <w:divsChild>
                                <w:div w:id="428820877">
                                  <w:marLeft w:val="0"/>
                                  <w:marRight w:val="0"/>
                                  <w:marTop w:val="0"/>
                                  <w:marBottom w:val="0"/>
                                  <w:divBdr>
                                    <w:top w:val="none" w:sz="0" w:space="0" w:color="auto"/>
                                    <w:left w:val="none" w:sz="0" w:space="0" w:color="auto"/>
                                    <w:bottom w:val="none" w:sz="0" w:space="0" w:color="auto"/>
                                    <w:right w:val="none" w:sz="0" w:space="0" w:color="auto"/>
                                  </w:divBdr>
                                  <w:divsChild>
                                    <w:div w:id="647587558">
                                      <w:marLeft w:val="0"/>
                                      <w:marRight w:val="0"/>
                                      <w:marTop w:val="0"/>
                                      <w:marBottom w:val="0"/>
                                      <w:divBdr>
                                        <w:top w:val="none" w:sz="0" w:space="0" w:color="auto"/>
                                        <w:left w:val="none" w:sz="0" w:space="0" w:color="auto"/>
                                        <w:bottom w:val="none" w:sz="0" w:space="0" w:color="auto"/>
                                        <w:right w:val="none" w:sz="0" w:space="0" w:color="auto"/>
                                      </w:divBdr>
                                      <w:divsChild>
                                        <w:div w:id="1618100189">
                                          <w:marLeft w:val="0"/>
                                          <w:marRight w:val="0"/>
                                          <w:marTop w:val="0"/>
                                          <w:marBottom w:val="495"/>
                                          <w:divBdr>
                                            <w:top w:val="none" w:sz="0" w:space="0" w:color="auto"/>
                                            <w:left w:val="none" w:sz="0" w:space="0" w:color="auto"/>
                                            <w:bottom w:val="none" w:sz="0" w:space="0" w:color="auto"/>
                                            <w:right w:val="none" w:sz="0" w:space="0" w:color="auto"/>
                                          </w:divBdr>
                                          <w:divsChild>
                                            <w:div w:id="1785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690686">
      <w:bodyDiv w:val="1"/>
      <w:marLeft w:val="0"/>
      <w:marRight w:val="0"/>
      <w:marTop w:val="0"/>
      <w:marBottom w:val="0"/>
      <w:divBdr>
        <w:top w:val="none" w:sz="0" w:space="0" w:color="auto"/>
        <w:left w:val="none" w:sz="0" w:space="0" w:color="auto"/>
        <w:bottom w:val="none" w:sz="0" w:space="0" w:color="auto"/>
        <w:right w:val="none" w:sz="0" w:space="0" w:color="auto"/>
      </w:divBdr>
      <w:divsChild>
        <w:div w:id="439180544">
          <w:marLeft w:val="0"/>
          <w:marRight w:val="0"/>
          <w:marTop w:val="0"/>
          <w:marBottom w:val="0"/>
          <w:divBdr>
            <w:top w:val="none" w:sz="0" w:space="0" w:color="auto"/>
            <w:left w:val="none" w:sz="0" w:space="0" w:color="auto"/>
            <w:bottom w:val="none" w:sz="0" w:space="0" w:color="auto"/>
            <w:right w:val="none" w:sz="0" w:space="0" w:color="auto"/>
          </w:divBdr>
          <w:divsChild>
            <w:div w:id="488445120">
              <w:marLeft w:val="0"/>
              <w:marRight w:val="0"/>
              <w:marTop w:val="0"/>
              <w:marBottom w:val="0"/>
              <w:divBdr>
                <w:top w:val="none" w:sz="0" w:space="0" w:color="auto"/>
                <w:left w:val="none" w:sz="0" w:space="0" w:color="auto"/>
                <w:bottom w:val="none" w:sz="0" w:space="0" w:color="auto"/>
                <w:right w:val="none" w:sz="0" w:space="0" w:color="auto"/>
              </w:divBdr>
              <w:divsChild>
                <w:div w:id="728309893">
                  <w:marLeft w:val="0"/>
                  <w:marRight w:val="0"/>
                  <w:marTop w:val="0"/>
                  <w:marBottom w:val="0"/>
                  <w:divBdr>
                    <w:top w:val="none" w:sz="0" w:space="0" w:color="auto"/>
                    <w:left w:val="none" w:sz="0" w:space="0" w:color="auto"/>
                    <w:bottom w:val="none" w:sz="0" w:space="0" w:color="auto"/>
                    <w:right w:val="none" w:sz="0" w:space="0" w:color="auto"/>
                  </w:divBdr>
                  <w:divsChild>
                    <w:div w:id="1548027318">
                      <w:marLeft w:val="0"/>
                      <w:marRight w:val="0"/>
                      <w:marTop w:val="0"/>
                      <w:marBottom w:val="0"/>
                      <w:divBdr>
                        <w:top w:val="none" w:sz="0" w:space="0" w:color="auto"/>
                        <w:left w:val="none" w:sz="0" w:space="0" w:color="auto"/>
                        <w:bottom w:val="none" w:sz="0" w:space="0" w:color="auto"/>
                        <w:right w:val="none" w:sz="0" w:space="0" w:color="auto"/>
                      </w:divBdr>
                      <w:divsChild>
                        <w:div w:id="75783387">
                          <w:marLeft w:val="0"/>
                          <w:marRight w:val="0"/>
                          <w:marTop w:val="0"/>
                          <w:marBottom w:val="0"/>
                          <w:divBdr>
                            <w:top w:val="none" w:sz="0" w:space="0" w:color="auto"/>
                            <w:left w:val="none" w:sz="0" w:space="0" w:color="auto"/>
                            <w:bottom w:val="none" w:sz="0" w:space="0" w:color="auto"/>
                            <w:right w:val="none" w:sz="0" w:space="0" w:color="auto"/>
                          </w:divBdr>
                          <w:divsChild>
                            <w:div w:id="766578963">
                              <w:marLeft w:val="0"/>
                              <w:marRight w:val="0"/>
                              <w:marTop w:val="0"/>
                              <w:marBottom w:val="0"/>
                              <w:divBdr>
                                <w:top w:val="none" w:sz="0" w:space="0" w:color="auto"/>
                                <w:left w:val="none" w:sz="0" w:space="0" w:color="auto"/>
                                <w:bottom w:val="none" w:sz="0" w:space="0" w:color="auto"/>
                                <w:right w:val="none" w:sz="0" w:space="0" w:color="auto"/>
                              </w:divBdr>
                              <w:divsChild>
                                <w:div w:id="753283660">
                                  <w:marLeft w:val="0"/>
                                  <w:marRight w:val="0"/>
                                  <w:marTop w:val="0"/>
                                  <w:marBottom w:val="0"/>
                                  <w:divBdr>
                                    <w:top w:val="none" w:sz="0" w:space="0" w:color="auto"/>
                                    <w:left w:val="none" w:sz="0" w:space="0" w:color="auto"/>
                                    <w:bottom w:val="none" w:sz="0" w:space="0" w:color="auto"/>
                                    <w:right w:val="none" w:sz="0" w:space="0" w:color="auto"/>
                                  </w:divBdr>
                                  <w:divsChild>
                                    <w:div w:id="1194534692">
                                      <w:marLeft w:val="0"/>
                                      <w:marRight w:val="0"/>
                                      <w:marTop w:val="0"/>
                                      <w:marBottom w:val="0"/>
                                      <w:divBdr>
                                        <w:top w:val="none" w:sz="0" w:space="0" w:color="auto"/>
                                        <w:left w:val="none" w:sz="0" w:space="0" w:color="auto"/>
                                        <w:bottom w:val="none" w:sz="0" w:space="0" w:color="auto"/>
                                        <w:right w:val="none" w:sz="0" w:space="0" w:color="auto"/>
                                      </w:divBdr>
                                      <w:divsChild>
                                        <w:div w:id="1406414219">
                                          <w:marLeft w:val="0"/>
                                          <w:marRight w:val="0"/>
                                          <w:marTop w:val="0"/>
                                          <w:marBottom w:val="495"/>
                                          <w:divBdr>
                                            <w:top w:val="none" w:sz="0" w:space="0" w:color="auto"/>
                                            <w:left w:val="none" w:sz="0" w:space="0" w:color="auto"/>
                                            <w:bottom w:val="none" w:sz="0" w:space="0" w:color="auto"/>
                                            <w:right w:val="none" w:sz="0" w:space="0" w:color="auto"/>
                                          </w:divBdr>
                                          <w:divsChild>
                                            <w:div w:id="13401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147570">
      <w:bodyDiv w:val="1"/>
      <w:marLeft w:val="0"/>
      <w:marRight w:val="0"/>
      <w:marTop w:val="0"/>
      <w:marBottom w:val="0"/>
      <w:divBdr>
        <w:top w:val="none" w:sz="0" w:space="0" w:color="auto"/>
        <w:left w:val="none" w:sz="0" w:space="0" w:color="auto"/>
        <w:bottom w:val="none" w:sz="0" w:space="0" w:color="auto"/>
        <w:right w:val="none" w:sz="0" w:space="0" w:color="auto"/>
      </w:divBdr>
      <w:divsChild>
        <w:div w:id="1097553895">
          <w:marLeft w:val="0"/>
          <w:marRight w:val="0"/>
          <w:marTop w:val="0"/>
          <w:marBottom w:val="0"/>
          <w:divBdr>
            <w:top w:val="none" w:sz="0" w:space="0" w:color="auto"/>
            <w:left w:val="none" w:sz="0" w:space="0" w:color="auto"/>
            <w:bottom w:val="none" w:sz="0" w:space="0" w:color="auto"/>
            <w:right w:val="none" w:sz="0" w:space="0" w:color="auto"/>
          </w:divBdr>
          <w:divsChild>
            <w:div w:id="1557163391">
              <w:marLeft w:val="0"/>
              <w:marRight w:val="0"/>
              <w:marTop w:val="0"/>
              <w:marBottom w:val="0"/>
              <w:divBdr>
                <w:top w:val="none" w:sz="0" w:space="0" w:color="auto"/>
                <w:left w:val="none" w:sz="0" w:space="0" w:color="auto"/>
                <w:bottom w:val="none" w:sz="0" w:space="0" w:color="auto"/>
                <w:right w:val="none" w:sz="0" w:space="0" w:color="auto"/>
              </w:divBdr>
              <w:divsChild>
                <w:div w:id="958410724">
                  <w:marLeft w:val="0"/>
                  <w:marRight w:val="0"/>
                  <w:marTop w:val="0"/>
                  <w:marBottom w:val="0"/>
                  <w:divBdr>
                    <w:top w:val="none" w:sz="0" w:space="0" w:color="auto"/>
                    <w:left w:val="none" w:sz="0" w:space="0" w:color="auto"/>
                    <w:bottom w:val="none" w:sz="0" w:space="0" w:color="auto"/>
                    <w:right w:val="none" w:sz="0" w:space="0" w:color="auto"/>
                  </w:divBdr>
                  <w:divsChild>
                    <w:div w:id="2145584406">
                      <w:marLeft w:val="0"/>
                      <w:marRight w:val="0"/>
                      <w:marTop w:val="0"/>
                      <w:marBottom w:val="0"/>
                      <w:divBdr>
                        <w:top w:val="none" w:sz="0" w:space="0" w:color="auto"/>
                        <w:left w:val="none" w:sz="0" w:space="0" w:color="auto"/>
                        <w:bottom w:val="none" w:sz="0" w:space="0" w:color="auto"/>
                        <w:right w:val="none" w:sz="0" w:space="0" w:color="auto"/>
                      </w:divBdr>
                      <w:divsChild>
                        <w:div w:id="1233781910">
                          <w:marLeft w:val="0"/>
                          <w:marRight w:val="0"/>
                          <w:marTop w:val="0"/>
                          <w:marBottom w:val="0"/>
                          <w:divBdr>
                            <w:top w:val="none" w:sz="0" w:space="0" w:color="auto"/>
                            <w:left w:val="none" w:sz="0" w:space="0" w:color="auto"/>
                            <w:bottom w:val="none" w:sz="0" w:space="0" w:color="auto"/>
                            <w:right w:val="none" w:sz="0" w:space="0" w:color="auto"/>
                          </w:divBdr>
                          <w:divsChild>
                            <w:div w:id="361059045">
                              <w:marLeft w:val="0"/>
                              <w:marRight w:val="0"/>
                              <w:marTop w:val="0"/>
                              <w:marBottom w:val="0"/>
                              <w:divBdr>
                                <w:top w:val="none" w:sz="0" w:space="0" w:color="auto"/>
                                <w:left w:val="none" w:sz="0" w:space="0" w:color="auto"/>
                                <w:bottom w:val="none" w:sz="0" w:space="0" w:color="auto"/>
                                <w:right w:val="none" w:sz="0" w:space="0" w:color="auto"/>
                              </w:divBdr>
                              <w:divsChild>
                                <w:div w:id="1119178665">
                                  <w:marLeft w:val="0"/>
                                  <w:marRight w:val="0"/>
                                  <w:marTop w:val="0"/>
                                  <w:marBottom w:val="0"/>
                                  <w:divBdr>
                                    <w:top w:val="none" w:sz="0" w:space="0" w:color="auto"/>
                                    <w:left w:val="none" w:sz="0" w:space="0" w:color="auto"/>
                                    <w:bottom w:val="none" w:sz="0" w:space="0" w:color="auto"/>
                                    <w:right w:val="none" w:sz="0" w:space="0" w:color="auto"/>
                                  </w:divBdr>
                                  <w:divsChild>
                                    <w:div w:id="2064517673">
                                      <w:marLeft w:val="0"/>
                                      <w:marRight w:val="0"/>
                                      <w:marTop w:val="0"/>
                                      <w:marBottom w:val="0"/>
                                      <w:divBdr>
                                        <w:top w:val="none" w:sz="0" w:space="0" w:color="auto"/>
                                        <w:left w:val="none" w:sz="0" w:space="0" w:color="auto"/>
                                        <w:bottom w:val="none" w:sz="0" w:space="0" w:color="auto"/>
                                        <w:right w:val="none" w:sz="0" w:space="0" w:color="auto"/>
                                      </w:divBdr>
                                      <w:divsChild>
                                        <w:div w:id="812716910">
                                          <w:marLeft w:val="0"/>
                                          <w:marRight w:val="0"/>
                                          <w:marTop w:val="0"/>
                                          <w:marBottom w:val="495"/>
                                          <w:divBdr>
                                            <w:top w:val="none" w:sz="0" w:space="0" w:color="auto"/>
                                            <w:left w:val="none" w:sz="0" w:space="0" w:color="auto"/>
                                            <w:bottom w:val="none" w:sz="0" w:space="0" w:color="auto"/>
                                            <w:right w:val="none" w:sz="0" w:space="0" w:color="auto"/>
                                          </w:divBdr>
                                          <w:divsChild>
                                            <w:div w:id="9053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586762">
      <w:bodyDiv w:val="1"/>
      <w:marLeft w:val="0"/>
      <w:marRight w:val="0"/>
      <w:marTop w:val="0"/>
      <w:marBottom w:val="0"/>
      <w:divBdr>
        <w:top w:val="none" w:sz="0" w:space="0" w:color="auto"/>
        <w:left w:val="none" w:sz="0" w:space="0" w:color="auto"/>
        <w:bottom w:val="none" w:sz="0" w:space="0" w:color="auto"/>
        <w:right w:val="none" w:sz="0" w:space="0" w:color="auto"/>
      </w:divBdr>
      <w:divsChild>
        <w:div w:id="685910058">
          <w:marLeft w:val="0"/>
          <w:marRight w:val="0"/>
          <w:marTop w:val="0"/>
          <w:marBottom w:val="0"/>
          <w:divBdr>
            <w:top w:val="none" w:sz="0" w:space="0" w:color="auto"/>
            <w:left w:val="none" w:sz="0" w:space="0" w:color="auto"/>
            <w:bottom w:val="none" w:sz="0" w:space="0" w:color="auto"/>
            <w:right w:val="none" w:sz="0" w:space="0" w:color="auto"/>
          </w:divBdr>
          <w:divsChild>
            <w:div w:id="1992060269">
              <w:marLeft w:val="0"/>
              <w:marRight w:val="0"/>
              <w:marTop w:val="0"/>
              <w:marBottom w:val="0"/>
              <w:divBdr>
                <w:top w:val="none" w:sz="0" w:space="0" w:color="auto"/>
                <w:left w:val="none" w:sz="0" w:space="0" w:color="auto"/>
                <w:bottom w:val="none" w:sz="0" w:space="0" w:color="auto"/>
                <w:right w:val="none" w:sz="0" w:space="0" w:color="auto"/>
              </w:divBdr>
              <w:divsChild>
                <w:div w:id="2000503676">
                  <w:marLeft w:val="0"/>
                  <w:marRight w:val="0"/>
                  <w:marTop w:val="0"/>
                  <w:marBottom w:val="0"/>
                  <w:divBdr>
                    <w:top w:val="none" w:sz="0" w:space="0" w:color="auto"/>
                    <w:left w:val="none" w:sz="0" w:space="0" w:color="auto"/>
                    <w:bottom w:val="none" w:sz="0" w:space="0" w:color="auto"/>
                    <w:right w:val="none" w:sz="0" w:space="0" w:color="auto"/>
                  </w:divBdr>
                  <w:divsChild>
                    <w:div w:id="1314530346">
                      <w:marLeft w:val="0"/>
                      <w:marRight w:val="0"/>
                      <w:marTop w:val="0"/>
                      <w:marBottom w:val="0"/>
                      <w:divBdr>
                        <w:top w:val="none" w:sz="0" w:space="0" w:color="auto"/>
                        <w:left w:val="none" w:sz="0" w:space="0" w:color="auto"/>
                        <w:bottom w:val="none" w:sz="0" w:space="0" w:color="auto"/>
                        <w:right w:val="none" w:sz="0" w:space="0" w:color="auto"/>
                      </w:divBdr>
                      <w:divsChild>
                        <w:div w:id="1236893116">
                          <w:marLeft w:val="0"/>
                          <w:marRight w:val="0"/>
                          <w:marTop w:val="0"/>
                          <w:marBottom w:val="0"/>
                          <w:divBdr>
                            <w:top w:val="none" w:sz="0" w:space="0" w:color="auto"/>
                            <w:left w:val="none" w:sz="0" w:space="0" w:color="auto"/>
                            <w:bottom w:val="none" w:sz="0" w:space="0" w:color="auto"/>
                            <w:right w:val="none" w:sz="0" w:space="0" w:color="auto"/>
                          </w:divBdr>
                          <w:divsChild>
                            <w:div w:id="1668246277">
                              <w:marLeft w:val="0"/>
                              <w:marRight w:val="0"/>
                              <w:marTop w:val="0"/>
                              <w:marBottom w:val="0"/>
                              <w:divBdr>
                                <w:top w:val="none" w:sz="0" w:space="0" w:color="auto"/>
                                <w:left w:val="none" w:sz="0" w:space="0" w:color="auto"/>
                                <w:bottom w:val="none" w:sz="0" w:space="0" w:color="auto"/>
                                <w:right w:val="none" w:sz="0" w:space="0" w:color="auto"/>
                              </w:divBdr>
                              <w:divsChild>
                                <w:div w:id="566652872">
                                  <w:marLeft w:val="0"/>
                                  <w:marRight w:val="0"/>
                                  <w:marTop w:val="0"/>
                                  <w:marBottom w:val="0"/>
                                  <w:divBdr>
                                    <w:top w:val="none" w:sz="0" w:space="0" w:color="auto"/>
                                    <w:left w:val="none" w:sz="0" w:space="0" w:color="auto"/>
                                    <w:bottom w:val="none" w:sz="0" w:space="0" w:color="auto"/>
                                    <w:right w:val="none" w:sz="0" w:space="0" w:color="auto"/>
                                  </w:divBdr>
                                  <w:divsChild>
                                    <w:div w:id="1520391038">
                                      <w:marLeft w:val="0"/>
                                      <w:marRight w:val="0"/>
                                      <w:marTop w:val="0"/>
                                      <w:marBottom w:val="0"/>
                                      <w:divBdr>
                                        <w:top w:val="none" w:sz="0" w:space="0" w:color="auto"/>
                                        <w:left w:val="none" w:sz="0" w:space="0" w:color="auto"/>
                                        <w:bottom w:val="none" w:sz="0" w:space="0" w:color="auto"/>
                                        <w:right w:val="none" w:sz="0" w:space="0" w:color="auto"/>
                                      </w:divBdr>
                                      <w:divsChild>
                                        <w:div w:id="327027885">
                                          <w:marLeft w:val="0"/>
                                          <w:marRight w:val="0"/>
                                          <w:marTop w:val="0"/>
                                          <w:marBottom w:val="495"/>
                                          <w:divBdr>
                                            <w:top w:val="none" w:sz="0" w:space="0" w:color="auto"/>
                                            <w:left w:val="none" w:sz="0" w:space="0" w:color="auto"/>
                                            <w:bottom w:val="none" w:sz="0" w:space="0" w:color="auto"/>
                                            <w:right w:val="none" w:sz="0" w:space="0" w:color="auto"/>
                                          </w:divBdr>
                                          <w:divsChild>
                                            <w:div w:id="4152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3170">
      <w:bodyDiv w:val="1"/>
      <w:marLeft w:val="0"/>
      <w:marRight w:val="0"/>
      <w:marTop w:val="0"/>
      <w:marBottom w:val="0"/>
      <w:divBdr>
        <w:top w:val="none" w:sz="0" w:space="0" w:color="auto"/>
        <w:left w:val="none" w:sz="0" w:space="0" w:color="auto"/>
        <w:bottom w:val="none" w:sz="0" w:space="0" w:color="auto"/>
        <w:right w:val="none" w:sz="0" w:space="0" w:color="auto"/>
      </w:divBdr>
      <w:divsChild>
        <w:div w:id="1210651021">
          <w:marLeft w:val="0"/>
          <w:marRight w:val="1"/>
          <w:marTop w:val="0"/>
          <w:marBottom w:val="0"/>
          <w:divBdr>
            <w:top w:val="none" w:sz="0" w:space="0" w:color="auto"/>
            <w:left w:val="none" w:sz="0" w:space="0" w:color="auto"/>
            <w:bottom w:val="none" w:sz="0" w:space="0" w:color="auto"/>
            <w:right w:val="none" w:sz="0" w:space="0" w:color="auto"/>
          </w:divBdr>
          <w:divsChild>
            <w:div w:id="294986736">
              <w:marLeft w:val="0"/>
              <w:marRight w:val="0"/>
              <w:marTop w:val="0"/>
              <w:marBottom w:val="0"/>
              <w:divBdr>
                <w:top w:val="none" w:sz="0" w:space="0" w:color="auto"/>
                <w:left w:val="none" w:sz="0" w:space="0" w:color="auto"/>
                <w:bottom w:val="none" w:sz="0" w:space="0" w:color="auto"/>
                <w:right w:val="none" w:sz="0" w:space="0" w:color="auto"/>
              </w:divBdr>
              <w:divsChild>
                <w:div w:id="1773697613">
                  <w:marLeft w:val="0"/>
                  <w:marRight w:val="1"/>
                  <w:marTop w:val="0"/>
                  <w:marBottom w:val="0"/>
                  <w:divBdr>
                    <w:top w:val="none" w:sz="0" w:space="0" w:color="auto"/>
                    <w:left w:val="none" w:sz="0" w:space="0" w:color="auto"/>
                    <w:bottom w:val="none" w:sz="0" w:space="0" w:color="auto"/>
                    <w:right w:val="none" w:sz="0" w:space="0" w:color="auto"/>
                  </w:divBdr>
                  <w:divsChild>
                    <w:div w:id="922034931">
                      <w:marLeft w:val="0"/>
                      <w:marRight w:val="0"/>
                      <w:marTop w:val="0"/>
                      <w:marBottom w:val="0"/>
                      <w:divBdr>
                        <w:top w:val="none" w:sz="0" w:space="0" w:color="auto"/>
                        <w:left w:val="none" w:sz="0" w:space="0" w:color="auto"/>
                        <w:bottom w:val="none" w:sz="0" w:space="0" w:color="auto"/>
                        <w:right w:val="none" w:sz="0" w:space="0" w:color="auto"/>
                      </w:divBdr>
                      <w:divsChild>
                        <w:div w:id="677734504">
                          <w:marLeft w:val="0"/>
                          <w:marRight w:val="0"/>
                          <w:marTop w:val="0"/>
                          <w:marBottom w:val="0"/>
                          <w:divBdr>
                            <w:top w:val="none" w:sz="0" w:space="0" w:color="auto"/>
                            <w:left w:val="none" w:sz="0" w:space="0" w:color="auto"/>
                            <w:bottom w:val="none" w:sz="0" w:space="0" w:color="auto"/>
                            <w:right w:val="none" w:sz="0" w:space="0" w:color="auto"/>
                          </w:divBdr>
                          <w:divsChild>
                            <w:div w:id="35353496">
                              <w:marLeft w:val="0"/>
                              <w:marRight w:val="0"/>
                              <w:marTop w:val="0"/>
                              <w:marBottom w:val="0"/>
                              <w:divBdr>
                                <w:top w:val="none" w:sz="0" w:space="0" w:color="auto"/>
                                <w:left w:val="none" w:sz="0" w:space="0" w:color="auto"/>
                                <w:bottom w:val="none" w:sz="0" w:space="0" w:color="auto"/>
                                <w:right w:val="none" w:sz="0" w:space="0" w:color="auto"/>
                              </w:divBdr>
                            </w:div>
                          </w:divsChild>
                        </w:div>
                        <w:div w:id="1511872456">
                          <w:marLeft w:val="0"/>
                          <w:marRight w:val="0"/>
                          <w:marTop w:val="0"/>
                          <w:marBottom w:val="0"/>
                          <w:divBdr>
                            <w:top w:val="none" w:sz="0" w:space="0" w:color="auto"/>
                            <w:left w:val="none" w:sz="0" w:space="0" w:color="auto"/>
                            <w:bottom w:val="none" w:sz="0" w:space="0" w:color="auto"/>
                            <w:right w:val="none" w:sz="0" w:space="0" w:color="auto"/>
                          </w:divBdr>
                          <w:divsChild>
                            <w:div w:id="1538010241">
                              <w:marLeft w:val="0"/>
                              <w:marRight w:val="0"/>
                              <w:marTop w:val="120"/>
                              <w:marBottom w:val="360"/>
                              <w:divBdr>
                                <w:top w:val="none" w:sz="0" w:space="0" w:color="auto"/>
                                <w:left w:val="none" w:sz="0" w:space="0" w:color="auto"/>
                                <w:bottom w:val="none" w:sz="0" w:space="0" w:color="auto"/>
                                <w:right w:val="none" w:sz="0" w:space="0" w:color="auto"/>
                              </w:divBdr>
                              <w:divsChild>
                                <w:div w:id="445345381">
                                  <w:marLeft w:val="0"/>
                                  <w:marRight w:val="0"/>
                                  <w:marTop w:val="0"/>
                                  <w:marBottom w:val="0"/>
                                  <w:divBdr>
                                    <w:top w:val="none" w:sz="0" w:space="0" w:color="auto"/>
                                    <w:left w:val="none" w:sz="0" w:space="0" w:color="auto"/>
                                    <w:bottom w:val="none" w:sz="0" w:space="0" w:color="auto"/>
                                    <w:right w:val="none" w:sz="0" w:space="0" w:color="auto"/>
                                  </w:divBdr>
                                  <w:divsChild>
                                    <w:div w:id="423035768">
                                      <w:marLeft w:val="0"/>
                                      <w:marRight w:val="0"/>
                                      <w:marTop w:val="0"/>
                                      <w:marBottom w:val="0"/>
                                      <w:divBdr>
                                        <w:top w:val="none" w:sz="0" w:space="0" w:color="auto"/>
                                        <w:left w:val="none" w:sz="0" w:space="0" w:color="auto"/>
                                        <w:bottom w:val="none" w:sz="0" w:space="0" w:color="auto"/>
                                        <w:right w:val="none" w:sz="0" w:space="0" w:color="auto"/>
                                      </w:divBdr>
                                    </w:div>
                                  </w:divsChild>
                                </w:div>
                                <w:div w:id="1876306709">
                                  <w:marLeft w:val="0"/>
                                  <w:marRight w:val="0"/>
                                  <w:marTop w:val="0"/>
                                  <w:marBottom w:val="0"/>
                                  <w:divBdr>
                                    <w:top w:val="none" w:sz="0" w:space="0" w:color="auto"/>
                                    <w:left w:val="none" w:sz="0" w:space="0" w:color="auto"/>
                                    <w:bottom w:val="none" w:sz="0" w:space="0" w:color="auto"/>
                                    <w:right w:val="none" w:sz="0" w:space="0" w:color="auto"/>
                                  </w:divBdr>
                                  <w:divsChild>
                                    <w:div w:id="1126700743">
                                      <w:marLeft w:val="0"/>
                                      <w:marRight w:val="0"/>
                                      <w:marTop w:val="0"/>
                                      <w:marBottom w:val="0"/>
                                      <w:divBdr>
                                        <w:top w:val="none" w:sz="0" w:space="0" w:color="auto"/>
                                        <w:left w:val="none" w:sz="0" w:space="0" w:color="auto"/>
                                        <w:bottom w:val="none" w:sz="0" w:space="0" w:color="auto"/>
                                        <w:right w:val="none" w:sz="0" w:space="0" w:color="auto"/>
                                      </w:divBdr>
                                    </w:div>
                                  </w:divsChild>
                                </w:div>
                                <w:div w:id="2023315416">
                                  <w:marLeft w:val="0"/>
                                  <w:marRight w:val="0"/>
                                  <w:marTop w:val="0"/>
                                  <w:marBottom w:val="0"/>
                                  <w:divBdr>
                                    <w:top w:val="none" w:sz="0" w:space="0" w:color="auto"/>
                                    <w:left w:val="none" w:sz="0" w:space="0" w:color="auto"/>
                                    <w:bottom w:val="none" w:sz="0" w:space="0" w:color="auto"/>
                                    <w:right w:val="none" w:sz="0" w:space="0" w:color="auto"/>
                                  </w:divBdr>
                                </w:div>
                                <w:div w:id="20375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606565">
      <w:bodyDiv w:val="1"/>
      <w:marLeft w:val="0"/>
      <w:marRight w:val="0"/>
      <w:marTop w:val="0"/>
      <w:marBottom w:val="0"/>
      <w:divBdr>
        <w:top w:val="none" w:sz="0" w:space="0" w:color="auto"/>
        <w:left w:val="none" w:sz="0" w:space="0" w:color="auto"/>
        <w:bottom w:val="none" w:sz="0" w:space="0" w:color="auto"/>
        <w:right w:val="none" w:sz="0" w:space="0" w:color="auto"/>
      </w:divBdr>
      <w:divsChild>
        <w:div w:id="659040779">
          <w:marLeft w:val="0"/>
          <w:marRight w:val="0"/>
          <w:marTop w:val="0"/>
          <w:marBottom w:val="0"/>
          <w:divBdr>
            <w:top w:val="none" w:sz="0" w:space="0" w:color="auto"/>
            <w:left w:val="none" w:sz="0" w:space="0" w:color="auto"/>
            <w:bottom w:val="none" w:sz="0" w:space="0" w:color="auto"/>
            <w:right w:val="none" w:sz="0" w:space="0" w:color="auto"/>
          </w:divBdr>
          <w:divsChild>
            <w:div w:id="75564704">
              <w:marLeft w:val="0"/>
              <w:marRight w:val="0"/>
              <w:marTop w:val="0"/>
              <w:marBottom w:val="0"/>
              <w:divBdr>
                <w:top w:val="none" w:sz="0" w:space="0" w:color="auto"/>
                <w:left w:val="none" w:sz="0" w:space="0" w:color="auto"/>
                <w:bottom w:val="none" w:sz="0" w:space="0" w:color="auto"/>
                <w:right w:val="none" w:sz="0" w:space="0" w:color="auto"/>
              </w:divBdr>
              <w:divsChild>
                <w:div w:id="653410992">
                  <w:marLeft w:val="0"/>
                  <w:marRight w:val="0"/>
                  <w:marTop w:val="0"/>
                  <w:marBottom w:val="0"/>
                  <w:divBdr>
                    <w:top w:val="none" w:sz="0" w:space="0" w:color="auto"/>
                    <w:left w:val="none" w:sz="0" w:space="0" w:color="auto"/>
                    <w:bottom w:val="none" w:sz="0" w:space="0" w:color="auto"/>
                    <w:right w:val="none" w:sz="0" w:space="0" w:color="auto"/>
                  </w:divBdr>
                  <w:divsChild>
                    <w:div w:id="828668539">
                      <w:marLeft w:val="0"/>
                      <w:marRight w:val="0"/>
                      <w:marTop w:val="0"/>
                      <w:marBottom w:val="0"/>
                      <w:divBdr>
                        <w:top w:val="none" w:sz="0" w:space="0" w:color="auto"/>
                        <w:left w:val="none" w:sz="0" w:space="0" w:color="auto"/>
                        <w:bottom w:val="none" w:sz="0" w:space="0" w:color="auto"/>
                        <w:right w:val="none" w:sz="0" w:space="0" w:color="auto"/>
                      </w:divBdr>
                      <w:divsChild>
                        <w:div w:id="619334816">
                          <w:marLeft w:val="0"/>
                          <w:marRight w:val="0"/>
                          <w:marTop w:val="0"/>
                          <w:marBottom w:val="0"/>
                          <w:divBdr>
                            <w:top w:val="none" w:sz="0" w:space="0" w:color="auto"/>
                            <w:left w:val="none" w:sz="0" w:space="0" w:color="auto"/>
                            <w:bottom w:val="none" w:sz="0" w:space="0" w:color="auto"/>
                            <w:right w:val="none" w:sz="0" w:space="0" w:color="auto"/>
                          </w:divBdr>
                          <w:divsChild>
                            <w:div w:id="1605724302">
                              <w:marLeft w:val="0"/>
                              <w:marRight w:val="0"/>
                              <w:marTop w:val="0"/>
                              <w:marBottom w:val="0"/>
                              <w:divBdr>
                                <w:top w:val="none" w:sz="0" w:space="0" w:color="auto"/>
                                <w:left w:val="none" w:sz="0" w:space="0" w:color="auto"/>
                                <w:bottom w:val="none" w:sz="0" w:space="0" w:color="auto"/>
                                <w:right w:val="none" w:sz="0" w:space="0" w:color="auto"/>
                              </w:divBdr>
                              <w:divsChild>
                                <w:div w:id="602685320">
                                  <w:marLeft w:val="0"/>
                                  <w:marRight w:val="0"/>
                                  <w:marTop w:val="0"/>
                                  <w:marBottom w:val="0"/>
                                  <w:divBdr>
                                    <w:top w:val="none" w:sz="0" w:space="0" w:color="auto"/>
                                    <w:left w:val="none" w:sz="0" w:space="0" w:color="auto"/>
                                    <w:bottom w:val="none" w:sz="0" w:space="0" w:color="auto"/>
                                    <w:right w:val="none" w:sz="0" w:space="0" w:color="auto"/>
                                  </w:divBdr>
                                  <w:divsChild>
                                    <w:div w:id="61100386">
                                      <w:marLeft w:val="0"/>
                                      <w:marRight w:val="0"/>
                                      <w:marTop w:val="0"/>
                                      <w:marBottom w:val="0"/>
                                      <w:divBdr>
                                        <w:top w:val="none" w:sz="0" w:space="0" w:color="auto"/>
                                        <w:left w:val="none" w:sz="0" w:space="0" w:color="auto"/>
                                        <w:bottom w:val="none" w:sz="0" w:space="0" w:color="auto"/>
                                        <w:right w:val="none" w:sz="0" w:space="0" w:color="auto"/>
                                      </w:divBdr>
                                      <w:divsChild>
                                        <w:div w:id="820736363">
                                          <w:marLeft w:val="0"/>
                                          <w:marRight w:val="0"/>
                                          <w:marTop w:val="0"/>
                                          <w:marBottom w:val="495"/>
                                          <w:divBdr>
                                            <w:top w:val="none" w:sz="0" w:space="0" w:color="auto"/>
                                            <w:left w:val="none" w:sz="0" w:space="0" w:color="auto"/>
                                            <w:bottom w:val="none" w:sz="0" w:space="0" w:color="auto"/>
                                            <w:right w:val="none" w:sz="0" w:space="0" w:color="auto"/>
                                          </w:divBdr>
                                          <w:divsChild>
                                            <w:div w:id="1237934298">
                                              <w:marLeft w:val="0"/>
                                              <w:marRight w:val="0"/>
                                              <w:marTop w:val="0"/>
                                              <w:marBottom w:val="0"/>
                                              <w:divBdr>
                                                <w:top w:val="none" w:sz="0" w:space="0" w:color="auto"/>
                                                <w:left w:val="none" w:sz="0" w:space="0" w:color="auto"/>
                                                <w:bottom w:val="none" w:sz="0" w:space="0" w:color="auto"/>
                                                <w:right w:val="none" w:sz="0" w:space="0" w:color="auto"/>
                                              </w:divBdr>
                                            </w:div>
                                          </w:divsChild>
                                        </w:div>
                                        <w:div w:id="301814106">
                                          <w:marLeft w:val="0"/>
                                          <w:marRight w:val="0"/>
                                          <w:marTop w:val="0"/>
                                          <w:marBottom w:val="0"/>
                                          <w:divBdr>
                                            <w:top w:val="none" w:sz="0" w:space="0" w:color="auto"/>
                                            <w:left w:val="none" w:sz="0" w:space="0" w:color="auto"/>
                                            <w:bottom w:val="none" w:sz="0" w:space="0" w:color="auto"/>
                                            <w:right w:val="none" w:sz="0" w:space="0" w:color="auto"/>
                                          </w:divBdr>
                                          <w:divsChild>
                                            <w:div w:id="952174555">
                                              <w:marLeft w:val="0"/>
                                              <w:marRight w:val="0"/>
                                              <w:marTop w:val="0"/>
                                              <w:marBottom w:val="0"/>
                                              <w:divBdr>
                                                <w:top w:val="none" w:sz="0" w:space="0" w:color="auto"/>
                                                <w:left w:val="none" w:sz="0" w:space="0" w:color="auto"/>
                                                <w:bottom w:val="none" w:sz="0" w:space="0" w:color="auto"/>
                                                <w:right w:val="none" w:sz="0" w:space="0" w:color="auto"/>
                                              </w:divBdr>
                                            </w:div>
                                            <w:div w:id="2030140835">
                                              <w:marLeft w:val="0"/>
                                              <w:marRight w:val="0"/>
                                              <w:marTop w:val="0"/>
                                              <w:marBottom w:val="0"/>
                                              <w:divBdr>
                                                <w:top w:val="none" w:sz="0" w:space="0" w:color="auto"/>
                                                <w:left w:val="none" w:sz="0" w:space="0" w:color="auto"/>
                                                <w:bottom w:val="none" w:sz="0" w:space="0" w:color="auto"/>
                                                <w:right w:val="none" w:sz="0" w:space="0" w:color="auto"/>
                                              </w:divBdr>
                                            </w:div>
                                          </w:divsChild>
                                        </w:div>
                                        <w:div w:id="1506941166">
                                          <w:marLeft w:val="0"/>
                                          <w:marRight w:val="0"/>
                                          <w:marTop w:val="0"/>
                                          <w:marBottom w:val="0"/>
                                          <w:divBdr>
                                            <w:top w:val="none" w:sz="0" w:space="0" w:color="auto"/>
                                            <w:left w:val="none" w:sz="0" w:space="0" w:color="auto"/>
                                            <w:bottom w:val="none" w:sz="0" w:space="0" w:color="auto"/>
                                            <w:right w:val="none" w:sz="0" w:space="0" w:color="auto"/>
                                          </w:divBdr>
                                          <w:divsChild>
                                            <w:div w:id="13460783">
                                              <w:marLeft w:val="0"/>
                                              <w:marRight w:val="0"/>
                                              <w:marTop w:val="0"/>
                                              <w:marBottom w:val="0"/>
                                              <w:divBdr>
                                                <w:top w:val="none" w:sz="0" w:space="0" w:color="auto"/>
                                                <w:left w:val="none" w:sz="0" w:space="0" w:color="auto"/>
                                                <w:bottom w:val="none" w:sz="0" w:space="0" w:color="auto"/>
                                                <w:right w:val="none" w:sz="0" w:space="0" w:color="auto"/>
                                              </w:divBdr>
                                              <w:divsChild>
                                                <w:div w:id="2109308857">
                                                  <w:marLeft w:val="0"/>
                                                  <w:marRight w:val="0"/>
                                                  <w:marTop w:val="0"/>
                                                  <w:marBottom w:val="0"/>
                                                  <w:divBdr>
                                                    <w:top w:val="none" w:sz="0" w:space="0" w:color="auto"/>
                                                    <w:left w:val="none" w:sz="0" w:space="0" w:color="auto"/>
                                                    <w:bottom w:val="none" w:sz="0" w:space="0" w:color="auto"/>
                                                    <w:right w:val="none" w:sz="0" w:space="0" w:color="auto"/>
                                                  </w:divBdr>
                                                  <w:divsChild>
                                                    <w:div w:id="337580737">
                                                      <w:marLeft w:val="0"/>
                                                      <w:marRight w:val="0"/>
                                                      <w:marTop w:val="0"/>
                                                      <w:marBottom w:val="0"/>
                                                      <w:divBdr>
                                                        <w:top w:val="none" w:sz="0" w:space="0" w:color="auto"/>
                                                        <w:left w:val="none" w:sz="0" w:space="0" w:color="auto"/>
                                                        <w:bottom w:val="none" w:sz="0" w:space="0" w:color="auto"/>
                                                        <w:right w:val="none" w:sz="0" w:space="0" w:color="auto"/>
                                                      </w:divBdr>
                                                      <w:divsChild>
                                                        <w:div w:id="1166483148">
                                                          <w:marLeft w:val="0"/>
                                                          <w:marRight w:val="0"/>
                                                          <w:marTop w:val="0"/>
                                                          <w:marBottom w:val="0"/>
                                                          <w:divBdr>
                                                            <w:top w:val="none" w:sz="0" w:space="0" w:color="auto"/>
                                                            <w:left w:val="none" w:sz="0" w:space="0" w:color="auto"/>
                                                            <w:bottom w:val="none" w:sz="0" w:space="0" w:color="auto"/>
                                                            <w:right w:val="none" w:sz="0" w:space="0" w:color="auto"/>
                                                          </w:divBdr>
                                                          <w:divsChild>
                                                            <w:div w:id="209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16613">
                                                  <w:marLeft w:val="0"/>
                                                  <w:marRight w:val="0"/>
                                                  <w:marTop w:val="0"/>
                                                  <w:marBottom w:val="0"/>
                                                  <w:divBdr>
                                                    <w:top w:val="none" w:sz="0" w:space="0" w:color="auto"/>
                                                    <w:left w:val="none" w:sz="0" w:space="0" w:color="auto"/>
                                                    <w:bottom w:val="none" w:sz="0" w:space="0" w:color="auto"/>
                                                    <w:right w:val="none" w:sz="0" w:space="0" w:color="auto"/>
                                                  </w:divBdr>
                                                  <w:divsChild>
                                                    <w:div w:id="410007375">
                                                      <w:marLeft w:val="0"/>
                                                      <w:marRight w:val="0"/>
                                                      <w:marTop w:val="0"/>
                                                      <w:marBottom w:val="0"/>
                                                      <w:divBdr>
                                                        <w:top w:val="none" w:sz="0" w:space="0" w:color="auto"/>
                                                        <w:left w:val="none" w:sz="0" w:space="0" w:color="auto"/>
                                                        <w:bottom w:val="none" w:sz="0" w:space="0" w:color="auto"/>
                                                        <w:right w:val="none" w:sz="0" w:space="0" w:color="auto"/>
                                                      </w:divBdr>
                                                      <w:divsChild>
                                                        <w:div w:id="352846011">
                                                          <w:marLeft w:val="0"/>
                                                          <w:marRight w:val="0"/>
                                                          <w:marTop w:val="0"/>
                                                          <w:marBottom w:val="0"/>
                                                          <w:divBdr>
                                                            <w:top w:val="none" w:sz="0" w:space="0" w:color="auto"/>
                                                            <w:left w:val="none" w:sz="0" w:space="0" w:color="auto"/>
                                                            <w:bottom w:val="none" w:sz="0" w:space="0" w:color="auto"/>
                                                            <w:right w:val="none" w:sz="0" w:space="0" w:color="auto"/>
                                                          </w:divBdr>
                                                        </w:div>
                                                      </w:divsChild>
                                                    </w:div>
                                                    <w:div w:id="1228229888">
                                                      <w:marLeft w:val="0"/>
                                                      <w:marRight w:val="0"/>
                                                      <w:marTop w:val="0"/>
                                                      <w:marBottom w:val="0"/>
                                                      <w:divBdr>
                                                        <w:top w:val="none" w:sz="0" w:space="0" w:color="auto"/>
                                                        <w:left w:val="none" w:sz="0" w:space="0" w:color="auto"/>
                                                        <w:bottom w:val="none" w:sz="0" w:space="0" w:color="auto"/>
                                                        <w:right w:val="none" w:sz="0" w:space="0" w:color="auto"/>
                                                      </w:divBdr>
                                                      <w:divsChild>
                                                        <w:div w:id="14867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20914">
                                      <w:marLeft w:val="0"/>
                                      <w:marRight w:val="0"/>
                                      <w:marTop w:val="0"/>
                                      <w:marBottom w:val="0"/>
                                      <w:divBdr>
                                        <w:top w:val="none" w:sz="0" w:space="0" w:color="auto"/>
                                        <w:left w:val="none" w:sz="0" w:space="0" w:color="auto"/>
                                        <w:bottom w:val="none" w:sz="0" w:space="0" w:color="auto"/>
                                        <w:right w:val="none" w:sz="0" w:space="0" w:color="auto"/>
                                      </w:divBdr>
                                      <w:divsChild>
                                        <w:div w:id="1099832425">
                                          <w:marLeft w:val="0"/>
                                          <w:marRight w:val="0"/>
                                          <w:marTop w:val="0"/>
                                          <w:marBottom w:val="0"/>
                                          <w:divBdr>
                                            <w:top w:val="none" w:sz="0" w:space="0" w:color="auto"/>
                                            <w:left w:val="none" w:sz="0" w:space="0" w:color="auto"/>
                                            <w:bottom w:val="none" w:sz="0" w:space="0" w:color="auto"/>
                                            <w:right w:val="none" w:sz="0" w:space="0" w:color="auto"/>
                                          </w:divBdr>
                                          <w:divsChild>
                                            <w:div w:id="551384671">
                                              <w:marLeft w:val="0"/>
                                              <w:marRight w:val="0"/>
                                              <w:marTop w:val="0"/>
                                              <w:marBottom w:val="0"/>
                                              <w:divBdr>
                                                <w:top w:val="none" w:sz="0" w:space="0" w:color="auto"/>
                                                <w:left w:val="none" w:sz="0" w:space="0" w:color="auto"/>
                                                <w:bottom w:val="none" w:sz="0" w:space="0" w:color="auto"/>
                                                <w:right w:val="none" w:sz="0" w:space="0" w:color="auto"/>
                                              </w:divBdr>
                                              <w:divsChild>
                                                <w:div w:id="294453731">
                                                  <w:marLeft w:val="0"/>
                                                  <w:marRight w:val="0"/>
                                                  <w:marTop w:val="0"/>
                                                  <w:marBottom w:val="0"/>
                                                  <w:divBdr>
                                                    <w:top w:val="none" w:sz="0" w:space="0" w:color="auto"/>
                                                    <w:left w:val="none" w:sz="0" w:space="0" w:color="auto"/>
                                                    <w:bottom w:val="none" w:sz="0" w:space="0" w:color="auto"/>
                                                    <w:right w:val="none" w:sz="0" w:space="0" w:color="auto"/>
                                                  </w:divBdr>
                                                  <w:divsChild>
                                                    <w:div w:id="771126295">
                                                      <w:marLeft w:val="0"/>
                                                      <w:marRight w:val="0"/>
                                                      <w:marTop w:val="0"/>
                                                      <w:marBottom w:val="0"/>
                                                      <w:divBdr>
                                                        <w:top w:val="none" w:sz="0" w:space="0" w:color="auto"/>
                                                        <w:left w:val="none" w:sz="0" w:space="0" w:color="auto"/>
                                                        <w:bottom w:val="none" w:sz="0" w:space="0" w:color="auto"/>
                                                        <w:right w:val="none" w:sz="0" w:space="0" w:color="auto"/>
                                                      </w:divBdr>
                                                    </w:div>
                                                    <w:div w:id="1309751117">
                                                      <w:marLeft w:val="0"/>
                                                      <w:marRight w:val="0"/>
                                                      <w:marTop w:val="0"/>
                                                      <w:marBottom w:val="0"/>
                                                      <w:divBdr>
                                                        <w:top w:val="none" w:sz="0" w:space="0" w:color="auto"/>
                                                        <w:left w:val="none" w:sz="0" w:space="0" w:color="auto"/>
                                                        <w:bottom w:val="none" w:sz="0" w:space="0" w:color="auto"/>
                                                        <w:right w:val="none" w:sz="0" w:space="0" w:color="auto"/>
                                                      </w:divBdr>
                                                    </w:div>
                                                  </w:divsChild>
                                                </w:div>
                                                <w:div w:id="189152871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503353">
                      <w:marLeft w:val="0"/>
                      <w:marRight w:val="0"/>
                      <w:marTop w:val="0"/>
                      <w:marBottom w:val="0"/>
                      <w:divBdr>
                        <w:top w:val="none" w:sz="0" w:space="0" w:color="auto"/>
                        <w:left w:val="none" w:sz="0" w:space="0" w:color="auto"/>
                        <w:bottom w:val="none" w:sz="0" w:space="0" w:color="auto"/>
                        <w:right w:val="none" w:sz="0" w:space="0" w:color="auto"/>
                      </w:divBdr>
                      <w:divsChild>
                        <w:div w:id="1550150584">
                          <w:marLeft w:val="0"/>
                          <w:marRight w:val="0"/>
                          <w:marTop w:val="0"/>
                          <w:marBottom w:val="0"/>
                          <w:divBdr>
                            <w:top w:val="none" w:sz="0" w:space="0" w:color="auto"/>
                            <w:left w:val="none" w:sz="0" w:space="0" w:color="auto"/>
                            <w:bottom w:val="none" w:sz="0" w:space="0" w:color="auto"/>
                            <w:right w:val="none" w:sz="0" w:space="0" w:color="auto"/>
                          </w:divBdr>
                          <w:divsChild>
                            <w:div w:id="1149516883">
                              <w:marLeft w:val="0"/>
                              <w:marRight w:val="0"/>
                              <w:marTop w:val="120"/>
                              <w:marBottom w:val="0"/>
                              <w:divBdr>
                                <w:top w:val="none" w:sz="0" w:space="0" w:color="auto"/>
                                <w:left w:val="none" w:sz="0" w:space="0" w:color="auto"/>
                                <w:bottom w:val="none" w:sz="0" w:space="0" w:color="auto"/>
                                <w:right w:val="none" w:sz="0" w:space="0" w:color="auto"/>
                              </w:divBdr>
                              <w:divsChild>
                                <w:div w:id="1073049189">
                                  <w:marLeft w:val="0"/>
                                  <w:marRight w:val="0"/>
                                  <w:marTop w:val="0"/>
                                  <w:marBottom w:val="0"/>
                                  <w:divBdr>
                                    <w:top w:val="none" w:sz="0" w:space="0" w:color="auto"/>
                                    <w:left w:val="none" w:sz="0" w:space="0" w:color="auto"/>
                                    <w:bottom w:val="none" w:sz="0" w:space="0" w:color="auto"/>
                                    <w:right w:val="none" w:sz="0" w:space="0" w:color="auto"/>
                                  </w:divBdr>
                                  <w:divsChild>
                                    <w:div w:id="130631636">
                                      <w:marLeft w:val="0"/>
                                      <w:marRight w:val="0"/>
                                      <w:marTop w:val="0"/>
                                      <w:marBottom w:val="0"/>
                                      <w:divBdr>
                                        <w:top w:val="none" w:sz="0" w:space="0" w:color="auto"/>
                                        <w:left w:val="none" w:sz="0" w:space="0" w:color="auto"/>
                                        <w:bottom w:val="none" w:sz="0" w:space="0" w:color="auto"/>
                                        <w:right w:val="none" w:sz="0" w:space="0" w:color="auto"/>
                                      </w:divBdr>
                                      <w:divsChild>
                                        <w:div w:id="246693562">
                                          <w:marLeft w:val="0"/>
                                          <w:marRight w:val="0"/>
                                          <w:marTop w:val="0"/>
                                          <w:marBottom w:val="0"/>
                                          <w:divBdr>
                                            <w:top w:val="none" w:sz="0" w:space="0" w:color="auto"/>
                                            <w:left w:val="none" w:sz="0" w:space="0" w:color="auto"/>
                                            <w:bottom w:val="none" w:sz="0" w:space="0" w:color="auto"/>
                                            <w:right w:val="none" w:sz="0" w:space="0" w:color="auto"/>
                                          </w:divBdr>
                                          <w:divsChild>
                                            <w:div w:id="2062634694">
                                              <w:marLeft w:val="0"/>
                                              <w:marRight w:val="0"/>
                                              <w:marTop w:val="0"/>
                                              <w:marBottom w:val="0"/>
                                              <w:divBdr>
                                                <w:top w:val="none" w:sz="0" w:space="0" w:color="auto"/>
                                                <w:left w:val="none" w:sz="0" w:space="0" w:color="auto"/>
                                                <w:bottom w:val="none" w:sz="0" w:space="0" w:color="auto"/>
                                                <w:right w:val="none" w:sz="0" w:space="0" w:color="auto"/>
                                              </w:divBdr>
                                            </w:div>
                                            <w:div w:id="7720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1417">
                                      <w:marLeft w:val="0"/>
                                      <w:marRight w:val="0"/>
                                      <w:marTop w:val="0"/>
                                      <w:marBottom w:val="0"/>
                                      <w:divBdr>
                                        <w:top w:val="none" w:sz="0" w:space="0" w:color="auto"/>
                                        <w:left w:val="none" w:sz="0" w:space="0" w:color="auto"/>
                                        <w:bottom w:val="none" w:sz="0" w:space="0" w:color="auto"/>
                                        <w:right w:val="none" w:sz="0" w:space="0" w:color="auto"/>
                                      </w:divBdr>
                                      <w:divsChild>
                                        <w:div w:id="980311424">
                                          <w:marLeft w:val="0"/>
                                          <w:marRight w:val="0"/>
                                          <w:marTop w:val="0"/>
                                          <w:marBottom w:val="0"/>
                                          <w:divBdr>
                                            <w:top w:val="none" w:sz="0" w:space="0" w:color="auto"/>
                                            <w:left w:val="none" w:sz="0" w:space="0" w:color="auto"/>
                                            <w:bottom w:val="none" w:sz="0" w:space="0" w:color="auto"/>
                                            <w:right w:val="none" w:sz="0" w:space="0" w:color="auto"/>
                                          </w:divBdr>
                                          <w:divsChild>
                                            <w:div w:id="7311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235926">
                          <w:marLeft w:val="0"/>
                          <w:marRight w:val="0"/>
                          <w:marTop w:val="0"/>
                          <w:marBottom w:val="0"/>
                          <w:divBdr>
                            <w:top w:val="none" w:sz="0" w:space="0" w:color="auto"/>
                            <w:left w:val="none" w:sz="0" w:space="0" w:color="auto"/>
                            <w:bottom w:val="none" w:sz="0" w:space="0" w:color="auto"/>
                            <w:right w:val="none" w:sz="0" w:space="0" w:color="auto"/>
                          </w:divBdr>
                          <w:divsChild>
                            <w:div w:id="165949139">
                              <w:marLeft w:val="0"/>
                              <w:marRight w:val="0"/>
                              <w:marTop w:val="0"/>
                              <w:marBottom w:val="0"/>
                              <w:divBdr>
                                <w:top w:val="none" w:sz="0" w:space="0" w:color="auto"/>
                                <w:left w:val="none" w:sz="0" w:space="0" w:color="auto"/>
                                <w:bottom w:val="none" w:sz="0" w:space="0" w:color="auto"/>
                                <w:right w:val="none" w:sz="0" w:space="0" w:color="auto"/>
                              </w:divBdr>
                            </w:div>
                            <w:div w:id="1993436941">
                              <w:marLeft w:val="0"/>
                              <w:marRight w:val="0"/>
                              <w:marTop w:val="0"/>
                              <w:marBottom w:val="0"/>
                              <w:divBdr>
                                <w:top w:val="none" w:sz="0" w:space="0" w:color="auto"/>
                                <w:left w:val="none" w:sz="0" w:space="0" w:color="auto"/>
                                <w:bottom w:val="none" w:sz="0" w:space="0" w:color="auto"/>
                                <w:right w:val="none" w:sz="0" w:space="0" w:color="auto"/>
                              </w:divBdr>
                              <w:divsChild>
                                <w:div w:id="1821724757">
                                  <w:marLeft w:val="0"/>
                                  <w:marRight w:val="0"/>
                                  <w:marTop w:val="0"/>
                                  <w:marBottom w:val="0"/>
                                  <w:divBdr>
                                    <w:top w:val="none" w:sz="0" w:space="0" w:color="auto"/>
                                    <w:left w:val="none" w:sz="0" w:space="0" w:color="auto"/>
                                    <w:bottom w:val="none" w:sz="0" w:space="0" w:color="auto"/>
                                    <w:right w:val="none" w:sz="0" w:space="0" w:color="auto"/>
                                  </w:divBdr>
                                  <w:divsChild>
                                    <w:div w:id="697505766">
                                      <w:marLeft w:val="0"/>
                                      <w:marRight w:val="0"/>
                                      <w:marTop w:val="0"/>
                                      <w:marBottom w:val="0"/>
                                      <w:divBdr>
                                        <w:top w:val="none" w:sz="0" w:space="0" w:color="auto"/>
                                        <w:left w:val="none" w:sz="0" w:space="0" w:color="auto"/>
                                        <w:bottom w:val="none" w:sz="0" w:space="0" w:color="auto"/>
                                        <w:right w:val="none" w:sz="0" w:space="0" w:color="auto"/>
                                      </w:divBdr>
                                      <w:divsChild>
                                        <w:div w:id="1019089134">
                                          <w:marLeft w:val="0"/>
                                          <w:marRight w:val="0"/>
                                          <w:marTop w:val="0"/>
                                          <w:marBottom w:val="0"/>
                                          <w:divBdr>
                                            <w:top w:val="none" w:sz="0" w:space="0" w:color="auto"/>
                                            <w:left w:val="none" w:sz="0" w:space="0" w:color="auto"/>
                                            <w:bottom w:val="none" w:sz="0" w:space="0" w:color="auto"/>
                                            <w:right w:val="none" w:sz="0" w:space="0" w:color="auto"/>
                                          </w:divBdr>
                                          <w:divsChild>
                                            <w:div w:id="1466849908">
                                              <w:marLeft w:val="0"/>
                                              <w:marRight w:val="0"/>
                                              <w:marTop w:val="0"/>
                                              <w:marBottom w:val="0"/>
                                              <w:divBdr>
                                                <w:top w:val="none" w:sz="0" w:space="0" w:color="auto"/>
                                                <w:left w:val="none" w:sz="0" w:space="0" w:color="auto"/>
                                                <w:bottom w:val="none" w:sz="0" w:space="0" w:color="auto"/>
                                                <w:right w:val="none" w:sz="0" w:space="0" w:color="auto"/>
                                              </w:divBdr>
                                              <w:divsChild>
                                                <w:div w:id="1977642916">
                                                  <w:marLeft w:val="0"/>
                                                  <w:marRight w:val="0"/>
                                                  <w:marTop w:val="0"/>
                                                  <w:marBottom w:val="0"/>
                                                  <w:divBdr>
                                                    <w:top w:val="none" w:sz="0" w:space="0" w:color="auto"/>
                                                    <w:left w:val="none" w:sz="0" w:space="0" w:color="auto"/>
                                                    <w:bottom w:val="none" w:sz="0" w:space="0" w:color="auto"/>
                                                    <w:right w:val="none" w:sz="0" w:space="0" w:color="auto"/>
                                                  </w:divBdr>
                                                </w:div>
                                                <w:div w:id="1471373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81149062">
                                          <w:marLeft w:val="0"/>
                                          <w:marRight w:val="0"/>
                                          <w:marTop w:val="0"/>
                                          <w:marBottom w:val="0"/>
                                          <w:divBdr>
                                            <w:top w:val="none" w:sz="0" w:space="0" w:color="auto"/>
                                            <w:left w:val="none" w:sz="0" w:space="0" w:color="auto"/>
                                            <w:bottom w:val="none" w:sz="0" w:space="0" w:color="auto"/>
                                            <w:right w:val="none" w:sz="0" w:space="0" w:color="auto"/>
                                          </w:divBdr>
                                          <w:divsChild>
                                            <w:div w:id="1333294716">
                                              <w:marLeft w:val="0"/>
                                              <w:marRight w:val="0"/>
                                              <w:marTop w:val="0"/>
                                              <w:marBottom w:val="0"/>
                                              <w:divBdr>
                                                <w:top w:val="none" w:sz="0" w:space="0" w:color="auto"/>
                                                <w:left w:val="none" w:sz="0" w:space="0" w:color="auto"/>
                                                <w:bottom w:val="none" w:sz="0" w:space="0" w:color="auto"/>
                                                <w:right w:val="none" w:sz="0" w:space="0" w:color="auto"/>
                                              </w:divBdr>
                                              <w:divsChild>
                                                <w:div w:id="990910938">
                                                  <w:marLeft w:val="0"/>
                                                  <w:marRight w:val="0"/>
                                                  <w:marTop w:val="0"/>
                                                  <w:marBottom w:val="0"/>
                                                  <w:divBdr>
                                                    <w:top w:val="none" w:sz="0" w:space="0" w:color="auto"/>
                                                    <w:left w:val="none" w:sz="0" w:space="0" w:color="auto"/>
                                                    <w:bottom w:val="none" w:sz="0" w:space="0" w:color="auto"/>
                                                    <w:right w:val="none" w:sz="0" w:space="0" w:color="auto"/>
                                                  </w:divBdr>
                                                  <w:divsChild>
                                                    <w:div w:id="4008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03417">
                                  <w:marLeft w:val="0"/>
                                  <w:marRight w:val="0"/>
                                  <w:marTop w:val="0"/>
                                  <w:marBottom w:val="0"/>
                                  <w:divBdr>
                                    <w:top w:val="none" w:sz="0" w:space="0" w:color="auto"/>
                                    <w:left w:val="none" w:sz="0" w:space="0" w:color="auto"/>
                                    <w:bottom w:val="none" w:sz="0" w:space="0" w:color="auto"/>
                                    <w:right w:val="none" w:sz="0" w:space="0" w:color="auto"/>
                                  </w:divBdr>
                                  <w:divsChild>
                                    <w:div w:id="1337269458">
                                      <w:marLeft w:val="0"/>
                                      <w:marRight w:val="0"/>
                                      <w:marTop w:val="0"/>
                                      <w:marBottom w:val="0"/>
                                      <w:divBdr>
                                        <w:top w:val="none" w:sz="0" w:space="0" w:color="auto"/>
                                        <w:left w:val="none" w:sz="0" w:space="0" w:color="auto"/>
                                        <w:bottom w:val="none" w:sz="0" w:space="0" w:color="auto"/>
                                        <w:right w:val="none" w:sz="0" w:space="0" w:color="auto"/>
                                      </w:divBdr>
                                      <w:divsChild>
                                        <w:div w:id="299306140">
                                          <w:marLeft w:val="0"/>
                                          <w:marRight w:val="0"/>
                                          <w:marTop w:val="0"/>
                                          <w:marBottom w:val="0"/>
                                          <w:divBdr>
                                            <w:top w:val="none" w:sz="0" w:space="0" w:color="auto"/>
                                            <w:left w:val="none" w:sz="0" w:space="0" w:color="auto"/>
                                            <w:bottom w:val="none" w:sz="0" w:space="0" w:color="auto"/>
                                            <w:right w:val="none" w:sz="0" w:space="0" w:color="auto"/>
                                          </w:divBdr>
                                          <w:divsChild>
                                            <w:div w:id="724137746">
                                              <w:marLeft w:val="0"/>
                                              <w:marRight w:val="0"/>
                                              <w:marTop w:val="0"/>
                                              <w:marBottom w:val="0"/>
                                              <w:divBdr>
                                                <w:top w:val="none" w:sz="0" w:space="0" w:color="auto"/>
                                                <w:left w:val="none" w:sz="0" w:space="0" w:color="auto"/>
                                                <w:bottom w:val="none" w:sz="0" w:space="0" w:color="auto"/>
                                                <w:right w:val="none" w:sz="0" w:space="0" w:color="auto"/>
                                              </w:divBdr>
                                              <w:divsChild>
                                                <w:div w:id="151260796">
                                                  <w:marLeft w:val="0"/>
                                                  <w:marRight w:val="0"/>
                                                  <w:marTop w:val="0"/>
                                                  <w:marBottom w:val="0"/>
                                                  <w:divBdr>
                                                    <w:top w:val="none" w:sz="0" w:space="0" w:color="auto"/>
                                                    <w:left w:val="none" w:sz="0" w:space="0" w:color="auto"/>
                                                    <w:bottom w:val="none" w:sz="0" w:space="0" w:color="auto"/>
                                                    <w:right w:val="none" w:sz="0" w:space="0" w:color="auto"/>
                                                  </w:divBdr>
                                                  <w:divsChild>
                                                    <w:div w:id="20828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4999">
                                          <w:marLeft w:val="0"/>
                                          <w:marRight w:val="0"/>
                                          <w:marTop w:val="0"/>
                                          <w:marBottom w:val="0"/>
                                          <w:divBdr>
                                            <w:top w:val="none" w:sz="0" w:space="0" w:color="auto"/>
                                            <w:left w:val="none" w:sz="0" w:space="0" w:color="auto"/>
                                            <w:bottom w:val="none" w:sz="0" w:space="0" w:color="auto"/>
                                            <w:right w:val="none" w:sz="0" w:space="0" w:color="auto"/>
                                          </w:divBdr>
                                          <w:divsChild>
                                            <w:div w:id="815799583">
                                              <w:marLeft w:val="0"/>
                                              <w:marRight w:val="0"/>
                                              <w:marTop w:val="0"/>
                                              <w:marBottom w:val="0"/>
                                              <w:divBdr>
                                                <w:top w:val="none" w:sz="0" w:space="0" w:color="auto"/>
                                                <w:left w:val="none" w:sz="0" w:space="0" w:color="auto"/>
                                                <w:bottom w:val="none" w:sz="0" w:space="0" w:color="auto"/>
                                                <w:right w:val="none" w:sz="0" w:space="0" w:color="auto"/>
                                              </w:divBdr>
                                              <w:divsChild>
                                                <w:div w:id="1941445465">
                                                  <w:marLeft w:val="0"/>
                                                  <w:marRight w:val="0"/>
                                                  <w:marTop w:val="0"/>
                                                  <w:marBottom w:val="0"/>
                                                  <w:divBdr>
                                                    <w:top w:val="none" w:sz="0" w:space="0" w:color="auto"/>
                                                    <w:left w:val="none" w:sz="0" w:space="0" w:color="auto"/>
                                                    <w:bottom w:val="none" w:sz="0" w:space="0" w:color="auto"/>
                                                    <w:right w:val="none" w:sz="0" w:space="0" w:color="auto"/>
                                                  </w:divBdr>
                                                  <w:divsChild>
                                                    <w:div w:id="14047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32389">
                                          <w:marLeft w:val="0"/>
                                          <w:marRight w:val="0"/>
                                          <w:marTop w:val="0"/>
                                          <w:marBottom w:val="0"/>
                                          <w:divBdr>
                                            <w:top w:val="none" w:sz="0" w:space="0" w:color="auto"/>
                                            <w:left w:val="none" w:sz="0" w:space="0" w:color="auto"/>
                                            <w:bottom w:val="none" w:sz="0" w:space="0" w:color="auto"/>
                                            <w:right w:val="none" w:sz="0" w:space="0" w:color="auto"/>
                                          </w:divBdr>
                                          <w:divsChild>
                                            <w:div w:id="1099063131">
                                              <w:marLeft w:val="0"/>
                                              <w:marRight w:val="0"/>
                                              <w:marTop w:val="0"/>
                                              <w:marBottom w:val="0"/>
                                              <w:divBdr>
                                                <w:top w:val="none" w:sz="0" w:space="0" w:color="auto"/>
                                                <w:left w:val="none" w:sz="0" w:space="0" w:color="auto"/>
                                                <w:bottom w:val="none" w:sz="0" w:space="0" w:color="auto"/>
                                                <w:right w:val="none" w:sz="0" w:space="0" w:color="auto"/>
                                              </w:divBdr>
                                              <w:divsChild>
                                                <w:div w:id="2066223514">
                                                  <w:marLeft w:val="0"/>
                                                  <w:marRight w:val="0"/>
                                                  <w:marTop w:val="0"/>
                                                  <w:marBottom w:val="0"/>
                                                  <w:divBdr>
                                                    <w:top w:val="none" w:sz="0" w:space="0" w:color="auto"/>
                                                    <w:left w:val="none" w:sz="0" w:space="0" w:color="auto"/>
                                                    <w:bottom w:val="none" w:sz="0" w:space="0" w:color="auto"/>
                                                    <w:right w:val="none" w:sz="0" w:space="0" w:color="auto"/>
                                                  </w:divBdr>
                                                  <w:divsChild>
                                                    <w:div w:id="4728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8397">
                                          <w:marLeft w:val="0"/>
                                          <w:marRight w:val="0"/>
                                          <w:marTop w:val="0"/>
                                          <w:marBottom w:val="0"/>
                                          <w:divBdr>
                                            <w:top w:val="none" w:sz="0" w:space="0" w:color="auto"/>
                                            <w:left w:val="none" w:sz="0" w:space="0" w:color="auto"/>
                                            <w:bottom w:val="none" w:sz="0" w:space="0" w:color="auto"/>
                                            <w:right w:val="none" w:sz="0" w:space="0" w:color="auto"/>
                                          </w:divBdr>
                                          <w:divsChild>
                                            <w:div w:id="905534057">
                                              <w:marLeft w:val="0"/>
                                              <w:marRight w:val="0"/>
                                              <w:marTop w:val="0"/>
                                              <w:marBottom w:val="0"/>
                                              <w:divBdr>
                                                <w:top w:val="none" w:sz="0" w:space="0" w:color="auto"/>
                                                <w:left w:val="none" w:sz="0" w:space="0" w:color="auto"/>
                                                <w:bottom w:val="none" w:sz="0" w:space="0" w:color="auto"/>
                                                <w:right w:val="none" w:sz="0" w:space="0" w:color="auto"/>
                                              </w:divBdr>
                                              <w:divsChild>
                                                <w:div w:id="15147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7281442">
      <w:bodyDiv w:val="1"/>
      <w:marLeft w:val="0"/>
      <w:marRight w:val="0"/>
      <w:marTop w:val="0"/>
      <w:marBottom w:val="0"/>
      <w:divBdr>
        <w:top w:val="none" w:sz="0" w:space="0" w:color="auto"/>
        <w:left w:val="none" w:sz="0" w:space="0" w:color="auto"/>
        <w:bottom w:val="none" w:sz="0" w:space="0" w:color="auto"/>
        <w:right w:val="none" w:sz="0" w:space="0" w:color="auto"/>
      </w:divBdr>
      <w:divsChild>
        <w:div w:id="199440654">
          <w:marLeft w:val="0"/>
          <w:marRight w:val="0"/>
          <w:marTop w:val="0"/>
          <w:marBottom w:val="0"/>
          <w:divBdr>
            <w:top w:val="none" w:sz="0" w:space="0" w:color="auto"/>
            <w:left w:val="none" w:sz="0" w:space="0" w:color="auto"/>
            <w:bottom w:val="none" w:sz="0" w:space="0" w:color="auto"/>
            <w:right w:val="none" w:sz="0" w:space="0" w:color="auto"/>
          </w:divBdr>
          <w:divsChild>
            <w:div w:id="2081172453">
              <w:marLeft w:val="0"/>
              <w:marRight w:val="0"/>
              <w:marTop w:val="0"/>
              <w:marBottom w:val="0"/>
              <w:divBdr>
                <w:top w:val="none" w:sz="0" w:space="0" w:color="auto"/>
                <w:left w:val="none" w:sz="0" w:space="0" w:color="auto"/>
                <w:bottom w:val="none" w:sz="0" w:space="0" w:color="auto"/>
                <w:right w:val="none" w:sz="0" w:space="0" w:color="auto"/>
              </w:divBdr>
              <w:divsChild>
                <w:div w:id="767896469">
                  <w:marLeft w:val="0"/>
                  <w:marRight w:val="0"/>
                  <w:marTop w:val="0"/>
                  <w:marBottom w:val="0"/>
                  <w:divBdr>
                    <w:top w:val="none" w:sz="0" w:space="0" w:color="auto"/>
                    <w:left w:val="none" w:sz="0" w:space="0" w:color="auto"/>
                    <w:bottom w:val="none" w:sz="0" w:space="0" w:color="auto"/>
                    <w:right w:val="none" w:sz="0" w:space="0" w:color="auto"/>
                  </w:divBdr>
                  <w:divsChild>
                    <w:div w:id="649746192">
                      <w:marLeft w:val="0"/>
                      <w:marRight w:val="0"/>
                      <w:marTop w:val="0"/>
                      <w:marBottom w:val="0"/>
                      <w:divBdr>
                        <w:top w:val="none" w:sz="0" w:space="0" w:color="auto"/>
                        <w:left w:val="none" w:sz="0" w:space="0" w:color="auto"/>
                        <w:bottom w:val="none" w:sz="0" w:space="0" w:color="auto"/>
                        <w:right w:val="none" w:sz="0" w:space="0" w:color="auto"/>
                      </w:divBdr>
                      <w:divsChild>
                        <w:div w:id="969896929">
                          <w:marLeft w:val="0"/>
                          <w:marRight w:val="0"/>
                          <w:marTop w:val="0"/>
                          <w:marBottom w:val="0"/>
                          <w:divBdr>
                            <w:top w:val="none" w:sz="0" w:space="0" w:color="auto"/>
                            <w:left w:val="none" w:sz="0" w:space="0" w:color="auto"/>
                            <w:bottom w:val="none" w:sz="0" w:space="0" w:color="auto"/>
                            <w:right w:val="none" w:sz="0" w:space="0" w:color="auto"/>
                          </w:divBdr>
                          <w:divsChild>
                            <w:div w:id="334184394">
                              <w:marLeft w:val="0"/>
                              <w:marRight w:val="0"/>
                              <w:marTop w:val="0"/>
                              <w:marBottom w:val="0"/>
                              <w:divBdr>
                                <w:top w:val="none" w:sz="0" w:space="0" w:color="auto"/>
                                <w:left w:val="none" w:sz="0" w:space="0" w:color="auto"/>
                                <w:bottom w:val="none" w:sz="0" w:space="0" w:color="auto"/>
                                <w:right w:val="none" w:sz="0" w:space="0" w:color="auto"/>
                              </w:divBdr>
                              <w:divsChild>
                                <w:div w:id="1797867228">
                                  <w:marLeft w:val="0"/>
                                  <w:marRight w:val="0"/>
                                  <w:marTop w:val="0"/>
                                  <w:marBottom w:val="0"/>
                                  <w:divBdr>
                                    <w:top w:val="none" w:sz="0" w:space="0" w:color="auto"/>
                                    <w:left w:val="none" w:sz="0" w:space="0" w:color="auto"/>
                                    <w:bottom w:val="none" w:sz="0" w:space="0" w:color="auto"/>
                                    <w:right w:val="none" w:sz="0" w:space="0" w:color="auto"/>
                                  </w:divBdr>
                                  <w:divsChild>
                                    <w:div w:id="2091542932">
                                      <w:marLeft w:val="0"/>
                                      <w:marRight w:val="0"/>
                                      <w:marTop w:val="0"/>
                                      <w:marBottom w:val="0"/>
                                      <w:divBdr>
                                        <w:top w:val="none" w:sz="0" w:space="0" w:color="auto"/>
                                        <w:left w:val="none" w:sz="0" w:space="0" w:color="auto"/>
                                        <w:bottom w:val="none" w:sz="0" w:space="0" w:color="auto"/>
                                        <w:right w:val="none" w:sz="0" w:space="0" w:color="auto"/>
                                      </w:divBdr>
                                      <w:divsChild>
                                        <w:div w:id="2012832668">
                                          <w:marLeft w:val="0"/>
                                          <w:marRight w:val="0"/>
                                          <w:marTop w:val="0"/>
                                          <w:marBottom w:val="495"/>
                                          <w:divBdr>
                                            <w:top w:val="none" w:sz="0" w:space="0" w:color="auto"/>
                                            <w:left w:val="none" w:sz="0" w:space="0" w:color="auto"/>
                                            <w:bottom w:val="none" w:sz="0" w:space="0" w:color="auto"/>
                                            <w:right w:val="none" w:sz="0" w:space="0" w:color="auto"/>
                                          </w:divBdr>
                                          <w:divsChild>
                                            <w:div w:id="10967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537819">
      <w:bodyDiv w:val="1"/>
      <w:marLeft w:val="0"/>
      <w:marRight w:val="0"/>
      <w:marTop w:val="0"/>
      <w:marBottom w:val="0"/>
      <w:divBdr>
        <w:top w:val="none" w:sz="0" w:space="0" w:color="auto"/>
        <w:left w:val="none" w:sz="0" w:space="0" w:color="auto"/>
        <w:bottom w:val="none" w:sz="0" w:space="0" w:color="auto"/>
        <w:right w:val="none" w:sz="0" w:space="0" w:color="auto"/>
      </w:divBdr>
      <w:divsChild>
        <w:div w:id="1758479718">
          <w:marLeft w:val="0"/>
          <w:marRight w:val="0"/>
          <w:marTop w:val="0"/>
          <w:marBottom w:val="0"/>
          <w:divBdr>
            <w:top w:val="none" w:sz="0" w:space="0" w:color="auto"/>
            <w:left w:val="none" w:sz="0" w:space="0" w:color="auto"/>
            <w:bottom w:val="none" w:sz="0" w:space="0" w:color="auto"/>
            <w:right w:val="none" w:sz="0" w:space="0" w:color="auto"/>
          </w:divBdr>
          <w:divsChild>
            <w:div w:id="1059741061">
              <w:marLeft w:val="0"/>
              <w:marRight w:val="0"/>
              <w:marTop w:val="0"/>
              <w:marBottom w:val="0"/>
              <w:divBdr>
                <w:top w:val="none" w:sz="0" w:space="0" w:color="auto"/>
                <w:left w:val="none" w:sz="0" w:space="0" w:color="auto"/>
                <w:bottom w:val="none" w:sz="0" w:space="0" w:color="auto"/>
                <w:right w:val="none" w:sz="0" w:space="0" w:color="auto"/>
              </w:divBdr>
              <w:divsChild>
                <w:div w:id="588584192">
                  <w:marLeft w:val="0"/>
                  <w:marRight w:val="0"/>
                  <w:marTop w:val="0"/>
                  <w:marBottom w:val="0"/>
                  <w:divBdr>
                    <w:top w:val="none" w:sz="0" w:space="0" w:color="auto"/>
                    <w:left w:val="none" w:sz="0" w:space="0" w:color="auto"/>
                    <w:bottom w:val="none" w:sz="0" w:space="0" w:color="auto"/>
                    <w:right w:val="none" w:sz="0" w:space="0" w:color="auto"/>
                  </w:divBdr>
                  <w:divsChild>
                    <w:div w:id="1140149765">
                      <w:marLeft w:val="0"/>
                      <w:marRight w:val="0"/>
                      <w:marTop w:val="0"/>
                      <w:marBottom w:val="0"/>
                      <w:divBdr>
                        <w:top w:val="none" w:sz="0" w:space="0" w:color="auto"/>
                        <w:left w:val="none" w:sz="0" w:space="0" w:color="auto"/>
                        <w:bottom w:val="none" w:sz="0" w:space="0" w:color="auto"/>
                        <w:right w:val="none" w:sz="0" w:space="0" w:color="auto"/>
                      </w:divBdr>
                      <w:divsChild>
                        <w:div w:id="632831906">
                          <w:marLeft w:val="0"/>
                          <w:marRight w:val="0"/>
                          <w:marTop w:val="0"/>
                          <w:marBottom w:val="0"/>
                          <w:divBdr>
                            <w:top w:val="none" w:sz="0" w:space="0" w:color="auto"/>
                            <w:left w:val="none" w:sz="0" w:space="0" w:color="auto"/>
                            <w:bottom w:val="none" w:sz="0" w:space="0" w:color="auto"/>
                            <w:right w:val="none" w:sz="0" w:space="0" w:color="auto"/>
                          </w:divBdr>
                          <w:divsChild>
                            <w:div w:id="419252617">
                              <w:marLeft w:val="0"/>
                              <w:marRight w:val="0"/>
                              <w:marTop w:val="0"/>
                              <w:marBottom w:val="0"/>
                              <w:divBdr>
                                <w:top w:val="none" w:sz="0" w:space="0" w:color="auto"/>
                                <w:left w:val="none" w:sz="0" w:space="0" w:color="auto"/>
                                <w:bottom w:val="none" w:sz="0" w:space="0" w:color="auto"/>
                                <w:right w:val="none" w:sz="0" w:space="0" w:color="auto"/>
                              </w:divBdr>
                              <w:divsChild>
                                <w:div w:id="432483445">
                                  <w:marLeft w:val="0"/>
                                  <w:marRight w:val="0"/>
                                  <w:marTop w:val="0"/>
                                  <w:marBottom w:val="0"/>
                                  <w:divBdr>
                                    <w:top w:val="none" w:sz="0" w:space="0" w:color="auto"/>
                                    <w:left w:val="none" w:sz="0" w:space="0" w:color="auto"/>
                                    <w:bottom w:val="none" w:sz="0" w:space="0" w:color="auto"/>
                                    <w:right w:val="none" w:sz="0" w:space="0" w:color="auto"/>
                                  </w:divBdr>
                                  <w:divsChild>
                                    <w:div w:id="556476956">
                                      <w:marLeft w:val="0"/>
                                      <w:marRight w:val="0"/>
                                      <w:marTop w:val="0"/>
                                      <w:marBottom w:val="0"/>
                                      <w:divBdr>
                                        <w:top w:val="none" w:sz="0" w:space="0" w:color="auto"/>
                                        <w:left w:val="none" w:sz="0" w:space="0" w:color="auto"/>
                                        <w:bottom w:val="none" w:sz="0" w:space="0" w:color="auto"/>
                                        <w:right w:val="none" w:sz="0" w:space="0" w:color="auto"/>
                                      </w:divBdr>
                                      <w:divsChild>
                                        <w:div w:id="1400786587">
                                          <w:marLeft w:val="0"/>
                                          <w:marRight w:val="0"/>
                                          <w:marTop w:val="0"/>
                                          <w:marBottom w:val="495"/>
                                          <w:divBdr>
                                            <w:top w:val="none" w:sz="0" w:space="0" w:color="auto"/>
                                            <w:left w:val="none" w:sz="0" w:space="0" w:color="auto"/>
                                            <w:bottom w:val="none" w:sz="0" w:space="0" w:color="auto"/>
                                            <w:right w:val="none" w:sz="0" w:space="0" w:color="auto"/>
                                          </w:divBdr>
                                          <w:divsChild>
                                            <w:div w:id="10122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044442">
      <w:bodyDiv w:val="1"/>
      <w:marLeft w:val="0"/>
      <w:marRight w:val="0"/>
      <w:marTop w:val="0"/>
      <w:marBottom w:val="0"/>
      <w:divBdr>
        <w:top w:val="none" w:sz="0" w:space="0" w:color="auto"/>
        <w:left w:val="none" w:sz="0" w:space="0" w:color="auto"/>
        <w:bottom w:val="none" w:sz="0" w:space="0" w:color="auto"/>
        <w:right w:val="none" w:sz="0" w:space="0" w:color="auto"/>
      </w:divBdr>
      <w:divsChild>
        <w:div w:id="103501892">
          <w:marLeft w:val="0"/>
          <w:marRight w:val="1"/>
          <w:marTop w:val="0"/>
          <w:marBottom w:val="0"/>
          <w:divBdr>
            <w:top w:val="none" w:sz="0" w:space="0" w:color="auto"/>
            <w:left w:val="none" w:sz="0" w:space="0" w:color="auto"/>
            <w:bottom w:val="none" w:sz="0" w:space="0" w:color="auto"/>
            <w:right w:val="none" w:sz="0" w:space="0" w:color="auto"/>
          </w:divBdr>
          <w:divsChild>
            <w:div w:id="542904384">
              <w:marLeft w:val="0"/>
              <w:marRight w:val="0"/>
              <w:marTop w:val="0"/>
              <w:marBottom w:val="0"/>
              <w:divBdr>
                <w:top w:val="none" w:sz="0" w:space="0" w:color="auto"/>
                <w:left w:val="none" w:sz="0" w:space="0" w:color="auto"/>
                <w:bottom w:val="none" w:sz="0" w:space="0" w:color="auto"/>
                <w:right w:val="none" w:sz="0" w:space="0" w:color="auto"/>
              </w:divBdr>
              <w:divsChild>
                <w:div w:id="1975676716">
                  <w:marLeft w:val="0"/>
                  <w:marRight w:val="1"/>
                  <w:marTop w:val="0"/>
                  <w:marBottom w:val="0"/>
                  <w:divBdr>
                    <w:top w:val="none" w:sz="0" w:space="0" w:color="auto"/>
                    <w:left w:val="none" w:sz="0" w:space="0" w:color="auto"/>
                    <w:bottom w:val="none" w:sz="0" w:space="0" w:color="auto"/>
                    <w:right w:val="none" w:sz="0" w:space="0" w:color="auto"/>
                  </w:divBdr>
                  <w:divsChild>
                    <w:div w:id="326519112">
                      <w:marLeft w:val="0"/>
                      <w:marRight w:val="0"/>
                      <w:marTop w:val="0"/>
                      <w:marBottom w:val="0"/>
                      <w:divBdr>
                        <w:top w:val="none" w:sz="0" w:space="0" w:color="auto"/>
                        <w:left w:val="none" w:sz="0" w:space="0" w:color="auto"/>
                        <w:bottom w:val="none" w:sz="0" w:space="0" w:color="auto"/>
                        <w:right w:val="none" w:sz="0" w:space="0" w:color="auto"/>
                      </w:divBdr>
                      <w:divsChild>
                        <w:div w:id="674650522">
                          <w:marLeft w:val="0"/>
                          <w:marRight w:val="0"/>
                          <w:marTop w:val="0"/>
                          <w:marBottom w:val="0"/>
                          <w:divBdr>
                            <w:top w:val="none" w:sz="0" w:space="0" w:color="auto"/>
                            <w:left w:val="none" w:sz="0" w:space="0" w:color="auto"/>
                            <w:bottom w:val="none" w:sz="0" w:space="0" w:color="auto"/>
                            <w:right w:val="none" w:sz="0" w:space="0" w:color="auto"/>
                          </w:divBdr>
                          <w:divsChild>
                            <w:div w:id="1609704652">
                              <w:marLeft w:val="0"/>
                              <w:marRight w:val="0"/>
                              <w:marTop w:val="120"/>
                              <w:marBottom w:val="360"/>
                              <w:divBdr>
                                <w:top w:val="none" w:sz="0" w:space="0" w:color="auto"/>
                                <w:left w:val="none" w:sz="0" w:space="0" w:color="auto"/>
                                <w:bottom w:val="none" w:sz="0" w:space="0" w:color="auto"/>
                                <w:right w:val="none" w:sz="0" w:space="0" w:color="auto"/>
                              </w:divBdr>
                              <w:divsChild>
                                <w:div w:id="1622223928">
                                  <w:marLeft w:val="0"/>
                                  <w:marRight w:val="0"/>
                                  <w:marTop w:val="0"/>
                                  <w:marBottom w:val="0"/>
                                  <w:divBdr>
                                    <w:top w:val="none" w:sz="0" w:space="0" w:color="auto"/>
                                    <w:left w:val="none" w:sz="0" w:space="0" w:color="auto"/>
                                    <w:bottom w:val="none" w:sz="0" w:space="0" w:color="auto"/>
                                    <w:right w:val="none" w:sz="0" w:space="0" w:color="auto"/>
                                  </w:divBdr>
                                </w:div>
                                <w:div w:id="17765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5308">
                          <w:marLeft w:val="0"/>
                          <w:marRight w:val="0"/>
                          <w:marTop w:val="0"/>
                          <w:marBottom w:val="0"/>
                          <w:divBdr>
                            <w:top w:val="none" w:sz="0" w:space="0" w:color="auto"/>
                            <w:left w:val="none" w:sz="0" w:space="0" w:color="auto"/>
                            <w:bottom w:val="none" w:sz="0" w:space="0" w:color="auto"/>
                            <w:right w:val="none" w:sz="0" w:space="0" w:color="auto"/>
                          </w:divBdr>
                          <w:divsChild>
                            <w:div w:id="7707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1196">
      <w:bodyDiv w:val="1"/>
      <w:marLeft w:val="0"/>
      <w:marRight w:val="0"/>
      <w:marTop w:val="0"/>
      <w:marBottom w:val="0"/>
      <w:divBdr>
        <w:top w:val="none" w:sz="0" w:space="0" w:color="auto"/>
        <w:left w:val="none" w:sz="0" w:space="0" w:color="auto"/>
        <w:bottom w:val="none" w:sz="0" w:space="0" w:color="auto"/>
        <w:right w:val="none" w:sz="0" w:space="0" w:color="auto"/>
      </w:divBdr>
      <w:divsChild>
        <w:div w:id="403068280">
          <w:marLeft w:val="0"/>
          <w:marRight w:val="0"/>
          <w:marTop w:val="0"/>
          <w:marBottom w:val="0"/>
          <w:divBdr>
            <w:top w:val="none" w:sz="0" w:space="0" w:color="auto"/>
            <w:left w:val="none" w:sz="0" w:space="0" w:color="auto"/>
            <w:bottom w:val="none" w:sz="0" w:space="0" w:color="auto"/>
            <w:right w:val="none" w:sz="0" w:space="0" w:color="auto"/>
          </w:divBdr>
          <w:divsChild>
            <w:div w:id="944581779">
              <w:marLeft w:val="0"/>
              <w:marRight w:val="0"/>
              <w:marTop w:val="0"/>
              <w:marBottom w:val="0"/>
              <w:divBdr>
                <w:top w:val="none" w:sz="0" w:space="0" w:color="auto"/>
                <w:left w:val="none" w:sz="0" w:space="0" w:color="auto"/>
                <w:bottom w:val="none" w:sz="0" w:space="0" w:color="auto"/>
                <w:right w:val="none" w:sz="0" w:space="0" w:color="auto"/>
              </w:divBdr>
              <w:divsChild>
                <w:div w:id="331687196">
                  <w:marLeft w:val="0"/>
                  <w:marRight w:val="0"/>
                  <w:marTop w:val="0"/>
                  <w:marBottom w:val="0"/>
                  <w:divBdr>
                    <w:top w:val="none" w:sz="0" w:space="0" w:color="auto"/>
                    <w:left w:val="none" w:sz="0" w:space="0" w:color="auto"/>
                    <w:bottom w:val="none" w:sz="0" w:space="0" w:color="auto"/>
                    <w:right w:val="none" w:sz="0" w:space="0" w:color="auto"/>
                  </w:divBdr>
                  <w:divsChild>
                    <w:div w:id="2053654960">
                      <w:marLeft w:val="0"/>
                      <w:marRight w:val="0"/>
                      <w:marTop w:val="0"/>
                      <w:marBottom w:val="0"/>
                      <w:divBdr>
                        <w:top w:val="none" w:sz="0" w:space="0" w:color="auto"/>
                        <w:left w:val="none" w:sz="0" w:space="0" w:color="auto"/>
                        <w:bottom w:val="none" w:sz="0" w:space="0" w:color="auto"/>
                        <w:right w:val="none" w:sz="0" w:space="0" w:color="auto"/>
                      </w:divBdr>
                      <w:divsChild>
                        <w:div w:id="1648052749">
                          <w:marLeft w:val="0"/>
                          <w:marRight w:val="0"/>
                          <w:marTop w:val="0"/>
                          <w:marBottom w:val="0"/>
                          <w:divBdr>
                            <w:top w:val="none" w:sz="0" w:space="0" w:color="auto"/>
                            <w:left w:val="none" w:sz="0" w:space="0" w:color="auto"/>
                            <w:bottom w:val="none" w:sz="0" w:space="0" w:color="auto"/>
                            <w:right w:val="none" w:sz="0" w:space="0" w:color="auto"/>
                          </w:divBdr>
                          <w:divsChild>
                            <w:div w:id="2015454157">
                              <w:marLeft w:val="0"/>
                              <w:marRight w:val="0"/>
                              <w:marTop w:val="0"/>
                              <w:marBottom w:val="0"/>
                              <w:divBdr>
                                <w:top w:val="none" w:sz="0" w:space="0" w:color="auto"/>
                                <w:left w:val="none" w:sz="0" w:space="0" w:color="auto"/>
                                <w:bottom w:val="none" w:sz="0" w:space="0" w:color="auto"/>
                                <w:right w:val="none" w:sz="0" w:space="0" w:color="auto"/>
                              </w:divBdr>
                              <w:divsChild>
                                <w:div w:id="1748964693">
                                  <w:marLeft w:val="0"/>
                                  <w:marRight w:val="0"/>
                                  <w:marTop w:val="0"/>
                                  <w:marBottom w:val="0"/>
                                  <w:divBdr>
                                    <w:top w:val="none" w:sz="0" w:space="0" w:color="auto"/>
                                    <w:left w:val="none" w:sz="0" w:space="0" w:color="auto"/>
                                    <w:bottom w:val="none" w:sz="0" w:space="0" w:color="auto"/>
                                    <w:right w:val="none" w:sz="0" w:space="0" w:color="auto"/>
                                  </w:divBdr>
                                  <w:divsChild>
                                    <w:div w:id="2024739921">
                                      <w:marLeft w:val="0"/>
                                      <w:marRight w:val="0"/>
                                      <w:marTop w:val="0"/>
                                      <w:marBottom w:val="0"/>
                                      <w:divBdr>
                                        <w:top w:val="none" w:sz="0" w:space="0" w:color="auto"/>
                                        <w:left w:val="none" w:sz="0" w:space="0" w:color="auto"/>
                                        <w:bottom w:val="none" w:sz="0" w:space="0" w:color="auto"/>
                                        <w:right w:val="none" w:sz="0" w:space="0" w:color="auto"/>
                                      </w:divBdr>
                                      <w:divsChild>
                                        <w:div w:id="1614897402">
                                          <w:marLeft w:val="0"/>
                                          <w:marRight w:val="0"/>
                                          <w:marTop w:val="0"/>
                                          <w:marBottom w:val="495"/>
                                          <w:divBdr>
                                            <w:top w:val="none" w:sz="0" w:space="0" w:color="auto"/>
                                            <w:left w:val="none" w:sz="0" w:space="0" w:color="auto"/>
                                            <w:bottom w:val="none" w:sz="0" w:space="0" w:color="auto"/>
                                            <w:right w:val="none" w:sz="0" w:space="0" w:color="auto"/>
                                          </w:divBdr>
                                          <w:divsChild>
                                            <w:div w:id="7052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684515">
      <w:bodyDiv w:val="1"/>
      <w:marLeft w:val="0"/>
      <w:marRight w:val="0"/>
      <w:marTop w:val="0"/>
      <w:marBottom w:val="0"/>
      <w:divBdr>
        <w:top w:val="none" w:sz="0" w:space="0" w:color="auto"/>
        <w:left w:val="none" w:sz="0" w:space="0" w:color="auto"/>
        <w:bottom w:val="none" w:sz="0" w:space="0" w:color="auto"/>
        <w:right w:val="none" w:sz="0" w:space="0" w:color="auto"/>
      </w:divBdr>
      <w:divsChild>
        <w:div w:id="905995134">
          <w:marLeft w:val="0"/>
          <w:marRight w:val="0"/>
          <w:marTop w:val="0"/>
          <w:marBottom w:val="0"/>
          <w:divBdr>
            <w:top w:val="none" w:sz="0" w:space="0" w:color="auto"/>
            <w:left w:val="none" w:sz="0" w:space="0" w:color="auto"/>
            <w:bottom w:val="none" w:sz="0" w:space="0" w:color="auto"/>
            <w:right w:val="none" w:sz="0" w:space="0" w:color="auto"/>
          </w:divBdr>
          <w:divsChild>
            <w:div w:id="1798403809">
              <w:marLeft w:val="0"/>
              <w:marRight w:val="0"/>
              <w:marTop w:val="0"/>
              <w:marBottom w:val="0"/>
              <w:divBdr>
                <w:top w:val="none" w:sz="0" w:space="0" w:color="auto"/>
                <w:left w:val="none" w:sz="0" w:space="0" w:color="auto"/>
                <w:bottom w:val="none" w:sz="0" w:space="0" w:color="auto"/>
                <w:right w:val="none" w:sz="0" w:space="0" w:color="auto"/>
              </w:divBdr>
              <w:divsChild>
                <w:div w:id="25834522">
                  <w:marLeft w:val="0"/>
                  <w:marRight w:val="0"/>
                  <w:marTop w:val="0"/>
                  <w:marBottom w:val="0"/>
                  <w:divBdr>
                    <w:top w:val="none" w:sz="0" w:space="0" w:color="auto"/>
                    <w:left w:val="none" w:sz="0" w:space="0" w:color="auto"/>
                    <w:bottom w:val="none" w:sz="0" w:space="0" w:color="auto"/>
                    <w:right w:val="none" w:sz="0" w:space="0" w:color="auto"/>
                  </w:divBdr>
                  <w:divsChild>
                    <w:div w:id="1554659569">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929696575">
                              <w:marLeft w:val="0"/>
                              <w:marRight w:val="0"/>
                              <w:marTop w:val="0"/>
                              <w:marBottom w:val="0"/>
                              <w:divBdr>
                                <w:top w:val="none" w:sz="0" w:space="0" w:color="auto"/>
                                <w:left w:val="none" w:sz="0" w:space="0" w:color="auto"/>
                                <w:bottom w:val="none" w:sz="0" w:space="0" w:color="auto"/>
                                <w:right w:val="none" w:sz="0" w:space="0" w:color="auto"/>
                              </w:divBdr>
                              <w:divsChild>
                                <w:div w:id="1763649260">
                                  <w:marLeft w:val="0"/>
                                  <w:marRight w:val="0"/>
                                  <w:marTop w:val="0"/>
                                  <w:marBottom w:val="0"/>
                                  <w:divBdr>
                                    <w:top w:val="none" w:sz="0" w:space="0" w:color="auto"/>
                                    <w:left w:val="none" w:sz="0" w:space="0" w:color="auto"/>
                                    <w:bottom w:val="none" w:sz="0" w:space="0" w:color="auto"/>
                                    <w:right w:val="none" w:sz="0" w:space="0" w:color="auto"/>
                                  </w:divBdr>
                                  <w:divsChild>
                                    <w:div w:id="672103759">
                                      <w:marLeft w:val="0"/>
                                      <w:marRight w:val="0"/>
                                      <w:marTop w:val="0"/>
                                      <w:marBottom w:val="0"/>
                                      <w:divBdr>
                                        <w:top w:val="none" w:sz="0" w:space="0" w:color="auto"/>
                                        <w:left w:val="none" w:sz="0" w:space="0" w:color="auto"/>
                                        <w:bottom w:val="none" w:sz="0" w:space="0" w:color="auto"/>
                                        <w:right w:val="none" w:sz="0" w:space="0" w:color="auto"/>
                                      </w:divBdr>
                                      <w:divsChild>
                                        <w:div w:id="163863299">
                                          <w:marLeft w:val="0"/>
                                          <w:marRight w:val="0"/>
                                          <w:marTop w:val="0"/>
                                          <w:marBottom w:val="495"/>
                                          <w:divBdr>
                                            <w:top w:val="none" w:sz="0" w:space="0" w:color="auto"/>
                                            <w:left w:val="none" w:sz="0" w:space="0" w:color="auto"/>
                                            <w:bottom w:val="none" w:sz="0" w:space="0" w:color="auto"/>
                                            <w:right w:val="none" w:sz="0" w:space="0" w:color="auto"/>
                                          </w:divBdr>
                                          <w:divsChild>
                                            <w:div w:id="14711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210498">
      <w:bodyDiv w:val="1"/>
      <w:marLeft w:val="0"/>
      <w:marRight w:val="0"/>
      <w:marTop w:val="0"/>
      <w:marBottom w:val="0"/>
      <w:divBdr>
        <w:top w:val="none" w:sz="0" w:space="0" w:color="auto"/>
        <w:left w:val="none" w:sz="0" w:space="0" w:color="auto"/>
        <w:bottom w:val="none" w:sz="0" w:space="0" w:color="auto"/>
        <w:right w:val="none" w:sz="0" w:space="0" w:color="auto"/>
      </w:divBdr>
      <w:divsChild>
        <w:div w:id="797918853">
          <w:marLeft w:val="0"/>
          <w:marRight w:val="0"/>
          <w:marTop w:val="0"/>
          <w:marBottom w:val="0"/>
          <w:divBdr>
            <w:top w:val="none" w:sz="0" w:space="0" w:color="auto"/>
            <w:left w:val="none" w:sz="0" w:space="0" w:color="auto"/>
            <w:bottom w:val="none" w:sz="0" w:space="0" w:color="auto"/>
            <w:right w:val="none" w:sz="0" w:space="0" w:color="auto"/>
          </w:divBdr>
          <w:divsChild>
            <w:div w:id="717052682">
              <w:marLeft w:val="0"/>
              <w:marRight w:val="0"/>
              <w:marTop w:val="0"/>
              <w:marBottom w:val="0"/>
              <w:divBdr>
                <w:top w:val="none" w:sz="0" w:space="0" w:color="auto"/>
                <w:left w:val="none" w:sz="0" w:space="0" w:color="auto"/>
                <w:bottom w:val="single" w:sz="6" w:space="0" w:color="8D8D8D"/>
                <w:right w:val="none" w:sz="0" w:space="0" w:color="auto"/>
              </w:divBdr>
              <w:divsChild>
                <w:div w:id="530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50659">
      <w:bodyDiv w:val="1"/>
      <w:marLeft w:val="0"/>
      <w:marRight w:val="0"/>
      <w:marTop w:val="0"/>
      <w:marBottom w:val="0"/>
      <w:divBdr>
        <w:top w:val="none" w:sz="0" w:space="0" w:color="auto"/>
        <w:left w:val="none" w:sz="0" w:space="0" w:color="auto"/>
        <w:bottom w:val="none" w:sz="0" w:space="0" w:color="auto"/>
        <w:right w:val="none" w:sz="0" w:space="0" w:color="auto"/>
      </w:divBdr>
      <w:divsChild>
        <w:div w:id="1003817507">
          <w:marLeft w:val="0"/>
          <w:marRight w:val="0"/>
          <w:marTop w:val="0"/>
          <w:marBottom w:val="0"/>
          <w:divBdr>
            <w:top w:val="none" w:sz="0" w:space="0" w:color="auto"/>
            <w:left w:val="none" w:sz="0" w:space="0" w:color="auto"/>
            <w:bottom w:val="none" w:sz="0" w:space="0" w:color="auto"/>
            <w:right w:val="none" w:sz="0" w:space="0" w:color="auto"/>
          </w:divBdr>
          <w:divsChild>
            <w:div w:id="1565141617">
              <w:marLeft w:val="0"/>
              <w:marRight w:val="0"/>
              <w:marTop w:val="0"/>
              <w:marBottom w:val="0"/>
              <w:divBdr>
                <w:top w:val="none" w:sz="0" w:space="0" w:color="auto"/>
                <w:left w:val="none" w:sz="0" w:space="0" w:color="auto"/>
                <w:bottom w:val="none" w:sz="0" w:space="0" w:color="auto"/>
                <w:right w:val="none" w:sz="0" w:space="0" w:color="auto"/>
              </w:divBdr>
              <w:divsChild>
                <w:div w:id="1468352102">
                  <w:marLeft w:val="0"/>
                  <w:marRight w:val="0"/>
                  <w:marTop w:val="0"/>
                  <w:marBottom w:val="0"/>
                  <w:divBdr>
                    <w:top w:val="none" w:sz="0" w:space="0" w:color="auto"/>
                    <w:left w:val="none" w:sz="0" w:space="0" w:color="auto"/>
                    <w:bottom w:val="none" w:sz="0" w:space="0" w:color="auto"/>
                    <w:right w:val="none" w:sz="0" w:space="0" w:color="auto"/>
                  </w:divBdr>
                  <w:divsChild>
                    <w:div w:id="903638009">
                      <w:marLeft w:val="0"/>
                      <w:marRight w:val="0"/>
                      <w:marTop w:val="0"/>
                      <w:marBottom w:val="0"/>
                      <w:divBdr>
                        <w:top w:val="none" w:sz="0" w:space="0" w:color="auto"/>
                        <w:left w:val="none" w:sz="0" w:space="0" w:color="auto"/>
                        <w:bottom w:val="none" w:sz="0" w:space="0" w:color="auto"/>
                        <w:right w:val="none" w:sz="0" w:space="0" w:color="auto"/>
                      </w:divBdr>
                      <w:divsChild>
                        <w:div w:id="2118206897">
                          <w:marLeft w:val="0"/>
                          <w:marRight w:val="0"/>
                          <w:marTop w:val="0"/>
                          <w:marBottom w:val="0"/>
                          <w:divBdr>
                            <w:top w:val="none" w:sz="0" w:space="0" w:color="auto"/>
                            <w:left w:val="none" w:sz="0" w:space="0" w:color="auto"/>
                            <w:bottom w:val="none" w:sz="0" w:space="0" w:color="auto"/>
                            <w:right w:val="none" w:sz="0" w:space="0" w:color="auto"/>
                          </w:divBdr>
                          <w:divsChild>
                            <w:div w:id="59179508">
                              <w:marLeft w:val="0"/>
                              <w:marRight w:val="0"/>
                              <w:marTop w:val="0"/>
                              <w:marBottom w:val="0"/>
                              <w:divBdr>
                                <w:top w:val="none" w:sz="0" w:space="0" w:color="auto"/>
                                <w:left w:val="none" w:sz="0" w:space="0" w:color="auto"/>
                                <w:bottom w:val="none" w:sz="0" w:space="0" w:color="auto"/>
                                <w:right w:val="none" w:sz="0" w:space="0" w:color="auto"/>
                              </w:divBdr>
                              <w:divsChild>
                                <w:div w:id="236669640">
                                  <w:marLeft w:val="0"/>
                                  <w:marRight w:val="0"/>
                                  <w:marTop w:val="0"/>
                                  <w:marBottom w:val="0"/>
                                  <w:divBdr>
                                    <w:top w:val="none" w:sz="0" w:space="0" w:color="auto"/>
                                    <w:left w:val="none" w:sz="0" w:space="0" w:color="auto"/>
                                    <w:bottom w:val="none" w:sz="0" w:space="0" w:color="auto"/>
                                    <w:right w:val="none" w:sz="0" w:space="0" w:color="auto"/>
                                  </w:divBdr>
                                  <w:divsChild>
                                    <w:div w:id="1753963877">
                                      <w:marLeft w:val="0"/>
                                      <w:marRight w:val="0"/>
                                      <w:marTop w:val="0"/>
                                      <w:marBottom w:val="0"/>
                                      <w:divBdr>
                                        <w:top w:val="none" w:sz="0" w:space="0" w:color="auto"/>
                                        <w:left w:val="none" w:sz="0" w:space="0" w:color="auto"/>
                                        <w:bottom w:val="none" w:sz="0" w:space="0" w:color="auto"/>
                                        <w:right w:val="none" w:sz="0" w:space="0" w:color="auto"/>
                                      </w:divBdr>
                                      <w:divsChild>
                                        <w:div w:id="1295988315">
                                          <w:marLeft w:val="0"/>
                                          <w:marRight w:val="0"/>
                                          <w:marTop w:val="0"/>
                                          <w:marBottom w:val="0"/>
                                          <w:divBdr>
                                            <w:top w:val="none" w:sz="0" w:space="0" w:color="auto"/>
                                            <w:left w:val="none" w:sz="0" w:space="0" w:color="auto"/>
                                            <w:bottom w:val="none" w:sz="0" w:space="0" w:color="auto"/>
                                            <w:right w:val="none" w:sz="0" w:space="0" w:color="auto"/>
                                          </w:divBdr>
                                          <w:divsChild>
                                            <w:div w:id="667708769">
                                              <w:marLeft w:val="0"/>
                                              <w:marRight w:val="0"/>
                                              <w:marTop w:val="0"/>
                                              <w:marBottom w:val="0"/>
                                              <w:divBdr>
                                                <w:top w:val="none" w:sz="0" w:space="0" w:color="auto"/>
                                                <w:left w:val="none" w:sz="0" w:space="0" w:color="auto"/>
                                                <w:bottom w:val="none" w:sz="0" w:space="0" w:color="auto"/>
                                                <w:right w:val="none" w:sz="0" w:space="0" w:color="auto"/>
                                              </w:divBdr>
                                              <w:divsChild>
                                                <w:div w:id="13960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444403">
      <w:bodyDiv w:val="1"/>
      <w:marLeft w:val="0"/>
      <w:marRight w:val="0"/>
      <w:marTop w:val="0"/>
      <w:marBottom w:val="0"/>
      <w:divBdr>
        <w:top w:val="none" w:sz="0" w:space="0" w:color="auto"/>
        <w:left w:val="none" w:sz="0" w:space="0" w:color="auto"/>
        <w:bottom w:val="none" w:sz="0" w:space="0" w:color="auto"/>
        <w:right w:val="none" w:sz="0" w:space="0" w:color="auto"/>
      </w:divBdr>
      <w:divsChild>
        <w:div w:id="614797102">
          <w:marLeft w:val="0"/>
          <w:marRight w:val="0"/>
          <w:marTop w:val="0"/>
          <w:marBottom w:val="0"/>
          <w:divBdr>
            <w:top w:val="none" w:sz="0" w:space="0" w:color="auto"/>
            <w:left w:val="none" w:sz="0" w:space="0" w:color="auto"/>
            <w:bottom w:val="none" w:sz="0" w:space="0" w:color="auto"/>
            <w:right w:val="none" w:sz="0" w:space="0" w:color="auto"/>
          </w:divBdr>
          <w:divsChild>
            <w:div w:id="963463671">
              <w:marLeft w:val="0"/>
              <w:marRight w:val="0"/>
              <w:marTop w:val="0"/>
              <w:marBottom w:val="0"/>
              <w:divBdr>
                <w:top w:val="none" w:sz="0" w:space="0" w:color="auto"/>
                <w:left w:val="none" w:sz="0" w:space="0" w:color="auto"/>
                <w:bottom w:val="none" w:sz="0" w:space="0" w:color="auto"/>
                <w:right w:val="none" w:sz="0" w:space="0" w:color="auto"/>
              </w:divBdr>
              <w:divsChild>
                <w:div w:id="886452642">
                  <w:marLeft w:val="0"/>
                  <w:marRight w:val="0"/>
                  <w:marTop w:val="0"/>
                  <w:marBottom w:val="0"/>
                  <w:divBdr>
                    <w:top w:val="none" w:sz="0" w:space="0" w:color="auto"/>
                    <w:left w:val="none" w:sz="0" w:space="0" w:color="auto"/>
                    <w:bottom w:val="none" w:sz="0" w:space="0" w:color="auto"/>
                    <w:right w:val="none" w:sz="0" w:space="0" w:color="auto"/>
                  </w:divBdr>
                  <w:divsChild>
                    <w:div w:id="2105758902">
                      <w:marLeft w:val="0"/>
                      <w:marRight w:val="0"/>
                      <w:marTop w:val="0"/>
                      <w:marBottom w:val="0"/>
                      <w:divBdr>
                        <w:top w:val="none" w:sz="0" w:space="0" w:color="auto"/>
                        <w:left w:val="none" w:sz="0" w:space="0" w:color="auto"/>
                        <w:bottom w:val="none" w:sz="0" w:space="0" w:color="auto"/>
                        <w:right w:val="none" w:sz="0" w:space="0" w:color="auto"/>
                      </w:divBdr>
                      <w:divsChild>
                        <w:div w:id="221643663">
                          <w:marLeft w:val="0"/>
                          <w:marRight w:val="0"/>
                          <w:marTop w:val="0"/>
                          <w:marBottom w:val="0"/>
                          <w:divBdr>
                            <w:top w:val="none" w:sz="0" w:space="0" w:color="auto"/>
                            <w:left w:val="none" w:sz="0" w:space="0" w:color="auto"/>
                            <w:bottom w:val="none" w:sz="0" w:space="0" w:color="auto"/>
                            <w:right w:val="none" w:sz="0" w:space="0" w:color="auto"/>
                          </w:divBdr>
                          <w:divsChild>
                            <w:div w:id="70393285">
                              <w:marLeft w:val="0"/>
                              <w:marRight w:val="0"/>
                              <w:marTop w:val="0"/>
                              <w:marBottom w:val="0"/>
                              <w:divBdr>
                                <w:top w:val="none" w:sz="0" w:space="0" w:color="auto"/>
                                <w:left w:val="none" w:sz="0" w:space="0" w:color="auto"/>
                                <w:bottom w:val="none" w:sz="0" w:space="0" w:color="auto"/>
                                <w:right w:val="none" w:sz="0" w:space="0" w:color="auto"/>
                              </w:divBdr>
                              <w:divsChild>
                                <w:div w:id="623855654">
                                  <w:marLeft w:val="0"/>
                                  <w:marRight w:val="0"/>
                                  <w:marTop w:val="0"/>
                                  <w:marBottom w:val="0"/>
                                  <w:divBdr>
                                    <w:top w:val="none" w:sz="0" w:space="0" w:color="auto"/>
                                    <w:left w:val="none" w:sz="0" w:space="0" w:color="auto"/>
                                    <w:bottom w:val="none" w:sz="0" w:space="0" w:color="auto"/>
                                    <w:right w:val="none" w:sz="0" w:space="0" w:color="auto"/>
                                  </w:divBdr>
                                  <w:divsChild>
                                    <w:div w:id="752968924">
                                      <w:marLeft w:val="0"/>
                                      <w:marRight w:val="0"/>
                                      <w:marTop w:val="0"/>
                                      <w:marBottom w:val="0"/>
                                      <w:divBdr>
                                        <w:top w:val="none" w:sz="0" w:space="0" w:color="auto"/>
                                        <w:left w:val="none" w:sz="0" w:space="0" w:color="auto"/>
                                        <w:bottom w:val="none" w:sz="0" w:space="0" w:color="auto"/>
                                        <w:right w:val="none" w:sz="0" w:space="0" w:color="auto"/>
                                      </w:divBdr>
                                      <w:divsChild>
                                        <w:div w:id="453907423">
                                          <w:marLeft w:val="0"/>
                                          <w:marRight w:val="0"/>
                                          <w:marTop w:val="0"/>
                                          <w:marBottom w:val="495"/>
                                          <w:divBdr>
                                            <w:top w:val="none" w:sz="0" w:space="0" w:color="auto"/>
                                            <w:left w:val="none" w:sz="0" w:space="0" w:color="auto"/>
                                            <w:bottom w:val="none" w:sz="0" w:space="0" w:color="auto"/>
                                            <w:right w:val="none" w:sz="0" w:space="0" w:color="auto"/>
                                          </w:divBdr>
                                          <w:divsChild>
                                            <w:div w:id="420490961">
                                              <w:marLeft w:val="0"/>
                                              <w:marRight w:val="0"/>
                                              <w:marTop w:val="0"/>
                                              <w:marBottom w:val="0"/>
                                              <w:divBdr>
                                                <w:top w:val="none" w:sz="0" w:space="0" w:color="auto"/>
                                                <w:left w:val="none" w:sz="0" w:space="0" w:color="auto"/>
                                                <w:bottom w:val="none" w:sz="0" w:space="0" w:color="auto"/>
                                                <w:right w:val="none" w:sz="0" w:space="0" w:color="auto"/>
                                              </w:divBdr>
                                            </w:div>
                                          </w:divsChild>
                                        </w:div>
                                        <w:div w:id="849416933">
                                          <w:marLeft w:val="0"/>
                                          <w:marRight w:val="0"/>
                                          <w:marTop w:val="0"/>
                                          <w:marBottom w:val="0"/>
                                          <w:divBdr>
                                            <w:top w:val="none" w:sz="0" w:space="0" w:color="auto"/>
                                            <w:left w:val="none" w:sz="0" w:space="0" w:color="auto"/>
                                            <w:bottom w:val="none" w:sz="0" w:space="0" w:color="auto"/>
                                            <w:right w:val="none" w:sz="0" w:space="0" w:color="auto"/>
                                          </w:divBdr>
                                          <w:divsChild>
                                            <w:div w:id="1461921544">
                                              <w:marLeft w:val="0"/>
                                              <w:marRight w:val="0"/>
                                              <w:marTop w:val="0"/>
                                              <w:marBottom w:val="0"/>
                                              <w:divBdr>
                                                <w:top w:val="none" w:sz="0" w:space="0" w:color="auto"/>
                                                <w:left w:val="none" w:sz="0" w:space="0" w:color="auto"/>
                                                <w:bottom w:val="none" w:sz="0" w:space="0" w:color="auto"/>
                                                <w:right w:val="none" w:sz="0" w:space="0" w:color="auto"/>
                                              </w:divBdr>
                                            </w:div>
                                            <w:div w:id="1619410659">
                                              <w:marLeft w:val="0"/>
                                              <w:marRight w:val="0"/>
                                              <w:marTop w:val="0"/>
                                              <w:marBottom w:val="0"/>
                                              <w:divBdr>
                                                <w:top w:val="none" w:sz="0" w:space="0" w:color="auto"/>
                                                <w:left w:val="none" w:sz="0" w:space="0" w:color="auto"/>
                                                <w:bottom w:val="none" w:sz="0" w:space="0" w:color="auto"/>
                                                <w:right w:val="none" w:sz="0" w:space="0" w:color="auto"/>
                                              </w:divBdr>
                                            </w:div>
                                          </w:divsChild>
                                        </w:div>
                                        <w:div w:id="1632711047">
                                          <w:marLeft w:val="0"/>
                                          <w:marRight w:val="0"/>
                                          <w:marTop w:val="0"/>
                                          <w:marBottom w:val="0"/>
                                          <w:divBdr>
                                            <w:top w:val="none" w:sz="0" w:space="0" w:color="auto"/>
                                            <w:left w:val="none" w:sz="0" w:space="0" w:color="auto"/>
                                            <w:bottom w:val="none" w:sz="0" w:space="0" w:color="auto"/>
                                            <w:right w:val="none" w:sz="0" w:space="0" w:color="auto"/>
                                          </w:divBdr>
                                          <w:divsChild>
                                            <w:div w:id="202404774">
                                              <w:marLeft w:val="0"/>
                                              <w:marRight w:val="0"/>
                                              <w:marTop w:val="0"/>
                                              <w:marBottom w:val="0"/>
                                              <w:divBdr>
                                                <w:top w:val="none" w:sz="0" w:space="0" w:color="auto"/>
                                                <w:left w:val="none" w:sz="0" w:space="0" w:color="auto"/>
                                                <w:bottom w:val="none" w:sz="0" w:space="0" w:color="auto"/>
                                                <w:right w:val="none" w:sz="0" w:space="0" w:color="auto"/>
                                              </w:divBdr>
                                              <w:divsChild>
                                                <w:div w:id="1887640055">
                                                  <w:marLeft w:val="0"/>
                                                  <w:marRight w:val="0"/>
                                                  <w:marTop w:val="0"/>
                                                  <w:marBottom w:val="0"/>
                                                  <w:divBdr>
                                                    <w:top w:val="none" w:sz="0" w:space="0" w:color="auto"/>
                                                    <w:left w:val="none" w:sz="0" w:space="0" w:color="auto"/>
                                                    <w:bottom w:val="none" w:sz="0" w:space="0" w:color="auto"/>
                                                    <w:right w:val="none" w:sz="0" w:space="0" w:color="auto"/>
                                                  </w:divBdr>
                                                  <w:divsChild>
                                                    <w:div w:id="1913923389">
                                                      <w:marLeft w:val="0"/>
                                                      <w:marRight w:val="0"/>
                                                      <w:marTop w:val="0"/>
                                                      <w:marBottom w:val="0"/>
                                                      <w:divBdr>
                                                        <w:top w:val="none" w:sz="0" w:space="0" w:color="auto"/>
                                                        <w:left w:val="none" w:sz="0" w:space="0" w:color="auto"/>
                                                        <w:bottom w:val="none" w:sz="0" w:space="0" w:color="auto"/>
                                                        <w:right w:val="none" w:sz="0" w:space="0" w:color="auto"/>
                                                      </w:divBdr>
                                                      <w:divsChild>
                                                        <w:div w:id="1885825972">
                                                          <w:marLeft w:val="0"/>
                                                          <w:marRight w:val="0"/>
                                                          <w:marTop w:val="0"/>
                                                          <w:marBottom w:val="0"/>
                                                          <w:divBdr>
                                                            <w:top w:val="none" w:sz="0" w:space="0" w:color="auto"/>
                                                            <w:left w:val="none" w:sz="0" w:space="0" w:color="auto"/>
                                                            <w:bottom w:val="none" w:sz="0" w:space="0" w:color="auto"/>
                                                            <w:right w:val="none" w:sz="0" w:space="0" w:color="auto"/>
                                                          </w:divBdr>
                                                          <w:divsChild>
                                                            <w:div w:id="19232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5335">
                                                  <w:marLeft w:val="0"/>
                                                  <w:marRight w:val="0"/>
                                                  <w:marTop w:val="0"/>
                                                  <w:marBottom w:val="0"/>
                                                  <w:divBdr>
                                                    <w:top w:val="none" w:sz="0" w:space="0" w:color="auto"/>
                                                    <w:left w:val="none" w:sz="0" w:space="0" w:color="auto"/>
                                                    <w:bottom w:val="none" w:sz="0" w:space="0" w:color="auto"/>
                                                    <w:right w:val="none" w:sz="0" w:space="0" w:color="auto"/>
                                                  </w:divBdr>
                                                  <w:divsChild>
                                                    <w:div w:id="1242450426">
                                                      <w:marLeft w:val="0"/>
                                                      <w:marRight w:val="0"/>
                                                      <w:marTop w:val="0"/>
                                                      <w:marBottom w:val="0"/>
                                                      <w:divBdr>
                                                        <w:top w:val="none" w:sz="0" w:space="0" w:color="auto"/>
                                                        <w:left w:val="none" w:sz="0" w:space="0" w:color="auto"/>
                                                        <w:bottom w:val="none" w:sz="0" w:space="0" w:color="auto"/>
                                                        <w:right w:val="none" w:sz="0" w:space="0" w:color="auto"/>
                                                      </w:divBdr>
                                                      <w:divsChild>
                                                        <w:div w:id="413936665">
                                                          <w:marLeft w:val="0"/>
                                                          <w:marRight w:val="0"/>
                                                          <w:marTop w:val="0"/>
                                                          <w:marBottom w:val="0"/>
                                                          <w:divBdr>
                                                            <w:top w:val="none" w:sz="0" w:space="0" w:color="auto"/>
                                                            <w:left w:val="none" w:sz="0" w:space="0" w:color="auto"/>
                                                            <w:bottom w:val="none" w:sz="0" w:space="0" w:color="auto"/>
                                                            <w:right w:val="none" w:sz="0" w:space="0" w:color="auto"/>
                                                          </w:divBdr>
                                                        </w:div>
                                                      </w:divsChild>
                                                    </w:div>
                                                    <w:div w:id="1728066469">
                                                      <w:marLeft w:val="0"/>
                                                      <w:marRight w:val="0"/>
                                                      <w:marTop w:val="0"/>
                                                      <w:marBottom w:val="0"/>
                                                      <w:divBdr>
                                                        <w:top w:val="none" w:sz="0" w:space="0" w:color="auto"/>
                                                        <w:left w:val="none" w:sz="0" w:space="0" w:color="auto"/>
                                                        <w:bottom w:val="none" w:sz="0" w:space="0" w:color="auto"/>
                                                        <w:right w:val="none" w:sz="0" w:space="0" w:color="auto"/>
                                                      </w:divBdr>
                                                      <w:divsChild>
                                                        <w:div w:id="5819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25271">
                                      <w:marLeft w:val="0"/>
                                      <w:marRight w:val="0"/>
                                      <w:marTop w:val="0"/>
                                      <w:marBottom w:val="0"/>
                                      <w:divBdr>
                                        <w:top w:val="none" w:sz="0" w:space="0" w:color="auto"/>
                                        <w:left w:val="none" w:sz="0" w:space="0" w:color="auto"/>
                                        <w:bottom w:val="none" w:sz="0" w:space="0" w:color="auto"/>
                                        <w:right w:val="none" w:sz="0" w:space="0" w:color="auto"/>
                                      </w:divBdr>
                                      <w:divsChild>
                                        <w:div w:id="1314332939">
                                          <w:marLeft w:val="0"/>
                                          <w:marRight w:val="0"/>
                                          <w:marTop w:val="0"/>
                                          <w:marBottom w:val="0"/>
                                          <w:divBdr>
                                            <w:top w:val="none" w:sz="0" w:space="0" w:color="auto"/>
                                            <w:left w:val="none" w:sz="0" w:space="0" w:color="auto"/>
                                            <w:bottom w:val="none" w:sz="0" w:space="0" w:color="auto"/>
                                            <w:right w:val="none" w:sz="0" w:space="0" w:color="auto"/>
                                          </w:divBdr>
                                          <w:divsChild>
                                            <w:div w:id="1772816850">
                                              <w:marLeft w:val="0"/>
                                              <w:marRight w:val="0"/>
                                              <w:marTop w:val="0"/>
                                              <w:marBottom w:val="0"/>
                                              <w:divBdr>
                                                <w:top w:val="none" w:sz="0" w:space="0" w:color="auto"/>
                                                <w:left w:val="none" w:sz="0" w:space="0" w:color="auto"/>
                                                <w:bottom w:val="none" w:sz="0" w:space="0" w:color="auto"/>
                                                <w:right w:val="none" w:sz="0" w:space="0" w:color="auto"/>
                                              </w:divBdr>
                                              <w:divsChild>
                                                <w:div w:id="1749183405">
                                                  <w:marLeft w:val="0"/>
                                                  <w:marRight w:val="0"/>
                                                  <w:marTop w:val="0"/>
                                                  <w:marBottom w:val="0"/>
                                                  <w:divBdr>
                                                    <w:top w:val="none" w:sz="0" w:space="0" w:color="auto"/>
                                                    <w:left w:val="none" w:sz="0" w:space="0" w:color="auto"/>
                                                    <w:bottom w:val="none" w:sz="0" w:space="0" w:color="auto"/>
                                                    <w:right w:val="none" w:sz="0" w:space="0" w:color="auto"/>
                                                  </w:divBdr>
                                                  <w:divsChild>
                                                    <w:div w:id="2130778734">
                                                      <w:marLeft w:val="0"/>
                                                      <w:marRight w:val="0"/>
                                                      <w:marTop w:val="0"/>
                                                      <w:marBottom w:val="0"/>
                                                      <w:divBdr>
                                                        <w:top w:val="none" w:sz="0" w:space="0" w:color="auto"/>
                                                        <w:left w:val="none" w:sz="0" w:space="0" w:color="auto"/>
                                                        <w:bottom w:val="none" w:sz="0" w:space="0" w:color="auto"/>
                                                        <w:right w:val="none" w:sz="0" w:space="0" w:color="auto"/>
                                                      </w:divBdr>
                                                    </w:div>
                                                    <w:div w:id="1806002326">
                                                      <w:marLeft w:val="0"/>
                                                      <w:marRight w:val="0"/>
                                                      <w:marTop w:val="0"/>
                                                      <w:marBottom w:val="0"/>
                                                      <w:divBdr>
                                                        <w:top w:val="none" w:sz="0" w:space="0" w:color="auto"/>
                                                        <w:left w:val="none" w:sz="0" w:space="0" w:color="auto"/>
                                                        <w:bottom w:val="none" w:sz="0" w:space="0" w:color="auto"/>
                                                        <w:right w:val="none" w:sz="0" w:space="0" w:color="auto"/>
                                                      </w:divBdr>
                                                    </w:div>
                                                  </w:divsChild>
                                                </w:div>
                                                <w:div w:id="17641830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057305">
                      <w:marLeft w:val="0"/>
                      <w:marRight w:val="0"/>
                      <w:marTop w:val="0"/>
                      <w:marBottom w:val="0"/>
                      <w:divBdr>
                        <w:top w:val="none" w:sz="0" w:space="0" w:color="auto"/>
                        <w:left w:val="none" w:sz="0" w:space="0" w:color="auto"/>
                        <w:bottom w:val="none" w:sz="0" w:space="0" w:color="auto"/>
                        <w:right w:val="none" w:sz="0" w:space="0" w:color="auto"/>
                      </w:divBdr>
                      <w:divsChild>
                        <w:div w:id="197133652">
                          <w:marLeft w:val="0"/>
                          <w:marRight w:val="0"/>
                          <w:marTop w:val="0"/>
                          <w:marBottom w:val="0"/>
                          <w:divBdr>
                            <w:top w:val="none" w:sz="0" w:space="0" w:color="auto"/>
                            <w:left w:val="none" w:sz="0" w:space="0" w:color="auto"/>
                            <w:bottom w:val="none" w:sz="0" w:space="0" w:color="auto"/>
                            <w:right w:val="none" w:sz="0" w:space="0" w:color="auto"/>
                          </w:divBdr>
                          <w:divsChild>
                            <w:div w:id="827940474">
                              <w:marLeft w:val="0"/>
                              <w:marRight w:val="0"/>
                              <w:marTop w:val="120"/>
                              <w:marBottom w:val="0"/>
                              <w:divBdr>
                                <w:top w:val="none" w:sz="0" w:space="0" w:color="auto"/>
                                <w:left w:val="none" w:sz="0" w:space="0" w:color="auto"/>
                                <w:bottom w:val="none" w:sz="0" w:space="0" w:color="auto"/>
                                <w:right w:val="none" w:sz="0" w:space="0" w:color="auto"/>
                              </w:divBdr>
                              <w:divsChild>
                                <w:div w:id="1031959838">
                                  <w:marLeft w:val="0"/>
                                  <w:marRight w:val="0"/>
                                  <w:marTop w:val="0"/>
                                  <w:marBottom w:val="0"/>
                                  <w:divBdr>
                                    <w:top w:val="none" w:sz="0" w:space="0" w:color="auto"/>
                                    <w:left w:val="none" w:sz="0" w:space="0" w:color="auto"/>
                                    <w:bottom w:val="none" w:sz="0" w:space="0" w:color="auto"/>
                                    <w:right w:val="none" w:sz="0" w:space="0" w:color="auto"/>
                                  </w:divBdr>
                                  <w:divsChild>
                                    <w:div w:id="255745461">
                                      <w:marLeft w:val="0"/>
                                      <w:marRight w:val="0"/>
                                      <w:marTop w:val="0"/>
                                      <w:marBottom w:val="0"/>
                                      <w:divBdr>
                                        <w:top w:val="none" w:sz="0" w:space="0" w:color="auto"/>
                                        <w:left w:val="none" w:sz="0" w:space="0" w:color="auto"/>
                                        <w:bottom w:val="none" w:sz="0" w:space="0" w:color="auto"/>
                                        <w:right w:val="none" w:sz="0" w:space="0" w:color="auto"/>
                                      </w:divBdr>
                                      <w:divsChild>
                                        <w:div w:id="1840342714">
                                          <w:marLeft w:val="0"/>
                                          <w:marRight w:val="0"/>
                                          <w:marTop w:val="0"/>
                                          <w:marBottom w:val="0"/>
                                          <w:divBdr>
                                            <w:top w:val="none" w:sz="0" w:space="0" w:color="auto"/>
                                            <w:left w:val="none" w:sz="0" w:space="0" w:color="auto"/>
                                            <w:bottom w:val="none" w:sz="0" w:space="0" w:color="auto"/>
                                            <w:right w:val="none" w:sz="0" w:space="0" w:color="auto"/>
                                          </w:divBdr>
                                          <w:divsChild>
                                            <w:div w:id="1814904279">
                                              <w:marLeft w:val="0"/>
                                              <w:marRight w:val="0"/>
                                              <w:marTop w:val="0"/>
                                              <w:marBottom w:val="0"/>
                                              <w:divBdr>
                                                <w:top w:val="none" w:sz="0" w:space="0" w:color="auto"/>
                                                <w:left w:val="none" w:sz="0" w:space="0" w:color="auto"/>
                                                <w:bottom w:val="none" w:sz="0" w:space="0" w:color="auto"/>
                                                <w:right w:val="none" w:sz="0" w:space="0" w:color="auto"/>
                                              </w:divBdr>
                                            </w:div>
                                            <w:div w:id="19914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8993">
                                      <w:marLeft w:val="0"/>
                                      <w:marRight w:val="0"/>
                                      <w:marTop w:val="0"/>
                                      <w:marBottom w:val="0"/>
                                      <w:divBdr>
                                        <w:top w:val="none" w:sz="0" w:space="0" w:color="auto"/>
                                        <w:left w:val="none" w:sz="0" w:space="0" w:color="auto"/>
                                        <w:bottom w:val="none" w:sz="0" w:space="0" w:color="auto"/>
                                        <w:right w:val="none" w:sz="0" w:space="0" w:color="auto"/>
                                      </w:divBdr>
                                      <w:divsChild>
                                        <w:div w:id="225726513">
                                          <w:marLeft w:val="0"/>
                                          <w:marRight w:val="0"/>
                                          <w:marTop w:val="0"/>
                                          <w:marBottom w:val="0"/>
                                          <w:divBdr>
                                            <w:top w:val="none" w:sz="0" w:space="0" w:color="auto"/>
                                            <w:left w:val="none" w:sz="0" w:space="0" w:color="auto"/>
                                            <w:bottom w:val="none" w:sz="0" w:space="0" w:color="auto"/>
                                            <w:right w:val="none" w:sz="0" w:space="0" w:color="auto"/>
                                          </w:divBdr>
                                          <w:divsChild>
                                            <w:div w:id="2095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20807">
                          <w:marLeft w:val="0"/>
                          <w:marRight w:val="0"/>
                          <w:marTop w:val="0"/>
                          <w:marBottom w:val="0"/>
                          <w:divBdr>
                            <w:top w:val="none" w:sz="0" w:space="0" w:color="auto"/>
                            <w:left w:val="none" w:sz="0" w:space="0" w:color="auto"/>
                            <w:bottom w:val="none" w:sz="0" w:space="0" w:color="auto"/>
                            <w:right w:val="none" w:sz="0" w:space="0" w:color="auto"/>
                          </w:divBdr>
                          <w:divsChild>
                            <w:div w:id="1977028493">
                              <w:marLeft w:val="0"/>
                              <w:marRight w:val="0"/>
                              <w:marTop w:val="0"/>
                              <w:marBottom w:val="0"/>
                              <w:divBdr>
                                <w:top w:val="none" w:sz="0" w:space="0" w:color="auto"/>
                                <w:left w:val="none" w:sz="0" w:space="0" w:color="auto"/>
                                <w:bottom w:val="none" w:sz="0" w:space="0" w:color="auto"/>
                                <w:right w:val="none" w:sz="0" w:space="0" w:color="auto"/>
                              </w:divBdr>
                            </w:div>
                            <w:div w:id="1687705242">
                              <w:marLeft w:val="0"/>
                              <w:marRight w:val="0"/>
                              <w:marTop w:val="0"/>
                              <w:marBottom w:val="0"/>
                              <w:divBdr>
                                <w:top w:val="none" w:sz="0" w:space="0" w:color="auto"/>
                                <w:left w:val="none" w:sz="0" w:space="0" w:color="auto"/>
                                <w:bottom w:val="none" w:sz="0" w:space="0" w:color="auto"/>
                                <w:right w:val="none" w:sz="0" w:space="0" w:color="auto"/>
                              </w:divBdr>
                              <w:divsChild>
                                <w:div w:id="1790053655">
                                  <w:marLeft w:val="0"/>
                                  <w:marRight w:val="0"/>
                                  <w:marTop w:val="0"/>
                                  <w:marBottom w:val="0"/>
                                  <w:divBdr>
                                    <w:top w:val="none" w:sz="0" w:space="0" w:color="auto"/>
                                    <w:left w:val="none" w:sz="0" w:space="0" w:color="auto"/>
                                    <w:bottom w:val="none" w:sz="0" w:space="0" w:color="auto"/>
                                    <w:right w:val="none" w:sz="0" w:space="0" w:color="auto"/>
                                  </w:divBdr>
                                  <w:divsChild>
                                    <w:div w:id="827130392">
                                      <w:marLeft w:val="0"/>
                                      <w:marRight w:val="0"/>
                                      <w:marTop w:val="0"/>
                                      <w:marBottom w:val="0"/>
                                      <w:divBdr>
                                        <w:top w:val="none" w:sz="0" w:space="0" w:color="auto"/>
                                        <w:left w:val="none" w:sz="0" w:space="0" w:color="auto"/>
                                        <w:bottom w:val="none" w:sz="0" w:space="0" w:color="auto"/>
                                        <w:right w:val="none" w:sz="0" w:space="0" w:color="auto"/>
                                      </w:divBdr>
                                      <w:divsChild>
                                        <w:div w:id="1523128309">
                                          <w:marLeft w:val="0"/>
                                          <w:marRight w:val="0"/>
                                          <w:marTop w:val="0"/>
                                          <w:marBottom w:val="0"/>
                                          <w:divBdr>
                                            <w:top w:val="none" w:sz="0" w:space="0" w:color="auto"/>
                                            <w:left w:val="none" w:sz="0" w:space="0" w:color="auto"/>
                                            <w:bottom w:val="none" w:sz="0" w:space="0" w:color="auto"/>
                                            <w:right w:val="none" w:sz="0" w:space="0" w:color="auto"/>
                                          </w:divBdr>
                                          <w:divsChild>
                                            <w:div w:id="509370210">
                                              <w:marLeft w:val="0"/>
                                              <w:marRight w:val="0"/>
                                              <w:marTop w:val="0"/>
                                              <w:marBottom w:val="0"/>
                                              <w:divBdr>
                                                <w:top w:val="none" w:sz="0" w:space="0" w:color="auto"/>
                                                <w:left w:val="none" w:sz="0" w:space="0" w:color="auto"/>
                                                <w:bottom w:val="none" w:sz="0" w:space="0" w:color="auto"/>
                                                <w:right w:val="none" w:sz="0" w:space="0" w:color="auto"/>
                                              </w:divBdr>
                                              <w:divsChild>
                                                <w:div w:id="701978807">
                                                  <w:marLeft w:val="0"/>
                                                  <w:marRight w:val="0"/>
                                                  <w:marTop w:val="0"/>
                                                  <w:marBottom w:val="0"/>
                                                  <w:divBdr>
                                                    <w:top w:val="none" w:sz="0" w:space="0" w:color="auto"/>
                                                    <w:left w:val="none" w:sz="0" w:space="0" w:color="auto"/>
                                                    <w:bottom w:val="none" w:sz="0" w:space="0" w:color="auto"/>
                                                    <w:right w:val="none" w:sz="0" w:space="0" w:color="auto"/>
                                                  </w:divBdr>
                                                </w:div>
                                                <w:div w:id="1578166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29456539">
                                          <w:marLeft w:val="0"/>
                                          <w:marRight w:val="0"/>
                                          <w:marTop w:val="0"/>
                                          <w:marBottom w:val="0"/>
                                          <w:divBdr>
                                            <w:top w:val="none" w:sz="0" w:space="0" w:color="auto"/>
                                            <w:left w:val="none" w:sz="0" w:space="0" w:color="auto"/>
                                            <w:bottom w:val="none" w:sz="0" w:space="0" w:color="auto"/>
                                            <w:right w:val="none" w:sz="0" w:space="0" w:color="auto"/>
                                          </w:divBdr>
                                          <w:divsChild>
                                            <w:div w:id="328413943">
                                              <w:marLeft w:val="0"/>
                                              <w:marRight w:val="0"/>
                                              <w:marTop w:val="0"/>
                                              <w:marBottom w:val="0"/>
                                              <w:divBdr>
                                                <w:top w:val="none" w:sz="0" w:space="0" w:color="auto"/>
                                                <w:left w:val="none" w:sz="0" w:space="0" w:color="auto"/>
                                                <w:bottom w:val="none" w:sz="0" w:space="0" w:color="auto"/>
                                                <w:right w:val="none" w:sz="0" w:space="0" w:color="auto"/>
                                              </w:divBdr>
                                              <w:divsChild>
                                                <w:div w:id="883981241">
                                                  <w:marLeft w:val="0"/>
                                                  <w:marRight w:val="0"/>
                                                  <w:marTop w:val="0"/>
                                                  <w:marBottom w:val="0"/>
                                                  <w:divBdr>
                                                    <w:top w:val="none" w:sz="0" w:space="0" w:color="auto"/>
                                                    <w:left w:val="none" w:sz="0" w:space="0" w:color="auto"/>
                                                    <w:bottom w:val="none" w:sz="0" w:space="0" w:color="auto"/>
                                                    <w:right w:val="none" w:sz="0" w:space="0" w:color="auto"/>
                                                  </w:divBdr>
                                                  <w:divsChild>
                                                    <w:div w:id="3325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3760">
                                  <w:marLeft w:val="0"/>
                                  <w:marRight w:val="0"/>
                                  <w:marTop w:val="0"/>
                                  <w:marBottom w:val="0"/>
                                  <w:divBdr>
                                    <w:top w:val="none" w:sz="0" w:space="0" w:color="auto"/>
                                    <w:left w:val="none" w:sz="0" w:space="0" w:color="auto"/>
                                    <w:bottom w:val="none" w:sz="0" w:space="0" w:color="auto"/>
                                    <w:right w:val="none" w:sz="0" w:space="0" w:color="auto"/>
                                  </w:divBdr>
                                  <w:divsChild>
                                    <w:div w:id="1184317878">
                                      <w:marLeft w:val="0"/>
                                      <w:marRight w:val="0"/>
                                      <w:marTop w:val="0"/>
                                      <w:marBottom w:val="0"/>
                                      <w:divBdr>
                                        <w:top w:val="none" w:sz="0" w:space="0" w:color="auto"/>
                                        <w:left w:val="none" w:sz="0" w:space="0" w:color="auto"/>
                                        <w:bottom w:val="none" w:sz="0" w:space="0" w:color="auto"/>
                                        <w:right w:val="none" w:sz="0" w:space="0" w:color="auto"/>
                                      </w:divBdr>
                                      <w:divsChild>
                                        <w:div w:id="1685016554">
                                          <w:marLeft w:val="0"/>
                                          <w:marRight w:val="0"/>
                                          <w:marTop w:val="0"/>
                                          <w:marBottom w:val="0"/>
                                          <w:divBdr>
                                            <w:top w:val="none" w:sz="0" w:space="0" w:color="auto"/>
                                            <w:left w:val="none" w:sz="0" w:space="0" w:color="auto"/>
                                            <w:bottom w:val="none" w:sz="0" w:space="0" w:color="auto"/>
                                            <w:right w:val="none" w:sz="0" w:space="0" w:color="auto"/>
                                          </w:divBdr>
                                          <w:divsChild>
                                            <w:div w:id="937131917">
                                              <w:marLeft w:val="0"/>
                                              <w:marRight w:val="0"/>
                                              <w:marTop w:val="0"/>
                                              <w:marBottom w:val="0"/>
                                              <w:divBdr>
                                                <w:top w:val="none" w:sz="0" w:space="0" w:color="auto"/>
                                                <w:left w:val="none" w:sz="0" w:space="0" w:color="auto"/>
                                                <w:bottom w:val="none" w:sz="0" w:space="0" w:color="auto"/>
                                                <w:right w:val="none" w:sz="0" w:space="0" w:color="auto"/>
                                              </w:divBdr>
                                              <w:divsChild>
                                                <w:div w:id="632180469">
                                                  <w:marLeft w:val="0"/>
                                                  <w:marRight w:val="0"/>
                                                  <w:marTop w:val="0"/>
                                                  <w:marBottom w:val="0"/>
                                                  <w:divBdr>
                                                    <w:top w:val="none" w:sz="0" w:space="0" w:color="auto"/>
                                                    <w:left w:val="none" w:sz="0" w:space="0" w:color="auto"/>
                                                    <w:bottom w:val="none" w:sz="0" w:space="0" w:color="auto"/>
                                                    <w:right w:val="none" w:sz="0" w:space="0" w:color="auto"/>
                                                  </w:divBdr>
                                                  <w:divsChild>
                                                    <w:div w:id="7403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0320">
                                          <w:marLeft w:val="0"/>
                                          <w:marRight w:val="0"/>
                                          <w:marTop w:val="0"/>
                                          <w:marBottom w:val="0"/>
                                          <w:divBdr>
                                            <w:top w:val="none" w:sz="0" w:space="0" w:color="auto"/>
                                            <w:left w:val="none" w:sz="0" w:space="0" w:color="auto"/>
                                            <w:bottom w:val="none" w:sz="0" w:space="0" w:color="auto"/>
                                            <w:right w:val="none" w:sz="0" w:space="0" w:color="auto"/>
                                          </w:divBdr>
                                          <w:divsChild>
                                            <w:div w:id="1301765231">
                                              <w:marLeft w:val="0"/>
                                              <w:marRight w:val="0"/>
                                              <w:marTop w:val="0"/>
                                              <w:marBottom w:val="0"/>
                                              <w:divBdr>
                                                <w:top w:val="none" w:sz="0" w:space="0" w:color="auto"/>
                                                <w:left w:val="none" w:sz="0" w:space="0" w:color="auto"/>
                                                <w:bottom w:val="none" w:sz="0" w:space="0" w:color="auto"/>
                                                <w:right w:val="none" w:sz="0" w:space="0" w:color="auto"/>
                                              </w:divBdr>
                                              <w:divsChild>
                                                <w:div w:id="782962254">
                                                  <w:marLeft w:val="0"/>
                                                  <w:marRight w:val="0"/>
                                                  <w:marTop w:val="0"/>
                                                  <w:marBottom w:val="0"/>
                                                  <w:divBdr>
                                                    <w:top w:val="none" w:sz="0" w:space="0" w:color="auto"/>
                                                    <w:left w:val="none" w:sz="0" w:space="0" w:color="auto"/>
                                                    <w:bottom w:val="none" w:sz="0" w:space="0" w:color="auto"/>
                                                    <w:right w:val="none" w:sz="0" w:space="0" w:color="auto"/>
                                                  </w:divBdr>
                                                  <w:divsChild>
                                                    <w:div w:id="14401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0927">
                                          <w:marLeft w:val="0"/>
                                          <w:marRight w:val="0"/>
                                          <w:marTop w:val="0"/>
                                          <w:marBottom w:val="0"/>
                                          <w:divBdr>
                                            <w:top w:val="none" w:sz="0" w:space="0" w:color="auto"/>
                                            <w:left w:val="none" w:sz="0" w:space="0" w:color="auto"/>
                                            <w:bottom w:val="none" w:sz="0" w:space="0" w:color="auto"/>
                                            <w:right w:val="none" w:sz="0" w:space="0" w:color="auto"/>
                                          </w:divBdr>
                                          <w:divsChild>
                                            <w:div w:id="1916822633">
                                              <w:marLeft w:val="0"/>
                                              <w:marRight w:val="0"/>
                                              <w:marTop w:val="0"/>
                                              <w:marBottom w:val="0"/>
                                              <w:divBdr>
                                                <w:top w:val="none" w:sz="0" w:space="0" w:color="auto"/>
                                                <w:left w:val="none" w:sz="0" w:space="0" w:color="auto"/>
                                                <w:bottom w:val="none" w:sz="0" w:space="0" w:color="auto"/>
                                                <w:right w:val="none" w:sz="0" w:space="0" w:color="auto"/>
                                              </w:divBdr>
                                              <w:divsChild>
                                                <w:div w:id="373772336">
                                                  <w:marLeft w:val="0"/>
                                                  <w:marRight w:val="0"/>
                                                  <w:marTop w:val="0"/>
                                                  <w:marBottom w:val="0"/>
                                                  <w:divBdr>
                                                    <w:top w:val="none" w:sz="0" w:space="0" w:color="auto"/>
                                                    <w:left w:val="none" w:sz="0" w:space="0" w:color="auto"/>
                                                    <w:bottom w:val="none" w:sz="0" w:space="0" w:color="auto"/>
                                                    <w:right w:val="none" w:sz="0" w:space="0" w:color="auto"/>
                                                  </w:divBdr>
                                                  <w:divsChild>
                                                    <w:div w:id="19346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2168">
                                          <w:marLeft w:val="0"/>
                                          <w:marRight w:val="0"/>
                                          <w:marTop w:val="0"/>
                                          <w:marBottom w:val="0"/>
                                          <w:divBdr>
                                            <w:top w:val="none" w:sz="0" w:space="0" w:color="auto"/>
                                            <w:left w:val="none" w:sz="0" w:space="0" w:color="auto"/>
                                            <w:bottom w:val="none" w:sz="0" w:space="0" w:color="auto"/>
                                            <w:right w:val="none" w:sz="0" w:space="0" w:color="auto"/>
                                          </w:divBdr>
                                          <w:divsChild>
                                            <w:div w:id="921182288">
                                              <w:marLeft w:val="0"/>
                                              <w:marRight w:val="0"/>
                                              <w:marTop w:val="0"/>
                                              <w:marBottom w:val="0"/>
                                              <w:divBdr>
                                                <w:top w:val="none" w:sz="0" w:space="0" w:color="auto"/>
                                                <w:left w:val="none" w:sz="0" w:space="0" w:color="auto"/>
                                                <w:bottom w:val="none" w:sz="0" w:space="0" w:color="auto"/>
                                                <w:right w:val="none" w:sz="0" w:space="0" w:color="auto"/>
                                              </w:divBdr>
                                              <w:divsChild>
                                                <w:div w:id="15028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9382476">
      <w:bodyDiv w:val="1"/>
      <w:marLeft w:val="0"/>
      <w:marRight w:val="0"/>
      <w:marTop w:val="0"/>
      <w:marBottom w:val="0"/>
      <w:divBdr>
        <w:top w:val="none" w:sz="0" w:space="0" w:color="auto"/>
        <w:left w:val="none" w:sz="0" w:space="0" w:color="auto"/>
        <w:bottom w:val="none" w:sz="0" w:space="0" w:color="auto"/>
        <w:right w:val="none" w:sz="0" w:space="0" w:color="auto"/>
      </w:divBdr>
      <w:divsChild>
        <w:div w:id="1801653709">
          <w:marLeft w:val="0"/>
          <w:marRight w:val="0"/>
          <w:marTop w:val="0"/>
          <w:marBottom w:val="0"/>
          <w:divBdr>
            <w:top w:val="none" w:sz="0" w:space="0" w:color="auto"/>
            <w:left w:val="none" w:sz="0" w:space="0" w:color="auto"/>
            <w:bottom w:val="none" w:sz="0" w:space="0" w:color="auto"/>
            <w:right w:val="none" w:sz="0" w:space="0" w:color="auto"/>
          </w:divBdr>
          <w:divsChild>
            <w:div w:id="1515729259">
              <w:marLeft w:val="0"/>
              <w:marRight w:val="0"/>
              <w:marTop w:val="0"/>
              <w:marBottom w:val="0"/>
              <w:divBdr>
                <w:top w:val="none" w:sz="0" w:space="0" w:color="auto"/>
                <w:left w:val="none" w:sz="0" w:space="0" w:color="auto"/>
                <w:bottom w:val="none" w:sz="0" w:space="0" w:color="auto"/>
                <w:right w:val="none" w:sz="0" w:space="0" w:color="auto"/>
              </w:divBdr>
              <w:divsChild>
                <w:div w:id="1311331109">
                  <w:marLeft w:val="0"/>
                  <w:marRight w:val="0"/>
                  <w:marTop w:val="0"/>
                  <w:marBottom w:val="0"/>
                  <w:divBdr>
                    <w:top w:val="none" w:sz="0" w:space="0" w:color="auto"/>
                    <w:left w:val="none" w:sz="0" w:space="0" w:color="auto"/>
                    <w:bottom w:val="none" w:sz="0" w:space="0" w:color="auto"/>
                    <w:right w:val="none" w:sz="0" w:space="0" w:color="auto"/>
                  </w:divBdr>
                  <w:divsChild>
                    <w:div w:id="1946382389">
                      <w:marLeft w:val="0"/>
                      <w:marRight w:val="0"/>
                      <w:marTop w:val="0"/>
                      <w:marBottom w:val="0"/>
                      <w:divBdr>
                        <w:top w:val="none" w:sz="0" w:space="0" w:color="auto"/>
                        <w:left w:val="none" w:sz="0" w:space="0" w:color="auto"/>
                        <w:bottom w:val="none" w:sz="0" w:space="0" w:color="auto"/>
                        <w:right w:val="none" w:sz="0" w:space="0" w:color="auto"/>
                      </w:divBdr>
                      <w:divsChild>
                        <w:div w:id="94058513">
                          <w:marLeft w:val="0"/>
                          <w:marRight w:val="0"/>
                          <w:marTop w:val="0"/>
                          <w:marBottom w:val="0"/>
                          <w:divBdr>
                            <w:top w:val="none" w:sz="0" w:space="0" w:color="auto"/>
                            <w:left w:val="none" w:sz="0" w:space="0" w:color="auto"/>
                            <w:bottom w:val="none" w:sz="0" w:space="0" w:color="auto"/>
                            <w:right w:val="none" w:sz="0" w:space="0" w:color="auto"/>
                          </w:divBdr>
                          <w:divsChild>
                            <w:div w:id="301733232">
                              <w:marLeft w:val="0"/>
                              <w:marRight w:val="0"/>
                              <w:marTop w:val="0"/>
                              <w:marBottom w:val="0"/>
                              <w:divBdr>
                                <w:top w:val="none" w:sz="0" w:space="0" w:color="auto"/>
                                <w:left w:val="none" w:sz="0" w:space="0" w:color="auto"/>
                                <w:bottom w:val="none" w:sz="0" w:space="0" w:color="auto"/>
                                <w:right w:val="none" w:sz="0" w:space="0" w:color="auto"/>
                              </w:divBdr>
                              <w:divsChild>
                                <w:div w:id="642122092">
                                  <w:marLeft w:val="0"/>
                                  <w:marRight w:val="0"/>
                                  <w:marTop w:val="0"/>
                                  <w:marBottom w:val="0"/>
                                  <w:divBdr>
                                    <w:top w:val="none" w:sz="0" w:space="0" w:color="auto"/>
                                    <w:left w:val="none" w:sz="0" w:space="0" w:color="auto"/>
                                    <w:bottom w:val="none" w:sz="0" w:space="0" w:color="auto"/>
                                    <w:right w:val="none" w:sz="0" w:space="0" w:color="auto"/>
                                  </w:divBdr>
                                  <w:divsChild>
                                    <w:div w:id="265773210">
                                      <w:marLeft w:val="0"/>
                                      <w:marRight w:val="0"/>
                                      <w:marTop w:val="0"/>
                                      <w:marBottom w:val="0"/>
                                      <w:divBdr>
                                        <w:top w:val="none" w:sz="0" w:space="0" w:color="auto"/>
                                        <w:left w:val="none" w:sz="0" w:space="0" w:color="auto"/>
                                        <w:bottom w:val="none" w:sz="0" w:space="0" w:color="auto"/>
                                        <w:right w:val="none" w:sz="0" w:space="0" w:color="auto"/>
                                      </w:divBdr>
                                      <w:divsChild>
                                        <w:div w:id="1009914604">
                                          <w:marLeft w:val="0"/>
                                          <w:marRight w:val="0"/>
                                          <w:marTop w:val="0"/>
                                          <w:marBottom w:val="495"/>
                                          <w:divBdr>
                                            <w:top w:val="none" w:sz="0" w:space="0" w:color="auto"/>
                                            <w:left w:val="none" w:sz="0" w:space="0" w:color="auto"/>
                                            <w:bottom w:val="none" w:sz="0" w:space="0" w:color="auto"/>
                                            <w:right w:val="none" w:sz="0" w:space="0" w:color="auto"/>
                                          </w:divBdr>
                                          <w:divsChild>
                                            <w:div w:id="1860582089">
                                              <w:marLeft w:val="0"/>
                                              <w:marRight w:val="0"/>
                                              <w:marTop w:val="0"/>
                                              <w:marBottom w:val="0"/>
                                              <w:divBdr>
                                                <w:top w:val="none" w:sz="0" w:space="0" w:color="auto"/>
                                                <w:left w:val="none" w:sz="0" w:space="0" w:color="auto"/>
                                                <w:bottom w:val="none" w:sz="0" w:space="0" w:color="auto"/>
                                                <w:right w:val="none" w:sz="0" w:space="0" w:color="auto"/>
                                              </w:divBdr>
                                            </w:div>
                                          </w:divsChild>
                                        </w:div>
                                        <w:div w:id="1480612227">
                                          <w:marLeft w:val="0"/>
                                          <w:marRight w:val="0"/>
                                          <w:marTop w:val="0"/>
                                          <w:marBottom w:val="0"/>
                                          <w:divBdr>
                                            <w:top w:val="none" w:sz="0" w:space="0" w:color="auto"/>
                                            <w:left w:val="none" w:sz="0" w:space="0" w:color="auto"/>
                                            <w:bottom w:val="none" w:sz="0" w:space="0" w:color="auto"/>
                                            <w:right w:val="none" w:sz="0" w:space="0" w:color="auto"/>
                                          </w:divBdr>
                                          <w:divsChild>
                                            <w:div w:id="1873304918">
                                              <w:marLeft w:val="0"/>
                                              <w:marRight w:val="0"/>
                                              <w:marTop w:val="0"/>
                                              <w:marBottom w:val="0"/>
                                              <w:divBdr>
                                                <w:top w:val="none" w:sz="0" w:space="0" w:color="auto"/>
                                                <w:left w:val="none" w:sz="0" w:space="0" w:color="auto"/>
                                                <w:bottom w:val="none" w:sz="0" w:space="0" w:color="auto"/>
                                                <w:right w:val="none" w:sz="0" w:space="0" w:color="auto"/>
                                              </w:divBdr>
                                            </w:div>
                                            <w:div w:id="12482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7153698">
      <w:bodyDiv w:val="1"/>
      <w:marLeft w:val="0"/>
      <w:marRight w:val="0"/>
      <w:marTop w:val="0"/>
      <w:marBottom w:val="0"/>
      <w:divBdr>
        <w:top w:val="none" w:sz="0" w:space="0" w:color="auto"/>
        <w:left w:val="none" w:sz="0" w:space="0" w:color="auto"/>
        <w:bottom w:val="none" w:sz="0" w:space="0" w:color="auto"/>
        <w:right w:val="none" w:sz="0" w:space="0" w:color="auto"/>
      </w:divBdr>
      <w:divsChild>
        <w:div w:id="2117751927">
          <w:marLeft w:val="0"/>
          <w:marRight w:val="0"/>
          <w:marTop w:val="0"/>
          <w:marBottom w:val="0"/>
          <w:divBdr>
            <w:top w:val="none" w:sz="0" w:space="0" w:color="auto"/>
            <w:left w:val="none" w:sz="0" w:space="0" w:color="auto"/>
            <w:bottom w:val="none" w:sz="0" w:space="0" w:color="auto"/>
            <w:right w:val="none" w:sz="0" w:space="0" w:color="auto"/>
          </w:divBdr>
          <w:divsChild>
            <w:div w:id="1260406842">
              <w:marLeft w:val="0"/>
              <w:marRight w:val="0"/>
              <w:marTop w:val="0"/>
              <w:marBottom w:val="0"/>
              <w:divBdr>
                <w:top w:val="none" w:sz="0" w:space="0" w:color="auto"/>
                <w:left w:val="none" w:sz="0" w:space="0" w:color="auto"/>
                <w:bottom w:val="none" w:sz="0" w:space="0" w:color="auto"/>
                <w:right w:val="none" w:sz="0" w:space="0" w:color="auto"/>
              </w:divBdr>
              <w:divsChild>
                <w:div w:id="89813572">
                  <w:marLeft w:val="0"/>
                  <w:marRight w:val="0"/>
                  <w:marTop w:val="0"/>
                  <w:marBottom w:val="0"/>
                  <w:divBdr>
                    <w:top w:val="none" w:sz="0" w:space="0" w:color="auto"/>
                    <w:left w:val="none" w:sz="0" w:space="0" w:color="auto"/>
                    <w:bottom w:val="none" w:sz="0" w:space="0" w:color="auto"/>
                    <w:right w:val="none" w:sz="0" w:space="0" w:color="auto"/>
                  </w:divBdr>
                  <w:divsChild>
                    <w:div w:id="529224456">
                      <w:marLeft w:val="0"/>
                      <w:marRight w:val="0"/>
                      <w:marTop w:val="0"/>
                      <w:marBottom w:val="0"/>
                      <w:divBdr>
                        <w:top w:val="none" w:sz="0" w:space="0" w:color="auto"/>
                        <w:left w:val="none" w:sz="0" w:space="0" w:color="auto"/>
                        <w:bottom w:val="none" w:sz="0" w:space="0" w:color="auto"/>
                        <w:right w:val="none" w:sz="0" w:space="0" w:color="auto"/>
                      </w:divBdr>
                      <w:divsChild>
                        <w:div w:id="145366949">
                          <w:marLeft w:val="0"/>
                          <w:marRight w:val="0"/>
                          <w:marTop w:val="0"/>
                          <w:marBottom w:val="0"/>
                          <w:divBdr>
                            <w:top w:val="none" w:sz="0" w:space="0" w:color="auto"/>
                            <w:left w:val="none" w:sz="0" w:space="0" w:color="auto"/>
                            <w:bottom w:val="none" w:sz="0" w:space="0" w:color="auto"/>
                            <w:right w:val="none" w:sz="0" w:space="0" w:color="auto"/>
                          </w:divBdr>
                          <w:divsChild>
                            <w:div w:id="173692961">
                              <w:marLeft w:val="0"/>
                              <w:marRight w:val="0"/>
                              <w:marTop w:val="0"/>
                              <w:marBottom w:val="0"/>
                              <w:divBdr>
                                <w:top w:val="none" w:sz="0" w:space="0" w:color="auto"/>
                                <w:left w:val="none" w:sz="0" w:space="0" w:color="auto"/>
                                <w:bottom w:val="none" w:sz="0" w:space="0" w:color="auto"/>
                                <w:right w:val="none" w:sz="0" w:space="0" w:color="auto"/>
                              </w:divBdr>
                              <w:divsChild>
                                <w:div w:id="116722352">
                                  <w:marLeft w:val="0"/>
                                  <w:marRight w:val="0"/>
                                  <w:marTop w:val="0"/>
                                  <w:marBottom w:val="0"/>
                                  <w:divBdr>
                                    <w:top w:val="none" w:sz="0" w:space="0" w:color="auto"/>
                                    <w:left w:val="none" w:sz="0" w:space="0" w:color="auto"/>
                                    <w:bottom w:val="none" w:sz="0" w:space="0" w:color="auto"/>
                                    <w:right w:val="none" w:sz="0" w:space="0" w:color="auto"/>
                                  </w:divBdr>
                                  <w:divsChild>
                                    <w:div w:id="1040856198">
                                      <w:marLeft w:val="0"/>
                                      <w:marRight w:val="0"/>
                                      <w:marTop w:val="0"/>
                                      <w:marBottom w:val="0"/>
                                      <w:divBdr>
                                        <w:top w:val="none" w:sz="0" w:space="0" w:color="auto"/>
                                        <w:left w:val="none" w:sz="0" w:space="0" w:color="auto"/>
                                        <w:bottom w:val="none" w:sz="0" w:space="0" w:color="auto"/>
                                        <w:right w:val="none" w:sz="0" w:space="0" w:color="auto"/>
                                      </w:divBdr>
                                      <w:divsChild>
                                        <w:div w:id="443351332">
                                          <w:marLeft w:val="0"/>
                                          <w:marRight w:val="0"/>
                                          <w:marTop w:val="0"/>
                                          <w:marBottom w:val="495"/>
                                          <w:divBdr>
                                            <w:top w:val="none" w:sz="0" w:space="0" w:color="auto"/>
                                            <w:left w:val="none" w:sz="0" w:space="0" w:color="auto"/>
                                            <w:bottom w:val="none" w:sz="0" w:space="0" w:color="auto"/>
                                            <w:right w:val="none" w:sz="0" w:space="0" w:color="auto"/>
                                          </w:divBdr>
                                          <w:divsChild>
                                            <w:div w:id="2071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8816719">
      <w:bodyDiv w:val="1"/>
      <w:marLeft w:val="0"/>
      <w:marRight w:val="0"/>
      <w:marTop w:val="0"/>
      <w:marBottom w:val="0"/>
      <w:divBdr>
        <w:top w:val="none" w:sz="0" w:space="0" w:color="auto"/>
        <w:left w:val="none" w:sz="0" w:space="0" w:color="auto"/>
        <w:bottom w:val="none" w:sz="0" w:space="0" w:color="auto"/>
        <w:right w:val="none" w:sz="0" w:space="0" w:color="auto"/>
      </w:divBdr>
      <w:divsChild>
        <w:div w:id="428697740">
          <w:marLeft w:val="0"/>
          <w:marRight w:val="1"/>
          <w:marTop w:val="0"/>
          <w:marBottom w:val="0"/>
          <w:divBdr>
            <w:top w:val="none" w:sz="0" w:space="0" w:color="auto"/>
            <w:left w:val="none" w:sz="0" w:space="0" w:color="auto"/>
            <w:bottom w:val="none" w:sz="0" w:space="0" w:color="auto"/>
            <w:right w:val="none" w:sz="0" w:space="0" w:color="auto"/>
          </w:divBdr>
          <w:divsChild>
            <w:div w:id="679701746">
              <w:marLeft w:val="0"/>
              <w:marRight w:val="0"/>
              <w:marTop w:val="0"/>
              <w:marBottom w:val="0"/>
              <w:divBdr>
                <w:top w:val="none" w:sz="0" w:space="0" w:color="auto"/>
                <w:left w:val="none" w:sz="0" w:space="0" w:color="auto"/>
                <w:bottom w:val="none" w:sz="0" w:space="0" w:color="auto"/>
                <w:right w:val="none" w:sz="0" w:space="0" w:color="auto"/>
              </w:divBdr>
              <w:divsChild>
                <w:div w:id="53966660">
                  <w:marLeft w:val="0"/>
                  <w:marRight w:val="1"/>
                  <w:marTop w:val="0"/>
                  <w:marBottom w:val="0"/>
                  <w:divBdr>
                    <w:top w:val="none" w:sz="0" w:space="0" w:color="auto"/>
                    <w:left w:val="none" w:sz="0" w:space="0" w:color="auto"/>
                    <w:bottom w:val="none" w:sz="0" w:space="0" w:color="auto"/>
                    <w:right w:val="none" w:sz="0" w:space="0" w:color="auto"/>
                  </w:divBdr>
                  <w:divsChild>
                    <w:div w:id="547303224">
                      <w:marLeft w:val="0"/>
                      <w:marRight w:val="0"/>
                      <w:marTop w:val="0"/>
                      <w:marBottom w:val="0"/>
                      <w:divBdr>
                        <w:top w:val="none" w:sz="0" w:space="0" w:color="auto"/>
                        <w:left w:val="none" w:sz="0" w:space="0" w:color="auto"/>
                        <w:bottom w:val="none" w:sz="0" w:space="0" w:color="auto"/>
                        <w:right w:val="none" w:sz="0" w:space="0" w:color="auto"/>
                      </w:divBdr>
                      <w:divsChild>
                        <w:div w:id="502665093">
                          <w:marLeft w:val="0"/>
                          <w:marRight w:val="0"/>
                          <w:marTop w:val="0"/>
                          <w:marBottom w:val="0"/>
                          <w:divBdr>
                            <w:top w:val="none" w:sz="0" w:space="0" w:color="auto"/>
                            <w:left w:val="none" w:sz="0" w:space="0" w:color="auto"/>
                            <w:bottom w:val="none" w:sz="0" w:space="0" w:color="auto"/>
                            <w:right w:val="none" w:sz="0" w:space="0" w:color="auto"/>
                          </w:divBdr>
                          <w:divsChild>
                            <w:div w:id="766996982">
                              <w:marLeft w:val="0"/>
                              <w:marRight w:val="0"/>
                              <w:marTop w:val="0"/>
                              <w:marBottom w:val="0"/>
                              <w:divBdr>
                                <w:top w:val="none" w:sz="0" w:space="0" w:color="auto"/>
                                <w:left w:val="none" w:sz="0" w:space="0" w:color="auto"/>
                                <w:bottom w:val="none" w:sz="0" w:space="0" w:color="auto"/>
                                <w:right w:val="none" w:sz="0" w:space="0" w:color="auto"/>
                              </w:divBdr>
                            </w:div>
                          </w:divsChild>
                        </w:div>
                        <w:div w:id="685059092">
                          <w:marLeft w:val="0"/>
                          <w:marRight w:val="0"/>
                          <w:marTop w:val="0"/>
                          <w:marBottom w:val="0"/>
                          <w:divBdr>
                            <w:top w:val="none" w:sz="0" w:space="0" w:color="auto"/>
                            <w:left w:val="none" w:sz="0" w:space="0" w:color="auto"/>
                            <w:bottom w:val="none" w:sz="0" w:space="0" w:color="auto"/>
                            <w:right w:val="none" w:sz="0" w:space="0" w:color="auto"/>
                          </w:divBdr>
                          <w:divsChild>
                            <w:div w:id="846019522">
                              <w:marLeft w:val="0"/>
                              <w:marRight w:val="0"/>
                              <w:marTop w:val="120"/>
                              <w:marBottom w:val="360"/>
                              <w:divBdr>
                                <w:top w:val="none" w:sz="0" w:space="0" w:color="auto"/>
                                <w:left w:val="none" w:sz="0" w:space="0" w:color="auto"/>
                                <w:bottom w:val="none" w:sz="0" w:space="0" w:color="auto"/>
                                <w:right w:val="none" w:sz="0" w:space="0" w:color="auto"/>
                              </w:divBdr>
                              <w:divsChild>
                                <w:div w:id="101270624">
                                  <w:marLeft w:val="0"/>
                                  <w:marRight w:val="0"/>
                                  <w:marTop w:val="0"/>
                                  <w:marBottom w:val="0"/>
                                  <w:divBdr>
                                    <w:top w:val="none" w:sz="0" w:space="0" w:color="auto"/>
                                    <w:left w:val="none" w:sz="0" w:space="0" w:color="auto"/>
                                    <w:bottom w:val="none" w:sz="0" w:space="0" w:color="auto"/>
                                    <w:right w:val="none" w:sz="0" w:space="0" w:color="auto"/>
                                  </w:divBdr>
                                  <w:divsChild>
                                    <w:div w:id="1840347878">
                                      <w:marLeft w:val="0"/>
                                      <w:marRight w:val="0"/>
                                      <w:marTop w:val="0"/>
                                      <w:marBottom w:val="0"/>
                                      <w:divBdr>
                                        <w:top w:val="none" w:sz="0" w:space="0" w:color="auto"/>
                                        <w:left w:val="none" w:sz="0" w:space="0" w:color="auto"/>
                                        <w:bottom w:val="none" w:sz="0" w:space="0" w:color="auto"/>
                                        <w:right w:val="none" w:sz="0" w:space="0" w:color="auto"/>
                                      </w:divBdr>
                                    </w:div>
                                  </w:divsChild>
                                </w:div>
                                <w:div w:id="649676651">
                                  <w:marLeft w:val="0"/>
                                  <w:marRight w:val="0"/>
                                  <w:marTop w:val="0"/>
                                  <w:marBottom w:val="0"/>
                                  <w:divBdr>
                                    <w:top w:val="none" w:sz="0" w:space="0" w:color="auto"/>
                                    <w:left w:val="none" w:sz="0" w:space="0" w:color="auto"/>
                                    <w:bottom w:val="none" w:sz="0" w:space="0" w:color="auto"/>
                                    <w:right w:val="none" w:sz="0" w:space="0" w:color="auto"/>
                                  </w:divBdr>
                                </w:div>
                                <w:div w:id="1716352673">
                                  <w:marLeft w:val="0"/>
                                  <w:marRight w:val="0"/>
                                  <w:marTop w:val="0"/>
                                  <w:marBottom w:val="0"/>
                                  <w:divBdr>
                                    <w:top w:val="none" w:sz="0" w:space="0" w:color="auto"/>
                                    <w:left w:val="none" w:sz="0" w:space="0" w:color="auto"/>
                                    <w:bottom w:val="none" w:sz="0" w:space="0" w:color="auto"/>
                                    <w:right w:val="none" w:sz="0" w:space="0" w:color="auto"/>
                                  </w:divBdr>
                                </w:div>
                                <w:div w:id="2107725813">
                                  <w:marLeft w:val="0"/>
                                  <w:marRight w:val="0"/>
                                  <w:marTop w:val="0"/>
                                  <w:marBottom w:val="0"/>
                                  <w:divBdr>
                                    <w:top w:val="none" w:sz="0" w:space="0" w:color="auto"/>
                                    <w:left w:val="none" w:sz="0" w:space="0" w:color="auto"/>
                                    <w:bottom w:val="none" w:sz="0" w:space="0" w:color="auto"/>
                                    <w:right w:val="none" w:sz="0" w:space="0" w:color="auto"/>
                                  </w:divBdr>
                                  <w:divsChild>
                                    <w:div w:id="19135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700501">
      <w:bodyDiv w:val="1"/>
      <w:marLeft w:val="0"/>
      <w:marRight w:val="0"/>
      <w:marTop w:val="0"/>
      <w:marBottom w:val="0"/>
      <w:divBdr>
        <w:top w:val="none" w:sz="0" w:space="0" w:color="auto"/>
        <w:left w:val="none" w:sz="0" w:space="0" w:color="auto"/>
        <w:bottom w:val="none" w:sz="0" w:space="0" w:color="auto"/>
        <w:right w:val="none" w:sz="0" w:space="0" w:color="auto"/>
      </w:divBdr>
      <w:divsChild>
        <w:div w:id="45613279">
          <w:marLeft w:val="0"/>
          <w:marRight w:val="1"/>
          <w:marTop w:val="0"/>
          <w:marBottom w:val="0"/>
          <w:divBdr>
            <w:top w:val="none" w:sz="0" w:space="0" w:color="auto"/>
            <w:left w:val="none" w:sz="0" w:space="0" w:color="auto"/>
            <w:bottom w:val="none" w:sz="0" w:space="0" w:color="auto"/>
            <w:right w:val="none" w:sz="0" w:space="0" w:color="auto"/>
          </w:divBdr>
          <w:divsChild>
            <w:div w:id="1079058291">
              <w:marLeft w:val="0"/>
              <w:marRight w:val="0"/>
              <w:marTop w:val="0"/>
              <w:marBottom w:val="0"/>
              <w:divBdr>
                <w:top w:val="none" w:sz="0" w:space="0" w:color="auto"/>
                <w:left w:val="none" w:sz="0" w:space="0" w:color="auto"/>
                <w:bottom w:val="none" w:sz="0" w:space="0" w:color="auto"/>
                <w:right w:val="none" w:sz="0" w:space="0" w:color="auto"/>
              </w:divBdr>
              <w:divsChild>
                <w:div w:id="1844587158">
                  <w:marLeft w:val="0"/>
                  <w:marRight w:val="1"/>
                  <w:marTop w:val="0"/>
                  <w:marBottom w:val="0"/>
                  <w:divBdr>
                    <w:top w:val="none" w:sz="0" w:space="0" w:color="auto"/>
                    <w:left w:val="none" w:sz="0" w:space="0" w:color="auto"/>
                    <w:bottom w:val="none" w:sz="0" w:space="0" w:color="auto"/>
                    <w:right w:val="none" w:sz="0" w:space="0" w:color="auto"/>
                  </w:divBdr>
                  <w:divsChild>
                    <w:div w:id="2005935069">
                      <w:marLeft w:val="0"/>
                      <w:marRight w:val="0"/>
                      <w:marTop w:val="0"/>
                      <w:marBottom w:val="0"/>
                      <w:divBdr>
                        <w:top w:val="none" w:sz="0" w:space="0" w:color="auto"/>
                        <w:left w:val="none" w:sz="0" w:space="0" w:color="auto"/>
                        <w:bottom w:val="none" w:sz="0" w:space="0" w:color="auto"/>
                        <w:right w:val="none" w:sz="0" w:space="0" w:color="auto"/>
                      </w:divBdr>
                      <w:divsChild>
                        <w:div w:id="202715596">
                          <w:marLeft w:val="0"/>
                          <w:marRight w:val="0"/>
                          <w:marTop w:val="0"/>
                          <w:marBottom w:val="0"/>
                          <w:divBdr>
                            <w:top w:val="none" w:sz="0" w:space="0" w:color="auto"/>
                            <w:left w:val="none" w:sz="0" w:space="0" w:color="auto"/>
                            <w:bottom w:val="none" w:sz="0" w:space="0" w:color="auto"/>
                            <w:right w:val="none" w:sz="0" w:space="0" w:color="auto"/>
                          </w:divBdr>
                          <w:divsChild>
                            <w:div w:id="4483373">
                              <w:marLeft w:val="0"/>
                              <w:marRight w:val="0"/>
                              <w:marTop w:val="120"/>
                              <w:marBottom w:val="360"/>
                              <w:divBdr>
                                <w:top w:val="none" w:sz="0" w:space="0" w:color="auto"/>
                                <w:left w:val="none" w:sz="0" w:space="0" w:color="auto"/>
                                <w:bottom w:val="none" w:sz="0" w:space="0" w:color="auto"/>
                                <w:right w:val="none" w:sz="0" w:space="0" w:color="auto"/>
                              </w:divBdr>
                              <w:divsChild>
                                <w:div w:id="970598846">
                                  <w:marLeft w:val="0"/>
                                  <w:marRight w:val="0"/>
                                  <w:marTop w:val="0"/>
                                  <w:marBottom w:val="0"/>
                                  <w:divBdr>
                                    <w:top w:val="none" w:sz="0" w:space="0" w:color="auto"/>
                                    <w:left w:val="none" w:sz="0" w:space="0" w:color="auto"/>
                                    <w:bottom w:val="none" w:sz="0" w:space="0" w:color="auto"/>
                                    <w:right w:val="none" w:sz="0" w:space="0" w:color="auto"/>
                                  </w:divBdr>
                                </w:div>
                                <w:div w:id="15908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49287">
      <w:bodyDiv w:val="1"/>
      <w:marLeft w:val="0"/>
      <w:marRight w:val="0"/>
      <w:marTop w:val="0"/>
      <w:marBottom w:val="0"/>
      <w:divBdr>
        <w:top w:val="none" w:sz="0" w:space="0" w:color="auto"/>
        <w:left w:val="none" w:sz="0" w:space="0" w:color="auto"/>
        <w:bottom w:val="none" w:sz="0" w:space="0" w:color="auto"/>
        <w:right w:val="none" w:sz="0" w:space="0" w:color="auto"/>
      </w:divBdr>
      <w:divsChild>
        <w:div w:id="490634435">
          <w:marLeft w:val="0"/>
          <w:marRight w:val="0"/>
          <w:marTop w:val="0"/>
          <w:marBottom w:val="0"/>
          <w:divBdr>
            <w:top w:val="none" w:sz="0" w:space="0" w:color="auto"/>
            <w:left w:val="none" w:sz="0" w:space="0" w:color="auto"/>
            <w:bottom w:val="none" w:sz="0" w:space="0" w:color="auto"/>
            <w:right w:val="none" w:sz="0" w:space="0" w:color="auto"/>
          </w:divBdr>
          <w:divsChild>
            <w:div w:id="153643576">
              <w:marLeft w:val="0"/>
              <w:marRight w:val="0"/>
              <w:marTop w:val="0"/>
              <w:marBottom w:val="0"/>
              <w:divBdr>
                <w:top w:val="none" w:sz="0" w:space="0" w:color="auto"/>
                <w:left w:val="none" w:sz="0" w:space="0" w:color="auto"/>
                <w:bottom w:val="none" w:sz="0" w:space="0" w:color="auto"/>
                <w:right w:val="none" w:sz="0" w:space="0" w:color="auto"/>
              </w:divBdr>
              <w:divsChild>
                <w:div w:id="1041630832">
                  <w:marLeft w:val="0"/>
                  <w:marRight w:val="0"/>
                  <w:marTop w:val="0"/>
                  <w:marBottom w:val="0"/>
                  <w:divBdr>
                    <w:top w:val="none" w:sz="0" w:space="0" w:color="auto"/>
                    <w:left w:val="none" w:sz="0" w:space="0" w:color="auto"/>
                    <w:bottom w:val="none" w:sz="0" w:space="0" w:color="auto"/>
                    <w:right w:val="none" w:sz="0" w:space="0" w:color="auto"/>
                  </w:divBdr>
                  <w:divsChild>
                    <w:div w:id="262760649">
                      <w:marLeft w:val="0"/>
                      <w:marRight w:val="0"/>
                      <w:marTop w:val="0"/>
                      <w:marBottom w:val="0"/>
                      <w:divBdr>
                        <w:top w:val="none" w:sz="0" w:space="0" w:color="auto"/>
                        <w:left w:val="none" w:sz="0" w:space="0" w:color="auto"/>
                        <w:bottom w:val="none" w:sz="0" w:space="0" w:color="auto"/>
                        <w:right w:val="none" w:sz="0" w:space="0" w:color="auto"/>
                      </w:divBdr>
                      <w:divsChild>
                        <w:div w:id="1279678737">
                          <w:marLeft w:val="0"/>
                          <w:marRight w:val="0"/>
                          <w:marTop w:val="0"/>
                          <w:marBottom w:val="0"/>
                          <w:divBdr>
                            <w:top w:val="none" w:sz="0" w:space="0" w:color="auto"/>
                            <w:left w:val="none" w:sz="0" w:space="0" w:color="auto"/>
                            <w:bottom w:val="none" w:sz="0" w:space="0" w:color="auto"/>
                            <w:right w:val="none" w:sz="0" w:space="0" w:color="auto"/>
                          </w:divBdr>
                          <w:divsChild>
                            <w:div w:id="1887134465">
                              <w:marLeft w:val="0"/>
                              <w:marRight w:val="0"/>
                              <w:marTop w:val="0"/>
                              <w:marBottom w:val="0"/>
                              <w:divBdr>
                                <w:top w:val="none" w:sz="0" w:space="0" w:color="auto"/>
                                <w:left w:val="none" w:sz="0" w:space="0" w:color="auto"/>
                                <w:bottom w:val="none" w:sz="0" w:space="0" w:color="auto"/>
                                <w:right w:val="none" w:sz="0" w:space="0" w:color="auto"/>
                              </w:divBdr>
                              <w:divsChild>
                                <w:div w:id="1921060831">
                                  <w:marLeft w:val="0"/>
                                  <w:marRight w:val="0"/>
                                  <w:marTop w:val="0"/>
                                  <w:marBottom w:val="0"/>
                                  <w:divBdr>
                                    <w:top w:val="none" w:sz="0" w:space="0" w:color="auto"/>
                                    <w:left w:val="none" w:sz="0" w:space="0" w:color="auto"/>
                                    <w:bottom w:val="none" w:sz="0" w:space="0" w:color="auto"/>
                                    <w:right w:val="none" w:sz="0" w:space="0" w:color="auto"/>
                                  </w:divBdr>
                                  <w:divsChild>
                                    <w:div w:id="239215615">
                                      <w:marLeft w:val="0"/>
                                      <w:marRight w:val="0"/>
                                      <w:marTop w:val="0"/>
                                      <w:marBottom w:val="0"/>
                                      <w:divBdr>
                                        <w:top w:val="none" w:sz="0" w:space="0" w:color="auto"/>
                                        <w:left w:val="none" w:sz="0" w:space="0" w:color="auto"/>
                                        <w:bottom w:val="none" w:sz="0" w:space="0" w:color="auto"/>
                                        <w:right w:val="none" w:sz="0" w:space="0" w:color="auto"/>
                                      </w:divBdr>
                                      <w:divsChild>
                                        <w:div w:id="1342589825">
                                          <w:marLeft w:val="0"/>
                                          <w:marRight w:val="0"/>
                                          <w:marTop w:val="0"/>
                                          <w:marBottom w:val="495"/>
                                          <w:divBdr>
                                            <w:top w:val="none" w:sz="0" w:space="0" w:color="auto"/>
                                            <w:left w:val="none" w:sz="0" w:space="0" w:color="auto"/>
                                            <w:bottom w:val="none" w:sz="0" w:space="0" w:color="auto"/>
                                            <w:right w:val="none" w:sz="0" w:space="0" w:color="auto"/>
                                          </w:divBdr>
                                          <w:divsChild>
                                            <w:div w:id="874385308">
                                              <w:marLeft w:val="0"/>
                                              <w:marRight w:val="0"/>
                                              <w:marTop w:val="0"/>
                                              <w:marBottom w:val="0"/>
                                              <w:divBdr>
                                                <w:top w:val="none" w:sz="0" w:space="0" w:color="auto"/>
                                                <w:left w:val="none" w:sz="0" w:space="0" w:color="auto"/>
                                                <w:bottom w:val="none" w:sz="0" w:space="0" w:color="auto"/>
                                                <w:right w:val="none" w:sz="0" w:space="0" w:color="auto"/>
                                              </w:divBdr>
                                            </w:div>
                                          </w:divsChild>
                                        </w:div>
                                        <w:div w:id="650790720">
                                          <w:marLeft w:val="0"/>
                                          <w:marRight w:val="0"/>
                                          <w:marTop w:val="0"/>
                                          <w:marBottom w:val="0"/>
                                          <w:divBdr>
                                            <w:top w:val="none" w:sz="0" w:space="0" w:color="auto"/>
                                            <w:left w:val="none" w:sz="0" w:space="0" w:color="auto"/>
                                            <w:bottom w:val="none" w:sz="0" w:space="0" w:color="auto"/>
                                            <w:right w:val="none" w:sz="0" w:space="0" w:color="auto"/>
                                          </w:divBdr>
                                          <w:divsChild>
                                            <w:div w:id="763455171">
                                              <w:marLeft w:val="0"/>
                                              <w:marRight w:val="0"/>
                                              <w:marTop w:val="0"/>
                                              <w:marBottom w:val="0"/>
                                              <w:divBdr>
                                                <w:top w:val="none" w:sz="0" w:space="0" w:color="auto"/>
                                                <w:left w:val="none" w:sz="0" w:space="0" w:color="auto"/>
                                                <w:bottom w:val="none" w:sz="0" w:space="0" w:color="auto"/>
                                                <w:right w:val="none" w:sz="0" w:space="0" w:color="auto"/>
                                              </w:divBdr>
                                            </w:div>
                                            <w:div w:id="1950701452">
                                              <w:marLeft w:val="0"/>
                                              <w:marRight w:val="0"/>
                                              <w:marTop w:val="0"/>
                                              <w:marBottom w:val="0"/>
                                              <w:divBdr>
                                                <w:top w:val="none" w:sz="0" w:space="0" w:color="auto"/>
                                                <w:left w:val="none" w:sz="0" w:space="0" w:color="auto"/>
                                                <w:bottom w:val="none" w:sz="0" w:space="0" w:color="auto"/>
                                                <w:right w:val="none" w:sz="0" w:space="0" w:color="auto"/>
                                              </w:divBdr>
                                            </w:div>
                                          </w:divsChild>
                                        </w:div>
                                        <w:div w:id="1237283385">
                                          <w:marLeft w:val="0"/>
                                          <w:marRight w:val="0"/>
                                          <w:marTop w:val="0"/>
                                          <w:marBottom w:val="0"/>
                                          <w:divBdr>
                                            <w:top w:val="none" w:sz="0" w:space="0" w:color="auto"/>
                                            <w:left w:val="none" w:sz="0" w:space="0" w:color="auto"/>
                                            <w:bottom w:val="none" w:sz="0" w:space="0" w:color="auto"/>
                                            <w:right w:val="none" w:sz="0" w:space="0" w:color="auto"/>
                                          </w:divBdr>
                                          <w:divsChild>
                                            <w:div w:id="634606223">
                                              <w:marLeft w:val="0"/>
                                              <w:marRight w:val="0"/>
                                              <w:marTop w:val="0"/>
                                              <w:marBottom w:val="0"/>
                                              <w:divBdr>
                                                <w:top w:val="none" w:sz="0" w:space="0" w:color="auto"/>
                                                <w:left w:val="none" w:sz="0" w:space="0" w:color="auto"/>
                                                <w:bottom w:val="none" w:sz="0" w:space="0" w:color="auto"/>
                                                <w:right w:val="none" w:sz="0" w:space="0" w:color="auto"/>
                                              </w:divBdr>
                                              <w:divsChild>
                                                <w:div w:id="1398897669">
                                                  <w:marLeft w:val="0"/>
                                                  <w:marRight w:val="0"/>
                                                  <w:marTop w:val="0"/>
                                                  <w:marBottom w:val="0"/>
                                                  <w:divBdr>
                                                    <w:top w:val="none" w:sz="0" w:space="0" w:color="auto"/>
                                                    <w:left w:val="none" w:sz="0" w:space="0" w:color="auto"/>
                                                    <w:bottom w:val="none" w:sz="0" w:space="0" w:color="auto"/>
                                                    <w:right w:val="none" w:sz="0" w:space="0" w:color="auto"/>
                                                  </w:divBdr>
                                                  <w:divsChild>
                                                    <w:div w:id="509873569">
                                                      <w:marLeft w:val="0"/>
                                                      <w:marRight w:val="0"/>
                                                      <w:marTop w:val="0"/>
                                                      <w:marBottom w:val="0"/>
                                                      <w:divBdr>
                                                        <w:top w:val="none" w:sz="0" w:space="0" w:color="auto"/>
                                                        <w:left w:val="none" w:sz="0" w:space="0" w:color="auto"/>
                                                        <w:bottom w:val="none" w:sz="0" w:space="0" w:color="auto"/>
                                                        <w:right w:val="none" w:sz="0" w:space="0" w:color="auto"/>
                                                      </w:divBdr>
                                                      <w:divsChild>
                                                        <w:div w:id="410583074">
                                                          <w:marLeft w:val="0"/>
                                                          <w:marRight w:val="0"/>
                                                          <w:marTop w:val="0"/>
                                                          <w:marBottom w:val="0"/>
                                                          <w:divBdr>
                                                            <w:top w:val="none" w:sz="0" w:space="0" w:color="auto"/>
                                                            <w:left w:val="none" w:sz="0" w:space="0" w:color="auto"/>
                                                            <w:bottom w:val="none" w:sz="0" w:space="0" w:color="auto"/>
                                                            <w:right w:val="none" w:sz="0" w:space="0" w:color="auto"/>
                                                          </w:divBdr>
                                                          <w:divsChild>
                                                            <w:div w:id="21344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1474">
                                                  <w:marLeft w:val="0"/>
                                                  <w:marRight w:val="0"/>
                                                  <w:marTop w:val="0"/>
                                                  <w:marBottom w:val="0"/>
                                                  <w:divBdr>
                                                    <w:top w:val="none" w:sz="0" w:space="0" w:color="auto"/>
                                                    <w:left w:val="none" w:sz="0" w:space="0" w:color="auto"/>
                                                    <w:bottom w:val="none" w:sz="0" w:space="0" w:color="auto"/>
                                                    <w:right w:val="none" w:sz="0" w:space="0" w:color="auto"/>
                                                  </w:divBdr>
                                                  <w:divsChild>
                                                    <w:div w:id="1695692186">
                                                      <w:marLeft w:val="0"/>
                                                      <w:marRight w:val="0"/>
                                                      <w:marTop w:val="0"/>
                                                      <w:marBottom w:val="0"/>
                                                      <w:divBdr>
                                                        <w:top w:val="none" w:sz="0" w:space="0" w:color="auto"/>
                                                        <w:left w:val="none" w:sz="0" w:space="0" w:color="auto"/>
                                                        <w:bottom w:val="none" w:sz="0" w:space="0" w:color="auto"/>
                                                        <w:right w:val="none" w:sz="0" w:space="0" w:color="auto"/>
                                                      </w:divBdr>
                                                      <w:divsChild>
                                                        <w:div w:id="1899318610">
                                                          <w:marLeft w:val="0"/>
                                                          <w:marRight w:val="0"/>
                                                          <w:marTop w:val="0"/>
                                                          <w:marBottom w:val="0"/>
                                                          <w:divBdr>
                                                            <w:top w:val="none" w:sz="0" w:space="0" w:color="auto"/>
                                                            <w:left w:val="none" w:sz="0" w:space="0" w:color="auto"/>
                                                            <w:bottom w:val="none" w:sz="0" w:space="0" w:color="auto"/>
                                                            <w:right w:val="none" w:sz="0" w:space="0" w:color="auto"/>
                                                          </w:divBdr>
                                                        </w:div>
                                                      </w:divsChild>
                                                    </w:div>
                                                    <w:div w:id="894512837">
                                                      <w:marLeft w:val="0"/>
                                                      <w:marRight w:val="0"/>
                                                      <w:marTop w:val="0"/>
                                                      <w:marBottom w:val="0"/>
                                                      <w:divBdr>
                                                        <w:top w:val="none" w:sz="0" w:space="0" w:color="auto"/>
                                                        <w:left w:val="none" w:sz="0" w:space="0" w:color="auto"/>
                                                        <w:bottom w:val="none" w:sz="0" w:space="0" w:color="auto"/>
                                                        <w:right w:val="none" w:sz="0" w:space="0" w:color="auto"/>
                                                      </w:divBdr>
                                                      <w:divsChild>
                                                        <w:div w:id="20851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9884">
                                      <w:marLeft w:val="0"/>
                                      <w:marRight w:val="0"/>
                                      <w:marTop w:val="0"/>
                                      <w:marBottom w:val="0"/>
                                      <w:divBdr>
                                        <w:top w:val="none" w:sz="0" w:space="0" w:color="auto"/>
                                        <w:left w:val="none" w:sz="0" w:space="0" w:color="auto"/>
                                        <w:bottom w:val="none" w:sz="0" w:space="0" w:color="auto"/>
                                        <w:right w:val="none" w:sz="0" w:space="0" w:color="auto"/>
                                      </w:divBdr>
                                      <w:divsChild>
                                        <w:div w:id="1068724320">
                                          <w:marLeft w:val="0"/>
                                          <w:marRight w:val="0"/>
                                          <w:marTop w:val="0"/>
                                          <w:marBottom w:val="0"/>
                                          <w:divBdr>
                                            <w:top w:val="none" w:sz="0" w:space="0" w:color="auto"/>
                                            <w:left w:val="none" w:sz="0" w:space="0" w:color="auto"/>
                                            <w:bottom w:val="none" w:sz="0" w:space="0" w:color="auto"/>
                                            <w:right w:val="none" w:sz="0" w:space="0" w:color="auto"/>
                                          </w:divBdr>
                                          <w:divsChild>
                                            <w:div w:id="390154066">
                                              <w:marLeft w:val="0"/>
                                              <w:marRight w:val="0"/>
                                              <w:marTop w:val="0"/>
                                              <w:marBottom w:val="0"/>
                                              <w:divBdr>
                                                <w:top w:val="none" w:sz="0" w:space="0" w:color="auto"/>
                                                <w:left w:val="none" w:sz="0" w:space="0" w:color="auto"/>
                                                <w:bottom w:val="none" w:sz="0" w:space="0" w:color="auto"/>
                                                <w:right w:val="none" w:sz="0" w:space="0" w:color="auto"/>
                                              </w:divBdr>
                                              <w:divsChild>
                                                <w:div w:id="812331568">
                                                  <w:marLeft w:val="0"/>
                                                  <w:marRight w:val="0"/>
                                                  <w:marTop w:val="0"/>
                                                  <w:marBottom w:val="0"/>
                                                  <w:divBdr>
                                                    <w:top w:val="none" w:sz="0" w:space="0" w:color="auto"/>
                                                    <w:left w:val="none" w:sz="0" w:space="0" w:color="auto"/>
                                                    <w:bottom w:val="none" w:sz="0" w:space="0" w:color="auto"/>
                                                    <w:right w:val="none" w:sz="0" w:space="0" w:color="auto"/>
                                                  </w:divBdr>
                                                  <w:divsChild>
                                                    <w:div w:id="288584924">
                                                      <w:marLeft w:val="0"/>
                                                      <w:marRight w:val="0"/>
                                                      <w:marTop w:val="0"/>
                                                      <w:marBottom w:val="0"/>
                                                      <w:divBdr>
                                                        <w:top w:val="none" w:sz="0" w:space="0" w:color="auto"/>
                                                        <w:left w:val="none" w:sz="0" w:space="0" w:color="auto"/>
                                                        <w:bottom w:val="none" w:sz="0" w:space="0" w:color="auto"/>
                                                        <w:right w:val="none" w:sz="0" w:space="0" w:color="auto"/>
                                                      </w:divBdr>
                                                    </w:div>
                                                    <w:div w:id="871698000">
                                                      <w:marLeft w:val="0"/>
                                                      <w:marRight w:val="0"/>
                                                      <w:marTop w:val="0"/>
                                                      <w:marBottom w:val="0"/>
                                                      <w:divBdr>
                                                        <w:top w:val="none" w:sz="0" w:space="0" w:color="auto"/>
                                                        <w:left w:val="none" w:sz="0" w:space="0" w:color="auto"/>
                                                        <w:bottom w:val="none" w:sz="0" w:space="0" w:color="auto"/>
                                                        <w:right w:val="none" w:sz="0" w:space="0" w:color="auto"/>
                                                      </w:divBdr>
                                                    </w:div>
                                                  </w:divsChild>
                                                </w:div>
                                                <w:div w:id="201287713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698399">
                      <w:marLeft w:val="0"/>
                      <w:marRight w:val="0"/>
                      <w:marTop w:val="0"/>
                      <w:marBottom w:val="0"/>
                      <w:divBdr>
                        <w:top w:val="none" w:sz="0" w:space="0" w:color="auto"/>
                        <w:left w:val="none" w:sz="0" w:space="0" w:color="auto"/>
                        <w:bottom w:val="none" w:sz="0" w:space="0" w:color="auto"/>
                        <w:right w:val="none" w:sz="0" w:space="0" w:color="auto"/>
                      </w:divBdr>
                      <w:divsChild>
                        <w:div w:id="738867661">
                          <w:marLeft w:val="0"/>
                          <w:marRight w:val="0"/>
                          <w:marTop w:val="0"/>
                          <w:marBottom w:val="0"/>
                          <w:divBdr>
                            <w:top w:val="none" w:sz="0" w:space="0" w:color="auto"/>
                            <w:left w:val="none" w:sz="0" w:space="0" w:color="auto"/>
                            <w:bottom w:val="none" w:sz="0" w:space="0" w:color="auto"/>
                            <w:right w:val="none" w:sz="0" w:space="0" w:color="auto"/>
                          </w:divBdr>
                          <w:divsChild>
                            <w:div w:id="1065882483">
                              <w:marLeft w:val="0"/>
                              <w:marRight w:val="0"/>
                              <w:marTop w:val="120"/>
                              <w:marBottom w:val="0"/>
                              <w:divBdr>
                                <w:top w:val="none" w:sz="0" w:space="0" w:color="auto"/>
                                <w:left w:val="none" w:sz="0" w:space="0" w:color="auto"/>
                                <w:bottom w:val="none" w:sz="0" w:space="0" w:color="auto"/>
                                <w:right w:val="none" w:sz="0" w:space="0" w:color="auto"/>
                              </w:divBdr>
                              <w:divsChild>
                                <w:div w:id="1190951729">
                                  <w:marLeft w:val="0"/>
                                  <w:marRight w:val="0"/>
                                  <w:marTop w:val="0"/>
                                  <w:marBottom w:val="0"/>
                                  <w:divBdr>
                                    <w:top w:val="none" w:sz="0" w:space="0" w:color="auto"/>
                                    <w:left w:val="none" w:sz="0" w:space="0" w:color="auto"/>
                                    <w:bottom w:val="none" w:sz="0" w:space="0" w:color="auto"/>
                                    <w:right w:val="none" w:sz="0" w:space="0" w:color="auto"/>
                                  </w:divBdr>
                                  <w:divsChild>
                                    <w:div w:id="1170873987">
                                      <w:marLeft w:val="0"/>
                                      <w:marRight w:val="0"/>
                                      <w:marTop w:val="0"/>
                                      <w:marBottom w:val="0"/>
                                      <w:divBdr>
                                        <w:top w:val="none" w:sz="0" w:space="0" w:color="auto"/>
                                        <w:left w:val="none" w:sz="0" w:space="0" w:color="auto"/>
                                        <w:bottom w:val="none" w:sz="0" w:space="0" w:color="auto"/>
                                        <w:right w:val="none" w:sz="0" w:space="0" w:color="auto"/>
                                      </w:divBdr>
                                      <w:divsChild>
                                        <w:div w:id="1167667909">
                                          <w:marLeft w:val="0"/>
                                          <w:marRight w:val="0"/>
                                          <w:marTop w:val="0"/>
                                          <w:marBottom w:val="0"/>
                                          <w:divBdr>
                                            <w:top w:val="none" w:sz="0" w:space="0" w:color="auto"/>
                                            <w:left w:val="none" w:sz="0" w:space="0" w:color="auto"/>
                                            <w:bottom w:val="none" w:sz="0" w:space="0" w:color="auto"/>
                                            <w:right w:val="none" w:sz="0" w:space="0" w:color="auto"/>
                                          </w:divBdr>
                                          <w:divsChild>
                                            <w:div w:id="488987297">
                                              <w:marLeft w:val="0"/>
                                              <w:marRight w:val="0"/>
                                              <w:marTop w:val="0"/>
                                              <w:marBottom w:val="0"/>
                                              <w:divBdr>
                                                <w:top w:val="none" w:sz="0" w:space="0" w:color="auto"/>
                                                <w:left w:val="none" w:sz="0" w:space="0" w:color="auto"/>
                                                <w:bottom w:val="none" w:sz="0" w:space="0" w:color="auto"/>
                                                <w:right w:val="none" w:sz="0" w:space="0" w:color="auto"/>
                                              </w:divBdr>
                                            </w:div>
                                            <w:div w:id="17080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1570">
                                      <w:marLeft w:val="0"/>
                                      <w:marRight w:val="0"/>
                                      <w:marTop w:val="0"/>
                                      <w:marBottom w:val="0"/>
                                      <w:divBdr>
                                        <w:top w:val="none" w:sz="0" w:space="0" w:color="auto"/>
                                        <w:left w:val="none" w:sz="0" w:space="0" w:color="auto"/>
                                        <w:bottom w:val="none" w:sz="0" w:space="0" w:color="auto"/>
                                        <w:right w:val="none" w:sz="0" w:space="0" w:color="auto"/>
                                      </w:divBdr>
                                      <w:divsChild>
                                        <w:div w:id="1227842467">
                                          <w:marLeft w:val="0"/>
                                          <w:marRight w:val="0"/>
                                          <w:marTop w:val="0"/>
                                          <w:marBottom w:val="0"/>
                                          <w:divBdr>
                                            <w:top w:val="none" w:sz="0" w:space="0" w:color="auto"/>
                                            <w:left w:val="none" w:sz="0" w:space="0" w:color="auto"/>
                                            <w:bottom w:val="none" w:sz="0" w:space="0" w:color="auto"/>
                                            <w:right w:val="none" w:sz="0" w:space="0" w:color="auto"/>
                                          </w:divBdr>
                                          <w:divsChild>
                                            <w:div w:id="68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999654">
                          <w:marLeft w:val="0"/>
                          <w:marRight w:val="0"/>
                          <w:marTop w:val="0"/>
                          <w:marBottom w:val="0"/>
                          <w:divBdr>
                            <w:top w:val="none" w:sz="0" w:space="0" w:color="auto"/>
                            <w:left w:val="none" w:sz="0" w:space="0" w:color="auto"/>
                            <w:bottom w:val="none" w:sz="0" w:space="0" w:color="auto"/>
                            <w:right w:val="none" w:sz="0" w:space="0" w:color="auto"/>
                          </w:divBdr>
                          <w:divsChild>
                            <w:div w:id="362171568">
                              <w:marLeft w:val="0"/>
                              <w:marRight w:val="0"/>
                              <w:marTop w:val="0"/>
                              <w:marBottom w:val="0"/>
                              <w:divBdr>
                                <w:top w:val="none" w:sz="0" w:space="0" w:color="auto"/>
                                <w:left w:val="none" w:sz="0" w:space="0" w:color="auto"/>
                                <w:bottom w:val="none" w:sz="0" w:space="0" w:color="auto"/>
                                <w:right w:val="none" w:sz="0" w:space="0" w:color="auto"/>
                              </w:divBdr>
                            </w:div>
                            <w:div w:id="428820771">
                              <w:marLeft w:val="0"/>
                              <w:marRight w:val="0"/>
                              <w:marTop w:val="0"/>
                              <w:marBottom w:val="0"/>
                              <w:divBdr>
                                <w:top w:val="none" w:sz="0" w:space="0" w:color="auto"/>
                                <w:left w:val="none" w:sz="0" w:space="0" w:color="auto"/>
                                <w:bottom w:val="none" w:sz="0" w:space="0" w:color="auto"/>
                                <w:right w:val="none" w:sz="0" w:space="0" w:color="auto"/>
                              </w:divBdr>
                              <w:divsChild>
                                <w:div w:id="116409820">
                                  <w:marLeft w:val="0"/>
                                  <w:marRight w:val="0"/>
                                  <w:marTop w:val="0"/>
                                  <w:marBottom w:val="0"/>
                                  <w:divBdr>
                                    <w:top w:val="none" w:sz="0" w:space="0" w:color="auto"/>
                                    <w:left w:val="none" w:sz="0" w:space="0" w:color="auto"/>
                                    <w:bottom w:val="none" w:sz="0" w:space="0" w:color="auto"/>
                                    <w:right w:val="none" w:sz="0" w:space="0" w:color="auto"/>
                                  </w:divBdr>
                                  <w:divsChild>
                                    <w:div w:id="1370571544">
                                      <w:marLeft w:val="0"/>
                                      <w:marRight w:val="0"/>
                                      <w:marTop w:val="0"/>
                                      <w:marBottom w:val="0"/>
                                      <w:divBdr>
                                        <w:top w:val="none" w:sz="0" w:space="0" w:color="auto"/>
                                        <w:left w:val="none" w:sz="0" w:space="0" w:color="auto"/>
                                        <w:bottom w:val="none" w:sz="0" w:space="0" w:color="auto"/>
                                        <w:right w:val="none" w:sz="0" w:space="0" w:color="auto"/>
                                      </w:divBdr>
                                      <w:divsChild>
                                        <w:div w:id="69352354">
                                          <w:marLeft w:val="0"/>
                                          <w:marRight w:val="0"/>
                                          <w:marTop w:val="0"/>
                                          <w:marBottom w:val="0"/>
                                          <w:divBdr>
                                            <w:top w:val="none" w:sz="0" w:space="0" w:color="auto"/>
                                            <w:left w:val="none" w:sz="0" w:space="0" w:color="auto"/>
                                            <w:bottom w:val="none" w:sz="0" w:space="0" w:color="auto"/>
                                            <w:right w:val="none" w:sz="0" w:space="0" w:color="auto"/>
                                          </w:divBdr>
                                          <w:divsChild>
                                            <w:div w:id="1686057724">
                                              <w:marLeft w:val="0"/>
                                              <w:marRight w:val="0"/>
                                              <w:marTop w:val="0"/>
                                              <w:marBottom w:val="0"/>
                                              <w:divBdr>
                                                <w:top w:val="none" w:sz="0" w:space="0" w:color="auto"/>
                                                <w:left w:val="none" w:sz="0" w:space="0" w:color="auto"/>
                                                <w:bottom w:val="none" w:sz="0" w:space="0" w:color="auto"/>
                                                <w:right w:val="none" w:sz="0" w:space="0" w:color="auto"/>
                                              </w:divBdr>
                                              <w:divsChild>
                                                <w:div w:id="233317866">
                                                  <w:marLeft w:val="0"/>
                                                  <w:marRight w:val="0"/>
                                                  <w:marTop w:val="0"/>
                                                  <w:marBottom w:val="0"/>
                                                  <w:divBdr>
                                                    <w:top w:val="none" w:sz="0" w:space="0" w:color="auto"/>
                                                    <w:left w:val="none" w:sz="0" w:space="0" w:color="auto"/>
                                                    <w:bottom w:val="none" w:sz="0" w:space="0" w:color="auto"/>
                                                    <w:right w:val="none" w:sz="0" w:space="0" w:color="auto"/>
                                                  </w:divBdr>
                                                </w:div>
                                                <w:div w:id="2081537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45922595">
                                          <w:marLeft w:val="0"/>
                                          <w:marRight w:val="0"/>
                                          <w:marTop w:val="0"/>
                                          <w:marBottom w:val="0"/>
                                          <w:divBdr>
                                            <w:top w:val="none" w:sz="0" w:space="0" w:color="auto"/>
                                            <w:left w:val="none" w:sz="0" w:space="0" w:color="auto"/>
                                            <w:bottom w:val="none" w:sz="0" w:space="0" w:color="auto"/>
                                            <w:right w:val="none" w:sz="0" w:space="0" w:color="auto"/>
                                          </w:divBdr>
                                          <w:divsChild>
                                            <w:div w:id="1021782461">
                                              <w:marLeft w:val="0"/>
                                              <w:marRight w:val="0"/>
                                              <w:marTop w:val="0"/>
                                              <w:marBottom w:val="0"/>
                                              <w:divBdr>
                                                <w:top w:val="none" w:sz="0" w:space="0" w:color="auto"/>
                                                <w:left w:val="none" w:sz="0" w:space="0" w:color="auto"/>
                                                <w:bottom w:val="none" w:sz="0" w:space="0" w:color="auto"/>
                                                <w:right w:val="none" w:sz="0" w:space="0" w:color="auto"/>
                                              </w:divBdr>
                                              <w:divsChild>
                                                <w:div w:id="98962054">
                                                  <w:marLeft w:val="0"/>
                                                  <w:marRight w:val="0"/>
                                                  <w:marTop w:val="0"/>
                                                  <w:marBottom w:val="0"/>
                                                  <w:divBdr>
                                                    <w:top w:val="none" w:sz="0" w:space="0" w:color="auto"/>
                                                    <w:left w:val="none" w:sz="0" w:space="0" w:color="auto"/>
                                                    <w:bottom w:val="none" w:sz="0" w:space="0" w:color="auto"/>
                                                    <w:right w:val="none" w:sz="0" w:space="0" w:color="auto"/>
                                                  </w:divBdr>
                                                  <w:divsChild>
                                                    <w:div w:id="16084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86959">
                                  <w:marLeft w:val="0"/>
                                  <w:marRight w:val="0"/>
                                  <w:marTop w:val="0"/>
                                  <w:marBottom w:val="0"/>
                                  <w:divBdr>
                                    <w:top w:val="none" w:sz="0" w:space="0" w:color="auto"/>
                                    <w:left w:val="none" w:sz="0" w:space="0" w:color="auto"/>
                                    <w:bottom w:val="none" w:sz="0" w:space="0" w:color="auto"/>
                                    <w:right w:val="none" w:sz="0" w:space="0" w:color="auto"/>
                                  </w:divBdr>
                                  <w:divsChild>
                                    <w:div w:id="658851999">
                                      <w:marLeft w:val="0"/>
                                      <w:marRight w:val="0"/>
                                      <w:marTop w:val="0"/>
                                      <w:marBottom w:val="0"/>
                                      <w:divBdr>
                                        <w:top w:val="none" w:sz="0" w:space="0" w:color="auto"/>
                                        <w:left w:val="none" w:sz="0" w:space="0" w:color="auto"/>
                                        <w:bottom w:val="none" w:sz="0" w:space="0" w:color="auto"/>
                                        <w:right w:val="none" w:sz="0" w:space="0" w:color="auto"/>
                                      </w:divBdr>
                                      <w:divsChild>
                                        <w:div w:id="782311693">
                                          <w:marLeft w:val="0"/>
                                          <w:marRight w:val="0"/>
                                          <w:marTop w:val="0"/>
                                          <w:marBottom w:val="0"/>
                                          <w:divBdr>
                                            <w:top w:val="none" w:sz="0" w:space="0" w:color="auto"/>
                                            <w:left w:val="none" w:sz="0" w:space="0" w:color="auto"/>
                                            <w:bottom w:val="none" w:sz="0" w:space="0" w:color="auto"/>
                                            <w:right w:val="none" w:sz="0" w:space="0" w:color="auto"/>
                                          </w:divBdr>
                                          <w:divsChild>
                                            <w:div w:id="502092573">
                                              <w:marLeft w:val="0"/>
                                              <w:marRight w:val="0"/>
                                              <w:marTop w:val="0"/>
                                              <w:marBottom w:val="0"/>
                                              <w:divBdr>
                                                <w:top w:val="none" w:sz="0" w:space="0" w:color="auto"/>
                                                <w:left w:val="none" w:sz="0" w:space="0" w:color="auto"/>
                                                <w:bottom w:val="none" w:sz="0" w:space="0" w:color="auto"/>
                                                <w:right w:val="none" w:sz="0" w:space="0" w:color="auto"/>
                                              </w:divBdr>
                                              <w:divsChild>
                                                <w:div w:id="469130597">
                                                  <w:marLeft w:val="0"/>
                                                  <w:marRight w:val="0"/>
                                                  <w:marTop w:val="0"/>
                                                  <w:marBottom w:val="0"/>
                                                  <w:divBdr>
                                                    <w:top w:val="none" w:sz="0" w:space="0" w:color="auto"/>
                                                    <w:left w:val="none" w:sz="0" w:space="0" w:color="auto"/>
                                                    <w:bottom w:val="none" w:sz="0" w:space="0" w:color="auto"/>
                                                    <w:right w:val="none" w:sz="0" w:space="0" w:color="auto"/>
                                                  </w:divBdr>
                                                  <w:divsChild>
                                                    <w:div w:id="5625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55057">
                                          <w:marLeft w:val="0"/>
                                          <w:marRight w:val="0"/>
                                          <w:marTop w:val="0"/>
                                          <w:marBottom w:val="0"/>
                                          <w:divBdr>
                                            <w:top w:val="none" w:sz="0" w:space="0" w:color="auto"/>
                                            <w:left w:val="none" w:sz="0" w:space="0" w:color="auto"/>
                                            <w:bottom w:val="none" w:sz="0" w:space="0" w:color="auto"/>
                                            <w:right w:val="none" w:sz="0" w:space="0" w:color="auto"/>
                                          </w:divBdr>
                                          <w:divsChild>
                                            <w:div w:id="294680889">
                                              <w:marLeft w:val="0"/>
                                              <w:marRight w:val="0"/>
                                              <w:marTop w:val="0"/>
                                              <w:marBottom w:val="0"/>
                                              <w:divBdr>
                                                <w:top w:val="none" w:sz="0" w:space="0" w:color="auto"/>
                                                <w:left w:val="none" w:sz="0" w:space="0" w:color="auto"/>
                                                <w:bottom w:val="none" w:sz="0" w:space="0" w:color="auto"/>
                                                <w:right w:val="none" w:sz="0" w:space="0" w:color="auto"/>
                                              </w:divBdr>
                                              <w:divsChild>
                                                <w:div w:id="1520003857">
                                                  <w:marLeft w:val="0"/>
                                                  <w:marRight w:val="0"/>
                                                  <w:marTop w:val="0"/>
                                                  <w:marBottom w:val="0"/>
                                                  <w:divBdr>
                                                    <w:top w:val="none" w:sz="0" w:space="0" w:color="auto"/>
                                                    <w:left w:val="none" w:sz="0" w:space="0" w:color="auto"/>
                                                    <w:bottom w:val="none" w:sz="0" w:space="0" w:color="auto"/>
                                                    <w:right w:val="none" w:sz="0" w:space="0" w:color="auto"/>
                                                  </w:divBdr>
                                                  <w:divsChild>
                                                    <w:div w:id="31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6960">
                                          <w:marLeft w:val="0"/>
                                          <w:marRight w:val="0"/>
                                          <w:marTop w:val="0"/>
                                          <w:marBottom w:val="0"/>
                                          <w:divBdr>
                                            <w:top w:val="none" w:sz="0" w:space="0" w:color="auto"/>
                                            <w:left w:val="none" w:sz="0" w:space="0" w:color="auto"/>
                                            <w:bottom w:val="none" w:sz="0" w:space="0" w:color="auto"/>
                                            <w:right w:val="none" w:sz="0" w:space="0" w:color="auto"/>
                                          </w:divBdr>
                                          <w:divsChild>
                                            <w:div w:id="935672985">
                                              <w:marLeft w:val="0"/>
                                              <w:marRight w:val="0"/>
                                              <w:marTop w:val="0"/>
                                              <w:marBottom w:val="0"/>
                                              <w:divBdr>
                                                <w:top w:val="none" w:sz="0" w:space="0" w:color="auto"/>
                                                <w:left w:val="none" w:sz="0" w:space="0" w:color="auto"/>
                                                <w:bottom w:val="none" w:sz="0" w:space="0" w:color="auto"/>
                                                <w:right w:val="none" w:sz="0" w:space="0" w:color="auto"/>
                                              </w:divBdr>
                                              <w:divsChild>
                                                <w:div w:id="1807357124">
                                                  <w:marLeft w:val="0"/>
                                                  <w:marRight w:val="0"/>
                                                  <w:marTop w:val="0"/>
                                                  <w:marBottom w:val="0"/>
                                                  <w:divBdr>
                                                    <w:top w:val="none" w:sz="0" w:space="0" w:color="auto"/>
                                                    <w:left w:val="none" w:sz="0" w:space="0" w:color="auto"/>
                                                    <w:bottom w:val="none" w:sz="0" w:space="0" w:color="auto"/>
                                                    <w:right w:val="none" w:sz="0" w:space="0" w:color="auto"/>
                                                  </w:divBdr>
                                                  <w:divsChild>
                                                    <w:div w:id="508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2959">
                                          <w:marLeft w:val="0"/>
                                          <w:marRight w:val="0"/>
                                          <w:marTop w:val="0"/>
                                          <w:marBottom w:val="0"/>
                                          <w:divBdr>
                                            <w:top w:val="none" w:sz="0" w:space="0" w:color="auto"/>
                                            <w:left w:val="none" w:sz="0" w:space="0" w:color="auto"/>
                                            <w:bottom w:val="none" w:sz="0" w:space="0" w:color="auto"/>
                                            <w:right w:val="none" w:sz="0" w:space="0" w:color="auto"/>
                                          </w:divBdr>
                                          <w:divsChild>
                                            <w:div w:id="127821716">
                                              <w:marLeft w:val="0"/>
                                              <w:marRight w:val="0"/>
                                              <w:marTop w:val="0"/>
                                              <w:marBottom w:val="0"/>
                                              <w:divBdr>
                                                <w:top w:val="none" w:sz="0" w:space="0" w:color="auto"/>
                                                <w:left w:val="none" w:sz="0" w:space="0" w:color="auto"/>
                                                <w:bottom w:val="none" w:sz="0" w:space="0" w:color="auto"/>
                                                <w:right w:val="none" w:sz="0" w:space="0" w:color="auto"/>
                                              </w:divBdr>
                                              <w:divsChild>
                                                <w:div w:id="429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379086">
      <w:bodyDiv w:val="1"/>
      <w:marLeft w:val="0"/>
      <w:marRight w:val="0"/>
      <w:marTop w:val="0"/>
      <w:marBottom w:val="0"/>
      <w:divBdr>
        <w:top w:val="none" w:sz="0" w:space="0" w:color="auto"/>
        <w:left w:val="none" w:sz="0" w:space="0" w:color="auto"/>
        <w:bottom w:val="none" w:sz="0" w:space="0" w:color="auto"/>
        <w:right w:val="none" w:sz="0" w:space="0" w:color="auto"/>
      </w:divBdr>
      <w:divsChild>
        <w:div w:id="356198790">
          <w:marLeft w:val="0"/>
          <w:marRight w:val="1"/>
          <w:marTop w:val="0"/>
          <w:marBottom w:val="0"/>
          <w:divBdr>
            <w:top w:val="none" w:sz="0" w:space="0" w:color="auto"/>
            <w:left w:val="none" w:sz="0" w:space="0" w:color="auto"/>
            <w:bottom w:val="none" w:sz="0" w:space="0" w:color="auto"/>
            <w:right w:val="none" w:sz="0" w:space="0" w:color="auto"/>
          </w:divBdr>
          <w:divsChild>
            <w:div w:id="529489170">
              <w:marLeft w:val="0"/>
              <w:marRight w:val="0"/>
              <w:marTop w:val="0"/>
              <w:marBottom w:val="0"/>
              <w:divBdr>
                <w:top w:val="none" w:sz="0" w:space="0" w:color="auto"/>
                <w:left w:val="none" w:sz="0" w:space="0" w:color="auto"/>
                <w:bottom w:val="none" w:sz="0" w:space="0" w:color="auto"/>
                <w:right w:val="none" w:sz="0" w:space="0" w:color="auto"/>
              </w:divBdr>
              <w:divsChild>
                <w:div w:id="475294855">
                  <w:marLeft w:val="0"/>
                  <w:marRight w:val="1"/>
                  <w:marTop w:val="0"/>
                  <w:marBottom w:val="0"/>
                  <w:divBdr>
                    <w:top w:val="none" w:sz="0" w:space="0" w:color="auto"/>
                    <w:left w:val="none" w:sz="0" w:space="0" w:color="auto"/>
                    <w:bottom w:val="none" w:sz="0" w:space="0" w:color="auto"/>
                    <w:right w:val="none" w:sz="0" w:space="0" w:color="auto"/>
                  </w:divBdr>
                  <w:divsChild>
                    <w:div w:id="720443237">
                      <w:marLeft w:val="0"/>
                      <w:marRight w:val="0"/>
                      <w:marTop w:val="0"/>
                      <w:marBottom w:val="0"/>
                      <w:divBdr>
                        <w:top w:val="none" w:sz="0" w:space="0" w:color="auto"/>
                        <w:left w:val="none" w:sz="0" w:space="0" w:color="auto"/>
                        <w:bottom w:val="none" w:sz="0" w:space="0" w:color="auto"/>
                        <w:right w:val="none" w:sz="0" w:space="0" w:color="auto"/>
                      </w:divBdr>
                      <w:divsChild>
                        <w:div w:id="422578405">
                          <w:marLeft w:val="0"/>
                          <w:marRight w:val="0"/>
                          <w:marTop w:val="0"/>
                          <w:marBottom w:val="0"/>
                          <w:divBdr>
                            <w:top w:val="none" w:sz="0" w:space="0" w:color="auto"/>
                            <w:left w:val="none" w:sz="0" w:space="0" w:color="auto"/>
                            <w:bottom w:val="none" w:sz="0" w:space="0" w:color="auto"/>
                            <w:right w:val="none" w:sz="0" w:space="0" w:color="auto"/>
                          </w:divBdr>
                          <w:divsChild>
                            <w:div w:id="1588537861">
                              <w:marLeft w:val="0"/>
                              <w:marRight w:val="0"/>
                              <w:marTop w:val="0"/>
                              <w:marBottom w:val="0"/>
                              <w:divBdr>
                                <w:top w:val="none" w:sz="0" w:space="0" w:color="auto"/>
                                <w:left w:val="none" w:sz="0" w:space="0" w:color="auto"/>
                                <w:bottom w:val="none" w:sz="0" w:space="0" w:color="auto"/>
                                <w:right w:val="none" w:sz="0" w:space="0" w:color="auto"/>
                              </w:divBdr>
                            </w:div>
                          </w:divsChild>
                        </w:div>
                        <w:div w:id="1293945634">
                          <w:marLeft w:val="0"/>
                          <w:marRight w:val="0"/>
                          <w:marTop w:val="0"/>
                          <w:marBottom w:val="0"/>
                          <w:divBdr>
                            <w:top w:val="none" w:sz="0" w:space="0" w:color="auto"/>
                            <w:left w:val="none" w:sz="0" w:space="0" w:color="auto"/>
                            <w:bottom w:val="none" w:sz="0" w:space="0" w:color="auto"/>
                            <w:right w:val="none" w:sz="0" w:space="0" w:color="auto"/>
                          </w:divBdr>
                          <w:divsChild>
                            <w:div w:id="383868273">
                              <w:marLeft w:val="0"/>
                              <w:marRight w:val="0"/>
                              <w:marTop w:val="120"/>
                              <w:marBottom w:val="360"/>
                              <w:divBdr>
                                <w:top w:val="none" w:sz="0" w:space="0" w:color="auto"/>
                                <w:left w:val="none" w:sz="0" w:space="0" w:color="auto"/>
                                <w:bottom w:val="none" w:sz="0" w:space="0" w:color="auto"/>
                                <w:right w:val="none" w:sz="0" w:space="0" w:color="auto"/>
                              </w:divBdr>
                              <w:divsChild>
                                <w:div w:id="835803511">
                                  <w:marLeft w:val="0"/>
                                  <w:marRight w:val="0"/>
                                  <w:marTop w:val="0"/>
                                  <w:marBottom w:val="0"/>
                                  <w:divBdr>
                                    <w:top w:val="none" w:sz="0" w:space="0" w:color="auto"/>
                                    <w:left w:val="none" w:sz="0" w:space="0" w:color="auto"/>
                                    <w:bottom w:val="none" w:sz="0" w:space="0" w:color="auto"/>
                                    <w:right w:val="none" w:sz="0" w:space="0" w:color="auto"/>
                                  </w:divBdr>
                                </w:div>
                                <w:div w:id="14956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924413">
      <w:bodyDiv w:val="1"/>
      <w:marLeft w:val="0"/>
      <w:marRight w:val="0"/>
      <w:marTop w:val="0"/>
      <w:marBottom w:val="0"/>
      <w:divBdr>
        <w:top w:val="none" w:sz="0" w:space="0" w:color="auto"/>
        <w:left w:val="none" w:sz="0" w:space="0" w:color="auto"/>
        <w:bottom w:val="none" w:sz="0" w:space="0" w:color="auto"/>
        <w:right w:val="none" w:sz="0" w:space="0" w:color="auto"/>
      </w:divBdr>
      <w:divsChild>
        <w:div w:id="1781103021">
          <w:marLeft w:val="0"/>
          <w:marRight w:val="0"/>
          <w:marTop w:val="0"/>
          <w:marBottom w:val="0"/>
          <w:divBdr>
            <w:top w:val="none" w:sz="0" w:space="0" w:color="auto"/>
            <w:left w:val="none" w:sz="0" w:space="0" w:color="auto"/>
            <w:bottom w:val="none" w:sz="0" w:space="0" w:color="auto"/>
            <w:right w:val="none" w:sz="0" w:space="0" w:color="auto"/>
          </w:divBdr>
          <w:divsChild>
            <w:div w:id="1527019721">
              <w:marLeft w:val="0"/>
              <w:marRight w:val="0"/>
              <w:marTop w:val="0"/>
              <w:marBottom w:val="0"/>
              <w:divBdr>
                <w:top w:val="none" w:sz="0" w:space="0" w:color="auto"/>
                <w:left w:val="none" w:sz="0" w:space="0" w:color="auto"/>
                <w:bottom w:val="none" w:sz="0" w:space="0" w:color="auto"/>
                <w:right w:val="none" w:sz="0" w:space="0" w:color="auto"/>
              </w:divBdr>
              <w:divsChild>
                <w:div w:id="1982036596">
                  <w:marLeft w:val="0"/>
                  <w:marRight w:val="0"/>
                  <w:marTop w:val="0"/>
                  <w:marBottom w:val="0"/>
                  <w:divBdr>
                    <w:top w:val="none" w:sz="0" w:space="0" w:color="auto"/>
                    <w:left w:val="none" w:sz="0" w:space="0" w:color="auto"/>
                    <w:bottom w:val="none" w:sz="0" w:space="0" w:color="auto"/>
                    <w:right w:val="none" w:sz="0" w:space="0" w:color="auto"/>
                  </w:divBdr>
                  <w:divsChild>
                    <w:div w:id="1024942627">
                      <w:marLeft w:val="0"/>
                      <w:marRight w:val="0"/>
                      <w:marTop w:val="0"/>
                      <w:marBottom w:val="0"/>
                      <w:divBdr>
                        <w:top w:val="none" w:sz="0" w:space="0" w:color="auto"/>
                        <w:left w:val="none" w:sz="0" w:space="0" w:color="auto"/>
                        <w:bottom w:val="none" w:sz="0" w:space="0" w:color="auto"/>
                        <w:right w:val="none" w:sz="0" w:space="0" w:color="auto"/>
                      </w:divBdr>
                      <w:divsChild>
                        <w:div w:id="1743982561">
                          <w:marLeft w:val="0"/>
                          <w:marRight w:val="0"/>
                          <w:marTop w:val="0"/>
                          <w:marBottom w:val="0"/>
                          <w:divBdr>
                            <w:top w:val="none" w:sz="0" w:space="0" w:color="auto"/>
                            <w:left w:val="none" w:sz="0" w:space="0" w:color="auto"/>
                            <w:bottom w:val="none" w:sz="0" w:space="0" w:color="auto"/>
                            <w:right w:val="none" w:sz="0" w:space="0" w:color="auto"/>
                          </w:divBdr>
                          <w:divsChild>
                            <w:div w:id="609360567">
                              <w:marLeft w:val="0"/>
                              <w:marRight w:val="0"/>
                              <w:marTop w:val="0"/>
                              <w:marBottom w:val="0"/>
                              <w:divBdr>
                                <w:top w:val="none" w:sz="0" w:space="0" w:color="auto"/>
                                <w:left w:val="none" w:sz="0" w:space="0" w:color="auto"/>
                                <w:bottom w:val="none" w:sz="0" w:space="0" w:color="auto"/>
                                <w:right w:val="none" w:sz="0" w:space="0" w:color="auto"/>
                              </w:divBdr>
                              <w:divsChild>
                                <w:div w:id="1841462632">
                                  <w:marLeft w:val="0"/>
                                  <w:marRight w:val="0"/>
                                  <w:marTop w:val="0"/>
                                  <w:marBottom w:val="0"/>
                                  <w:divBdr>
                                    <w:top w:val="none" w:sz="0" w:space="0" w:color="auto"/>
                                    <w:left w:val="none" w:sz="0" w:space="0" w:color="auto"/>
                                    <w:bottom w:val="none" w:sz="0" w:space="0" w:color="auto"/>
                                    <w:right w:val="none" w:sz="0" w:space="0" w:color="auto"/>
                                  </w:divBdr>
                                  <w:divsChild>
                                    <w:div w:id="1130974446">
                                      <w:marLeft w:val="0"/>
                                      <w:marRight w:val="0"/>
                                      <w:marTop w:val="0"/>
                                      <w:marBottom w:val="0"/>
                                      <w:divBdr>
                                        <w:top w:val="none" w:sz="0" w:space="0" w:color="auto"/>
                                        <w:left w:val="none" w:sz="0" w:space="0" w:color="auto"/>
                                        <w:bottom w:val="none" w:sz="0" w:space="0" w:color="auto"/>
                                        <w:right w:val="none" w:sz="0" w:space="0" w:color="auto"/>
                                      </w:divBdr>
                                      <w:divsChild>
                                        <w:div w:id="741831711">
                                          <w:marLeft w:val="0"/>
                                          <w:marRight w:val="0"/>
                                          <w:marTop w:val="0"/>
                                          <w:marBottom w:val="495"/>
                                          <w:divBdr>
                                            <w:top w:val="none" w:sz="0" w:space="0" w:color="auto"/>
                                            <w:left w:val="none" w:sz="0" w:space="0" w:color="auto"/>
                                            <w:bottom w:val="none" w:sz="0" w:space="0" w:color="auto"/>
                                            <w:right w:val="none" w:sz="0" w:space="0" w:color="auto"/>
                                          </w:divBdr>
                                          <w:divsChild>
                                            <w:div w:id="700013475">
                                              <w:marLeft w:val="0"/>
                                              <w:marRight w:val="0"/>
                                              <w:marTop w:val="0"/>
                                              <w:marBottom w:val="0"/>
                                              <w:divBdr>
                                                <w:top w:val="none" w:sz="0" w:space="0" w:color="auto"/>
                                                <w:left w:val="none" w:sz="0" w:space="0" w:color="auto"/>
                                                <w:bottom w:val="none" w:sz="0" w:space="0" w:color="auto"/>
                                                <w:right w:val="none" w:sz="0" w:space="0" w:color="auto"/>
                                              </w:divBdr>
                                            </w:div>
                                          </w:divsChild>
                                        </w:div>
                                        <w:div w:id="656609897">
                                          <w:marLeft w:val="0"/>
                                          <w:marRight w:val="0"/>
                                          <w:marTop w:val="0"/>
                                          <w:marBottom w:val="0"/>
                                          <w:divBdr>
                                            <w:top w:val="none" w:sz="0" w:space="0" w:color="auto"/>
                                            <w:left w:val="none" w:sz="0" w:space="0" w:color="auto"/>
                                            <w:bottom w:val="none" w:sz="0" w:space="0" w:color="auto"/>
                                            <w:right w:val="none" w:sz="0" w:space="0" w:color="auto"/>
                                          </w:divBdr>
                                          <w:divsChild>
                                            <w:div w:id="1973317706">
                                              <w:marLeft w:val="0"/>
                                              <w:marRight w:val="0"/>
                                              <w:marTop w:val="0"/>
                                              <w:marBottom w:val="0"/>
                                              <w:divBdr>
                                                <w:top w:val="none" w:sz="0" w:space="0" w:color="auto"/>
                                                <w:left w:val="none" w:sz="0" w:space="0" w:color="auto"/>
                                                <w:bottom w:val="none" w:sz="0" w:space="0" w:color="auto"/>
                                                <w:right w:val="none" w:sz="0" w:space="0" w:color="auto"/>
                                              </w:divBdr>
                                            </w:div>
                                            <w:div w:id="17758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5438811">
      <w:bodyDiv w:val="1"/>
      <w:marLeft w:val="0"/>
      <w:marRight w:val="0"/>
      <w:marTop w:val="0"/>
      <w:marBottom w:val="0"/>
      <w:divBdr>
        <w:top w:val="none" w:sz="0" w:space="0" w:color="auto"/>
        <w:left w:val="none" w:sz="0" w:space="0" w:color="auto"/>
        <w:bottom w:val="none" w:sz="0" w:space="0" w:color="auto"/>
        <w:right w:val="none" w:sz="0" w:space="0" w:color="auto"/>
      </w:divBdr>
      <w:divsChild>
        <w:div w:id="767240865">
          <w:marLeft w:val="0"/>
          <w:marRight w:val="1"/>
          <w:marTop w:val="0"/>
          <w:marBottom w:val="0"/>
          <w:divBdr>
            <w:top w:val="none" w:sz="0" w:space="0" w:color="auto"/>
            <w:left w:val="none" w:sz="0" w:space="0" w:color="auto"/>
            <w:bottom w:val="none" w:sz="0" w:space="0" w:color="auto"/>
            <w:right w:val="none" w:sz="0" w:space="0" w:color="auto"/>
          </w:divBdr>
          <w:divsChild>
            <w:div w:id="827481963">
              <w:marLeft w:val="0"/>
              <w:marRight w:val="0"/>
              <w:marTop w:val="0"/>
              <w:marBottom w:val="0"/>
              <w:divBdr>
                <w:top w:val="none" w:sz="0" w:space="0" w:color="auto"/>
                <w:left w:val="none" w:sz="0" w:space="0" w:color="auto"/>
                <w:bottom w:val="none" w:sz="0" w:space="0" w:color="auto"/>
                <w:right w:val="none" w:sz="0" w:space="0" w:color="auto"/>
              </w:divBdr>
              <w:divsChild>
                <w:div w:id="459035408">
                  <w:marLeft w:val="0"/>
                  <w:marRight w:val="1"/>
                  <w:marTop w:val="0"/>
                  <w:marBottom w:val="0"/>
                  <w:divBdr>
                    <w:top w:val="none" w:sz="0" w:space="0" w:color="auto"/>
                    <w:left w:val="none" w:sz="0" w:space="0" w:color="auto"/>
                    <w:bottom w:val="none" w:sz="0" w:space="0" w:color="auto"/>
                    <w:right w:val="none" w:sz="0" w:space="0" w:color="auto"/>
                  </w:divBdr>
                  <w:divsChild>
                    <w:div w:id="2043743904">
                      <w:marLeft w:val="0"/>
                      <w:marRight w:val="0"/>
                      <w:marTop w:val="0"/>
                      <w:marBottom w:val="0"/>
                      <w:divBdr>
                        <w:top w:val="none" w:sz="0" w:space="0" w:color="auto"/>
                        <w:left w:val="none" w:sz="0" w:space="0" w:color="auto"/>
                        <w:bottom w:val="none" w:sz="0" w:space="0" w:color="auto"/>
                        <w:right w:val="none" w:sz="0" w:space="0" w:color="auto"/>
                      </w:divBdr>
                      <w:divsChild>
                        <w:div w:id="1540894423">
                          <w:marLeft w:val="0"/>
                          <w:marRight w:val="0"/>
                          <w:marTop w:val="0"/>
                          <w:marBottom w:val="0"/>
                          <w:divBdr>
                            <w:top w:val="none" w:sz="0" w:space="0" w:color="auto"/>
                            <w:left w:val="none" w:sz="0" w:space="0" w:color="auto"/>
                            <w:bottom w:val="none" w:sz="0" w:space="0" w:color="auto"/>
                            <w:right w:val="none" w:sz="0" w:space="0" w:color="auto"/>
                          </w:divBdr>
                          <w:divsChild>
                            <w:div w:id="1001660327">
                              <w:marLeft w:val="0"/>
                              <w:marRight w:val="0"/>
                              <w:marTop w:val="120"/>
                              <w:marBottom w:val="360"/>
                              <w:divBdr>
                                <w:top w:val="none" w:sz="0" w:space="0" w:color="auto"/>
                                <w:left w:val="none" w:sz="0" w:space="0" w:color="auto"/>
                                <w:bottom w:val="none" w:sz="0" w:space="0" w:color="auto"/>
                                <w:right w:val="none" w:sz="0" w:space="0" w:color="auto"/>
                              </w:divBdr>
                              <w:divsChild>
                                <w:div w:id="1312714713">
                                  <w:marLeft w:val="0"/>
                                  <w:marRight w:val="0"/>
                                  <w:marTop w:val="0"/>
                                  <w:marBottom w:val="0"/>
                                  <w:divBdr>
                                    <w:top w:val="none" w:sz="0" w:space="0" w:color="auto"/>
                                    <w:left w:val="none" w:sz="0" w:space="0" w:color="auto"/>
                                    <w:bottom w:val="none" w:sz="0" w:space="0" w:color="auto"/>
                                    <w:right w:val="none" w:sz="0" w:space="0" w:color="auto"/>
                                  </w:divBdr>
                                </w:div>
                                <w:div w:id="1454790437">
                                  <w:marLeft w:val="0"/>
                                  <w:marRight w:val="0"/>
                                  <w:marTop w:val="0"/>
                                  <w:marBottom w:val="0"/>
                                  <w:divBdr>
                                    <w:top w:val="none" w:sz="0" w:space="0" w:color="auto"/>
                                    <w:left w:val="none" w:sz="0" w:space="0" w:color="auto"/>
                                    <w:bottom w:val="none" w:sz="0" w:space="0" w:color="auto"/>
                                    <w:right w:val="none" w:sz="0" w:space="0" w:color="auto"/>
                                  </w:divBdr>
                                  <w:divsChild>
                                    <w:div w:id="643236823">
                                      <w:marLeft w:val="0"/>
                                      <w:marRight w:val="0"/>
                                      <w:marTop w:val="0"/>
                                      <w:marBottom w:val="0"/>
                                      <w:divBdr>
                                        <w:top w:val="none" w:sz="0" w:space="0" w:color="auto"/>
                                        <w:left w:val="none" w:sz="0" w:space="0" w:color="auto"/>
                                        <w:bottom w:val="none" w:sz="0" w:space="0" w:color="auto"/>
                                        <w:right w:val="none" w:sz="0" w:space="0" w:color="auto"/>
                                      </w:divBdr>
                                    </w:div>
                                  </w:divsChild>
                                </w:div>
                                <w:div w:id="1508136497">
                                  <w:marLeft w:val="0"/>
                                  <w:marRight w:val="0"/>
                                  <w:marTop w:val="0"/>
                                  <w:marBottom w:val="0"/>
                                  <w:divBdr>
                                    <w:top w:val="none" w:sz="0" w:space="0" w:color="auto"/>
                                    <w:left w:val="none" w:sz="0" w:space="0" w:color="auto"/>
                                    <w:bottom w:val="none" w:sz="0" w:space="0" w:color="auto"/>
                                    <w:right w:val="none" w:sz="0" w:space="0" w:color="auto"/>
                                  </w:divBdr>
                                  <w:divsChild>
                                    <w:div w:id="1284574948">
                                      <w:marLeft w:val="0"/>
                                      <w:marRight w:val="0"/>
                                      <w:marTop w:val="0"/>
                                      <w:marBottom w:val="0"/>
                                      <w:divBdr>
                                        <w:top w:val="none" w:sz="0" w:space="0" w:color="auto"/>
                                        <w:left w:val="none" w:sz="0" w:space="0" w:color="auto"/>
                                        <w:bottom w:val="none" w:sz="0" w:space="0" w:color="auto"/>
                                        <w:right w:val="none" w:sz="0" w:space="0" w:color="auto"/>
                                      </w:divBdr>
                                    </w:div>
                                  </w:divsChild>
                                </w:div>
                                <w:div w:id="19180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554796">
      <w:bodyDiv w:val="1"/>
      <w:marLeft w:val="0"/>
      <w:marRight w:val="0"/>
      <w:marTop w:val="0"/>
      <w:marBottom w:val="0"/>
      <w:divBdr>
        <w:top w:val="none" w:sz="0" w:space="0" w:color="auto"/>
        <w:left w:val="none" w:sz="0" w:space="0" w:color="auto"/>
        <w:bottom w:val="none" w:sz="0" w:space="0" w:color="auto"/>
        <w:right w:val="none" w:sz="0" w:space="0" w:color="auto"/>
      </w:divBdr>
      <w:divsChild>
        <w:div w:id="1255213714">
          <w:marLeft w:val="0"/>
          <w:marRight w:val="0"/>
          <w:marTop w:val="0"/>
          <w:marBottom w:val="0"/>
          <w:divBdr>
            <w:top w:val="none" w:sz="0" w:space="0" w:color="auto"/>
            <w:left w:val="none" w:sz="0" w:space="0" w:color="auto"/>
            <w:bottom w:val="none" w:sz="0" w:space="0" w:color="auto"/>
            <w:right w:val="none" w:sz="0" w:space="0" w:color="auto"/>
          </w:divBdr>
          <w:divsChild>
            <w:div w:id="2106144006">
              <w:marLeft w:val="0"/>
              <w:marRight w:val="0"/>
              <w:marTop w:val="0"/>
              <w:marBottom w:val="0"/>
              <w:divBdr>
                <w:top w:val="none" w:sz="0" w:space="0" w:color="auto"/>
                <w:left w:val="none" w:sz="0" w:space="0" w:color="auto"/>
                <w:bottom w:val="none" w:sz="0" w:space="0" w:color="auto"/>
                <w:right w:val="none" w:sz="0" w:space="0" w:color="auto"/>
              </w:divBdr>
              <w:divsChild>
                <w:div w:id="404105742">
                  <w:marLeft w:val="0"/>
                  <w:marRight w:val="0"/>
                  <w:marTop w:val="0"/>
                  <w:marBottom w:val="0"/>
                  <w:divBdr>
                    <w:top w:val="none" w:sz="0" w:space="0" w:color="auto"/>
                    <w:left w:val="none" w:sz="0" w:space="0" w:color="auto"/>
                    <w:bottom w:val="none" w:sz="0" w:space="0" w:color="auto"/>
                    <w:right w:val="none" w:sz="0" w:space="0" w:color="auto"/>
                  </w:divBdr>
                  <w:divsChild>
                    <w:div w:id="878467816">
                      <w:marLeft w:val="0"/>
                      <w:marRight w:val="0"/>
                      <w:marTop w:val="0"/>
                      <w:marBottom w:val="0"/>
                      <w:divBdr>
                        <w:top w:val="none" w:sz="0" w:space="0" w:color="auto"/>
                        <w:left w:val="none" w:sz="0" w:space="0" w:color="auto"/>
                        <w:bottom w:val="none" w:sz="0" w:space="0" w:color="auto"/>
                        <w:right w:val="none" w:sz="0" w:space="0" w:color="auto"/>
                      </w:divBdr>
                      <w:divsChild>
                        <w:div w:id="1909458035">
                          <w:marLeft w:val="0"/>
                          <w:marRight w:val="0"/>
                          <w:marTop w:val="0"/>
                          <w:marBottom w:val="0"/>
                          <w:divBdr>
                            <w:top w:val="none" w:sz="0" w:space="0" w:color="auto"/>
                            <w:left w:val="none" w:sz="0" w:space="0" w:color="auto"/>
                            <w:bottom w:val="none" w:sz="0" w:space="0" w:color="auto"/>
                            <w:right w:val="none" w:sz="0" w:space="0" w:color="auto"/>
                          </w:divBdr>
                          <w:divsChild>
                            <w:div w:id="891893086">
                              <w:marLeft w:val="0"/>
                              <w:marRight w:val="0"/>
                              <w:marTop w:val="0"/>
                              <w:marBottom w:val="0"/>
                              <w:divBdr>
                                <w:top w:val="none" w:sz="0" w:space="0" w:color="auto"/>
                                <w:left w:val="none" w:sz="0" w:space="0" w:color="auto"/>
                                <w:bottom w:val="none" w:sz="0" w:space="0" w:color="auto"/>
                                <w:right w:val="none" w:sz="0" w:space="0" w:color="auto"/>
                              </w:divBdr>
                              <w:divsChild>
                                <w:div w:id="218787269">
                                  <w:marLeft w:val="0"/>
                                  <w:marRight w:val="0"/>
                                  <w:marTop w:val="0"/>
                                  <w:marBottom w:val="0"/>
                                  <w:divBdr>
                                    <w:top w:val="none" w:sz="0" w:space="0" w:color="auto"/>
                                    <w:left w:val="none" w:sz="0" w:space="0" w:color="auto"/>
                                    <w:bottom w:val="none" w:sz="0" w:space="0" w:color="auto"/>
                                    <w:right w:val="none" w:sz="0" w:space="0" w:color="auto"/>
                                  </w:divBdr>
                                  <w:divsChild>
                                    <w:div w:id="709187597">
                                      <w:marLeft w:val="0"/>
                                      <w:marRight w:val="0"/>
                                      <w:marTop w:val="0"/>
                                      <w:marBottom w:val="0"/>
                                      <w:divBdr>
                                        <w:top w:val="none" w:sz="0" w:space="0" w:color="auto"/>
                                        <w:left w:val="none" w:sz="0" w:space="0" w:color="auto"/>
                                        <w:bottom w:val="none" w:sz="0" w:space="0" w:color="auto"/>
                                        <w:right w:val="none" w:sz="0" w:space="0" w:color="auto"/>
                                      </w:divBdr>
                                      <w:divsChild>
                                        <w:div w:id="533033223">
                                          <w:marLeft w:val="0"/>
                                          <w:marRight w:val="0"/>
                                          <w:marTop w:val="0"/>
                                          <w:marBottom w:val="495"/>
                                          <w:divBdr>
                                            <w:top w:val="none" w:sz="0" w:space="0" w:color="auto"/>
                                            <w:left w:val="none" w:sz="0" w:space="0" w:color="auto"/>
                                            <w:bottom w:val="none" w:sz="0" w:space="0" w:color="auto"/>
                                            <w:right w:val="none" w:sz="0" w:space="0" w:color="auto"/>
                                          </w:divBdr>
                                          <w:divsChild>
                                            <w:div w:id="2102026444">
                                              <w:marLeft w:val="0"/>
                                              <w:marRight w:val="0"/>
                                              <w:marTop w:val="0"/>
                                              <w:marBottom w:val="0"/>
                                              <w:divBdr>
                                                <w:top w:val="none" w:sz="0" w:space="0" w:color="auto"/>
                                                <w:left w:val="none" w:sz="0" w:space="0" w:color="auto"/>
                                                <w:bottom w:val="none" w:sz="0" w:space="0" w:color="auto"/>
                                                <w:right w:val="none" w:sz="0" w:space="0" w:color="auto"/>
                                              </w:divBdr>
                                            </w:div>
                                          </w:divsChild>
                                        </w:div>
                                        <w:div w:id="466748047">
                                          <w:marLeft w:val="0"/>
                                          <w:marRight w:val="0"/>
                                          <w:marTop w:val="0"/>
                                          <w:marBottom w:val="0"/>
                                          <w:divBdr>
                                            <w:top w:val="none" w:sz="0" w:space="0" w:color="auto"/>
                                            <w:left w:val="none" w:sz="0" w:space="0" w:color="auto"/>
                                            <w:bottom w:val="none" w:sz="0" w:space="0" w:color="auto"/>
                                            <w:right w:val="none" w:sz="0" w:space="0" w:color="auto"/>
                                          </w:divBdr>
                                          <w:divsChild>
                                            <w:div w:id="1440831040">
                                              <w:marLeft w:val="0"/>
                                              <w:marRight w:val="0"/>
                                              <w:marTop w:val="0"/>
                                              <w:marBottom w:val="0"/>
                                              <w:divBdr>
                                                <w:top w:val="none" w:sz="0" w:space="0" w:color="auto"/>
                                                <w:left w:val="none" w:sz="0" w:space="0" w:color="auto"/>
                                                <w:bottom w:val="none" w:sz="0" w:space="0" w:color="auto"/>
                                                <w:right w:val="none" w:sz="0" w:space="0" w:color="auto"/>
                                              </w:divBdr>
                                            </w:div>
                                            <w:div w:id="1952664722">
                                              <w:marLeft w:val="0"/>
                                              <w:marRight w:val="0"/>
                                              <w:marTop w:val="0"/>
                                              <w:marBottom w:val="0"/>
                                              <w:divBdr>
                                                <w:top w:val="none" w:sz="0" w:space="0" w:color="auto"/>
                                                <w:left w:val="none" w:sz="0" w:space="0" w:color="auto"/>
                                                <w:bottom w:val="none" w:sz="0" w:space="0" w:color="auto"/>
                                                <w:right w:val="none" w:sz="0" w:space="0" w:color="auto"/>
                                              </w:divBdr>
                                            </w:div>
                                          </w:divsChild>
                                        </w:div>
                                        <w:div w:id="1046486266">
                                          <w:marLeft w:val="0"/>
                                          <w:marRight w:val="0"/>
                                          <w:marTop w:val="0"/>
                                          <w:marBottom w:val="0"/>
                                          <w:divBdr>
                                            <w:top w:val="none" w:sz="0" w:space="0" w:color="auto"/>
                                            <w:left w:val="none" w:sz="0" w:space="0" w:color="auto"/>
                                            <w:bottom w:val="none" w:sz="0" w:space="0" w:color="auto"/>
                                            <w:right w:val="none" w:sz="0" w:space="0" w:color="auto"/>
                                          </w:divBdr>
                                          <w:divsChild>
                                            <w:div w:id="707073040">
                                              <w:marLeft w:val="0"/>
                                              <w:marRight w:val="0"/>
                                              <w:marTop w:val="0"/>
                                              <w:marBottom w:val="0"/>
                                              <w:divBdr>
                                                <w:top w:val="none" w:sz="0" w:space="0" w:color="auto"/>
                                                <w:left w:val="none" w:sz="0" w:space="0" w:color="auto"/>
                                                <w:bottom w:val="none" w:sz="0" w:space="0" w:color="auto"/>
                                                <w:right w:val="none" w:sz="0" w:space="0" w:color="auto"/>
                                              </w:divBdr>
                                              <w:divsChild>
                                                <w:div w:id="986519541">
                                                  <w:marLeft w:val="0"/>
                                                  <w:marRight w:val="0"/>
                                                  <w:marTop w:val="0"/>
                                                  <w:marBottom w:val="0"/>
                                                  <w:divBdr>
                                                    <w:top w:val="none" w:sz="0" w:space="0" w:color="auto"/>
                                                    <w:left w:val="none" w:sz="0" w:space="0" w:color="auto"/>
                                                    <w:bottom w:val="none" w:sz="0" w:space="0" w:color="auto"/>
                                                    <w:right w:val="none" w:sz="0" w:space="0" w:color="auto"/>
                                                  </w:divBdr>
                                                  <w:divsChild>
                                                    <w:div w:id="1833719579">
                                                      <w:marLeft w:val="0"/>
                                                      <w:marRight w:val="0"/>
                                                      <w:marTop w:val="0"/>
                                                      <w:marBottom w:val="0"/>
                                                      <w:divBdr>
                                                        <w:top w:val="none" w:sz="0" w:space="0" w:color="auto"/>
                                                        <w:left w:val="none" w:sz="0" w:space="0" w:color="auto"/>
                                                        <w:bottom w:val="none" w:sz="0" w:space="0" w:color="auto"/>
                                                        <w:right w:val="none" w:sz="0" w:space="0" w:color="auto"/>
                                                      </w:divBdr>
                                                      <w:divsChild>
                                                        <w:div w:id="1002008810">
                                                          <w:marLeft w:val="0"/>
                                                          <w:marRight w:val="0"/>
                                                          <w:marTop w:val="0"/>
                                                          <w:marBottom w:val="0"/>
                                                          <w:divBdr>
                                                            <w:top w:val="none" w:sz="0" w:space="0" w:color="auto"/>
                                                            <w:left w:val="none" w:sz="0" w:space="0" w:color="auto"/>
                                                            <w:bottom w:val="none" w:sz="0" w:space="0" w:color="auto"/>
                                                            <w:right w:val="none" w:sz="0" w:space="0" w:color="auto"/>
                                                          </w:divBdr>
                                                          <w:divsChild>
                                                            <w:div w:id="10196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9981">
                                                  <w:marLeft w:val="0"/>
                                                  <w:marRight w:val="0"/>
                                                  <w:marTop w:val="0"/>
                                                  <w:marBottom w:val="0"/>
                                                  <w:divBdr>
                                                    <w:top w:val="none" w:sz="0" w:space="0" w:color="auto"/>
                                                    <w:left w:val="none" w:sz="0" w:space="0" w:color="auto"/>
                                                    <w:bottom w:val="none" w:sz="0" w:space="0" w:color="auto"/>
                                                    <w:right w:val="none" w:sz="0" w:space="0" w:color="auto"/>
                                                  </w:divBdr>
                                                  <w:divsChild>
                                                    <w:div w:id="1174495117">
                                                      <w:marLeft w:val="0"/>
                                                      <w:marRight w:val="0"/>
                                                      <w:marTop w:val="0"/>
                                                      <w:marBottom w:val="0"/>
                                                      <w:divBdr>
                                                        <w:top w:val="none" w:sz="0" w:space="0" w:color="auto"/>
                                                        <w:left w:val="none" w:sz="0" w:space="0" w:color="auto"/>
                                                        <w:bottom w:val="none" w:sz="0" w:space="0" w:color="auto"/>
                                                        <w:right w:val="none" w:sz="0" w:space="0" w:color="auto"/>
                                                      </w:divBdr>
                                                      <w:divsChild>
                                                        <w:div w:id="573976371">
                                                          <w:marLeft w:val="0"/>
                                                          <w:marRight w:val="0"/>
                                                          <w:marTop w:val="0"/>
                                                          <w:marBottom w:val="0"/>
                                                          <w:divBdr>
                                                            <w:top w:val="none" w:sz="0" w:space="0" w:color="auto"/>
                                                            <w:left w:val="none" w:sz="0" w:space="0" w:color="auto"/>
                                                            <w:bottom w:val="none" w:sz="0" w:space="0" w:color="auto"/>
                                                            <w:right w:val="none" w:sz="0" w:space="0" w:color="auto"/>
                                                          </w:divBdr>
                                                        </w:div>
                                                      </w:divsChild>
                                                    </w:div>
                                                    <w:div w:id="810294569">
                                                      <w:marLeft w:val="0"/>
                                                      <w:marRight w:val="0"/>
                                                      <w:marTop w:val="0"/>
                                                      <w:marBottom w:val="0"/>
                                                      <w:divBdr>
                                                        <w:top w:val="none" w:sz="0" w:space="0" w:color="auto"/>
                                                        <w:left w:val="none" w:sz="0" w:space="0" w:color="auto"/>
                                                        <w:bottom w:val="none" w:sz="0" w:space="0" w:color="auto"/>
                                                        <w:right w:val="none" w:sz="0" w:space="0" w:color="auto"/>
                                                      </w:divBdr>
                                                      <w:divsChild>
                                                        <w:div w:id="13357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65060">
                                      <w:marLeft w:val="0"/>
                                      <w:marRight w:val="0"/>
                                      <w:marTop w:val="0"/>
                                      <w:marBottom w:val="0"/>
                                      <w:divBdr>
                                        <w:top w:val="none" w:sz="0" w:space="0" w:color="auto"/>
                                        <w:left w:val="none" w:sz="0" w:space="0" w:color="auto"/>
                                        <w:bottom w:val="none" w:sz="0" w:space="0" w:color="auto"/>
                                        <w:right w:val="none" w:sz="0" w:space="0" w:color="auto"/>
                                      </w:divBdr>
                                      <w:divsChild>
                                        <w:div w:id="1268462739">
                                          <w:marLeft w:val="0"/>
                                          <w:marRight w:val="0"/>
                                          <w:marTop w:val="0"/>
                                          <w:marBottom w:val="0"/>
                                          <w:divBdr>
                                            <w:top w:val="none" w:sz="0" w:space="0" w:color="auto"/>
                                            <w:left w:val="none" w:sz="0" w:space="0" w:color="auto"/>
                                            <w:bottom w:val="none" w:sz="0" w:space="0" w:color="auto"/>
                                            <w:right w:val="none" w:sz="0" w:space="0" w:color="auto"/>
                                          </w:divBdr>
                                          <w:divsChild>
                                            <w:div w:id="1640694206">
                                              <w:marLeft w:val="0"/>
                                              <w:marRight w:val="0"/>
                                              <w:marTop w:val="0"/>
                                              <w:marBottom w:val="0"/>
                                              <w:divBdr>
                                                <w:top w:val="none" w:sz="0" w:space="0" w:color="auto"/>
                                                <w:left w:val="none" w:sz="0" w:space="0" w:color="auto"/>
                                                <w:bottom w:val="none" w:sz="0" w:space="0" w:color="auto"/>
                                                <w:right w:val="none" w:sz="0" w:space="0" w:color="auto"/>
                                              </w:divBdr>
                                              <w:divsChild>
                                                <w:div w:id="417287045">
                                                  <w:marLeft w:val="0"/>
                                                  <w:marRight w:val="0"/>
                                                  <w:marTop w:val="0"/>
                                                  <w:marBottom w:val="0"/>
                                                  <w:divBdr>
                                                    <w:top w:val="none" w:sz="0" w:space="0" w:color="auto"/>
                                                    <w:left w:val="none" w:sz="0" w:space="0" w:color="auto"/>
                                                    <w:bottom w:val="none" w:sz="0" w:space="0" w:color="auto"/>
                                                    <w:right w:val="none" w:sz="0" w:space="0" w:color="auto"/>
                                                  </w:divBdr>
                                                  <w:divsChild>
                                                    <w:div w:id="42602431">
                                                      <w:marLeft w:val="0"/>
                                                      <w:marRight w:val="0"/>
                                                      <w:marTop w:val="0"/>
                                                      <w:marBottom w:val="0"/>
                                                      <w:divBdr>
                                                        <w:top w:val="none" w:sz="0" w:space="0" w:color="auto"/>
                                                        <w:left w:val="none" w:sz="0" w:space="0" w:color="auto"/>
                                                        <w:bottom w:val="none" w:sz="0" w:space="0" w:color="auto"/>
                                                        <w:right w:val="none" w:sz="0" w:space="0" w:color="auto"/>
                                                      </w:divBdr>
                                                    </w:div>
                                                    <w:div w:id="631521956">
                                                      <w:marLeft w:val="0"/>
                                                      <w:marRight w:val="0"/>
                                                      <w:marTop w:val="0"/>
                                                      <w:marBottom w:val="0"/>
                                                      <w:divBdr>
                                                        <w:top w:val="none" w:sz="0" w:space="0" w:color="auto"/>
                                                        <w:left w:val="none" w:sz="0" w:space="0" w:color="auto"/>
                                                        <w:bottom w:val="none" w:sz="0" w:space="0" w:color="auto"/>
                                                        <w:right w:val="none" w:sz="0" w:space="0" w:color="auto"/>
                                                      </w:divBdr>
                                                    </w:div>
                                                  </w:divsChild>
                                                </w:div>
                                                <w:div w:id="116427277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248204">
                      <w:marLeft w:val="0"/>
                      <w:marRight w:val="0"/>
                      <w:marTop w:val="0"/>
                      <w:marBottom w:val="0"/>
                      <w:divBdr>
                        <w:top w:val="none" w:sz="0" w:space="0" w:color="auto"/>
                        <w:left w:val="none" w:sz="0" w:space="0" w:color="auto"/>
                        <w:bottom w:val="none" w:sz="0" w:space="0" w:color="auto"/>
                        <w:right w:val="none" w:sz="0" w:space="0" w:color="auto"/>
                      </w:divBdr>
                      <w:divsChild>
                        <w:div w:id="573853418">
                          <w:marLeft w:val="0"/>
                          <w:marRight w:val="0"/>
                          <w:marTop w:val="0"/>
                          <w:marBottom w:val="0"/>
                          <w:divBdr>
                            <w:top w:val="none" w:sz="0" w:space="0" w:color="auto"/>
                            <w:left w:val="none" w:sz="0" w:space="0" w:color="auto"/>
                            <w:bottom w:val="none" w:sz="0" w:space="0" w:color="auto"/>
                            <w:right w:val="none" w:sz="0" w:space="0" w:color="auto"/>
                          </w:divBdr>
                          <w:divsChild>
                            <w:div w:id="1854343106">
                              <w:marLeft w:val="0"/>
                              <w:marRight w:val="0"/>
                              <w:marTop w:val="120"/>
                              <w:marBottom w:val="0"/>
                              <w:divBdr>
                                <w:top w:val="none" w:sz="0" w:space="0" w:color="auto"/>
                                <w:left w:val="none" w:sz="0" w:space="0" w:color="auto"/>
                                <w:bottom w:val="none" w:sz="0" w:space="0" w:color="auto"/>
                                <w:right w:val="none" w:sz="0" w:space="0" w:color="auto"/>
                              </w:divBdr>
                              <w:divsChild>
                                <w:div w:id="42948040">
                                  <w:marLeft w:val="0"/>
                                  <w:marRight w:val="0"/>
                                  <w:marTop w:val="0"/>
                                  <w:marBottom w:val="0"/>
                                  <w:divBdr>
                                    <w:top w:val="none" w:sz="0" w:space="0" w:color="auto"/>
                                    <w:left w:val="none" w:sz="0" w:space="0" w:color="auto"/>
                                    <w:bottom w:val="none" w:sz="0" w:space="0" w:color="auto"/>
                                    <w:right w:val="none" w:sz="0" w:space="0" w:color="auto"/>
                                  </w:divBdr>
                                  <w:divsChild>
                                    <w:div w:id="1157263555">
                                      <w:marLeft w:val="0"/>
                                      <w:marRight w:val="0"/>
                                      <w:marTop w:val="0"/>
                                      <w:marBottom w:val="0"/>
                                      <w:divBdr>
                                        <w:top w:val="none" w:sz="0" w:space="0" w:color="auto"/>
                                        <w:left w:val="none" w:sz="0" w:space="0" w:color="auto"/>
                                        <w:bottom w:val="none" w:sz="0" w:space="0" w:color="auto"/>
                                        <w:right w:val="none" w:sz="0" w:space="0" w:color="auto"/>
                                      </w:divBdr>
                                      <w:divsChild>
                                        <w:div w:id="2087415350">
                                          <w:marLeft w:val="0"/>
                                          <w:marRight w:val="0"/>
                                          <w:marTop w:val="0"/>
                                          <w:marBottom w:val="0"/>
                                          <w:divBdr>
                                            <w:top w:val="none" w:sz="0" w:space="0" w:color="auto"/>
                                            <w:left w:val="none" w:sz="0" w:space="0" w:color="auto"/>
                                            <w:bottom w:val="none" w:sz="0" w:space="0" w:color="auto"/>
                                            <w:right w:val="none" w:sz="0" w:space="0" w:color="auto"/>
                                          </w:divBdr>
                                          <w:divsChild>
                                            <w:div w:id="585849702">
                                              <w:marLeft w:val="0"/>
                                              <w:marRight w:val="0"/>
                                              <w:marTop w:val="0"/>
                                              <w:marBottom w:val="0"/>
                                              <w:divBdr>
                                                <w:top w:val="none" w:sz="0" w:space="0" w:color="auto"/>
                                                <w:left w:val="none" w:sz="0" w:space="0" w:color="auto"/>
                                                <w:bottom w:val="none" w:sz="0" w:space="0" w:color="auto"/>
                                                <w:right w:val="none" w:sz="0" w:space="0" w:color="auto"/>
                                              </w:divBdr>
                                            </w:div>
                                            <w:div w:id="1494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4736">
                                      <w:marLeft w:val="0"/>
                                      <w:marRight w:val="0"/>
                                      <w:marTop w:val="0"/>
                                      <w:marBottom w:val="0"/>
                                      <w:divBdr>
                                        <w:top w:val="none" w:sz="0" w:space="0" w:color="auto"/>
                                        <w:left w:val="none" w:sz="0" w:space="0" w:color="auto"/>
                                        <w:bottom w:val="none" w:sz="0" w:space="0" w:color="auto"/>
                                        <w:right w:val="none" w:sz="0" w:space="0" w:color="auto"/>
                                      </w:divBdr>
                                      <w:divsChild>
                                        <w:div w:id="868421243">
                                          <w:marLeft w:val="0"/>
                                          <w:marRight w:val="0"/>
                                          <w:marTop w:val="0"/>
                                          <w:marBottom w:val="0"/>
                                          <w:divBdr>
                                            <w:top w:val="none" w:sz="0" w:space="0" w:color="auto"/>
                                            <w:left w:val="none" w:sz="0" w:space="0" w:color="auto"/>
                                            <w:bottom w:val="none" w:sz="0" w:space="0" w:color="auto"/>
                                            <w:right w:val="none" w:sz="0" w:space="0" w:color="auto"/>
                                          </w:divBdr>
                                          <w:divsChild>
                                            <w:div w:id="3197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58099">
                          <w:marLeft w:val="0"/>
                          <w:marRight w:val="0"/>
                          <w:marTop w:val="0"/>
                          <w:marBottom w:val="0"/>
                          <w:divBdr>
                            <w:top w:val="none" w:sz="0" w:space="0" w:color="auto"/>
                            <w:left w:val="none" w:sz="0" w:space="0" w:color="auto"/>
                            <w:bottom w:val="none" w:sz="0" w:space="0" w:color="auto"/>
                            <w:right w:val="none" w:sz="0" w:space="0" w:color="auto"/>
                          </w:divBdr>
                          <w:divsChild>
                            <w:div w:id="357858801">
                              <w:marLeft w:val="0"/>
                              <w:marRight w:val="0"/>
                              <w:marTop w:val="0"/>
                              <w:marBottom w:val="0"/>
                              <w:divBdr>
                                <w:top w:val="none" w:sz="0" w:space="0" w:color="auto"/>
                                <w:left w:val="none" w:sz="0" w:space="0" w:color="auto"/>
                                <w:bottom w:val="none" w:sz="0" w:space="0" w:color="auto"/>
                                <w:right w:val="none" w:sz="0" w:space="0" w:color="auto"/>
                              </w:divBdr>
                            </w:div>
                            <w:div w:id="1014456803">
                              <w:marLeft w:val="0"/>
                              <w:marRight w:val="0"/>
                              <w:marTop w:val="0"/>
                              <w:marBottom w:val="0"/>
                              <w:divBdr>
                                <w:top w:val="none" w:sz="0" w:space="0" w:color="auto"/>
                                <w:left w:val="none" w:sz="0" w:space="0" w:color="auto"/>
                                <w:bottom w:val="none" w:sz="0" w:space="0" w:color="auto"/>
                                <w:right w:val="none" w:sz="0" w:space="0" w:color="auto"/>
                              </w:divBdr>
                              <w:divsChild>
                                <w:div w:id="186791391">
                                  <w:marLeft w:val="0"/>
                                  <w:marRight w:val="0"/>
                                  <w:marTop w:val="0"/>
                                  <w:marBottom w:val="0"/>
                                  <w:divBdr>
                                    <w:top w:val="none" w:sz="0" w:space="0" w:color="auto"/>
                                    <w:left w:val="none" w:sz="0" w:space="0" w:color="auto"/>
                                    <w:bottom w:val="none" w:sz="0" w:space="0" w:color="auto"/>
                                    <w:right w:val="none" w:sz="0" w:space="0" w:color="auto"/>
                                  </w:divBdr>
                                  <w:divsChild>
                                    <w:div w:id="1134638497">
                                      <w:marLeft w:val="0"/>
                                      <w:marRight w:val="0"/>
                                      <w:marTop w:val="0"/>
                                      <w:marBottom w:val="0"/>
                                      <w:divBdr>
                                        <w:top w:val="none" w:sz="0" w:space="0" w:color="auto"/>
                                        <w:left w:val="none" w:sz="0" w:space="0" w:color="auto"/>
                                        <w:bottom w:val="none" w:sz="0" w:space="0" w:color="auto"/>
                                        <w:right w:val="none" w:sz="0" w:space="0" w:color="auto"/>
                                      </w:divBdr>
                                      <w:divsChild>
                                        <w:div w:id="356346087">
                                          <w:marLeft w:val="0"/>
                                          <w:marRight w:val="0"/>
                                          <w:marTop w:val="0"/>
                                          <w:marBottom w:val="0"/>
                                          <w:divBdr>
                                            <w:top w:val="none" w:sz="0" w:space="0" w:color="auto"/>
                                            <w:left w:val="none" w:sz="0" w:space="0" w:color="auto"/>
                                            <w:bottom w:val="none" w:sz="0" w:space="0" w:color="auto"/>
                                            <w:right w:val="none" w:sz="0" w:space="0" w:color="auto"/>
                                          </w:divBdr>
                                          <w:divsChild>
                                            <w:div w:id="2136826037">
                                              <w:marLeft w:val="0"/>
                                              <w:marRight w:val="0"/>
                                              <w:marTop w:val="0"/>
                                              <w:marBottom w:val="0"/>
                                              <w:divBdr>
                                                <w:top w:val="none" w:sz="0" w:space="0" w:color="auto"/>
                                                <w:left w:val="none" w:sz="0" w:space="0" w:color="auto"/>
                                                <w:bottom w:val="none" w:sz="0" w:space="0" w:color="auto"/>
                                                <w:right w:val="none" w:sz="0" w:space="0" w:color="auto"/>
                                              </w:divBdr>
                                              <w:divsChild>
                                                <w:div w:id="934675483">
                                                  <w:marLeft w:val="0"/>
                                                  <w:marRight w:val="0"/>
                                                  <w:marTop w:val="0"/>
                                                  <w:marBottom w:val="0"/>
                                                  <w:divBdr>
                                                    <w:top w:val="none" w:sz="0" w:space="0" w:color="auto"/>
                                                    <w:left w:val="none" w:sz="0" w:space="0" w:color="auto"/>
                                                    <w:bottom w:val="none" w:sz="0" w:space="0" w:color="auto"/>
                                                    <w:right w:val="none" w:sz="0" w:space="0" w:color="auto"/>
                                                  </w:divBdr>
                                                </w:div>
                                                <w:div w:id="24650571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2965509">
                                          <w:marLeft w:val="0"/>
                                          <w:marRight w:val="0"/>
                                          <w:marTop w:val="0"/>
                                          <w:marBottom w:val="0"/>
                                          <w:divBdr>
                                            <w:top w:val="none" w:sz="0" w:space="0" w:color="auto"/>
                                            <w:left w:val="none" w:sz="0" w:space="0" w:color="auto"/>
                                            <w:bottom w:val="none" w:sz="0" w:space="0" w:color="auto"/>
                                            <w:right w:val="none" w:sz="0" w:space="0" w:color="auto"/>
                                          </w:divBdr>
                                          <w:divsChild>
                                            <w:div w:id="1087848246">
                                              <w:marLeft w:val="0"/>
                                              <w:marRight w:val="0"/>
                                              <w:marTop w:val="0"/>
                                              <w:marBottom w:val="0"/>
                                              <w:divBdr>
                                                <w:top w:val="none" w:sz="0" w:space="0" w:color="auto"/>
                                                <w:left w:val="none" w:sz="0" w:space="0" w:color="auto"/>
                                                <w:bottom w:val="none" w:sz="0" w:space="0" w:color="auto"/>
                                                <w:right w:val="none" w:sz="0" w:space="0" w:color="auto"/>
                                              </w:divBdr>
                                              <w:divsChild>
                                                <w:div w:id="1684547675">
                                                  <w:marLeft w:val="0"/>
                                                  <w:marRight w:val="0"/>
                                                  <w:marTop w:val="0"/>
                                                  <w:marBottom w:val="0"/>
                                                  <w:divBdr>
                                                    <w:top w:val="none" w:sz="0" w:space="0" w:color="auto"/>
                                                    <w:left w:val="none" w:sz="0" w:space="0" w:color="auto"/>
                                                    <w:bottom w:val="none" w:sz="0" w:space="0" w:color="auto"/>
                                                    <w:right w:val="none" w:sz="0" w:space="0" w:color="auto"/>
                                                  </w:divBdr>
                                                  <w:divsChild>
                                                    <w:div w:id="1868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1109">
                                  <w:marLeft w:val="0"/>
                                  <w:marRight w:val="0"/>
                                  <w:marTop w:val="0"/>
                                  <w:marBottom w:val="0"/>
                                  <w:divBdr>
                                    <w:top w:val="none" w:sz="0" w:space="0" w:color="auto"/>
                                    <w:left w:val="none" w:sz="0" w:space="0" w:color="auto"/>
                                    <w:bottom w:val="none" w:sz="0" w:space="0" w:color="auto"/>
                                    <w:right w:val="none" w:sz="0" w:space="0" w:color="auto"/>
                                  </w:divBdr>
                                  <w:divsChild>
                                    <w:div w:id="1722558295">
                                      <w:marLeft w:val="0"/>
                                      <w:marRight w:val="0"/>
                                      <w:marTop w:val="0"/>
                                      <w:marBottom w:val="0"/>
                                      <w:divBdr>
                                        <w:top w:val="none" w:sz="0" w:space="0" w:color="auto"/>
                                        <w:left w:val="none" w:sz="0" w:space="0" w:color="auto"/>
                                        <w:bottom w:val="none" w:sz="0" w:space="0" w:color="auto"/>
                                        <w:right w:val="none" w:sz="0" w:space="0" w:color="auto"/>
                                      </w:divBdr>
                                      <w:divsChild>
                                        <w:div w:id="416484286">
                                          <w:marLeft w:val="0"/>
                                          <w:marRight w:val="0"/>
                                          <w:marTop w:val="0"/>
                                          <w:marBottom w:val="0"/>
                                          <w:divBdr>
                                            <w:top w:val="none" w:sz="0" w:space="0" w:color="auto"/>
                                            <w:left w:val="none" w:sz="0" w:space="0" w:color="auto"/>
                                            <w:bottom w:val="none" w:sz="0" w:space="0" w:color="auto"/>
                                            <w:right w:val="none" w:sz="0" w:space="0" w:color="auto"/>
                                          </w:divBdr>
                                          <w:divsChild>
                                            <w:div w:id="643582565">
                                              <w:marLeft w:val="0"/>
                                              <w:marRight w:val="0"/>
                                              <w:marTop w:val="0"/>
                                              <w:marBottom w:val="0"/>
                                              <w:divBdr>
                                                <w:top w:val="none" w:sz="0" w:space="0" w:color="auto"/>
                                                <w:left w:val="none" w:sz="0" w:space="0" w:color="auto"/>
                                                <w:bottom w:val="none" w:sz="0" w:space="0" w:color="auto"/>
                                                <w:right w:val="none" w:sz="0" w:space="0" w:color="auto"/>
                                              </w:divBdr>
                                              <w:divsChild>
                                                <w:div w:id="1325932897">
                                                  <w:marLeft w:val="0"/>
                                                  <w:marRight w:val="0"/>
                                                  <w:marTop w:val="0"/>
                                                  <w:marBottom w:val="0"/>
                                                  <w:divBdr>
                                                    <w:top w:val="none" w:sz="0" w:space="0" w:color="auto"/>
                                                    <w:left w:val="none" w:sz="0" w:space="0" w:color="auto"/>
                                                    <w:bottom w:val="none" w:sz="0" w:space="0" w:color="auto"/>
                                                    <w:right w:val="none" w:sz="0" w:space="0" w:color="auto"/>
                                                  </w:divBdr>
                                                  <w:divsChild>
                                                    <w:div w:id="8789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8771">
                                          <w:marLeft w:val="0"/>
                                          <w:marRight w:val="0"/>
                                          <w:marTop w:val="0"/>
                                          <w:marBottom w:val="0"/>
                                          <w:divBdr>
                                            <w:top w:val="none" w:sz="0" w:space="0" w:color="auto"/>
                                            <w:left w:val="none" w:sz="0" w:space="0" w:color="auto"/>
                                            <w:bottom w:val="none" w:sz="0" w:space="0" w:color="auto"/>
                                            <w:right w:val="none" w:sz="0" w:space="0" w:color="auto"/>
                                          </w:divBdr>
                                          <w:divsChild>
                                            <w:div w:id="47843128">
                                              <w:marLeft w:val="0"/>
                                              <w:marRight w:val="0"/>
                                              <w:marTop w:val="0"/>
                                              <w:marBottom w:val="0"/>
                                              <w:divBdr>
                                                <w:top w:val="none" w:sz="0" w:space="0" w:color="auto"/>
                                                <w:left w:val="none" w:sz="0" w:space="0" w:color="auto"/>
                                                <w:bottom w:val="none" w:sz="0" w:space="0" w:color="auto"/>
                                                <w:right w:val="none" w:sz="0" w:space="0" w:color="auto"/>
                                              </w:divBdr>
                                              <w:divsChild>
                                                <w:div w:id="942953047">
                                                  <w:marLeft w:val="0"/>
                                                  <w:marRight w:val="0"/>
                                                  <w:marTop w:val="0"/>
                                                  <w:marBottom w:val="0"/>
                                                  <w:divBdr>
                                                    <w:top w:val="none" w:sz="0" w:space="0" w:color="auto"/>
                                                    <w:left w:val="none" w:sz="0" w:space="0" w:color="auto"/>
                                                    <w:bottom w:val="none" w:sz="0" w:space="0" w:color="auto"/>
                                                    <w:right w:val="none" w:sz="0" w:space="0" w:color="auto"/>
                                                  </w:divBdr>
                                                  <w:divsChild>
                                                    <w:div w:id="330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3936">
                                          <w:marLeft w:val="0"/>
                                          <w:marRight w:val="0"/>
                                          <w:marTop w:val="0"/>
                                          <w:marBottom w:val="0"/>
                                          <w:divBdr>
                                            <w:top w:val="none" w:sz="0" w:space="0" w:color="auto"/>
                                            <w:left w:val="none" w:sz="0" w:space="0" w:color="auto"/>
                                            <w:bottom w:val="none" w:sz="0" w:space="0" w:color="auto"/>
                                            <w:right w:val="none" w:sz="0" w:space="0" w:color="auto"/>
                                          </w:divBdr>
                                          <w:divsChild>
                                            <w:div w:id="331568451">
                                              <w:marLeft w:val="0"/>
                                              <w:marRight w:val="0"/>
                                              <w:marTop w:val="0"/>
                                              <w:marBottom w:val="0"/>
                                              <w:divBdr>
                                                <w:top w:val="none" w:sz="0" w:space="0" w:color="auto"/>
                                                <w:left w:val="none" w:sz="0" w:space="0" w:color="auto"/>
                                                <w:bottom w:val="none" w:sz="0" w:space="0" w:color="auto"/>
                                                <w:right w:val="none" w:sz="0" w:space="0" w:color="auto"/>
                                              </w:divBdr>
                                              <w:divsChild>
                                                <w:div w:id="1608808740">
                                                  <w:marLeft w:val="0"/>
                                                  <w:marRight w:val="0"/>
                                                  <w:marTop w:val="0"/>
                                                  <w:marBottom w:val="0"/>
                                                  <w:divBdr>
                                                    <w:top w:val="none" w:sz="0" w:space="0" w:color="auto"/>
                                                    <w:left w:val="none" w:sz="0" w:space="0" w:color="auto"/>
                                                    <w:bottom w:val="none" w:sz="0" w:space="0" w:color="auto"/>
                                                    <w:right w:val="none" w:sz="0" w:space="0" w:color="auto"/>
                                                  </w:divBdr>
                                                  <w:divsChild>
                                                    <w:div w:id="11725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9805">
                                          <w:marLeft w:val="0"/>
                                          <w:marRight w:val="0"/>
                                          <w:marTop w:val="0"/>
                                          <w:marBottom w:val="0"/>
                                          <w:divBdr>
                                            <w:top w:val="none" w:sz="0" w:space="0" w:color="auto"/>
                                            <w:left w:val="none" w:sz="0" w:space="0" w:color="auto"/>
                                            <w:bottom w:val="none" w:sz="0" w:space="0" w:color="auto"/>
                                            <w:right w:val="none" w:sz="0" w:space="0" w:color="auto"/>
                                          </w:divBdr>
                                          <w:divsChild>
                                            <w:div w:id="932395275">
                                              <w:marLeft w:val="0"/>
                                              <w:marRight w:val="0"/>
                                              <w:marTop w:val="0"/>
                                              <w:marBottom w:val="0"/>
                                              <w:divBdr>
                                                <w:top w:val="none" w:sz="0" w:space="0" w:color="auto"/>
                                                <w:left w:val="none" w:sz="0" w:space="0" w:color="auto"/>
                                                <w:bottom w:val="none" w:sz="0" w:space="0" w:color="auto"/>
                                                <w:right w:val="none" w:sz="0" w:space="0" w:color="auto"/>
                                              </w:divBdr>
                                              <w:divsChild>
                                                <w:div w:id="10498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921613">
      <w:bodyDiv w:val="1"/>
      <w:marLeft w:val="0"/>
      <w:marRight w:val="0"/>
      <w:marTop w:val="0"/>
      <w:marBottom w:val="0"/>
      <w:divBdr>
        <w:top w:val="none" w:sz="0" w:space="0" w:color="auto"/>
        <w:left w:val="none" w:sz="0" w:space="0" w:color="auto"/>
        <w:bottom w:val="none" w:sz="0" w:space="0" w:color="auto"/>
        <w:right w:val="none" w:sz="0" w:space="0" w:color="auto"/>
      </w:divBdr>
      <w:divsChild>
        <w:div w:id="448546714">
          <w:marLeft w:val="0"/>
          <w:marRight w:val="0"/>
          <w:marTop w:val="0"/>
          <w:marBottom w:val="0"/>
          <w:divBdr>
            <w:top w:val="none" w:sz="0" w:space="0" w:color="auto"/>
            <w:left w:val="none" w:sz="0" w:space="0" w:color="auto"/>
            <w:bottom w:val="none" w:sz="0" w:space="0" w:color="auto"/>
            <w:right w:val="none" w:sz="0" w:space="0" w:color="auto"/>
          </w:divBdr>
          <w:divsChild>
            <w:div w:id="1659110991">
              <w:marLeft w:val="0"/>
              <w:marRight w:val="0"/>
              <w:marTop w:val="0"/>
              <w:marBottom w:val="0"/>
              <w:divBdr>
                <w:top w:val="none" w:sz="0" w:space="0" w:color="auto"/>
                <w:left w:val="none" w:sz="0" w:space="0" w:color="auto"/>
                <w:bottom w:val="none" w:sz="0" w:space="0" w:color="auto"/>
                <w:right w:val="none" w:sz="0" w:space="0" w:color="auto"/>
              </w:divBdr>
              <w:divsChild>
                <w:div w:id="397631934">
                  <w:marLeft w:val="0"/>
                  <w:marRight w:val="0"/>
                  <w:marTop w:val="0"/>
                  <w:marBottom w:val="0"/>
                  <w:divBdr>
                    <w:top w:val="none" w:sz="0" w:space="0" w:color="auto"/>
                    <w:left w:val="none" w:sz="0" w:space="0" w:color="auto"/>
                    <w:bottom w:val="none" w:sz="0" w:space="0" w:color="auto"/>
                    <w:right w:val="none" w:sz="0" w:space="0" w:color="auto"/>
                  </w:divBdr>
                  <w:divsChild>
                    <w:div w:id="1058555175">
                      <w:marLeft w:val="0"/>
                      <w:marRight w:val="0"/>
                      <w:marTop w:val="0"/>
                      <w:marBottom w:val="0"/>
                      <w:divBdr>
                        <w:top w:val="none" w:sz="0" w:space="0" w:color="auto"/>
                        <w:left w:val="none" w:sz="0" w:space="0" w:color="auto"/>
                        <w:bottom w:val="none" w:sz="0" w:space="0" w:color="auto"/>
                        <w:right w:val="none" w:sz="0" w:space="0" w:color="auto"/>
                      </w:divBdr>
                      <w:divsChild>
                        <w:div w:id="1614164230">
                          <w:marLeft w:val="0"/>
                          <w:marRight w:val="0"/>
                          <w:marTop w:val="0"/>
                          <w:marBottom w:val="0"/>
                          <w:divBdr>
                            <w:top w:val="none" w:sz="0" w:space="0" w:color="auto"/>
                            <w:left w:val="none" w:sz="0" w:space="0" w:color="auto"/>
                            <w:bottom w:val="none" w:sz="0" w:space="0" w:color="auto"/>
                            <w:right w:val="none" w:sz="0" w:space="0" w:color="auto"/>
                          </w:divBdr>
                          <w:divsChild>
                            <w:div w:id="1169951040">
                              <w:marLeft w:val="0"/>
                              <w:marRight w:val="0"/>
                              <w:marTop w:val="0"/>
                              <w:marBottom w:val="0"/>
                              <w:divBdr>
                                <w:top w:val="none" w:sz="0" w:space="0" w:color="auto"/>
                                <w:left w:val="none" w:sz="0" w:space="0" w:color="auto"/>
                                <w:bottom w:val="none" w:sz="0" w:space="0" w:color="auto"/>
                                <w:right w:val="none" w:sz="0" w:space="0" w:color="auto"/>
                              </w:divBdr>
                              <w:divsChild>
                                <w:div w:id="2045593073">
                                  <w:marLeft w:val="0"/>
                                  <w:marRight w:val="0"/>
                                  <w:marTop w:val="0"/>
                                  <w:marBottom w:val="0"/>
                                  <w:divBdr>
                                    <w:top w:val="none" w:sz="0" w:space="0" w:color="auto"/>
                                    <w:left w:val="none" w:sz="0" w:space="0" w:color="auto"/>
                                    <w:bottom w:val="none" w:sz="0" w:space="0" w:color="auto"/>
                                    <w:right w:val="none" w:sz="0" w:space="0" w:color="auto"/>
                                  </w:divBdr>
                                  <w:divsChild>
                                    <w:div w:id="523398475">
                                      <w:marLeft w:val="0"/>
                                      <w:marRight w:val="0"/>
                                      <w:marTop w:val="0"/>
                                      <w:marBottom w:val="0"/>
                                      <w:divBdr>
                                        <w:top w:val="none" w:sz="0" w:space="0" w:color="auto"/>
                                        <w:left w:val="none" w:sz="0" w:space="0" w:color="auto"/>
                                        <w:bottom w:val="none" w:sz="0" w:space="0" w:color="auto"/>
                                        <w:right w:val="none" w:sz="0" w:space="0" w:color="auto"/>
                                      </w:divBdr>
                                      <w:divsChild>
                                        <w:div w:id="678585121">
                                          <w:marLeft w:val="0"/>
                                          <w:marRight w:val="0"/>
                                          <w:marTop w:val="0"/>
                                          <w:marBottom w:val="495"/>
                                          <w:divBdr>
                                            <w:top w:val="none" w:sz="0" w:space="0" w:color="auto"/>
                                            <w:left w:val="none" w:sz="0" w:space="0" w:color="auto"/>
                                            <w:bottom w:val="none" w:sz="0" w:space="0" w:color="auto"/>
                                            <w:right w:val="none" w:sz="0" w:space="0" w:color="auto"/>
                                          </w:divBdr>
                                          <w:divsChild>
                                            <w:div w:id="13073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4808855">
      <w:bodyDiv w:val="1"/>
      <w:marLeft w:val="0"/>
      <w:marRight w:val="0"/>
      <w:marTop w:val="0"/>
      <w:marBottom w:val="0"/>
      <w:divBdr>
        <w:top w:val="none" w:sz="0" w:space="0" w:color="auto"/>
        <w:left w:val="none" w:sz="0" w:space="0" w:color="auto"/>
        <w:bottom w:val="none" w:sz="0" w:space="0" w:color="auto"/>
        <w:right w:val="none" w:sz="0" w:space="0" w:color="auto"/>
      </w:divBdr>
      <w:divsChild>
        <w:div w:id="903175725">
          <w:marLeft w:val="0"/>
          <w:marRight w:val="0"/>
          <w:marTop w:val="0"/>
          <w:marBottom w:val="0"/>
          <w:divBdr>
            <w:top w:val="none" w:sz="0" w:space="0" w:color="auto"/>
            <w:left w:val="none" w:sz="0" w:space="0" w:color="auto"/>
            <w:bottom w:val="none" w:sz="0" w:space="0" w:color="auto"/>
            <w:right w:val="none" w:sz="0" w:space="0" w:color="auto"/>
          </w:divBdr>
          <w:divsChild>
            <w:div w:id="1108817074">
              <w:marLeft w:val="0"/>
              <w:marRight w:val="0"/>
              <w:marTop w:val="0"/>
              <w:marBottom w:val="0"/>
              <w:divBdr>
                <w:top w:val="none" w:sz="0" w:space="0" w:color="auto"/>
                <w:left w:val="none" w:sz="0" w:space="0" w:color="auto"/>
                <w:bottom w:val="none" w:sz="0" w:space="0" w:color="auto"/>
                <w:right w:val="none" w:sz="0" w:space="0" w:color="auto"/>
              </w:divBdr>
              <w:divsChild>
                <w:div w:id="2008822092">
                  <w:marLeft w:val="0"/>
                  <w:marRight w:val="0"/>
                  <w:marTop w:val="0"/>
                  <w:marBottom w:val="0"/>
                  <w:divBdr>
                    <w:top w:val="none" w:sz="0" w:space="0" w:color="auto"/>
                    <w:left w:val="none" w:sz="0" w:space="0" w:color="auto"/>
                    <w:bottom w:val="none" w:sz="0" w:space="0" w:color="auto"/>
                    <w:right w:val="none" w:sz="0" w:space="0" w:color="auto"/>
                  </w:divBdr>
                  <w:divsChild>
                    <w:div w:id="1413159414">
                      <w:marLeft w:val="0"/>
                      <w:marRight w:val="0"/>
                      <w:marTop w:val="0"/>
                      <w:marBottom w:val="0"/>
                      <w:divBdr>
                        <w:top w:val="none" w:sz="0" w:space="0" w:color="auto"/>
                        <w:left w:val="none" w:sz="0" w:space="0" w:color="auto"/>
                        <w:bottom w:val="none" w:sz="0" w:space="0" w:color="auto"/>
                        <w:right w:val="none" w:sz="0" w:space="0" w:color="auto"/>
                      </w:divBdr>
                      <w:divsChild>
                        <w:div w:id="1243834484">
                          <w:marLeft w:val="0"/>
                          <w:marRight w:val="0"/>
                          <w:marTop w:val="0"/>
                          <w:marBottom w:val="0"/>
                          <w:divBdr>
                            <w:top w:val="none" w:sz="0" w:space="0" w:color="auto"/>
                            <w:left w:val="none" w:sz="0" w:space="0" w:color="auto"/>
                            <w:bottom w:val="none" w:sz="0" w:space="0" w:color="auto"/>
                            <w:right w:val="none" w:sz="0" w:space="0" w:color="auto"/>
                          </w:divBdr>
                          <w:divsChild>
                            <w:div w:id="765349128">
                              <w:marLeft w:val="0"/>
                              <w:marRight w:val="0"/>
                              <w:marTop w:val="0"/>
                              <w:marBottom w:val="0"/>
                              <w:divBdr>
                                <w:top w:val="none" w:sz="0" w:space="0" w:color="auto"/>
                                <w:left w:val="none" w:sz="0" w:space="0" w:color="auto"/>
                                <w:bottom w:val="none" w:sz="0" w:space="0" w:color="auto"/>
                                <w:right w:val="none" w:sz="0" w:space="0" w:color="auto"/>
                              </w:divBdr>
                              <w:divsChild>
                                <w:div w:id="124666963">
                                  <w:marLeft w:val="0"/>
                                  <w:marRight w:val="0"/>
                                  <w:marTop w:val="0"/>
                                  <w:marBottom w:val="0"/>
                                  <w:divBdr>
                                    <w:top w:val="none" w:sz="0" w:space="0" w:color="auto"/>
                                    <w:left w:val="none" w:sz="0" w:space="0" w:color="auto"/>
                                    <w:bottom w:val="none" w:sz="0" w:space="0" w:color="auto"/>
                                    <w:right w:val="none" w:sz="0" w:space="0" w:color="auto"/>
                                  </w:divBdr>
                                  <w:divsChild>
                                    <w:div w:id="1626354532">
                                      <w:marLeft w:val="0"/>
                                      <w:marRight w:val="0"/>
                                      <w:marTop w:val="0"/>
                                      <w:marBottom w:val="0"/>
                                      <w:divBdr>
                                        <w:top w:val="none" w:sz="0" w:space="0" w:color="auto"/>
                                        <w:left w:val="none" w:sz="0" w:space="0" w:color="auto"/>
                                        <w:bottom w:val="none" w:sz="0" w:space="0" w:color="auto"/>
                                        <w:right w:val="none" w:sz="0" w:space="0" w:color="auto"/>
                                      </w:divBdr>
                                      <w:divsChild>
                                        <w:div w:id="482627832">
                                          <w:marLeft w:val="0"/>
                                          <w:marRight w:val="0"/>
                                          <w:marTop w:val="0"/>
                                          <w:marBottom w:val="495"/>
                                          <w:divBdr>
                                            <w:top w:val="none" w:sz="0" w:space="0" w:color="auto"/>
                                            <w:left w:val="none" w:sz="0" w:space="0" w:color="auto"/>
                                            <w:bottom w:val="none" w:sz="0" w:space="0" w:color="auto"/>
                                            <w:right w:val="none" w:sz="0" w:space="0" w:color="auto"/>
                                          </w:divBdr>
                                          <w:divsChild>
                                            <w:div w:id="850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Azadbakht%20L%5BAuthor%5D&amp;cauthor=true&amp;cauthor_uid=27846925" TargetMode="External"/><Relationship Id="rId117" Type="http://schemas.openxmlformats.org/officeDocument/2006/relationships/hyperlink" Target="https://www.ncbi.nlm.nih.gov/pubmed/?term=Kouli%20GM%5BAuthor%5D&amp;cauthor=true&amp;cauthor_uid=27505336" TargetMode="External"/><Relationship Id="rId21" Type="http://schemas.openxmlformats.org/officeDocument/2006/relationships/hyperlink" Target="https://www.ncbi.nlm.nih.gov/pubmed/?term=Abdurahman%20AA%5BAuthor%5D&amp;cauthor=true&amp;cauthor_uid=30402959" TargetMode="External"/><Relationship Id="rId42" Type="http://schemas.openxmlformats.org/officeDocument/2006/relationships/hyperlink" Target="https://www.ncbi.nlm.nih.gov/pubmed/?term=Divis%C3%B3n-Garrote%20JA%5BAuthor%5D&amp;cauthor=true&amp;cauthor_uid=25992570" TargetMode="External"/><Relationship Id="rId47" Type="http://schemas.openxmlformats.org/officeDocument/2006/relationships/control" Target="activeX/activeX3.xml"/><Relationship Id="rId63" Type="http://schemas.openxmlformats.org/officeDocument/2006/relationships/hyperlink" Target="https://www.ncbi.nlm.nih.gov/pubmed/?term=Elkum%20N%5BAuthor%5D&amp;cauthor=true&amp;cauthor_uid=24716628" TargetMode="External"/><Relationship Id="rId68" Type="http://schemas.openxmlformats.org/officeDocument/2006/relationships/hyperlink" Target="https://www.ncbi.nlm.nih.gov/pubmed/?term=Lai%20CW%5BAuthor%5D&amp;cauthor=true&amp;cauthor_uid=30114249" TargetMode="External"/><Relationship Id="rId84" Type="http://schemas.openxmlformats.org/officeDocument/2006/relationships/hyperlink" Target="https://www.ncbi.nlm.nih.gov/pubmed/?term=Sokol%20A%5BAuthor%5D&amp;cauthor=true&amp;cauthor_uid=27865615" TargetMode="External"/><Relationship Id="rId89" Type="http://schemas.openxmlformats.org/officeDocument/2006/relationships/hyperlink" Target="https://www.ncbi.nlm.nih.gov/pubmed/?term=Hurley%20TG%5BAuthor%5D&amp;cauthor=true&amp;cauthor_uid=27865615" TargetMode="External"/><Relationship Id="rId112" Type="http://schemas.openxmlformats.org/officeDocument/2006/relationships/hyperlink" Target="https://www.ncbi.nlm.nih.gov/pubmed/?term=Fezeu%20LK%5BAuthor%5D&amp;cauthor=true&amp;cauthor_uid=26482566" TargetMode="External"/><Relationship Id="rId133" Type="http://schemas.openxmlformats.org/officeDocument/2006/relationships/hyperlink" Target="https://www.ncbi.nlm.nih.gov/pubmed/?term=Dobos%20G%5BAuthor%5D&amp;cauthor=true&amp;cauthor_uid=26706026" TargetMode="External"/><Relationship Id="rId138" Type="http://schemas.openxmlformats.org/officeDocument/2006/relationships/hyperlink" Target="https://www.ncbi.nlm.nih.gov/pubmed/?term=Malaisse%20WJ%5BAuthor%5D&amp;cauthor=true&amp;cauthor_uid=24446153" TargetMode="External"/><Relationship Id="rId154" Type="http://schemas.openxmlformats.org/officeDocument/2006/relationships/hyperlink" Target="https://www.ncbi.nlm.nih.gov/pubmed/?term=Tur%20JA%5BAuthor%5D&amp;cauthor=true&amp;cauthor_uid=29320413" TargetMode="External"/><Relationship Id="rId159" Type="http://schemas.openxmlformats.org/officeDocument/2006/relationships/hyperlink" Target="https://www.ncbi.nlm.nih.gov/pubmed/30219609" TargetMode="External"/><Relationship Id="rId16" Type="http://schemas.openxmlformats.org/officeDocument/2006/relationships/hyperlink" Target="https://www.ncbi.nlm.nih.gov/pubmed/?term=Abu-Farha%20M%5BAuthor%5D&amp;cauthor=true&amp;cauthor_uid=24716628" TargetMode="External"/><Relationship Id="rId107" Type="http://schemas.openxmlformats.org/officeDocument/2006/relationships/hyperlink" Target="https://www.ncbi.nlm.nih.gov/pubmed/?term=Chamari%20M%5BAuthor%5D&amp;cauthor=true&amp;cauthor_uid=30402959" TargetMode="External"/><Relationship Id="rId11" Type="http://schemas.openxmlformats.org/officeDocument/2006/relationships/image" Target="media/image3.png"/><Relationship Id="rId32" Type="http://schemas.openxmlformats.org/officeDocument/2006/relationships/hyperlink" Target="https://www.ncbi.nlm.nih.gov/pubmed/?term=Smidowicz%20A%5BAuthor%5D&amp;cauthor=true&amp;cauthor_uid=26567198" TargetMode="External"/><Relationship Id="rId37" Type="http://schemas.openxmlformats.org/officeDocument/2006/relationships/image" Target="media/image8.wmf"/><Relationship Id="rId53" Type="http://schemas.openxmlformats.org/officeDocument/2006/relationships/image" Target="media/image11.wmf"/><Relationship Id="rId58" Type="http://schemas.openxmlformats.org/officeDocument/2006/relationships/hyperlink" Target="https://www.ncbi.nlm.nih.gov/pubmed/?term=Visweshwar%20H%5BAuthor%5D&amp;cauthor=true&amp;cauthor_uid=26816492" TargetMode="External"/><Relationship Id="rId74" Type="http://schemas.openxmlformats.org/officeDocument/2006/relationships/hyperlink" Target="https://www.ncbi.nlm.nih.gov/pubmed/?term=Siu%20PM%5BAuthor%5D&amp;cauthor=true&amp;cauthor_uid=30114249" TargetMode="External"/><Relationship Id="rId79" Type="http://schemas.openxmlformats.org/officeDocument/2006/relationships/hyperlink" Target="https://www.ncbi.nlm.nih.gov/pubmed/?term=Shivappa%20N%5BAuthor%5D&amp;cauthor=true&amp;cauthor_uid=25720588" TargetMode="External"/><Relationship Id="rId102" Type="http://schemas.openxmlformats.org/officeDocument/2006/relationships/control" Target="activeX/activeX7.xml"/><Relationship Id="rId123" Type="http://schemas.openxmlformats.org/officeDocument/2006/relationships/control" Target="activeX/activeX9.xml"/><Relationship Id="rId128" Type="http://schemas.openxmlformats.org/officeDocument/2006/relationships/hyperlink" Target="https://www.ncbi.nlm.nih.gov/pubmed/?term=Khazaei%20M%5BAuthor%5D&amp;cauthor=true&amp;cauthor_uid=24021709" TargetMode="External"/><Relationship Id="rId144" Type="http://schemas.openxmlformats.org/officeDocument/2006/relationships/hyperlink" Target="https://www.ncbi.nlm.nih.gov/pubmed/?term=Larijani%20B%5BAuthor%5D&amp;cauthor=true&amp;cauthor_uid=27846925" TargetMode="External"/><Relationship Id="rId149" Type="http://schemas.openxmlformats.org/officeDocument/2006/relationships/hyperlink" Target="https://www.ncbi.nlm.nih.gov/pubmed/?term=Julibert%20A%5BAuthor%5D&amp;cauthor=true&amp;cauthor_uid=29320413" TargetMode="External"/><Relationship Id="rId5" Type="http://schemas.openxmlformats.org/officeDocument/2006/relationships/webSettings" Target="webSettings.xml"/><Relationship Id="rId90" Type="http://schemas.openxmlformats.org/officeDocument/2006/relationships/hyperlink" Target="https://www.ncbi.nlm.nih.gov/pubmed/?term=H%C3%A9bert%20JR%5BAuthor%5D&amp;cauthor=true&amp;cauthor_uid=27865615" TargetMode="External"/><Relationship Id="rId95" Type="http://schemas.openxmlformats.org/officeDocument/2006/relationships/hyperlink" Target="https://www.ncbi.nlm.nih.gov/pubmed/?term=Szeto%20IM%5BAuthor%5D&amp;cauthor=true&amp;cauthor_uid=29954070" TargetMode="External"/><Relationship Id="rId160" Type="http://schemas.openxmlformats.org/officeDocument/2006/relationships/image" Target="media/image14.wmf"/><Relationship Id="rId165" Type="http://schemas.openxmlformats.org/officeDocument/2006/relationships/hyperlink" Target="https://www.ncbi.nlm.nih.gov/pubmed/26567198" TargetMode="External"/><Relationship Id="rId22" Type="http://schemas.openxmlformats.org/officeDocument/2006/relationships/hyperlink" Target="https://www.ncbi.nlm.nih.gov/pubmed/?term=Georgousopoulou%20EN%5BAuthor%5D&amp;cauthor=true&amp;cauthor_uid=27505336" TargetMode="External"/><Relationship Id="rId27" Type="http://schemas.openxmlformats.org/officeDocument/2006/relationships/hyperlink" Target="https://www.ncbi.nlm.nih.gov/pubmed/?term=Phillips%20CM%5BAuthor%5D&amp;cauthor=true&amp;cauthor_uid=30219609" TargetMode="External"/><Relationship Id="rId43" Type="http://schemas.openxmlformats.org/officeDocument/2006/relationships/hyperlink" Target="https://www.ncbi.nlm.nih.gov/pubmed/?term=Artigao-R%C3%B3denas%20LM%5BAuthor%5D&amp;cauthor=true&amp;cauthor_uid=25992570" TargetMode="External"/><Relationship Id="rId48" Type="http://schemas.openxmlformats.org/officeDocument/2006/relationships/image" Target="media/image10.wmf"/><Relationship Id="rId64" Type="http://schemas.openxmlformats.org/officeDocument/2006/relationships/hyperlink" Target="https://www.ncbi.nlm.nih.gov/pubmed/?term=Supriya%20R%5BAuthor%5D&amp;cauthor=true&amp;cauthor_uid=30114249" TargetMode="External"/><Relationship Id="rId69" Type="http://schemas.openxmlformats.org/officeDocument/2006/relationships/hyperlink" Target="https://www.ncbi.nlm.nih.gov/pubmed/?term=Cheng%20KK%5BAuthor%5D&amp;cauthor=true&amp;cauthor_uid=30114249" TargetMode="External"/><Relationship Id="rId113" Type="http://schemas.openxmlformats.org/officeDocument/2006/relationships/hyperlink" Target="https://www.ncbi.nlm.nih.gov/pubmed/?term=Touvier%20M%5BAuthor%5D&amp;cauthor=true&amp;cauthor_uid=26482566" TargetMode="External"/><Relationship Id="rId118" Type="http://schemas.openxmlformats.org/officeDocument/2006/relationships/hyperlink" Target="https://www.ncbi.nlm.nih.gov/pubmed/?term=Panagiotakos%20DB%5BAuthor%5D&amp;cauthor=true&amp;cauthor_uid=27505336" TargetMode="External"/><Relationship Id="rId134" Type="http://schemas.openxmlformats.org/officeDocument/2006/relationships/hyperlink" Target="https://www.ncbi.nlm.nih.gov/pubmed/?term=Michalsen%20A%5BAuthor%5D&amp;cauthor=true&amp;cauthor_uid=26706026" TargetMode="External"/><Relationship Id="rId139" Type="http://schemas.openxmlformats.org/officeDocument/2006/relationships/hyperlink" Target="https://www.ncbi.nlm.nih.gov/pubmed/?term=Yahia%20DA%5BAuthor%5D&amp;cauthor=true&amp;cauthor_uid=24446153" TargetMode="External"/><Relationship Id="rId80" Type="http://schemas.openxmlformats.org/officeDocument/2006/relationships/hyperlink" Target="https://www.ncbi.nlm.nih.gov/pubmed/?term=H%C3%A9bert%20JR%5BAuthor%5D&amp;cauthor=true&amp;cauthor_uid=25720588" TargetMode="External"/><Relationship Id="rId85" Type="http://schemas.openxmlformats.org/officeDocument/2006/relationships/hyperlink" Target="https://www.ncbi.nlm.nih.gov/pubmed/?term=Wirth%20MD%5BAuthor%5D&amp;cauthor=true&amp;cauthor_uid=27865615" TargetMode="External"/><Relationship Id="rId150" Type="http://schemas.openxmlformats.org/officeDocument/2006/relationships/hyperlink" Target="https://www.ncbi.nlm.nih.gov/pubmed/?term=Bouzas%20C%5BAuthor%5D&amp;cauthor=true&amp;cauthor_uid=29320413" TargetMode="External"/><Relationship Id="rId155" Type="http://schemas.openxmlformats.org/officeDocument/2006/relationships/hyperlink" Target="https://www.ncbi.nlm.nih.gov/pubmed/29320413" TargetMode="External"/><Relationship Id="rId12" Type="http://schemas.openxmlformats.org/officeDocument/2006/relationships/image" Target="media/image4.png"/><Relationship Id="rId17" Type="http://schemas.openxmlformats.org/officeDocument/2006/relationships/hyperlink" Target="https://www.ncbi.nlm.nih.gov/pubmed/?term=Sokol%20A%5BAuthor%5D&amp;cauthor=true&amp;cauthor_uid=27865615" TargetMode="External"/><Relationship Id="rId33" Type="http://schemas.openxmlformats.org/officeDocument/2006/relationships/hyperlink" Target="https://www.ncbi.nlm.nih.gov/pubmed/?term=Regula%20J%5BAuthor%5D&amp;cauthor=true&amp;cauthor_uid=26567198" TargetMode="External"/><Relationship Id="rId38" Type="http://schemas.openxmlformats.org/officeDocument/2006/relationships/control" Target="activeX/activeX2.xml"/><Relationship Id="rId59" Type="http://schemas.openxmlformats.org/officeDocument/2006/relationships/hyperlink" Target="https://www.ncbi.nlm.nih.gov/pubmed/?term=Shapiro%20JI%5BAuthor%5D&amp;cauthor=true&amp;cauthor_uid=26816492" TargetMode="External"/><Relationship Id="rId103" Type="http://schemas.openxmlformats.org/officeDocument/2006/relationships/control" Target="activeX/activeX8.xml"/><Relationship Id="rId108" Type="http://schemas.openxmlformats.org/officeDocument/2006/relationships/hyperlink" Target="https://www.ncbi.nlm.nih.gov/pubmed/?term=Qorbani%20M%5BAuthor%5D&amp;cauthor=true&amp;cauthor_uid=30402959" TargetMode="External"/><Relationship Id="rId124" Type="http://schemas.openxmlformats.org/officeDocument/2006/relationships/control" Target="activeX/activeX10.xml"/><Relationship Id="rId129" Type="http://schemas.openxmlformats.org/officeDocument/2006/relationships/hyperlink" Target="https://www.ncbi.nlm.nih.gov/pubmed/?term=Esmaillzadeh%20A%5BAuthor%5D&amp;cauthor=true&amp;cauthor_uid=24021709" TargetMode="External"/><Relationship Id="rId54" Type="http://schemas.openxmlformats.org/officeDocument/2006/relationships/control" Target="activeX/activeX5.xml"/><Relationship Id="rId70" Type="http://schemas.openxmlformats.org/officeDocument/2006/relationships/hyperlink" Target="https://www.ncbi.nlm.nih.gov/pubmed/?term=Yau%20SY%5BAuthor%5D&amp;cauthor=true&amp;cauthor_uid=30114249" TargetMode="External"/><Relationship Id="rId75" Type="http://schemas.openxmlformats.org/officeDocument/2006/relationships/hyperlink" Target="https://www.ncbi.nlm.nih.gov/pubmed/?term=Farah%20R%5BAuthor%5D&amp;cauthor=true&amp;cauthor_uid=26372846" TargetMode="External"/><Relationship Id="rId91" Type="http://schemas.openxmlformats.org/officeDocument/2006/relationships/hyperlink" Target="https://www.ncbi.nlm.nih.gov/pubmed/?term=Ren%20Z%5BAuthor%5D&amp;cauthor=true&amp;cauthor_uid=29954070" TargetMode="External"/><Relationship Id="rId96" Type="http://schemas.openxmlformats.org/officeDocument/2006/relationships/hyperlink" Target="https://www.ncbi.nlm.nih.gov/pubmed/?term=Li%20T%5BAuthor%5D&amp;cauthor=true&amp;cauthor_uid=29954070" TargetMode="External"/><Relationship Id="rId140" Type="http://schemas.openxmlformats.org/officeDocument/2006/relationships/hyperlink" Target="https://www.ncbi.nlm.nih.gov/pubmed/24446153" TargetMode="External"/><Relationship Id="rId145" Type="http://schemas.openxmlformats.org/officeDocument/2006/relationships/hyperlink" Target="https://www.ncbi.nlm.nih.gov/pubmed/?term=Esmaillzadeh%20A%5BAuthor%5D&amp;cauthor=true&amp;cauthor_uid=27846925" TargetMode="External"/><Relationship Id="rId161" Type="http://schemas.openxmlformats.org/officeDocument/2006/relationships/control" Target="activeX/activeX11.xm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term=Srikanthan%20K%5BAuthor%5D&amp;cauthor=true&amp;cauthor_uid=26816492" TargetMode="External"/><Relationship Id="rId23" Type="http://schemas.openxmlformats.org/officeDocument/2006/relationships/hyperlink" Target="https://www.ncbi.nlm.nih.gov/pubmed/?term=Rajaie%20S%5BAuthor%5D&amp;cauthor=true&amp;cauthor_uid=24021709" TargetMode="External"/><Relationship Id="rId28" Type="http://schemas.openxmlformats.org/officeDocument/2006/relationships/hyperlink" Target="https://www.ncbi.nlm.nih.gov/pubmed/?term=Harrington%20JM%5BAuthor%5D&amp;cauthor=true&amp;cauthor_uid=30219609" TargetMode="External"/><Relationship Id="rId36" Type="http://schemas.openxmlformats.org/officeDocument/2006/relationships/control" Target="activeX/activeX1.xml"/><Relationship Id="rId49" Type="http://schemas.openxmlformats.org/officeDocument/2006/relationships/control" Target="activeX/activeX4.xml"/><Relationship Id="rId57" Type="http://schemas.openxmlformats.org/officeDocument/2006/relationships/hyperlink" Target="https://www.ncbi.nlm.nih.gov/pubmed/?term=Feyh%20A%5BAuthor%5D&amp;cauthor=true&amp;cauthor_uid=26816492" TargetMode="External"/><Relationship Id="rId106" Type="http://schemas.openxmlformats.org/officeDocument/2006/relationships/hyperlink" Target="https://www.ncbi.nlm.nih.gov/pubmed/?term=Rasouli%20M%5BAuthor%5D&amp;cauthor=true&amp;cauthor_uid=30402959" TargetMode="External"/><Relationship Id="rId114" Type="http://schemas.openxmlformats.org/officeDocument/2006/relationships/hyperlink" Target="https://www.ncbi.nlm.nih.gov/pubmed/?term=Graffouill%C3%A8re%20L%5BAuthor%5D&amp;cauthor=true&amp;cauthor_uid=26482566" TargetMode="External"/><Relationship Id="rId119" Type="http://schemas.openxmlformats.org/officeDocument/2006/relationships/hyperlink" Target="https://www.ncbi.nlm.nih.gov/pubmed/?term=Kalogeropoulou%20A%5BAuthor%5D&amp;cauthor=true&amp;cauthor_uid=27505336" TargetMode="External"/><Relationship Id="rId127" Type="http://schemas.openxmlformats.org/officeDocument/2006/relationships/hyperlink" Target="https://www.ncbi.nlm.nih.gov/pubmed/?term=Saneei%20P%5BAuthor%5D&amp;cauthor=true&amp;cauthor_uid=24021709" TargetMode="External"/><Relationship Id="rId10" Type="http://schemas.openxmlformats.org/officeDocument/2006/relationships/image" Target="media/image2.png"/><Relationship Id="rId31" Type="http://schemas.openxmlformats.org/officeDocument/2006/relationships/hyperlink" Target="https://www.ncbi.nlm.nih.gov/pubmed/?term=Regula%20J%5BAuthor%5D&amp;cauthor=true&amp;cauthor_uid=26567198" TargetMode="External"/><Relationship Id="rId44" Type="http://schemas.openxmlformats.org/officeDocument/2006/relationships/hyperlink" Target="https://www.ncbi.nlm.nih.gov/pubmed/?term=Botella-Romero%20F%5BAuthor%5D&amp;cauthor=true&amp;cauthor_uid=25992570" TargetMode="External"/><Relationship Id="rId52" Type="http://schemas.openxmlformats.org/officeDocument/2006/relationships/hyperlink" Target="http://www.jci.org/127/1" TargetMode="External"/><Relationship Id="rId60" Type="http://schemas.openxmlformats.org/officeDocument/2006/relationships/hyperlink" Target="https://www.ncbi.nlm.nih.gov/pubmed/?term=Sodhi%20K%5BAuthor%5D&amp;cauthor=true&amp;cauthor_uid=26816492" TargetMode="External"/><Relationship Id="rId65" Type="http://schemas.openxmlformats.org/officeDocument/2006/relationships/hyperlink" Target="https://www.ncbi.nlm.nih.gov/pubmed/?term=Tam%20BT%5BAuthor%5D&amp;cauthor=true&amp;cauthor_uid=30114249" TargetMode="External"/><Relationship Id="rId73" Type="http://schemas.openxmlformats.org/officeDocument/2006/relationships/hyperlink" Target="https://www.ncbi.nlm.nih.gov/pubmed/?term=Sheridan%20S%5BAuthor%5D&amp;cauthor=true&amp;cauthor_uid=30114249" TargetMode="External"/><Relationship Id="rId78" Type="http://schemas.openxmlformats.org/officeDocument/2006/relationships/hyperlink" Target="https://www.ncbi.nlm.nih.gov/pubmed/?term=Zazpe%20I%5BAuthor%5D&amp;cauthor=true&amp;cauthor_uid=25720588" TargetMode="External"/><Relationship Id="rId81" Type="http://schemas.openxmlformats.org/officeDocument/2006/relationships/hyperlink" Target="https://www.ncbi.nlm.nih.gov/pubmed/?term=S%C3%A1nchez-Tainta%20A%5BAuthor%5D&amp;cauthor=true&amp;cauthor_uid=25720588" TargetMode="External"/><Relationship Id="rId86" Type="http://schemas.openxmlformats.org/officeDocument/2006/relationships/hyperlink" Target="https://www.ncbi.nlm.nih.gov/pubmed/?term=Manczuk%20M%5BAuthor%5D&amp;cauthor=true&amp;cauthor_uid=27865615" TargetMode="External"/><Relationship Id="rId94" Type="http://schemas.openxmlformats.org/officeDocument/2006/relationships/hyperlink" Target="https://www.ncbi.nlm.nih.gov/pubmed/?term=Meng%20L%5BAuthor%5D&amp;cauthor=true&amp;cauthor_uid=29954070" TargetMode="External"/><Relationship Id="rId99" Type="http://schemas.openxmlformats.org/officeDocument/2006/relationships/hyperlink" Target="https://www.ncbi.nlm.nih.gov/pubmed/?term=Zhang%20Y%5BAuthor%5D&amp;cauthor=true&amp;cauthor_uid=29954070" TargetMode="External"/><Relationship Id="rId101" Type="http://schemas.openxmlformats.org/officeDocument/2006/relationships/image" Target="media/image12.wmf"/><Relationship Id="rId122" Type="http://schemas.openxmlformats.org/officeDocument/2006/relationships/image" Target="media/image13.wmf"/><Relationship Id="rId130" Type="http://schemas.openxmlformats.org/officeDocument/2006/relationships/hyperlink" Target="https://www.ncbi.nlm.nih.gov/pubmed/?term=Steckhan%20N%5BAuthor%5D&amp;cauthor=true&amp;cauthor_uid=26706026" TargetMode="External"/><Relationship Id="rId135" Type="http://schemas.openxmlformats.org/officeDocument/2006/relationships/hyperlink" Target="https://www.ncbi.nlm.nih.gov/pubmed/?term=Cramer%20H%5BAuthor%5D&amp;cauthor=true&amp;cauthor_uid=26706026" TargetMode="External"/><Relationship Id="rId143" Type="http://schemas.openxmlformats.org/officeDocument/2006/relationships/hyperlink" Target="https://www.ncbi.nlm.nih.gov/pubmed/?term=Keshteli%20AH%5BAuthor%5D&amp;cauthor=true&amp;cauthor_uid=27846925" TargetMode="External"/><Relationship Id="rId148" Type="http://schemas.openxmlformats.org/officeDocument/2006/relationships/hyperlink" Target="https://www.ncbi.nlm.nih.gov/pubmed/?term=Bibiloni%20MDM%5BAuthor%5D&amp;cauthor=true&amp;cauthor_uid=29320413" TargetMode="External"/><Relationship Id="rId151" Type="http://schemas.openxmlformats.org/officeDocument/2006/relationships/hyperlink" Target="https://www.ncbi.nlm.nih.gov/pubmed/?term=Argelich%20E%5BAuthor%5D&amp;cauthor=true&amp;cauthor_uid=29320413" TargetMode="External"/><Relationship Id="rId156" Type="http://schemas.openxmlformats.org/officeDocument/2006/relationships/hyperlink" Target="https://www.ncbi.nlm.nih.gov/pubmed/?term=Phillips%20CM%5BAuthor%5D&amp;cauthor=true&amp;cauthor_uid=30219609" TargetMode="External"/><Relationship Id="rId164" Type="http://schemas.openxmlformats.org/officeDocument/2006/relationships/hyperlink" Target="https://www.ncbi.nlm.nih.gov/pubmed/?term=Regula%20J%5BAuthor%5D&amp;cauthor=true&amp;cauthor_uid=26567198"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nd/3.0/es/deed.ca" TargetMode="External"/><Relationship Id="rId13" Type="http://schemas.openxmlformats.org/officeDocument/2006/relationships/image" Target="media/image5.png"/><Relationship Id="rId18" Type="http://schemas.openxmlformats.org/officeDocument/2006/relationships/hyperlink" Target="https://www.ncbi.nlm.nih.gov/pubmed/?term=Abdurahman%20AA%5BAuthor%5D&amp;cauthor=true&amp;cauthor_uid=30402959" TargetMode="External"/><Relationship Id="rId39" Type="http://schemas.openxmlformats.org/officeDocument/2006/relationships/hyperlink" Target="https://www.ncbi.nlm.nih.gov/pubmed/?term=Ponce-Garcia%20I%5BAuthor%5D&amp;cauthor=true&amp;cauthor_uid=25992570" TargetMode="External"/><Relationship Id="rId109" Type="http://schemas.openxmlformats.org/officeDocument/2006/relationships/hyperlink" Target="https://www.ncbi.nlm.nih.gov/pubmed/?term=Dorosty%20AR%5BAuthor%5D&amp;cauthor=true&amp;cauthor_uid=30402959" TargetMode="External"/><Relationship Id="rId34" Type="http://schemas.openxmlformats.org/officeDocument/2006/relationships/hyperlink" Target="https://www.ncbi.nlm.nih.gov/pubmed/?term=Abu-Farha%20M%5BAuthor%5D&amp;cauthor=true&amp;cauthor_uid=24716628" TargetMode="External"/><Relationship Id="rId50" Type="http://schemas.openxmlformats.org/officeDocument/2006/relationships/hyperlink" Target="javascript:void(0);" TargetMode="External"/><Relationship Id="rId55" Type="http://schemas.openxmlformats.org/officeDocument/2006/relationships/control" Target="activeX/activeX6.xml"/><Relationship Id="rId76" Type="http://schemas.openxmlformats.org/officeDocument/2006/relationships/hyperlink" Target="https://www.ncbi.nlm.nih.gov/pubmed/?term=Khamisy-Farah%20R%5BAuthor%5D&amp;cauthor=true&amp;cauthor_uid=26372846" TargetMode="External"/><Relationship Id="rId97" Type="http://schemas.openxmlformats.org/officeDocument/2006/relationships/hyperlink" Target="https://www.ncbi.nlm.nih.gov/pubmed/?term=Gong%20H%5BAuthor%5D&amp;cauthor=true&amp;cauthor_uid=29954070" TargetMode="External"/><Relationship Id="rId104" Type="http://schemas.openxmlformats.org/officeDocument/2006/relationships/hyperlink" Target="https://www.ncbi.nlm.nih.gov/pubmed/?term=Abdurahman%20AA%5BAuthor%5D&amp;cauthor=true&amp;cauthor_uid=30402959" TargetMode="External"/><Relationship Id="rId120" Type="http://schemas.openxmlformats.org/officeDocument/2006/relationships/hyperlink" Target="https://www.ncbi.nlm.nih.gov/pubmed/?term=Zana%20A%5BAuthor%5D&amp;cauthor=true&amp;cauthor_uid=27505336" TargetMode="External"/><Relationship Id="rId125" Type="http://schemas.openxmlformats.org/officeDocument/2006/relationships/hyperlink" Target="https://www.ncbi.nlm.nih.gov/pubmed/?term=Rajaie%20S%5BAuthor%5D&amp;cauthor=true&amp;cauthor_uid=24021709" TargetMode="External"/><Relationship Id="rId141" Type="http://schemas.openxmlformats.org/officeDocument/2006/relationships/hyperlink" Target="https://www.ncbi.nlm.nih.gov/pubmed/?term=Azadbakht%20L%5BAuthor%5D&amp;cauthor=true&amp;cauthor_uid=27846925" TargetMode="External"/><Relationship Id="rId146" Type="http://schemas.openxmlformats.org/officeDocument/2006/relationships/hyperlink" Target="https://www.ncbi.nlm.nih.gov/pubmed/27846925"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ncbi.nlm.nih.gov/pubmed/?term=Chan%20LW%5BAuthor%5D&amp;cauthor=true&amp;cauthor_uid=30114249" TargetMode="External"/><Relationship Id="rId92" Type="http://schemas.openxmlformats.org/officeDocument/2006/relationships/hyperlink" Target="https://www.ncbi.nlm.nih.gov/pubmed/?term=Zhao%20A%5BAuthor%5D&amp;cauthor=true&amp;cauthor_uid=29954070" TargetMode="External"/><Relationship Id="rId162" Type="http://schemas.openxmlformats.org/officeDocument/2006/relationships/control" Target="activeX/activeX12.xml"/><Relationship Id="rId2" Type="http://schemas.openxmlformats.org/officeDocument/2006/relationships/numbering" Target="numbering.xml"/><Relationship Id="rId29" Type="http://schemas.openxmlformats.org/officeDocument/2006/relationships/hyperlink" Target="https://www.ncbi.nlm.nih.gov/pubmed/?term=Perry%20IJ%5BAuthor%5D&amp;cauthor=true&amp;cauthor_uid=30219609" TargetMode="External"/><Relationship Id="rId24" Type="http://schemas.openxmlformats.org/officeDocument/2006/relationships/hyperlink" Target="https://www.ncbi.nlm.nih.gov/pubmed/?term=Steckhan%20N%5BAuthor%5D&amp;cauthor=true&amp;cauthor_uid=26706026" TargetMode="External"/><Relationship Id="rId40" Type="http://schemas.openxmlformats.org/officeDocument/2006/relationships/hyperlink" Target="https://www.ncbi.nlm.nih.gov/pubmed/?term=Simarro-Rueda%20M%5BAuthor%5D&amp;cauthor=true&amp;cauthor_uid=25992570" TargetMode="External"/><Relationship Id="rId45" Type="http://schemas.openxmlformats.org/officeDocument/2006/relationships/hyperlink" Target="https://www.ncbi.nlm.nih.gov/pubmed/?term=Group%20of%20Vascular%20Diseases%20from%20Albacete%5BCorporate%20Author%5D" TargetMode="External"/><Relationship Id="rId66" Type="http://schemas.openxmlformats.org/officeDocument/2006/relationships/hyperlink" Target="https://www.ncbi.nlm.nih.gov/pubmed/?term=Yu%20AP%5BAuthor%5D&amp;cauthor=true&amp;cauthor_uid=30114249" TargetMode="External"/><Relationship Id="rId87" Type="http://schemas.openxmlformats.org/officeDocument/2006/relationships/hyperlink" Target="https://www.ncbi.nlm.nih.gov/pubmed/?term=Shivappa%20N%5BAuthor%5D&amp;cauthor=true&amp;cauthor_uid=27865615" TargetMode="External"/><Relationship Id="rId110" Type="http://schemas.openxmlformats.org/officeDocument/2006/relationships/hyperlink" Target="https://www.ncbi.nlm.nih.gov/pubmed/?term=Neufcourt%20L%5BAuthor%5D&amp;cauthor=true&amp;cauthor_uid=26482566" TargetMode="External"/><Relationship Id="rId115" Type="http://schemas.openxmlformats.org/officeDocument/2006/relationships/hyperlink" Target="https://www.ncbi.nlm.nih.gov/pubmed/?term=Shivappa%20N%5BAuthor%5D&amp;cauthor=true&amp;cauthor_uid=26482566" TargetMode="External"/><Relationship Id="rId131" Type="http://schemas.openxmlformats.org/officeDocument/2006/relationships/hyperlink" Target="https://www.ncbi.nlm.nih.gov/pubmed/?term=Hohmann%20CD%5BAuthor%5D&amp;cauthor=true&amp;cauthor_uid=26706026" TargetMode="External"/><Relationship Id="rId136" Type="http://schemas.openxmlformats.org/officeDocument/2006/relationships/hyperlink" Target="https://www.ncbi.nlm.nih.gov/pubmed/?term=Bekkouche%20L%5BAuthor%5D&amp;cauthor=true&amp;cauthor_uid=24446153" TargetMode="External"/><Relationship Id="rId157" Type="http://schemas.openxmlformats.org/officeDocument/2006/relationships/hyperlink" Target="https://www.ncbi.nlm.nih.gov/pubmed/?term=Harrington%20JM%5BAuthor%5D&amp;cauthor=true&amp;cauthor_uid=30219609" TargetMode="External"/><Relationship Id="rId61" Type="http://schemas.openxmlformats.org/officeDocument/2006/relationships/hyperlink" Target="https://www.ncbi.nlm.nih.gov/pubmed/?term=Abu-Farha%20M%5BAuthor%5D&amp;cauthor=true&amp;cauthor_uid=24716628" TargetMode="External"/><Relationship Id="rId82" Type="http://schemas.openxmlformats.org/officeDocument/2006/relationships/hyperlink" Target="https://www.ncbi.nlm.nih.gov/pubmed/?term=Corella%20D%5BAuthor%5D&amp;cauthor=true&amp;cauthor_uid=25720588" TargetMode="External"/><Relationship Id="rId152" Type="http://schemas.openxmlformats.org/officeDocument/2006/relationships/hyperlink" Target="https://www.ncbi.nlm.nih.gov/pubmed/?term=Llompart%20I%5BAuthor%5D&amp;cauthor=true&amp;cauthor_uid=29320413" TargetMode="External"/><Relationship Id="rId19" Type="http://schemas.openxmlformats.org/officeDocument/2006/relationships/hyperlink" Target="https://www.ncbi.nlm.nih.gov/pubmed/?term=Georgousopoulou%20EN%5BAuthor%5D&amp;cauthor=true&amp;cauthor_uid=27505336" TargetMode="External"/><Relationship Id="rId14" Type="http://schemas.openxmlformats.org/officeDocument/2006/relationships/image" Target="media/image6.png"/><Relationship Id="rId30" Type="http://schemas.openxmlformats.org/officeDocument/2006/relationships/hyperlink" Target="https://www.ncbi.nlm.nih.gov/pubmed/?term=Smidowicz%20A%5BAuthor%5D&amp;cauthor=true&amp;cauthor_uid=26567198" TargetMode="External"/><Relationship Id="rId35" Type="http://schemas.openxmlformats.org/officeDocument/2006/relationships/image" Target="media/image7.wmf"/><Relationship Id="rId56" Type="http://schemas.openxmlformats.org/officeDocument/2006/relationships/hyperlink" Target="https://www.ncbi.nlm.nih.gov/pubmed/?term=Srikanthan%20K%5BAuthor%5D&amp;cauthor=true&amp;cauthor_uid=26816492" TargetMode="External"/><Relationship Id="rId77" Type="http://schemas.openxmlformats.org/officeDocument/2006/relationships/hyperlink" Target="https://www.ncbi.nlm.nih.gov/pubmed/?term=Ruiz-Canela%20M%5BAuthor%5D&amp;cauthor=true&amp;cauthor_uid=25720588" TargetMode="External"/><Relationship Id="rId100" Type="http://schemas.openxmlformats.org/officeDocument/2006/relationships/hyperlink" Target="https://www.ncbi.nlm.nih.gov/pubmed/?term=Wang%20P%5BAuthor%5D&amp;cauthor=true&amp;cauthor_uid=29954070" TargetMode="External"/><Relationship Id="rId105" Type="http://schemas.openxmlformats.org/officeDocument/2006/relationships/hyperlink" Target="https://www.ncbi.nlm.nih.gov/pubmed/?term=Azadbakhat%20L%5BAuthor%5D&amp;cauthor=true&amp;cauthor_uid=30402959" TargetMode="External"/><Relationship Id="rId126" Type="http://schemas.openxmlformats.org/officeDocument/2006/relationships/hyperlink" Target="https://www.ncbi.nlm.nih.gov/pubmed/?term=Azadbakht%20L%5BAuthor%5D&amp;cauthor=true&amp;cauthor_uid=24021709" TargetMode="External"/><Relationship Id="rId147" Type="http://schemas.openxmlformats.org/officeDocument/2006/relationships/hyperlink" Target="https://www.ncbi.nlm.nih.gov/pubmed/?term=Sureda%20A%5BAuthor%5D&amp;cauthor=true&amp;cauthor_uid=29320413"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https://www.ncbi.nlm.nih.gov/pubmed/?term=Yung%20BY%5BAuthor%5D&amp;cauthor=true&amp;cauthor_uid=30114249" TargetMode="External"/><Relationship Id="rId93" Type="http://schemas.openxmlformats.org/officeDocument/2006/relationships/hyperlink" Target="https://www.ncbi.nlm.nih.gov/pubmed/?term=Wang%20Y%5BAuthor%5D&amp;cauthor=true&amp;cauthor_uid=29954070" TargetMode="External"/><Relationship Id="rId98" Type="http://schemas.openxmlformats.org/officeDocument/2006/relationships/hyperlink" Target="https://www.ncbi.nlm.nih.gov/pubmed/?term=Tian%20Z%5BAuthor%5D&amp;cauthor=true&amp;cauthor_uid=29954070" TargetMode="External"/><Relationship Id="rId121" Type="http://schemas.openxmlformats.org/officeDocument/2006/relationships/hyperlink" Target="https://www.ncbi.nlm.nih.gov/pubmed/?term=Chrysohoou%20C%5BAuthor%5D&amp;cauthor=true&amp;cauthor_uid=27505336" TargetMode="External"/><Relationship Id="rId142" Type="http://schemas.openxmlformats.org/officeDocument/2006/relationships/hyperlink" Target="https://www.ncbi.nlm.nih.gov/pubmed/?term=Haghighatdoost%20F%5BAuthor%5D&amp;cauthor=true&amp;cauthor_uid=27846925" TargetMode="External"/><Relationship Id="rId163" Type="http://schemas.openxmlformats.org/officeDocument/2006/relationships/hyperlink" Target="https://www.ncbi.nlm.nih.gov/pubmed/?term=Smidowicz%20A%5BAuthor%5D&amp;cauthor=true&amp;cauthor_uid=26567198" TargetMode="External"/><Relationship Id="rId3" Type="http://schemas.openxmlformats.org/officeDocument/2006/relationships/styles" Target="styles.xml"/><Relationship Id="rId25" Type="http://schemas.openxmlformats.org/officeDocument/2006/relationships/hyperlink" Target="https://www.ncbi.nlm.nih.gov/pubmed/?term=Bekkouche%20L%5BAuthor%5D&amp;cauthor=true&amp;cauthor_uid=24446153" TargetMode="External"/><Relationship Id="rId46" Type="http://schemas.openxmlformats.org/officeDocument/2006/relationships/image" Target="media/image9.wmf"/><Relationship Id="rId67" Type="http://schemas.openxmlformats.org/officeDocument/2006/relationships/hyperlink" Target="https://www.ncbi.nlm.nih.gov/pubmed/?term=Lee%20PH%5BAuthor%5D&amp;cauthor=true&amp;cauthor_uid=30114249" TargetMode="External"/><Relationship Id="rId116" Type="http://schemas.openxmlformats.org/officeDocument/2006/relationships/hyperlink" Target="https://www.ncbi.nlm.nih.gov/pubmed/?term=Georgousopoulou%20EN%5BAuthor%5D&amp;cauthor=true&amp;cauthor_uid=27505336" TargetMode="External"/><Relationship Id="rId137" Type="http://schemas.openxmlformats.org/officeDocument/2006/relationships/hyperlink" Target="https://www.ncbi.nlm.nih.gov/pubmed/?term=Bouchenak%20M%5BAuthor%5D&amp;cauthor=true&amp;cauthor_uid=24446153" TargetMode="External"/><Relationship Id="rId158" Type="http://schemas.openxmlformats.org/officeDocument/2006/relationships/hyperlink" Target="https://www.ncbi.nlm.nih.gov/pubmed/?term=Perry%20IJ%5BAuthor%5D&amp;cauthor=true&amp;cauthor_uid=30219609" TargetMode="External"/><Relationship Id="rId20" Type="http://schemas.openxmlformats.org/officeDocument/2006/relationships/hyperlink" Target="https://www.ncbi.nlm.nih.gov/pubmed/?term=Sokol%20A%5BAuthor%5D&amp;cauthor=true&amp;cauthor_uid=27865615" TargetMode="External"/><Relationship Id="rId41" Type="http://schemas.openxmlformats.org/officeDocument/2006/relationships/hyperlink" Target="https://www.ncbi.nlm.nih.gov/pubmed/?term=Carbayo-Herencia%20JA%5BAuthor%5D&amp;cauthor=true&amp;cauthor_uid=25992570" TargetMode="External"/><Relationship Id="rId62" Type="http://schemas.openxmlformats.org/officeDocument/2006/relationships/hyperlink" Target="https://www.ncbi.nlm.nih.gov/pubmed/?term=Behbehani%20K%5BAuthor%5D&amp;cauthor=true&amp;cauthor_uid=24716628" TargetMode="External"/><Relationship Id="rId83" Type="http://schemas.openxmlformats.org/officeDocument/2006/relationships/hyperlink" Target="https://www.ncbi.nlm.nih.gov/pubmed/?term=Salas-Salvad%C3%B3%20J%5BAuthor%5D&amp;cauthor=true&amp;cauthor_uid=25720588" TargetMode="External"/><Relationship Id="rId88" Type="http://schemas.openxmlformats.org/officeDocument/2006/relationships/hyperlink" Target="https://www.ncbi.nlm.nih.gov/pubmed/?term=Zatonska%20K%5BAuthor%5D&amp;cauthor=true&amp;cauthor_uid=27865615" TargetMode="External"/><Relationship Id="rId111" Type="http://schemas.openxmlformats.org/officeDocument/2006/relationships/hyperlink" Target="https://www.ncbi.nlm.nih.gov/pubmed/?term=Assmann%20KE%5BAuthor%5D&amp;cauthor=true&amp;cauthor_uid=26482566" TargetMode="External"/><Relationship Id="rId132" Type="http://schemas.openxmlformats.org/officeDocument/2006/relationships/hyperlink" Target="https://www.ncbi.nlm.nih.gov/pubmed/?term=Kessler%20C%5BAuthor%5D&amp;cauthor=true&amp;cauthor_uid=26706026" TargetMode="External"/><Relationship Id="rId153" Type="http://schemas.openxmlformats.org/officeDocument/2006/relationships/hyperlink" Target="https://www.ncbi.nlm.nih.gov/pubmed/?term=Pons%20A%5BAuthor%5D&amp;cauthor=true&amp;cauthor_uid=29320413"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01E6CA02-9566-446F-A145-A6D1726C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46</Pages>
  <Words>19594</Words>
  <Characters>111690</Characters>
  <Application>Microsoft Office Word</Application>
  <DocSecurity>0</DocSecurity>
  <Lines>930</Lines>
  <Paragraphs>262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Farmacia</dc:creator>
  <cp:lastModifiedBy>Farmacia</cp:lastModifiedBy>
  <cp:revision>2</cp:revision>
  <dcterms:created xsi:type="dcterms:W3CDTF">2019-05-13T09:56:00Z</dcterms:created>
  <dcterms:modified xsi:type="dcterms:W3CDTF">2019-05-13T09:56:00Z</dcterms:modified>
</cp:coreProperties>
</file>