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4859E" w14:textId="77777777" w:rsidR="001714B4" w:rsidRDefault="001714B4">
      <w:pPr>
        <w:pBdr>
          <w:top w:val="nil"/>
          <w:left w:val="nil"/>
          <w:bottom w:val="nil"/>
          <w:right w:val="nil"/>
          <w:between w:val="nil"/>
        </w:pBdr>
        <w:jc w:val="right"/>
        <w:rPr>
          <w:color w:val="000000"/>
        </w:rPr>
      </w:pPr>
      <w:bookmarkStart w:id="0" w:name="_Hlk103358026"/>
      <w:bookmarkEnd w:id="0"/>
    </w:p>
    <w:p w14:paraId="0456DC36" w14:textId="77777777" w:rsidR="001714B4" w:rsidRDefault="001714B4">
      <w:pPr>
        <w:jc w:val="right"/>
      </w:pPr>
    </w:p>
    <w:p w14:paraId="134AC6FB" w14:textId="77777777" w:rsidR="001714B4" w:rsidRDefault="001714B4">
      <w:pPr>
        <w:jc w:val="right"/>
      </w:pPr>
    </w:p>
    <w:tbl>
      <w:tblPr>
        <w:tblStyle w:val="a"/>
        <w:tblW w:w="8620" w:type="dxa"/>
        <w:tblInd w:w="0" w:type="dxa"/>
        <w:tblBorders>
          <w:top w:val="single" w:sz="36" w:space="0" w:color="548DD4"/>
          <w:bottom w:val="single" w:sz="36" w:space="0" w:color="548DD4"/>
          <w:insideH w:val="single" w:sz="36" w:space="0" w:color="548DD4"/>
          <w:insideV w:val="single" w:sz="36" w:space="0" w:color="9BBB59"/>
        </w:tblBorders>
        <w:tblLayout w:type="fixed"/>
        <w:tblLook w:val="0400" w:firstRow="0" w:lastRow="0" w:firstColumn="0" w:lastColumn="0" w:noHBand="0" w:noVBand="1"/>
      </w:tblPr>
      <w:tblGrid>
        <w:gridCol w:w="8620"/>
      </w:tblGrid>
      <w:tr w:rsidR="001714B4" w14:paraId="09E2B78B" w14:textId="77777777">
        <w:trPr>
          <w:trHeight w:val="920"/>
        </w:trPr>
        <w:tc>
          <w:tcPr>
            <w:tcW w:w="8620" w:type="dxa"/>
            <w:tcBorders>
              <w:top w:val="single" w:sz="36" w:space="0" w:color="33339A"/>
              <w:bottom w:val="nil"/>
            </w:tcBorders>
          </w:tcPr>
          <w:p w14:paraId="36C049F9" w14:textId="2FD4F049" w:rsidR="001714B4" w:rsidRDefault="00345CBD">
            <w:pPr>
              <w:spacing w:after="0" w:line="240" w:lineRule="auto"/>
              <w:rPr>
                <w:rFonts w:ascii="Cambria" w:eastAsia="Cambria" w:hAnsi="Cambria" w:cs="Cambria"/>
                <w:sz w:val="48"/>
                <w:szCs w:val="48"/>
              </w:rPr>
            </w:pPr>
            <w:bookmarkStart w:id="1" w:name="_Hlk98949536"/>
            <w:r>
              <w:rPr>
                <w:rFonts w:ascii="Cambria" w:eastAsia="Cambria" w:hAnsi="Cambria" w:cs="Cambria"/>
                <w:sz w:val="46"/>
                <w:szCs w:val="46"/>
              </w:rPr>
              <w:t>Anàlisi de l’accessibilitat a l’Atenció Primària en pandèmia COVID-19</w:t>
            </w:r>
            <w:bookmarkEnd w:id="1"/>
            <w:r>
              <w:rPr>
                <w:rFonts w:ascii="Cambria" w:eastAsia="Cambria" w:hAnsi="Cambria" w:cs="Cambria"/>
                <w:sz w:val="46"/>
                <w:szCs w:val="46"/>
              </w:rPr>
              <w:t>.</w:t>
            </w:r>
          </w:p>
        </w:tc>
      </w:tr>
      <w:tr w:rsidR="001714B4" w14:paraId="1C30CB85" w14:textId="77777777">
        <w:trPr>
          <w:trHeight w:val="914"/>
        </w:trPr>
        <w:tc>
          <w:tcPr>
            <w:tcW w:w="8620" w:type="dxa"/>
            <w:tcBorders>
              <w:top w:val="nil"/>
              <w:bottom w:val="nil"/>
            </w:tcBorders>
          </w:tcPr>
          <w:p w14:paraId="59A7FA0E" w14:textId="77777777" w:rsidR="001714B4" w:rsidRDefault="008B1E26">
            <w:pPr>
              <w:spacing w:after="0" w:line="240" w:lineRule="auto"/>
              <w:rPr>
                <w:b/>
                <w:i/>
                <w:sz w:val="38"/>
                <w:szCs w:val="38"/>
              </w:rPr>
            </w:pPr>
            <w:r>
              <w:rPr>
                <w:rFonts w:ascii="Cambria" w:eastAsia="Cambria" w:hAnsi="Cambria" w:cs="Cambria"/>
                <w:sz w:val="46"/>
                <w:szCs w:val="46"/>
              </w:rPr>
              <w:t xml:space="preserve">Modalitat </w:t>
            </w:r>
            <w:r>
              <w:rPr>
                <w:rFonts w:ascii="Cambria" w:eastAsia="Cambria" w:hAnsi="Cambria" w:cs="Cambria"/>
                <w:b/>
                <w:sz w:val="46"/>
                <w:szCs w:val="46"/>
              </w:rPr>
              <w:t>RECERCA</w:t>
            </w:r>
          </w:p>
        </w:tc>
      </w:tr>
      <w:tr w:rsidR="001714B4" w14:paraId="0A8CCE13" w14:textId="77777777">
        <w:trPr>
          <w:trHeight w:val="520"/>
        </w:trPr>
        <w:tc>
          <w:tcPr>
            <w:tcW w:w="8620" w:type="dxa"/>
            <w:tcBorders>
              <w:top w:val="nil"/>
              <w:bottom w:val="nil"/>
            </w:tcBorders>
          </w:tcPr>
          <w:p w14:paraId="16FC7E64" w14:textId="77777777" w:rsidR="001714B4" w:rsidRDefault="008B1E26">
            <w:pPr>
              <w:spacing w:after="0" w:line="240" w:lineRule="auto"/>
              <w:rPr>
                <w:i/>
                <w:sz w:val="40"/>
                <w:szCs w:val="40"/>
              </w:rPr>
            </w:pPr>
            <w:r>
              <w:rPr>
                <w:i/>
                <w:sz w:val="40"/>
                <w:szCs w:val="40"/>
              </w:rPr>
              <w:t>Treball Final de Màster</w:t>
            </w:r>
          </w:p>
          <w:p w14:paraId="6F898A55" w14:textId="77777777" w:rsidR="001714B4" w:rsidRDefault="008B1E26">
            <w:pPr>
              <w:spacing w:after="0" w:line="240" w:lineRule="auto"/>
              <w:rPr>
                <w:sz w:val="40"/>
                <w:szCs w:val="40"/>
              </w:rPr>
            </w:pPr>
            <w:r>
              <w:rPr>
                <w:i/>
                <w:sz w:val="40"/>
                <w:szCs w:val="40"/>
              </w:rPr>
              <w:t>Màster Universitari en Salut Digital</w:t>
            </w:r>
          </w:p>
        </w:tc>
      </w:tr>
      <w:tr w:rsidR="001714B4" w14:paraId="06D9E0FC" w14:textId="77777777">
        <w:trPr>
          <w:trHeight w:val="360"/>
        </w:trPr>
        <w:tc>
          <w:tcPr>
            <w:tcW w:w="8620" w:type="dxa"/>
            <w:tcBorders>
              <w:top w:val="nil"/>
              <w:bottom w:val="single" w:sz="36" w:space="0" w:color="33339A"/>
            </w:tcBorders>
          </w:tcPr>
          <w:p w14:paraId="56CA77A8" w14:textId="61E28A93" w:rsidR="001714B4" w:rsidRDefault="008B1E26">
            <w:pPr>
              <w:spacing w:after="0" w:line="240" w:lineRule="auto"/>
              <w:jc w:val="right"/>
              <w:rPr>
                <w:sz w:val="28"/>
                <w:szCs w:val="28"/>
              </w:rPr>
            </w:pPr>
            <w:r>
              <w:rPr>
                <w:sz w:val="28"/>
                <w:szCs w:val="28"/>
              </w:rPr>
              <w:t xml:space="preserve">Autor/a: </w:t>
            </w:r>
            <w:r w:rsidR="00345CBD">
              <w:rPr>
                <w:sz w:val="28"/>
                <w:szCs w:val="28"/>
              </w:rPr>
              <w:t>Esther Díaz Salcedo</w:t>
            </w:r>
          </w:p>
          <w:p w14:paraId="305D502F" w14:textId="3140F636" w:rsidR="001714B4" w:rsidRDefault="008B1E26">
            <w:pPr>
              <w:spacing w:after="0" w:line="240" w:lineRule="auto"/>
              <w:jc w:val="right"/>
              <w:rPr>
                <w:sz w:val="28"/>
                <w:szCs w:val="28"/>
              </w:rPr>
            </w:pPr>
            <w:r>
              <w:rPr>
                <w:sz w:val="28"/>
                <w:szCs w:val="28"/>
              </w:rPr>
              <w:t xml:space="preserve">Tutor/a del TFM: </w:t>
            </w:r>
            <w:r w:rsidR="00345CBD">
              <w:rPr>
                <w:sz w:val="28"/>
                <w:szCs w:val="28"/>
              </w:rPr>
              <w:t>Josep Vidal-Alaball</w:t>
            </w:r>
          </w:p>
        </w:tc>
      </w:tr>
    </w:tbl>
    <w:p w14:paraId="6F98E914" w14:textId="77777777" w:rsidR="001714B4" w:rsidRDefault="001714B4">
      <w:pPr>
        <w:jc w:val="right"/>
        <w:rPr>
          <w:sz w:val="28"/>
          <w:szCs w:val="28"/>
        </w:rPr>
      </w:pPr>
    </w:p>
    <w:p w14:paraId="583293AF" w14:textId="77777777" w:rsidR="001714B4" w:rsidRDefault="001714B4">
      <w:pPr>
        <w:pBdr>
          <w:top w:val="nil"/>
          <w:left w:val="nil"/>
          <w:bottom w:val="nil"/>
          <w:right w:val="nil"/>
          <w:between w:val="nil"/>
        </w:pBdr>
        <w:jc w:val="right"/>
        <w:rPr>
          <w:color w:val="000000"/>
          <w:sz w:val="28"/>
          <w:szCs w:val="28"/>
        </w:rPr>
      </w:pPr>
    </w:p>
    <w:p w14:paraId="27587E50" w14:textId="52B70FEE" w:rsidR="001714B4" w:rsidRDefault="003E6D21">
      <w:pPr>
        <w:pBdr>
          <w:top w:val="nil"/>
          <w:left w:val="nil"/>
          <w:bottom w:val="nil"/>
          <w:right w:val="nil"/>
          <w:between w:val="nil"/>
        </w:pBdr>
        <w:jc w:val="right"/>
        <w:rPr>
          <w:color w:val="000000"/>
          <w:sz w:val="28"/>
          <w:szCs w:val="28"/>
        </w:rPr>
      </w:pPr>
      <w:r>
        <w:rPr>
          <w:color w:val="000000"/>
          <w:sz w:val="28"/>
          <w:szCs w:val="28"/>
        </w:rPr>
        <w:t>Març-Juliol 2022</w:t>
      </w:r>
    </w:p>
    <w:p w14:paraId="08F27F75" w14:textId="77777777" w:rsidR="001714B4" w:rsidRDefault="001714B4">
      <w:pPr>
        <w:pBdr>
          <w:top w:val="nil"/>
          <w:left w:val="nil"/>
          <w:bottom w:val="nil"/>
          <w:right w:val="nil"/>
          <w:between w:val="nil"/>
        </w:pBdr>
        <w:jc w:val="right"/>
        <w:rPr>
          <w:rFonts w:ascii="Arial" w:eastAsia="Arial" w:hAnsi="Arial" w:cs="Arial"/>
          <w:b/>
          <w:color w:val="33339A"/>
          <w:sz w:val="28"/>
          <w:szCs w:val="28"/>
        </w:rPr>
      </w:pPr>
    </w:p>
    <w:p w14:paraId="5A106E6A" w14:textId="77777777" w:rsidR="001714B4" w:rsidRDefault="001714B4">
      <w:pPr>
        <w:pBdr>
          <w:top w:val="nil"/>
          <w:left w:val="nil"/>
          <w:bottom w:val="nil"/>
          <w:right w:val="nil"/>
          <w:between w:val="nil"/>
        </w:pBdr>
        <w:rPr>
          <w:rFonts w:ascii="Arial" w:eastAsia="Arial" w:hAnsi="Arial" w:cs="Arial"/>
          <w:b/>
          <w:color w:val="33339A"/>
          <w:sz w:val="28"/>
          <w:szCs w:val="28"/>
        </w:rPr>
      </w:pPr>
    </w:p>
    <w:p w14:paraId="4368BA37" w14:textId="77777777" w:rsidR="001714B4" w:rsidRDefault="001714B4">
      <w:pPr>
        <w:pBdr>
          <w:top w:val="nil"/>
          <w:left w:val="nil"/>
          <w:bottom w:val="nil"/>
          <w:right w:val="nil"/>
          <w:between w:val="nil"/>
        </w:pBdr>
        <w:rPr>
          <w:rFonts w:ascii="Arial" w:eastAsia="Arial" w:hAnsi="Arial" w:cs="Arial"/>
          <w:b/>
          <w:color w:val="33339A"/>
          <w:sz w:val="28"/>
          <w:szCs w:val="28"/>
        </w:rPr>
      </w:pPr>
    </w:p>
    <w:p w14:paraId="23BCA46D" w14:textId="77777777" w:rsidR="001714B4" w:rsidRDefault="003E6D21">
      <w:pPr>
        <w:pBdr>
          <w:top w:val="nil"/>
          <w:left w:val="nil"/>
          <w:bottom w:val="nil"/>
          <w:right w:val="nil"/>
          <w:between w:val="nil"/>
        </w:pBdr>
        <w:rPr>
          <w:rFonts w:ascii="Arial" w:eastAsia="Arial" w:hAnsi="Arial" w:cs="Arial"/>
          <w:b/>
          <w:color w:val="33339A"/>
          <w:sz w:val="28"/>
          <w:szCs w:val="28"/>
        </w:rPr>
      </w:pPr>
      <w:hyperlink r:id="rId8">
        <w:r w:rsidR="008B1E26">
          <w:rPr>
            <w:rFonts w:ascii="Arial" w:eastAsia="Arial" w:hAnsi="Arial" w:cs="Arial"/>
            <w:noProof/>
            <w:color w:val="0000FF"/>
            <w:sz w:val="24"/>
            <w:szCs w:val="24"/>
            <w:lang w:eastAsia="ca-ES"/>
          </w:rPr>
          <w:drawing>
            <wp:inline distT="0" distB="0" distL="114300" distR="114300" wp14:anchorId="25B4798B" wp14:editId="17A7A2D0">
              <wp:extent cx="839470" cy="295910"/>
              <wp:effectExtent l="0" t="0" r="0" b="0"/>
              <wp:docPr id="1" name="image6.png" descr="Llicència de Creative Commons"/>
              <wp:cNvGraphicFramePr/>
              <a:graphic xmlns:a="http://schemas.openxmlformats.org/drawingml/2006/main">
                <a:graphicData uri="http://schemas.openxmlformats.org/drawingml/2006/picture">
                  <pic:pic xmlns:pic="http://schemas.openxmlformats.org/drawingml/2006/picture">
                    <pic:nvPicPr>
                      <pic:cNvPr id="0" name="image6.png" descr="Llicència de Creative Commons"/>
                      <pic:cNvPicPr preferRelativeResize="0"/>
                    </pic:nvPicPr>
                    <pic:blipFill>
                      <a:blip r:embed="rId9"/>
                      <a:srcRect/>
                      <a:stretch>
                        <a:fillRect/>
                      </a:stretch>
                    </pic:blipFill>
                    <pic:spPr>
                      <a:xfrm>
                        <a:off x="0" y="0"/>
                        <a:ext cx="839470" cy="295910"/>
                      </a:xfrm>
                      <a:prstGeom prst="rect">
                        <a:avLst/>
                      </a:prstGeom>
                      <a:ln/>
                    </pic:spPr>
                  </pic:pic>
                </a:graphicData>
              </a:graphic>
            </wp:inline>
          </w:drawing>
        </w:r>
      </w:hyperlink>
    </w:p>
    <w:p w14:paraId="16FCB846" w14:textId="77777777" w:rsidR="001714B4" w:rsidRDefault="008B1E26">
      <w:pPr>
        <w:pBdr>
          <w:top w:val="nil"/>
          <w:left w:val="nil"/>
          <w:bottom w:val="nil"/>
          <w:right w:val="nil"/>
          <w:between w:val="nil"/>
        </w:pBdr>
        <w:rPr>
          <w:color w:val="000078"/>
          <w:sz w:val="24"/>
          <w:szCs w:val="24"/>
        </w:rPr>
      </w:pPr>
      <w:r>
        <w:rPr>
          <w:color w:val="000000"/>
          <w:sz w:val="24"/>
          <w:szCs w:val="24"/>
        </w:rPr>
        <w:t xml:space="preserve">Aquesta obra està subjecta a una llicència de Reconeixement-NoComercial-SenseObraDerivada </w:t>
      </w:r>
      <w:r>
        <w:rPr>
          <w:color w:val="000078"/>
          <w:sz w:val="24"/>
          <w:szCs w:val="24"/>
        </w:rPr>
        <w:t>(</w:t>
      </w:r>
      <w:hyperlink r:id="rId10">
        <w:r>
          <w:rPr>
            <w:color w:val="1155CC"/>
            <w:sz w:val="24"/>
            <w:szCs w:val="24"/>
            <w:u w:val="single"/>
          </w:rPr>
          <w:t>http://creativecommons.org/licenses/by-nc-nd/3.0/es/deed.ca</w:t>
        </w:r>
      </w:hyperlink>
      <w:r>
        <w:rPr>
          <w:color w:val="000078"/>
          <w:sz w:val="24"/>
          <w:szCs w:val="24"/>
        </w:rPr>
        <w:t>)</w:t>
      </w:r>
      <w:r>
        <w:br w:type="page"/>
      </w:r>
    </w:p>
    <w:p w14:paraId="783624A0" w14:textId="77777777" w:rsidR="001714B4" w:rsidRDefault="008B1E26">
      <w:pPr>
        <w:pBdr>
          <w:top w:val="nil"/>
          <w:left w:val="nil"/>
          <w:bottom w:val="nil"/>
          <w:right w:val="nil"/>
          <w:between w:val="nil"/>
        </w:pBdr>
        <w:jc w:val="both"/>
        <w:rPr>
          <w:b/>
          <w:color w:val="000000"/>
          <w:sz w:val="28"/>
          <w:szCs w:val="28"/>
        </w:rPr>
      </w:pPr>
      <w:r>
        <w:rPr>
          <w:b/>
          <w:color w:val="000000"/>
          <w:sz w:val="28"/>
          <w:szCs w:val="28"/>
        </w:rPr>
        <w:lastRenderedPageBreak/>
        <w:t>Llicències alternatives (triar alguna de les següents, substituir la de la pàgina anterior, i eliminar després aquesta pàgina)</w:t>
      </w:r>
    </w:p>
    <w:p w14:paraId="50280E1A" w14:textId="77777777" w:rsidR="001714B4" w:rsidRDefault="001714B4">
      <w:pPr>
        <w:pBdr>
          <w:top w:val="nil"/>
          <w:left w:val="nil"/>
          <w:bottom w:val="nil"/>
          <w:right w:val="nil"/>
          <w:between w:val="nil"/>
        </w:pBdr>
        <w:spacing w:after="0" w:line="240" w:lineRule="auto"/>
        <w:jc w:val="both"/>
        <w:rPr>
          <w:rFonts w:ascii="Arial" w:eastAsia="Arial" w:hAnsi="Arial" w:cs="Arial"/>
          <w:color w:val="000078"/>
        </w:rPr>
      </w:pPr>
    </w:p>
    <w:p w14:paraId="2BB1DE94" w14:textId="77777777" w:rsidR="001714B4" w:rsidRDefault="008B1E26">
      <w:pPr>
        <w:pBdr>
          <w:top w:val="nil"/>
          <w:left w:val="nil"/>
          <w:bottom w:val="nil"/>
          <w:right w:val="nil"/>
          <w:between w:val="nil"/>
        </w:pBdr>
        <w:spacing w:after="0" w:line="240" w:lineRule="auto"/>
        <w:jc w:val="both"/>
        <w:rPr>
          <w:color w:val="000000"/>
          <w:sz w:val="24"/>
          <w:szCs w:val="24"/>
        </w:rPr>
      </w:pPr>
      <w:r>
        <w:rPr>
          <w:rFonts w:ascii="Arial" w:eastAsia="Arial" w:hAnsi="Arial" w:cs="Arial"/>
          <w:noProof/>
          <w:color w:val="000000"/>
          <w:sz w:val="20"/>
          <w:szCs w:val="20"/>
          <w:lang w:eastAsia="ca-ES"/>
        </w:rPr>
        <w:drawing>
          <wp:inline distT="0" distB="0" distL="0" distR="0" wp14:anchorId="151DCCD2" wp14:editId="3347642A">
            <wp:extent cx="784860" cy="276225"/>
            <wp:effectExtent l="0" t="0" r="0" b="0"/>
            <wp:docPr id="3" name="image2.jpg" descr="http://publica.upc.edu/sites/default/files/arxius_site/image/sepi/logoCC_6.JPG"/>
            <wp:cNvGraphicFramePr/>
            <a:graphic xmlns:a="http://schemas.openxmlformats.org/drawingml/2006/main">
              <a:graphicData uri="http://schemas.openxmlformats.org/drawingml/2006/picture">
                <pic:pic xmlns:pic="http://schemas.openxmlformats.org/drawingml/2006/picture">
                  <pic:nvPicPr>
                    <pic:cNvPr id="0" name="image2.jpg" descr="http://publica.upc.edu/sites/default/files/arxius_site/image/sepi/logoCC_6.JPG"/>
                    <pic:cNvPicPr preferRelativeResize="0"/>
                  </pic:nvPicPr>
                  <pic:blipFill>
                    <a:blip r:embed="rId11"/>
                    <a:srcRect/>
                    <a:stretch>
                      <a:fillRect/>
                    </a:stretch>
                  </pic:blipFill>
                  <pic:spPr>
                    <a:xfrm>
                      <a:off x="0" y="0"/>
                      <a:ext cx="784860" cy="276225"/>
                    </a:xfrm>
                    <a:prstGeom prst="rect">
                      <a:avLst/>
                    </a:prstGeom>
                    <a:ln/>
                  </pic:spPr>
                </pic:pic>
              </a:graphicData>
            </a:graphic>
          </wp:inline>
        </w:drawing>
      </w:r>
      <w:r>
        <w:rPr>
          <w:rFonts w:ascii="Arial" w:eastAsia="Arial" w:hAnsi="Arial" w:cs="Arial"/>
          <w:color w:val="000000"/>
          <w:sz w:val="20"/>
          <w:szCs w:val="20"/>
        </w:rPr>
        <w:tab/>
      </w:r>
      <w:r>
        <w:rPr>
          <w:color w:val="000000"/>
          <w:sz w:val="24"/>
          <w:szCs w:val="24"/>
        </w:rPr>
        <w:t>Reconeixement-NoComercial-SenseObraDerivada</w:t>
      </w:r>
    </w:p>
    <w:p w14:paraId="61B49327" w14:textId="77777777" w:rsidR="001714B4" w:rsidRDefault="008B1E26">
      <w:pPr>
        <w:pBdr>
          <w:top w:val="nil"/>
          <w:left w:val="nil"/>
          <w:bottom w:val="nil"/>
          <w:right w:val="nil"/>
          <w:between w:val="nil"/>
        </w:pBdr>
        <w:spacing w:after="0" w:line="240" w:lineRule="auto"/>
        <w:ind w:left="720" w:firstLine="720"/>
        <w:jc w:val="both"/>
        <w:rPr>
          <w:color w:val="000078"/>
          <w:sz w:val="24"/>
          <w:szCs w:val="24"/>
        </w:rPr>
      </w:pPr>
      <w:r>
        <w:rPr>
          <w:color w:val="000078"/>
          <w:sz w:val="24"/>
          <w:szCs w:val="24"/>
        </w:rPr>
        <w:t>(</w:t>
      </w:r>
      <w:hyperlink r:id="rId12">
        <w:r>
          <w:rPr>
            <w:color w:val="1155CC"/>
            <w:sz w:val="24"/>
            <w:szCs w:val="24"/>
            <w:u w:val="single"/>
          </w:rPr>
          <w:t>http://creativecommons.org/licenses/by-nc-nd/3.0/es/deed.ca</w:t>
        </w:r>
      </w:hyperlink>
      <w:r>
        <w:rPr>
          <w:color w:val="000078"/>
          <w:sz w:val="24"/>
          <w:szCs w:val="24"/>
        </w:rPr>
        <w:t>)</w:t>
      </w:r>
    </w:p>
    <w:p w14:paraId="677E32A1" w14:textId="77777777" w:rsidR="001714B4" w:rsidRDefault="001714B4">
      <w:pPr>
        <w:pBdr>
          <w:top w:val="nil"/>
          <w:left w:val="nil"/>
          <w:bottom w:val="nil"/>
          <w:right w:val="nil"/>
          <w:between w:val="nil"/>
        </w:pBdr>
        <w:spacing w:after="0" w:line="240" w:lineRule="auto"/>
        <w:jc w:val="both"/>
        <w:rPr>
          <w:color w:val="000078"/>
          <w:sz w:val="24"/>
          <w:szCs w:val="24"/>
        </w:rPr>
      </w:pPr>
    </w:p>
    <w:p w14:paraId="6F69472B" w14:textId="77777777" w:rsidR="001714B4" w:rsidRDefault="008B1E26">
      <w:pPr>
        <w:pBdr>
          <w:top w:val="nil"/>
          <w:left w:val="nil"/>
          <w:bottom w:val="nil"/>
          <w:right w:val="nil"/>
          <w:between w:val="nil"/>
        </w:pBdr>
        <w:spacing w:after="0" w:line="240" w:lineRule="auto"/>
        <w:jc w:val="both"/>
        <w:rPr>
          <w:color w:val="000078"/>
          <w:sz w:val="24"/>
          <w:szCs w:val="24"/>
        </w:rPr>
      </w:pPr>
      <w:r>
        <w:rPr>
          <w:noProof/>
          <w:color w:val="000078"/>
          <w:sz w:val="24"/>
          <w:szCs w:val="24"/>
          <w:lang w:eastAsia="ca-ES"/>
        </w:rPr>
        <w:drawing>
          <wp:inline distT="0" distB="0" distL="0" distR="0" wp14:anchorId="54DA6ADC" wp14:editId="5A425E53">
            <wp:extent cx="819785" cy="276225"/>
            <wp:effectExtent l="0" t="0" r="0" b="0"/>
            <wp:docPr id="2" name="image4.jpg" descr="http://publica.upc.edu/sites/default/files/arxius_site/image/sepi/logoCC_5.JPG"/>
            <wp:cNvGraphicFramePr/>
            <a:graphic xmlns:a="http://schemas.openxmlformats.org/drawingml/2006/main">
              <a:graphicData uri="http://schemas.openxmlformats.org/drawingml/2006/picture">
                <pic:pic xmlns:pic="http://schemas.openxmlformats.org/drawingml/2006/picture">
                  <pic:nvPicPr>
                    <pic:cNvPr id="0" name="image4.jpg" descr="http://publica.upc.edu/sites/default/files/arxius_site/image/sepi/logoCC_5.JPG"/>
                    <pic:cNvPicPr preferRelativeResize="0"/>
                  </pic:nvPicPr>
                  <pic:blipFill>
                    <a:blip r:embed="rId13"/>
                    <a:srcRect/>
                    <a:stretch>
                      <a:fillRect/>
                    </a:stretch>
                  </pic:blipFill>
                  <pic:spPr>
                    <a:xfrm>
                      <a:off x="0" y="0"/>
                      <a:ext cx="819785" cy="276225"/>
                    </a:xfrm>
                    <a:prstGeom prst="rect">
                      <a:avLst/>
                    </a:prstGeom>
                    <a:ln/>
                  </pic:spPr>
                </pic:pic>
              </a:graphicData>
            </a:graphic>
          </wp:inline>
        </w:drawing>
      </w:r>
      <w:r>
        <w:rPr>
          <w:color w:val="000078"/>
          <w:sz w:val="24"/>
          <w:szCs w:val="24"/>
        </w:rPr>
        <w:tab/>
      </w:r>
      <w:r>
        <w:rPr>
          <w:color w:val="000000"/>
          <w:sz w:val="24"/>
          <w:szCs w:val="24"/>
        </w:rPr>
        <w:t>Reconeixement-NoComercial-Compartir</w:t>
      </w:r>
    </w:p>
    <w:p w14:paraId="34DC200D" w14:textId="77777777" w:rsidR="001714B4" w:rsidRDefault="008B1E26">
      <w:pPr>
        <w:pBdr>
          <w:top w:val="nil"/>
          <w:left w:val="nil"/>
          <w:bottom w:val="nil"/>
          <w:right w:val="nil"/>
          <w:between w:val="nil"/>
        </w:pBdr>
        <w:spacing w:after="0" w:line="240" w:lineRule="auto"/>
        <w:ind w:left="720" w:firstLine="720"/>
        <w:jc w:val="both"/>
        <w:rPr>
          <w:color w:val="000078"/>
          <w:sz w:val="24"/>
          <w:szCs w:val="24"/>
        </w:rPr>
      </w:pPr>
      <w:r>
        <w:rPr>
          <w:color w:val="000078"/>
          <w:sz w:val="24"/>
          <w:szCs w:val="24"/>
        </w:rPr>
        <w:t>(</w:t>
      </w:r>
      <w:hyperlink r:id="rId14">
        <w:r>
          <w:rPr>
            <w:color w:val="1155CC"/>
            <w:sz w:val="24"/>
            <w:szCs w:val="24"/>
            <w:u w:val="single"/>
          </w:rPr>
          <w:t>http://creativecommons.org/licenses/by-nc-sa/3.0/es/deed.ca</w:t>
        </w:r>
      </w:hyperlink>
      <w:r>
        <w:rPr>
          <w:color w:val="000078"/>
          <w:sz w:val="24"/>
          <w:szCs w:val="24"/>
        </w:rPr>
        <w:t>)</w:t>
      </w:r>
    </w:p>
    <w:p w14:paraId="7BC66E0F" w14:textId="77777777" w:rsidR="001714B4" w:rsidRDefault="001714B4">
      <w:pPr>
        <w:pBdr>
          <w:top w:val="nil"/>
          <w:left w:val="nil"/>
          <w:bottom w:val="nil"/>
          <w:right w:val="nil"/>
          <w:between w:val="nil"/>
        </w:pBdr>
        <w:spacing w:after="0" w:line="240" w:lineRule="auto"/>
        <w:jc w:val="both"/>
        <w:rPr>
          <w:color w:val="000078"/>
          <w:sz w:val="24"/>
          <w:szCs w:val="24"/>
        </w:rPr>
      </w:pPr>
    </w:p>
    <w:p w14:paraId="06791F67" w14:textId="77777777" w:rsidR="001714B4" w:rsidRDefault="008B1E26">
      <w:pPr>
        <w:pBdr>
          <w:top w:val="nil"/>
          <w:left w:val="nil"/>
          <w:bottom w:val="nil"/>
          <w:right w:val="nil"/>
          <w:between w:val="nil"/>
        </w:pBdr>
        <w:spacing w:after="0" w:line="240" w:lineRule="auto"/>
        <w:jc w:val="both"/>
        <w:rPr>
          <w:color w:val="000078"/>
          <w:sz w:val="24"/>
          <w:szCs w:val="24"/>
        </w:rPr>
      </w:pPr>
      <w:r>
        <w:rPr>
          <w:noProof/>
          <w:color w:val="000078"/>
          <w:sz w:val="24"/>
          <w:szCs w:val="24"/>
          <w:lang w:eastAsia="ca-ES"/>
        </w:rPr>
        <w:drawing>
          <wp:inline distT="0" distB="0" distL="0" distR="0" wp14:anchorId="3F297F47" wp14:editId="36049A90">
            <wp:extent cx="819785" cy="276225"/>
            <wp:effectExtent l="0" t="0" r="0" b="0"/>
            <wp:docPr id="5" name="image1.jpg" descr="http://publica.upc.edu/sites/default/files/arxius_site/image/sepi/logoCC_3.JPG"/>
            <wp:cNvGraphicFramePr/>
            <a:graphic xmlns:a="http://schemas.openxmlformats.org/drawingml/2006/main">
              <a:graphicData uri="http://schemas.openxmlformats.org/drawingml/2006/picture">
                <pic:pic xmlns:pic="http://schemas.openxmlformats.org/drawingml/2006/picture">
                  <pic:nvPicPr>
                    <pic:cNvPr id="0" name="image1.jpg" descr="http://publica.upc.edu/sites/default/files/arxius_site/image/sepi/logoCC_3.JPG"/>
                    <pic:cNvPicPr preferRelativeResize="0"/>
                  </pic:nvPicPr>
                  <pic:blipFill>
                    <a:blip r:embed="rId15"/>
                    <a:srcRect/>
                    <a:stretch>
                      <a:fillRect/>
                    </a:stretch>
                  </pic:blipFill>
                  <pic:spPr>
                    <a:xfrm>
                      <a:off x="0" y="0"/>
                      <a:ext cx="819785" cy="276225"/>
                    </a:xfrm>
                    <a:prstGeom prst="rect">
                      <a:avLst/>
                    </a:prstGeom>
                    <a:ln/>
                  </pic:spPr>
                </pic:pic>
              </a:graphicData>
            </a:graphic>
          </wp:inline>
        </w:drawing>
      </w:r>
      <w:r>
        <w:rPr>
          <w:color w:val="000078"/>
          <w:sz w:val="24"/>
          <w:szCs w:val="24"/>
        </w:rPr>
        <w:tab/>
      </w:r>
      <w:r>
        <w:rPr>
          <w:color w:val="000000"/>
          <w:sz w:val="24"/>
          <w:szCs w:val="24"/>
        </w:rPr>
        <w:t>Reconeixement-NoComercial</w:t>
      </w:r>
    </w:p>
    <w:p w14:paraId="6FB65FE6" w14:textId="77777777" w:rsidR="001714B4" w:rsidRDefault="008B1E26">
      <w:pPr>
        <w:pBdr>
          <w:top w:val="nil"/>
          <w:left w:val="nil"/>
          <w:bottom w:val="nil"/>
          <w:right w:val="nil"/>
          <w:between w:val="nil"/>
        </w:pBdr>
        <w:spacing w:after="0" w:line="240" w:lineRule="auto"/>
        <w:jc w:val="both"/>
        <w:rPr>
          <w:color w:val="000078"/>
          <w:sz w:val="24"/>
          <w:szCs w:val="24"/>
        </w:rPr>
      </w:pPr>
      <w:r>
        <w:rPr>
          <w:color w:val="000078"/>
          <w:sz w:val="24"/>
          <w:szCs w:val="24"/>
        </w:rPr>
        <w:tab/>
      </w:r>
      <w:r>
        <w:rPr>
          <w:color w:val="000078"/>
          <w:sz w:val="24"/>
          <w:szCs w:val="24"/>
        </w:rPr>
        <w:tab/>
        <w:t>(</w:t>
      </w:r>
      <w:hyperlink r:id="rId16">
        <w:r>
          <w:rPr>
            <w:color w:val="1155CC"/>
            <w:sz w:val="24"/>
            <w:szCs w:val="24"/>
            <w:u w:val="single"/>
          </w:rPr>
          <w:t>http://creativecommons.org/licenses/by-nc/3.0/es/deed.ca</w:t>
        </w:r>
      </w:hyperlink>
      <w:r>
        <w:rPr>
          <w:color w:val="000078"/>
          <w:sz w:val="24"/>
          <w:szCs w:val="24"/>
        </w:rPr>
        <w:t>)</w:t>
      </w:r>
    </w:p>
    <w:p w14:paraId="4289DE36" w14:textId="77777777" w:rsidR="001714B4" w:rsidRDefault="001714B4">
      <w:pPr>
        <w:pBdr>
          <w:top w:val="nil"/>
          <w:left w:val="nil"/>
          <w:bottom w:val="nil"/>
          <w:right w:val="nil"/>
          <w:between w:val="nil"/>
        </w:pBdr>
        <w:spacing w:after="0" w:line="240" w:lineRule="auto"/>
        <w:jc w:val="both"/>
        <w:rPr>
          <w:color w:val="000078"/>
          <w:sz w:val="24"/>
          <w:szCs w:val="24"/>
        </w:rPr>
      </w:pPr>
    </w:p>
    <w:p w14:paraId="3E1E8792" w14:textId="77777777" w:rsidR="001714B4" w:rsidRDefault="008B1E26">
      <w:pPr>
        <w:pBdr>
          <w:top w:val="nil"/>
          <w:left w:val="nil"/>
          <w:bottom w:val="nil"/>
          <w:right w:val="nil"/>
          <w:between w:val="nil"/>
        </w:pBdr>
        <w:spacing w:after="0" w:line="240" w:lineRule="auto"/>
        <w:jc w:val="both"/>
        <w:rPr>
          <w:color w:val="000078"/>
          <w:sz w:val="24"/>
          <w:szCs w:val="24"/>
        </w:rPr>
      </w:pPr>
      <w:r>
        <w:rPr>
          <w:noProof/>
          <w:color w:val="000078"/>
          <w:sz w:val="24"/>
          <w:szCs w:val="24"/>
          <w:lang w:eastAsia="ca-ES"/>
        </w:rPr>
        <w:drawing>
          <wp:inline distT="0" distB="0" distL="0" distR="0" wp14:anchorId="69AA62FF" wp14:editId="48A4C4ED">
            <wp:extent cx="784860" cy="276225"/>
            <wp:effectExtent l="0" t="0" r="0" b="0"/>
            <wp:docPr id="4" name="image3.jpg" descr="http://publica.upc.edu/sites/default/files/arxius_site/image/sepi/logoCC_8.JPG"/>
            <wp:cNvGraphicFramePr/>
            <a:graphic xmlns:a="http://schemas.openxmlformats.org/drawingml/2006/main">
              <a:graphicData uri="http://schemas.openxmlformats.org/drawingml/2006/picture">
                <pic:pic xmlns:pic="http://schemas.openxmlformats.org/drawingml/2006/picture">
                  <pic:nvPicPr>
                    <pic:cNvPr id="0" name="image3.jpg" descr="http://publica.upc.edu/sites/default/files/arxius_site/image/sepi/logoCC_8.JPG"/>
                    <pic:cNvPicPr preferRelativeResize="0"/>
                  </pic:nvPicPr>
                  <pic:blipFill>
                    <a:blip r:embed="rId17"/>
                    <a:srcRect/>
                    <a:stretch>
                      <a:fillRect/>
                    </a:stretch>
                  </pic:blipFill>
                  <pic:spPr>
                    <a:xfrm>
                      <a:off x="0" y="0"/>
                      <a:ext cx="784860" cy="276225"/>
                    </a:xfrm>
                    <a:prstGeom prst="rect">
                      <a:avLst/>
                    </a:prstGeom>
                    <a:ln/>
                  </pic:spPr>
                </pic:pic>
              </a:graphicData>
            </a:graphic>
          </wp:inline>
        </w:drawing>
      </w:r>
      <w:r>
        <w:rPr>
          <w:color w:val="000000"/>
          <w:sz w:val="24"/>
          <w:szCs w:val="24"/>
        </w:rPr>
        <w:tab/>
        <w:t>Reconeixement-SenseObraDerivada</w:t>
      </w:r>
    </w:p>
    <w:p w14:paraId="3443D098" w14:textId="77777777" w:rsidR="001714B4" w:rsidRDefault="008B1E26">
      <w:pPr>
        <w:pBdr>
          <w:top w:val="nil"/>
          <w:left w:val="nil"/>
          <w:bottom w:val="nil"/>
          <w:right w:val="nil"/>
          <w:between w:val="nil"/>
        </w:pBdr>
        <w:spacing w:after="0" w:line="240" w:lineRule="auto"/>
        <w:jc w:val="both"/>
        <w:rPr>
          <w:color w:val="000078"/>
          <w:sz w:val="24"/>
          <w:szCs w:val="24"/>
        </w:rPr>
      </w:pPr>
      <w:r>
        <w:rPr>
          <w:color w:val="000078"/>
          <w:sz w:val="24"/>
          <w:szCs w:val="24"/>
        </w:rPr>
        <w:tab/>
      </w:r>
      <w:r>
        <w:rPr>
          <w:color w:val="000078"/>
          <w:sz w:val="24"/>
          <w:szCs w:val="24"/>
        </w:rPr>
        <w:tab/>
        <w:t>(</w:t>
      </w:r>
      <w:hyperlink r:id="rId18">
        <w:r>
          <w:rPr>
            <w:color w:val="1155CC"/>
            <w:sz w:val="24"/>
            <w:szCs w:val="24"/>
            <w:u w:val="single"/>
          </w:rPr>
          <w:t>http://creativecommons.org/licenses/by-nd/3.0/es/deed.ca</w:t>
        </w:r>
      </w:hyperlink>
      <w:r>
        <w:rPr>
          <w:color w:val="000078"/>
          <w:sz w:val="24"/>
          <w:szCs w:val="24"/>
        </w:rPr>
        <w:t>)</w:t>
      </w:r>
    </w:p>
    <w:p w14:paraId="28A627EB" w14:textId="77777777" w:rsidR="001714B4" w:rsidRDefault="001714B4">
      <w:pPr>
        <w:pBdr>
          <w:top w:val="nil"/>
          <w:left w:val="nil"/>
          <w:bottom w:val="nil"/>
          <w:right w:val="nil"/>
          <w:between w:val="nil"/>
        </w:pBdr>
        <w:spacing w:after="0" w:line="240" w:lineRule="auto"/>
        <w:jc w:val="both"/>
        <w:rPr>
          <w:color w:val="000078"/>
          <w:sz w:val="24"/>
          <w:szCs w:val="24"/>
        </w:rPr>
      </w:pPr>
    </w:p>
    <w:p w14:paraId="09562DE7" w14:textId="77777777" w:rsidR="001714B4" w:rsidRDefault="008B1E26">
      <w:pPr>
        <w:pBdr>
          <w:top w:val="nil"/>
          <w:left w:val="nil"/>
          <w:bottom w:val="nil"/>
          <w:right w:val="nil"/>
          <w:between w:val="nil"/>
        </w:pBdr>
        <w:spacing w:after="0" w:line="240" w:lineRule="auto"/>
        <w:jc w:val="both"/>
        <w:rPr>
          <w:color w:val="000078"/>
          <w:sz w:val="24"/>
          <w:szCs w:val="24"/>
        </w:rPr>
      </w:pPr>
      <w:r>
        <w:rPr>
          <w:noProof/>
          <w:color w:val="000078"/>
          <w:sz w:val="24"/>
          <w:szCs w:val="24"/>
          <w:lang w:eastAsia="ca-ES"/>
        </w:rPr>
        <w:drawing>
          <wp:inline distT="0" distB="0" distL="0" distR="0" wp14:anchorId="74238E56" wp14:editId="13187C12">
            <wp:extent cx="793750" cy="276225"/>
            <wp:effectExtent l="0" t="0" r="0" b="0"/>
            <wp:docPr id="7" name="image5.jpg" descr="http://publica.upc.edu/sites/default/files/arxius_site/image/sepi/logoCC_7.JPG"/>
            <wp:cNvGraphicFramePr/>
            <a:graphic xmlns:a="http://schemas.openxmlformats.org/drawingml/2006/main">
              <a:graphicData uri="http://schemas.openxmlformats.org/drawingml/2006/picture">
                <pic:pic xmlns:pic="http://schemas.openxmlformats.org/drawingml/2006/picture">
                  <pic:nvPicPr>
                    <pic:cNvPr id="0" name="image5.jpg" descr="http://publica.upc.edu/sites/default/files/arxius_site/image/sepi/logoCC_7.JPG"/>
                    <pic:cNvPicPr preferRelativeResize="0"/>
                  </pic:nvPicPr>
                  <pic:blipFill>
                    <a:blip r:embed="rId19"/>
                    <a:srcRect/>
                    <a:stretch>
                      <a:fillRect/>
                    </a:stretch>
                  </pic:blipFill>
                  <pic:spPr>
                    <a:xfrm>
                      <a:off x="0" y="0"/>
                      <a:ext cx="793750" cy="276225"/>
                    </a:xfrm>
                    <a:prstGeom prst="rect">
                      <a:avLst/>
                    </a:prstGeom>
                    <a:ln/>
                  </pic:spPr>
                </pic:pic>
              </a:graphicData>
            </a:graphic>
          </wp:inline>
        </w:drawing>
      </w:r>
      <w:r>
        <w:rPr>
          <w:color w:val="000078"/>
          <w:sz w:val="24"/>
          <w:szCs w:val="24"/>
        </w:rPr>
        <w:tab/>
      </w:r>
      <w:r>
        <w:rPr>
          <w:color w:val="000000"/>
          <w:sz w:val="24"/>
          <w:szCs w:val="24"/>
        </w:rPr>
        <w:t>Reconeixement-CompartirIgual</w:t>
      </w:r>
    </w:p>
    <w:p w14:paraId="4A2BADFD" w14:textId="77777777" w:rsidR="001714B4" w:rsidRDefault="008B1E26">
      <w:pPr>
        <w:pBdr>
          <w:top w:val="nil"/>
          <w:left w:val="nil"/>
          <w:bottom w:val="nil"/>
          <w:right w:val="nil"/>
          <w:between w:val="nil"/>
        </w:pBdr>
        <w:spacing w:after="0" w:line="240" w:lineRule="auto"/>
        <w:jc w:val="both"/>
        <w:rPr>
          <w:color w:val="000078"/>
          <w:sz w:val="24"/>
          <w:szCs w:val="24"/>
        </w:rPr>
      </w:pPr>
      <w:r>
        <w:rPr>
          <w:color w:val="000078"/>
          <w:sz w:val="24"/>
          <w:szCs w:val="24"/>
        </w:rPr>
        <w:tab/>
      </w:r>
      <w:r>
        <w:rPr>
          <w:color w:val="000078"/>
          <w:sz w:val="24"/>
          <w:szCs w:val="24"/>
        </w:rPr>
        <w:tab/>
        <w:t>(</w:t>
      </w:r>
      <w:hyperlink r:id="rId20">
        <w:r>
          <w:rPr>
            <w:color w:val="1155CC"/>
            <w:sz w:val="24"/>
            <w:szCs w:val="24"/>
            <w:u w:val="single"/>
          </w:rPr>
          <w:t>http://creativecommons.org/licenses/by-sa/3.0/es/deed.ca</w:t>
        </w:r>
      </w:hyperlink>
      <w:r>
        <w:rPr>
          <w:color w:val="000078"/>
          <w:sz w:val="24"/>
          <w:szCs w:val="24"/>
        </w:rPr>
        <w:t>)</w:t>
      </w:r>
    </w:p>
    <w:p w14:paraId="08BEB029" w14:textId="77777777" w:rsidR="001714B4" w:rsidRDefault="001714B4">
      <w:pPr>
        <w:pBdr>
          <w:top w:val="nil"/>
          <w:left w:val="nil"/>
          <w:bottom w:val="nil"/>
          <w:right w:val="nil"/>
          <w:between w:val="nil"/>
        </w:pBdr>
        <w:spacing w:after="0" w:line="240" w:lineRule="auto"/>
        <w:jc w:val="both"/>
        <w:rPr>
          <w:color w:val="000078"/>
          <w:sz w:val="24"/>
          <w:szCs w:val="24"/>
        </w:rPr>
      </w:pPr>
    </w:p>
    <w:p w14:paraId="1678C1EE" w14:textId="77777777" w:rsidR="001714B4" w:rsidRDefault="008B1E26">
      <w:pPr>
        <w:pBdr>
          <w:top w:val="nil"/>
          <w:left w:val="nil"/>
          <w:bottom w:val="nil"/>
          <w:right w:val="nil"/>
          <w:between w:val="nil"/>
        </w:pBdr>
        <w:spacing w:after="0" w:line="240" w:lineRule="auto"/>
        <w:jc w:val="both"/>
        <w:rPr>
          <w:color w:val="000078"/>
          <w:sz w:val="24"/>
          <w:szCs w:val="24"/>
        </w:rPr>
      </w:pPr>
      <w:r>
        <w:rPr>
          <w:noProof/>
          <w:color w:val="000078"/>
          <w:sz w:val="24"/>
          <w:szCs w:val="24"/>
          <w:lang w:eastAsia="ca-ES"/>
        </w:rPr>
        <w:drawing>
          <wp:inline distT="0" distB="0" distL="0" distR="0" wp14:anchorId="2D5C77B6" wp14:editId="4F694B4C">
            <wp:extent cx="787400" cy="279400"/>
            <wp:effectExtent l="0" t="0" r="0" b="0"/>
            <wp:docPr id="6" name="image1.jpg" descr="http://publica.upc.edu/sites/default/files/arxius_site/image/sepi/logoCC_3.JPG"/>
            <wp:cNvGraphicFramePr/>
            <a:graphic xmlns:a="http://schemas.openxmlformats.org/drawingml/2006/main">
              <a:graphicData uri="http://schemas.openxmlformats.org/drawingml/2006/picture">
                <pic:pic xmlns:pic="http://schemas.openxmlformats.org/drawingml/2006/picture">
                  <pic:nvPicPr>
                    <pic:cNvPr id="0" name="image1.jpg" descr="http://publica.upc.edu/sites/default/files/arxius_site/image/sepi/logoCC_3.JPG"/>
                    <pic:cNvPicPr preferRelativeResize="0"/>
                  </pic:nvPicPr>
                  <pic:blipFill>
                    <a:blip r:embed="rId15"/>
                    <a:srcRect l="3876"/>
                    <a:stretch>
                      <a:fillRect/>
                    </a:stretch>
                  </pic:blipFill>
                  <pic:spPr>
                    <a:xfrm>
                      <a:off x="0" y="0"/>
                      <a:ext cx="787400" cy="279400"/>
                    </a:xfrm>
                    <a:prstGeom prst="rect">
                      <a:avLst/>
                    </a:prstGeom>
                    <a:ln/>
                  </pic:spPr>
                </pic:pic>
              </a:graphicData>
            </a:graphic>
          </wp:inline>
        </w:drawing>
      </w:r>
      <w:r>
        <w:rPr>
          <w:color w:val="000078"/>
          <w:sz w:val="24"/>
          <w:szCs w:val="24"/>
        </w:rPr>
        <w:tab/>
      </w:r>
      <w:r>
        <w:rPr>
          <w:color w:val="000000"/>
          <w:sz w:val="24"/>
          <w:szCs w:val="24"/>
        </w:rPr>
        <w:t>Reconeixement</w:t>
      </w:r>
    </w:p>
    <w:p w14:paraId="31B4814F" w14:textId="77777777" w:rsidR="001714B4" w:rsidRDefault="008B1E26">
      <w:pPr>
        <w:pBdr>
          <w:top w:val="nil"/>
          <w:left w:val="nil"/>
          <w:bottom w:val="nil"/>
          <w:right w:val="nil"/>
          <w:between w:val="nil"/>
        </w:pBdr>
        <w:spacing w:after="0" w:line="240" w:lineRule="auto"/>
        <w:jc w:val="both"/>
        <w:rPr>
          <w:color w:val="000078"/>
          <w:sz w:val="24"/>
          <w:szCs w:val="24"/>
        </w:rPr>
      </w:pPr>
      <w:r>
        <w:rPr>
          <w:color w:val="000078"/>
          <w:sz w:val="24"/>
          <w:szCs w:val="24"/>
        </w:rPr>
        <w:tab/>
      </w:r>
      <w:r>
        <w:rPr>
          <w:color w:val="000078"/>
          <w:sz w:val="24"/>
          <w:szCs w:val="24"/>
        </w:rPr>
        <w:tab/>
        <w:t>(</w:t>
      </w:r>
      <w:hyperlink r:id="rId21">
        <w:r>
          <w:rPr>
            <w:color w:val="1155CC"/>
            <w:sz w:val="24"/>
            <w:szCs w:val="24"/>
            <w:u w:val="single"/>
          </w:rPr>
          <w:t>http://creativecommons.org/licenses/by/3.0/es/deed.ca</w:t>
        </w:r>
      </w:hyperlink>
      <w:r>
        <w:rPr>
          <w:color w:val="000078"/>
          <w:sz w:val="24"/>
          <w:szCs w:val="24"/>
        </w:rPr>
        <w:t>)</w:t>
      </w:r>
    </w:p>
    <w:p w14:paraId="74D16FDD" w14:textId="77777777" w:rsidR="001714B4" w:rsidRDefault="001714B4">
      <w:pPr>
        <w:pBdr>
          <w:top w:val="nil"/>
          <w:left w:val="nil"/>
          <w:bottom w:val="nil"/>
          <w:right w:val="nil"/>
          <w:between w:val="nil"/>
        </w:pBdr>
        <w:spacing w:after="0" w:line="240" w:lineRule="auto"/>
        <w:jc w:val="both"/>
        <w:rPr>
          <w:rFonts w:ascii="Arial" w:eastAsia="Arial" w:hAnsi="Arial" w:cs="Arial"/>
          <w:color w:val="000078"/>
        </w:rPr>
      </w:pPr>
    </w:p>
    <w:p w14:paraId="21BD6C05" w14:textId="77777777" w:rsidR="001714B4" w:rsidRDefault="008B1E26">
      <w:pPr>
        <w:pBdr>
          <w:top w:val="nil"/>
          <w:left w:val="nil"/>
          <w:bottom w:val="nil"/>
          <w:right w:val="nil"/>
          <w:between w:val="nil"/>
        </w:pBdr>
        <w:spacing w:after="0" w:line="240" w:lineRule="auto"/>
        <w:jc w:val="both"/>
        <w:rPr>
          <w:rFonts w:ascii="Arial" w:eastAsia="Arial" w:hAnsi="Arial" w:cs="Arial"/>
          <w:color w:val="000078"/>
        </w:rPr>
      </w:pPr>
      <w:r>
        <w:rPr>
          <w:noProof/>
          <w:lang w:eastAsia="ca-ES"/>
        </w:rPr>
        <w:drawing>
          <wp:anchor distT="114300" distB="114300" distL="114300" distR="114300" simplePos="0" relativeHeight="251658240" behindDoc="0" locked="0" layoutInCell="1" hidden="0" allowOverlap="1" wp14:anchorId="157A75B5" wp14:editId="16026517">
            <wp:simplePos x="0" y="0"/>
            <wp:positionH relativeFrom="column">
              <wp:posOffset>-95248</wp:posOffset>
            </wp:positionH>
            <wp:positionV relativeFrom="paragraph">
              <wp:posOffset>76201</wp:posOffset>
            </wp:positionV>
            <wp:extent cx="928688" cy="326898"/>
            <wp:effectExtent l="0" t="0" r="0" b="0"/>
            <wp:wrapSquare wrapText="bothSides" distT="114300" distB="114300" distL="114300" distR="11430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928688" cy="326898"/>
                    </a:xfrm>
                    <a:prstGeom prst="rect">
                      <a:avLst/>
                    </a:prstGeom>
                    <a:ln/>
                  </pic:spPr>
                </pic:pic>
              </a:graphicData>
            </a:graphic>
          </wp:anchor>
        </w:drawing>
      </w:r>
    </w:p>
    <w:p w14:paraId="7AE5C3AB" w14:textId="77777777" w:rsidR="001714B4" w:rsidRDefault="008B1E26">
      <w:pPr>
        <w:pBdr>
          <w:top w:val="nil"/>
          <w:left w:val="nil"/>
          <w:bottom w:val="nil"/>
          <w:right w:val="nil"/>
          <w:between w:val="nil"/>
        </w:pBdr>
        <w:spacing w:after="0" w:line="240" w:lineRule="auto"/>
        <w:jc w:val="both"/>
        <w:rPr>
          <w:color w:val="000000"/>
          <w:sz w:val="24"/>
          <w:szCs w:val="24"/>
        </w:rPr>
      </w:pPr>
      <w:r>
        <w:rPr>
          <w:color w:val="000000"/>
          <w:sz w:val="24"/>
          <w:szCs w:val="24"/>
        </w:rPr>
        <w:t>Reservats tots els drets. Està prohibit la reproducció total o parcial d’aquesta obra per qualsevol mitjà o procediment, compresos la impressió, la reprografia, el microfilm, el tractament informàtic o qualsevol altre sistema, així com la distribució d’exemplars mitjançant lloguer i préstec, sense l’autorització escrita de l’autor o dels límits que autoritzi la Llei de Propietat Intel·lectual.</w:t>
      </w:r>
    </w:p>
    <w:p w14:paraId="6E9C5DE8" w14:textId="77777777" w:rsidR="00345CBD" w:rsidRDefault="00345CBD">
      <w:pPr>
        <w:rPr>
          <w:rFonts w:ascii="Arial" w:eastAsia="Arial" w:hAnsi="Arial" w:cs="Arial"/>
          <w:b/>
          <w:color w:val="33339A"/>
          <w:sz w:val="28"/>
          <w:szCs w:val="28"/>
        </w:rPr>
      </w:pPr>
    </w:p>
    <w:p w14:paraId="22900A96" w14:textId="13563CBF" w:rsidR="00BD44F1" w:rsidRDefault="00BD44F1">
      <w:pPr>
        <w:rPr>
          <w:rFonts w:ascii="Arial" w:eastAsia="Arial" w:hAnsi="Arial" w:cs="Arial"/>
          <w:b/>
          <w:color w:val="33339A"/>
          <w:sz w:val="28"/>
          <w:szCs w:val="28"/>
        </w:rPr>
      </w:pPr>
      <w:r>
        <w:rPr>
          <w:rFonts w:ascii="Arial" w:eastAsia="Arial" w:hAnsi="Arial" w:cs="Arial"/>
          <w:b/>
          <w:color w:val="33339A"/>
          <w:sz w:val="28"/>
          <w:szCs w:val="28"/>
        </w:rPr>
        <w:br w:type="page"/>
      </w:r>
    </w:p>
    <w:p w14:paraId="6358D3DB" w14:textId="4EBC22CE" w:rsidR="001714B4" w:rsidRDefault="008B1E26">
      <w:pPr>
        <w:pBdr>
          <w:top w:val="nil"/>
          <w:left w:val="nil"/>
          <w:bottom w:val="nil"/>
          <w:right w:val="nil"/>
          <w:between w:val="nil"/>
        </w:pBdr>
        <w:spacing w:line="360" w:lineRule="auto"/>
        <w:rPr>
          <w:rFonts w:ascii="Arial" w:eastAsia="Arial" w:hAnsi="Arial" w:cs="Arial"/>
          <w:b/>
          <w:color w:val="33339A"/>
          <w:sz w:val="32"/>
          <w:szCs w:val="32"/>
        </w:rPr>
      </w:pPr>
      <w:r>
        <w:rPr>
          <w:rFonts w:ascii="Arial" w:eastAsia="Arial" w:hAnsi="Arial" w:cs="Arial"/>
          <w:b/>
          <w:color w:val="33339A"/>
          <w:sz w:val="32"/>
          <w:szCs w:val="32"/>
        </w:rPr>
        <w:lastRenderedPageBreak/>
        <w:t>Índex</w:t>
      </w:r>
    </w:p>
    <w:sdt>
      <w:sdtPr>
        <w:id w:val="-778024283"/>
        <w:docPartObj>
          <w:docPartGallery w:val="Table of Contents"/>
          <w:docPartUnique/>
        </w:docPartObj>
      </w:sdtPr>
      <w:sdtEndPr/>
      <w:sdtContent>
        <w:p w14:paraId="61C45937" w14:textId="77777777" w:rsidR="001714B4" w:rsidRDefault="008B1E26">
          <w:pPr>
            <w:pBdr>
              <w:top w:val="nil"/>
              <w:left w:val="nil"/>
              <w:bottom w:val="nil"/>
              <w:right w:val="nil"/>
              <w:between w:val="nil"/>
            </w:pBdr>
            <w:tabs>
              <w:tab w:val="right" w:pos="8494"/>
            </w:tabs>
            <w:spacing w:after="100"/>
            <w:rPr>
              <w:rFonts w:ascii="Cambria" w:eastAsia="Cambria" w:hAnsi="Cambria" w:cs="Cambria"/>
              <w:color w:val="000000"/>
            </w:rPr>
          </w:pPr>
          <w:r>
            <w:fldChar w:fldCharType="begin"/>
          </w:r>
          <w:r>
            <w:instrText xml:space="preserve"> TOC \h \u \z </w:instrText>
          </w:r>
          <w:r>
            <w:fldChar w:fldCharType="separate"/>
          </w:r>
          <w:hyperlink w:anchor="_gjdgxs">
            <w:r>
              <w:rPr>
                <w:rFonts w:ascii="Arial" w:eastAsia="Arial" w:hAnsi="Arial" w:cs="Arial"/>
                <w:color w:val="000000"/>
              </w:rPr>
              <w:t>Resum</w:t>
            </w:r>
          </w:hyperlink>
          <w:hyperlink w:anchor="_gjdgxs">
            <w:r>
              <w:rPr>
                <w:color w:val="000000"/>
              </w:rPr>
              <w:tab/>
              <w:t>4</w:t>
            </w:r>
          </w:hyperlink>
        </w:p>
        <w:p w14:paraId="449F78F5" w14:textId="5BF65E99" w:rsidR="001714B4" w:rsidRDefault="003E6D21">
          <w:pPr>
            <w:pBdr>
              <w:top w:val="nil"/>
              <w:left w:val="nil"/>
              <w:bottom w:val="nil"/>
              <w:right w:val="nil"/>
              <w:between w:val="nil"/>
            </w:pBdr>
            <w:tabs>
              <w:tab w:val="right" w:pos="8494"/>
            </w:tabs>
            <w:spacing w:after="100"/>
            <w:rPr>
              <w:rFonts w:ascii="Cambria" w:eastAsia="Cambria" w:hAnsi="Cambria" w:cs="Cambria"/>
              <w:color w:val="000000"/>
            </w:rPr>
          </w:pPr>
          <w:hyperlink w:anchor="_30j0zll">
            <w:r w:rsidR="008B1E26">
              <w:rPr>
                <w:rFonts w:ascii="Arial" w:eastAsia="Arial" w:hAnsi="Arial" w:cs="Arial"/>
                <w:color w:val="000000"/>
              </w:rPr>
              <w:t>Abstract</w:t>
            </w:r>
          </w:hyperlink>
          <w:hyperlink w:anchor="_30j0zll">
            <w:r w:rsidR="008B1E26">
              <w:rPr>
                <w:color w:val="000000"/>
              </w:rPr>
              <w:tab/>
            </w:r>
          </w:hyperlink>
          <w:r w:rsidR="008F37D1">
            <w:rPr>
              <w:color w:val="000000"/>
            </w:rPr>
            <w:t>5</w:t>
          </w:r>
        </w:p>
        <w:p w14:paraId="34F03103" w14:textId="2DBAF83F" w:rsidR="001714B4" w:rsidRDefault="003E6D21">
          <w:pPr>
            <w:pBdr>
              <w:top w:val="nil"/>
              <w:left w:val="nil"/>
              <w:bottom w:val="nil"/>
              <w:right w:val="nil"/>
              <w:between w:val="nil"/>
            </w:pBdr>
            <w:tabs>
              <w:tab w:val="left" w:pos="440"/>
              <w:tab w:val="right" w:pos="8494"/>
            </w:tabs>
            <w:spacing w:after="100"/>
            <w:rPr>
              <w:rFonts w:ascii="Cambria" w:eastAsia="Cambria" w:hAnsi="Cambria" w:cs="Cambria"/>
              <w:color w:val="000000"/>
            </w:rPr>
          </w:pPr>
          <w:hyperlink w:anchor="_1fob9te">
            <w:r w:rsidR="008B1E26">
              <w:rPr>
                <w:rFonts w:ascii="Arial" w:eastAsia="Arial" w:hAnsi="Arial" w:cs="Arial"/>
                <w:color w:val="000000"/>
              </w:rPr>
              <w:t>1.</w:t>
            </w:r>
          </w:hyperlink>
          <w:hyperlink w:anchor="_1fob9te">
            <w:r w:rsidR="008B1E26">
              <w:rPr>
                <w:rFonts w:ascii="Cambria" w:eastAsia="Cambria" w:hAnsi="Cambria" w:cs="Cambria"/>
                <w:color w:val="000000"/>
              </w:rPr>
              <w:tab/>
            </w:r>
          </w:hyperlink>
          <w:r w:rsidR="008B1E26">
            <w:fldChar w:fldCharType="begin"/>
          </w:r>
          <w:r w:rsidR="008B1E26">
            <w:instrText xml:space="preserve"> PAGEREF _1fob9te \h </w:instrText>
          </w:r>
          <w:r w:rsidR="008B1E26">
            <w:fldChar w:fldCharType="separate"/>
          </w:r>
          <w:r w:rsidR="008B1E26">
            <w:rPr>
              <w:rFonts w:ascii="Arial" w:eastAsia="Arial" w:hAnsi="Arial" w:cs="Arial"/>
              <w:color w:val="000000"/>
            </w:rPr>
            <w:t>Introducció</w:t>
          </w:r>
          <w:r w:rsidR="008B1E26">
            <w:rPr>
              <w:color w:val="000000"/>
            </w:rPr>
            <w:tab/>
          </w:r>
          <w:r w:rsidR="008B1E26">
            <w:fldChar w:fldCharType="end"/>
          </w:r>
          <w:r w:rsidR="008F37D1">
            <w:t>6</w:t>
          </w:r>
        </w:p>
        <w:p w14:paraId="594CA686" w14:textId="6C9D4E20" w:rsidR="00061EDE" w:rsidRPr="00061EDE" w:rsidRDefault="003E6D21">
          <w:pPr>
            <w:pBdr>
              <w:top w:val="nil"/>
              <w:left w:val="nil"/>
              <w:bottom w:val="nil"/>
              <w:right w:val="nil"/>
              <w:between w:val="nil"/>
            </w:pBdr>
            <w:tabs>
              <w:tab w:val="left" w:pos="440"/>
              <w:tab w:val="right" w:pos="8494"/>
            </w:tabs>
            <w:spacing w:after="100"/>
          </w:pPr>
          <w:hyperlink w:anchor="_3znysh7">
            <w:r w:rsidR="008B1E26">
              <w:rPr>
                <w:rFonts w:ascii="Arial" w:eastAsia="Arial" w:hAnsi="Arial" w:cs="Arial"/>
                <w:color w:val="000000"/>
              </w:rPr>
              <w:t>2.</w:t>
            </w:r>
          </w:hyperlink>
          <w:hyperlink w:anchor="_3znysh7">
            <w:r w:rsidR="008B1E26">
              <w:rPr>
                <w:rFonts w:ascii="Cambria" w:eastAsia="Cambria" w:hAnsi="Cambria" w:cs="Cambria"/>
                <w:color w:val="000000"/>
              </w:rPr>
              <w:tab/>
            </w:r>
          </w:hyperlink>
          <w:r w:rsidR="008B1E26">
            <w:fldChar w:fldCharType="begin"/>
          </w:r>
          <w:r w:rsidR="008B1E26">
            <w:instrText xml:space="preserve"> PAGEREF _3znysh7 \h </w:instrText>
          </w:r>
          <w:r w:rsidR="008B1E26">
            <w:fldChar w:fldCharType="separate"/>
          </w:r>
          <w:r w:rsidR="008B1E26">
            <w:rPr>
              <w:rFonts w:ascii="Arial" w:eastAsia="Arial" w:hAnsi="Arial" w:cs="Arial"/>
              <w:color w:val="000000"/>
            </w:rPr>
            <w:t>Objectius</w:t>
          </w:r>
          <w:r w:rsidR="008B1E26">
            <w:rPr>
              <w:color w:val="000000"/>
            </w:rPr>
            <w:tab/>
          </w:r>
          <w:r w:rsidR="008B1E26">
            <w:fldChar w:fldCharType="end"/>
          </w:r>
          <w:r w:rsidR="00061EDE">
            <w:t>11</w:t>
          </w:r>
        </w:p>
        <w:p w14:paraId="59AF2C8C" w14:textId="704EC922" w:rsidR="001714B4" w:rsidRDefault="003E6D21">
          <w:pPr>
            <w:pBdr>
              <w:top w:val="nil"/>
              <w:left w:val="nil"/>
              <w:bottom w:val="nil"/>
              <w:right w:val="nil"/>
              <w:between w:val="nil"/>
            </w:pBdr>
            <w:tabs>
              <w:tab w:val="left" w:pos="440"/>
              <w:tab w:val="right" w:pos="8494"/>
            </w:tabs>
            <w:spacing w:after="100"/>
            <w:rPr>
              <w:rFonts w:ascii="Cambria" w:eastAsia="Cambria" w:hAnsi="Cambria" w:cs="Cambria"/>
              <w:color w:val="000000"/>
            </w:rPr>
          </w:pPr>
          <w:hyperlink w:anchor="_2et92p0">
            <w:r w:rsidR="008B1E26">
              <w:rPr>
                <w:rFonts w:ascii="Arial" w:eastAsia="Arial" w:hAnsi="Arial" w:cs="Arial"/>
                <w:color w:val="000000"/>
              </w:rPr>
              <w:t>3.</w:t>
            </w:r>
          </w:hyperlink>
          <w:hyperlink w:anchor="_2et92p0">
            <w:r w:rsidR="008B1E26">
              <w:rPr>
                <w:rFonts w:ascii="Cambria" w:eastAsia="Cambria" w:hAnsi="Cambria" w:cs="Cambria"/>
                <w:color w:val="000000"/>
              </w:rPr>
              <w:tab/>
            </w:r>
          </w:hyperlink>
          <w:r w:rsidR="008B1E26">
            <w:fldChar w:fldCharType="begin"/>
          </w:r>
          <w:r w:rsidR="008B1E26">
            <w:instrText xml:space="preserve"> PAGEREF _2et92p0 \h </w:instrText>
          </w:r>
          <w:r w:rsidR="008B1E26">
            <w:fldChar w:fldCharType="separate"/>
          </w:r>
          <w:r w:rsidR="008B1E26">
            <w:rPr>
              <w:rFonts w:ascii="Arial" w:eastAsia="Arial" w:hAnsi="Arial" w:cs="Arial"/>
              <w:color w:val="000000"/>
            </w:rPr>
            <w:t>Metodologia</w:t>
          </w:r>
          <w:r w:rsidR="008B1E26">
            <w:rPr>
              <w:color w:val="000000"/>
            </w:rPr>
            <w:tab/>
          </w:r>
          <w:r w:rsidR="008B1E26">
            <w:fldChar w:fldCharType="end"/>
          </w:r>
          <w:r w:rsidR="00061EDE">
            <w:t>13</w:t>
          </w:r>
        </w:p>
        <w:p w14:paraId="304CEE12" w14:textId="51F8F9A9" w:rsidR="001714B4" w:rsidRDefault="003E6D21">
          <w:pPr>
            <w:pBdr>
              <w:top w:val="nil"/>
              <w:left w:val="nil"/>
              <w:bottom w:val="nil"/>
              <w:right w:val="nil"/>
              <w:between w:val="nil"/>
            </w:pBdr>
            <w:tabs>
              <w:tab w:val="left" w:pos="440"/>
              <w:tab w:val="right" w:pos="8494"/>
            </w:tabs>
            <w:spacing w:after="100"/>
            <w:rPr>
              <w:rFonts w:ascii="Cambria" w:eastAsia="Cambria" w:hAnsi="Cambria" w:cs="Cambria"/>
              <w:color w:val="000000"/>
            </w:rPr>
          </w:pPr>
          <w:hyperlink w:anchor="_tyjcwt">
            <w:r w:rsidR="008B1E26">
              <w:rPr>
                <w:rFonts w:ascii="Arial" w:eastAsia="Arial" w:hAnsi="Arial" w:cs="Arial"/>
                <w:color w:val="000000"/>
              </w:rPr>
              <w:t>4.</w:t>
            </w:r>
          </w:hyperlink>
          <w:hyperlink w:anchor="_tyjcwt">
            <w:r w:rsidR="008B1E26">
              <w:rPr>
                <w:rFonts w:ascii="Cambria" w:eastAsia="Cambria" w:hAnsi="Cambria" w:cs="Cambria"/>
                <w:color w:val="000000"/>
              </w:rPr>
              <w:tab/>
            </w:r>
          </w:hyperlink>
          <w:r w:rsidR="008B1E26">
            <w:fldChar w:fldCharType="begin"/>
          </w:r>
          <w:r w:rsidR="008B1E26">
            <w:instrText xml:space="preserve"> PAGEREF _tyjcwt \h </w:instrText>
          </w:r>
          <w:r w:rsidR="008B1E26">
            <w:fldChar w:fldCharType="separate"/>
          </w:r>
          <w:r w:rsidR="008B1E26">
            <w:rPr>
              <w:rFonts w:ascii="Arial" w:eastAsia="Arial" w:hAnsi="Arial" w:cs="Arial"/>
              <w:color w:val="000000"/>
            </w:rPr>
            <w:t>Resultats</w:t>
          </w:r>
          <w:r w:rsidR="008B1E26">
            <w:rPr>
              <w:color w:val="000000"/>
            </w:rPr>
            <w:tab/>
          </w:r>
          <w:r w:rsidR="008B1E26">
            <w:fldChar w:fldCharType="end"/>
          </w:r>
          <w:r w:rsidR="00061EDE">
            <w:t>18</w:t>
          </w:r>
        </w:p>
        <w:p w14:paraId="12560202" w14:textId="05DADCEC" w:rsidR="001714B4" w:rsidRDefault="003E6D21">
          <w:pPr>
            <w:pBdr>
              <w:top w:val="nil"/>
              <w:left w:val="nil"/>
              <w:bottom w:val="nil"/>
              <w:right w:val="nil"/>
              <w:between w:val="nil"/>
            </w:pBdr>
            <w:tabs>
              <w:tab w:val="left" w:pos="440"/>
              <w:tab w:val="right" w:pos="8494"/>
            </w:tabs>
            <w:spacing w:after="100"/>
            <w:rPr>
              <w:rFonts w:ascii="Cambria" w:eastAsia="Cambria" w:hAnsi="Cambria" w:cs="Cambria"/>
              <w:color w:val="000000"/>
            </w:rPr>
          </w:pPr>
          <w:hyperlink w:anchor="_3dy6vkm">
            <w:r w:rsidR="008B1E26">
              <w:rPr>
                <w:rFonts w:ascii="Arial" w:eastAsia="Arial" w:hAnsi="Arial" w:cs="Arial"/>
                <w:color w:val="000000"/>
              </w:rPr>
              <w:t>5.</w:t>
            </w:r>
          </w:hyperlink>
          <w:hyperlink w:anchor="_3dy6vkm">
            <w:r w:rsidR="008B1E26">
              <w:rPr>
                <w:rFonts w:ascii="Cambria" w:eastAsia="Cambria" w:hAnsi="Cambria" w:cs="Cambria"/>
                <w:color w:val="000000"/>
              </w:rPr>
              <w:tab/>
            </w:r>
          </w:hyperlink>
          <w:r w:rsidR="008B1E26">
            <w:fldChar w:fldCharType="begin"/>
          </w:r>
          <w:r w:rsidR="008B1E26">
            <w:instrText xml:space="preserve"> PAGEREF _3dy6vkm \h </w:instrText>
          </w:r>
          <w:r w:rsidR="008B1E26">
            <w:fldChar w:fldCharType="separate"/>
          </w:r>
          <w:r w:rsidR="008B1E26">
            <w:rPr>
              <w:rFonts w:ascii="Arial" w:eastAsia="Arial" w:hAnsi="Arial" w:cs="Arial"/>
              <w:color w:val="000000"/>
            </w:rPr>
            <w:t>Discussió</w:t>
          </w:r>
          <w:r w:rsidR="008B1E26">
            <w:rPr>
              <w:color w:val="000000"/>
            </w:rPr>
            <w:tab/>
          </w:r>
          <w:r w:rsidR="008B1E26">
            <w:fldChar w:fldCharType="end"/>
          </w:r>
          <w:r w:rsidR="00061EDE">
            <w:t>23</w:t>
          </w:r>
        </w:p>
        <w:p w14:paraId="0897B58F" w14:textId="23104603" w:rsidR="001714B4" w:rsidRDefault="003E6D21">
          <w:pPr>
            <w:pBdr>
              <w:top w:val="nil"/>
              <w:left w:val="nil"/>
              <w:bottom w:val="nil"/>
              <w:right w:val="nil"/>
              <w:between w:val="nil"/>
            </w:pBdr>
            <w:tabs>
              <w:tab w:val="left" w:pos="440"/>
              <w:tab w:val="right" w:pos="8494"/>
            </w:tabs>
            <w:spacing w:after="100"/>
          </w:pPr>
          <w:hyperlink w:anchor="_1t3h5sf">
            <w:r w:rsidR="008B1E26">
              <w:rPr>
                <w:rFonts w:ascii="Arial" w:eastAsia="Arial" w:hAnsi="Arial" w:cs="Arial"/>
                <w:color w:val="000000"/>
              </w:rPr>
              <w:t>6.</w:t>
            </w:r>
          </w:hyperlink>
          <w:hyperlink w:anchor="_1t3h5sf">
            <w:r w:rsidR="008B1E26">
              <w:rPr>
                <w:rFonts w:ascii="Cambria" w:eastAsia="Cambria" w:hAnsi="Cambria" w:cs="Cambria"/>
                <w:color w:val="000000"/>
              </w:rPr>
              <w:tab/>
            </w:r>
          </w:hyperlink>
          <w:r w:rsidR="008B1E26">
            <w:fldChar w:fldCharType="begin"/>
          </w:r>
          <w:r w:rsidR="008B1E26">
            <w:instrText xml:space="preserve"> PAGEREF _1t3h5sf \h </w:instrText>
          </w:r>
          <w:r w:rsidR="008B1E26">
            <w:fldChar w:fldCharType="separate"/>
          </w:r>
          <w:r w:rsidR="008B1E26">
            <w:rPr>
              <w:rFonts w:ascii="Arial" w:eastAsia="Arial" w:hAnsi="Arial" w:cs="Arial"/>
              <w:color w:val="000000"/>
            </w:rPr>
            <w:t>Conclusions</w:t>
          </w:r>
          <w:r w:rsidR="008B1E26">
            <w:rPr>
              <w:color w:val="000000"/>
            </w:rPr>
            <w:tab/>
          </w:r>
          <w:r w:rsidR="008B1E26">
            <w:fldChar w:fldCharType="end"/>
          </w:r>
          <w:r w:rsidR="00061EDE">
            <w:t>2</w:t>
          </w:r>
          <w:r w:rsidR="00A2029F">
            <w:t>7</w:t>
          </w:r>
        </w:p>
        <w:p w14:paraId="21CD08C1" w14:textId="2A009677" w:rsidR="00A2029F" w:rsidRPr="00A2029F" w:rsidRDefault="00A2029F">
          <w:pPr>
            <w:pBdr>
              <w:top w:val="nil"/>
              <w:left w:val="nil"/>
              <w:bottom w:val="nil"/>
              <w:right w:val="nil"/>
              <w:between w:val="nil"/>
            </w:pBdr>
            <w:tabs>
              <w:tab w:val="left" w:pos="440"/>
              <w:tab w:val="right" w:pos="8494"/>
            </w:tabs>
            <w:spacing w:after="100"/>
            <w:rPr>
              <w:rFonts w:ascii="Arial" w:hAnsi="Arial" w:cs="Arial"/>
            </w:rPr>
          </w:pPr>
          <w:r>
            <w:rPr>
              <w:rFonts w:ascii="Arial" w:hAnsi="Arial" w:cs="Arial"/>
            </w:rPr>
            <w:t xml:space="preserve">7.    </w:t>
          </w:r>
          <w:r w:rsidRPr="00A2029F">
            <w:rPr>
              <w:rFonts w:ascii="Arial" w:hAnsi="Arial" w:cs="Arial"/>
            </w:rPr>
            <w:t xml:space="preserve">Les bases d'un nou projecte                                                                        </w:t>
          </w:r>
          <w:r>
            <w:rPr>
              <w:rFonts w:ascii="Arial" w:hAnsi="Arial" w:cs="Arial"/>
            </w:rPr>
            <w:t xml:space="preserve">           </w:t>
          </w:r>
          <w:r w:rsidRPr="00A2029F">
            <w:rPr>
              <w:rFonts w:asciiTheme="majorHAnsi" w:hAnsiTheme="majorHAnsi" w:cs="Arial"/>
            </w:rPr>
            <w:t>28</w:t>
          </w:r>
          <w:r w:rsidRPr="00A2029F">
            <w:rPr>
              <w:rFonts w:ascii="Arial" w:hAnsi="Arial" w:cs="Arial"/>
            </w:rPr>
            <w:t xml:space="preserve">  </w:t>
          </w:r>
        </w:p>
        <w:p w14:paraId="588F6FC9" w14:textId="53C5F4B7" w:rsidR="00A2029F" w:rsidRPr="00A2029F" w:rsidRDefault="00A2029F">
          <w:pPr>
            <w:pBdr>
              <w:top w:val="nil"/>
              <w:left w:val="nil"/>
              <w:bottom w:val="nil"/>
              <w:right w:val="nil"/>
              <w:between w:val="nil"/>
            </w:pBdr>
            <w:tabs>
              <w:tab w:val="left" w:pos="440"/>
              <w:tab w:val="right" w:pos="8494"/>
            </w:tabs>
            <w:spacing w:after="100"/>
            <w:rPr>
              <w:rFonts w:ascii="Arial" w:eastAsia="Cambria" w:hAnsi="Arial" w:cs="Arial"/>
              <w:color w:val="000000"/>
            </w:rPr>
          </w:pPr>
          <w:r w:rsidRPr="00A2029F">
            <w:rPr>
              <w:rFonts w:ascii="Arial" w:hAnsi="Arial" w:cs="Arial"/>
            </w:rPr>
            <w:t xml:space="preserve">8.  </w:t>
          </w:r>
          <w:r>
            <w:rPr>
              <w:rFonts w:ascii="Arial" w:hAnsi="Arial" w:cs="Arial"/>
            </w:rPr>
            <w:t xml:space="preserve">  </w:t>
          </w:r>
          <w:r w:rsidRPr="00A2029F">
            <w:rPr>
              <w:rFonts w:ascii="Arial" w:hAnsi="Arial" w:cs="Arial"/>
            </w:rPr>
            <w:t xml:space="preserve">Annex 1                                                                                                             </w:t>
          </w:r>
          <w:r>
            <w:rPr>
              <w:rFonts w:ascii="Arial" w:hAnsi="Arial" w:cs="Arial"/>
            </w:rPr>
            <w:t xml:space="preserve">      </w:t>
          </w:r>
          <w:r w:rsidRPr="00A2029F">
            <w:rPr>
              <w:rFonts w:asciiTheme="majorHAnsi" w:hAnsiTheme="majorHAnsi" w:cs="Arial"/>
            </w:rPr>
            <w:t>29</w:t>
          </w:r>
          <w:r>
            <w:rPr>
              <w:rFonts w:ascii="Arial" w:hAnsi="Arial" w:cs="Arial"/>
            </w:rPr>
            <w:t xml:space="preserve">    </w:t>
          </w:r>
        </w:p>
        <w:p w14:paraId="3F1CF695" w14:textId="462E1E57" w:rsidR="001714B4" w:rsidRDefault="003E6D21">
          <w:pPr>
            <w:pBdr>
              <w:top w:val="nil"/>
              <w:left w:val="nil"/>
              <w:bottom w:val="nil"/>
              <w:right w:val="nil"/>
              <w:between w:val="nil"/>
            </w:pBdr>
            <w:tabs>
              <w:tab w:val="left" w:pos="440"/>
              <w:tab w:val="right" w:pos="8494"/>
            </w:tabs>
            <w:spacing w:after="100"/>
            <w:rPr>
              <w:rFonts w:ascii="Cambria" w:eastAsia="Cambria" w:hAnsi="Cambria" w:cs="Cambria"/>
              <w:color w:val="000000"/>
            </w:rPr>
          </w:pPr>
          <w:hyperlink w:anchor="_4d34og8">
            <w:r w:rsidR="00A2029F">
              <w:rPr>
                <w:rFonts w:ascii="Arial" w:eastAsia="Arial" w:hAnsi="Arial" w:cs="Arial"/>
                <w:color w:val="000000"/>
              </w:rPr>
              <w:t>9</w:t>
            </w:r>
            <w:r w:rsidR="008B1E26">
              <w:rPr>
                <w:rFonts w:ascii="Arial" w:eastAsia="Arial" w:hAnsi="Arial" w:cs="Arial"/>
                <w:color w:val="000000"/>
              </w:rPr>
              <w:t>.</w:t>
            </w:r>
          </w:hyperlink>
          <w:hyperlink w:anchor="_4d34og8">
            <w:r w:rsidR="008B1E26">
              <w:rPr>
                <w:rFonts w:ascii="Cambria" w:eastAsia="Cambria" w:hAnsi="Cambria" w:cs="Cambria"/>
                <w:color w:val="000000"/>
              </w:rPr>
              <w:tab/>
            </w:r>
          </w:hyperlink>
          <w:r w:rsidR="008B1E26">
            <w:fldChar w:fldCharType="begin"/>
          </w:r>
          <w:r w:rsidR="008B1E26">
            <w:instrText xml:space="preserve"> PAGEREF _4d34og8 \h </w:instrText>
          </w:r>
          <w:r w:rsidR="008B1E26">
            <w:fldChar w:fldCharType="separate"/>
          </w:r>
          <w:r w:rsidR="008B1E26">
            <w:rPr>
              <w:rFonts w:ascii="Arial" w:eastAsia="Arial" w:hAnsi="Arial" w:cs="Arial"/>
              <w:color w:val="000000"/>
            </w:rPr>
            <w:t>Bibliografia</w:t>
          </w:r>
          <w:r w:rsidR="008B1E26">
            <w:rPr>
              <w:color w:val="000000"/>
            </w:rPr>
            <w:tab/>
          </w:r>
          <w:r w:rsidR="008B1E26">
            <w:fldChar w:fldCharType="end"/>
          </w:r>
          <w:r w:rsidR="008B1E26">
            <w:fldChar w:fldCharType="end"/>
          </w:r>
          <w:r w:rsidR="00A2029F">
            <w:t>32</w:t>
          </w:r>
        </w:p>
      </w:sdtContent>
    </w:sdt>
    <w:p w14:paraId="0AF2D67E" w14:textId="7FE2DFFB" w:rsidR="00BD44F1" w:rsidRDefault="008B1E26" w:rsidP="00BD44F1">
      <w:pPr>
        <w:pBdr>
          <w:top w:val="nil"/>
          <w:left w:val="nil"/>
          <w:bottom w:val="nil"/>
          <w:right w:val="nil"/>
          <w:between w:val="nil"/>
        </w:pBdr>
        <w:spacing w:line="360" w:lineRule="auto"/>
        <w:rPr>
          <w:rFonts w:ascii="Arial" w:eastAsia="Arial" w:hAnsi="Arial" w:cs="Arial"/>
          <w:b/>
          <w:i/>
          <w:color w:val="FF0000"/>
        </w:rPr>
      </w:pPr>
      <w:bookmarkStart w:id="2" w:name="_gjdgxs" w:colFirst="0" w:colLast="0"/>
      <w:bookmarkEnd w:id="2"/>
      <w:r>
        <w:br w:type="page"/>
      </w:r>
    </w:p>
    <w:p w14:paraId="552C7E7B" w14:textId="211B4384" w:rsidR="001714B4" w:rsidRDefault="008B1E26">
      <w:pPr>
        <w:pBdr>
          <w:top w:val="nil"/>
          <w:left w:val="nil"/>
          <w:bottom w:val="nil"/>
          <w:right w:val="nil"/>
          <w:between w:val="nil"/>
        </w:pBdr>
        <w:spacing w:line="360" w:lineRule="auto"/>
        <w:rPr>
          <w:rFonts w:ascii="Arial" w:eastAsia="Arial" w:hAnsi="Arial" w:cs="Arial"/>
          <w:b/>
          <w:color w:val="33339A"/>
        </w:rPr>
      </w:pPr>
      <w:r>
        <w:rPr>
          <w:rFonts w:ascii="Arial" w:eastAsia="Arial" w:hAnsi="Arial" w:cs="Arial"/>
          <w:b/>
          <w:color w:val="33339A"/>
          <w:sz w:val="28"/>
          <w:szCs w:val="28"/>
        </w:rPr>
        <w:lastRenderedPageBreak/>
        <w:t>Resum</w:t>
      </w:r>
    </w:p>
    <w:p w14:paraId="4DC61063" w14:textId="7138DD21" w:rsidR="00105783" w:rsidRPr="006E322B" w:rsidRDefault="00105783" w:rsidP="00944DFE">
      <w:pPr>
        <w:spacing w:after="240" w:line="360" w:lineRule="auto"/>
        <w:jc w:val="both"/>
        <w:rPr>
          <w:rFonts w:ascii="Arial" w:eastAsia="Arial" w:hAnsi="Arial" w:cs="Arial"/>
        </w:rPr>
      </w:pPr>
      <w:r w:rsidRPr="006E322B">
        <w:rPr>
          <w:rFonts w:ascii="Arial" w:eastAsia="Arial" w:hAnsi="Arial" w:cs="Arial"/>
          <w:b/>
          <w:i/>
        </w:rPr>
        <w:t>Objectiu:</w:t>
      </w:r>
      <w:r w:rsidRPr="006E322B">
        <w:rPr>
          <w:rFonts w:ascii="Arial" w:eastAsia="Arial" w:hAnsi="Arial" w:cs="Arial"/>
          <w:bCs/>
          <w:i/>
        </w:rPr>
        <w:t xml:space="preserve"> </w:t>
      </w:r>
      <w:r w:rsidRPr="006E322B">
        <w:rPr>
          <w:rFonts w:ascii="Arial" w:eastAsia="Arial" w:hAnsi="Arial" w:cs="Arial"/>
        </w:rPr>
        <w:t>Analitzar les diferències en accessibilitat dels pacients &gt;15a a concertar visita telefònica, telemàtica o presencial amb el seu M</w:t>
      </w:r>
      <w:r w:rsidR="00CE0FD4" w:rsidRPr="006E322B">
        <w:rPr>
          <w:rFonts w:ascii="Arial" w:eastAsia="Arial" w:hAnsi="Arial" w:cs="Arial"/>
        </w:rPr>
        <w:t xml:space="preserve">etge </w:t>
      </w:r>
      <w:r w:rsidR="00F9386A" w:rsidRPr="006E322B">
        <w:rPr>
          <w:rFonts w:ascii="Arial" w:eastAsia="Arial" w:hAnsi="Arial" w:cs="Arial"/>
        </w:rPr>
        <w:t>de Família</w:t>
      </w:r>
      <w:r w:rsidRPr="006E322B">
        <w:rPr>
          <w:rFonts w:ascii="Arial" w:eastAsia="Arial" w:hAnsi="Arial" w:cs="Arial"/>
        </w:rPr>
        <w:t xml:space="preserve"> en una </w:t>
      </w:r>
      <w:r w:rsidR="00F9386A" w:rsidRPr="006E322B">
        <w:rPr>
          <w:rFonts w:ascii="Arial" w:eastAsia="Arial" w:hAnsi="Arial" w:cs="Arial"/>
        </w:rPr>
        <w:t xml:space="preserve">Àrea </w:t>
      </w:r>
      <w:r w:rsidRPr="006E322B">
        <w:rPr>
          <w:rFonts w:ascii="Arial" w:eastAsia="Arial" w:hAnsi="Arial" w:cs="Arial"/>
        </w:rPr>
        <w:t>B</w:t>
      </w:r>
      <w:r w:rsidR="00F9386A" w:rsidRPr="006E322B">
        <w:rPr>
          <w:rFonts w:ascii="Arial" w:eastAsia="Arial" w:hAnsi="Arial" w:cs="Arial"/>
        </w:rPr>
        <w:t xml:space="preserve">àsica de </w:t>
      </w:r>
      <w:r w:rsidRPr="006E322B">
        <w:rPr>
          <w:rFonts w:ascii="Arial" w:eastAsia="Arial" w:hAnsi="Arial" w:cs="Arial"/>
        </w:rPr>
        <w:t>S</w:t>
      </w:r>
      <w:r w:rsidR="00F9386A" w:rsidRPr="006E322B">
        <w:rPr>
          <w:rFonts w:ascii="Arial" w:eastAsia="Arial" w:hAnsi="Arial" w:cs="Arial"/>
        </w:rPr>
        <w:t>alut</w:t>
      </w:r>
      <w:r w:rsidRPr="006E322B">
        <w:rPr>
          <w:rFonts w:ascii="Arial" w:eastAsia="Arial" w:hAnsi="Arial" w:cs="Arial"/>
        </w:rPr>
        <w:t xml:space="preserve"> rural en època COVID19.</w:t>
      </w:r>
    </w:p>
    <w:p w14:paraId="14229B8E" w14:textId="6C9EE750" w:rsidR="00A56B95" w:rsidRPr="006E322B" w:rsidRDefault="00105783" w:rsidP="00944DFE">
      <w:pPr>
        <w:pBdr>
          <w:top w:val="nil"/>
          <w:left w:val="nil"/>
          <w:bottom w:val="nil"/>
          <w:right w:val="nil"/>
          <w:between w:val="nil"/>
        </w:pBdr>
        <w:spacing w:line="360" w:lineRule="auto"/>
        <w:jc w:val="both"/>
        <w:rPr>
          <w:rFonts w:ascii="Arial" w:eastAsia="Arial" w:hAnsi="Arial" w:cs="Arial"/>
        </w:rPr>
      </w:pPr>
      <w:r w:rsidRPr="006E322B">
        <w:rPr>
          <w:rFonts w:ascii="Arial" w:eastAsia="Arial" w:hAnsi="Arial" w:cs="Arial"/>
          <w:b/>
          <w:bCs/>
          <w:i/>
          <w:iCs/>
        </w:rPr>
        <w:t>Mètodes:</w:t>
      </w:r>
      <w:r w:rsidRPr="006E322B">
        <w:rPr>
          <w:rFonts w:ascii="Arial" w:eastAsia="Arial" w:hAnsi="Arial" w:cs="Arial"/>
        </w:rPr>
        <w:t xml:space="preserve"> </w:t>
      </w:r>
      <w:r w:rsidR="00944DFE" w:rsidRPr="006E322B">
        <w:rPr>
          <w:rFonts w:ascii="Arial" w:hAnsi="Arial" w:cs="Arial"/>
        </w:rPr>
        <w:t>E</w:t>
      </w:r>
      <w:r w:rsidR="00A56B95" w:rsidRPr="006E322B">
        <w:rPr>
          <w:rFonts w:ascii="Arial" w:hAnsi="Arial" w:cs="Arial"/>
        </w:rPr>
        <w:t xml:space="preserve">studi descriptiu retrospectiu observacional de tall transversal 2021-2022, </w:t>
      </w:r>
      <w:r w:rsidR="00CE0FD4" w:rsidRPr="006E322B">
        <w:rPr>
          <w:rFonts w:ascii="Arial" w:hAnsi="Arial" w:cs="Arial"/>
        </w:rPr>
        <w:t xml:space="preserve">de 307 </w:t>
      </w:r>
      <w:r w:rsidR="00A56B95" w:rsidRPr="006E322B">
        <w:rPr>
          <w:rFonts w:ascii="Arial" w:hAnsi="Arial" w:cs="Arial"/>
        </w:rPr>
        <w:t>consultes (e-consultes</w:t>
      </w:r>
      <w:r w:rsidR="00CE0FD4" w:rsidRPr="006E322B">
        <w:rPr>
          <w:rFonts w:ascii="Arial" w:hAnsi="Arial" w:cs="Arial"/>
        </w:rPr>
        <w:t>,</w:t>
      </w:r>
      <w:r w:rsidR="00A56B95" w:rsidRPr="006E322B">
        <w:rPr>
          <w:rFonts w:ascii="Arial" w:hAnsi="Arial" w:cs="Arial"/>
        </w:rPr>
        <w:t xml:space="preserve"> telefòniques</w:t>
      </w:r>
      <w:r w:rsidR="00CE0FD4" w:rsidRPr="006E322B">
        <w:rPr>
          <w:rFonts w:ascii="Arial" w:hAnsi="Arial" w:cs="Arial"/>
        </w:rPr>
        <w:t xml:space="preserve">, </w:t>
      </w:r>
      <w:r w:rsidR="00A56B95" w:rsidRPr="006E322B">
        <w:rPr>
          <w:rFonts w:ascii="Arial" w:hAnsi="Arial" w:cs="Arial"/>
        </w:rPr>
        <w:t>presencials</w:t>
      </w:r>
      <w:r w:rsidR="00CE0FD4" w:rsidRPr="006E322B">
        <w:rPr>
          <w:rFonts w:ascii="Arial" w:hAnsi="Arial" w:cs="Arial"/>
        </w:rPr>
        <w:t>)</w:t>
      </w:r>
      <w:r w:rsidR="00A56B95" w:rsidRPr="006E322B">
        <w:rPr>
          <w:rFonts w:ascii="Arial" w:hAnsi="Arial" w:cs="Arial"/>
        </w:rPr>
        <w:t xml:space="preserve"> generades pels pacients</w:t>
      </w:r>
      <w:r w:rsidR="00CE0FD4" w:rsidRPr="006E322B">
        <w:rPr>
          <w:rFonts w:ascii="Arial" w:hAnsi="Arial" w:cs="Arial"/>
        </w:rPr>
        <w:t xml:space="preserve">. </w:t>
      </w:r>
      <w:r w:rsidR="00A56B95" w:rsidRPr="006E322B">
        <w:rPr>
          <w:rFonts w:ascii="Arial" w:hAnsi="Arial" w:cs="Arial"/>
        </w:rPr>
        <w:t>S’han recollit les següent variables: tipus</w:t>
      </w:r>
      <w:r w:rsidR="00FA2D12" w:rsidRPr="006E322B">
        <w:rPr>
          <w:rFonts w:ascii="Arial" w:hAnsi="Arial" w:cs="Arial"/>
        </w:rPr>
        <w:t xml:space="preserve"> i motiu</w:t>
      </w:r>
      <w:r w:rsidR="00A56B95" w:rsidRPr="006E322B">
        <w:rPr>
          <w:rFonts w:ascii="Arial" w:hAnsi="Arial" w:cs="Arial"/>
        </w:rPr>
        <w:t xml:space="preserve"> de consulta, edat, sexe, número de patologies del pacient, dia de generació</w:t>
      </w:r>
      <w:r w:rsidR="00FA2D12" w:rsidRPr="006E322B">
        <w:rPr>
          <w:rFonts w:ascii="Arial" w:hAnsi="Arial" w:cs="Arial"/>
        </w:rPr>
        <w:t>, programació i resolució</w:t>
      </w:r>
      <w:r w:rsidR="00A56B95" w:rsidRPr="006E322B">
        <w:rPr>
          <w:rFonts w:ascii="Arial" w:hAnsi="Arial" w:cs="Arial"/>
        </w:rPr>
        <w:t xml:space="preserve"> de la consulta, </w:t>
      </w:r>
      <w:r w:rsidR="006E322B" w:rsidRPr="006E322B">
        <w:rPr>
          <w:rFonts w:ascii="Arial" w:hAnsi="Arial" w:cs="Arial"/>
        </w:rPr>
        <w:t>requeriment de</w:t>
      </w:r>
      <w:r w:rsidR="00A56B95" w:rsidRPr="006E322B">
        <w:rPr>
          <w:rFonts w:ascii="Arial" w:hAnsi="Arial" w:cs="Arial"/>
        </w:rPr>
        <w:t xml:space="preserve"> cita presencial</w:t>
      </w:r>
      <w:r w:rsidR="006E322B">
        <w:rPr>
          <w:rFonts w:ascii="Arial" w:hAnsi="Arial" w:cs="Arial"/>
        </w:rPr>
        <w:t xml:space="preserve"> posterior</w:t>
      </w:r>
      <w:r w:rsidR="00A56B95" w:rsidRPr="006E322B">
        <w:rPr>
          <w:rFonts w:ascii="Arial" w:hAnsi="Arial" w:cs="Arial"/>
        </w:rPr>
        <w:t>, si l’e-consulta ha sigut generada per una 3a persona.</w:t>
      </w:r>
    </w:p>
    <w:p w14:paraId="1263C142" w14:textId="05365757" w:rsidR="00105783" w:rsidRPr="006E322B" w:rsidRDefault="00105783" w:rsidP="00944DFE">
      <w:pPr>
        <w:pBdr>
          <w:top w:val="nil"/>
          <w:left w:val="nil"/>
          <w:bottom w:val="nil"/>
          <w:right w:val="nil"/>
          <w:between w:val="nil"/>
        </w:pBdr>
        <w:spacing w:line="360" w:lineRule="auto"/>
        <w:jc w:val="both"/>
        <w:rPr>
          <w:rFonts w:ascii="Arial" w:eastAsia="Arial" w:hAnsi="Arial" w:cs="Arial"/>
        </w:rPr>
      </w:pPr>
      <w:r w:rsidRPr="006E322B">
        <w:rPr>
          <w:rFonts w:ascii="Arial" w:eastAsia="Arial" w:hAnsi="Arial" w:cs="Arial"/>
          <w:b/>
          <w:bCs/>
          <w:i/>
          <w:iCs/>
        </w:rPr>
        <w:t>Resultats:</w:t>
      </w:r>
      <w:r w:rsidR="00FA2D12" w:rsidRPr="006E322B">
        <w:rPr>
          <w:rFonts w:ascii="Arial" w:eastAsia="Arial" w:hAnsi="Arial" w:cs="Arial"/>
          <w:i/>
          <w:iCs/>
        </w:rPr>
        <w:t xml:space="preserve"> </w:t>
      </w:r>
      <w:r w:rsidR="00FA2D12" w:rsidRPr="006E322B">
        <w:rPr>
          <w:rFonts w:ascii="Arial" w:eastAsia="Arial" w:hAnsi="Arial" w:cs="Arial"/>
        </w:rPr>
        <w:t>171</w:t>
      </w:r>
      <w:r w:rsidR="00CE0FD4" w:rsidRPr="006E322B">
        <w:rPr>
          <w:rFonts w:ascii="Arial" w:eastAsia="Arial" w:hAnsi="Arial" w:cs="Arial"/>
        </w:rPr>
        <w:t xml:space="preserve"> consultes</w:t>
      </w:r>
      <w:r w:rsidR="00FA2D12" w:rsidRPr="006E322B">
        <w:rPr>
          <w:rFonts w:ascii="Arial" w:eastAsia="Arial" w:hAnsi="Arial" w:cs="Arial"/>
        </w:rPr>
        <w:t xml:space="preserve"> fetes per dones (55.8%</w:t>
      </w:r>
      <w:r w:rsidR="003E2689" w:rsidRPr="006E322B">
        <w:rPr>
          <w:rFonts w:ascii="Arial" w:eastAsia="Arial" w:hAnsi="Arial" w:cs="Arial"/>
        </w:rPr>
        <w:t>, edat mitja de 50.78</w:t>
      </w:r>
      <w:r w:rsidR="00FA2D12" w:rsidRPr="006E322B">
        <w:rPr>
          <w:rFonts w:ascii="Arial" w:eastAsia="Arial" w:hAnsi="Arial" w:cs="Arial"/>
        </w:rPr>
        <w:t xml:space="preserve">), </w:t>
      </w:r>
      <w:r w:rsidR="004A7D35" w:rsidRPr="006E322B">
        <w:rPr>
          <w:rFonts w:ascii="Arial" w:eastAsia="Arial" w:hAnsi="Arial" w:cs="Arial"/>
        </w:rPr>
        <w:t xml:space="preserve">i </w:t>
      </w:r>
      <w:r w:rsidR="00FA2D12" w:rsidRPr="006E322B">
        <w:rPr>
          <w:rFonts w:ascii="Arial" w:eastAsia="Arial" w:hAnsi="Arial" w:cs="Arial"/>
        </w:rPr>
        <w:t>135 (44.11%)</w:t>
      </w:r>
      <w:r w:rsidR="004A7D35" w:rsidRPr="006E322B">
        <w:rPr>
          <w:rFonts w:ascii="Arial" w:eastAsia="Arial" w:hAnsi="Arial" w:cs="Arial"/>
        </w:rPr>
        <w:t xml:space="preserve"> per homes</w:t>
      </w:r>
      <w:r w:rsidR="003E2689" w:rsidRPr="006E322B">
        <w:rPr>
          <w:rFonts w:ascii="Arial" w:eastAsia="Arial" w:hAnsi="Arial" w:cs="Arial"/>
        </w:rPr>
        <w:t xml:space="preserve"> (</w:t>
      </w:r>
      <w:r w:rsidR="00FA2D12" w:rsidRPr="006E322B">
        <w:rPr>
          <w:rFonts w:ascii="Arial" w:eastAsia="Arial" w:hAnsi="Arial" w:cs="Arial"/>
        </w:rPr>
        <w:t xml:space="preserve">edat mitja de </w:t>
      </w:r>
      <w:r w:rsidR="004A7D35" w:rsidRPr="006E322B">
        <w:rPr>
          <w:rFonts w:ascii="Arial" w:eastAsia="Arial" w:hAnsi="Arial" w:cs="Arial"/>
        </w:rPr>
        <w:t>54.9</w:t>
      </w:r>
      <w:r w:rsidR="003E2689" w:rsidRPr="006E322B">
        <w:rPr>
          <w:rFonts w:ascii="Arial" w:eastAsia="Arial" w:hAnsi="Arial" w:cs="Arial"/>
        </w:rPr>
        <w:t>)</w:t>
      </w:r>
      <w:r w:rsidR="00FA2D12" w:rsidRPr="006E322B">
        <w:rPr>
          <w:rFonts w:ascii="Arial" w:eastAsia="Arial" w:hAnsi="Arial" w:cs="Arial"/>
        </w:rPr>
        <w:t>.</w:t>
      </w:r>
      <w:r w:rsidR="008534DC" w:rsidRPr="006E322B">
        <w:rPr>
          <w:rFonts w:ascii="Arial" w:eastAsia="Arial" w:hAnsi="Arial" w:cs="Arial"/>
        </w:rPr>
        <w:t xml:space="preserve"> El tipus de consulta més freqüent</w:t>
      </w:r>
      <w:r w:rsidR="006E322B">
        <w:rPr>
          <w:rFonts w:ascii="Arial" w:eastAsia="Arial" w:hAnsi="Arial" w:cs="Arial"/>
        </w:rPr>
        <w:t>:</w:t>
      </w:r>
      <w:r w:rsidR="008F37D1">
        <w:rPr>
          <w:rFonts w:ascii="Arial" w:eastAsia="Arial" w:hAnsi="Arial" w:cs="Arial"/>
        </w:rPr>
        <w:t xml:space="preserve"> </w:t>
      </w:r>
      <w:r w:rsidR="008534DC" w:rsidRPr="006E322B">
        <w:rPr>
          <w:rFonts w:ascii="Arial" w:eastAsia="Arial" w:hAnsi="Arial" w:cs="Arial"/>
        </w:rPr>
        <w:t>telefònica (169, 55.4%),</w:t>
      </w:r>
      <w:r w:rsidR="008F37D1">
        <w:rPr>
          <w:rFonts w:ascii="Arial" w:eastAsia="Arial" w:hAnsi="Arial" w:cs="Arial"/>
        </w:rPr>
        <w:t xml:space="preserve"> </w:t>
      </w:r>
      <w:r w:rsidR="003E2689" w:rsidRPr="006E322B">
        <w:rPr>
          <w:rFonts w:ascii="Arial" w:eastAsia="Arial" w:hAnsi="Arial" w:cs="Arial"/>
        </w:rPr>
        <w:t>segona</w:t>
      </w:r>
      <w:r w:rsidR="008534DC" w:rsidRPr="006E322B">
        <w:rPr>
          <w:rFonts w:ascii="Arial" w:eastAsia="Arial" w:hAnsi="Arial" w:cs="Arial"/>
        </w:rPr>
        <w:t xml:space="preserve"> la presencial (81, 26.38%) i</w:t>
      </w:r>
      <w:r w:rsidR="003E2689" w:rsidRPr="006E322B">
        <w:rPr>
          <w:rFonts w:ascii="Arial" w:eastAsia="Arial" w:hAnsi="Arial" w:cs="Arial"/>
        </w:rPr>
        <w:t xml:space="preserve"> tercera</w:t>
      </w:r>
      <w:r w:rsidR="008534DC" w:rsidRPr="006E322B">
        <w:rPr>
          <w:rFonts w:ascii="Arial" w:eastAsia="Arial" w:hAnsi="Arial" w:cs="Arial"/>
        </w:rPr>
        <w:t xml:space="preserve"> l’e-consulta (57, 18.56%). El principal motiu de consulta va ser el de salut en tots els tipus de consulta</w:t>
      </w:r>
      <w:r w:rsidR="00EB112B" w:rsidRPr="006E322B">
        <w:rPr>
          <w:rFonts w:ascii="Arial" w:eastAsia="Arial" w:hAnsi="Arial" w:cs="Arial"/>
        </w:rPr>
        <w:t>.</w:t>
      </w:r>
      <w:r w:rsidR="004A7D35" w:rsidRPr="006E322B">
        <w:rPr>
          <w:rFonts w:ascii="Arial" w:eastAsia="Arial" w:hAnsi="Arial" w:cs="Arial"/>
        </w:rPr>
        <w:t xml:space="preserve"> S’han trobat diferències estadísticament significatives en: edat mitja segons tipus de consulta</w:t>
      </w:r>
      <w:r w:rsidR="008C3F24" w:rsidRPr="006E322B">
        <w:rPr>
          <w:rFonts w:ascii="Arial" w:eastAsia="Arial" w:hAnsi="Arial" w:cs="Arial"/>
        </w:rPr>
        <w:t xml:space="preserve"> (e-cons</w:t>
      </w:r>
      <w:r w:rsidR="00F9386A" w:rsidRPr="006E322B">
        <w:rPr>
          <w:rFonts w:ascii="Arial" w:eastAsia="Arial" w:hAnsi="Arial" w:cs="Arial"/>
        </w:rPr>
        <w:t>ulta</w:t>
      </w:r>
      <w:r w:rsidR="008C3F24" w:rsidRPr="006E322B">
        <w:rPr>
          <w:rFonts w:ascii="Arial" w:eastAsia="Arial" w:hAnsi="Arial" w:cs="Arial"/>
        </w:rPr>
        <w:t xml:space="preserve"> 44.02, telef</w:t>
      </w:r>
      <w:r w:rsidR="00F9386A" w:rsidRPr="006E322B">
        <w:rPr>
          <w:rFonts w:ascii="Arial" w:eastAsia="Arial" w:hAnsi="Arial" w:cs="Arial"/>
        </w:rPr>
        <w:t>ònica</w:t>
      </w:r>
      <w:r w:rsidR="008C3F24" w:rsidRPr="006E322B">
        <w:rPr>
          <w:rFonts w:ascii="Arial" w:eastAsia="Arial" w:hAnsi="Arial" w:cs="Arial"/>
        </w:rPr>
        <w:t xml:space="preserve"> 52.83, presencial 58.01</w:t>
      </w:r>
      <w:r w:rsidR="00CE0FD4" w:rsidRPr="006E322B">
        <w:rPr>
          <w:rFonts w:ascii="Arial" w:eastAsia="Arial" w:hAnsi="Arial" w:cs="Arial"/>
        </w:rPr>
        <w:t>, p</w:t>
      </w:r>
      <w:r w:rsidR="00F17FC6" w:rsidRPr="006E322B">
        <w:rPr>
          <w:rFonts w:ascii="Arial" w:eastAsia="Arial" w:hAnsi="Arial" w:cs="Arial"/>
        </w:rPr>
        <w:t xml:space="preserve"> &lt;0.001</w:t>
      </w:r>
      <w:r w:rsidR="008C3F24" w:rsidRPr="006E322B">
        <w:rPr>
          <w:rFonts w:ascii="Arial" w:eastAsia="Arial" w:hAnsi="Arial" w:cs="Arial"/>
        </w:rPr>
        <w:t>),</w:t>
      </w:r>
      <w:r w:rsidR="004A7D35" w:rsidRPr="006E322B">
        <w:rPr>
          <w:rFonts w:ascii="Arial" w:eastAsia="Arial" w:hAnsi="Arial" w:cs="Arial"/>
        </w:rPr>
        <w:t xml:space="preserve"> el número mig de patologies </w:t>
      </w:r>
      <w:r w:rsidR="008C3F24" w:rsidRPr="006E322B">
        <w:rPr>
          <w:rFonts w:ascii="Arial" w:eastAsia="Arial" w:hAnsi="Arial" w:cs="Arial"/>
        </w:rPr>
        <w:t>(</w:t>
      </w:r>
      <w:r w:rsidR="00F9386A" w:rsidRPr="006E322B">
        <w:rPr>
          <w:rFonts w:ascii="Arial" w:eastAsia="Arial" w:hAnsi="Arial" w:cs="Arial"/>
        </w:rPr>
        <w:t xml:space="preserve">e-consulta </w:t>
      </w:r>
      <w:r w:rsidR="004A7D35" w:rsidRPr="006E322B">
        <w:rPr>
          <w:rFonts w:ascii="Arial" w:eastAsia="Arial" w:hAnsi="Arial" w:cs="Arial"/>
        </w:rPr>
        <w:t xml:space="preserve">0.32, </w:t>
      </w:r>
      <w:r w:rsidR="00F9386A" w:rsidRPr="006E322B">
        <w:rPr>
          <w:rFonts w:ascii="Arial" w:eastAsia="Arial" w:hAnsi="Arial" w:cs="Arial"/>
        </w:rPr>
        <w:t xml:space="preserve">telefònica </w:t>
      </w:r>
      <w:r w:rsidR="004A7D35" w:rsidRPr="006E322B">
        <w:rPr>
          <w:rFonts w:ascii="Arial" w:eastAsia="Arial" w:hAnsi="Arial" w:cs="Arial"/>
        </w:rPr>
        <w:t>0.88, presencial 1.22</w:t>
      </w:r>
      <w:r w:rsidR="00F17FC6" w:rsidRPr="006E322B">
        <w:rPr>
          <w:rFonts w:ascii="Arial" w:eastAsia="Arial" w:hAnsi="Arial" w:cs="Arial"/>
        </w:rPr>
        <w:t>, p</w:t>
      </w:r>
      <w:r w:rsidR="008534DC" w:rsidRPr="006E322B">
        <w:rPr>
          <w:rFonts w:ascii="Arial" w:eastAsia="Arial" w:hAnsi="Arial" w:cs="Arial"/>
        </w:rPr>
        <w:t xml:space="preserve"> </w:t>
      </w:r>
      <w:r w:rsidR="00F17FC6" w:rsidRPr="006E322B">
        <w:rPr>
          <w:rFonts w:ascii="Arial" w:eastAsia="Arial" w:hAnsi="Arial" w:cs="Arial"/>
        </w:rPr>
        <w:t>&lt;0.001</w:t>
      </w:r>
      <w:r w:rsidR="008C3F24" w:rsidRPr="006E322B">
        <w:rPr>
          <w:rFonts w:ascii="Arial" w:eastAsia="Arial" w:hAnsi="Arial" w:cs="Arial"/>
        </w:rPr>
        <w:t>)</w:t>
      </w:r>
      <w:r w:rsidR="00F17FC6" w:rsidRPr="006E322B">
        <w:rPr>
          <w:rFonts w:ascii="Arial" w:eastAsia="Arial" w:hAnsi="Arial" w:cs="Arial"/>
        </w:rPr>
        <w:t xml:space="preserve">, </w:t>
      </w:r>
      <w:r w:rsidR="004A7D35" w:rsidRPr="006E322B">
        <w:rPr>
          <w:rFonts w:ascii="Arial" w:eastAsia="Arial" w:hAnsi="Arial" w:cs="Arial"/>
        </w:rPr>
        <w:t xml:space="preserve">dies de demora en </w:t>
      </w:r>
      <w:r w:rsidR="00EB112B" w:rsidRPr="006E322B">
        <w:rPr>
          <w:rFonts w:ascii="Arial" w:eastAsia="Arial" w:hAnsi="Arial" w:cs="Arial"/>
        </w:rPr>
        <w:t>programar-se</w:t>
      </w:r>
      <w:r w:rsidR="008C3F24" w:rsidRPr="006E322B">
        <w:rPr>
          <w:rFonts w:ascii="Arial" w:eastAsia="Arial" w:hAnsi="Arial" w:cs="Arial"/>
        </w:rPr>
        <w:t xml:space="preserve"> (</w:t>
      </w:r>
      <w:r w:rsidR="00F9386A" w:rsidRPr="006E322B">
        <w:rPr>
          <w:rFonts w:ascii="Arial" w:eastAsia="Arial" w:hAnsi="Arial" w:cs="Arial"/>
        </w:rPr>
        <w:t xml:space="preserve">e-consulta </w:t>
      </w:r>
      <w:r w:rsidR="004A7D35" w:rsidRPr="006E322B">
        <w:rPr>
          <w:rFonts w:ascii="Arial" w:eastAsia="Arial" w:hAnsi="Arial" w:cs="Arial"/>
        </w:rPr>
        <w:t>2.84, telefònica 5.86, presencial 5.98</w:t>
      </w:r>
      <w:r w:rsidR="00F17FC6" w:rsidRPr="006E322B">
        <w:rPr>
          <w:rFonts w:ascii="Arial" w:eastAsia="Arial" w:hAnsi="Arial" w:cs="Arial"/>
        </w:rPr>
        <w:t>, p 0.005</w:t>
      </w:r>
      <w:r w:rsidR="008C3F24" w:rsidRPr="006E322B">
        <w:rPr>
          <w:rFonts w:ascii="Arial" w:eastAsia="Arial" w:hAnsi="Arial" w:cs="Arial"/>
        </w:rPr>
        <w:t>)</w:t>
      </w:r>
      <w:r w:rsidR="004A7D35" w:rsidRPr="006E322B">
        <w:rPr>
          <w:rFonts w:ascii="Arial" w:eastAsia="Arial" w:hAnsi="Arial" w:cs="Arial"/>
        </w:rPr>
        <w:t xml:space="preserve"> </w:t>
      </w:r>
      <w:r w:rsidR="00F17FC6" w:rsidRPr="006E322B">
        <w:rPr>
          <w:rFonts w:ascii="Arial" w:eastAsia="Arial" w:hAnsi="Arial" w:cs="Arial"/>
        </w:rPr>
        <w:t>i dies de resolució (</w:t>
      </w:r>
      <w:r w:rsidR="00F9386A" w:rsidRPr="006E322B">
        <w:rPr>
          <w:rFonts w:ascii="Arial" w:eastAsia="Arial" w:hAnsi="Arial" w:cs="Arial"/>
        </w:rPr>
        <w:t xml:space="preserve">e-consulta </w:t>
      </w:r>
      <w:r w:rsidR="00F17FC6" w:rsidRPr="006E322B">
        <w:rPr>
          <w:rFonts w:ascii="Arial" w:eastAsia="Arial" w:hAnsi="Arial" w:cs="Arial"/>
        </w:rPr>
        <w:t xml:space="preserve">-0.05, </w:t>
      </w:r>
      <w:r w:rsidR="00F9386A" w:rsidRPr="006E322B">
        <w:rPr>
          <w:rFonts w:ascii="Arial" w:eastAsia="Arial" w:hAnsi="Arial" w:cs="Arial"/>
        </w:rPr>
        <w:t xml:space="preserve">telefònica </w:t>
      </w:r>
      <w:r w:rsidR="00F17FC6" w:rsidRPr="006E322B">
        <w:rPr>
          <w:rFonts w:ascii="Arial" w:eastAsia="Arial" w:hAnsi="Arial" w:cs="Arial"/>
        </w:rPr>
        <w:t>0, presencial 0, p 0.001).</w:t>
      </w:r>
      <w:r w:rsidR="00DC5527" w:rsidRPr="006E322B">
        <w:rPr>
          <w:rFonts w:ascii="Arial" w:eastAsia="Arial" w:hAnsi="Arial" w:cs="Arial"/>
        </w:rPr>
        <w:t xml:space="preserve"> La consulta telefònica ha requerit en més ocasions que l’e-consulta d’una visita presencial (43.19% </w:t>
      </w:r>
      <w:r w:rsidR="005F7B82" w:rsidRPr="006E322B">
        <w:rPr>
          <w:rFonts w:ascii="Arial" w:eastAsia="Arial" w:hAnsi="Arial" w:cs="Arial"/>
        </w:rPr>
        <w:t>i 15.78% respectivament).</w:t>
      </w:r>
      <w:r w:rsidR="00F17FC6" w:rsidRPr="006E322B">
        <w:rPr>
          <w:rFonts w:ascii="Arial" w:eastAsia="Arial" w:hAnsi="Arial" w:cs="Arial"/>
        </w:rPr>
        <w:t xml:space="preserve"> </w:t>
      </w:r>
    </w:p>
    <w:p w14:paraId="7CC67535" w14:textId="7F19D865" w:rsidR="00105783" w:rsidRPr="006E322B" w:rsidRDefault="00105783" w:rsidP="00944DFE">
      <w:pPr>
        <w:pBdr>
          <w:top w:val="nil"/>
          <w:left w:val="nil"/>
          <w:bottom w:val="nil"/>
          <w:right w:val="nil"/>
          <w:between w:val="nil"/>
        </w:pBdr>
        <w:spacing w:line="360" w:lineRule="auto"/>
        <w:jc w:val="both"/>
        <w:rPr>
          <w:rFonts w:ascii="Arial" w:eastAsia="Arial" w:hAnsi="Arial" w:cs="Arial"/>
          <w:b/>
          <w:i/>
        </w:rPr>
      </w:pPr>
      <w:r w:rsidRPr="006E322B">
        <w:rPr>
          <w:rFonts w:ascii="Arial" w:eastAsia="Arial" w:hAnsi="Arial" w:cs="Arial"/>
          <w:b/>
          <w:bCs/>
          <w:i/>
          <w:iCs/>
        </w:rPr>
        <w:t>Conclusions:</w:t>
      </w:r>
      <w:r w:rsidRPr="006E322B">
        <w:rPr>
          <w:rFonts w:ascii="Arial" w:eastAsia="Arial" w:hAnsi="Arial" w:cs="Arial"/>
          <w:i/>
          <w:iCs/>
        </w:rPr>
        <w:t xml:space="preserve"> </w:t>
      </w:r>
      <w:r w:rsidR="00EB112B" w:rsidRPr="006E322B">
        <w:rPr>
          <w:rFonts w:ascii="Arial" w:eastAsia="Arial" w:hAnsi="Arial" w:cs="Arial"/>
        </w:rPr>
        <w:t>La consulta telefònica ha sigut la més utilitzada pels pacients. E</w:t>
      </w:r>
      <w:r w:rsidR="00CE0FD4" w:rsidRPr="006E322B">
        <w:rPr>
          <w:rFonts w:ascii="Arial" w:eastAsia="Arial" w:hAnsi="Arial" w:cs="Arial"/>
        </w:rPr>
        <w:t>ls pacients de més edat i més patologies tenen pitjor accessibilitat al seu M</w:t>
      </w:r>
      <w:r w:rsidR="00EB112B" w:rsidRPr="006E322B">
        <w:rPr>
          <w:rFonts w:ascii="Arial" w:eastAsia="Arial" w:hAnsi="Arial" w:cs="Arial"/>
        </w:rPr>
        <w:t>etge de Família.</w:t>
      </w:r>
    </w:p>
    <w:p w14:paraId="55AA1646" w14:textId="37D4E0F2" w:rsidR="001714B4" w:rsidRDefault="008B1E26">
      <w:pPr>
        <w:pBdr>
          <w:top w:val="nil"/>
          <w:left w:val="nil"/>
          <w:bottom w:val="nil"/>
          <w:right w:val="nil"/>
          <w:between w:val="nil"/>
        </w:pBdr>
        <w:jc w:val="both"/>
        <w:rPr>
          <w:rFonts w:ascii="Arial" w:eastAsia="Arial" w:hAnsi="Arial" w:cs="Arial"/>
          <w:b/>
          <w:i/>
          <w:color w:val="33339A"/>
        </w:rPr>
      </w:pPr>
      <w:r>
        <w:rPr>
          <w:rFonts w:ascii="Arial" w:eastAsia="Arial" w:hAnsi="Arial" w:cs="Arial"/>
          <w:b/>
          <w:i/>
          <w:color w:val="33339A"/>
        </w:rPr>
        <w:t>Paraules clau</w:t>
      </w:r>
    </w:p>
    <w:p w14:paraId="5D10F59B" w14:textId="77777777" w:rsidR="008C3F24" w:rsidRPr="004D7395" w:rsidRDefault="008C3F24" w:rsidP="008C3F24">
      <w:bookmarkStart w:id="3" w:name="_30j0zll" w:colFirst="0" w:colLast="0"/>
      <w:bookmarkEnd w:id="3"/>
      <w:r>
        <w:t>Atenció Primària</w:t>
      </w:r>
      <w:r w:rsidRPr="004D7395">
        <w:t xml:space="preserve"> </w:t>
      </w:r>
    </w:p>
    <w:p w14:paraId="6EAB1884" w14:textId="77777777" w:rsidR="008C3F24" w:rsidRPr="004D7395" w:rsidRDefault="008C3F24" w:rsidP="008C3F24">
      <w:r>
        <w:t>Teleconsultes</w:t>
      </w:r>
      <w:r w:rsidRPr="004D7395">
        <w:t xml:space="preserve"> </w:t>
      </w:r>
    </w:p>
    <w:p w14:paraId="34D87EA8" w14:textId="77777777" w:rsidR="008C3F24" w:rsidRPr="004D7395" w:rsidRDefault="008C3F24" w:rsidP="008C3F24">
      <w:r>
        <w:t>Accessibilitat</w:t>
      </w:r>
      <w:r w:rsidRPr="004D7395">
        <w:t xml:space="preserve"> </w:t>
      </w:r>
    </w:p>
    <w:p w14:paraId="707FD2DD" w14:textId="77777777" w:rsidR="008C3F24" w:rsidRPr="004D7395" w:rsidRDefault="008C3F24" w:rsidP="008C3F24">
      <w:r>
        <w:t>Escletxa digital</w:t>
      </w:r>
    </w:p>
    <w:p w14:paraId="72C94E56" w14:textId="77777777" w:rsidR="008C3F24" w:rsidRDefault="008C3F24" w:rsidP="008C3F24">
      <w:pPr>
        <w:rPr>
          <w:b/>
          <w:color w:val="33339A"/>
        </w:rPr>
      </w:pPr>
      <w:r>
        <w:t>Catalunya</w:t>
      </w:r>
    </w:p>
    <w:p w14:paraId="7597DD9D" w14:textId="77777777" w:rsidR="00A2029F" w:rsidRDefault="00A2029F">
      <w:pPr>
        <w:pBdr>
          <w:top w:val="nil"/>
          <w:left w:val="nil"/>
          <w:bottom w:val="nil"/>
          <w:right w:val="nil"/>
          <w:between w:val="nil"/>
        </w:pBdr>
        <w:spacing w:before="480"/>
        <w:jc w:val="both"/>
        <w:rPr>
          <w:rFonts w:ascii="Arial" w:eastAsia="Arial" w:hAnsi="Arial" w:cs="Arial"/>
          <w:b/>
          <w:color w:val="33339A"/>
          <w:sz w:val="28"/>
          <w:szCs w:val="28"/>
        </w:rPr>
      </w:pPr>
    </w:p>
    <w:p w14:paraId="27EBEDC0" w14:textId="5722ABAC" w:rsidR="001714B4" w:rsidRDefault="008B1E26">
      <w:pPr>
        <w:pBdr>
          <w:top w:val="nil"/>
          <w:left w:val="nil"/>
          <w:bottom w:val="nil"/>
          <w:right w:val="nil"/>
          <w:between w:val="nil"/>
        </w:pBdr>
        <w:spacing w:before="480"/>
        <w:jc w:val="both"/>
        <w:rPr>
          <w:rFonts w:ascii="Arial" w:eastAsia="Arial" w:hAnsi="Arial" w:cs="Arial"/>
          <w:b/>
          <w:color w:val="33339A"/>
          <w:sz w:val="28"/>
          <w:szCs w:val="28"/>
        </w:rPr>
      </w:pPr>
      <w:r>
        <w:rPr>
          <w:rFonts w:ascii="Arial" w:eastAsia="Arial" w:hAnsi="Arial" w:cs="Arial"/>
          <w:b/>
          <w:color w:val="33339A"/>
          <w:sz w:val="28"/>
          <w:szCs w:val="28"/>
        </w:rPr>
        <w:lastRenderedPageBreak/>
        <w:t>Abstract</w:t>
      </w:r>
    </w:p>
    <w:p w14:paraId="1E52BEFC" w14:textId="4593774E" w:rsidR="00A37485" w:rsidRPr="00233F30" w:rsidRDefault="00A37485" w:rsidP="00061EDE">
      <w:pPr>
        <w:spacing w:line="360" w:lineRule="auto"/>
        <w:jc w:val="both"/>
        <w:rPr>
          <w:rFonts w:ascii="Arial" w:hAnsi="Arial" w:cs="Arial"/>
        </w:rPr>
      </w:pPr>
      <w:r w:rsidRPr="00233F30">
        <w:rPr>
          <w:rFonts w:ascii="Arial" w:hAnsi="Arial" w:cs="Arial"/>
          <w:b/>
          <w:bCs/>
          <w:i/>
          <w:iCs/>
        </w:rPr>
        <w:t>Aim</w:t>
      </w:r>
      <w:r w:rsidRPr="00233F30">
        <w:rPr>
          <w:rFonts w:ascii="Arial" w:hAnsi="Arial" w:cs="Arial"/>
        </w:rPr>
        <w:t>: To analyse the differences in accessibility of patients &gt;15 years to arrange a telephone, telematic or face-to-face visit with their Family Doctor in a Rural Primary Care Health Center during COVID-19.</w:t>
      </w:r>
    </w:p>
    <w:p w14:paraId="4554BCB5" w14:textId="472078D9" w:rsidR="00A37485" w:rsidRPr="00233F30" w:rsidRDefault="00A37485" w:rsidP="00061EDE">
      <w:pPr>
        <w:spacing w:line="360" w:lineRule="auto"/>
        <w:jc w:val="both"/>
        <w:rPr>
          <w:rFonts w:ascii="Arial" w:hAnsi="Arial" w:cs="Arial"/>
        </w:rPr>
      </w:pPr>
      <w:r w:rsidRPr="00233F30">
        <w:rPr>
          <w:rFonts w:ascii="Arial" w:hAnsi="Arial" w:cs="Arial"/>
          <w:b/>
          <w:bCs/>
          <w:i/>
          <w:iCs/>
        </w:rPr>
        <w:t>Methods:</w:t>
      </w:r>
      <w:r w:rsidRPr="00233F30">
        <w:rPr>
          <w:rFonts w:ascii="Arial" w:hAnsi="Arial" w:cs="Arial"/>
        </w:rPr>
        <w:t xml:space="preserve"> Cross-sectional observational retrospective descriptive study 2021-2022, of 307 consultations (e-consultations, telephone, face-to-face) generated by patients. The following variables have been collected: type and reason for consultation, age, sex, number of pathologies of the patient, day of generation, programming and resolution of the consultation, </w:t>
      </w:r>
      <w:r w:rsidR="006E322B" w:rsidRPr="006E322B">
        <w:rPr>
          <w:rFonts w:ascii="Arial" w:hAnsi="Arial" w:cs="Arial"/>
        </w:rPr>
        <w:t>, request for subsequent face-to-face appointment,</w:t>
      </w:r>
      <w:r w:rsidRPr="00233F30">
        <w:rPr>
          <w:rFonts w:ascii="Arial" w:hAnsi="Arial" w:cs="Arial"/>
        </w:rPr>
        <w:t xml:space="preserve"> if the e-consultation has been generated by a 3rd person.</w:t>
      </w:r>
    </w:p>
    <w:p w14:paraId="1EAA278A" w14:textId="3A74BF97" w:rsidR="00233F30" w:rsidRPr="00233F30" w:rsidRDefault="00FE761F" w:rsidP="00061EDE">
      <w:pPr>
        <w:spacing w:line="360" w:lineRule="auto"/>
        <w:jc w:val="both"/>
        <w:rPr>
          <w:rFonts w:ascii="Arial" w:hAnsi="Arial" w:cs="Arial"/>
        </w:rPr>
      </w:pPr>
      <w:r w:rsidRPr="00233F30">
        <w:rPr>
          <w:rFonts w:ascii="Arial" w:hAnsi="Arial" w:cs="Arial"/>
          <w:b/>
          <w:bCs/>
          <w:i/>
          <w:iCs/>
        </w:rPr>
        <w:t>Results:</w:t>
      </w:r>
      <w:r w:rsidRPr="00233F30">
        <w:rPr>
          <w:rFonts w:ascii="Arial" w:hAnsi="Arial" w:cs="Arial"/>
        </w:rPr>
        <w:t xml:space="preserve"> 171 enquiries made by women (55.8%</w:t>
      </w:r>
      <w:r w:rsidR="005F7B82">
        <w:rPr>
          <w:rFonts w:ascii="Arial" w:hAnsi="Arial" w:cs="Arial"/>
        </w:rPr>
        <w:t xml:space="preserve">, </w:t>
      </w:r>
      <w:r w:rsidR="003E2689" w:rsidRPr="00233F30">
        <w:rPr>
          <w:rFonts w:ascii="Arial" w:hAnsi="Arial" w:cs="Arial"/>
        </w:rPr>
        <w:t xml:space="preserve">average age </w:t>
      </w:r>
      <w:r w:rsidR="005F7B82">
        <w:rPr>
          <w:rFonts w:ascii="Arial" w:hAnsi="Arial" w:cs="Arial"/>
        </w:rPr>
        <w:t>50.78</w:t>
      </w:r>
      <w:r w:rsidRPr="00233F30">
        <w:rPr>
          <w:rFonts w:ascii="Arial" w:hAnsi="Arial" w:cs="Arial"/>
        </w:rPr>
        <w:t>), and 135 (44.11%) for men</w:t>
      </w:r>
      <w:r w:rsidR="003E2689">
        <w:rPr>
          <w:rFonts w:ascii="Arial" w:hAnsi="Arial" w:cs="Arial"/>
        </w:rPr>
        <w:t xml:space="preserve"> (</w:t>
      </w:r>
      <w:r w:rsidR="003E2689" w:rsidRPr="00233F30">
        <w:rPr>
          <w:rFonts w:ascii="Arial" w:hAnsi="Arial" w:cs="Arial"/>
        </w:rPr>
        <w:t xml:space="preserve">average age </w:t>
      </w:r>
      <w:r w:rsidR="003E2689">
        <w:rPr>
          <w:rFonts w:ascii="Arial" w:hAnsi="Arial" w:cs="Arial"/>
        </w:rPr>
        <w:t xml:space="preserve">54.9). </w:t>
      </w:r>
      <w:r w:rsidRPr="00233F30">
        <w:rPr>
          <w:rFonts w:ascii="Arial" w:hAnsi="Arial" w:cs="Arial"/>
        </w:rPr>
        <w:t>Telephone consultation</w:t>
      </w:r>
      <w:r w:rsidR="00233F30" w:rsidRPr="00233F30">
        <w:rPr>
          <w:rFonts w:ascii="Arial" w:hAnsi="Arial" w:cs="Arial"/>
        </w:rPr>
        <w:t xml:space="preserve"> was</w:t>
      </w:r>
      <w:r w:rsidRPr="00233F30">
        <w:rPr>
          <w:rFonts w:ascii="Arial" w:hAnsi="Arial" w:cs="Arial"/>
        </w:rPr>
        <w:t xml:space="preserve"> </w:t>
      </w:r>
      <w:r w:rsidR="00233F30" w:rsidRPr="00233F30">
        <w:rPr>
          <w:rFonts w:ascii="Arial" w:hAnsi="Arial" w:cs="Arial"/>
        </w:rPr>
        <w:t>th</w:t>
      </w:r>
      <w:r w:rsidRPr="00233F30">
        <w:rPr>
          <w:rFonts w:ascii="Arial" w:hAnsi="Arial" w:cs="Arial"/>
        </w:rPr>
        <w:t xml:space="preserve">e most frequent </w:t>
      </w:r>
      <w:r w:rsidR="00233F30" w:rsidRPr="00233F30">
        <w:rPr>
          <w:rFonts w:ascii="Arial" w:hAnsi="Arial" w:cs="Arial"/>
        </w:rPr>
        <w:t>type</w:t>
      </w:r>
      <w:r w:rsidRPr="00233F30">
        <w:rPr>
          <w:rFonts w:ascii="Arial" w:hAnsi="Arial" w:cs="Arial"/>
        </w:rPr>
        <w:t xml:space="preserve"> (169, 55.4%), the face-to-face </w:t>
      </w:r>
      <w:r w:rsidR="00233F30" w:rsidRPr="00233F30">
        <w:rPr>
          <w:rFonts w:ascii="Arial" w:hAnsi="Arial" w:cs="Arial"/>
        </w:rPr>
        <w:t xml:space="preserve">visits the second one </w:t>
      </w:r>
      <w:r w:rsidRPr="00233F30">
        <w:rPr>
          <w:rFonts w:ascii="Arial" w:hAnsi="Arial" w:cs="Arial"/>
        </w:rPr>
        <w:t xml:space="preserve">(81, 26.38%) and the e-consultation </w:t>
      </w:r>
      <w:r w:rsidR="00233F30" w:rsidRPr="00233F30">
        <w:rPr>
          <w:rFonts w:ascii="Arial" w:hAnsi="Arial" w:cs="Arial"/>
        </w:rPr>
        <w:t xml:space="preserve">was </w:t>
      </w:r>
      <w:r w:rsidRPr="00233F30">
        <w:rPr>
          <w:rFonts w:ascii="Arial" w:hAnsi="Arial" w:cs="Arial"/>
        </w:rPr>
        <w:t xml:space="preserve">in third place (57, 18.56%). The main reason for consultation was </w:t>
      </w:r>
      <w:r w:rsidR="00233F30" w:rsidRPr="00233F30">
        <w:rPr>
          <w:rFonts w:ascii="Arial" w:hAnsi="Arial" w:cs="Arial"/>
        </w:rPr>
        <w:t>h</w:t>
      </w:r>
      <w:r w:rsidRPr="00233F30">
        <w:rPr>
          <w:rFonts w:ascii="Arial" w:hAnsi="Arial" w:cs="Arial"/>
        </w:rPr>
        <w:t xml:space="preserve">ealth reason in all types of consultation. </w:t>
      </w:r>
      <w:r w:rsidR="00233F30" w:rsidRPr="00233F30">
        <w:rPr>
          <w:rFonts w:ascii="Arial" w:hAnsi="Arial" w:cs="Arial"/>
        </w:rPr>
        <w:t>We have found s</w:t>
      </w:r>
      <w:r w:rsidRPr="00233F30">
        <w:rPr>
          <w:rFonts w:ascii="Arial" w:hAnsi="Arial" w:cs="Arial"/>
        </w:rPr>
        <w:t>tatistically significant differences in: average age according to type of query (e-consultation 44.02,</w:t>
      </w:r>
      <w:r w:rsidR="00233F30" w:rsidRPr="00233F30">
        <w:rPr>
          <w:rFonts w:ascii="Arial" w:hAnsi="Arial" w:cs="Arial"/>
        </w:rPr>
        <w:t xml:space="preserve"> telephone 52.83, face-to-face 58.01, p &lt;001), the average number of pathologies (e-consultation 0.32, telephone 0.88, face-to-face 1.22, p &lt;0.001), days of delay when scheduled (e-consultation 2.84, telephone 5.86, face-to-face 5.98, p 0.005) and days of resolution (e-consultation -0.05, telephone 0, face-to-face 0. p 0.001).</w:t>
      </w:r>
      <w:r w:rsidR="005F7B82">
        <w:rPr>
          <w:rFonts w:ascii="Arial" w:hAnsi="Arial" w:cs="Arial"/>
        </w:rPr>
        <w:t xml:space="preserve"> </w:t>
      </w:r>
      <w:r w:rsidR="005F7B82" w:rsidRPr="005F7B82">
        <w:rPr>
          <w:rFonts w:ascii="Arial" w:hAnsi="Arial" w:cs="Arial"/>
        </w:rPr>
        <w:t>The telephone consultation has required more of a face-to-face visit than the e-consultation (43.19% and 15.78% respectively).</w:t>
      </w:r>
    </w:p>
    <w:p w14:paraId="338A3BAD" w14:textId="598F468D" w:rsidR="00233F30" w:rsidRPr="00233F30" w:rsidRDefault="00233F30" w:rsidP="00061EDE">
      <w:pPr>
        <w:spacing w:line="360" w:lineRule="auto"/>
        <w:jc w:val="both"/>
        <w:rPr>
          <w:rFonts w:ascii="Arial" w:hAnsi="Arial" w:cs="Arial"/>
        </w:rPr>
      </w:pPr>
      <w:r w:rsidRPr="00233F30">
        <w:rPr>
          <w:rFonts w:ascii="Arial" w:hAnsi="Arial" w:cs="Arial"/>
          <w:b/>
          <w:bCs/>
          <w:i/>
          <w:iCs/>
        </w:rPr>
        <w:t>Conclusions:</w:t>
      </w:r>
      <w:r w:rsidRPr="00233F30">
        <w:rPr>
          <w:rFonts w:ascii="Arial" w:hAnsi="Arial" w:cs="Arial"/>
        </w:rPr>
        <w:t xml:space="preserve"> The telephone consultation has been the most used by patients. Older patients with more pathologies have worse accessibility to their Family Doctor.</w:t>
      </w:r>
    </w:p>
    <w:p w14:paraId="7C29F788" w14:textId="77777777" w:rsidR="001714B4" w:rsidRPr="00233F30" w:rsidRDefault="008B1E26" w:rsidP="00061EDE">
      <w:pPr>
        <w:pBdr>
          <w:top w:val="nil"/>
          <w:left w:val="nil"/>
          <w:bottom w:val="nil"/>
          <w:right w:val="nil"/>
          <w:between w:val="nil"/>
        </w:pBdr>
        <w:spacing w:line="360" w:lineRule="auto"/>
        <w:jc w:val="both"/>
        <w:rPr>
          <w:rFonts w:ascii="Arial" w:eastAsia="Arial" w:hAnsi="Arial" w:cs="Arial"/>
          <w:b/>
          <w:i/>
          <w:color w:val="33339A"/>
        </w:rPr>
      </w:pPr>
      <w:r w:rsidRPr="00233F30">
        <w:rPr>
          <w:rFonts w:ascii="Arial" w:eastAsia="Arial" w:hAnsi="Arial" w:cs="Arial"/>
          <w:b/>
          <w:i/>
          <w:color w:val="33339A"/>
        </w:rPr>
        <w:t>Key words</w:t>
      </w:r>
    </w:p>
    <w:p w14:paraId="6BE40BE3" w14:textId="77777777" w:rsidR="008C3F24" w:rsidRPr="00233F30" w:rsidRDefault="008C3F24" w:rsidP="00061EDE">
      <w:pPr>
        <w:spacing w:line="360" w:lineRule="auto"/>
        <w:jc w:val="both"/>
        <w:rPr>
          <w:rFonts w:ascii="Arial" w:hAnsi="Arial" w:cs="Arial"/>
        </w:rPr>
      </w:pPr>
      <w:r w:rsidRPr="00233F30">
        <w:rPr>
          <w:rFonts w:ascii="Arial" w:hAnsi="Arial" w:cs="Arial"/>
        </w:rPr>
        <w:t xml:space="preserve">Primary care </w:t>
      </w:r>
    </w:p>
    <w:p w14:paraId="26A8EA0B" w14:textId="77777777" w:rsidR="008C3F24" w:rsidRPr="00233F30" w:rsidRDefault="008C3F24" w:rsidP="00061EDE">
      <w:pPr>
        <w:spacing w:line="360" w:lineRule="auto"/>
        <w:jc w:val="both"/>
        <w:rPr>
          <w:rFonts w:ascii="Arial" w:hAnsi="Arial" w:cs="Arial"/>
        </w:rPr>
      </w:pPr>
      <w:r w:rsidRPr="00233F30">
        <w:rPr>
          <w:rFonts w:ascii="Arial" w:hAnsi="Arial" w:cs="Arial"/>
        </w:rPr>
        <w:t xml:space="preserve">Remote consultation </w:t>
      </w:r>
    </w:p>
    <w:p w14:paraId="39277519" w14:textId="77777777" w:rsidR="008C3F24" w:rsidRPr="00233F30" w:rsidRDefault="008C3F24" w:rsidP="00061EDE">
      <w:pPr>
        <w:spacing w:line="360" w:lineRule="auto"/>
        <w:jc w:val="both"/>
        <w:rPr>
          <w:rFonts w:ascii="Arial" w:hAnsi="Arial" w:cs="Arial"/>
        </w:rPr>
      </w:pPr>
      <w:r w:rsidRPr="00233F30">
        <w:rPr>
          <w:rFonts w:ascii="Arial" w:hAnsi="Arial" w:cs="Arial"/>
        </w:rPr>
        <w:t xml:space="preserve">Accessibility </w:t>
      </w:r>
    </w:p>
    <w:p w14:paraId="39C41666" w14:textId="77777777" w:rsidR="008C3F24" w:rsidRPr="00233F30" w:rsidRDefault="008C3F24" w:rsidP="00061EDE">
      <w:pPr>
        <w:spacing w:line="360" w:lineRule="auto"/>
        <w:jc w:val="both"/>
        <w:rPr>
          <w:rFonts w:ascii="Arial" w:hAnsi="Arial" w:cs="Arial"/>
        </w:rPr>
      </w:pPr>
      <w:r w:rsidRPr="00233F30">
        <w:rPr>
          <w:rFonts w:ascii="Arial" w:hAnsi="Arial" w:cs="Arial"/>
        </w:rPr>
        <w:t>Digital divide</w:t>
      </w:r>
    </w:p>
    <w:p w14:paraId="329C2A7C" w14:textId="77777777" w:rsidR="008C3F24" w:rsidRPr="00233F30" w:rsidRDefault="008C3F24" w:rsidP="00233F30">
      <w:pPr>
        <w:spacing w:line="360" w:lineRule="auto"/>
        <w:rPr>
          <w:rFonts w:ascii="Arial" w:hAnsi="Arial" w:cs="Arial"/>
        </w:rPr>
      </w:pPr>
      <w:r w:rsidRPr="00233F30">
        <w:rPr>
          <w:rFonts w:ascii="Arial" w:hAnsi="Arial" w:cs="Arial"/>
        </w:rPr>
        <w:t>Catalonia</w:t>
      </w:r>
    </w:p>
    <w:p w14:paraId="3DB9DE83" w14:textId="77777777" w:rsidR="001714B4" w:rsidRDefault="001714B4">
      <w:pPr>
        <w:pBdr>
          <w:top w:val="nil"/>
          <w:left w:val="nil"/>
          <w:bottom w:val="nil"/>
          <w:right w:val="nil"/>
          <w:between w:val="nil"/>
        </w:pBdr>
        <w:jc w:val="both"/>
        <w:rPr>
          <w:rFonts w:ascii="Arial" w:eastAsia="Arial" w:hAnsi="Arial" w:cs="Arial"/>
          <w:b/>
          <w:color w:val="33339A"/>
        </w:rPr>
      </w:pPr>
    </w:p>
    <w:p w14:paraId="17DC4356" w14:textId="6BFBD5EC" w:rsidR="001714B4" w:rsidRPr="008F37D1" w:rsidRDefault="008B1E26" w:rsidP="008F37D1">
      <w:pPr>
        <w:pStyle w:val="Prrafodelista"/>
        <w:numPr>
          <w:ilvl w:val="0"/>
          <w:numId w:val="8"/>
        </w:numPr>
        <w:pBdr>
          <w:top w:val="nil"/>
          <w:left w:val="nil"/>
          <w:bottom w:val="nil"/>
          <w:right w:val="nil"/>
          <w:between w:val="nil"/>
        </w:pBdr>
        <w:rPr>
          <w:color w:val="000000"/>
          <w:sz w:val="28"/>
          <w:szCs w:val="28"/>
        </w:rPr>
      </w:pPr>
      <w:r>
        <w:br w:type="page"/>
      </w:r>
      <w:bookmarkStart w:id="4" w:name="_1fob9te" w:colFirst="0" w:colLast="0"/>
      <w:bookmarkEnd w:id="4"/>
      <w:r w:rsidRPr="008F37D1">
        <w:rPr>
          <w:rFonts w:ascii="Arial" w:eastAsia="Arial" w:hAnsi="Arial" w:cs="Arial"/>
          <w:b/>
          <w:color w:val="33339A"/>
          <w:sz w:val="28"/>
          <w:szCs w:val="28"/>
        </w:rPr>
        <w:lastRenderedPageBreak/>
        <w:t>Introducció</w:t>
      </w:r>
    </w:p>
    <w:p w14:paraId="1C054EC0" w14:textId="0556039D" w:rsidR="00345CBD" w:rsidRDefault="00345CBD" w:rsidP="00345CBD">
      <w:pPr>
        <w:spacing w:after="0" w:line="360" w:lineRule="auto"/>
        <w:jc w:val="both"/>
        <w:rPr>
          <w:rFonts w:ascii="Arial" w:eastAsia="Arial" w:hAnsi="Arial" w:cs="Arial"/>
          <w:iCs/>
        </w:rPr>
      </w:pPr>
      <w:r>
        <w:rPr>
          <w:rFonts w:ascii="Arial" w:eastAsia="Arial" w:hAnsi="Arial" w:cs="Arial"/>
          <w:iCs/>
        </w:rPr>
        <w:t>L’accessibilitat a l’Atenció Primària (AP) a Catalunya, entesa com la possibilitat del pacient a tenir una visita presencial amb el seu metge en &lt; 48h, ha sigut històricame</w:t>
      </w:r>
      <w:r w:rsidR="008F37D1">
        <w:rPr>
          <w:rFonts w:ascii="Arial" w:eastAsia="Arial" w:hAnsi="Arial" w:cs="Arial"/>
          <w:iCs/>
        </w:rPr>
        <w:t xml:space="preserve">nt </w:t>
      </w:r>
      <w:r>
        <w:rPr>
          <w:rFonts w:ascii="Arial" w:eastAsia="Arial" w:hAnsi="Arial" w:cs="Arial"/>
          <w:iCs/>
        </w:rPr>
        <w:t xml:space="preserve">un </w:t>
      </w:r>
      <w:r w:rsidRPr="00F93D27">
        <w:rPr>
          <w:rFonts w:ascii="Arial" w:eastAsia="Arial" w:hAnsi="Arial" w:cs="Arial"/>
          <w:i/>
        </w:rPr>
        <w:t>handicap</w:t>
      </w:r>
      <w:r>
        <w:rPr>
          <w:rFonts w:ascii="Arial" w:eastAsia="Arial" w:hAnsi="Arial" w:cs="Arial"/>
          <w:iCs/>
        </w:rPr>
        <w:t xml:space="preserve"> a la gran majoria d’Àrees Bàsiques de Salut (ABS), i factor d’estudi a les enquestes de satisfacció del PLAENSA, sent justament el dies d’espera per ser visitat i el temps de demora per contactar telefònicament amb el centre sanitari, els ítems amb resultats més negatius al 2018</w:t>
      </w:r>
      <w:r>
        <w:rPr>
          <w:rFonts w:ascii="Arial" w:eastAsia="Arial" w:hAnsi="Arial" w:cs="Arial"/>
          <w:iCs/>
          <w:vertAlign w:val="superscript"/>
        </w:rPr>
        <w:t>1</w:t>
      </w:r>
      <w:r>
        <w:rPr>
          <w:rFonts w:ascii="Arial" w:eastAsia="Arial" w:hAnsi="Arial" w:cs="Arial"/>
          <w:iCs/>
        </w:rPr>
        <w:t>.</w:t>
      </w:r>
    </w:p>
    <w:p w14:paraId="565DD709" w14:textId="77777777" w:rsidR="00B2335E" w:rsidRDefault="00B2335E" w:rsidP="00345CBD">
      <w:pPr>
        <w:spacing w:after="0" w:line="360" w:lineRule="auto"/>
        <w:jc w:val="both"/>
        <w:rPr>
          <w:noProof/>
          <w:lang w:eastAsia="ca-ES"/>
        </w:rPr>
      </w:pPr>
    </w:p>
    <w:p w14:paraId="7011E926" w14:textId="57939C52" w:rsidR="00002783" w:rsidRDefault="00002783" w:rsidP="00345CBD">
      <w:pPr>
        <w:spacing w:after="0" w:line="360" w:lineRule="auto"/>
        <w:jc w:val="both"/>
        <w:rPr>
          <w:noProof/>
        </w:rPr>
      </w:pPr>
      <w:r>
        <w:rPr>
          <w:noProof/>
          <w:lang w:eastAsia="ca-ES"/>
        </w:rPr>
        <w:drawing>
          <wp:inline distT="0" distB="0" distL="0" distR="0" wp14:anchorId="40F153F3" wp14:editId="4A811DB7">
            <wp:extent cx="5476875" cy="3933825"/>
            <wp:effectExtent l="0" t="0" r="9525" b="9525"/>
            <wp:docPr id="10" name="Imagen 10"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Aplicación, Word&#10;&#10;Descripción generada automáticamente"/>
                    <pic:cNvPicPr/>
                  </pic:nvPicPr>
                  <pic:blipFill rotWithShape="1">
                    <a:blip r:embed="rId23"/>
                    <a:srcRect l="10390" t="19388" r="60363" b="5897"/>
                    <a:stretch/>
                  </pic:blipFill>
                  <pic:spPr bwMode="auto">
                    <a:xfrm>
                      <a:off x="0" y="0"/>
                      <a:ext cx="5480344" cy="3936317"/>
                    </a:xfrm>
                    <a:prstGeom prst="rect">
                      <a:avLst/>
                    </a:prstGeom>
                    <a:ln>
                      <a:noFill/>
                    </a:ln>
                    <a:extLst>
                      <a:ext uri="{53640926-AAD7-44D8-BBD7-CCE9431645EC}">
                        <a14:shadowObscured xmlns:a14="http://schemas.microsoft.com/office/drawing/2010/main"/>
                      </a:ext>
                    </a:extLst>
                  </pic:spPr>
                </pic:pic>
              </a:graphicData>
            </a:graphic>
          </wp:inline>
        </w:drawing>
      </w:r>
    </w:p>
    <w:p w14:paraId="42AE9E71" w14:textId="54E0CA28" w:rsidR="00002783" w:rsidRDefault="00B2335E" w:rsidP="00345CBD">
      <w:pPr>
        <w:spacing w:after="0" w:line="360" w:lineRule="auto"/>
        <w:jc w:val="both"/>
        <w:rPr>
          <w:noProof/>
        </w:rPr>
      </w:pPr>
      <w:r w:rsidRPr="00002783">
        <w:rPr>
          <w:rFonts w:ascii="Arial" w:eastAsia="Arial" w:hAnsi="Arial" w:cs="Arial"/>
          <w:iCs/>
          <w:noProof/>
          <w:lang w:eastAsia="ca-ES"/>
        </w:rPr>
        <mc:AlternateContent>
          <mc:Choice Requires="wps">
            <w:drawing>
              <wp:anchor distT="45720" distB="45720" distL="114300" distR="114300" simplePos="0" relativeHeight="251673600" behindDoc="0" locked="0" layoutInCell="1" allowOverlap="1" wp14:anchorId="12400E69" wp14:editId="3A18A970">
                <wp:simplePos x="0" y="0"/>
                <wp:positionH relativeFrom="margin">
                  <wp:posOffset>0</wp:posOffset>
                </wp:positionH>
                <wp:positionV relativeFrom="paragraph">
                  <wp:posOffset>109855</wp:posOffset>
                </wp:positionV>
                <wp:extent cx="5495925" cy="1404620"/>
                <wp:effectExtent l="0" t="0" r="9525" b="8890"/>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1404620"/>
                        </a:xfrm>
                        <a:prstGeom prst="rect">
                          <a:avLst/>
                        </a:prstGeom>
                        <a:solidFill>
                          <a:srgbClr val="FFFFFF"/>
                        </a:solidFill>
                        <a:ln w="9525">
                          <a:noFill/>
                          <a:miter lim="800000"/>
                          <a:headEnd/>
                          <a:tailEnd/>
                        </a:ln>
                      </wps:spPr>
                      <wps:txbx>
                        <w:txbxContent>
                          <w:p w14:paraId="7A030128" w14:textId="1DFF0AA8" w:rsidR="00B859B9" w:rsidRDefault="00B859B9" w:rsidP="00002783">
                            <w:pPr>
                              <w:rPr>
                                <w:sz w:val="16"/>
                                <w:szCs w:val="16"/>
                              </w:rPr>
                            </w:pPr>
                            <w:r>
                              <w:rPr>
                                <w:sz w:val="16"/>
                                <w:szCs w:val="16"/>
                              </w:rPr>
                              <w:t xml:space="preserve">1.- </w:t>
                            </w:r>
                            <w:r w:rsidRPr="00002783">
                              <w:rPr>
                                <w:sz w:val="16"/>
                                <w:szCs w:val="16"/>
                              </w:rPr>
                              <w:t xml:space="preserve">Resum de resultats globals de Catalunya, enquesta PLAENSA 2018. </w:t>
                            </w:r>
                          </w:p>
                          <w:p w14:paraId="60505B3D" w14:textId="77777777" w:rsidR="00B859B9" w:rsidRPr="00002783" w:rsidRDefault="00B859B9" w:rsidP="00002783">
                            <w:pPr>
                              <w:rPr>
                                <w:sz w:val="16"/>
                                <w:szCs w:val="16"/>
                              </w:rPr>
                            </w:pPr>
                            <w:r w:rsidRPr="00002783">
                              <w:rPr>
                                <w:sz w:val="16"/>
                                <w:szCs w:val="16"/>
                              </w:rPr>
                              <w:t>Disponible a:</w:t>
                            </w:r>
                            <w:r>
                              <w:rPr>
                                <w:sz w:val="16"/>
                                <w:szCs w:val="16"/>
                              </w:rPr>
                              <w:t xml:space="preserve"> </w:t>
                            </w:r>
                            <w:r w:rsidRPr="00002783">
                              <w:rPr>
                                <w:sz w:val="16"/>
                                <w:szCs w:val="16"/>
                              </w:rPr>
                              <w:t>scientiasalut.gencat.cat/bitstream/handle/11351/5522/plaensa_atencio_primaria_2018_resultats_globals_catalunya.pdf?sequence=3&amp;isAllowed=y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400E69" id="_x0000_t202" coordsize="21600,21600" o:spt="202" path="m,l,21600r21600,l21600,xe">
                <v:stroke joinstyle="miter"/>
                <v:path gradientshapeok="t" o:connecttype="rect"/>
              </v:shapetype>
              <v:shape id="Cuadro de texto 2" o:spid="_x0000_s1026" type="#_x0000_t202" style="position:absolute;left:0;text-align:left;margin-left:0;margin-top:8.65pt;width:432.75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2FDgIAAPcDAAAOAAAAZHJzL2Uyb0RvYy54bWysU8Fu2zAMvQ/YPwi6L3YCp2uMOEWXLsOA&#10;rhvQ7QNkWY6FyaJGKbG7rx8lp2nQ3YbpIIgi+UQ+Pq1vxt6wo0KvwVZ8Pss5U1ZCo+2+4j++795d&#10;c+aDsI0wYFXFn5TnN5u3b9aDK9UCOjCNQkYg1peDq3gXgiuzzMtO9cLPwClLzhawF4FM3GcNioHQ&#10;e5Mt8vwqGwAbhyCV93R7Nzn5JuG3rZLha9t6FZipONUW0o5pr+Oebdai3KNwnZanMsQ/VNELbenR&#10;M9SdCIIdUP8F1WuJ4KENMwl9Bm2rpUo9UDfz/FU3j51wKvVC5Hh3psn/P1j5cHx035CF8QOMNMDU&#10;hHf3IH96ZmHbCbtXt4gwdEo09PA8UpYNzpen1Ei1L30EqYcv0NCQxSFAAhpb7CMr1CcjdBrA05l0&#10;NQYm6XJZrJarxZIzSb55kRdXizSWTJTP6Q59+KSgZ/FQcaSpJnhxvPchliPK55D4mgejm502Jhm4&#10;r7cG2VGQAnZppQ5ehRnLhoqvllRIzLIQ85M4eh1IoUb3Fb/O45o0E+n4aJsUEoQ205kqMfbET6Rk&#10;IieM9UiBkacamidiCmFSIv0cOnSAvzkbSIUV978OAhVn5rMltlfzooiyTUaxfE/UMLz01JceYSVB&#10;VTxwNh23IUk98eBuaSo7nfh6qeRUK6kr0Xj6CVG+l3aKevmvmz8AAAD//wMAUEsDBBQABgAIAAAA&#10;IQBQ7vOb3AAAAAcBAAAPAAAAZHJzL2Rvd25yZXYueG1sTI/NTsMwEITvSLyDtUjcqEOrlCiNU1VU&#10;XDgg0SLB0Y03cVT/yXbT8PYsJzjuzGjm22Y7W8MmjGn0TsDjogCGrvNqdIOAj+PLQwUsZemUNN6h&#10;gG9MsG1vbxpZK3917zgd8sCoxKVaCtA5h5rz1Gm0Mi18QEde76OVmc44cBXllcqt4cuiWHMrR0cL&#10;WgZ81tidDxcr4NPqUe3j21evzLR/7XdlmGMQ4v5u3m2AZZzzXxh+8QkdWmI6+YtTiRkB9Egm9WkF&#10;jNxqXZbATgKWq6oE3jb8P3/7AwAA//8DAFBLAQItABQABgAIAAAAIQC2gziS/gAAAOEBAAATAAAA&#10;AAAAAAAAAAAAAAAAAABbQ29udGVudF9UeXBlc10ueG1sUEsBAi0AFAAGAAgAAAAhADj9If/WAAAA&#10;lAEAAAsAAAAAAAAAAAAAAAAALwEAAF9yZWxzLy5yZWxzUEsBAi0AFAAGAAgAAAAhAD7rPYUOAgAA&#10;9wMAAA4AAAAAAAAAAAAAAAAALgIAAGRycy9lMm9Eb2MueG1sUEsBAi0AFAAGAAgAAAAhAFDu85vc&#10;AAAABwEAAA8AAAAAAAAAAAAAAAAAaAQAAGRycy9kb3ducmV2LnhtbFBLBQYAAAAABAAEAPMAAABx&#10;BQAAAAA=&#10;" stroked="f">
                <v:textbox style="mso-fit-shape-to-text:t">
                  <w:txbxContent>
                    <w:p w14:paraId="7A030128" w14:textId="1DFF0AA8" w:rsidR="00B859B9" w:rsidRDefault="00B859B9" w:rsidP="00002783">
                      <w:pPr>
                        <w:rPr>
                          <w:sz w:val="16"/>
                          <w:szCs w:val="16"/>
                        </w:rPr>
                      </w:pPr>
                      <w:r>
                        <w:rPr>
                          <w:sz w:val="16"/>
                          <w:szCs w:val="16"/>
                        </w:rPr>
                        <w:t xml:space="preserve">1.- </w:t>
                      </w:r>
                      <w:r w:rsidRPr="00002783">
                        <w:rPr>
                          <w:sz w:val="16"/>
                          <w:szCs w:val="16"/>
                        </w:rPr>
                        <w:t xml:space="preserve">Resum de resultats globals de Catalunya, enquesta PLAENSA 2018. </w:t>
                      </w:r>
                    </w:p>
                    <w:p w14:paraId="60505B3D" w14:textId="77777777" w:rsidR="00B859B9" w:rsidRPr="00002783" w:rsidRDefault="00B859B9" w:rsidP="00002783">
                      <w:pPr>
                        <w:rPr>
                          <w:sz w:val="16"/>
                          <w:szCs w:val="16"/>
                        </w:rPr>
                      </w:pPr>
                      <w:r w:rsidRPr="00002783">
                        <w:rPr>
                          <w:sz w:val="16"/>
                          <w:szCs w:val="16"/>
                        </w:rPr>
                        <w:t>Disponible a:</w:t>
                      </w:r>
                      <w:r>
                        <w:rPr>
                          <w:sz w:val="16"/>
                          <w:szCs w:val="16"/>
                        </w:rPr>
                        <w:t xml:space="preserve"> </w:t>
                      </w:r>
                      <w:r w:rsidRPr="00002783">
                        <w:rPr>
                          <w:sz w:val="16"/>
                          <w:szCs w:val="16"/>
                        </w:rPr>
                        <w:t>scientiasalut.gencat.cat/bitstream/handle/11351/5522/plaensa_atencio_primaria_2018_resultats_globals_catalunya.pdf?sequence=3&amp;isAllowed=y</w:t>
                      </w:r>
                    </w:p>
                  </w:txbxContent>
                </v:textbox>
                <w10:wrap type="square" anchorx="margin"/>
              </v:shape>
            </w:pict>
          </mc:Fallback>
        </mc:AlternateContent>
      </w:r>
    </w:p>
    <w:p w14:paraId="303453B2" w14:textId="77777777" w:rsidR="00B2335E" w:rsidRDefault="00B2335E" w:rsidP="00345CBD">
      <w:pPr>
        <w:spacing w:after="0" w:line="360" w:lineRule="auto"/>
        <w:jc w:val="both"/>
        <w:rPr>
          <w:rFonts w:ascii="Arial" w:eastAsia="Arial" w:hAnsi="Arial" w:cs="Arial"/>
          <w:iCs/>
        </w:rPr>
      </w:pPr>
    </w:p>
    <w:p w14:paraId="3DD6F600" w14:textId="5077DE6B" w:rsidR="00345CBD" w:rsidRDefault="00345CBD" w:rsidP="00345CBD">
      <w:pPr>
        <w:spacing w:after="0" w:line="360" w:lineRule="auto"/>
        <w:jc w:val="both"/>
        <w:rPr>
          <w:rFonts w:ascii="Arial" w:eastAsia="Arial" w:hAnsi="Arial" w:cs="Arial"/>
          <w:iCs/>
        </w:rPr>
      </w:pPr>
      <w:r w:rsidRPr="00BB0893">
        <w:rPr>
          <w:rFonts w:ascii="Arial" w:eastAsia="Arial" w:hAnsi="Arial" w:cs="Arial"/>
          <w:iCs/>
        </w:rPr>
        <w:t>Per millorar l’accessibilitat dels usuaris al seu Equip d’Atenció Primària (EAP), mantenir la longitudinalitat i l’eficiència del servei</w:t>
      </w:r>
      <w:r>
        <w:rPr>
          <w:rFonts w:ascii="Arial" w:eastAsia="Arial" w:hAnsi="Arial" w:cs="Arial"/>
          <w:iCs/>
        </w:rPr>
        <w:t xml:space="preserve"> </w:t>
      </w:r>
      <w:r>
        <w:rPr>
          <w:rFonts w:ascii="Arial" w:eastAsia="Arial" w:hAnsi="Arial" w:cs="Arial"/>
          <w:iCs/>
          <w:vertAlign w:val="superscript"/>
        </w:rPr>
        <w:t>2</w:t>
      </w:r>
      <w:r w:rsidRPr="00BB0893">
        <w:rPr>
          <w:rFonts w:ascii="Arial" w:eastAsia="Arial" w:hAnsi="Arial" w:cs="Arial"/>
          <w:iCs/>
        </w:rPr>
        <w:t>, es va crear l’e-consulta</w:t>
      </w:r>
      <w:r w:rsidR="00944DFE">
        <w:rPr>
          <w:rFonts w:ascii="Arial" w:eastAsia="Arial" w:hAnsi="Arial" w:cs="Arial"/>
          <w:iCs/>
        </w:rPr>
        <w:t xml:space="preserve"> </w:t>
      </w:r>
      <w:r>
        <w:rPr>
          <w:rFonts w:ascii="Arial" w:eastAsia="Arial" w:hAnsi="Arial" w:cs="Arial"/>
          <w:iCs/>
          <w:vertAlign w:val="superscript"/>
        </w:rPr>
        <w:t>3,4</w:t>
      </w:r>
      <w:r w:rsidR="00944DFE">
        <w:rPr>
          <w:rFonts w:ascii="Arial" w:eastAsia="Arial" w:hAnsi="Arial" w:cs="Arial"/>
          <w:iCs/>
          <w:vertAlign w:val="superscript"/>
        </w:rPr>
        <w:t xml:space="preserve"> </w:t>
      </w:r>
      <w:r>
        <w:rPr>
          <w:rFonts w:ascii="Arial" w:eastAsia="Arial" w:hAnsi="Arial" w:cs="Arial"/>
          <w:iCs/>
        </w:rPr>
        <w:t>:</w:t>
      </w:r>
      <w:r w:rsidRPr="00BB0893">
        <w:rPr>
          <w:rFonts w:ascii="Arial" w:eastAsia="Arial" w:hAnsi="Arial" w:cs="Arial"/>
          <w:iCs/>
        </w:rPr>
        <w:t xml:space="preserve"> un canal de comunicació asincrònic, directe i bidireccional amb l’equip sanitari de referència de cada usuari, podent enviar un missatge telemàtic que s’agenda en els següents 5 dies al professional sanitari. Per disposar d’aquest servei, l’usuari ha de </w:t>
      </w:r>
      <w:r w:rsidRPr="00BB0893">
        <w:rPr>
          <w:rFonts w:ascii="Arial" w:eastAsia="Arial" w:hAnsi="Arial" w:cs="Arial"/>
          <w:iCs/>
        </w:rPr>
        <w:lastRenderedPageBreak/>
        <w:t>tenir certa educació digital, necessita l’accés a internet, donar-se d’alta a La Meva Salut</w:t>
      </w:r>
      <w:r>
        <w:rPr>
          <w:rFonts w:ascii="Arial" w:eastAsia="Arial" w:hAnsi="Arial" w:cs="Arial"/>
          <w:iCs/>
          <w:vertAlign w:val="superscript"/>
        </w:rPr>
        <w:t>5</w:t>
      </w:r>
      <w:r>
        <w:rPr>
          <w:rFonts w:ascii="Arial" w:eastAsia="Arial" w:hAnsi="Arial" w:cs="Arial"/>
          <w:iCs/>
        </w:rPr>
        <w:t xml:space="preserve"> </w:t>
      </w:r>
      <w:r>
        <w:rPr>
          <w:rFonts w:ascii="Arial" w:eastAsia="Arial" w:hAnsi="Arial" w:cs="Arial"/>
          <w:iCs/>
          <w:vertAlign w:val="superscript"/>
        </w:rPr>
        <w:t>4</w:t>
      </w:r>
      <w:r w:rsidRPr="00BB0893">
        <w:rPr>
          <w:rFonts w:ascii="Arial" w:eastAsia="Arial" w:hAnsi="Arial" w:cs="Arial"/>
          <w:iCs/>
        </w:rPr>
        <w:t>, o descarregar-se l’app, per utilitzar l’e-consulta.</w:t>
      </w:r>
    </w:p>
    <w:p w14:paraId="7AA83FA1" w14:textId="77777777" w:rsidR="00345CBD" w:rsidRPr="00BB0893" w:rsidRDefault="00345CBD" w:rsidP="00345CBD">
      <w:pPr>
        <w:spacing w:after="0" w:line="360" w:lineRule="auto"/>
        <w:jc w:val="both"/>
        <w:rPr>
          <w:rFonts w:ascii="Arial" w:eastAsia="Arial" w:hAnsi="Arial" w:cs="Arial"/>
          <w:iCs/>
        </w:rPr>
      </w:pPr>
    </w:p>
    <w:p w14:paraId="239DF754" w14:textId="77777777" w:rsidR="00345CBD" w:rsidRDefault="00345CBD" w:rsidP="00345CBD">
      <w:pPr>
        <w:spacing w:after="0" w:line="360" w:lineRule="auto"/>
        <w:jc w:val="both"/>
        <w:rPr>
          <w:rFonts w:ascii="Arial" w:eastAsia="Arial" w:hAnsi="Arial" w:cs="Arial"/>
          <w:iCs/>
        </w:rPr>
      </w:pPr>
      <w:r w:rsidRPr="00BB0893">
        <w:rPr>
          <w:rFonts w:ascii="Arial" w:eastAsia="Arial" w:hAnsi="Arial" w:cs="Arial"/>
          <w:iCs/>
        </w:rPr>
        <w:t>Aquest canal no precisa el contacte amb el personal administratiu, fent més fàcil i àgil enviar un motiu de consulta, i fins tot, des de la web es pot generar un missatge telemàtic que veurà l’administratiu i gestionarà. Però les persones que truquen al Centre d’Atenció Primària (CAP) per poder demanar una visita, tenen el seu accés dificultat per la saturació de les línies telefòniques, no poden deixar cap missatge registrat en cap portal, a més de la llista d’espera de la consulta pròpiament dita.</w:t>
      </w:r>
    </w:p>
    <w:p w14:paraId="7E262475" w14:textId="77777777" w:rsidR="00345CBD" w:rsidRPr="00BB0893" w:rsidRDefault="00345CBD" w:rsidP="00345CBD">
      <w:pPr>
        <w:spacing w:after="0" w:line="360" w:lineRule="auto"/>
        <w:jc w:val="both"/>
        <w:rPr>
          <w:rFonts w:ascii="Arial" w:eastAsia="Arial" w:hAnsi="Arial" w:cs="Arial"/>
          <w:iCs/>
        </w:rPr>
      </w:pPr>
    </w:p>
    <w:p w14:paraId="18519FA2" w14:textId="77777777" w:rsidR="00345CBD" w:rsidRDefault="00345CBD" w:rsidP="00345CBD">
      <w:pPr>
        <w:spacing w:after="0" w:line="360" w:lineRule="auto"/>
        <w:jc w:val="both"/>
        <w:rPr>
          <w:rFonts w:ascii="Arial" w:eastAsia="Arial" w:hAnsi="Arial" w:cs="Arial"/>
          <w:iCs/>
        </w:rPr>
      </w:pPr>
      <w:r w:rsidRPr="00BB0893">
        <w:rPr>
          <w:rFonts w:ascii="Arial" w:eastAsia="Arial" w:hAnsi="Arial" w:cs="Arial"/>
          <w:iCs/>
        </w:rPr>
        <w:t>En l’actualitat, la gran majoria de població té dispositius digitals amb accés a internet, dominen aquest àmbit i saben com utilitzar-lo</w:t>
      </w:r>
      <w:r>
        <w:rPr>
          <w:rFonts w:ascii="Arial" w:eastAsia="Arial" w:hAnsi="Arial" w:cs="Arial"/>
          <w:iCs/>
          <w:vertAlign w:val="superscript"/>
        </w:rPr>
        <w:t>6</w:t>
      </w:r>
      <w:r w:rsidRPr="00BB0893">
        <w:rPr>
          <w:rFonts w:ascii="Arial" w:eastAsia="Arial" w:hAnsi="Arial" w:cs="Arial"/>
          <w:iCs/>
        </w:rPr>
        <w:t>. Però coexisteix amb un altre grup que no reuneix aquestes característiques, i que formen part de l’anomenada escletxa digital. En aquest perfil de població es troben les persones d’edat més avançada, i persones amb nivell sòcio-econòmic i/o cultural baix</w:t>
      </w:r>
      <w:r>
        <w:rPr>
          <w:rFonts w:ascii="Arial" w:eastAsia="Arial" w:hAnsi="Arial" w:cs="Arial"/>
          <w:iCs/>
          <w:vertAlign w:val="superscript"/>
        </w:rPr>
        <w:t xml:space="preserve">7 </w:t>
      </w:r>
      <w:r w:rsidRPr="00BB0893">
        <w:rPr>
          <w:rFonts w:ascii="Arial" w:eastAsia="Arial" w:hAnsi="Arial" w:cs="Arial"/>
          <w:iCs/>
        </w:rPr>
        <w:t xml:space="preserve">, que veuen limitada la seva accessibilitat a l’EAP per no tenir eines ni habilitats per gestionar la seva demanda de manera telemàtica. Aquests pacients acudeixen a la seva ABS presencialment o demanen una consulta trucant, </w:t>
      </w:r>
      <w:r>
        <w:rPr>
          <w:rFonts w:ascii="Arial" w:eastAsia="Arial" w:hAnsi="Arial" w:cs="Arial"/>
          <w:iCs/>
        </w:rPr>
        <w:t>amb les limitacions de funcionalitat que implica la via telefònica.</w:t>
      </w:r>
      <w:r w:rsidRPr="00BB0893">
        <w:rPr>
          <w:rFonts w:ascii="Arial" w:eastAsia="Arial" w:hAnsi="Arial" w:cs="Arial"/>
          <w:iCs/>
        </w:rPr>
        <w:t xml:space="preserve"> </w:t>
      </w:r>
    </w:p>
    <w:p w14:paraId="0E65B889" w14:textId="77777777" w:rsidR="00345CBD" w:rsidRPr="00BB0893" w:rsidRDefault="00345CBD" w:rsidP="00345CBD">
      <w:pPr>
        <w:spacing w:after="0" w:line="360" w:lineRule="auto"/>
        <w:jc w:val="both"/>
        <w:rPr>
          <w:rFonts w:ascii="Arial" w:eastAsia="Arial" w:hAnsi="Arial" w:cs="Arial"/>
          <w:iCs/>
        </w:rPr>
      </w:pPr>
    </w:p>
    <w:p w14:paraId="6F651976" w14:textId="191DAF05" w:rsidR="00345CBD" w:rsidRDefault="00345CBD" w:rsidP="00345CBD">
      <w:pPr>
        <w:spacing w:after="0" w:line="360" w:lineRule="auto"/>
        <w:jc w:val="both"/>
        <w:rPr>
          <w:rFonts w:ascii="Arial" w:eastAsia="Arial" w:hAnsi="Arial" w:cs="Arial"/>
          <w:iCs/>
        </w:rPr>
      </w:pPr>
      <w:r w:rsidRPr="00BB0893">
        <w:rPr>
          <w:rFonts w:ascii="Arial" w:eastAsia="Arial" w:hAnsi="Arial" w:cs="Arial"/>
          <w:iCs/>
        </w:rPr>
        <w:t>Estudis previs identifiquen algunes característiques definitòries dels pacients (hispans, de color, &gt; 65a anys, nivell sòcio-econòmic baix...), que més limitació tenen en l’ús de la telemedicina (en format vídeo-trucada) com eina de comunicació i ja suggereix la necessitat de millorar l’equitat en l‘accessibilitat dels recursos digitals en salut, així com variables descriptives dels usuaris de les consultes telemàtiques</w:t>
      </w:r>
      <w:r>
        <w:rPr>
          <w:rFonts w:ascii="Arial" w:eastAsia="Arial" w:hAnsi="Arial" w:cs="Arial"/>
          <w:iCs/>
          <w:vertAlign w:val="superscript"/>
        </w:rPr>
        <w:t>8,9,10</w:t>
      </w:r>
      <w:r w:rsidRPr="00BB0893">
        <w:rPr>
          <w:rFonts w:ascii="Arial" w:eastAsia="Arial" w:hAnsi="Arial" w:cs="Arial"/>
          <w:iCs/>
        </w:rPr>
        <w:t>, però no es quantifica la diferència en l’espera a ser atesos d’un grup i de l’altre, ni comparativament entre ells. Per altra banda, trobem evidència sobre la consulta telefònica com alternativa a la presencial en determinades situacions</w:t>
      </w:r>
      <w:r>
        <w:rPr>
          <w:rFonts w:ascii="Arial" w:eastAsia="Arial" w:hAnsi="Arial" w:cs="Arial"/>
          <w:iCs/>
          <w:vertAlign w:val="superscript"/>
        </w:rPr>
        <w:t>11,12</w:t>
      </w:r>
      <w:r w:rsidRPr="00BB0893">
        <w:rPr>
          <w:rFonts w:ascii="Arial" w:eastAsia="Arial" w:hAnsi="Arial" w:cs="Arial"/>
          <w:iCs/>
        </w:rPr>
        <w:t>, però tampoc ens compara la diferència en l’accessibilitat.</w:t>
      </w:r>
    </w:p>
    <w:p w14:paraId="148EBED4" w14:textId="173389ED" w:rsidR="00345CBD" w:rsidRDefault="00345CBD" w:rsidP="00345CBD">
      <w:pPr>
        <w:spacing w:after="0" w:line="360" w:lineRule="auto"/>
        <w:jc w:val="both"/>
        <w:rPr>
          <w:rFonts w:ascii="Arial" w:eastAsia="Arial" w:hAnsi="Arial" w:cs="Arial"/>
          <w:iCs/>
        </w:rPr>
      </w:pPr>
    </w:p>
    <w:p w14:paraId="11BD5A2F" w14:textId="756AA80B" w:rsidR="002503F0" w:rsidRDefault="00345CBD" w:rsidP="00345CBD">
      <w:pPr>
        <w:spacing w:after="0" w:line="360" w:lineRule="auto"/>
        <w:jc w:val="both"/>
        <w:rPr>
          <w:rFonts w:ascii="Arial" w:eastAsia="Arial" w:hAnsi="Arial" w:cs="Arial"/>
          <w:iCs/>
        </w:rPr>
      </w:pPr>
      <w:r>
        <w:rPr>
          <w:rFonts w:ascii="Arial" w:eastAsia="Arial" w:hAnsi="Arial" w:cs="Arial"/>
          <w:iCs/>
        </w:rPr>
        <w:t xml:space="preserve">La pandèmia del COVID-19 ha forçat al sistema sanitari de Catalunya a transformar-se  i reorganitzar-se, per donar resposta a l’emergència sanitària que estàvem vivint. Hem experimentat un canvi molt important pel que fa al model d’atenció sanitària, potenciant la telemedicina i les consultes telefòniques com alternativa a les visites presencials, amb un </w:t>
      </w:r>
      <w:r w:rsidRPr="00BB0893">
        <w:rPr>
          <w:rFonts w:ascii="Arial" w:eastAsia="Arial" w:hAnsi="Arial" w:cs="Arial"/>
          <w:iCs/>
        </w:rPr>
        <w:t xml:space="preserve">augment exponencial </w:t>
      </w:r>
      <w:r>
        <w:rPr>
          <w:rFonts w:ascii="Arial" w:eastAsia="Arial" w:hAnsi="Arial" w:cs="Arial"/>
          <w:iCs/>
        </w:rPr>
        <w:t>de les dues primeres</w:t>
      </w:r>
      <w:r w:rsidRPr="00BB0893">
        <w:rPr>
          <w:rFonts w:ascii="Arial" w:eastAsia="Arial" w:hAnsi="Arial" w:cs="Arial"/>
          <w:iCs/>
        </w:rPr>
        <w:t xml:space="preserve">. </w:t>
      </w:r>
    </w:p>
    <w:p w14:paraId="17BDA270" w14:textId="610D60A7" w:rsidR="00181E15" w:rsidRDefault="00181E15" w:rsidP="00345CBD">
      <w:pPr>
        <w:spacing w:after="0" w:line="360" w:lineRule="auto"/>
        <w:jc w:val="both"/>
        <w:rPr>
          <w:rFonts w:ascii="Arial" w:eastAsia="Arial" w:hAnsi="Arial" w:cs="Arial"/>
          <w:iCs/>
        </w:rPr>
      </w:pPr>
    </w:p>
    <w:p w14:paraId="21ACABA1" w14:textId="77777777" w:rsidR="00181E15" w:rsidRDefault="00181E15" w:rsidP="00345CBD">
      <w:pPr>
        <w:spacing w:after="0" w:line="360" w:lineRule="auto"/>
        <w:jc w:val="both"/>
        <w:rPr>
          <w:noProof/>
        </w:rPr>
      </w:pPr>
    </w:p>
    <w:p w14:paraId="2947C3B8" w14:textId="77777777" w:rsidR="00181E15" w:rsidRDefault="00181E15" w:rsidP="00345CBD">
      <w:pPr>
        <w:spacing w:after="0" w:line="360" w:lineRule="auto"/>
        <w:jc w:val="both"/>
        <w:rPr>
          <w:noProof/>
        </w:rPr>
      </w:pPr>
    </w:p>
    <w:p w14:paraId="5941C8D3" w14:textId="1DA64579" w:rsidR="00181E15" w:rsidRDefault="00181E15" w:rsidP="00345CBD">
      <w:pPr>
        <w:spacing w:after="0" w:line="360" w:lineRule="auto"/>
        <w:jc w:val="both"/>
        <w:rPr>
          <w:rFonts w:ascii="Arial" w:eastAsia="Arial" w:hAnsi="Arial" w:cs="Arial"/>
          <w:iCs/>
        </w:rPr>
      </w:pPr>
      <w:r w:rsidRPr="002503F0">
        <w:rPr>
          <w:rFonts w:ascii="Arial" w:eastAsia="Arial" w:hAnsi="Arial" w:cs="Arial"/>
          <w:iCs/>
          <w:noProof/>
          <w:lang w:eastAsia="ca-ES"/>
        </w:rPr>
        <mc:AlternateContent>
          <mc:Choice Requires="wps">
            <w:drawing>
              <wp:anchor distT="45720" distB="45720" distL="114300" distR="114300" simplePos="0" relativeHeight="251678720" behindDoc="0" locked="0" layoutInCell="1" allowOverlap="1" wp14:anchorId="2FA4DB78" wp14:editId="0EC3FDD0">
                <wp:simplePos x="0" y="0"/>
                <wp:positionH relativeFrom="margin">
                  <wp:align>left</wp:align>
                </wp:positionH>
                <wp:positionV relativeFrom="paragraph">
                  <wp:posOffset>3425190</wp:posOffset>
                </wp:positionV>
                <wp:extent cx="5753100" cy="1404620"/>
                <wp:effectExtent l="0" t="0" r="0" b="5080"/>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04620"/>
                        </a:xfrm>
                        <a:prstGeom prst="rect">
                          <a:avLst/>
                        </a:prstGeom>
                        <a:solidFill>
                          <a:srgbClr val="FFFFFF"/>
                        </a:solidFill>
                        <a:ln w="9525">
                          <a:noFill/>
                          <a:miter lim="800000"/>
                          <a:headEnd/>
                          <a:tailEnd/>
                        </a:ln>
                      </wps:spPr>
                      <wps:txbx>
                        <w:txbxContent>
                          <w:p w14:paraId="04B0365B" w14:textId="77777777" w:rsidR="00B859B9" w:rsidRDefault="00B859B9" w:rsidP="00181E15">
                            <w:r w:rsidRPr="00D3708D">
                              <w:rPr>
                                <w:i/>
                                <w:iCs/>
                                <w:sz w:val="20"/>
                                <w:szCs w:val="20"/>
                              </w:rPr>
                              <w:t>3.- López Seguí F, Walsh S, Solans O, Adroher Mas C, Ferraro G, García-Altés A, García Cuyàs F, Salvador Carulla L, Sagarra Castro M, Vidal-Alaball J. Teleconsultation Between Patients and Health Care Professionals in the Catalan Primary Care Service: Message Annotation Analysis in a Retrospective Cross-Sectional Study. J Med Internet Res. 2020 Sep 17;22(9):e19149. doi: 10.2196/19149. PMID: 32687477; PMCID: PMC7530682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A4DB78" id="_x0000_s1027" type="#_x0000_t202" style="position:absolute;left:0;text-align:left;margin-left:0;margin-top:269.7pt;width:453pt;height:110.6pt;z-index:25167872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YonEQIAAP4DAAAOAAAAZHJzL2Uyb0RvYy54bWysk9uO2yAQhu8r9R0Q942dNNmDFWe1zTZV&#10;pe1B2vYBMMYxKmboQGJvn34H7M1G27uqvkDggZ+Zb37WN0Nn2FGh12BLPp/lnCkrodZ2X/KfP3bv&#10;rjjzQdhaGLCq5I/K85vN2zfr3hVqAS2YWiEjEeuL3pW8DcEVWeZlqzrhZ+CUpWAD2IlAS9xnNYqe&#10;1DuTLfL8IusBa4cglff0924M8k3Sbxolw7em8SowU3LKLaQR01jFMdusRbFH4VotpzTEP2TRCW3p&#10;0pPUnQiCHVD/JdVpieChCTMJXQZNo6VKNVA18/xVNQ+tcCrVQnC8O2Hy/09Wfj0+uO/IwvABBmpg&#10;KsK7e5C/PLOwbYXdq1tE6Fslarp4HpFlvfPFdDSi9oWPIlX/BWpqsjgESEJDg12kQnUyUqcGPJ6g&#10;qyEwST9Xl6v385xCkmLzZb68WKS2ZKJ4Pu7Qh08KOhYnJUfqapIXx3sfYjqieN4Sb/NgdL3TxqQF&#10;7qutQXYU5IBd+lIFr7YZy/qSX68Wq6RsIZ5P5uh0IIca3ZX8Ko/f6JmI46Ot05YgtBnnlImxE5+I&#10;ZIQThmpgup7gRVwV1I8EDGE0JD0gmrSAfzjryYwl978PAhVn5rMl6Nfz5TK6Ny2Wq0sixPA8Up1H&#10;hJUkVfLA2TjdhuT4hMPdUnN2OmF7yWRKmUyWaE4PIrr4fJ12vTzbzRMAAAD//wMAUEsDBBQABgAI&#10;AAAAIQDmPv4e3QAAAAgBAAAPAAAAZHJzL2Rvd25yZXYueG1sTI9LT8MwEITvSPwHa5G4UZtHAw3Z&#10;VBUVFw5IFCQ4uvEmjvBLtpuGf4850ePsrGa+adazNWyimEbvEK4XAhi5zqvRDQgf789XD8BSlk5J&#10;4x0h/FCCdXt+1sha+aN7o2mXB1ZCXKolgs451JynTpOVaeEDueL1PlqZi4wDV1EeS7g1/EaIils5&#10;utKgZaAnTd337mARPq0e1Ta+fvXKTNuXfrMMcwyIlxfz5hFYpjn/P8MffkGHtjDt/cGpxAxCGZIR&#10;lrerO2DFXomqXPYI95WogLcNPx3Q/gIAAP//AwBQSwECLQAUAAYACAAAACEAtoM4kv4AAADhAQAA&#10;EwAAAAAAAAAAAAAAAAAAAAAAW0NvbnRlbnRfVHlwZXNdLnhtbFBLAQItABQABgAIAAAAIQA4/SH/&#10;1gAAAJQBAAALAAAAAAAAAAAAAAAAAC8BAABfcmVscy8ucmVsc1BLAQItABQABgAIAAAAIQBMdYon&#10;EQIAAP4DAAAOAAAAAAAAAAAAAAAAAC4CAABkcnMvZTJvRG9jLnhtbFBLAQItABQABgAIAAAAIQDm&#10;Pv4e3QAAAAgBAAAPAAAAAAAAAAAAAAAAAGsEAABkcnMvZG93bnJldi54bWxQSwUGAAAAAAQABADz&#10;AAAAdQUAAAAA&#10;" stroked="f">
                <v:textbox style="mso-fit-shape-to-text:t">
                  <w:txbxContent>
                    <w:p w14:paraId="04B0365B" w14:textId="77777777" w:rsidR="00B859B9" w:rsidRDefault="00B859B9" w:rsidP="00181E15">
                      <w:r w:rsidRPr="00D3708D">
                        <w:rPr>
                          <w:i/>
                          <w:iCs/>
                          <w:sz w:val="20"/>
                          <w:szCs w:val="20"/>
                        </w:rPr>
                        <w:t>3.- López Seguí F, Walsh S, Solans O, Adroher Mas C, Ferraro G, García-Altés A, García Cuyàs F, Salvador Carulla L, Sagarra Castro M, Vidal-Alaball J. Teleconsultation Between Patients and Health Care Professionals in the Catalan Primary Care Service: Message Annotation Analysis in a Retrospective Cross-Sectional Study. J Med Internet Res. 2020 Sep 17;22(9):e19149. doi: 10.2196/19149. PMID: 32687477; PMCID: PMC7530682</w:t>
                      </w:r>
                    </w:p>
                  </w:txbxContent>
                </v:textbox>
                <w10:wrap type="square" anchorx="margin"/>
              </v:shape>
            </w:pict>
          </mc:Fallback>
        </mc:AlternateContent>
      </w:r>
      <w:r>
        <w:rPr>
          <w:noProof/>
          <w:lang w:eastAsia="ca-ES"/>
        </w:rPr>
        <w:drawing>
          <wp:inline distT="0" distB="0" distL="0" distR="0" wp14:anchorId="711A96CE" wp14:editId="1A65B862">
            <wp:extent cx="5347513" cy="3267075"/>
            <wp:effectExtent l="0" t="0" r="5715" b="0"/>
            <wp:docPr id="15" name="Imagen 1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pic:cNvPicPr/>
                  </pic:nvPicPr>
                  <pic:blipFill rotWithShape="1">
                    <a:blip r:embed="rId24"/>
                    <a:srcRect l="11367" t="23212" r="61776" b="18434"/>
                    <a:stretch/>
                  </pic:blipFill>
                  <pic:spPr bwMode="auto">
                    <a:xfrm>
                      <a:off x="0" y="0"/>
                      <a:ext cx="5358318" cy="3273677"/>
                    </a:xfrm>
                    <a:prstGeom prst="rect">
                      <a:avLst/>
                    </a:prstGeom>
                    <a:ln>
                      <a:noFill/>
                    </a:ln>
                    <a:extLst>
                      <a:ext uri="{53640926-AAD7-44D8-BBD7-CCE9431645EC}">
                        <a14:shadowObscured xmlns:a14="http://schemas.microsoft.com/office/drawing/2010/main"/>
                      </a:ext>
                    </a:extLst>
                  </pic:spPr>
                </pic:pic>
              </a:graphicData>
            </a:graphic>
          </wp:inline>
        </w:drawing>
      </w:r>
    </w:p>
    <w:p w14:paraId="50EC7EB5" w14:textId="77777777" w:rsidR="0023334F" w:rsidRDefault="0023334F" w:rsidP="00345CBD">
      <w:pPr>
        <w:spacing w:after="0" w:line="360" w:lineRule="auto"/>
        <w:jc w:val="both"/>
        <w:rPr>
          <w:noProof/>
        </w:rPr>
      </w:pPr>
    </w:p>
    <w:p w14:paraId="6011D614" w14:textId="3AC92064" w:rsidR="00181E15" w:rsidRDefault="0023334F" w:rsidP="00345CBD">
      <w:pPr>
        <w:spacing w:after="0" w:line="360" w:lineRule="auto"/>
        <w:jc w:val="both"/>
        <w:rPr>
          <w:noProof/>
        </w:rPr>
      </w:pPr>
      <w:r>
        <w:rPr>
          <w:noProof/>
          <w:lang w:eastAsia="ca-ES"/>
        </w:rPr>
        <w:drawing>
          <wp:anchor distT="0" distB="0" distL="114300" distR="114300" simplePos="0" relativeHeight="251674624" behindDoc="0" locked="0" layoutInCell="1" allowOverlap="1" wp14:anchorId="721DB686" wp14:editId="30187149">
            <wp:simplePos x="0" y="0"/>
            <wp:positionH relativeFrom="column">
              <wp:posOffset>2586990</wp:posOffset>
            </wp:positionH>
            <wp:positionV relativeFrom="paragraph">
              <wp:posOffset>10160</wp:posOffset>
            </wp:positionV>
            <wp:extent cx="3314700" cy="2658110"/>
            <wp:effectExtent l="0" t="0" r="0" b="8890"/>
            <wp:wrapSquare wrapText="bothSides"/>
            <wp:docPr id="13" name="Imagen 13"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Aplicación, Word&#10;&#10;Descripción generada automáticamente"/>
                    <pic:cNvPicPr/>
                  </pic:nvPicPr>
                  <pic:blipFill rotWithShape="1">
                    <a:blip r:embed="rId25">
                      <a:extLst>
                        <a:ext uri="{28A0092B-C50C-407E-A947-70E740481C1C}">
                          <a14:useLocalDpi xmlns:a14="http://schemas.microsoft.com/office/drawing/2010/main" val="0"/>
                        </a:ext>
                      </a:extLst>
                    </a:blip>
                    <a:srcRect l="15170" t="16311" r="67015" b="32873"/>
                    <a:stretch/>
                  </pic:blipFill>
                  <pic:spPr bwMode="auto">
                    <a:xfrm>
                      <a:off x="0" y="0"/>
                      <a:ext cx="3314700" cy="2658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BC0D15" w14:textId="2FF46FAB" w:rsidR="002503F0" w:rsidRDefault="00345CBD" w:rsidP="00345CBD">
      <w:pPr>
        <w:spacing w:after="0" w:line="360" w:lineRule="auto"/>
        <w:jc w:val="both"/>
        <w:rPr>
          <w:rFonts w:ascii="Arial" w:eastAsia="Arial" w:hAnsi="Arial" w:cs="Arial"/>
          <w:iCs/>
        </w:rPr>
      </w:pPr>
      <w:r w:rsidRPr="00BB0893">
        <w:rPr>
          <w:rFonts w:ascii="Arial" w:eastAsia="Arial" w:hAnsi="Arial" w:cs="Arial"/>
          <w:iCs/>
        </w:rPr>
        <w:t>Aquest fenomen ha sigut estudiat objectivant aquest creixement, i definint els tipus de consulta i el perfil majoritari d’usuaris, que es troben entre els 30 i 60 anys</w:t>
      </w:r>
      <w:r>
        <w:rPr>
          <w:rFonts w:ascii="Arial" w:eastAsia="Arial" w:hAnsi="Arial" w:cs="Arial"/>
          <w:iCs/>
          <w:vertAlign w:val="superscript"/>
        </w:rPr>
        <w:t>3,4</w:t>
      </w:r>
      <w:r w:rsidRPr="00BB0893">
        <w:rPr>
          <w:rFonts w:ascii="Arial" w:eastAsia="Arial" w:hAnsi="Arial" w:cs="Arial"/>
          <w:iCs/>
        </w:rPr>
        <w:t xml:space="preserve">. </w:t>
      </w:r>
    </w:p>
    <w:p w14:paraId="751F5245" w14:textId="57FA00E7" w:rsidR="002503F0" w:rsidRDefault="002503F0" w:rsidP="00345CBD">
      <w:pPr>
        <w:spacing w:after="0" w:line="360" w:lineRule="auto"/>
        <w:jc w:val="both"/>
        <w:rPr>
          <w:rFonts w:ascii="Arial" w:eastAsia="Arial" w:hAnsi="Arial" w:cs="Arial"/>
          <w:iCs/>
        </w:rPr>
      </w:pPr>
    </w:p>
    <w:p w14:paraId="39EBC805" w14:textId="0C60AEC7" w:rsidR="002503F0" w:rsidRDefault="002503F0" w:rsidP="00345CBD">
      <w:pPr>
        <w:spacing w:after="0" w:line="360" w:lineRule="auto"/>
        <w:jc w:val="both"/>
        <w:rPr>
          <w:noProof/>
        </w:rPr>
      </w:pPr>
    </w:p>
    <w:p w14:paraId="28FF8F75" w14:textId="53671D54" w:rsidR="002503F0" w:rsidRDefault="002503F0" w:rsidP="00345CBD">
      <w:pPr>
        <w:spacing w:after="0" w:line="360" w:lineRule="auto"/>
        <w:jc w:val="both"/>
        <w:rPr>
          <w:rFonts w:ascii="Arial" w:eastAsia="Arial" w:hAnsi="Arial" w:cs="Arial"/>
          <w:iCs/>
        </w:rPr>
      </w:pPr>
    </w:p>
    <w:p w14:paraId="55C4AD41" w14:textId="2B9FC5D8" w:rsidR="002503F0" w:rsidRDefault="002503F0" w:rsidP="00345CBD">
      <w:pPr>
        <w:spacing w:after="0" w:line="360" w:lineRule="auto"/>
        <w:jc w:val="both"/>
        <w:rPr>
          <w:rFonts w:ascii="Arial" w:eastAsia="Arial" w:hAnsi="Arial" w:cs="Arial"/>
          <w:iCs/>
        </w:rPr>
      </w:pPr>
    </w:p>
    <w:p w14:paraId="1287E068" w14:textId="77777777" w:rsidR="0023334F" w:rsidRDefault="002503F0" w:rsidP="00345CBD">
      <w:pPr>
        <w:spacing w:after="0" w:line="360" w:lineRule="auto"/>
        <w:jc w:val="both"/>
        <w:rPr>
          <w:rFonts w:ascii="Arial" w:eastAsia="Arial" w:hAnsi="Arial" w:cs="Arial"/>
          <w:iCs/>
        </w:rPr>
      </w:pPr>
      <w:r w:rsidRPr="002503F0">
        <w:rPr>
          <w:rFonts w:ascii="Arial" w:eastAsia="Arial" w:hAnsi="Arial" w:cs="Arial"/>
          <w:iCs/>
          <w:noProof/>
          <w:lang w:eastAsia="ca-ES"/>
        </w:rPr>
        <mc:AlternateContent>
          <mc:Choice Requires="wps">
            <w:drawing>
              <wp:anchor distT="45720" distB="45720" distL="114300" distR="114300" simplePos="0" relativeHeight="251676672" behindDoc="0" locked="0" layoutInCell="1" allowOverlap="1" wp14:anchorId="7831C9A6" wp14:editId="584D71E9">
                <wp:simplePos x="0" y="0"/>
                <wp:positionH relativeFrom="margin">
                  <wp:posOffset>-13335</wp:posOffset>
                </wp:positionH>
                <wp:positionV relativeFrom="paragraph">
                  <wp:posOffset>412115</wp:posOffset>
                </wp:positionV>
                <wp:extent cx="5753100" cy="1404620"/>
                <wp:effectExtent l="0" t="0" r="0" b="5080"/>
                <wp:wrapSquare wrapText="bothSides"/>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04620"/>
                        </a:xfrm>
                        <a:prstGeom prst="rect">
                          <a:avLst/>
                        </a:prstGeom>
                        <a:solidFill>
                          <a:srgbClr val="FFFFFF"/>
                        </a:solidFill>
                        <a:ln w="9525">
                          <a:noFill/>
                          <a:miter lim="800000"/>
                          <a:headEnd/>
                          <a:tailEnd/>
                        </a:ln>
                      </wps:spPr>
                      <wps:txbx>
                        <w:txbxContent>
                          <w:p w14:paraId="70DCE4C1" w14:textId="37A07DF2" w:rsidR="00B859B9" w:rsidRDefault="00B859B9">
                            <w:r w:rsidRPr="00D3708D">
                              <w:rPr>
                                <w:i/>
                                <w:iCs/>
                                <w:sz w:val="20"/>
                                <w:szCs w:val="20"/>
                              </w:rPr>
                              <w:t>3.- López Seguí F, Walsh S, Solans O, Adroher Mas C, Ferraro G, García-Altés A, García Cuyàs F, Salvador Carulla L, Sagarra Castro M, Vidal-Alaball J. Teleconsultation Between Patients and Health Care Professionals in the Catalan Primary Care Service: Message Annotation Analysis in a Retrospective Cross-Sectional Study. J Med Internet Res. 2020 Sep 17;22(9):e19149. doi: 10.2196/19149. PMID: 32687477; PMCID: PMC7530682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31C9A6" id="_x0000_s1028" type="#_x0000_t202" style="position:absolute;left:0;text-align:left;margin-left:-1.05pt;margin-top:32.45pt;width:453pt;height:110.6pt;z-index:251676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0jmEwIAAP4DAAAOAAAAZHJzL2Uyb0RvYy54bWysk9uO2yAQhu8r9R0Q943tNNmDFWe1zTZV&#10;pe1B2vYBMMYxKmboQGJvn34HnM1G27uqvkDggZ+Zb35WN2Nv2EGh12ArXsxyzpSV0Gi7q/jPH9t3&#10;V5z5IGwjDFhV8Ufl+c367ZvV4Eo1hw5Mo5CRiPXl4CreheDKLPOyU73wM3DKUrAF7EWgJe6yBsVA&#10;6r3J5nl+kQ2AjUOQynv6ezcF+Trpt62S4VvbehWYqTjlFtKIaazjmK1XotyhcJ2WxzTEP2TRC23p&#10;0pPUnQiC7VH/JdVrieChDTMJfQZtq6VKNVA1Rf6qmodOOJVqITjenTD5/ycrvx4e3HdkYfwAIzUw&#10;FeHdPchfnlnYdMLu1C0iDJ0SDV1cRGTZ4Hx5PBpR+9JHkXr4Ag01WewDJKGxxT5SoToZqVMDHk/Q&#10;1RiYpJ/Ly+X7IqeQpFixyBcX89SWTJTPxx368ElBz+Kk4khdTfLicO9DTEeUz1vibR6MbrbamLTA&#10;Xb0xyA6CHLBNX6rg1TZj2VDx6+V8mZQtxPPJHL0O5FCj+4pf5fGbPBNxfLRN2hKENtOcMjH2yCci&#10;meCEsR6Zbio+j2cjrhqaRwKGMBmSHhBNOsA/nA1kxor733uBijPz2RL062KxiO5Ni8XykggxPI/U&#10;5xFhJUlVPHA2TTchOT7hcLfUnK1O2F4yOaZMJks0jw8iuvh8nXa9PNv1EwAAAP//AwBQSwMEFAAG&#10;AAgAAAAhAP949K/fAAAACQEAAA8AAABkcnMvZG93bnJldi54bWxMj8FOwzAQRO9I/IO1SNxaJwGi&#10;No1TVVRcOCBRkODoxps4ary2bDcNf4850dusZjTztt7OZmQT+jBYEpAvM2BIrVUD9QI+P14WK2Ah&#10;SlJytIQCfjDAtrm9qWWl7IXecTrEnqUSCpUUoGN0Feeh1WhkWFqHlLzOeiNjOn3PlZeXVG5GXmRZ&#10;yY0cKC1o6fBZY3s6nI2AL6MHtfdv350ap/1rt3tys3dC3N/Nuw2wiHP8D8MffkKHJjEd7ZlUYKOA&#10;RZGnpIDycQ0s+evsIYmjgGJV5sCbml9/0PwCAAD//wMAUEsBAi0AFAAGAAgAAAAhALaDOJL+AAAA&#10;4QEAABMAAAAAAAAAAAAAAAAAAAAAAFtDb250ZW50X1R5cGVzXS54bWxQSwECLQAUAAYACAAAACEA&#10;OP0h/9YAAACUAQAACwAAAAAAAAAAAAAAAAAvAQAAX3JlbHMvLnJlbHNQSwECLQAUAAYACAAAACEA&#10;e6tI5hMCAAD+AwAADgAAAAAAAAAAAAAAAAAuAgAAZHJzL2Uyb0RvYy54bWxQSwECLQAUAAYACAAA&#10;ACEA/3j0r98AAAAJAQAADwAAAAAAAAAAAAAAAABtBAAAZHJzL2Rvd25yZXYueG1sUEsFBgAAAAAE&#10;AAQA8wAAAHkFAAAAAA==&#10;" stroked="f">
                <v:textbox style="mso-fit-shape-to-text:t">
                  <w:txbxContent>
                    <w:p w14:paraId="70DCE4C1" w14:textId="37A07DF2" w:rsidR="00B859B9" w:rsidRDefault="00B859B9">
                      <w:r w:rsidRPr="00D3708D">
                        <w:rPr>
                          <w:i/>
                          <w:iCs/>
                          <w:sz w:val="20"/>
                          <w:szCs w:val="20"/>
                        </w:rPr>
                        <w:t>3.- López Seguí F, Walsh S, Solans O, Adroher Mas C, Ferraro G, García-Altés A, García Cuyàs F, Salvador Carulla L, Sagarra Castro M, Vidal-Alaball J. Teleconsultation Between Patients and Health Care Professionals in the Catalan Primary Care Service: Message Annotation Analysis in a Retrospective Cross-Sectional Study. J Med Internet Res. 2020 Sep 17;22(9):e19149. doi: 10.2196/19149. PMID: 32687477; PMCID: PMC7530682</w:t>
                      </w:r>
                    </w:p>
                  </w:txbxContent>
                </v:textbox>
                <w10:wrap type="square" anchorx="margin"/>
              </v:shape>
            </w:pict>
          </mc:Fallback>
        </mc:AlternateContent>
      </w:r>
    </w:p>
    <w:p w14:paraId="433B8157" w14:textId="181C58D0" w:rsidR="00345CBD" w:rsidRPr="0023334F" w:rsidRDefault="00345CBD" w:rsidP="00345CBD">
      <w:pPr>
        <w:spacing w:after="0" w:line="360" w:lineRule="auto"/>
        <w:jc w:val="both"/>
        <w:rPr>
          <w:rFonts w:ascii="Arial" w:eastAsia="Arial" w:hAnsi="Arial" w:cs="Arial"/>
          <w:iCs/>
        </w:rPr>
      </w:pPr>
      <w:r w:rsidRPr="00BB0893">
        <w:rPr>
          <w:rFonts w:ascii="Arial" w:eastAsia="Arial" w:hAnsi="Arial" w:cs="Arial"/>
          <w:iCs/>
        </w:rPr>
        <w:lastRenderedPageBreak/>
        <w:t>A més, les visites no presencials s’han utilitzat de filtre per adequar la idoneïtat dels motius de consulta que precisen d’una visita cara a cara per ser resolts. Per tant, la potenciació dels canals de comunicació telemàtics seguirà vigent, ja que ha demostrat evitar cites presencials, amb una bona acceptació tant en professionals sanitaris com en un grup important d’usuaris</w:t>
      </w:r>
      <w:r>
        <w:rPr>
          <w:rFonts w:ascii="Arial" w:eastAsia="Arial" w:hAnsi="Arial" w:cs="Arial"/>
          <w:iCs/>
          <w:vertAlign w:val="superscript"/>
        </w:rPr>
        <w:t>13</w:t>
      </w:r>
      <w:r w:rsidRPr="00BB0893">
        <w:rPr>
          <w:rFonts w:ascii="Arial" w:eastAsia="Arial" w:hAnsi="Arial" w:cs="Arial"/>
          <w:iCs/>
        </w:rPr>
        <w:t>.</w:t>
      </w:r>
    </w:p>
    <w:p w14:paraId="5CDDB488" w14:textId="77777777" w:rsidR="00345CBD" w:rsidRDefault="00345CBD" w:rsidP="00345CBD">
      <w:pPr>
        <w:spacing w:after="0" w:line="360" w:lineRule="auto"/>
        <w:jc w:val="both"/>
        <w:rPr>
          <w:rFonts w:ascii="Arial" w:eastAsia="Arial" w:hAnsi="Arial" w:cs="Arial"/>
          <w:iCs/>
        </w:rPr>
      </w:pPr>
    </w:p>
    <w:p w14:paraId="40639BA6" w14:textId="77777777" w:rsidR="00345CBD" w:rsidRDefault="00345CBD" w:rsidP="00345CBD">
      <w:pPr>
        <w:spacing w:after="0" w:line="360" w:lineRule="auto"/>
        <w:jc w:val="both"/>
        <w:rPr>
          <w:rFonts w:ascii="Arial" w:eastAsia="Arial" w:hAnsi="Arial" w:cs="Arial"/>
          <w:iCs/>
        </w:rPr>
      </w:pPr>
      <w:r>
        <w:rPr>
          <w:rFonts w:ascii="Arial" w:eastAsia="Arial" w:hAnsi="Arial" w:cs="Arial"/>
          <w:iCs/>
        </w:rPr>
        <w:t>Conseqüentment doncs, les visites cara a cara s’han vist molt reduïdes</w:t>
      </w:r>
      <w:r>
        <w:rPr>
          <w:rFonts w:ascii="Arial" w:eastAsia="Arial" w:hAnsi="Arial" w:cs="Arial"/>
          <w:iCs/>
          <w:vertAlign w:val="superscript"/>
        </w:rPr>
        <w:t>14</w:t>
      </w:r>
      <w:r>
        <w:rPr>
          <w:rFonts w:ascii="Arial" w:eastAsia="Arial" w:hAnsi="Arial" w:cs="Arial"/>
          <w:iCs/>
        </w:rPr>
        <w:t xml:space="preserve"> i s’ha constatat la necessitat de reduir les activitats (visites o seguiments) sense valor afegit</w:t>
      </w:r>
      <w:r>
        <w:rPr>
          <w:rFonts w:ascii="Arial" w:eastAsia="Arial" w:hAnsi="Arial" w:cs="Arial"/>
          <w:iCs/>
          <w:vertAlign w:val="superscript"/>
        </w:rPr>
        <w:t>15</w:t>
      </w:r>
      <w:r>
        <w:rPr>
          <w:rFonts w:ascii="Arial" w:eastAsia="Arial" w:hAnsi="Arial" w:cs="Arial"/>
          <w:iCs/>
        </w:rPr>
        <w:t>. Això s’ha vist reflectit en una disminució de les visites presencials, a tots els nivells assistencials.</w:t>
      </w:r>
    </w:p>
    <w:p w14:paraId="48570BC4" w14:textId="43C2C415" w:rsidR="00345CBD" w:rsidRDefault="00345CBD" w:rsidP="00345CBD">
      <w:pPr>
        <w:spacing w:after="0" w:line="360" w:lineRule="auto"/>
        <w:jc w:val="both"/>
        <w:rPr>
          <w:rFonts w:ascii="Arial" w:eastAsia="Arial" w:hAnsi="Arial" w:cs="Arial"/>
          <w:iCs/>
        </w:rPr>
      </w:pPr>
      <w:r>
        <w:rPr>
          <w:rFonts w:ascii="Arial" w:eastAsia="Arial" w:hAnsi="Arial" w:cs="Arial"/>
          <w:iCs/>
        </w:rPr>
        <w:t>Però trobem evidències de que aquesta reducció de les visites presencials a Catalunya, ha portat a un empitjorament en el control, seguiment i accions preventives de les patologies cròniques, i en la seva detecció, com la Diabet</w:t>
      </w:r>
      <w:r w:rsidR="002503F0">
        <w:rPr>
          <w:rFonts w:ascii="Arial" w:eastAsia="Arial" w:hAnsi="Arial" w:cs="Arial"/>
          <w:iCs/>
        </w:rPr>
        <w:t>i</w:t>
      </w:r>
      <w:r>
        <w:rPr>
          <w:rFonts w:ascii="Arial" w:eastAsia="Arial" w:hAnsi="Arial" w:cs="Arial"/>
          <w:iCs/>
        </w:rPr>
        <w:t xml:space="preserve">s Mellitus 2 (DM2) </w:t>
      </w:r>
      <w:r>
        <w:rPr>
          <w:rFonts w:ascii="Arial" w:eastAsia="Arial" w:hAnsi="Arial" w:cs="Arial"/>
          <w:iCs/>
          <w:vertAlign w:val="superscript"/>
        </w:rPr>
        <w:t>16</w:t>
      </w:r>
      <w:r>
        <w:rPr>
          <w:rFonts w:ascii="Arial" w:eastAsia="Arial" w:hAnsi="Arial" w:cs="Arial"/>
          <w:iCs/>
        </w:rPr>
        <w:t>, així com d’altres factors de risc cardio-vascular</w:t>
      </w:r>
      <w:r>
        <w:rPr>
          <w:rFonts w:ascii="Arial" w:eastAsia="Arial" w:hAnsi="Arial" w:cs="Arial"/>
          <w:iCs/>
          <w:vertAlign w:val="superscript"/>
        </w:rPr>
        <w:t>17</w:t>
      </w:r>
      <w:r>
        <w:rPr>
          <w:rFonts w:ascii="Arial" w:eastAsia="Arial" w:hAnsi="Arial" w:cs="Arial"/>
          <w:iCs/>
        </w:rPr>
        <w:t>, a més d’un infradiagnòstic de patologies més greus, com processos neoplàsics</w:t>
      </w:r>
      <w:r>
        <w:rPr>
          <w:rFonts w:ascii="Arial" w:eastAsia="Arial" w:hAnsi="Arial" w:cs="Arial"/>
          <w:iCs/>
          <w:vertAlign w:val="superscript"/>
        </w:rPr>
        <w:t>18</w:t>
      </w:r>
      <w:r>
        <w:rPr>
          <w:rFonts w:ascii="Arial" w:eastAsia="Arial" w:hAnsi="Arial" w:cs="Arial"/>
          <w:iCs/>
        </w:rPr>
        <w:t>, i tanmateix és extrapolable a nivell espanyol, pel que fa a la disminució de la incidència d’infart agut de miocardi o insuficiència renal per exemple</w:t>
      </w:r>
      <w:r>
        <w:rPr>
          <w:rFonts w:ascii="Arial" w:eastAsia="Arial" w:hAnsi="Arial" w:cs="Arial"/>
          <w:iCs/>
          <w:vertAlign w:val="superscript"/>
        </w:rPr>
        <w:t>19</w:t>
      </w:r>
      <w:r>
        <w:rPr>
          <w:rFonts w:ascii="Arial" w:eastAsia="Arial" w:hAnsi="Arial" w:cs="Arial"/>
          <w:iCs/>
        </w:rPr>
        <w:t>.</w:t>
      </w:r>
    </w:p>
    <w:p w14:paraId="4E6B3D96" w14:textId="77777777" w:rsidR="00345CBD" w:rsidRDefault="00345CBD" w:rsidP="00345CBD">
      <w:pPr>
        <w:spacing w:after="0" w:line="360" w:lineRule="auto"/>
        <w:jc w:val="both"/>
        <w:rPr>
          <w:rFonts w:ascii="Arial" w:eastAsia="Arial" w:hAnsi="Arial" w:cs="Arial"/>
          <w:iCs/>
        </w:rPr>
      </w:pPr>
    </w:p>
    <w:p w14:paraId="0326861A" w14:textId="77777777" w:rsidR="00345CBD" w:rsidRDefault="00345CBD" w:rsidP="00345CBD">
      <w:pPr>
        <w:spacing w:after="0" w:line="360" w:lineRule="auto"/>
        <w:jc w:val="both"/>
        <w:rPr>
          <w:rFonts w:ascii="Arial" w:eastAsia="Arial" w:hAnsi="Arial" w:cs="Arial"/>
          <w:iCs/>
        </w:rPr>
      </w:pPr>
      <w:r>
        <w:rPr>
          <w:rFonts w:ascii="Arial" w:eastAsia="Arial" w:hAnsi="Arial" w:cs="Arial"/>
          <w:iCs/>
        </w:rPr>
        <w:t xml:space="preserve">Posteriorment al 2020, s’han intentat reprendre els controls de les patologies cròniques, encara que s’han vist dificultats per les onades de la COVID-19. </w:t>
      </w:r>
    </w:p>
    <w:p w14:paraId="77F3486B" w14:textId="77777777" w:rsidR="00345CBD" w:rsidRDefault="00345CBD" w:rsidP="00345CBD">
      <w:pPr>
        <w:spacing w:after="0" w:line="360" w:lineRule="auto"/>
        <w:jc w:val="both"/>
        <w:rPr>
          <w:rFonts w:ascii="Arial" w:eastAsia="Arial" w:hAnsi="Arial" w:cs="Arial"/>
          <w:iCs/>
        </w:rPr>
      </w:pPr>
      <w:r>
        <w:rPr>
          <w:rFonts w:ascii="Arial" w:eastAsia="Arial" w:hAnsi="Arial" w:cs="Arial"/>
          <w:iCs/>
        </w:rPr>
        <w:t>L’ AP ha tingut un paper primordial en el gestió de la pandèmia,  però cal tenir en compte que és la porta d’entrada al sistema sanitari, i els efectes del COVID-19 en l’assistència sanitària a aquest nivell, ha tingut uns efectes gens menyspreables i pels que cal valorar si calen actuacions per mitigar-los</w:t>
      </w:r>
      <w:r>
        <w:rPr>
          <w:rFonts w:ascii="Arial" w:eastAsia="Arial" w:hAnsi="Arial" w:cs="Arial"/>
          <w:iCs/>
          <w:vertAlign w:val="superscript"/>
        </w:rPr>
        <w:t>14</w:t>
      </w:r>
      <w:r>
        <w:rPr>
          <w:rFonts w:ascii="Arial" w:eastAsia="Arial" w:hAnsi="Arial" w:cs="Arial"/>
          <w:iCs/>
        </w:rPr>
        <w:t>, per minimitzar els efectes negatius dels resultats en salut davant altres possibles crisis sanitàries.</w:t>
      </w:r>
    </w:p>
    <w:p w14:paraId="4B2E1AD2" w14:textId="77777777" w:rsidR="00345CBD" w:rsidRDefault="00345CBD" w:rsidP="00345CBD">
      <w:pPr>
        <w:spacing w:after="0" w:line="360" w:lineRule="auto"/>
        <w:jc w:val="both"/>
        <w:rPr>
          <w:rFonts w:ascii="Arial" w:eastAsia="Arial" w:hAnsi="Arial" w:cs="Arial"/>
          <w:i/>
          <w:highlight w:val="white"/>
        </w:rPr>
      </w:pPr>
    </w:p>
    <w:p w14:paraId="42C7D510" w14:textId="77777777" w:rsidR="00345CBD" w:rsidRDefault="00345CBD" w:rsidP="00345CBD">
      <w:pPr>
        <w:spacing w:after="0" w:line="360" w:lineRule="auto"/>
        <w:jc w:val="both"/>
        <w:rPr>
          <w:rFonts w:ascii="Arial" w:eastAsia="Arial" w:hAnsi="Arial" w:cs="Arial"/>
          <w:iCs/>
        </w:rPr>
      </w:pPr>
      <w:r w:rsidRPr="00BB0893">
        <w:rPr>
          <w:rFonts w:ascii="Arial" w:eastAsia="Arial" w:hAnsi="Arial" w:cs="Arial"/>
          <w:iCs/>
        </w:rPr>
        <w:t>La pandèmia ha deixat un escenari en el que hem hagut de reinventar l’atenció sanitària, per minimitzar l’exposició social al virus, però també ha sigut una empenta pels recursos telemàtics</w:t>
      </w:r>
      <w:r>
        <w:rPr>
          <w:rFonts w:ascii="Arial" w:eastAsia="Arial" w:hAnsi="Arial" w:cs="Arial"/>
          <w:iCs/>
          <w:vertAlign w:val="superscript"/>
        </w:rPr>
        <w:t>20</w:t>
      </w:r>
      <w:r w:rsidRPr="00BB0893">
        <w:rPr>
          <w:rFonts w:ascii="Arial" w:eastAsia="Arial" w:hAnsi="Arial" w:cs="Arial"/>
          <w:iCs/>
        </w:rPr>
        <w:t>, que prèviament eren poc utilitzats per la població. Però tot té dues vessants, i una d’elles és el sentiment d’abandó d’aquelles persones que no tenen la mateixa accessibilitat al seu EAP prèvia al COVID</w:t>
      </w:r>
      <w:r>
        <w:rPr>
          <w:rFonts w:ascii="Arial" w:eastAsia="Arial" w:hAnsi="Arial" w:cs="Arial"/>
          <w:iCs/>
          <w:vertAlign w:val="superscript"/>
        </w:rPr>
        <w:t>21,22</w:t>
      </w:r>
      <w:r w:rsidRPr="00BB0893">
        <w:rPr>
          <w:rFonts w:ascii="Arial" w:eastAsia="Arial" w:hAnsi="Arial" w:cs="Arial"/>
          <w:iCs/>
        </w:rPr>
        <w:t>, degut al canvi en el model assistencial i per no utilitzar les eines digitals com canal de comunicació.</w:t>
      </w:r>
      <w:r>
        <w:rPr>
          <w:rFonts w:ascii="Arial" w:eastAsia="Arial" w:hAnsi="Arial" w:cs="Arial"/>
          <w:iCs/>
        </w:rPr>
        <w:t xml:space="preserve"> Aquest fet, junt amb la por al COVID-19 i la dificultat d’accés telefònic, possiblement ha provocat la manca de seguiment i detecció de diferents patologies.</w:t>
      </w:r>
    </w:p>
    <w:p w14:paraId="14426314" w14:textId="38436BE9" w:rsidR="00345CBD" w:rsidRDefault="00345CBD" w:rsidP="00345CBD">
      <w:pPr>
        <w:spacing w:after="0" w:line="360" w:lineRule="auto"/>
        <w:jc w:val="both"/>
        <w:rPr>
          <w:rFonts w:ascii="Arial" w:eastAsia="Arial" w:hAnsi="Arial" w:cs="Arial"/>
          <w:iCs/>
        </w:rPr>
      </w:pPr>
      <w:r w:rsidRPr="00BB0893">
        <w:rPr>
          <w:rFonts w:ascii="Arial" w:eastAsia="Arial" w:hAnsi="Arial" w:cs="Arial"/>
          <w:iCs/>
        </w:rPr>
        <w:t>Per altra banda, aquestes dificultats en l’accessibilitat, i la limitació en l’educació digital d’aquests grups de pacients, fan que la seva satisfacció amb les noves vies de comunicació sigui més baixa</w:t>
      </w:r>
      <w:r>
        <w:rPr>
          <w:rFonts w:ascii="Arial" w:eastAsia="Arial" w:hAnsi="Arial" w:cs="Arial"/>
          <w:iCs/>
        </w:rPr>
        <w:t xml:space="preserve"> </w:t>
      </w:r>
      <w:r>
        <w:rPr>
          <w:rFonts w:ascii="Arial" w:eastAsia="Arial" w:hAnsi="Arial" w:cs="Arial"/>
          <w:iCs/>
          <w:vertAlign w:val="superscript"/>
        </w:rPr>
        <w:t>13</w:t>
      </w:r>
    </w:p>
    <w:p w14:paraId="51DFA612" w14:textId="77777777" w:rsidR="00345CBD" w:rsidRDefault="00345CBD" w:rsidP="00345CBD">
      <w:pPr>
        <w:spacing w:after="0" w:line="360" w:lineRule="auto"/>
        <w:jc w:val="both"/>
        <w:rPr>
          <w:rFonts w:ascii="Arial" w:eastAsia="Arial" w:hAnsi="Arial" w:cs="Arial"/>
          <w:iCs/>
        </w:rPr>
      </w:pPr>
      <w:r w:rsidRPr="00BB0893">
        <w:rPr>
          <w:rFonts w:ascii="Arial" w:eastAsia="Arial" w:hAnsi="Arial" w:cs="Arial"/>
          <w:iCs/>
        </w:rPr>
        <w:lastRenderedPageBreak/>
        <w:t>Tanmateix, trobem una sensació subjectiva de molts professionals sanitaris d’AP i dels pacients, sobre la desigualtat en la comunicació amb els EAP segons el canal que s’utilitzi. L’e-consulta és una eina molt útil, amb gran acceptació però que cal ajustar correctament el seu ús, i sobretot equiparar altres vies d’accés a aquesta eina telemàtica, per garantir una assistència equitativa a tota la població.</w:t>
      </w:r>
    </w:p>
    <w:p w14:paraId="0BF2D609" w14:textId="77777777" w:rsidR="00345CBD" w:rsidRPr="00BB0893" w:rsidRDefault="00345CBD" w:rsidP="00345CBD">
      <w:pPr>
        <w:spacing w:after="0" w:line="360" w:lineRule="auto"/>
        <w:jc w:val="both"/>
        <w:rPr>
          <w:rFonts w:ascii="Arial" w:eastAsia="Arial" w:hAnsi="Arial" w:cs="Arial"/>
          <w:iCs/>
        </w:rPr>
      </w:pPr>
    </w:p>
    <w:p w14:paraId="0BBE1E9F" w14:textId="77777777" w:rsidR="00AF58D0" w:rsidRDefault="00345CBD" w:rsidP="00345CBD">
      <w:pPr>
        <w:spacing w:after="0" w:line="360" w:lineRule="auto"/>
        <w:jc w:val="both"/>
        <w:rPr>
          <w:rFonts w:ascii="Arial" w:eastAsia="Arial" w:hAnsi="Arial" w:cs="Arial"/>
          <w:iCs/>
        </w:rPr>
      </w:pPr>
      <w:r w:rsidRPr="00BB0893">
        <w:rPr>
          <w:rFonts w:ascii="Arial" w:eastAsia="Arial" w:hAnsi="Arial" w:cs="Arial"/>
          <w:iCs/>
        </w:rPr>
        <w:t>En el moment actual, no disposem d’estudis ni dades que quantifiquin la llista d’espera per AP segons el canal d’accés ni comparin entre els diferents canals de comunicació. Per contra, anualment es publiquen les dades de la llista d’espera per especialitats, probes diagnòstiques i intervencions quirúrgiques</w:t>
      </w:r>
      <w:r>
        <w:rPr>
          <w:rFonts w:ascii="Arial" w:eastAsia="Arial" w:hAnsi="Arial" w:cs="Arial"/>
          <w:iCs/>
        </w:rPr>
        <w:t xml:space="preserve"> </w:t>
      </w:r>
      <w:r>
        <w:rPr>
          <w:rFonts w:ascii="Arial" w:eastAsia="Arial" w:hAnsi="Arial" w:cs="Arial"/>
          <w:iCs/>
          <w:vertAlign w:val="superscript"/>
        </w:rPr>
        <w:t>23</w:t>
      </w:r>
      <w:r w:rsidRPr="00BB0893">
        <w:rPr>
          <w:rFonts w:ascii="Arial" w:eastAsia="Arial" w:hAnsi="Arial" w:cs="Arial"/>
          <w:iCs/>
        </w:rPr>
        <w:t>, quan l’AP és la porta d’entrada al sistema sanitari</w:t>
      </w:r>
      <w:r>
        <w:rPr>
          <w:rFonts w:ascii="Arial" w:eastAsia="Arial" w:hAnsi="Arial" w:cs="Arial"/>
          <w:iCs/>
        </w:rPr>
        <w:t xml:space="preserve">. </w:t>
      </w:r>
    </w:p>
    <w:p w14:paraId="1751B31B" w14:textId="35D08AA9" w:rsidR="005E740F" w:rsidRDefault="00345CBD" w:rsidP="00345CBD">
      <w:pPr>
        <w:spacing w:after="0" w:line="360" w:lineRule="auto"/>
        <w:jc w:val="both"/>
        <w:rPr>
          <w:rFonts w:ascii="Arial" w:eastAsia="Arial" w:hAnsi="Arial" w:cs="Arial"/>
          <w:iCs/>
        </w:rPr>
      </w:pPr>
      <w:r>
        <w:rPr>
          <w:rFonts w:ascii="Arial" w:eastAsia="Arial" w:hAnsi="Arial" w:cs="Arial"/>
          <w:iCs/>
        </w:rPr>
        <w:t xml:space="preserve">Cal tenir en compte que el model d’assistència ha canviat, </w:t>
      </w:r>
      <w:r w:rsidR="00AF58D0">
        <w:rPr>
          <w:rFonts w:ascii="Arial" w:eastAsia="Arial" w:hAnsi="Arial" w:cs="Arial"/>
          <w:iCs/>
        </w:rPr>
        <w:t>i cada perfil de pacient té una via d’accés majoritària, factor que ens pot portar cap a la</w:t>
      </w:r>
      <w:r w:rsidR="005E740F">
        <w:rPr>
          <w:rFonts w:ascii="Arial" w:eastAsia="Arial" w:hAnsi="Arial" w:cs="Arial"/>
          <w:iCs/>
        </w:rPr>
        <w:t xml:space="preserve"> “llei de cura inversa” </w:t>
      </w:r>
      <w:r w:rsidR="005E740F">
        <w:rPr>
          <w:rFonts w:ascii="Arial" w:eastAsia="Arial" w:hAnsi="Arial" w:cs="Arial"/>
          <w:iCs/>
          <w:vertAlign w:val="superscript"/>
        </w:rPr>
        <w:t>24</w:t>
      </w:r>
      <w:r w:rsidR="005E740F">
        <w:rPr>
          <w:rFonts w:ascii="Arial" w:eastAsia="Arial" w:hAnsi="Arial" w:cs="Arial"/>
          <w:iCs/>
        </w:rPr>
        <w:t xml:space="preserve">, en que </w:t>
      </w:r>
      <w:r w:rsidR="00AF58D0">
        <w:rPr>
          <w:rFonts w:ascii="Arial" w:eastAsia="Arial" w:hAnsi="Arial" w:cs="Arial"/>
          <w:iCs/>
        </w:rPr>
        <w:t xml:space="preserve">aquells pacients amb pitjors condicions de salut i més requeriments, </w:t>
      </w:r>
      <w:r w:rsidR="00E150E1">
        <w:rPr>
          <w:rFonts w:ascii="Arial" w:eastAsia="Arial" w:hAnsi="Arial" w:cs="Arial"/>
          <w:iCs/>
        </w:rPr>
        <w:t>tinguin més dificultats per accedir al sistema sanitari</w:t>
      </w:r>
      <w:r w:rsidR="000B67E6">
        <w:rPr>
          <w:rFonts w:ascii="Arial" w:eastAsia="Arial" w:hAnsi="Arial" w:cs="Arial"/>
          <w:iCs/>
        </w:rPr>
        <w:t xml:space="preserve"> </w:t>
      </w:r>
      <w:r w:rsidR="000B67E6">
        <w:rPr>
          <w:rFonts w:ascii="Arial" w:eastAsia="Arial" w:hAnsi="Arial" w:cs="Arial"/>
          <w:iCs/>
          <w:vertAlign w:val="superscript"/>
        </w:rPr>
        <w:t>25</w:t>
      </w:r>
      <w:r w:rsidR="00E150E1">
        <w:rPr>
          <w:rFonts w:ascii="Arial" w:eastAsia="Arial" w:hAnsi="Arial" w:cs="Arial"/>
          <w:iCs/>
        </w:rPr>
        <w:t>.</w:t>
      </w:r>
    </w:p>
    <w:p w14:paraId="19D7F8D8" w14:textId="77777777" w:rsidR="00E150E1" w:rsidRDefault="00E150E1" w:rsidP="00345CBD">
      <w:pPr>
        <w:spacing w:after="0" w:line="360" w:lineRule="auto"/>
        <w:jc w:val="both"/>
        <w:rPr>
          <w:rFonts w:ascii="Arial" w:eastAsia="Arial" w:hAnsi="Arial" w:cs="Arial"/>
          <w:iCs/>
        </w:rPr>
      </w:pPr>
    </w:p>
    <w:p w14:paraId="7E09D468" w14:textId="34888DDA" w:rsidR="00345CBD" w:rsidRDefault="00E150E1" w:rsidP="00345CBD">
      <w:pPr>
        <w:spacing w:after="0" w:line="360" w:lineRule="auto"/>
        <w:jc w:val="both"/>
        <w:rPr>
          <w:rFonts w:ascii="Arial" w:eastAsia="Arial" w:hAnsi="Arial" w:cs="Arial"/>
          <w:iCs/>
        </w:rPr>
      </w:pPr>
      <w:r>
        <w:rPr>
          <w:rFonts w:ascii="Arial" w:eastAsia="Arial" w:hAnsi="Arial" w:cs="Arial"/>
          <w:iCs/>
        </w:rPr>
        <w:t>Per altra banda,</w:t>
      </w:r>
      <w:r w:rsidR="00345CBD">
        <w:rPr>
          <w:rFonts w:ascii="Arial" w:eastAsia="Arial" w:hAnsi="Arial" w:cs="Arial"/>
          <w:iCs/>
        </w:rPr>
        <w:t xml:space="preserve"> el concepte d’accessibilitat també caldria adaptar-lo a la nova tendència de poder resoldre motius de consulta per vies alternatives a la presencialitat, i comprovar si l’augment de les visites telemàtiques i telefòniques, milloren l’accessibilitat per les visites presencials (cita en &lt; 48h</w:t>
      </w:r>
      <w:r w:rsidR="005E740F">
        <w:rPr>
          <w:rFonts w:ascii="Arial" w:eastAsia="Arial" w:hAnsi="Arial" w:cs="Arial"/>
          <w:iCs/>
        </w:rPr>
        <w:t>-5 dies</w:t>
      </w:r>
      <w:r w:rsidR="00345CBD">
        <w:rPr>
          <w:rFonts w:ascii="Arial" w:eastAsia="Arial" w:hAnsi="Arial" w:cs="Arial"/>
          <w:iCs/>
        </w:rPr>
        <w:t xml:space="preserve"> pel seu metge de família), més requerides pels pacients pluripatològics, així com estudiar quins tipus de visita no presencial precisa d’una visita a l’ABS per ser resolta.</w:t>
      </w:r>
    </w:p>
    <w:p w14:paraId="5A26A260" w14:textId="77777777" w:rsidR="00345CBD" w:rsidRPr="00BB0893" w:rsidRDefault="00345CBD" w:rsidP="00345CBD">
      <w:pPr>
        <w:spacing w:after="0" w:line="360" w:lineRule="auto"/>
        <w:jc w:val="both"/>
        <w:rPr>
          <w:rFonts w:ascii="Arial" w:eastAsia="Arial" w:hAnsi="Arial" w:cs="Arial"/>
          <w:iCs/>
        </w:rPr>
      </w:pPr>
    </w:p>
    <w:p w14:paraId="17301BD0" w14:textId="77777777" w:rsidR="00345CBD" w:rsidRDefault="00345CBD" w:rsidP="00345CBD">
      <w:pPr>
        <w:spacing w:after="0" w:line="360" w:lineRule="auto"/>
        <w:jc w:val="both"/>
        <w:rPr>
          <w:rFonts w:ascii="Arial" w:eastAsia="Arial" w:hAnsi="Arial" w:cs="Arial"/>
          <w:iCs/>
        </w:rPr>
      </w:pPr>
      <w:r w:rsidRPr="00BB0893">
        <w:rPr>
          <w:rFonts w:ascii="Arial" w:eastAsia="Arial" w:hAnsi="Arial" w:cs="Arial"/>
          <w:iCs/>
        </w:rPr>
        <w:t>Per tots aquets motius, és prioritari objectivar i definir la diferència en l’accessibilitat a l’AP en el moment actual, ja que molt probablement, els pacients més pluripatològics, són els que més dificultat tenen per accedir a l’AP, mentre que es facilita l’accés telemàtic per motius més banals o burocràtics.</w:t>
      </w:r>
    </w:p>
    <w:p w14:paraId="2BA7B35C" w14:textId="77777777" w:rsidR="00345CBD" w:rsidRDefault="00345CBD" w:rsidP="00345CBD">
      <w:pPr>
        <w:spacing w:after="0" w:line="360" w:lineRule="auto"/>
        <w:jc w:val="both"/>
        <w:rPr>
          <w:rFonts w:ascii="Arial" w:eastAsia="Arial" w:hAnsi="Arial" w:cs="Arial"/>
          <w:iCs/>
        </w:rPr>
      </w:pPr>
      <w:r w:rsidRPr="00BB0893">
        <w:rPr>
          <w:rFonts w:ascii="Arial" w:eastAsia="Arial" w:hAnsi="Arial" w:cs="Arial"/>
          <w:iCs/>
        </w:rPr>
        <w:t>Aquest estudi és necessari per avaluar la situació actual,</w:t>
      </w:r>
      <w:r>
        <w:rPr>
          <w:rFonts w:ascii="Arial" w:eastAsia="Arial" w:hAnsi="Arial" w:cs="Arial"/>
          <w:iCs/>
        </w:rPr>
        <w:t xml:space="preserve"> valorar si les vies d’accés a l’AP són equitatives, si les consultes telemàtiques i telefòniques milloren l’accessibilitat de les visites presencials,</w:t>
      </w:r>
      <w:r w:rsidRPr="00BB0893">
        <w:rPr>
          <w:rFonts w:ascii="Arial" w:eastAsia="Arial" w:hAnsi="Arial" w:cs="Arial"/>
          <w:iCs/>
        </w:rPr>
        <w:t xml:space="preserve"> i segons els resultats, </w:t>
      </w:r>
      <w:r>
        <w:rPr>
          <w:rFonts w:ascii="Arial" w:eastAsia="Arial" w:hAnsi="Arial" w:cs="Arial"/>
          <w:iCs/>
        </w:rPr>
        <w:t>qüestionar</w:t>
      </w:r>
      <w:r w:rsidRPr="00BB0893">
        <w:rPr>
          <w:rFonts w:ascii="Arial" w:eastAsia="Arial" w:hAnsi="Arial" w:cs="Arial"/>
          <w:iCs/>
        </w:rPr>
        <w:t xml:space="preserve"> la necessitat de dissenyar un canal de comunicació asincrònic amb l’EAP, adequat als pacients inclosos en l’escletxa digital</w:t>
      </w:r>
      <w:r>
        <w:rPr>
          <w:rFonts w:ascii="Arial" w:eastAsia="Arial" w:hAnsi="Arial" w:cs="Arial"/>
          <w:iCs/>
        </w:rPr>
        <w:t>, per oferir</w:t>
      </w:r>
      <w:r w:rsidRPr="00BB0893">
        <w:rPr>
          <w:rFonts w:ascii="Arial" w:eastAsia="Arial" w:hAnsi="Arial" w:cs="Arial"/>
          <w:iCs/>
        </w:rPr>
        <w:t xml:space="preserve"> </w:t>
      </w:r>
      <w:r>
        <w:rPr>
          <w:rFonts w:ascii="Arial" w:eastAsia="Arial" w:hAnsi="Arial" w:cs="Arial"/>
          <w:iCs/>
        </w:rPr>
        <w:t>a tots els usuaris una via de comunicació funcional amb el seu equip mèdic de referència.</w:t>
      </w:r>
    </w:p>
    <w:p w14:paraId="062A6C3E" w14:textId="77777777" w:rsidR="00345CBD" w:rsidRDefault="00345CBD">
      <w:pPr>
        <w:pBdr>
          <w:top w:val="nil"/>
          <w:left w:val="nil"/>
          <w:bottom w:val="nil"/>
          <w:right w:val="nil"/>
          <w:between w:val="nil"/>
        </w:pBdr>
        <w:spacing w:line="360" w:lineRule="auto"/>
        <w:jc w:val="both"/>
        <w:rPr>
          <w:rFonts w:ascii="Arial" w:eastAsia="Arial" w:hAnsi="Arial" w:cs="Arial"/>
          <w:i/>
          <w:color w:val="000000"/>
        </w:rPr>
      </w:pPr>
    </w:p>
    <w:p w14:paraId="0D8FA4E9" w14:textId="77777777" w:rsidR="00A2029F" w:rsidRDefault="00A2029F">
      <w:pPr>
        <w:pBdr>
          <w:top w:val="nil"/>
          <w:left w:val="nil"/>
          <w:bottom w:val="nil"/>
          <w:right w:val="nil"/>
          <w:between w:val="nil"/>
        </w:pBdr>
        <w:spacing w:line="360" w:lineRule="auto"/>
        <w:jc w:val="both"/>
        <w:rPr>
          <w:rFonts w:ascii="Arial" w:eastAsia="Arial" w:hAnsi="Arial" w:cs="Arial"/>
          <w:i/>
          <w:color w:val="000000"/>
        </w:rPr>
      </w:pPr>
    </w:p>
    <w:p w14:paraId="03FAB862" w14:textId="7DF4DB73" w:rsidR="001714B4" w:rsidRPr="00061EDE" w:rsidRDefault="008B1E26" w:rsidP="00061EDE">
      <w:pPr>
        <w:pStyle w:val="Prrafodelista"/>
        <w:numPr>
          <w:ilvl w:val="0"/>
          <w:numId w:val="8"/>
        </w:numPr>
        <w:pBdr>
          <w:top w:val="nil"/>
          <w:left w:val="nil"/>
          <w:bottom w:val="nil"/>
          <w:right w:val="nil"/>
          <w:between w:val="nil"/>
        </w:pBdr>
        <w:spacing w:before="480" w:line="360" w:lineRule="auto"/>
        <w:jc w:val="both"/>
        <w:rPr>
          <w:rFonts w:ascii="Arial" w:eastAsia="Arial" w:hAnsi="Arial" w:cs="Arial"/>
          <w:b/>
          <w:color w:val="33339A"/>
          <w:sz w:val="28"/>
          <w:szCs w:val="28"/>
        </w:rPr>
      </w:pPr>
      <w:bookmarkStart w:id="5" w:name="_3znysh7" w:colFirst="0" w:colLast="0"/>
      <w:bookmarkEnd w:id="5"/>
      <w:r w:rsidRPr="00061EDE">
        <w:rPr>
          <w:rFonts w:ascii="Arial" w:eastAsia="Arial" w:hAnsi="Arial" w:cs="Arial"/>
          <w:b/>
          <w:color w:val="33339A"/>
          <w:sz w:val="28"/>
          <w:szCs w:val="28"/>
        </w:rPr>
        <w:lastRenderedPageBreak/>
        <w:t xml:space="preserve">Objectius </w:t>
      </w:r>
    </w:p>
    <w:p w14:paraId="23FE4A37" w14:textId="353EE4A4" w:rsidR="007726CA" w:rsidRPr="00063DE3" w:rsidRDefault="00060483" w:rsidP="00060483">
      <w:pPr>
        <w:spacing w:after="240" w:line="360" w:lineRule="auto"/>
        <w:jc w:val="both"/>
        <w:rPr>
          <w:rFonts w:ascii="Arial" w:eastAsia="Arial" w:hAnsi="Arial" w:cs="Arial"/>
        </w:rPr>
      </w:pPr>
      <w:r w:rsidRPr="009B056D">
        <w:rPr>
          <w:rFonts w:ascii="Arial" w:eastAsia="Arial" w:hAnsi="Arial" w:cs="Arial"/>
          <w:b/>
          <w:bCs/>
        </w:rPr>
        <w:t>Objectiu general</w:t>
      </w:r>
      <w:r w:rsidRPr="00BB0893">
        <w:rPr>
          <w:rFonts w:ascii="Arial" w:eastAsia="Arial" w:hAnsi="Arial" w:cs="Arial"/>
        </w:rPr>
        <w:t xml:space="preserve">: </w:t>
      </w:r>
      <w:r w:rsidR="007726CA" w:rsidRPr="00063DE3">
        <w:rPr>
          <w:rFonts w:ascii="Arial" w:eastAsia="Arial" w:hAnsi="Arial" w:cs="Arial"/>
        </w:rPr>
        <w:t xml:space="preserve">Analitzar les diferències en accessibilitat </w:t>
      </w:r>
      <w:r w:rsidR="0091567B">
        <w:rPr>
          <w:rFonts w:ascii="Arial" w:eastAsia="Arial" w:hAnsi="Arial" w:cs="Arial"/>
        </w:rPr>
        <w:t xml:space="preserve">dels pacients &gt;15a </w:t>
      </w:r>
      <w:r w:rsidR="007726CA" w:rsidRPr="00063DE3">
        <w:rPr>
          <w:rFonts w:ascii="Arial" w:eastAsia="Arial" w:hAnsi="Arial" w:cs="Arial"/>
        </w:rPr>
        <w:t>a</w:t>
      </w:r>
      <w:r w:rsidR="007C76D4" w:rsidRPr="00063DE3">
        <w:rPr>
          <w:rFonts w:ascii="Arial" w:eastAsia="Arial" w:hAnsi="Arial" w:cs="Arial"/>
        </w:rPr>
        <w:t xml:space="preserve"> concertar visita </w:t>
      </w:r>
      <w:r w:rsidR="00063DE3" w:rsidRPr="00063DE3">
        <w:rPr>
          <w:rFonts w:ascii="Arial" w:eastAsia="Arial" w:hAnsi="Arial" w:cs="Arial"/>
        </w:rPr>
        <w:t xml:space="preserve">telefònica, telemàtica o presencial </w:t>
      </w:r>
      <w:r w:rsidR="007C76D4" w:rsidRPr="00063DE3">
        <w:rPr>
          <w:rFonts w:ascii="Arial" w:eastAsia="Arial" w:hAnsi="Arial" w:cs="Arial"/>
        </w:rPr>
        <w:t xml:space="preserve">amb </w:t>
      </w:r>
      <w:r w:rsidR="0091567B">
        <w:rPr>
          <w:rFonts w:ascii="Arial" w:eastAsia="Arial" w:hAnsi="Arial" w:cs="Arial"/>
        </w:rPr>
        <w:t>el seu</w:t>
      </w:r>
      <w:r w:rsidR="007726CA" w:rsidRPr="00063DE3">
        <w:rPr>
          <w:rFonts w:ascii="Arial" w:eastAsia="Arial" w:hAnsi="Arial" w:cs="Arial"/>
        </w:rPr>
        <w:t xml:space="preserve"> MAP en una ABS rural en època COVID </w:t>
      </w:r>
      <w:r w:rsidR="007C76D4" w:rsidRPr="00063DE3">
        <w:rPr>
          <w:rFonts w:ascii="Arial" w:eastAsia="Arial" w:hAnsi="Arial" w:cs="Arial"/>
        </w:rPr>
        <w:t>19.</w:t>
      </w:r>
    </w:p>
    <w:p w14:paraId="0CA3B1E1" w14:textId="47AA37B6" w:rsidR="00060483" w:rsidRDefault="00060483" w:rsidP="00060483">
      <w:pPr>
        <w:spacing w:after="240" w:line="360" w:lineRule="auto"/>
        <w:jc w:val="both"/>
        <w:rPr>
          <w:rFonts w:ascii="Arial" w:eastAsia="Arial" w:hAnsi="Arial" w:cs="Arial"/>
        </w:rPr>
      </w:pPr>
      <w:r w:rsidRPr="009B056D">
        <w:rPr>
          <w:rFonts w:ascii="Arial" w:eastAsia="Arial" w:hAnsi="Arial" w:cs="Arial"/>
          <w:b/>
          <w:bCs/>
        </w:rPr>
        <w:t>Objectius específics</w:t>
      </w:r>
      <w:r w:rsidRPr="00BB0893">
        <w:rPr>
          <w:rFonts w:ascii="Arial" w:eastAsia="Arial" w:hAnsi="Arial" w:cs="Arial"/>
        </w:rPr>
        <w:t>:</w:t>
      </w:r>
    </w:p>
    <w:p w14:paraId="68282286" w14:textId="01B8BC25" w:rsidR="00C3330A" w:rsidRDefault="007C76D4" w:rsidP="00C3330A">
      <w:pPr>
        <w:pStyle w:val="Prrafodelista"/>
        <w:numPr>
          <w:ilvl w:val="0"/>
          <w:numId w:val="4"/>
        </w:numPr>
        <w:spacing w:after="240" w:line="360" w:lineRule="auto"/>
        <w:jc w:val="both"/>
        <w:rPr>
          <w:rFonts w:ascii="Arial" w:eastAsia="Arial" w:hAnsi="Arial" w:cs="Arial"/>
        </w:rPr>
      </w:pPr>
      <w:r>
        <w:rPr>
          <w:rFonts w:ascii="Arial" w:eastAsia="Arial" w:hAnsi="Arial" w:cs="Arial"/>
        </w:rPr>
        <w:t>Descriure</w:t>
      </w:r>
      <w:r w:rsidR="00C3330A" w:rsidRPr="005769AC">
        <w:rPr>
          <w:rFonts w:ascii="Arial" w:eastAsia="Arial" w:hAnsi="Arial" w:cs="Arial"/>
        </w:rPr>
        <w:t xml:space="preserve"> les característiques </w:t>
      </w:r>
      <w:r>
        <w:rPr>
          <w:rFonts w:ascii="Arial" w:eastAsia="Arial" w:hAnsi="Arial" w:cs="Arial"/>
        </w:rPr>
        <w:t>demogràfiques (sexe, edat)</w:t>
      </w:r>
      <w:r w:rsidR="00C3330A" w:rsidRPr="005769AC">
        <w:rPr>
          <w:rFonts w:ascii="Arial" w:eastAsia="Arial" w:hAnsi="Arial" w:cs="Arial"/>
        </w:rPr>
        <w:t xml:space="preserve"> dels pacients per cada tipus de consulta</w:t>
      </w:r>
      <w:r>
        <w:rPr>
          <w:rFonts w:ascii="Arial" w:eastAsia="Arial" w:hAnsi="Arial" w:cs="Arial"/>
        </w:rPr>
        <w:t>, durant el període d’estudi.</w:t>
      </w:r>
    </w:p>
    <w:p w14:paraId="0430E2F1" w14:textId="6FE65B75" w:rsidR="00887830" w:rsidRPr="00AE0E59" w:rsidRDefault="007C76D4" w:rsidP="00AE0E59">
      <w:pPr>
        <w:pStyle w:val="Prrafodelista"/>
        <w:numPr>
          <w:ilvl w:val="0"/>
          <w:numId w:val="4"/>
        </w:numPr>
        <w:spacing w:after="240" w:line="360" w:lineRule="auto"/>
        <w:jc w:val="both"/>
        <w:rPr>
          <w:rFonts w:ascii="Arial" w:eastAsia="Arial" w:hAnsi="Arial" w:cs="Arial"/>
        </w:rPr>
      </w:pPr>
      <w:r>
        <w:rPr>
          <w:rFonts w:ascii="Arial" w:eastAsia="Arial" w:hAnsi="Arial" w:cs="Arial"/>
        </w:rPr>
        <w:t>Descriure</w:t>
      </w:r>
      <w:r w:rsidRPr="005769AC">
        <w:rPr>
          <w:rFonts w:ascii="Arial" w:eastAsia="Arial" w:hAnsi="Arial" w:cs="Arial"/>
        </w:rPr>
        <w:t xml:space="preserve"> </w:t>
      </w:r>
      <w:r>
        <w:rPr>
          <w:rFonts w:ascii="Arial" w:eastAsia="Arial" w:hAnsi="Arial" w:cs="Arial"/>
        </w:rPr>
        <w:t>el número de patologies cròniques</w:t>
      </w:r>
      <w:r w:rsidRPr="005769AC">
        <w:rPr>
          <w:rFonts w:ascii="Arial" w:eastAsia="Arial" w:hAnsi="Arial" w:cs="Arial"/>
        </w:rPr>
        <w:t xml:space="preserve"> dels pacients per cada tipus de consulta</w:t>
      </w:r>
      <w:r>
        <w:rPr>
          <w:rFonts w:ascii="Arial" w:eastAsia="Arial" w:hAnsi="Arial" w:cs="Arial"/>
        </w:rPr>
        <w:t>, durant el període d’estudi</w:t>
      </w:r>
      <w:r w:rsidR="00887830">
        <w:rPr>
          <w:rFonts w:ascii="Arial" w:eastAsia="Arial" w:hAnsi="Arial" w:cs="Arial"/>
        </w:rPr>
        <w:t xml:space="preserve">, </w:t>
      </w:r>
      <w:r w:rsidR="0023334F">
        <w:rPr>
          <w:rFonts w:ascii="Arial" w:eastAsia="Arial" w:hAnsi="Arial" w:cs="Arial"/>
        </w:rPr>
        <w:t xml:space="preserve">segons els </w:t>
      </w:r>
      <w:r w:rsidR="00887830">
        <w:rPr>
          <w:rFonts w:ascii="Arial" w:eastAsia="Arial" w:hAnsi="Arial" w:cs="Arial"/>
        </w:rPr>
        <w:t>codi</w:t>
      </w:r>
      <w:r w:rsidR="0023334F">
        <w:rPr>
          <w:rFonts w:ascii="Arial" w:eastAsia="Arial" w:hAnsi="Arial" w:cs="Arial"/>
        </w:rPr>
        <w:t>s del</w:t>
      </w:r>
      <w:r w:rsidR="00887830">
        <w:rPr>
          <w:rFonts w:ascii="Arial" w:eastAsia="Arial" w:hAnsi="Arial" w:cs="Arial"/>
        </w:rPr>
        <w:t xml:space="preserve"> CIE1</w:t>
      </w:r>
      <w:r w:rsidR="00AE0E59">
        <w:rPr>
          <w:rFonts w:ascii="Arial" w:eastAsia="Arial" w:hAnsi="Arial" w:cs="Arial"/>
        </w:rPr>
        <w:t>0.</w:t>
      </w:r>
    </w:p>
    <w:p w14:paraId="047C7EB8" w14:textId="7A76BDD2" w:rsidR="00063DE3" w:rsidRDefault="00063DE3" w:rsidP="00C3330A">
      <w:pPr>
        <w:pStyle w:val="Prrafodelista"/>
        <w:numPr>
          <w:ilvl w:val="0"/>
          <w:numId w:val="4"/>
        </w:numPr>
        <w:spacing w:after="240" w:line="360" w:lineRule="auto"/>
        <w:jc w:val="both"/>
        <w:rPr>
          <w:rFonts w:ascii="Arial" w:eastAsia="Arial" w:hAnsi="Arial" w:cs="Arial"/>
        </w:rPr>
      </w:pPr>
      <w:r>
        <w:rPr>
          <w:rFonts w:ascii="Arial" w:eastAsia="Arial" w:hAnsi="Arial" w:cs="Arial"/>
        </w:rPr>
        <w:t>Descriure la freqüència relativa i total de cada tipus de consulta, durant el període d’estudi.</w:t>
      </w:r>
    </w:p>
    <w:p w14:paraId="487C273E" w14:textId="76F40D0D" w:rsidR="00E150E1" w:rsidRPr="00AE0E59" w:rsidRDefault="00C3330A" w:rsidP="00AE0E59">
      <w:pPr>
        <w:pStyle w:val="Prrafodelista"/>
        <w:numPr>
          <w:ilvl w:val="0"/>
          <w:numId w:val="4"/>
        </w:numPr>
        <w:spacing w:after="240" w:line="360" w:lineRule="auto"/>
        <w:jc w:val="both"/>
        <w:rPr>
          <w:rFonts w:ascii="Arial" w:eastAsia="Arial" w:hAnsi="Arial" w:cs="Arial"/>
        </w:rPr>
      </w:pPr>
      <w:r w:rsidRPr="005769AC">
        <w:rPr>
          <w:rFonts w:ascii="Arial" w:eastAsia="Arial" w:hAnsi="Arial" w:cs="Arial"/>
        </w:rPr>
        <w:t>De</w:t>
      </w:r>
      <w:r w:rsidR="007C76D4">
        <w:rPr>
          <w:rFonts w:ascii="Arial" w:eastAsia="Arial" w:hAnsi="Arial" w:cs="Arial"/>
        </w:rPr>
        <w:t>scriure</w:t>
      </w:r>
      <w:r w:rsidRPr="005769AC">
        <w:rPr>
          <w:rFonts w:ascii="Arial" w:eastAsia="Arial" w:hAnsi="Arial" w:cs="Arial"/>
        </w:rPr>
        <w:t xml:space="preserve"> els motius de consulta més freqüents per cada tipus de visita</w:t>
      </w:r>
      <w:r w:rsidR="00887830">
        <w:rPr>
          <w:rFonts w:ascii="Arial" w:eastAsia="Arial" w:hAnsi="Arial" w:cs="Arial"/>
        </w:rPr>
        <w:t>, durant el període d’estudi, entre els següents:</w:t>
      </w:r>
      <w:r w:rsidR="000978C3">
        <w:rPr>
          <w:rFonts w:ascii="Arial" w:eastAsia="Arial" w:hAnsi="Arial" w:cs="Arial"/>
        </w:rPr>
        <w:t xml:space="preserve"> Burocràtic, burocràtic + salut, salut.</w:t>
      </w:r>
    </w:p>
    <w:p w14:paraId="593A52A1" w14:textId="77777777" w:rsidR="00063DE3" w:rsidRDefault="00063DE3" w:rsidP="00063DE3">
      <w:pPr>
        <w:pStyle w:val="Prrafodelista"/>
        <w:numPr>
          <w:ilvl w:val="0"/>
          <w:numId w:val="4"/>
        </w:numPr>
        <w:spacing w:after="240" w:line="360" w:lineRule="auto"/>
        <w:jc w:val="both"/>
        <w:rPr>
          <w:rFonts w:ascii="Arial" w:eastAsia="Arial" w:hAnsi="Arial" w:cs="Arial"/>
        </w:rPr>
      </w:pPr>
      <w:r>
        <w:rPr>
          <w:rFonts w:ascii="Arial" w:eastAsia="Arial" w:hAnsi="Arial" w:cs="Arial"/>
        </w:rPr>
        <w:t>Analitzar quantes consultes telefòniques i telemàtiques precisen una cita presencial, durant el període d’estudi.</w:t>
      </w:r>
    </w:p>
    <w:p w14:paraId="5D02F6F9" w14:textId="48D648FC" w:rsidR="00C3330A" w:rsidRDefault="00063DE3" w:rsidP="00C3330A">
      <w:pPr>
        <w:pStyle w:val="Prrafodelista"/>
        <w:numPr>
          <w:ilvl w:val="0"/>
          <w:numId w:val="4"/>
        </w:numPr>
        <w:spacing w:after="240" w:line="360" w:lineRule="auto"/>
        <w:jc w:val="both"/>
        <w:rPr>
          <w:rFonts w:ascii="Arial" w:eastAsia="Arial" w:hAnsi="Arial" w:cs="Arial"/>
        </w:rPr>
      </w:pPr>
      <w:r>
        <w:rPr>
          <w:rFonts w:ascii="Arial" w:eastAsia="Arial" w:hAnsi="Arial" w:cs="Arial"/>
        </w:rPr>
        <w:t>Analitzar quantes e-consultes s’han realitzat per terceres persones.</w:t>
      </w:r>
    </w:p>
    <w:p w14:paraId="5FBACA7B" w14:textId="641B98F7" w:rsidR="0091567B" w:rsidRPr="005769AC" w:rsidRDefault="0091567B" w:rsidP="0091567B">
      <w:pPr>
        <w:pStyle w:val="Prrafodelista"/>
        <w:spacing w:after="240" w:line="360" w:lineRule="auto"/>
        <w:jc w:val="both"/>
        <w:rPr>
          <w:rFonts w:ascii="Arial" w:eastAsia="Arial" w:hAnsi="Arial" w:cs="Arial"/>
        </w:rPr>
      </w:pPr>
    </w:p>
    <w:p w14:paraId="6B5C9806" w14:textId="77777777" w:rsidR="00060483" w:rsidRDefault="00060483" w:rsidP="00060483">
      <w:pPr>
        <w:autoSpaceDE w:val="0"/>
        <w:autoSpaceDN w:val="0"/>
        <w:adjustRightInd w:val="0"/>
        <w:spacing w:after="0" w:line="360" w:lineRule="auto"/>
        <w:jc w:val="both"/>
        <w:rPr>
          <w:rFonts w:ascii="Arial" w:hAnsi="Arial" w:cs="Arial"/>
          <w:b/>
          <w:bCs/>
          <w:color w:val="000000"/>
        </w:rPr>
      </w:pPr>
    </w:p>
    <w:p w14:paraId="5A410E32" w14:textId="3466959C" w:rsidR="00060483" w:rsidRDefault="00060483" w:rsidP="00060483">
      <w:pPr>
        <w:autoSpaceDE w:val="0"/>
        <w:autoSpaceDN w:val="0"/>
        <w:adjustRightInd w:val="0"/>
        <w:spacing w:after="0" w:line="360" w:lineRule="auto"/>
        <w:jc w:val="both"/>
        <w:rPr>
          <w:rFonts w:ascii="Arial" w:hAnsi="Arial" w:cs="Arial"/>
          <w:b/>
          <w:bCs/>
          <w:color w:val="000000"/>
        </w:rPr>
      </w:pPr>
      <w:r w:rsidRPr="007E7AEF">
        <w:rPr>
          <w:rFonts w:ascii="Arial" w:hAnsi="Arial" w:cs="Arial"/>
          <w:b/>
          <w:bCs/>
          <w:color w:val="000000"/>
        </w:rPr>
        <w:t xml:space="preserve">Preguntes de recerca: </w:t>
      </w:r>
    </w:p>
    <w:p w14:paraId="5E865DFB" w14:textId="5E082D22" w:rsidR="004D641F" w:rsidRDefault="004D641F" w:rsidP="00060483">
      <w:pPr>
        <w:autoSpaceDE w:val="0"/>
        <w:autoSpaceDN w:val="0"/>
        <w:adjustRightInd w:val="0"/>
        <w:spacing w:after="0" w:line="360" w:lineRule="auto"/>
        <w:jc w:val="both"/>
        <w:rPr>
          <w:rFonts w:ascii="Arial" w:hAnsi="Arial" w:cs="Arial"/>
          <w:b/>
          <w:bCs/>
          <w:color w:val="000000"/>
        </w:rPr>
      </w:pPr>
      <w:r>
        <w:rPr>
          <w:rFonts w:ascii="Arial" w:hAnsi="Arial" w:cs="Arial"/>
          <w:b/>
          <w:bCs/>
          <w:color w:val="000000"/>
        </w:rPr>
        <w:t>PICO:</w:t>
      </w:r>
    </w:p>
    <w:p w14:paraId="7AB8669C" w14:textId="2E1A3F17" w:rsidR="004D641F" w:rsidRDefault="004D641F" w:rsidP="00060483">
      <w:pPr>
        <w:autoSpaceDE w:val="0"/>
        <w:autoSpaceDN w:val="0"/>
        <w:adjustRightInd w:val="0"/>
        <w:spacing w:after="0" w:line="360" w:lineRule="auto"/>
        <w:jc w:val="both"/>
        <w:rPr>
          <w:rFonts w:ascii="Arial" w:hAnsi="Arial" w:cs="Arial"/>
          <w:color w:val="000000"/>
        </w:rPr>
      </w:pPr>
      <w:r>
        <w:rPr>
          <w:rFonts w:ascii="Arial" w:hAnsi="Arial" w:cs="Arial"/>
          <w:b/>
          <w:bCs/>
          <w:color w:val="000000"/>
        </w:rPr>
        <w:t xml:space="preserve">P: </w:t>
      </w:r>
      <w:r w:rsidR="00EF29F0">
        <w:rPr>
          <w:rFonts w:ascii="Arial" w:hAnsi="Arial" w:cs="Arial"/>
          <w:color w:val="000000"/>
        </w:rPr>
        <w:t xml:space="preserve">accessibilitat del pacient al MAP </w:t>
      </w:r>
    </w:p>
    <w:p w14:paraId="744DFD6A" w14:textId="5ED4E632" w:rsidR="00EF29F0" w:rsidRDefault="00EF29F0" w:rsidP="00060483">
      <w:pPr>
        <w:autoSpaceDE w:val="0"/>
        <w:autoSpaceDN w:val="0"/>
        <w:adjustRightInd w:val="0"/>
        <w:spacing w:after="0" w:line="360" w:lineRule="auto"/>
        <w:jc w:val="both"/>
        <w:rPr>
          <w:rFonts w:ascii="Arial" w:hAnsi="Arial" w:cs="Arial"/>
          <w:color w:val="000000"/>
        </w:rPr>
      </w:pPr>
      <w:r w:rsidRPr="004C0797">
        <w:rPr>
          <w:rFonts w:ascii="Arial" w:hAnsi="Arial" w:cs="Arial"/>
          <w:b/>
          <w:bCs/>
          <w:color w:val="000000"/>
        </w:rPr>
        <w:t>I:</w:t>
      </w:r>
      <w:r>
        <w:rPr>
          <w:rFonts w:ascii="Arial" w:hAnsi="Arial" w:cs="Arial"/>
          <w:color w:val="000000"/>
        </w:rPr>
        <w:t xml:space="preserve"> e-consulta</w:t>
      </w:r>
    </w:p>
    <w:p w14:paraId="288FF8D0" w14:textId="5AF89773" w:rsidR="00EF29F0" w:rsidRDefault="00EF29F0" w:rsidP="00060483">
      <w:pPr>
        <w:autoSpaceDE w:val="0"/>
        <w:autoSpaceDN w:val="0"/>
        <w:adjustRightInd w:val="0"/>
        <w:spacing w:after="0" w:line="360" w:lineRule="auto"/>
        <w:jc w:val="both"/>
        <w:rPr>
          <w:rFonts w:ascii="Arial" w:hAnsi="Arial" w:cs="Arial"/>
          <w:color w:val="000000"/>
        </w:rPr>
      </w:pPr>
      <w:r w:rsidRPr="004C0797">
        <w:rPr>
          <w:rFonts w:ascii="Arial" w:hAnsi="Arial" w:cs="Arial"/>
          <w:b/>
          <w:bCs/>
          <w:color w:val="000000"/>
        </w:rPr>
        <w:t>C:</w:t>
      </w:r>
      <w:r>
        <w:rPr>
          <w:rFonts w:ascii="Arial" w:hAnsi="Arial" w:cs="Arial"/>
          <w:color w:val="000000"/>
        </w:rPr>
        <w:t xml:space="preserve"> consulta telefònica, consulta presencial</w:t>
      </w:r>
    </w:p>
    <w:p w14:paraId="0DD6F33E" w14:textId="6C38BF76" w:rsidR="00EF29F0" w:rsidRDefault="00EF29F0" w:rsidP="00060483">
      <w:pPr>
        <w:autoSpaceDE w:val="0"/>
        <w:autoSpaceDN w:val="0"/>
        <w:adjustRightInd w:val="0"/>
        <w:spacing w:after="0" w:line="360" w:lineRule="auto"/>
        <w:jc w:val="both"/>
        <w:rPr>
          <w:rFonts w:ascii="Arial" w:hAnsi="Arial" w:cs="Arial"/>
          <w:color w:val="000000"/>
        </w:rPr>
      </w:pPr>
      <w:r w:rsidRPr="004C0797">
        <w:rPr>
          <w:rFonts w:ascii="Arial" w:hAnsi="Arial" w:cs="Arial"/>
          <w:b/>
          <w:bCs/>
          <w:color w:val="000000"/>
        </w:rPr>
        <w:t>O:</w:t>
      </w:r>
      <w:r>
        <w:rPr>
          <w:rFonts w:ascii="Arial" w:hAnsi="Arial" w:cs="Arial"/>
          <w:color w:val="000000"/>
        </w:rPr>
        <w:t xml:space="preserve"> dies de demora en </w:t>
      </w:r>
      <w:r w:rsidR="000978C3">
        <w:rPr>
          <w:rFonts w:ascii="Arial" w:hAnsi="Arial" w:cs="Arial"/>
          <w:color w:val="000000"/>
        </w:rPr>
        <w:t>programar-</w:t>
      </w:r>
      <w:r>
        <w:rPr>
          <w:rFonts w:ascii="Arial" w:hAnsi="Arial" w:cs="Arial"/>
          <w:color w:val="000000"/>
        </w:rPr>
        <w:t>se des de que el pacient genera la consulta</w:t>
      </w:r>
      <w:r w:rsidR="000978C3">
        <w:rPr>
          <w:rFonts w:ascii="Arial" w:hAnsi="Arial" w:cs="Arial"/>
          <w:color w:val="000000"/>
        </w:rPr>
        <w:t xml:space="preserve"> fins que apareix a l’agenda del metge.</w:t>
      </w:r>
    </w:p>
    <w:p w14:paraId="599C9AF5" w14:textId="5FF0118F" w:rsidR="004C0797" w:rsidRDefault="00EF29F0" w:rsidP="00060483">
      <w:pPr>
        <w:autoSpaceDE w:val="0"/>
        <w:autoSpaceDN w:val="0"/>
        <w:adjustRightInd w:val="0"/>
        <w:spacing w:after="0" w:line="360" w:lineRule="auto"/>
        <w:jc w:val="both"/>
        <w:rPr>
          <w:rFonts w:ascii="Arial" w:hAnsi="Arial" w:cs="Arial"/>
          <w:b/>
          <w:bCs/>
          <w:color w:val="000000"/>
        </w:rPr>
      </w:pPr>
      <w:r w:rsidRPr="004C0797">
        <w:rPr>
          <w:rFonts w:ascii="Arial" w:hAnsi="Arial" w:cs="Arial"/>
          <w:b/>
          <w:bCs/>
          <w:color w:val="000000"/>
        </w:rPr>
        <w:t>Pregunt</w:t>
      </w:r>
      <w:r w:rsidR="004C0797" w:rsidRPr="004C0797">
        <w:rPr>
          <w:rFonts w:ascii="Arial" w:hAnsi="Arial" w:cs="Arial"/>
          <w:b/>
          <w:bCs/>
          <w:color w:val="000000"/>
        </w:rPr>
        <w:t>es</w:t>
      </w:r>
      <w:r w:rsidRPr="004C0797">
        <w:rPr>
          <w:rFonts w:ascii="Arial" w:hAnsi="Arial" w:cs="Arial"/>
          <w:b/>
          <w:bCs/>
          <w:color w:val="000000"/>
        </w:rPr>
        <w:t xml:space="preserve">: </w:t>
      </w:r>
    </w:p>
    <w:p w14:paraId="4E4CC2DF" w14:textId="55FE32AB" w:rsidR="004C0797" w:rsidRDefault="004C0797" w:rsidP="004C0797">
      <w:pPr>
        <w:pStyle w:val="Prrafodelista"/>
        <w:numPr>
          <w:ilvl w:val="0"/>
          <w:numId w:val="3"/>
        </w:numPr>
        <w:autoSpaceDE w:val="0"/>
        <w:autoSpaceDN w:val="0"/>
        <w:adjustRightInd w:val="0"/>
        <w:spacing w:after="0" w:line="360" w:lineRule="auto"/>
        <w:jc w:val="both"/>
        <w:rPr>
          <w:rFonts w:ascii="Arial" w:hAnsi="Arial" w:cs="Arial"/>
          <w:color w:val="000000"/>
        </w:rPr>
      </w:pPr>
      <w:r>
        <w:rPr>
          <w:rFonts w:ascii="Arial" w:hAnsi="Arial" w:cs="Arial"/>
          <w:color w:val="000000"/>
        </w:rPr>
        <w:t xml:space="preserve">Quin tipus de consulta ha tingut millor accessibilitat al MAP, entre els adults atesos </w:t>
      </w:r>
      <w:r w:rsidR="0096269B">
        <w:rPr>
          <w:rFonts w:ascii="Arial" w:hAnsi="Arial" w:cs="Arial"/>
          <w:color w:val="000000"/>
        </w:rPr>
        <w:t>a l’</w:t>
      </w:r>
      <w:r>
        <w:rPr>
          <w:rFonts w:ascii="Arial" w:hAnsi="Arial" w:cs="Arial"/>
          <w:color w:val="000000"/>
        </w:rPr>
        <w:t xml:space="preserve">ABS rural </w:t>
      </w:r>
      <w:r w:rsidR="0096269B">
        <w:rPr>
          <w:rFonts w:ascii="Arial" w:eastAsia="Arial" w:hAnsi="Arial" w:cs="Arial"/>
        </w:rPr>
        <w:t>durant el període d’estudi</w:t>
      </w:r>
      <w:r>
        <w:rPr>
          <w:rFonts w:ascii="Arial" w:hAnsi="Arial" w:cs="Arial"/>
          <w:color w:val="000000"/>
        </w:rPr>
        <w:t>?</w:t>
      </w:r>
    </w:p>
    <w:p w14:paraId="13507BB4" w14:textId="340F9CC6" w:rsidR="0096269B" w:rsidRDefault="002825E0" w:rsidP="0096269B">
      <w:pPr>
        <w:pStyle w:val="Prrafodelista"/>
        <w:numPr>
          <w:ilvl w:val="0"/>
          <w:numId w:val="3"/>
        </w:numPr>
        <w:autoSpaceDE w:val="0"/>
        <w:autoSpaceDN w:val="0"/>
        <w:adjustRightInd w:val="0"/>
        <w:spacing w:after="0" w:line="360" w:lineRule="auto"/>
        <w:jc w:val="both"/>
        <w:rPr>
          <w:rFonts w:ascii="Arial" w:hAnsi="Arial" w:cs="Arial"/>
          <w:color w:val="000000"/>
        </w:rPr>
      </w:pPr>
      <w:r w:rsidRPr="0096269B">
        <w:rPr>
          <w:rFonts w:ascii="Arial" w:hAnsi="Arial" w:cs="Arial"/>
          <w:color w:val="000000"/>
        </w:rPr>
        <w:t xml:space="preserve">Quin tipus de consulta ha tingut la pitjor accessibilitat al MAP, entre els adults atesos </w:t>
      </w:r>
      <w:r w:rsidR="0096269B">
        <w:rPr>
          <w:rFonts w:ascii="Arial" w:hAnsi="Arial" w:cs="Arial"/>
          <w:color w:val="000000"/>
        </w:rPr>
        <w:t xml:space="preserve">a l’ABS rural </w:t>
      </w:r>
      <w:r w:rsidR="0096269B">
        <w:rPr>
          <w:rFonts w:ascii="Arial" w:eastAsia="Arial" w:hAnsi="Arial" w:cs="Arial"/>
        </w:rPr>
        <w:t>durant el període d’estudi</w:t>
      </w:r>
      <w:r w:rsidR="0096269B">
        <w:rPr>
          <w:rFonts w:ascii="Arial" w:hAnsi="Arial" w:cs="Arial"/>
          <w:color w:val="000000"/>
        </w:rPr>
        <w:t>?</w:t>
      </w:r>
    </w:p>
    <w:p w14:paraId="3D0FB784" w14:textId="11A6726C" w:rsidR="00EF29F0" w:rsidRPr="0096269B" w:rsidRDefault="004C0797" w:rsidP="00B2335E">
      <w:pPr>
        <w:pStyle w:val="Prrafodelista"/>
        <w:numPr>
          <w:ilvl w:val="0"/>
          <w:numId w:val="3"/>
        </w:numPr>
        <w:autoSpaceDE w:val="0"/>
        <w:autoSpaceDN w:val="0"/>
        <w:adjustRightInd w:val="0"/>
        <w:spacing w:after="0" w:line="360" w:lineRule="auto"/>
        <w:jc w:val="both"/>
        <w:rPr>
          <w:rFonts w:ascii="Arial" w:hAnsi="Arial" w:cs="Arial"/>
          <w:color w:val="000000"/>
        </w:rPr>
      </w:pPr>
      <w:r w:rsidRPr="0096269B">
        <w:rPr>
          <w:rFonts w:ascii="Arial" w:hAnsi="Arial" w:cs="Arial"/>
          <w:color w:val="000000"/>
        </w:rPr>
        <w:t>T</w:t>
      </w:r>
      <w:r w:rsidR="00EF29F0" w:rsidRPr="0096269B">
        <w:rPr>
          <w:rFonts w:ascii="Arial" w:hAnsi="Arial" w:cs="Arial"/>
          <w:color w:val="000000"/>
        </w:rPr>
        <w:t>é l’e-consulta millor accessibilitat al MAP que la resta de tipus de consultes</w:t>
      </w:r>
      <w:r w:rsidRPr="0096269B">
        <w:rPr>
          <w:rFonts w:ascii="Arial" w:hAnsi="Arial" w:cs="Arial"/>
          <w:color w:val="000000"/>
        </w:rPr>
        <w:t xml:space="preserve"> generades?</w:t>
      </w:r>
    </w:p>
    <w:p w14:paraId="2D7F6214" w14:textId="0AE27163" w:rsidR="002825E0" w:rsidRDefault="002825E0" w:rsidP="002825E0">
      <w:pPr>
        <w:pStyle w:val="Prrafodelista"/>
        <w:autoSpaceDE w:val="0"/>
        <w:autoSpaceDN w:val="0"/>
        <w:adjustRightInd w:val="0"/>
        <w:spacing w:after="0" w:line="360" w:lineRule="auto"/>
        <w:jc w:val="both"/>
        <w:rPr>
          <w:rFonts w:ascii="Arial" w:hAnsi="Arial" w:cs="Arial"/>
          <w:color w:val="000000"/>
        </w:rPr>
      </w:pPr>
    </w:p>
    <w:p w14:paraId="106D5897" w14:textId="02194070" w:rsidR="002825E0" w:rsidRDefault="002825E0" w:rsidP="002825E0">
      <w:pPr>
        <w:autoSpaceDE w:val="0"/>
        <w:autoSpaceDN w:val="0"/>
        <w:adjustRightInd w:val="0"/>
        <w:spacing w:after="0" w:line="360" w:lineRule="auto"/>
        <w:jc w:val="both"/>
        <w:rPr>
          <w:rFonts w:ascii="Arial" w:hAnsi="Arial" w:cs="Arial"/>
          <w:color w:val="000000"/>
        </w:rPr>
      </w:pPr>
      <w:r>
        <w:rPr>
          <w:rFonts w:ascii="Arial" w:hAnsi="Arial" w:cs="Arial"/>
          <w:b/>
          <w:bCs/>
          <w:color w:val="000000"/>
        </w:rPr>
        <w:t xml:space="preserve">P: </w:t>
      </w:r>
      <w:r w:rsidR="00DA5D88">
        <w:rPr>
          <w:rFonts w:ascii="Arial" w:hAnsi="Arial" w:cs="Arial"/>
          <w:color w:val="000000"/>
        </w:rPr>
        <w:t xml:space="preserve">demora en la </w:t>
      </w:r>
      <w:r>
        <w:rPr>
          <w:rFonts w:ascii="Arial" w:hAnsi="Arial" w:cs="Arial"/>
          <w:color w:val="000000"/>
        </w:rPr>
        <w:t xml:space="preserve">resolució del motiu de consulta </w:t>
      </w:r>
    </w:p>
    <w:p w14:paraId="4DEC5E77" w14:textId="77777777" w:rsidR="002825E0" w:rsidRDefault="002825E0" w:rsidP="002825E0">
      <w:pPr>
        <w:autoSpaceDE w:val="0"/>
        <w:autoSpaceDN w:val="0"/>
        <w:adjustRightInd w:val="0"/>
        <w:spacing w:after="0" w:line="360" w:lineRule="auto"/>
        <w:jc w:val="both"/>
        <w:rPr>
          <w:rFonts w:ascii="Arial" w:hAnsi="Arial" w:cs="Arial"/>
          <w:color w:val="000000"/>
        </w:rPr>
      </w:pPr>
      <w:r w:rsidRPr="004C0797">
        <w:rPr>
          <w:rFonts w:ascii="Arial" w:hAnsi="Arial" w:cs="Arial"/>
          <w:b/>
          <w:bCs/>
          <w:color w:val="000000"/>
        </w:rPr>
        <w:lastRenderedPageBreak/>
        <w:t>I:</w:t>
      </w:r>
      <w:r>
        <w:rPr>
          <w:rFonts w:ascii="Arial" w:hAnsi="Arial" w:cs="Arial"/>
          <w:color w:val="000000"/>
        </w:rPr>
        <w:t xml:space="preserve"> e-consulta</w:t>
      </w:r>
    </w:p>
    <w:p w14:paraId="7FF0CB40" w14:textId="77777777" w:rsidR="002825E0" w:rsidRDefault="002825E0" w:rsidP="002825E0">
      <w:pPr>
        <w:autoSpaceDE w:val="0"/>
        <w:autoSpaceDN w:val="0"/>
        <w:adjustRightInd w:val="0"/>
        <w:spacing w:after="0" w:line="360" w:lineRule="auto"/>
        <w:jc w:val="both"/>
        <w:rPr>
          <w:rFonts w:ascii="Arial" w:hAnsi="Arial" w:cs="Arial"/>
          <w:color w:val="000000"/>
        </w:rPr>
      </w:pPr>
      <w:r w:rsidRPr="004C0797">
        <w:rPr>
          <w:rFonts w:ascii="Arial" w:hAnsi="Arial" w:cs="Arial"/>
          <w:b/>
          <w:bCs/>
          <w:color w:val="000000"/>
        </w:rPr>
        <w:t>C:</w:t>
      </w:r>
      <w:r>
        <w:rPr>
          <w:rFonts w:ascii="Arial" w:hAnsi="Arial" w:cs="Arial"/>
          <w:color w:val="000000"/>
        </w:rPr>
        <w:t xml:space="preserve"> consulta telefònica, consulta presencial</w:t>
      </w:r>
    </w:p>
    <w:p w14:paraId="53B25627" w14:textId="6D1EF31E" w:rsidR="002825E0" w:rsidRDefault="002825E0" w:rsidP="002825E0">
      <w:pPr>
        <w:autoSpaceDE w:val="0"/>
        <w:autoSpaceDN w:val="0"/>
        <w:adjustRightInd w:val="0"/>
        <w:spacing w:after="0" w:line="360" w:lineRule="auto"/>
        <w:jc w:val="both"/>
        <w:rPr>
          <w:rFonts w:ascii="Arial" w:hAnsi="Arial" w:cs="Arial"/>
          <w:color w:val="000000"/>
        </w:rPr>
      </w:pPr>
      <w:r w:rsidRPr="004C0797">
        <w:rPr>
          <w:rFonts w:ascii="Arial" w:hAnsi="Arial" w:cs="Arial"/>
          <w:b/>
          <w:bCs/>
          <w:color w:val="000000"/>
        </w:rPr>
        <w:t>O:</w:t>
      </w:r>
      <w:r>
        <w:rPr>
          <w:rFonts w:ascii="Arial" w:hAnsi="Arial" w:cs="Arial"/>
          <w:color w:val="000000"/>
        </w:rPr>
        <w:t xml:space="preserve"> dies </w:t>
      </w:r>
      <w:r w:rsidR="00DA5D88">
        <w:rPr>
          <w:rFonts w:ascii="Arial" w:hAnsi="Arial" w:cs="Arial"/>
          <w:color w:val="000000"/>
        </w:rPr>
        <w:t xml:space="preserve">compresos entre que la </w:t>
      </w:r>
      <w:r>
        <w:rPr>
          <w:rFonts w:ascii="Arial" w:hAnsi="Arial" w:cs="Arial"/>
          <w:color w:val="000000"/>
        </w:rPr>
        <w:t>consulta s’agenda, fins que el MAP la resol.</w:t>
      </w:r>
    </w:p>
    <w:p w14:paraId="7B9FF267" w14:textId="5761B517" w:rsidR="002825E0" w:rsidRDefault="002825E0" w:rsidP="002825E0">
      <w:pPr>
        <w:autoSpaceDE w:val="0"/>
        <w:autoSpaceDN w:val="0"/>
        <w:adjustRightInd w:val="0"/>
        <w:spacing w:after="0" w:line="360" w:lineRule="auto"/>
        <w:jc w:val="both"/>
        <w:rPr>
          <w:rFonts w:ascii="Arial" w:hAnsi="Arial" w:cs="Arial"/>
          <w:b/>
          <w:bCs/>
          <w:color w:val="000000"/>
        </w:rPr>
      </w:pPr>
      <w:r w:rsidRPr="004C0797">
        <w:rPr>
          <w:rFonts w:ascii="Arial" w:hAnsi="Arial" w:cs="Arial"/>
          <w:b/>
          <w:bCs/>
          <w:color w:val="000000"/>
        </w:rPr>
        <w:t xml:space="preserve">Preguntes: </w:t>
      </w:r>
    </w:p>
    <w:p w14:paraId="5EE3311B" w14:textId="41CEC2AF" w:rsidR="0096269B" w:rsidRDefault="00DA5D88" w:rsidP="0096269B">
      <w:pPr>
        <w:pStyle w:val="Prrafodelista"/>
        <w:numPr>
          <w:ilvl w:val="0"/>
          <w:numId w:val="3"/>
        </w:numPr>
        <w:autoSpaceDE w:val="0"/>
        <w:autoSpaceDN w:val="0"/>
        <w:adjustRightInd w:val="0"/>
        <w:spacing w:after="0" w:line="360" w:lineRule="auto"/>
        <w:jc w:val="both"/>
        <w:rPr>
          <w:rFonts w:ascii="Arial" w:hAnsi="Arial" w:cs="Arial"/>
          <w:color w:val="000000"/>
        </w:rPr>
      </w:pPr>
      <w:r w:rsidRPr="0096269B">
        <w:rPr>
          <w:rFonts w:ascii="Arial" w:hAnsi="Arial" w:cs="Arial"/>
          <w:color w:val="000000"/>
        </w:rPr>
        <w:t xml:space="preserve">Quin tipus de consulta ha tingut una resolució més ràpida, entre els adults atesos </w:t>
      </w:r>
      <w:r w:rsidR="0096269B">
        <w:rPr>
          <w:rFonts w:ascii="Arial" w:hAnsi="Arial" w:cs="Arial"/>
          <w:color w:val="000000"/>
        </w:rPr>
        <w:t xml:space="preserve">a l’ABS rural </w:t>
      </w:r>
      <w:r w:rsidR="0096269B">
        <w:rPr>
          <w:rFonts w:ascii="Arial" w:eastAsia="Arial" w:hAnsi="Arial" w:cs="Arial"/>
        </w:rPr>
        <w:t>durant el període d’estudi</w:t>
      </w:r>
      <w:r w:rsidR="0096269B">
        <w:rPr>
          <w:rFonts w:ascii="Arial" w:hAnsi="Arial" w:cs="Arial"/>
          <w:color w:val="000000"/>
        </w:rPr>
        <w:t>?</w:t>
      </w:r>
    </w:p>
    <w:p w14:paraId="63EDD742" w14:textId="77777777" w:rsidR="0096269B" w:rsidRDefault="00DA5D88" w:rsidP="0096269B">
      <w:pPr>
        <w:pStyle w:val="Prrafodelista"/>
        <w:numPr>
          <w:ilvl w:val="0"/>
          <w:numId w:val="3"/>
        </w:numPr>
        <w:autoSpaceDE w:val="0"/>
        <w:autoSpaceDN w:val="0"/>
        <w:adjustRightInd w:val="0"/>
        <w:spacing w:after="0" w:line="360" w:lineRule="auto"/>
        <w:jc w:val="both"/>
        <w:rPr>
          <w:rFonts w:ascii="Arial" w:hAnsi="Arial" w:cs="Arial"/>
          <w:color w:val="000000"/>
        </w:rPr>
      </w:pPr>
      <w:r w:rsidRPr="0096269B">
        <w:rPr>
          <w:rFonts w:ascii="Arial" w:hAnsi="Arial" w:cs="Arial"/>
          <w:color w:val="000000"/>
        </w:rPr>
        <w:t xml:space="preserve">Quin tipus de consulta ha tingut una resolució més </w:t>
      </w:r>
      <w:r w:rsidR="0096269B" w:rsidRPr="0096269B">
        <w:rPr>
          <w:rFonts w:ascii="Arial" w:hAnsi="Arial" w:cs="Arial"/>
          <w:color w:val="000000"/>
        </w:rPr>
        <w:t>alentida</w:t>
      </w:r>
      <w:r w:rsidRPr="0096269B">
        <w:rPr>
          <w:rFonts w:ascii="Arial" w:hAnsi="Arial" w:cs="Arial"/>
          <w:color w:val="000000"/>
        </w:rPr>
        <w:t xml:space="preserve">, entre els adults atesos </w:t>
      </w:r>
      <w:r w:rsidR="0096269B">
        <w:rPr>
          <w:rFonts w:ascii="Arial" w:hAnsi="Arial" w:cs="Arial"/>
          <w:color w:val="000000"/>
        </w:rPr>
        <w:t xml:space="preserve">a l’ABS rural </w:t>
      </w:r>
      <w:r w:rsidR="0096269B">
        <w:rPr>
          <w:rFonts w:ascii="Arial" w:eastAsia="Arial" w:hAnsi="Arial" w:cs="Arial"/>
        </w:rPr>
        <w:t>durant el període d’estudi</w:t>
      </w:r>
      <w:r w:rsidR="0096269B">
        <w:rPr>
          <w:rFonts w:ascii="Arial" w:hAnsi="Arial" w:cs="Arial"/>
          <w:color w:val="000000"/>
        </w:rPr>
        <w:t>?</w:t>
      </w:r>
    </w:p>
    <w:p w14:paraId="3AE7A0FA" w14:textId="3667F67D" w:rsidR="00DA5D88" w:rsidRPr="0096269B" w:rsidRDefault="00DA5D88" w:rsidP="0096269B">
      <w:pPr>
        <w:pStyle w:val="Prrafodelista"/>
        <w:autoSpaceDE w:val="0"/>
        <w:autoSpaceDN w:val="0"/>
        <w:adjustRightInd w:val="0"/>
        <w:spacing w:after="0" w:line="360" w:lineRule="auto"/>
        <w:jc w:val="both"/>
        <w:rPr>
          <w:rFonts w:ascii="Arial" w:hAnsi="Arial" w:cs="Arial"/>
          <w:color w:val="000000"/>
        </w:rPr>
      </w:pPr>
    </w:p>
    <w:p w14:paraId="2AB54007" w14:textId="06661F0B" w:rsidR="00432694" w:rsidRDefault="00432694" w:rsidP="00432694">
      <w:pPr>
        <w:pStyle w:val="Prrafodelista"/>
        <w:autoSpaceDE w:val="0"/>
        <w:autoSpaceDN w:val="0"/>
        <w:adjustRightInd w:val="0"/>
        <w:spacing w:after="0" w:line="360" w:lineRule="auto"/>
        <w:jc w:val="both"/>
        <w:rPr>
          <w:rFonts w:ascii="Arial" w:hAnsi="Arial" w:cs="Arial"/>
          <w:color w:val="000000"/>
        </w:rPr>
      </w:pPr>
    </w:p>
    <w:p w14:paraId="1C888089" w14:textId="167DCFB6" w:rsidR="00432694" w:rsidRDefault="00432694" w:rsidP="00432694">
      <w:pPr>
        <w:autoSpaceDE w:val="0"/>
        <w:autoSpaceDN w:val="0"/>
        <w:adjustRightInd w:val="0"/>
        <w:spacing w:after="0" w:line="360" w:lineRule="auto"/>
        <w:jc w:val="both"/>
        <w:rPr>
          <w:rFonts w:ascii="Arial" w:hAnsi="Arial" w:cs="Arial"/>
          <w:color w:val="000000"/>
        </w:rPr>
      </w:pPr>
      <w:r>
        <w:rPr>
          <w:rFonts w:ascii="Arial" w:hAnsi="Arial" w:cs="Arial"/>
          <w:b/>
          <w:bCs/>
          <w:color w:val="000000"/>
        </w:rPr>
        <w:t xml:space="preserve">P: </w:t>
      </w:r>
      <w:r>
        <w:rPr>
          <w:rFonts w:ascii="Arial" w:hAnsi="Arial" w:cs="Arial"/>
          <w:color w:val="000000"/>
        </w:rPr>
        <w:t xml:space="preserve">requeriment de visita presencial per la resolució del motiu de consulta. </w:t>
      </w:r>
    </w:p>
    <w:p w14:paraId="3BB7D7A5" w14:textId="77777777" w:rsidR="00432694" w:rsidRDefault="00432694" w:rsidP="00432694">
      <w:pPr>
        <w:autoSpaceDE w:val="0"/>
        <w:autoSpaceDN w:val="0"/>
        <w:adjustRightInd w:val="0"/>
        <w:spacing w:after="0" w:line="360" w:lineRule="auto"/>
        <w:jc w:val="both"/>
        <w:rPr>
          <w:rFonts w:ascii="Arial" w:hAnsi="Arial" w:cs="Arial"/>
          <w:color w:val="000000"/>
        </w:rPr>
      </w:pPr>
      <w:r w:rsidRPr="004C0797">
        <w:rPr>
          <w:rFonts w:ascii="Arial" w:hAnsi="Arial" w:cs="Arial"/>
          <w:b/>
          <w:bCs/>
          <w:color w:val="000000"/>
        </w:rPr>
        <w:t>I:</w:t>
      </w:r>
      <w:r>
        <w:rPr>
          <w:rFonts w:ascii="Arial" w:hAnsi="Arial" w:cs="Arial"/>
          <w:color w:val="000000"/>
        </w:rPr>
        <w:t xml:space="preserve"> e-consulta</w:t>
      </w:r>
    </w:p>
    <w:p w14:paraId="16D8A08C" w14:textId="763466A6" w:rsidR="00432694" w:rsidRDefault="00432694" w:rsidP="00432694">
      <w:pPr>
        <w:autoSpaceDE w:val="0"/>
        <w:autoSpaceDN w:val="0"/>
        <w:adjustRightInd w:val="0"/>
        <w:spacing w:after="0" w:line="360" w:lineRule="auto"/>
        <w:jc w:val="both"/>
        <w:rPr>
          <w:rFonts w:ascii="Arial" w:hAnsi="Arial" w:cs="Arial"/>
          <w:color w:val="000000"/>
        </w:rPr>
      </w:pPr>
      <w:r w:rsidRPr="004C0797">
        <w:rPr>
          <w:rFonts w:ascii="Arial" w:hAnsi="Arial" w:cs="Arial"/>
          <w:b/>
          <w:bCs/>
          <w:color w:val="000000"/>
        </w:rPr>
        <w:t>C:</w:t>
      </w:r>
      <w:r>
        <w:rPr>
          <w:rFonts w:ascii="Arial" w:hAnsi="Arial" w:cs="Arial"/>
          <w:color w:val="000000"/>
        </w:rPr>
        <w:t xml:space="preserve"> consulta telefònica</w:t>
      </w:r>
    </w:p>
    <w:p w14:paraId="0F93D8E7" w14:textId="3D803A76" w:rsidR="00432694" w:rsidRDefault="00432694" w:rsidP="00432694">
      <w:pPr>
        <w:autoSpaceDE w:val="0"/>
        <w:autoSpaceDN w:val="0"/>
        <w:adjustRightInd w:val="0"/>
        <w:spacing w:after="0" w:line="360" w:lineRule="auto"/>
        <w:jc w:val="both"/>
        <w:rPr>
          <w:rFonts w:ascii="Arial" w:hAnsi="Arial" w:cs="Arial"/>
          <w:color w:val="000000"/>
        </w:rPr>
      </w:pPr>
      <w:r w:rsidRPr="004C0797">
        <w:rPr>
          <w:rFonts w:ascii="Arial" w:hAnsi="Arial" w:cs="Arial"/>
          <w:b/>
          <w:bCs/>
          <w:color w:val="000000"/>
        </w:rPr>
        <w:t>O:</w:t>
      </w:r>
      <w:r>
        <w:rPr>
          <w:rFonts w:ascii="Arial" w:hAnsi="Arial" w:cs="Arial"/>
          <w:color w:val="000000"/>
        </w:rPr>
        <w:t xml:space="preserve"> % d’e-consulta i de visites telefòniques que precisen d’una visita presencial per la seva resolució.</w:t>
      </w:r>
    </w:p>
    <w:p w14:paraId="39D1CDB3" w14:textId="77777777" w:rsidR="00432694" w:rsidRDefault="00432694" w:rsidP="00432694">
      <w:pPr>
        <w:autoSpaceDE w:val="0"/>
        <w:autoSpaceDN w:val="0"/>
        <w:adjustRightInd w:val="0"/>
        <w:spacing w:after="0" w:line="360" w:lineRule="auto"/>
        <w:jc w:val="both"/>
        <w:rPr>
          <w:rFonts w:ascii="Arial" w:hAnsi="Arial" w:cs="Arial"/>
          <w:b/>
          <w:bCs/>
          <w:color w:val="000000"/>
        </w:rPr>
      </w:pPr>
      <w:r w:rsidRPr="004C0797">
        <w:rPr>
          <w:rFonts w:ascii="Arial" w:hAnsi="Arial" w:cs="Arial"/>
          <w:b/>
          <w:bCs/>
          <w:color w:val="000000"/>
        </w:rPr>
        <w:t xml:space="preserve">Preguntes: </w:t>
      </w:r>
    </w:p>
    <w:p w14:paraId="299EE220" w14:textId="328B07E6" w:rsidR="000B58D5" w:rsidRPr="0096269B" w:rsidRDefault="00432694" w:rsidP="0096269B">
      <w:pPr>
        <w:pStyle w:val="Prrafodelista"/>
        <w:numPr>
          <w:ilvl w:val="0"/>
          <w:numId w:val="3"/>
        </w:numPr>
        <w:autoSpaceDE w:val="0"/>
        <w:autoSpaceDN w:val="0"/>
        <w:adjustRightInd w:val="0"/>
        <w:spacing w:after="0" w:line="360" w:lineRule="auto"/>
        <w:jc w:val="both"/>
        <w:rPr>
          <w:rFonts w:ascii="Arial" w:hAnsi="Arial" w:cs="Arial"/>
          <w:color w:val="000000"/>
        </w:rPr>
      </w:pPr>
      <w:r>
        <w:rPr>
          <w:rFonts w:ascii="Arial" w:hAnsi="Arial" w:cs="Arial"/>
          <w:color w:val="000000"/>
        </w:rPr>
        <w:t>Quin tipus de consulta ha requerit en més ocasions d’una visita presencial per la seva resolució</w:t>
      </w:r>
      <w:r w:rsidR="000B58D5">
        <w:rPr>
          <w:rFonts w:ascii="Arial" w:hAnsi="Arial" w:cs="Arial"/>
          <w:color w:val="000000"/>
        </w:rPr>
        <w:t xml:space="preserve">, entre els adults atesos </w:t>
      </w:r>
      <w:r w:rsidR="0096269B">
        <w:rPr>
          <w:rFonts w:ascii="Arial" w:hAnsi="Arial" w:cs="Arial"/>
          <w:color w:val="000000"/>
        </w:rPr>
        <w:t xml:space="preserve">a l’ABS rural </w:t>
      </w:r>
      <w:r w:rsidR="0096269B">
        <w:rPr>
          <w:rFonts w:ascii="Arial" w:eastAsia="Arial" w:hAnsi="Arial" w:cs="Arial"/>
        </w:rPr>
        <w:t>durant el període d’estudi</w:t>
      </w:r>
      <w:r w:rsidR="0096269B">
        <w:rPr>
          <w:rFonts w:ascii="Arial" w:hAnsi="Arial" w:cs="Arial"/>
          <w:color w:val="000000"/>
        </w:rPr>
        <w:t>?</w:t>
      </w:r>
    </w:p>
    <w:p w14:paraId="19C6606A" w14:textId="6A6D7515" w:rsidR="000B58D5" w:rsidRPr="0096269B" w:rsidRDefault="000B58D5" w:rsidP="0096269B">
      <w:pPr>
        <w:autoSpaceDE w:val="0"/>
        <w:autoSpaceDN w:val="0"/>
        <w:adjustRightInd w:val="0"/>
        <w:spacing w:after="0" w:line="360" w:lineRule="auto"/>
        <w:jc w:val="both"/>
        <w:rPr>
          <w:rFonts w:ascii="Arial" w:hAnsi="Arial" w:cs="Arial"/>
          <w:color w:val="000000"/>
        </w:rPr>
      </w:pPr>
    </w:p>
    <w:p w14:paraId="7D98450B" w14:textId="41AA57B4" w:rsidR="000B58D5" w:rsidRDefault="000B58D5" w:rsidP="000B58D5">
      <w:pPr>
        <w:autoSpaceDE w:val="0"/>
        <w:autoSpaceDN w:val="0"/>
        <w:adjustRightInd w:val="0"/>
        <w:spacing w:after="0" w:line="360" w:lineRule="auto"/>
        <w:jc w:val="both"/>
        <w:rPr>
          <w:rFonts w:ascii="Arial" w:hAnsi="Arial" w:cs="Arial"/>
          <w:color w:val="000000"/>
        </w:rPr>
      </w:pPr>
      <w:r>
        <w:rPr>
          <w:rFonts w:ascii="Arial" w:hAnsi="Arial" w:cs="Arial"/>
          <w:b/>
          <w:bCs/>
          <w:color w:val="000000"/>
        </w:rPr>
        <w:t xml:space="preserve">P: </w:t>
      </w:r>
      <w:r w:rsidR="003805BE">
        <w:rPr>
          <w:rFonts w:ascii="Arial" w:hAnsi="Arial" w:cs="Arial"/>
          <w:color w:val="000000"/>
        </w:rPr>
        <w:t>edat</w:t>
      </w:r>
      <w:r>
        <w:rPr>
          <w:rFonts w:ascii="Arial" w:hAnsi="Arial" w:cs="Arial"/>
          <w:color w:val="000000"/>
        </w:rPr>
        <w:t xml:space="preserve"> dels pacients. </w:t>
      </w:r>
    </w:p>
    <w:p w14:paraId="559DA716" w14:textId="77777777" w:rsidR="000B58D5" w:rsidRDefault="000B58D5" w:rsidP="000B58D5">
      <w:pPr>
        <w:autoSpaceDE w:val="0"/>
        <w:autoSpaceDN w:val="0"/>
        <w:adjustRightInd w:val="0"/>
        <w:spacing w:after="0" w:line="360" w:lineRule="auto"/>
        <w:jc w:val="both"/>
        <w:rPr>
          <w:rFonts w:ascii="Arial" w:hAnsi="Arial" w:cs="Arial"/>
          <w:color w:val="000000"/>
        </w:rPr>
      </w:pPr>
      <w:r w:rsidRPr="004C0797">
        <w:rPr>
          <w:rFonts w:ascii="Arial" w:hAnsi="Arial" w:cs="Arial"/>
          <w:b/>
          <w:bCs/>
          <w:color w:val="000000"/>
        </w:rPr>
        <w:t>I:</w:t>
      </w:r>
      <w:r>
        <w:rPr>
          <w:rFonts w:ascii="Arial" w:hAnsi="Arial" w:cs="Arial"/>
          <w:color w:val="000000"/>
        </w:rPr>
        <w:t xml:space="preserve"> e-consulta</w:t>
      </w:r>
    </w:p>
    <w:p w14:paraId="1C1FED02" w14:textId="2A586113" w:rsidR="000B58D5" w:rsidRDefault="000B58D5" w:rsidP="000B58D5">
      <w:pPr>
        <w:autoSpaceDE w:val="0"/>
        <w:autoSpaceDN w:val="0"/>
        <w:adjustRightInd w:val="0"/>
        <w:spacing w:after="0" w:line="360" w:lineRule="auto"/>
        <w:jc w:val="both"/>
        <w:rPr>
          <w:rFonts w:ascii="Arial" w:hAnsi="Arial" w:cs="Arial"/>
          <w:color w:val="000000"/>
        </w:rPr>
      </w:pPr>
      <w:r w:rsidRPr="004C0797">
        <w:rPr>
          <w:rFonts w:ascii="Arial" w:hAnsi="Arial" w:cs="Arial"/>
          <w:b/>
          <w:bCs/>
          <w:color w:val="000000"/>
        </w:rPr>
        <w:t>C:</w:t>
      </w:r>
      <w:r>
        <w:rPr>
          <w:rFonts w:ascii="Arial" w:hAnsi="Arial" w:cs="Arial"/>
          <w:color w:val="000000"/>
        </w:rPr>
        <w:t xml:space="preserve"> consulta telefònica, consulta presencial.</w:t>
      </w:r>
    </w:p>
    <w:p w14:paraId="0FD41C6D" w14:textId="7456995F" w:rsidR="000B58D5" w:rsidRDefault="000B58D5" w:rsidP="000B58D5">
      <w:pPr>
        <w:autoSpaceDE w:val="0"/>
        <w:autoSpaceDN w:val="0"/>
        <w:adjustRightInd w:val="0"/>
        <w:spacing w:after="0" w:line="360" w:lineRule="auto"/>
        <w:jc w:val="both"/>
        <w:rPr>
          <w:rFonts w:ascii="Arial" w:hAnsi="Arial" w:cs="Arial"/>
          <w:color w:val="000000"/>
        </w:rPr>
      </w:pPr>
      <w:r w:rsidRPr="004C0797">
        <w:rPr>
          <w:rFonts w:ascii="Arial" w:hAnsi="Arial" w:cs="Arial"/>
          <w:b/>
          <w:bCs/>
          <w:color w:val="000000"/>
        </w:rPr>
        <w:t>O:</w:t>
      </w:r>
      <w:r>
        <w:rPr>
          <w:rFonts w:ascii="Arial" w:hAnsi="Arial" w:cs="Arial"/>
          <w:color w:val="000000"/>
        </w:rPr>
        <w:t xml:space="preserve"> </w:t>
      </w:r>
      <w:r w:rsidR="003805BE">
        <w:rPr>
          <w:rFonts w:ascii="Arial" w:hAnsi="Arial" w:cs="Arial"/>
          <w:color w:val="000000"/>
        </w:rPr>
        <w:t>edat mitja dels pacients usuaris de cada tipus de consulta</w:t>
      </w:r>
    </w:p>
    <w:p w14:paraId="693F1563" w14:textId="77777777" w:rsidR="003805BE" w:rsidRDefault="003805BE" w:rsidP="003805BE">
      <w:pPr>
        <w:autoSpaceDE w:val="0"/>
        <w:autoSpaceDN w:val="0"/>
        <w:adjustRightInd w:val="0"/>
        <w:spacing w:after="0" w:line="360" w:lineRule="auto"/>
        <w:jc w:val="both"/>
        <w:rPr>
          <w:rFonts w:ascii="Arial" w:hAnsi="Arial" w:cs="Arial"/>
          <w:b/>
          <w:bCs/>
          <w:color w:val="000000"/>
        </w:rPr>
      </w:pPr>
      <w:r w:rsidRPr="004C0797">
        <w:rPr>
          <w:rFonts w:ascii="Arial" w:hAnsi="Arial" w:cs="Arial"/>
          <w:b/>
          <w:bCs/>
          <w:color w:val="000000"/>
        </w:rPr>
        <w:t xml:space="preserve">Preguntes: </w:t>
      </w:r>
    </w:p>
    <w:p w14:paraId="73BF158E" w14:textId="40DDCF96" w:rsidR="003805BE" w:rsidRPr="0096269B" w:rsidRDefault="003805BE" w:rsidP="0096269B">
      <w:pPr>
        <w:pStyle w:val="Prrafodelista"/>
        <w:numPr>
          <w:ilvl w:val="0"/>
          <w:numId w:val="3"/>
        </w:numPr>
        <w:autoSpaceDE w:val="0"/>
        <w:autoSpaceDN w:val="0"/>
        <w:adjustRightInd w:val="0"/>
        <w:spacing w:after="0" w:line="360" w:lineRule="auto"/>
        <w:jc w:val="both"/>
        <w:rPr>
          <w:rFonts w:ascii="Arial" w:hAnsi="Arial" w:cs="Arial"/>
          <w:color w:val="000000"/>
        </w:rPr>
      </w:pPr>
      <w:r>
        <w:rPr>
          <w:rFonts w:ascii="Arial" w:hAnsi="Arial" w:cs="Arial"/>
          <w:color w:val="000000"/>
        </w:rPr>
        <w:t xml:space="preserve">Quin tipus de consulta utilitzen més freqüentment els pacients segons rangs d’edat, entre els adults atesos </w:t>
      </w:r>
      <w:r w:rsidR="0096269B">
        <w:rPr>
          <w:rFonts w:ascii="Arial" w:hAnsi="Arial" w:cs="Arial"/>
          <w:color w:val="000000"/>
        </w:rPr>
        <w:t xml:space="preserve">a l’ABS rural </w:t>
      </w:r>
      <w:r w:rsidR="0096269B">
        <w:rPr>
          <w:rFonts w:ascii="Arial" w:eastAsia="Arial" w:hAnsi="Arial" w:cs="Arial"/>
        </w:rPr>
        <w:t>durant el període d’estudi</w:t>
      </w:r>
      <w:r w:rsidR="0096269B">
        <w:rPr>
          <w:rFonts w:ascii="Arial" w:hAnsi="Arial" w:cs="Arial"/>
          <w:color w:val="000000"/>
        </w:rPr>
        <w:t>?</w:t>
      </w:r>
    </w:p>
    <w:p w14:paraId="3946B94A" w14:textId="77D26DFD" w:rsidR="003805BE" w:rsidRDefault="003805BE" w:rsidP="003805BE">
      <w:pPr>
        <w:pStyle w:val="Prrafodelista"/>
        <w:autoSpaceDE w:val="0"/>
        <w:autoSpaceDN w:val="0"/>
        <w:adjustRightInd w:val="0"/>
        <w:spacing w:after="0" w:line="360" w:lineRule="auto"/>
        <w:jc w:val="both"/>
        <w:rPr>
          <w:rFonts w:ascii="Arial" w:hAnsi="Arial" w:cs="Arial"/>
          <w:color w:val="000000"/>
        </w:rPr>
      </w:pPr>
    </w:p>
    <w:p w14:paraId="4D97FA4C" w14:textId="61B974AB" w:rsidR="003805BE" w:rsidRDefault="003805BE" w:rsidP="003805BE">
      <w:pPr>
        <w:autoSpaceDE w:val="0"/>
        <w:autoSpaceDN w:val="0"/>
        <w:adjustRightInd w:val="0"/>
        <w:spacing w:after="0" w:line="360" w:lineRule="auto"/>
        <w:jc w:val="both"/>
        <w:rPr>
          <w:rFonts w:ascii="Arial" w:hAnsi="Arial" w:cs="Arial"/>
          <w:color w:val="000000"/>
        </w:rPr>
      </w:pPr>
      <w:r>
        <w:rPr>
          <w:rFonts w:ascii="Arial" w:hAnsi="Arial" w:cs="Arial"/>
          <w:b/>
          <w:bCs/>
          <w:color w:val="000000"/>
        </w:rPr>
        <w:t xml:space="preserve">P: </w:t>
      </w:r>
      <w:r w:rsidR="009F1BD5">
        <w:rPr>
          <w:rFonts w:ascii="Arial" w:hAnsi="Arial" w:cs="Arial"/>
          <w:color w:val="000000"/>
        </w:rPr>
        <w:t>comorbiditat</w:t>
      </w:r>
      <w:r>
        <w:rPr>
          <w:rFonts w:ascii="Arial" w:hAnsi="Arial" w:cs="Arial"/>
          <w:color w:val="000000"/>
        </w:rPr>
        <w:t xml:space="preserve"> dels pacients. </w:t>
      </w:r>
    </w:p>
    <w:p w14:paraId="5A6A1D9C" w14:textId="77777777" w:rsidR="003805BE" w:rsidRDefault="003805BE" w:rsidP="003805BE">
      <w:pPr>
        <w:autoSpaceDE w:val="0"/>
        <w:autoSpaceDN w:val="0"/>
        <w:adjustRightInd w:val="0"/>
        <w:spacing w:after="0" w:line="360" w:lineRule="auto"/>
        <w:jc w:val="both"/>
        <w:rPr>
          <w:rFonts w:ascii="Arial" w:hAnsi="Arial" w:cs="Arial"/>
          <w:color w:val="000000"/>
        </w:rPr>
      </w:pPr>
      <w:r w:rsidRPr="004C0797">
        <w:rPr>
          <w:rFonts w:ascii="Arial" w:hAnsi="Arial" w:cs="Arial"/>
          <w:b/>
          <w:bCs/>
          <w:color w:val="000000"/>
        </w:rPr>
        <w:t>I:</w:t>
      </w:r>
      <w:r>
        <w:rPr>
          <w:rFonts w:ascii="Arial" w:hAnsi="Arial" w:cs="Arial"/>
          <w:color w:val="000000"/>
        </w:rPr>
        <w:t xml:space="preserve"> e-consulta</w:t>
      </w:r>
    </w:p>
    <w:p w14:paraId="33FEC802" w14:textId="77777777" w:rsidR="003805BE" w:rsidRDefault="003805BE" w:rsidP="003805BE">
      <w:pPr>
        <w:autoSpaceDE w:val="0"/>
        <w:autoSpaceDN w:val="0"/>
        <w:adjustRightInd w:val="0"/>
        <w:spacing w:after="0" w:line="360" w:lineRule="auto"/>
        <w:jc w:val="both"/>
        <w:rPr>
          <w:rFonts w:ascii="Arial" w:hAnsi="Arial" w:cs="Arial"/>
          <w:color w:val="000000"/>
        </w:rPr>
      </w:pPr>
      <w:r w:rsidRPr="004C0797">
        <w:rPr>
          <w:rFonts w:ascii="Arial" w:hAnsi="Arial" w:cs="Arial"/>
          <w:b/>
          <w:bCs/>
          <w:color w:val="000000"/>
        </w:rPr>
        <w:t>C:</w:t>
      </w:r>
      <w:r>
        <w:rPr>
          <w:rFonts w:ascii="Arial" w:hAnsi="Arial" w:cs="Arial"/>
          <w:color w:val="000000"/>
        </w:rPr>
        <w:t xml:space="preserve"> consulta telefònica, consulta presencial.</w:t>
      </w:r>
    </w:p>
    <w:p w14:paraId="504BC280" w14:textId="6FE098A2" w:rsidR="003805BE" w:rsidRDefault="003805BE" w:rsidP="003805BE">
      <w:pPr>
        <w:autoSpaceDE w:val="0"/>
        <w:autoSpaceDN w:val="0"/>
        <w:adjustRightInd w:val="0"/>
        <w:spacing w:after="0" w:line="360" w:lineRule="auto"/>
        <w:jc w:val="both"/>
        <w:rPr>
          <w:rFonts w:ascii="Arial" w:hAnsi="Arial" w:cs="Arial"/>
          <w:color w:val="000000"/>
        </w:rPr>
      </w:pPr>
      <w:r w:rsidRPr="004C0797">
        <w:rPr>
          <w:rFonts w:ascii="Arial" w:hAnsi="Arial" w:cs="Arial"/>
          <w:b/>
          <w:bCs/>
          <w:color w:val="000000"/>
        </w:rPr>
        <w:t>O:</w:t>
      </w:r>
      <w:r>
        <w:rPr>
          <w:rFonts w:ascii="Arial" w:hAnsi="Arial" w:cs="Arial"/>
          <w:color w:val="000000"/>
        </w:rPr>
        <w:t xml:space="preserve"> número de patologies que presenten els pacients segons els tipus de consulta.</w:t>
      </w:r>
    </w:p>
    <w:p w14:paraId="0571972C" w14:textId="164C75D7" w:rsidR="003805BE" w:rsidRDefault="003805BE" w:rsidP="003805BE">
      <w:pPr>
        <w:autoSpaceDE w:val="0"/>
        <w:autoSpaceDN w:val="0"/>
        <w:adjustRightInd w:val="0"/>
        <w:spacing w:after="0" w:line="360" w:lineRule="auto"/>
        <w:jc w:val="both"/>
        <w:rPr>
          <w:rFonts w:ascii="Arial" w:hAnsi="Arial" w:cs="Arial"/>
          <w:b/>
          <w:bCs/>
          <w:color w:val="000000"/>
        </w:rPr>
      </w:pPr>
      <w:r w:rsidRPr="004C0797">
        <w:rPr>
          <w:rFonts w:ascii="Arial" w:hAnsi="Arial" w:cs="Arial"/>
          <w:b/>
          <w:bCs/>
          <w:color w:val="000000"/>
        </w:rPr>
        <w:t xml:space="preserve">Preguntes: </w:t>
      </w:r>
    </w:p>
    <w:p w14:paraId="3AB19222" w14:textId="1FBD4504" w:rsidR="00495D4C" w:rsidRPr="0096269B" w:rsidRDefault="00495D4C" w:rsidP="0096269B">
      <w:pPr>
        <w:pStyle w:val="Prrafodelista"/>
        <w:numPr>
          <w:ilvl w:val="0"/>
          <w:numId w:val="3"/>
        </w:numPr>
        <w:autoSpaceDE w:val="0"/>
        <w:autoSpaceDN w:val="0"/>
        <w:adjustRightInd w:val="0"/>
        <w:spacing w:after="0" w:line="360" w:lineRule="auto"/>
        <w:jc w:val="both"/>
        <w:rPr>
          <w:rFonts w:ascii="Arial" w:hAnsi="Arial" w:cs="Arial"/>
          <w:color w:val="000000"/>
        </w:rPr>
      </w:pPr>
      <w:r>
        <w:rPr>
          <w:rFonts w:ascii="Arial" w:hAnsi="Arial" w:cs="Arial"/>
          <w:color w:val="000000"/>
        </w:rPr>
        <w:t xml:space="preserve">Quin número mig de patologies presenten els pacients segons el tipus de consulta que utilitzen més freqüentment, entre els adults atesos </w:t>
      </w:r>
      <w:r w:rsidR="0096269B">
        <w:rPr>
          <w:rFonts w:ascii="Arial" w:hAnsi="Arial" w:cs="Arial"/>
          <w:color w:val="000000"/>
        </w:rPr>
        <w:t xml:space="preserve">a l’ABS rural </w:t>
      </w:r>
      <w:r w:rsidR="0096269B">
        <w:rPr>
          <w:rFonts w:ascii="Arial" w:eastAsia="Arial" w:hAnsi="Arial" w:cs="Arial"/>
        </w:rPr>
        <w:t>durant el període d’estudi</w:t>
      </w:r>
      <w:r w:rsidR="0096269B">
        <w:rPr>
          <w:rFonts w:ascii="Arial" w:hAnsi="Arial" w:cs="Arial"/>
          <w:color w:val="000000"/>
        </w:rPr>
        <w:t>?</w:t>
      </w:r>
    </w:p>
    <w:p w14:paraId="61456418" w14:textId="31D2BBBC" w:rsidR="009F1BD5" w:rsidRPr="00061EDE" w:rsidRDefault="009F1BD5" w:rsidP="00061EDE">
      <w:pPr>
        <w:pStyle w:val="Prrafodelista"/>
        <w:numPr>
          <w:ilvl w:val="0"/>
          <w:numId w:val="3"/>
        </w:numPr>
        <w:autoSpaceDE w:val="0"/>
        <w:autoSpaceDN w:val="0"/>
        <w:adjustRightInd w:val="0"/>
        <w:spacing w:after="0" w:line="360" w:lineRule="auto"/>
        <w:jc w:val="both"/>
        <w:rPr>
          <w:rFonts w:ascii="Arial" w:hAnsi="Arial" w:cs="Arial"/>
          <w:color w:val="000000"/>
        </w:rPr>
      </w:pPr>
      <w:r w:rsidRPr="0096269B">
        <w:rPr>
          <w:rFonts w:ascii="Arial" w:hAnsi="Arial" w:cs="Arial"/>
          <w:color w:val="000000"/>
        </w:rPr>
        <w:lastRenderedPageBreak/>
        <w:t xml:space="preserve">Quin tipus de consultes utilitzen més freqüentment els pacients amb més patologies, entre els adults atesos </w:t>
      </w:r>
      <w:r w:rsidR="0096269B">
        <w:rPr>
          <w:rFonts w:ascii="Arial" w:hAnsi="Arial" w:cs="Arial"/>
          <w:color w:val="000000"/>
        </w:rPr>
        <w:t xml:space="preserve">a l’ABS rural </w:t>
      </w:r>
      <w:r w:rsidR="0096269B">
        <w:rPr>
          <w:rFonts w:ascii="Arial" w:eastAsia="Arial" w:hAnsi="Arial" w:cs="Arial"/>
        </w:rPr>
        <w:t>durant el període d’estudi</w:t>
      </w:r>
      <w:r w:rsidR="00061EDE">
        <w:rPr>
          <w:rFonts w:ascii="Arial" w:hAnsi="Arial" w:cs="Arial"/>
          <w:color w:val="000000"/>
        </w:rPr>
        <w:t>.</w:t>
      </w:r>
    </w:p>
    <w:p w14:paraId="34FD336F" w14:textId="4E555B06" w:rsidR="009F1BD5" w:rsidRDefault="009F1BD5" w:rsidP="009F1BD5">
      <w:pPr>
        <w:autoSpaceDE w:val="0"/>
        <w:autoSpaceDN w:val="0"/>
        <w:adjustRightInd w:val="0"/>
        <w:spacing w:after="0" w:line="360" w:lineRule="auto"/>
        <w:jc w:val="both"/>
        <w:rPr>
          <w:rFonts w:ascii="Arial" w:hAnsi="Arial" w:cs="Arial"/>
          <w:color w:val="000000"/>
        </w:rPr>
      </w:pPr>
      <w:r>
        <w:rPr>
          <w:rFonts w:ascii="Arial" w:hAnsi="Arial" w:cs="Arial"/>
          <w:b/>
          <w:bCs/>
          <w:color w:val="000000"/>
        </w:rPr>
        <w:t xml:space="preserve">P: </w:t>
      </w:r>
      <w:r>
        <w:rPr>
          <w:rFonts w:ascii="Arial" w:hAnsi="Arial" w:cs="Arial"/>
          <w:color w:val="000000"/>
        </w:rPr>
        <w:t xml:space="preserve">avaluació del tipus de consulta </w:t>
      </w:r>
    </w:p>
    <w:p w14:paraId="70AAF752" w14:textId="77777777" w:rsidR="009F1BD5" w:rsidRDefault="009F1BD5" w:rsidP="009F1BD5">
      <w:pPr>
        <w:autoSpaceDE w:val="0"/>
        <w:autoSpaceDN w:val="0"/>
        <w:adjustRightInd w:val="0"/>
        <w:spacing w:after="0" w:line="360" w:lineRule="auto"/>
        <w:jc w:val="both"/>
        <w:rPr>
          <w:rFonts w:ascii="Arial" w:hAnsi="Arial" w:cs="Arial"/>
          <w:color w:val="000000"/>
        </w:rPr>
      </w:pPr>
      <w:r w:rsidRPr="004C0797">
        <w:rPr>
          <w:rFonts w:ascii="Arial" w:hAnsi="Arial" w:cs="Arial"/>
          <w:b/>
          <w:bCs/>
          <w:color w:val="000000"/>
        </w:rPr>
        <w:t>I:</w:t>
      </w:r>
      <w:r>
        <w:rPr>
          <w:rFonts w:ascii="Arial" w:hAnsi="Arial" w:cs="Arial"/>
          <w:color w:val="000000"/>
        </w:rPr>
        <w:t xml:space="preserve"> e-consulta</w:t>
      </w:r>
    </w:p>
    <w:p w14:paraId="69DF085C" w14:textId="77777777" w:rsidR="009F1BD5" w:rsidRDefault="009F1BD5" w:rsidP="009F1BD5">
      <w:pPr>
        <w:autoSpaceDE w:val="0"/>
        <w:autoSpaceDN w:val="0"/>
        <w:adjustRightInd w:val="0"/>
        <w:spacing w:after="0" w:line="360" w:lineRule="auto"/>
        <w:jc w:val="both"/>
        <w:rPr>
          <w:rFonts w:ascii="Arial" w:hAnsi="Arial" w:cs="Arial"/>
          <w:color w:val="000000"/>
        </w:rPr>
      </w:pPr>
      <w:r w:rsidRPr="004C0797">
        <w:rPr>
          <w:rFonts w:ascii="Arial" w:hAnsi="Arial" w:cs="Arial"/>
          <w:b/>
          <w:bCs/>
          <w:color w:val="000000"/>
        </w:rPr>
        <w:t>C:</w:t>
      </w:r>
      <w:r>
        <w:rPr>
          <w:rFonts w:ascii="Arial" w:hAnsi="Arial" w:cs="Arial"/>
          <w:color w:val="000000"/>
        </w:rPr>
        <w:t xml:space="preserve"> consulta telefònica, consulta presencial.</w:t>
      </w:r>
    </w:p>
    <w:p w14:paraId="2C50B021" w14:textId="1500549C" w:rsidR="009F1BD5" w:rsidRDefault="009F1BD5" w:rsidP="009F1BD5">
      <w:pPr>
        <w:autoSpaceDE w:val="0"/>
        <w:autoSpaceDN w:val="0"/>
        <w:adjustRightInd w:val="0"/>
        <w:spacing w:after="0" w:line="360" w:lineRule="auto"/>
        <w:jc w:val="both"/>
        <w:rPr>
          <w:rFonts w:ascii="Arial" w:hAnsi="Arial" w:cs="Arial"/>
          <w:color w:val="000000"/>
        </w:rPr>
      </w:pPr>
      <w:r w:rsidRPr="004C0797">
        <w:rPr>
          <w:rFonts w:ascii="Arial" w:hAnsi="Arial" w:cs="Arial"/>
          <w:b/>
          <w:bCs/>
          <w:color w:val="000000"/>
        </w:rPr>
        <w:t>O:</w:t>
      </w:r>
      <w:r>
        <w:rPr>
          <w:rFonts w:ascii="Arial" w:hAnsi="Arial" w:cs="Arial"/>
          <w:color w:val="000000"/>
        </w:rPr>
        <w:t xml:space="preserve"> % de motius de consulta de salut o burocràtics segons el tipus de consulta.</w:t>
      </w:r>
    </w:p>
    <w:p w14:paraId="2E819B62" w14:textId="48BAA197" w:rsidR="009F1BD5" w:rsidRDefault="009F1BD5" w:rsidP="009F1BD5">
      <w:pPr>
        <w:autoSpaceDE w:val="0"/>
        <w:autoSpaceDN w:val="0"/>
        <w:adjustRightInd w:val="0"/>
        <w:spacing w:after="0" w:line="360" w:lineRule="auto"/>
        <w:jc w:val="both"/>
        <w:rPr>
          <w:rFonts w:ascii="Arial" w:hAnsi="Arial" w:cs="Arial"/>
          <w:b/>
          <w:bCs/>
          <w:color w:val="000000"/>
        </w:rPr>
      </w:pPr>
      <w:r w:rsidRPr="004C0797">
        <w:rPr>
          <w:rFonts w:ascii="Arial" w:hAnsi="Arial" w:cs="Arial"/>
          <w:b/>
          <w:bCs/>
          <w:color w:val="000000"/>
        </w:rPr>
        <w:t xml:space="preserve">Preguntes: </w:t>
      </w:r>
    </w:p>
    <w:p w14:paraId="4FA683DC" w14:textId="77777777" w:rsidR="0096269B" w:rsidRDefault="009F1BD5" w:rsidP="0096269B">
      <w:pPr>
        <w:pStyle w:val="Prrafodelista"/>
        <w:numPr>
          <w:ilvl w:val="0"/>
          <w:numId w:val="3"/>
        </w:numPr>
        <w:autoSpaceDE w:val="0"/>
        <w:autoSpaceDN w:val="0"/>
        <w:adjustRightInd w:val="0"/>
        <w:spacing w:after="0" w:line="360" w:lineRule="auto"/>
        <w:jc w:val="both"/>
        <w:rPr>
          <w:rFonts w:ascii="Arial" w:hAnsi="Arial" w:cs="Arial"/>
          <w:color w:val="000000"/>
        </w:rPr>
      </w:pPr>
      <w:r w:rsidRPr="0096269B">
        <w:rPr>
          <w:rFonts w:ascii="Arial" w:hAnsi="Arial" w:cs="Arial"/>
          <w:color w:val="000000"/>
        </w:rPr>
        <w:t xml:space="preserve">Quins són els motius de consulta més freqüents de les e-consultes, entre els adults atesos </w:t>
      </w:r>
      <w:r w:rsidR="0096269B">
        <w:rPr>
          <w:rFonts w:ascii="Arial" w:hAnsi="Arial" w:cs="Arial"/>
          <w:color w:val="000000"/>
        </w:rPr>
        <w:t xml:space="preserve">a l’ABS rural </w:t>
      </w:r>
      <w:r w:rsidR="0096269B">
        <w:rPr>
          <w:rFonts w:ascii="Arial" w:eastAsia="Arial" w:hAnsi="Arial" w:cs="Arial"/>
        </w:rPr>
        <w:t>durant el període d’estudi</w:t>
      </w:r>
      <w:r w:rsidR="0096269B">
        <w:rPr>
          <w:rFonts w:ascii="Arial" w:hAnsi="Arial" w:cs="Arial"/>
          <w:color w:val="000000"/>
        </w:rPr>
        <w:t>?</w:t>
      </w:r>
    </w:p>
    <w:p w14:paraId="4A7D59A6" w14:textId="77777777" w:rsidR="0096269B" w:rsidRDefault="009F1BD5" w:rsidP="0096269B">
      <w:pPr>
        <w:pStyle w:val="Prrafodelista"/>
        <w:numPr>
          <w:ilvl w:val="0"/>
          <w:numId w:val="3"/>
        </w:numPr>
        <w:autoSpaceDE w:val="0"/>
        <w:autoSpaceDN w:val="0"/>
        <w:adjustRightInd w:val="0"/>
        <w:spacing w:after="0" w:line="360" w:lineRule="auto"/>
        <w:jc w:val="both"/>
        <w:rPr>
          <w:rFonts w:ascii="Arial" w:hAnsi="Arial" w:cs="Arial"/>
          <w:color w:val="000000"/>
        </w:rPr>
      </w:pPr>
      <w:r w:rsidRPr="0096269B">
        <w:rPr>
          <w:rFonts w:ascii="Arial" w:hAnsi="Arial" w:cs="Arial"/>
          <w:color w:val="000000"/>
        </w:rPr>
        <w:t xml:space="preserve">Quins són els motius de consulta més freqüents de les consultes telefòniques, entre els adults atesos </w:t>
      </w:r>
      <w:r w:rsidR="0096269B">
        <w:rPr>
          <w:rFonts w:ascii="Arial" w:hAnsi="Arial" w:cs="Arial"/>
          <w:color w:val="000000"/>
        </w:rPr>
        <w:t xml:space="preserve">a l’ABS rural </w:t>
      </w:r>
      <w:r w:rsidR="0096269B">
        <w:rPr>
          <w:rFonts w:ascii="Arial" w:eastAsia="Arial" w:hAnsi="Arial" w:cs="Arial"/>
        </w:rPr>
        <w:t>durant el període d’estudi</w:t>
      </w:r>
      <w:r w:rsidR="0096269B">
        <w:rPr>
          <w:rFonts w:ascii="Arial" w:hAnsi="Arial" w:cs="Arial"/>
          <w:color w:val="000000"/>
        </w:rPr>
        <w:t>?</w:t>
      </w:r>
    </w:p>
    <w:p w14:paraId="6275AAAB" w14:textId="77777777" w:rsidR="0096269B" w:rsidRDefault="009F1BD5" w:rsidP="0096269B">
      <w:pPr>
        <w:pStyle w:val="Prrafodelista"/>
        <w:numPr>
          <w:ilvl w:val="0"/>
          <w:numId w:val="3"/>
        </w:numPr>
        <w:autoSpaceDE w:val="0"/>
        <w:autoSpaceDN w:val="0"/>
        <w:adjustRightInd w:val="0"/>
        <w:spacing w:after="0" w:line="360" w:lineRule="auto"/>
        <w:jc w:val="both"/>
        <w:rPr>
          <w:rFonts w:ascii="Arial" w:hAnsi="Arial" w:cs="Arial"/>
          <w:color w:val="000000"/>
        </w:rPr>
      </w:pPr>
      <w:r w:rsidRPr="0096269B">
        <w:rPr>
          <w:rFonts w:ascii="Arial" w:hAnsi="Arial" w:cs="Arial"/>
          <w:color w:val="000000"/>
        </w:rPr>
        <w:t xml:space="preserve">Quins són els motius de consulta més freqüents de les consultes presencials, entre els adults atesos </w:t>
      </w:r>
      <w:r w:rsidR="0096269B">
        <w:rPr>
          <w:rFonts w:ascii="Arial" w:hAnsi="Arial" w:cs="Arial"/>
          <w:color w:val="000000"/>
        </w:rPr>
        <w:t xml:space="preserve">a l’ABS rural </w:t>
      </w:r>
      <w:r w:rsidR="0096269B">
        <w:rPr>
          <w:rFonts w:ascii="Arial" w:eastAsia="Arial" w:hAnsi="Arial" w:cs="Arial"/>
        </w:rPr>
        <w:t>durant el període d’estudi</w:t>
      </w:r>
      <w:r w:rsidR="0096269B">
        <w:rPr>
          <w:rFonts w:ascii="Arial" w:hAnsi="Arial" w:cs="Arial"/>
          <w:color w:val="000000"/>
        </w:rPr>
        <w:t>?</w:t>
      </w:r>
    </w:p>
    <w:p w14:paraId="14E928C8" w14:textId="57215F2D" w:rsidR="009F1BD5" w:rsidRPr="0096269B" w:rsidRDefault="009F1BD5" w:rsidP="0096269B">
      <w:pPr>
        <w:pStyle w:val="Prrafodelista"/>
        <w:autoSpaceDE w:val="0"/>
        <w:autoSpaceDN w:val="0"/>
        <w:adjustRightInd w:val="0"/>
        <w:spacing w:after="0" w:line="360" w:lineRule="auto"/>
        <w:jc w:val="both"/>
        <w:rPr>
          <w:rFonts w:ascii="Arial" w:hAnsi="Arial" w:cs="Arial"/>
          <w:b/>
          <w:bCs/>
          <w:color w:val="000000"/>
        </w:rPr>
      </w:pPr>
    </w:p>
    <w:p w14:paraId="21AE87FE" w14:textId="77777777" w:rsidR="00060483" w:rsidRPr="00060483" w:rsidRDefault="00060483">
      <w:pPr>
        <w:pBdr>
          <w:top w:val="nil"/>
          <w:left w:val="nil"/>
          <w:bottom w:val="nil"/>
          <w:right w:val="nil"/>
          <w:between w:val="nil"/>
        </w:pBdr>
        <w:spacing w:line="360" w:lineRule="auto"/>
        <w:jc w:val="both"/>
        <w:rPr>
          <w:rFonts w:ascii="Arial" w:eastAsia="Arial" w:hAnsi="Arial" w:cs="Arial"/>
          <w:b/>
          <w:color w:val="FF0000"/>
        </w:rPr>
      </w:pPr>
    </w:p>
    <w:p w14:paraId="3BA2CE20" w14:textId="6C16A0E5" w:rsidR="00903523" w:rsidRPr="000B67E6" w:rsidRDefault="008B1E26" w:rsidP="00061EDE">
      <w:pPr>
        <w:numPr>
          <w:ilvl w:val="0"/>
          <w:numId w:val="8"/>
        </w:numPr>
        <w:pBdr>
          <w:top w:val="nil"/>
          <w:left w:val="nil"/>
          <w:bottom w:val="nil"/>
          <w:right w:val="nil"/>
          <w:between w:val="nil"/>
        </w:pBdr>
        <w:spacing w:before="480" w:line="360" w:lineRule="auto"/>
        <w:ind w:left="357" w:hanging="357"/>
        <w:jc w:val="both"/>
        <w:rPr>
          <w:rFonts w:ascii="Arial" w:eastAsia="Arial" w:hAnsi="Arial" w:cs="Arial"/>
          <w:b/>
          <w:color w:val="33339A"/>
          <w:sz w:val="28"/>
          <w:szCs w:val="28"/>
        </w:rPr>
      </w:pPr>
      <w:bookmarkStart w:id="6" w:name="_2et92p0" w:colFirst="0" w:colLast="0"/>
      <w:bookmarkEnd w:id="6"/>
      <w:r>
        <w:rPr>
          <w:rFonts w:ascii="Arial" w:eastAsia="Arial" w:hAnsi="Arial" w:cs="Arial"/>
          <w:b/>
          <w:color w:val="33339A"/>
          <w:sz w:val="28"/>
          <w:szCs w:val="28"/>
        </w:rPr>
        <w:t>Metodologia</w:t>
      </w:r>
    </w:p>
    <w:p w14:paraId="4A2E3491" w14:textId="575725CE" w:rsidR="00060483" w:rsidRDefault="00F9476E" w:rsidP="00060483">
      <w:pPr>
        <w:autoSpaceDE w:val="0"/>
        <w:autoSpaceDN w:val="0"/>
        <w:adjustRightInd w:val="0"/>
        <w:spacing w:after="0" w:line="360" w:lineRule="auto"/>
        <w:jc w:val="both"/>
        <w:rPr>
          <w:rFonts w:ascii="Arial" w:hAnsi="Arial" w:cs="Arial"/>
          <w:color w:val="000000"/>
        </w:rPr>
      </w:pPr>
      <w:r w:rsidRPr="00F14617">
        <w:rPr>
          <w:rFonts w:ascii="Arial" w:eastAsia="Arial" w:hAnsi="Arial" w:cs="Arial"/>
          <w:b/>
          <w:bCs/>
          <w:color w:val="000000" w:themeColor="text1"/>
        </w:rPr>
        <w:t>Disseny i tipus d’estudi</w:t>
      </w:r>
      <w:r w:rsidRPr="00F14617">
        <w:rPr>
          <w:rFonts w:ascii="Arial" w:hAnsi="Arial" w:cs="Arial"/>
          <w:b/>
          <w:bCs/>
          <w:color w:val="000000" w:themeColor="text1"/>
        </w:rPr>
        <w:t xml:space="preserve"> :</w:t>
      </w:r>
      <w:r w:rsidRPr="00F14617">
        <w:rPr>
          <w:rFonts w:ascii="Arial" w:hAnsi="Arial" w:cs="Arial"/>
          <w:color w:val="000000" w:themeColor="text1"/>
        </w:rPr>
        <w:t xml:space="preserve"> </w:t>
      </w:r>
      <w:r>
        <w:rPr>
          <w:rFonts w:ascii="Arial" w:hAnsi="Arial" w:cs="Arial"/>
          <w:color w:val="000000"/>
        </w:rPr>
        <w:t>S’ha realitzat un estudi de tipus quantitatiu</w:t>
      </w:r>
      <w:r w:rsidR="000B67E6">
        <w:rPr>
          <w:rFonts w:ascii="Arial" w:hAnsi="Arial" w:cs="Arial"/>
          <w:color w:val="000000"/>
        </w:rPr>
        <w:t xml:space="preserve"> observacional</w:t>
      </w:r>
      <w:r>
        <w:rPr>
          <w:rFonts w:ascii="Arial" w:hAnsi="Arial" w:cs="Arial"/>
          <w:color w:val="000000"/>
        </w:rPr>
        <w:t xml:space="preserve"> </w:t>
      </w:r>
      <w:r w:rsidRPr="004B785F">
        <w:rPr>
          <w:rFonts w:ascii="Arial" w:hAnsi="Arial" w:cs="Arial"/>
          <w:color w:val="000000"/>
        </w:rPr>
        <w:t xml:space="preserve">descriptiu </w:t>
      </w:r>
      <w:r w:rsidR="000B67E6">
        <w:rPr>
          <w:rFonts w:ascii="Arial" w:hAnsi="Arial" w:cs="Arial"/>
          <w:color w:val="000000"/>
        </w:rPr>
        <w:t>longitudinal</w:t>
      </w:r>
      <w:r w:rsidRPr="004B785F">
        <w:rPr>
          <w:rFonts w:ascii="Arial" w:hAnsi="Arial" w:cs="Arial"/>
          <w:color w:val="000000"/>
        </w:rPr>
        <w:t xml:space="preserve"> </w:t>
      </w:r>
      <w:r w:rsidR="00866852">
        <w:rPr>
          <w:rFonts w:ascii="Arial" w:hAnsi="Arial" w:cs="Arial"/>
          <w:color w:val="000000"/>
        </w:rPr>
        <w:t xml:space="preserve">entre </w:t>
      </w:r>
      <w:r w:rsidR="00B859B9">
        <w:rPr>
          <w:rFonts w:ascii="Arial" w:hAnsi="Arial" w:cs="Arial"/>
          <w:color w:val="000000"/>
        </w:rPr>
        <w:t>2</w:t>
      </w:r>
      <w:r w:rsidRPr="004B785F">
        <w:rPr>
          <w:rFonts w:ascii="Arial" w:hAnsi="Arial" w:cs="Arial"/>
          <w:color w:val="000000"/>
        </w:rPr>
        <w:t>021</w:t>
      </w:r>
      <w:r w:rsidR="007726CA">
        <w:rPr>
          <w:rFonts w:ascii="Arial" w:hAnsi="Arial" w:cs="Arial"/>
          <w:color w:val="000000"/>
        </w:rPr>
        <w:t>-2022</w:t>
      </w:r>
      <w:r>
        <w:rPr>
          <w:rFonts w:ascii="Arial" w:hAnsi="Arial" w:cs="Arial"/>
          <w:color w:val="000000"/>
        </w:rPr>
        <w:t>, fent una r</w:t>
      </w:r>
      <w:r w:rsidR="00060483" w:rsidRPr="004B785F">
        <w:rPr>
          <w:rFonts w:ascii="Arial" w:hAnsi="Arial" w:cs="Arial"/>
          <w:color w:val="000000"/>
        </w:rPr>
        <w:t>evisió de les consultes telemàtiques</w:t>
      </w:r>
      <w:r w:rsidR="00903523">
        <w:rPr>
          <w:rFonts w:ascii="Arial" w:hAnsi="Arial" w:cs="Arial"/>
          <w:color w:val="000000"/>
        </w:rPr>
        <w:t xml:space="preserve"> (e-consultes)</w:t>
      </w:r>
      <w:r w:rsidR="00060483">
        <w:rPr>
          <w:rFonts w:ascii="Arial" w:hAnsi="Arial" w:cs="Arial"/>
          <w:color w:val="000000"/>
        </w:rPr>
        <w:t xml:space="preserve">, </w:t>
      </w:r>
      <w:r w:rsidR="00060483" w:rsidRPr="004B785F">
        <w:rPr>
          <w:rFonts w:ascii="Arial" w:hAnsi="Arial" w:cs="Arial"/>
          <w:color w:val="000000"/>
        </w:rPr>
        <w:t>telefòniques</w:t>
      </w:r>
      <w:r w:rsidR="00060483">
        <w:rPr>
          <w:rFonts w:ascii="Arial" w:hAnsi="Arial" w:cs="Arial"/>
          <w:color w:val="000000"/>
        </w:rPr>
        <w:t xml:space="preserve"> i presencials</w:t>
      </w:r>
      <w:r w:rsidR="00060483" w:rsidRPr="004B785F">
        <w:rPr>
          <w:rFonts w:ascii="Arial" w:hAnsi="Arial" w:cs="Arial"/>
          <w:color w:val="000000"/>
        </w:rPr>
        <w:t xml:space="preserve"> </w:t>
      </w:r>
      <w:r w:rsidR="005769AC">
        <w:rPr>
          <w:rFonts w:ascii="Arial" w:hAnsi="Arial" w:cs="Arial"/>
          <w:color w:val="000000"/>
        </w:rPr>
        <w:t>generades pels pacients</w:t>
      </w:r>
      <w:r w:rsidR="000B66C9">
        <w:rPr>
          <w:rFonts w:ascii="Arial" w:hAnsi="Arial" w:cs="Arial"/>
          <w:color w:val="000000"/>
        </w:rPr>
        <w:t xml:space="preserve"> d’un MAP</w:t>
      </w:r>
      <w:r w:rsidR="005769AC">
        <w:rPr>
          <w:rFonts w:ascii="Arial" w:hAnsi="Arial" w:cs="Arial"/>
          <w:color w:val="000000"/>
        </w:rPr>
        <w:t xml:space="preserve"> </w:t>
      </w:r>
      <w:r w:rsidR="00060483" w:rsidRPr="004B785F">
        <w:rPr>
          <w:rFonts w:ascii="Arial" w:hAnsi="Arial" w:cs="Arial"/>
          <w:color w:val="000000"/>
        </w:rPr>
        <w:t xml:space="preserve">en </w:t>
      </w:r>
      <w:r w:rsidR="00037FD9">
        <w:rPr>
          <w:rFonts w:ascii="Arial" w:hAnsi="Arial" w:cs="Arial"/>
          <w:color w:val="000000"/>
        </w:rPr>
        <w:t>una</w:t>
      </w:r>
      <w:r w:rsidR="00060483" w:rsidRPr="004B785F">
        <w:rPr>
          <w:rFonts w:ascii="Arial" w:hAnsi="Arial" w:cs="Arial"/>
          <w:color w:val="000000"/>
        </w:rPr>
        <w:t xml:space="preserve"> </w:t>
      </w:r>
      <w:r w:rsidR="006F3C46">
        <w:rPr>
          <w:rFonts w:ascii="Arial" w:hAnsi="Arial" w:cs="Arial"/>
          <w:color w:val="000000"/>
        </w:rPr>
        <w:t>ABS</w:t>
      </w:r>
      <w:r w:rsidR="00060483" w:rsidRPr="004B785F">
        <w:rPr>
          <w:rFonts w:ascii="Arial" w:hAnsi="Arial" w:cs="Arial"/>
          <w:color w:val="000000"/>
        </w:rPr>
        <w:t xml:space="preserve"> d’àmbit rural de la comarca del Garraf (nivell local), durant els període compr</w:t>
      </w:r>
      <w:r w:rsidR="00037FD9">
        <w:rPr>
          <w:rFonts w:ascii="Arial" w:hAnsi="Arial" w:cs="Arial"/>
          <w:color w:val="000000"/>
        </w:rPr>
        <w:t>é</w:t>
      </w:r>
      <w:r w:rsidR="00060483" w:rsidRPr="004B785F">
        <w:rPr>
          <w:rFonts w:ascii="Arial" w:hAnsi="Arial" w:cs="Arial"/>
          <w:color w:val="000000"/>
        </w:rPr>
        <w:t>s entre el 1</w:t>
      </w:r>
      <w:r w:rsidR="00037FD9">
        <w:rPr>
          <w:rFonts w:ascii="Arial" w:hAnsi="Arial" w:cs="Arial"/>
          <w:color w:val="000000"/>
        </w:rPr>
        <w:t>3</w:t>
      </w:r>
      <w:r w:rsidR="00060483" w:rsidRPr="004B785F">
        <w:rPr>
          <w:rFonts w:ascii="Arial" w:hAnsi="Arial" w:cs="Arial"/>
          <w:color w:val="000000"/>
        </w:rPr>
        <w:t xml:space="preserve"> de </w:t>
      </w:r>
      <w:r w:rsidR="00037FD9">
        <w:rPr>
          <w:rFonts w:ascii="Arial" w:hAnsi="Arial" w:cs="Arial"/>
          <w:color w:val="000000"/>
        </w:rPr>
        <w:t>desembre de 2021</w:t>
      </w:r>
      <w:r w:rsidR="00060483" w:rsidRPr="004B785F">
        <w:rPr>
          <w:rFonts w:ascii="Arial" w:hAnsi="Arial" w:cs="Arial"/>
          <w:color w:val="000000"/>
        </w:rPr>
        <w:t xml:space="preserve"> i el 1</w:t>
      </w:r>
      <w:r w:rsidR="00037FD9">
        <w:rPr>
          <w:rFonts w:ascii="Arial" w:hAnsi="Arial" w:cs="Arial"/>
          <w:color w:val="000000"/>
        </w:rPr>
        <w:t>8</w:t>
      </w:r>
      <w:r w:rsidR="00060483" w:rsidRPr="004B785F">
        <w:rPr>
          <w:rFonts w:ascii="Arial" w:hAnsi="Arial" w:cs="Arial"/>
          <w:color w:val="000000"/>
        </w:rPr>
        <w:t xml:space="preserve"> de </w:t>
      </w:r>
      <w:r w:rsidR="00037FD9">
        <w:rPr>
          <w:rFonts w:ascii="Arial" w:hAnsi="Arial" w:cs="Arial"/>
          <w:color w:val="000000"/>
        </w:rPr>
        <w:t>gener</w:t>
      </w:r>
      <w:r w:rsidR="00060483" w:rsidRPr="004B785F">
        <w:rPr>
          <w:rFonts w:ascii="Arial" w:hAnsi="Arial" w:cs="Arial"/>
          <w:color w:val="000000"/>
        </w:rPr>
        <w:t xml:space="preserve"> de 202</w:t>
      </w:r>
      <w:r w:rsidR="00037FD9">
        <w:rPr>
          <w:rFonts w:ascii="Arial" w:hAnsi="Arial" w:cs="Arial"/>
          <w:color w:val="000000"/>
        </w:rPr>
        <w:t xml:space="preserve">2, no comptant per l’anàlisi </w:t>
      </w:r>
      <w:r w:rsidR="000B66C9">
        <w:rPr>
          <w:rFonts w:ascii="Arial" w:hAnsi="Arial" w:cs="Arial"/>
          <w:color w:val="000000"/>
        </w:rPr>
        <w:t>les setmanes del 24 de desembre al de 2021 al 4 de gener de 2022</w:t>
      </w:r>
      <w:r w:rsidR="00060483">
        <w:rPr>
          <w:rFonts w:ascii="Arial" w:hAnsi="Arial" w:cs="Arial"/>
          <w:color w:val="000000"/>
        </w:rPr>
        <w:t xml:space="preserve">, per evitar </w:t>
      </w:r>
      <w:r w:rsidR="000B66C9">
        <w:rPr>
          <w:rFonts w:ascii="Arial" w:hAnsi="Arial" w:cs="Arial"/>
          <w:color w:val="000000"/>
        </w:rPr>
        <w:t xml:space="preserve">els dies de </w:t>
      </w:r>
      <w:r w:rsidR="00060483">
        <w:rPr>
          <w:rFonts w:ascii="Arial" w:hAnsi="Arial" w:cs="Arial"/>
          <w:color w:val="000000"/>
        </w:rPr>
        <w:t>vacances dels professionals, factor que pot jugar un paper confusor</w:t>
      </w:r>
      <w:r w:rsidR="000B66C9">
        <w:rPr>
          <w:rFonts w:ascii="Arial" w:hAnsi="Arial" w:cs="Arial"/>
          <w:color w:val="000000"/>
        </w:rPr>
        <w:t>, ja que les agendes en aquest període s’obren al dia i no és possible concertar cita de manera programada.</w:t>
      </w:r>
    </w:p>
    <w:p w14:paraId="69A36A6D" w14:textId="77777777" w:rsidR="00060483" w:rsidRPr="00462E3D" w:rsidRDefault="00060483" w:rsidP="00060483">
      <w:pPr>
        <w:autoSpaceDE w:val="0"/>
        <w:autoSpaceDN w:val="0"/>
        <w:adjustRightInd w:val="0"/>
        <w:spacing w:after="0" w:line="240" w:lineRule="auto"/>
        <w:jc w:val="both"/>
        <w:rPr>
          <w:rFonts w:ascii="Arial" w:hAnsi="Arial" w:cs="Arial"/>
          <w:sz w:val="24"/>
          <w:szCs w:val="24"/>
        </w:rPr>
      </w:pPr>
    </w:p>
    <w:p w14:paraId="3D36C9F0" w14:textId="37339765" w:rsidR="00060483" w:rsidRDefault="00060483" w:rsidP="00060483">
      <w:pPr>
        <w:autoSpaceDE w:val="0"/>
        <w:autoSpaceDN w:val="0"/>
        <w:adjustRightInd w:val="0"/>
        <w:spacing w:after="0" w:line="360" w:lineRule="auto"/>
        <w:jc w:val="both"/>
        <w:rPr>
          <w:rFonts w:ascii="Arial" w:hAnsi="Arial" w:cs="Arial"/>
          <w:color w:val="000000"/>
        </w:rPr>
      </w:pPr>
      <w:r w:rsidRPr="00462E3D">
        <w:rPr>
          <w:rFonts w:ascii="Arial" w:hAnsi="Arial" w:cs="Arial"/>
          <w:b/>
          <w:bCs/>
          <w:color w:val="000000"/>
        </w:rPr>
        <w:t>Població d'estudi</w:t>
      </w:r>
      <w:r w:rsidR="00F14617">
        <w:rPr>
          <w:rFonts w:ascii="Arial" w:hAnsi="Arial" w:cs="Arial"/>
          <w:b/>
          <w:bCs/>
          <w:color w:val="000000"/>
        </w:rPr>
        <w:t xml:space="preserve"> i mostra</w:t>
      </w:r>
      <w:r w:rsidRPr="00462E3D">
        <w:rPr>
          <w:rFonts w:ascii="Arial" w:hAnsi="Arial" w:cs="Arial"/>
          <w:b/>
          <w:bCs/>
          <w:color w:val="000000"/>
        </w:rPr>
        <w:t xml:space="preserve">: </w:t>
      </w:r>
      <w:r w:rsidRPr="00462E3D">
        <w:rPr>
          <w:rFonts w:ascii="Arial" w:hAnsi="Arial" w:cs="Arial"/>
          <w:color w:val="000000"/>
        </w:rPr>
        <w:t>definim la població diana</w:t>
      </w:r>
      <w:r>
        <w:rPr>
          <w:rFonts w:ascii="Arial" w:hAnsi="Arial" w:cs="Arial"/>
          <w:color w:val="000000"/>
          <w:vertAlign w:val="superscript"/>
        </w:rPr>
        <w:t>26,27</w:t>
      </w:r>
      <w:r w:rsidRPr="00462E3D">
        <w:rPr>
          <w:rFonts w:ascii="Arial" w:hAnsi="Arial" w:cs="Arial"/>
          <w:color w:val="000000"/>
        </w:rPr>
        <w:t xml:space="preserve"> com aquells pacients majors de 1</w:t>
      </w:r>
      <w:r w:rsidR="00037FD9">
        <w:rPr>
          <w:rFonts w:ascii="Arial" w:hAnsi="Arial" w:cs="Arial"/>
          <w:color w:val="000000"/>
        </w:rPr>
        <w:t>5</w:t>
      </w:r>
      <w:r w:rsidRPr="00462E3D">
        <w:rPr>
          <w:rFonts w:ascii="Arial" w:hAnsi="Arial" w:cs="Arial"/>
          <w:color w:val="000000"/>
        </w:rPr>
        <w:t xml:space="preserve"> anys, amb metge assignat a</w:t>
      </w:r>
      <w:r w:rsidR="000B66C9">
        <w:rPr>
          <w:rFonts w:ascii="Arial" w:hAnsi="Arial" w:cs="Arial"/>
          <w:color w:val="000000"/>
        </w:rPr>
        <w:t xml:space="preserve"> l’ABS rural</w:t>
      </w:r>
      <w:r w:rsidRPr="00462E3D">
        <w:rPr>
          <w:rFonts w:ascii="Arial" w:hAnsi="Arial" w:cs="Arial"/>
          <w:color w:val="000000"/>
        </w:rPr>
        <w:t xml:space="preserve">, i que hagin generat almenys una </w:t>
      </w:r>
      <w:r w:rsidR="005769AC">
        <w:rPr>
          <w:rFonts w:ascii="Arial" w:hAnsi="Arial" w:cs="Arial"/>
          <w:color w:val="000000"/>
        </w:rPr>
        <w:t>e-</w:t>
      </w:r>
      <w:r w:rsidRPr="00462E3D">
        <w:rPr>
          <w:rFonts w:ascii="Arial" w:hAnsi="Arial" w:cs="Arial"/>
          <w:color w:val="000000"/>
        </w:rPr>
        <w:t>consulta</w:t>
      </w:r>
      <w:r>
        <w:rPr>
          <w:rFonts w:ascii="Arial" w:hAnsi="Arial" w:cs="Arial"/>
          <w:color w:val="000000"/>
        </w:rPr>
        <w:t>,</w:t>
      </w:r>
      <w:r w:rsidRPr="00462E3D">
        <w:rPr>
          <w:rFonts w:ascii="Arial" w:hAnsi="Arial" w:cs="Arial"/>
          <w:color w:val="000000"/>
        </w:rPr>
        <w:t xml:space="preserve"> </w:t>
      </w:r>
      <w:r w:rsidR="005769AC">
        <w:rPr>
          <w:rFonts w:ascii="Arial" w:hAnsi="Arial" w:cs="Arial"/>
          <w:color w:val="000000"/>
        </w:rPr>
        <w:t xml:space="preserve">visita </w:t>
      </w:r>
      <w:r w:rsidRPr="00462E3D">
        <w:rPr>
          <w:rFonts w:ascii="Arial" w:hAnsi="Arial" w:cs="Arial"/>
          <w:color w:val="000000"/>
        </w:rPr>
        <w:t>telefònica</w:t>
      </w:r>
      <w:r>
        <w:rPr>
          <w:rFonts w:ascii="Arial" w:hAnsi="Arial" w:cs="Arial"/>
          <w:color w:val="000000"/>
        </w:rPr>
        <w:t xml:space="preserve"> i/o presencial</w:t>
      </w:r>
      <w:r w:rsidRPr="00462E3D">
        <w:rPr>
          <w:rFonts w:ascii="Arial" w:hAnsi="Arial" w:cs="Arial"/>
          <w:color w:val="000000"/>
        </w:rPr>
        <w:t xml:space="preserve"> no forçada a l’agenda del seu MAP en el període definit prèviament. </w:t>
      </w:r>
    </w:p>
    <w:p w14:paraId="1E22FEFA" w14:textId="77777777" w:rsidR="006F3C46" w:rsidRPr="00462E3D" w:rsidRDefault="006F3C46" w:rsidP="00060483">
      <w:pPr>
        <w:autoSpaceDE w:val="0"/>
        <w:autoSpaceDN w:val="0"/>
        <w:adjustRightInd w:val="0"/>
        <w:spacing w:after="0" w:line="360" w:lineRule="auto"/>
        <w:jc w:val="both"/>
        <w:rPr>
          <w:rFonts w:ascii="Arial" w:hAnsi="Arial" w:cs="Arial"/>
          <w:color w:val="000000"/>
        </w:rPr>
      </w:pPr>
    </w:p>
    <w:p w14:paraId="5F7F2407" w14:textId="5C449D16" w:rsidR="00061EDE" w:rsidRDefault="00A449D3" w:rsidP="00060483">
      <w:pPr>
        <w:autoSpaceDE w:val="0"/>
        <w:autoSpaceDN w:val="0"/>
        <w:adjustRightInd w:val="0"/>
        <w:spacing w:after="0" w:line="360" w:lineRule="auto"/>
        <w:jc w:val="both"/>
        <w:rPr>
          <w:rFonts w:ascii="Arial" w:hAnsi="Arial" w:cs="Arial"/>
          <w:color w:val="000000"/>
        </w:rPr>
      </w:pPr>
      <w:r>
        <w:rPr>
          <w:rFonts w:ascii="Arial" w:hAnsi="Arial" w:cs="Arial"/>
          <w:color w:val="000000"/>
        </w:rPr>
        <w:t>S’ha fet</w:t>
      </w:r>
      <w:r w:rsidR="00060483" w:rsidRPr="00462E3D">
        <w:rPr>
          <w:rFonts w:ascii="Arial" w:hAnsi="Arial" w:cs="Arial"/>
          <w:color w:val="000000"/>
        </w:rPr>
        <w:t xml:space="preserve"> un recompte del total de les consultes telemàtiques</w:t>
      </w:r>
      <w:r w:rsidR="00060483">
        <w:rPr>
          <w:rFonts w:ascii="Arial" w:hAnsi="Arial" w:cs="Arial"/>
          <w:color w:val="000000"/>
        </w:rPr>
        <w:t xml:space="preserve">, </w:t>
      </w:r>
      <w:r w:rsidR="00060483" w:rsidRPr="00462E3D">
        <w:rPr>
          <w:rFonts w:ascii="Arial" w:hAnsi="Arial" w:cs="Arial"/>
          <w:color w:val="000000"/>
        </w:rPr>
        <w:t>telefòniques</w:t>
      </w:r>
      <w:r w:rsidR="00060483">
        <w:rPr>
          <w:rFonts w:ascii="Arial" w:hAnsi="Arial" w:cs="Arial"/>
          <w:color w:val="000000"/>
        </w:rPr>
        <w:t xml:space="preserve"> i presencials</w:t>
      </w:r>
      <w:r w:rsidR="00060483" w:rsidRPr="00462E3D">
        <w:rPr>
          <w:rFonts w:ascii="Arial" w:hAnsi="Arial" w:cs="Arial"/>
          <w:color w:val="000000"/>
        </w:rPr>
        <w:t xml:space="preserve"> </w:t>
      </w:r>
      <w:r w:rsidR="006F3C46">
        <w:rPr>
          <w:rFonts w:ascii="Arial" w:hAnsi="Arial" w:cs="Arial"/>
          <w:color w:val="000000"/>
        </w:rPr>
        <w:t xml:space="preserve">no forçades en </w:t>
      </w:r>
      <w:r w:rsidR="000B66C9">
        <w:rPr>
          <w:rFonts w:ascii="Arial" w:hAnsi="Arial" w:cs="Arial"/>
          <w:color w:val="000000"/>
        </w:rPr>
        <w:t>l’agenda del MAP</w:t>
      </w:r>
      <w:r w:rsidR="005E562F">
        <w:rPr>
          <w:rFonts w:ascii="Arial" w:hAnsi="Arial" w:cs="Arial"/>
          <w:color w:val="000000"/>
        </w:rPr>
        <w:t xml:space="preserve"> de l’</w:t>
      </w:r>
      <w:r w:rsidR="006F3C46">
        <w:rPr>
          <w:rFonts w:ascii="Arial" w:hAnsi="Arial" w:cs="Arial"/>
          <w:color w:val="000000"/>
        </w:rPr>
        <w:t>ABS d</w:t>
      </w:r>
      <w:r w:rsidR="00060483" w:rsidRPr="00462E3D">
        <w:rPr>
          <w:rFonts w:ascii="Arial" w:hAnsi="Arial" w:cs="Arial"/>
          <w:color w:val="000000"/>
        </w:rPr>
        <w:t>els períodes concretats</w:t>
      </w:r>
      <w:r w:rsidR="006F3C46">
        <w:rPr>
          <w:rFonts w:ascii="Arial" w:hAnsi="Arial" w:cs="Arial"/>
          <w:color w:val="000000"/>
        </w:rPr>
        <w:t xml:space="preserve">, </w:t>
      </w:r>
      <w:r w:rsidR="006F3C46" w:rsidRPr="00462E3D">
        <w:rPr>
          <w:rFonts w:ascii="Arial" w:hAnsi="Arial" w:cs="Arial"/>
          <w:color w:val="000000"/>
        </w:rPr>
        <w:t xml:space="preserve">ja que si tenim en compte estudis previs sobre característiques de les consultes, </w:t>
      </w:r>
      <w:r w:rsidR="006F3C46">
        <w:rPr>
          <w:rFonts w:ascii="Arial" w:hAnsi="Arial" w:cs="Arial"/>
          <w:color w:val="000000"/>
        </w:rPr>
        <w:t>analitzen dades de</w:t>
      </w:r>
      <w:r w:rsidR="006F3C46" w:rsidRPr="00462E3D">
        <w:rPr>
          <w:rFonts w:ascii="Arial" w:hAnsi="Arial" w:cs="Arial"/>
          <w:color w:val="000000"/>
        </w:rPr>
        <w:t xml:space="preserve"> varis milers</w:t>
      </w:r>
      <w:r w:rsidR="006F3C46">
        <w:rPr>
          <w:rFonts w:ascii="Arial" w:hAnsi="Arial" w:cs="Arial"/>
          <w:color w:val="000000"/>
        </w:rPr>
        <w:t xml:space="preserve"> de les mateixes, motiu pel </w:t>
      </w:r>
      <w:r w:rsidR="00F14617">
        <w:rPr>
          <w:rFonts w:ascii="Arial" w:hAnsi="Arial" w:cs="Arial"/>
          <w:color w:val="000000"/>
        </w:rPr>
        <w:t>qual no serà necessari fer el mostreig</w:t>
      </w:r>
      <w:r w:rsidR="00B2335E">
        <w:rPr>
          <w:rFonts w:ascii="Arial" w:hAnsi="Arial" w:cs="Arial"/>
          <w:color w:val="000000"/>
        </w:rPr>
        <w:t>.</w:t>
      </w:r>
    </w:p>
    <w:p w14:paraId="3D0C8E82" w14:textId="0F843F5A" w:rsidR="00060483" w:rsidRPr="00462E3D" w:rsidRDefault="00060483" w:rsidP="00060483">
      <w:pPr>
        <w:autoSpaceDE w:val="0"/>
        <w:autoSpaceDN w:val="0"/>
        <w:adjustRightInd w:val="0"/>
        <w:spacing w:after="0" w:line="360" w:lineRule="auto"/>
        <w:jc w:val="both"/>
        <w:rPr>
          <w:rFonts w:ascii="Arial" w:hAnsi="Arial" w:cs="Arial"/>
          <w:color w:val="000000"/>
        </w:rPr>
      </w:pPr>
      <w:r w:rsidRPr="00462E3D">
        <w:rPr>
          <w:rFonts w:ascii="Arial" w:hAnsi="Arial" w:cs="Arial"/>
          <w:color w:val="000000"/>
        </w:rPr>
        <w:lastRenderedPageBreak/>
        <w:t>Criteris d’inclusió</w:t>
      </w:r>
      <w:r>
        <w:rPr>
          <w:rFonts w:ascii="Arial" w:hAnsi="Arial" w:cs="Arial"/>
          <w:color w:val="000000"/>
          <w:vertAlign w:val="superscript"/>
        </w:rPr>
        <w:t>29</w:t>
      </w:r>
      <w:r w:rsidRPr="00462E3D">
        <w:rPr>
          <w:rFonts w:ascii="Arial" w:hAnsi="Arial" w:cs="Arial"/>
          <w:color w:val="000000"/>
        </w:rPr>
        <w:t xml:space="preserve">: </w:t>
      </w:r>
    </w:p>
    <w:p w14:paraId="6DB72E90" w14:textId="28561260" w:rsidR="005769AC" w:rsidRPr="005E562F" w:rsidRDefault="005769AC" w:rsidP="00060483">
      <w:pPr>
        <w:autoSpaceDE w:val="0"/>
        <w:autoSpaceDN w:val="0"/>
        <w:adjustRightInd w:val="0"/>
        <w:spacing w:after="0" w:line="360" w:lineRule="auto"/>
        <w:jc w:val="both"/>
        <w:rPr>
          <w:rFonts w:ascii="Arial" w:hAnsi="Arial" w:cs="Arial"/>
        </w:rPr>
      </w:pPr>
      <w:r w:rsidRPr="005E562F">
        <w:rPr>
          <w:rFonts w:ascii="Arial" w:hAnsi="Arial" w:cs="Arial"/>
        </w:rPr>
        <w:t>- Consultes telefòniques, presencials i e-consultes generades per pacients &gt; 1</w:t>
      </w:r>
      <w:r w:rsidR="007726CA">
        <w:rPr>
          <w:rFonts w:ascii="Arial" w:hAnsi="Arial" w:cs="Arial"/>
        </w:rPr>
        <w:t>5</w:t>
      </w:r>
      <w:r w:rsidRPr="005E562F">
        <w:rPr>
          <w:rFonts w:ascii="Arial" w:hAnsi="Arial" w:cs="Arial"/>
        </w:rPr>
        <w:t>a amb metge assignat a</w:t>
      </w:r>
      <w:r w:rsidR="007726CA">
        <w:rPr>
          <w:rFonts w:ascii="Arial" w:hAnsi="Arial" w:cs="Arial"/>
        </w:rPr>
        <w:t xml:space="preserve"> l’ABS </w:t>
      </w:r>
      <w:r w:rsidRPr="005E562F">
        <w:rPr>
          <w:rFonts w:ascii="Arial" w:hAnsi="Arial" w:cs="Arial"/>
        </w:rPr>
        <w:t xml:space="preserve">. </w:t>
      </w:r>
    </w:p>
    <w:p w14:paraId="669F6E0C" w14:textId="1A2E86CC" w:rsidR="00060483" w:rsidRPr="00462E3D" w:rsidRDefault="00060483" w:rsidP="00060483">
      <w:pPr>
        <w:autoSpaceDE w:val="0"/>
        <w:autoSpaceDN w:val="0"/>
        <w:adjustRightInd w:val="0"/>
        <w:spacing w:after="0" w:line="360" w:lineRule="auto"/>
        <w:jc w:val="both"/>
        <w:rPr>
          <w:rFonts w:ascii="Arial" w:hAnsi="Arial" w:cs="Arial"/>
          <w:color w:val="000000"/>
        </w:rPr>
      </w:pPr>
      <w:r w:rsidRPr="00462E3D">
        <w:rPr>
          <w:rFonts w:ascii="Arial" w:hAnsi="Arial" w:cs="Arial"/>
          <w:color w:val="000000"/>
        </w:rPr>
        <w:t xml:space="preserve">- </w:t>
      </w:r>
      <w:r w:rsidR="0096269B">
        <w:rPr>
          <w:rFonts w:ascii="Arial" w:hAnsi="Arial" w:cs="Arial"/>
          <w:color w:val="000000"/>
        </w:rPr>
        <w:t>C</w:t>
      </w:r>
      <w:r w:rsidRPr="00462E3D">
        <w:rPr>
          <w:rFonts w:ascii="Arial" w:hAnsi="Arial" w:cs="Arial"/>
          <w:color w:val="000000"/>
        </w:rPr>
        <w:t>onsulta</w:t>
      </w:r>
      <w:r>
        <w:rPr>
          <w:rFonts w:ascii="Arial" w:hAnsi="Arial" w:cs="Arial"/>
          <w:color w:val="000000"/>
        </w:rPr>
        <w:t xml:space="preserve"> telemàtica, </w:t>
      </w:r>
      <w:r w:rsidRPr="00462E3D">
        <w:rPr>
          <w:rFonts w:ascii="Arial" w:hAnsi="Arial" w:cs="Arial"/>
          <w:color w:val="000000"/>
        </w:rPr>
        <w:t>telefònica</w:t>
      </w:r>
      <w:r>
        <w:rPr>
          <w:rFonts w:ascii="Arial" w:hAnsi="Arial" w:cs="Arial"/>
          <w:color w:val="000000"/>
        </w:rPr>
        <w:t xml:space="preserve"> i/o presencial</w:t>
      </w:r>
      <w:r w:rsidRPr="00462E3D">
        <w:rPr>
          <w:rFonts w:ascii="Arial" w:hAnsi="Arial" w:cs="Arial"/>
          <w:color w:val="000000"/>
        </w:rPr>
        <w:t xml:space="preserve"> al seu MAP</w:t>
      </w:r>
      <w:r w:rsidR="003878A8">
        <w:rPr>
          <w:rFonts w:ascii="Arial" w:hAnsi="Arial" w:cs="Arial"/>
          <w:color w:val="000000"/>
        </w:rPr>
        <w:t>, correctament programada en l’agenda.</w:t>
      </w:r>
    </w:p>
    <w:p w14:paraId="0D4DA6C4" w14:textId="77777777" w:rsidR="00060483" w:rsidRPr="00462E3D" w:rsidRDefault="00060483" w:rsidP="00060483">
      <w:pPr>
        <w:autoSpaceDE w:val="0"/>
        <w:autoSpaceDN w:val="0"/>
        <w:adjustRightInd w:val="0"/>
        <w:spacing w:after="0" w:line="360" w:lineRule="auto"/>
        <w:jc w:val="both"/>
        <w:rPr>
          <w:rFonts w:ascii="Arial" w:hAnsi="Arial" w:cs="Arial"/>
          <w:color w:val="000000"/>
        </w:rPr>
      </w:pPr>
      <w:r w:rsidRPr="00462E3D">
        <w:rPr>
          <w:rFonts w:ascii="Arial" w:hAnsi="Arial" w:cs="Arial"/>
          <w:color w:val="000000"/>
        </w:rPr>
        <w:t xml:space="preserve">- Que la consulta es resolgui: responent per alguna via la demanda del pacient. </w:t>
      </w:r>
    </w:p>
    <w:p w14:paraId="77036FF6" w14:textId="77777777" w:rsidR="00060483" w:rsidRPr="00462E3D" w:rsidRDefault="00060483" w:rsidP="00060483">
      <w:pPr>
        <w:autoSpaceDE w:val="0"/>
        <w:autoSpaceDN w:val="0"/>
        <w:adjustRightInd w:val="0"/>
        <w:spacing w:after="0" w:line="360" w:lineRule="auto"/>
        <w:jc w:val="both"/>
        <w:rPr>
          <w:rFonts w:ascii="Arial" w:hAnsi="Arial" w:cs="Arial"/>
          <w:color w:val="000000"/>
        </w:rPr>
      </w:pPr>
    </w:p>
    <w:p w14:paraId="59EB2A80" w14:textId="77777777" w:rsidR="00060483" w:rsidRPr="00462E3D" w:rsidRDefault="00060483" w:rsidP="00060483">
      <w:pPr>
        <w:autoSpaceDE w:val="0"/>
        <w:autoSpaceDN w:val="0"/>
        <w:adjustRightInd w:val="0"/>
        <w:spacing w:after="0" w:line="360" w:lineRule="auto"/>
        <w:jc w:val="both"/>
        <w:rPr>
          <w:rFonts w:ascii="Arial" w:hAnsi="Arial" w:cs="Arial"/>
          <w:color w:val="000000"/>
        </w:rPr>
      </w:pPr>
      <w:r w:rsidRPr="00462E3D">
        <w:rPr>
          <w:rFonts w:ascii="Arial" w:hAnsi="Arial" w:cs="Arial"/>
          <w:color w:val="000000"/>
        </w:rPr>
        <w:t xml:space="preserve">Criteris exclusió: </w:t>
      </w:r>
    </w:p>
    <w:p w14:paraId="56E68EFF" w14:textId="77777777" w:rsidR="005E562F" w:rsidRPr="00462E3D" w:rsidRDefault="005E562F" w:rsidP="005E562F">
      <w:pPr>
        <w:autoSpaceDE w:val="0"/>
        <w:autoSpaceDN w:val="0"/>
        <w:adjustRightInd w:val="0"/>
        <w:spacing w:after="0" w:line="360" w:lineRule="auto"/>
        <w:jc w:val="both"/>
        <w:rPr>
          <w:rFonts w:ascii="Arial" w:hAnsi="Arial" w:cs="Arial"/>
          <w:color w:val="000000"/>
        </w:rPr>
      </w:pPr>
      <w:r w:rsidRPr="00462E3D">
        <w:rPr>
          <w:rFonts w:ascii="Arial" w:hAnsi="Arial" w:cs="Arial"/>
          <w:color w:val="000000"/>
        </w:rPr>
        <w:t xml:space="preserve">- Residents en una altra comunitat autònoma o fora del país. </w:t>
      </w:r>
    </w:p>
    <w:p w14:paraId="6608A08E" w14:textId="77777777" w:rsidR="005E562F" w:rsidRPr="00462E3D" w:rsidRDefault="005E562F" w:rsidP="005E562F">
      <w:pPr>
        <w:autoSpaceDE w:val="0"/>
        <w:autoSpaceDN w:val="0"/>
        <w:adjustRightInd w:val="0"/>
        <w:spacing w:after="0" w:line="360" w:lineRule="auto"/>
        <w:jc w:val="both"/>
        <w:rPr>
          <w:rFonts w:ascii="Arial" w:hAnsi="Arial" w:cs="Arial"/>
          <w:color w:val="000000"/>
        </w:rPr>
      </w:pPr>
      <w:r w:rsidRPr="00462E3D">
        <w:rPr>
          <w:rFonts w:ascii="Arial" w:hAnsi="Arial" w:cs="Arial"/>
          <w:color w:val="000000"/>
        </w:rPr>
        <w:t>- Consulta no resolta: que el MAP no hagi respost o bé no s’hagi pogut contactar telefònicament amb el pacient</w:t>
      </w:r>
      <w:r>
        <w:rPr>
          <w:rFonts w:ascii="Arial" w:hAnsi="Arial" w:cs="Arial"/>
          <w:color w:val="000000"/>
        </w:rPr>
        <w:t xml:space="preserve"> (catalogada en agenda com NB)</w:t>
      </w:r>
    </w:p>
    <w:p w14:paraId="74045235" w14:textId="1DFADE98" w:rsidR="005E562F" w:rsidRDefault="005E562F" w:rsidP="005E562F">
      <w:pPr>
        <w:autoSpaceDE w:val="0"/>
        <w:autoSpaceDN w:val="0"/>
        <w:adjustRightInd w:val="0"/>
        <w:spacing w:after="0" w:line="360" w:lineRule="auto"/>
        <w:jc w:val="both"/>
        <w:rPr>
          <w:rFonts w:ascii="Arial" w:hAnsi="Arial" w:cs="Arial"/>
          <w:color w:val="000000"/>
        </w:rPr>
      </w:pPr>
      <w:r>
        <w:rPr>
          <w:rFonts w:ascii="Arial" w:hAnsi="Arial" w:cs="Arial"/>
          <w:color w:val="000000"/>
        </w:rPr>
        <w:t>- Pacients institucionalitzats.</w:t>
      </w:r>
    </w:p>
    <w:p w14:paraId="3DFC4248" w14:textId="77777777" w:rsidR="00387EE9" w:rsidRDefault="00387EE9" w:rsidP="00387EE9">
      <w:pPr>
        <w:autoSpaceDE w:val="0"/>
        <w:autoSpaceDN w:val="0"/>
        <w:adjustRightInd w:val="0"/>
        <w:spacing w:after="0" w:line="360" w:lineRule="auto"/>
        <w:jc w:val="both"/>
        <w:rPr>
          <w:rFonts w:ascii="Arial" w:hAnsi="Arial" w:cs="Arial"/>
        </w:rPr>
      </w:pPr>
      <w:r>
        <w:rPr>
          <w:rFonts w:ascii="Arial" w:hAnsi="Arial" w:cs="Arial"/>
        </w:rPr>
        <w:t xml:space="preserve">- </w:t>
      </w:r>
      <w:r w:rsidRPr="005E562F">
        <w:rPr>
          <w:rFonts w:ascii="Arial" w:hAnsi="Arial" w:cs="Arial"/>
        </w:rPr>
        <w:t>e-consultes generades pel metge</w:t>
      </w:r>
      <w:r>
        <w:rPr>
          <w:rFonts w:ascii="Arial" w:hAnsi="Arial" w:cs="Arial"/>
        </w:rPr>
        <w:t>.</w:t>
      </w:r>
    </w:p>
    <w:p w14:paraId="116F79CF" w14:textId="77777777" w:rsidR="00387EE9" w:rsidRDefault="00387EE9" w:rsidP="00387EE9">
      <w:pPr>
        <w:autoSpaceDE w:val="0"/>
        <w:autoSpaceDN w:val="0"/>
        <w:adjustRightInd w:val="0"/>
        <w:spacing w:after="0" w:line="360" w:lineRule="auto"/>
        <w:jc w:val="both"/>
        <w:rPr>
          <w:rFonts w:ascii="Arial" w:hAnsi="Arial" w:cs="Arial"/>
        </w:rPr>
      </w:pPr>
      <w:r>
        <w:rPr>
          <w:rFonts w:ascii="Arial" w:hAnsi="Arial" w:cs="Arial"/>
        </w:rPr>
        <w:t>- V</w:t>
      </w:r>
      <w:r w:rsidRPr="005E562F">
        <w:rPr>
          <w:rFonts w:ascii="Arial" w:hAnsi="Arial" w:cs="Arial"/>
        </w:rPr>
        <w:t>isites no-presencials no programades com e-consultes</w:t>
      </w:r>
      <w:r>
        <w:rPr>
          <w:rFonts w:ascii="Arial" w:hAnsi="Arial" w:cs="Arial"/>
        </w:rPr>
        <w:t>.</w:t>
      </w:r>
    </w:p>
    <w:p w14:paraId="569EBF99" w14:textId="6F72CA48" w:rsidR="005539E3" w:rsidRDefault="00387EE9" w:rsidP="00387EE9">
      <w:pPr>
        <w:autoSpaceDE w:val="0"/>
        <w:autoSpaceDN w:val="0"/>
        <w:adjustRightInd w:val="0"/>
        <w:spacing w:after="0" w:line="360" w:lineRule="auto"/>
        <w:jc w:val="both"/>
        <w:rPr>
          <w:rFonts w:ascii="Arial" w:hAnsi="Arial" w:cs="Arial"/>
        </w:rPr>
      </w:pPr>
      <w:r>
        <w:rPr>
          <w:rFonts w:ascii="Arial" w:hAnsi="Arial" w:cs="Arial"/>
        </w:rPr>
        <w:t>- P</w:t>
      </w:r>
      <w:r w:rsidRPr="005E562F">
        <w:rPr>
          <w:rFonts w:ascii="Arial" w:hAnsi="Arial" w:cs="Arial"/>
        </w:rPr>
        <w:t xml:space="preserve">eticions de validació de prescripció o incapacitats temporals, </w:t>
      </w:r>
    </w:p>
    <w:p w14:paraId="4762C3A6" w14:textId="77777777" w:rsidR="00D06810" w:rsidRDefault="005539E3" w:rsidP="00387EE9">
      <w:pPr>
        <w:autoSpaceDE w:val="0"/>
        <w:autoSpaceDN w:val="0"/>
        <w:adjustRightInd w:val="0"/>
        <w:spacing w:after="0" w:line="360" w:lineRule="auto"/>
        <w:jc w:val="both"/>
        <w:rPr>
          <w:rFonts w:ascii="Arial" w:hAnsi="Arial" w:cs="Arial"/>
        </w:rPr>
      </w:pPr>
      <w:r>
        <w:rPr>
          <w:rFonts w:ascii="Arial" w:hAnsi="Arial" w:cs="Arial"/>
        </w:rPr>
        <w:t>- V</w:t>
      </w:r>
      <w:r w:rsidR="00387EE9" w:rsidRPr="005E562F">
        <w:rPr>
          <w:rFonts w:ascii="Arial" w:hAnsi="Arial" w:cs="Arial"/>
        </w:rPr>
        <w:t>isites domiciliàries</w:t>
      </w:r>
    </w:p>
    <w:p w14:paraId="08A8154E" w14:textId="7715A2A1" w:rsidR="005539E3" w:rsidRDefault="00D06810" w:rsidP="00387EE9">
      <w:pPr>
        <w:autoSpaceDE w:val="0"/>
        <w:autoSpaceDN w:val="0"/>
        <w:adjustRightInd w:val="0"/>
        <w:spacing w:after="0" w:line="360" w:lineRule="auto"/>
        <w:jc w:val="both"/>
        <w:rPr>
          <w:rFonts w:ascii="Arial" w:hAnsi="Arial" w:cs="Arial"/>
        </w:rPr>
      </w:pPr>
      <w:r>
        <w:rPr>
          <w:rFonts w:ascii="Arial" w:hAnsi="Arial" w:cs="Arial"/>
        </w:rPr>
        <w:t>- V</w:t>
      </w:r>
      <w:r w:rsidR="00387EE9" w:rsidRPr="005E562F">
        <w:rPr>
          <w:rFonts w:ascii="Arial" w:hAnsi="Arial" w:cs="Arial"/>
        </w:rPr>
        <w:t>isites telefòniques o presencials generades per part de MAP o infermeria amb un propòsit específic</w:t>
      </w:r>
      <w:r w:rsidR="005539E3">
        <w:rPr>
          <w:rFonts w:ascii="Arial" w:hAnsi="Arial" w:cs="Arial"/>
        </w:rPr>
        <w:t>.</w:t>
      </w:r>
    </w:p>
    <w:p w14:paraId="1E41501D" w14:textId="42FE437B" w:rsidR="00387EE9" w:rsidRPr="005E562F" w:rsidRDefault="005539E3" w:rsidP="00387EE9">
      <w:pPr>
        <w:autoSpaceDE w:val="0"/>
        <w:autoSpaceDN w:val="0"/>
        <w:adjustRightInd w:val="0"/>
        <w:spacing w:after="0" w:line="360" w:lineRule="auto"/>
        <w:jc w:val="both"/>
        <w:rPr>
          <w:rFonts w:ascii="Arial" w:hAnsi="Arial" w:cs="Arial"/>
        </w:rPr>
      </w:pPr>
      <w:r>
        <w:rPr>
          <w:rFonts w:ascii="Arial" w:hAnsi="Arial" w:cs="Arial"/>
        </w:rPr>
        <w:t>- V</w:t>
      </w:r>
      <w:r w:rsidR="00387EE9" w:rsidRPr="005E562F">
        <w:rPr>
          <w:rFonts w:ascii="Arial" w:hAnsi="Arial" w:cs="Arial"/>
        </w:rPr>
        <w:t>isites inserides de qualsevol tipologia.</w:t>
      </w:r>
    </w:p>
    <w:p w14:paraId="3C3A28F0" w14:textId="77777777" w:rsidR="00387EE9" w:rsidRDefault="00387EE9" w:rsidP="005E562F">
      <w:pPr>
        <w:autoSpaceDE w:val="0"/>
        <w:autoSpaceDN w:val="0"/>
        <w:adjustRightInd w:val="0"/>
        <w:spacing w:after="0" w:line="360" w:lineRule="auto"/>
        <w:jc w:val="both"/>
        <w:rPr>
          <w:rFonts w:ascii="Arial" w:hAnsi="Arial" w:cs="Arial"/>
          <w:color w:val="000000"/>
        </w:rPr>
      </w:pPr>
    </w:p>
    <w:p w14:paraId="2F6C00EC" w14:textId="77777777" w:rsidR="00060483" w:rsidRPr="00DA6768" w:rsidRDefault="00060483" w:rsidP="00060483">
      <w:pPr>
        <w:autoSpaceDE w:val="0"/>
        <w:autoSpaceDN w:val="0"/>
        <w:adjustRightInd w:val="0"/>
        <w:spacing w:after="0" w:line="360" w:lineRule="auto"/>
        <w:jc w:val="both"/>
        <w:rPr>
          <w:rFonts w:ascii="Arial" w:hAnsi="Arial" w:cs="Arial"/>
          <w:color w:val="000000"/>
        </w:rPr>
      </w:pPr>
    </w:p>
    <w:p w14:paraId="5811D2A0" w14:textId="77777777" w:rsidR="005539E3" w:rsidRPr="005E562F" w:rsidRDefault="00F14617" w:rsidP="005539E3">
      <w:pPr>
        <w:autoSpaceDE w:val="0"/>
        <w:autoSpaceDN w:val="0"/>
        <w:adjustRightInd w:val="0"/>
        <w:spacing w:after="0" w:line="360" w:lineRule="auto"/>
        <w:jc w:val="both"/>
        <w:rPr>
          <w:rFonts w:ascii="Arial" w:eastAsia="Arial" w:hAnsi="Arial" w:cs="Arial"/>
        </w:rPr>
      </w:pPr>
      <w:r w:rsidRPr="00F14617">
        <w:rPr>
          <w:rFonts w:ascii="Arial" w:eastAsia="Arial" w:hAnsi="Arial" w:cs="Arial"/>
          <w:b/>
          <w:bCs/>
          <w:color w:val="000000" w:themeColor="text1"/>
        </w:rPr>
        <w:t>Sistema de recollida de dades</w:t>
      </w:r>
      <w:r>
        <w:rPr>
          <w:rFonts w:ascii="Arial" w:eastAsia="Arial" w:hAnsi="Arial" w:cs="Arial"/>
          <w:b/>
          <w:bCs/>
          <w:color w:val="000000" w:themeColor="text1"/>
        </w:rPr>
        <w:t xml:space="preserve">: </w:t>
      </w:r>
      <w:r w:rsidR="005539E3" w:rsidRPr="005E562F">
        <w:rPr>
          <w:rFonts w:ascii="Arial" w:eastAsia="Arial" w:hAnsi="Arial" w:cs="Arial"/>
        </w:rPr>
        <w:t xml:space="preserve">S’han revisat un total de </w:t>
      </w:r>
      <w:r w:rsidR="005539E3">
        <w:rPr>
          <w:rFonts w:ascii="Arial" w:eastAsia="Arial" w:hAnsi="Arial" w:cs="Arial"/>
        </w:rPr>
        <w:t>16</w:t>
      </w:r>
      <w:r w:rsidR="005539E3" w:rsidRPr="005E562F">
        <w:rPr>
          <w:rFonts w:ascii="Arial" w:eastAsia="Arial" w:hAnsi="Arial" w:cs="Arial"/>
        </w:rPr>
        <w:t xml:space="preserve"> dies de consulta, </w:t>
      </w:r>
      <w:r w:rsidR="005539E3">
        <w:rPr>
          <w:rFonts w:ascii="Arial" w:eastAsia="Arial" w:hAnsi="Arial" w:cs="Arial"/>
        </w:rPr>
        <w:t>amb</w:t>
      </w:r>
      <w:r w:rsidR="005539E3" w:rsidRPr="005E562F">
        <w:rPr>
          <w:rFonts w:ascii="Arial" w:eastAsia="Arial" w:hAnsi="Arial" w:cs="Arial"/>
        </w:rPr>
        <w:t xml:space="preserve"> un número total de consultes de </w:t>
      </w:r>
      <w:r w:rsidR="005539E3">
        <w:rPr>
          <w:rFonts w:ascii="Arial" w:eastAsia="Arial" w:hAnsi="Arial" w:cs="Arial"/>
        </w:rPr>
        <w:t>771</w:t>
      </w:r>
      <w:r w:rsidR="005539E3" w:rsidRPr="005E562F">
        <w:rPr>
          <w:rFonts w:ascii="Arial" w:eastAsia="Arial" w:hAnsi="Arial" w:cs="Arial"/>
        </w:rPr>
        <w:t xml:space="preserve">, </w:t>
      </w:r>
      <w:r w:rsidR="005539E3">
        <w:rPr>
          <w:rFonts w:ascii="Arial" w:eastAsia="Arial" w:hAnsi="Arial" w:cs="Arial"/>
        </w:rPr>
        <w:t>544 d’aquestes estaven correctament</w:t>
      </w:r>
      <w:r w:rsidR="005539E3" w:rsidRPr="005E562F">
        <w:rPr>
          <w:rFonts w:ascii="Arial" w:eastAsia="Arial" w:hAnsi="Arial" w:cs="Arial"/>
        </w:rPr>
        <w:t xml:space="preserve"> agendades</w:t>
      </w:r>
      <w:r w:rsidR="005539E3">
        <w:rPr>
          <w:rFonts w:ascii="Arial" w:eastAsia="Arial" w:hAnsi="Arial" w:cs="Arial"/>
        </w:rPr>
        <w:t>, i complien els criteris per l’anàlisi un total de 307.</w:t>
      </w:r>
      <w:r w:rsidR="005539E3" w:rsidRPr="005E562F">
        <w:rPr>
          <w:rFonts w:ascii="Arial" w:eastAsia="Arial" w:hAnsi="Arial" w:cs="Arial"/>
        </w:rPr>
        <w:t xml:space="preserve"> </w:t>
      </w:r>
    </w:p>
    <w:p w14:paraId="602A6A69" w14:textId="3ECA3C29" w:rsidR="005769AC" w:rsidRPr="005E562F" w:rsidRDefault="005769AC" w:rsidP="005769AC">
      <w:pPr>
        <w:autoSpaceDE w:val="0"/>
        <w:autoSpaceDN w:val="0"/>
        <w:adjustRightInd w:val="0"/>
        <w:spacing w:after="0" w:line="360" w:lineRule="auto"/>
        <w:jc w:val="both"/>
        <w:rPr>
          <w:rFonts w:ascii="Arial" w:hAnsi="Arial" w:cs="Arial"/>
        </w:rPr>
      </w:pPr>
    </w:p>
    <w:p w14:paraId="1D3E8DD2" w14:textId="4F249A3D" w:rsidR="005769AC" w:rsidRPr="005E562F" w:rsidRDefault="005769AC" w:rsidP="005769AC">
      <w:pPr>
        <w:autoSpaceDE w:val="0"/>
        <w:autoSpaceDN w:val="0"/>
        <w:adjustRightInd w:val="0"/>
        <w:spacing w:after="0" w:line="360" w:lineRule="auto"/>
        <w:jc w:val="both"/>
        <w:rPr>
          <w:rFonts w:ascii="Arial" w:eastAsia="Arial" w:hAnsi="Arial" w:cs="Arial"/>
        </w:rPr>
      </w:pPr>
      <w:r w:rsidRPr="005E562F">
        <w:rPr>
          <w:rFonts w:ascii="Arial" w:eastAsia="Arial" w:hAnsi="Arial" w:cs="Arial"/>
        </w:rPr>
        <w:t>L’autora d’aquest estudi de recerca ha revisat a través de l’eCAP Sanitari, totes aquelles consultes telefòniques, e-consulta i visites presencials</w:t>
      </w:r>
      <w:r w:rsidR="00781B20">
        <w:rPr>
          <w:rFonts w:ascii="Arial" w:eastAsia="Arial" w:hAnsi="Arial" w:cs="Arial"/>
        </w:rPr>
        <w:t xml:space="preserve"> del tipus 9R (no disponibles per internet perquè el pacient se l’autoprogrami)</w:t>
      </w:r>
      <w:r w:rsidRPr="005E562F">
        <w:rPr>
          <w:rFonts w:ascii="Arial" w:eastAsia="Arial" w:hAnsi="Arial" w:cs="Arial"/>
        </w:rPr>
        <w:t xml:space="preserve"> del període especificat del seu contingent, que ocupen un espai predeterminat en l’agenda (dies laborables, de dilluns a divendres)</w:t>
      </w:r>
      <w:r w:rsidR="007A7336" w:rsidRPr="005E562F">
        <w:rPr>
          <w:rFonts w:ascii="Arial" w:eastAsia="Arial" w:hAnsi="Arial" w:cs="Arial"/>
        </w:rPr>
        <w:t>, revisant l’hora de programació: si la consulta estava programada en una de les hores pre-establertes segons el seu model d’agenda, era una consulta revisable; si la consulta estava en una altra hora, es descartava.</w:t>
      </w:r>
    </w:p>
    <w:p w14:paraId="2D76871B" w14:textId="698BB715" w:rsidR="007A7336" w:rsidRPr="005E562F" w:rsidRDefault="008E75CE" w:rsidP="005769AC">
      <w:pPr>
        <w:autoSpaceDE w:val="0"/>
        <w:autoSpaceDN w:val="0"/>
        <w:adjustRightInd w:val="0"/>
        <w:spacing w:after="0" w:line="360" w:lineRule="auto"/>
        <w:jc w:val="both"/>
        <w:rPr>
          <w:rFonts w:ascii="Arial" w:eastAsia="Arial" w:hAnsi="Arial" w:cs="Arial"/>
        </w:rPr>
      </w:pPr>
      <w:r w:rsidRPr="005E562F">
        <w:rPr>
          <w:rFonts w:ascii="Arial" w:eastAsia="Arial" w:hAnsi="Arial" w:cs="Arial"/>
        </w:rPr>
        <w:t xml:space="preserve">Des de la pantalla de l’agenda general del dia, s’ha recollit </w:t>
      </w:r>
      <w:r w:rsidR="007A7336" w:rsidRPr="005E562F">
        <w:rPr>
          <w:rFonts w:ascii="Arial" w:eastAsia="Arial" w:hAnsi="Arial" w:cs="Arial"/>
        </w:rPr>
        <w:t xml:space="preserve">en el full de recollida de dades, </w:t>
      </w:r>
      <w:r w:rsidR="005E562F">
        <w:rPr>
          <w:rFonts w:ascii="Arial" w:eastAsia="Arial" w:hAnsi="Arial" w:cs="Arial"/>
        </w:rPr>
        <w:t>per cada consulta:</w:t>
      </w:r>
      <w:r w:rsidR="007A7336" w:rsidRPr="005E562F">
        <w:rPr>
          <w:rFonts w:ascii="Arial" w:eastAsia="Arial" w:hAnsi="Arial" w:cs="Arial"/>
        </w:rPr>
        <w:t xml:space="preserve"> el sexe, edat, tipus de consulta (codificat tal com ens surt en l’eC</w:t>
      </w:r>
      <w:r w:rsidR="00866852">
        <w:rPr>
          <w:rFonts w:ascii="Arial" w:eastAsia="Arial" w:hAnsi="Arial" w:cs="Arial"/>
        </w:rPr>
        <w:t>AP</w:t>
      </w:r>
      <w:r w:rsidR="007A7336" w:rsidRPr="005E562F">
        <w:rPr>
          <w:rFonts w:ascii="Arial" w:eastAsia="Arial" w:hAnsi="Arial" w:cs="Arial"/>
        </w:rPr>
        <w:t xml:space="preserve"> al fer la programació: 9E, 9T, 9R), </w:t>
      </w:r>
      <w:r w:rsidRPr="005E562F">
        <w:rPr>
          <w:rFonts w:ascii="Arial" w:eastAsia="Arial" w:hAnsi="Arial" w:cs="Arial"/>
        </w:rPr>
        <w:t>motiu (present a la part inferior de la pantalla de l’agenda, que apareix quan marquem a cada pacient amb el cursor).</w:t>
      </w:r>
    </w:p>
    <w:p w14:paraId="28E86C89" w14:textId="748B7417" w:rsidR="008E75CE" w:rsidRPr="005E562F" w:rsidRDefault="000A5585" w:rsidP="005769AC">
      <w:pPr>
        <w:autoSpaceDE w:val="0"/>
        <w:autoSpaceDN w:val="0"/>
        <w:adjustRightInd w:val="0"/>
        <w:spacing w:after="0" w:line="360" w:lineRule="auto"/>
        <w:jc w:val="both"/>
        <w:rPr>
          <w:rFonts w:ascii="Arial" w:eastAsia="Arial" w:hAnsi="Arial" w:cs="Arial"/>
        </w:rPr>
      </w:pPr>
      <w:r w:rsidRPr="005E562F">
        <w:rPr>
          <w:rFonts w:ascii="Arial" w:eastAsia="Arial" w:hAnsi="Arial" w:cs="Arial"/>
        </w:rPr>
        <w:lastRenderedPageBreak/>
        <w:t>En el cas de les consultes telefòniques i presencials, de</w:t>
      </w:r>
      <w:r w:rsidR="008E75CE" w:rsidRPr="005E562F">
        <w:rPr>
          <w:rFonts w:ascii="Arial" w:eastAsia="Arial" w:hAnsi="Arial" w:cs="Arial"/>
        </w:rPr>
        <w:t>s de l’accés de la part superior de la pantalla de l’agenda, en el desplegable “Agenda</w:t>
      </w:r>
      <w:r w:rsidR="0093102E" w:rsidRPr="005E562F">
        <w:rPr>
          <w:rFonts w:ascii="Arial" w:eastAsia="Arial" w:hAnsi="Arial" w:cs="Arial"/>
        </w:rPr>
        <w:t xml:space="preserve">”, s’ha accedit a l’apartat de “Visites”, en el que obtenim el resum de totes les visites del pacient. S’ha buscat la del dia concret de l’agenda que estem analitzant i s’ha escollit, per poder revisar l’ítem “D. Petició”, que correspon amb el dia que el pacient </w:t>
      </w:r>
      <w:r w:rsidRPr="005E562F">
        <w:rPr>
          <w:rFonts w:ascii="Arial" w:eastAsia="Arial" w:hAnsi="Arial" w:cs="Arial"/>
        </w:rPr>
        <w:t>genera</w:t>
      </w:r>
      <w:r w:rsidR="0093102E" w:rsidRPr="005E562F">
        <w:rPr>
          <w:rFonts w:ascii="Arial" w:eastAsia="Arial" w:hAnsi="Arial" w:cs="Arial"/>
        </w:rPr>
        <w:t xml:space="preserve"> la demanda de consulta.</w:t>
      </w:r>
    </w:p>
    <w:p w14:paraId="03D374A7" w14:textId="4AB3998E" w:rsidR="005769AC" w:rsidRPr="005E562F" w:rsidRDefault="0093102E" w:rsidP="005769AC">
      <w:pPr>
        <w:autoSpaceDE w:val="0"/>
        <w:autoSpaceDN w:val="0"/>
        <w:adjustRightInd w:val="0"/>
        <w:spacing w:after="0" w:line="360" w:lineRule="auto"/>
        <w:jc w:val="both"/>
        <w:rPr>
          <w:rFonts w:ascii="Arial" w:eastAsia="Arial" w:hAnsi="Arial" w:cs="Arial"/>
        </w:rPr>
      </w:pPr>
      <w:r w:rsidRPr="005E562F">
        <w:rPr>
          <w:rFonts w:ascii="Arial" w:eastAsia="Arial" w:hAnsi="Arial" w:cs="Arial"/>
        </w:rPr>
        <w:t>Per finalitzar, s’ha entrat a la Història Clínica</w:t>
      </w:r>
      <w:r w:rsidR="005E417A" w:rsidRPr="005E562F">
        <w:rPr>
          <w:rFonts w:ascii="Arial" w:eastAsia="Arial" w:hAnsi="Arial" w:cs="Arial"/>
        </w:rPr>
        <w:t xml:space="preserve"> (HC)</w:t>
      </w:r>
      <w:r w:rsidRPr="005E562F">
        <w:rPr>
          <w:rFonts w:ascii="Arial" w:eastAsia="Arial" w:hAnsi="Arial" w:cs="Arial"/>
        </w:rPr>
        <w:t xml:space="preserve"> del pacient, per comptabilitzar el número de patologies cròniques que pateix (presents a la part dreta de la pantalla), i s’ha revisat la visita del dia concret, per valorar si la consulta s’ha resolt, i si ha precisat en dies posteriors alguna consulta presencial, en el cas de les e-consultes i les </w:t>
      </w:r>
      <w:r w:rsidR="00BD0835" w:rsidRPr="005E562F">
        <w:rPr>
          <w:rFonts w:ascii="Arial" w:eastAsia="Arial" w:hAnsi="Arial" w:cs="Arial"/>
        </w:rPr>
        <w:t>telefòniques.</w:t>
      </w:r>
    </w:p>
    <w:p w14:paraId="6121752D" w14:textId="5B9937AE" w:rsidR="000A5585" w:rsidRPr="005E562F" w:rsidRDefault="000A5585" w:rsidP="005769AC">
      <w:pPr>
        <w:autoSpaceDE w:val="0"/>
        <w:autoSpaceDN w:val="0"/>
        <w:adjustRightInd w:val="0"/>
        <w:spacing w:after="0" w:line="360" w:lineRule="auto"/>
        <w:jc w:val="both"/>
        <w:rPr>
          <w:rFonts w:ascii="Arial" w:eastAsia="Arial" w:hAnsi="Arial" w:cs="Arial"/>
        </w:rPr>
      </w:pPr>
    </w:p>
    <w:p w14:paraId="1FFA037A" w14:textId="2A01886D" w:rsidR="000A5585" w:rsidRPr="005E562F" w:rsidRDefault="000A5585" w:rsidP="005769AC">
      <w:pPr>
        <w:autoSpaceDE w:val="0"/>
        <w:autoSpaceDN w:val="0"/>
        <w:adjustRightInd w:val="0"/>
        <w:spacing w:after="0" w:line="360" w:lineRule="auto"/>
        <w:jc w:val="both"/>
        <w:rPr>
          <w:rFonts w:ascii="Arial" w:eastAsia="Arial" w:hAnsi="Arial" w:cs="Arial"/>
        </w:rPr>
      </w:pPr>
      <w:r w:rsidRPr="005E562F">
        <w:rPr>
          <w:rFonts w:ascii="Arial" w:eastAsia="Arial" w:hAnsi="Arial" w:cs="Arial"/>
        </w:rPr>
        <w:t>Per les e-consultes, s’ha accedit directament a la mateixa des de l’agenda, per tal que s’obri la consulta telemàtica d’aquell dia concret. En la mateixa pantalla podem recollir les dades d’identificació, sexe i edat, si no s’ha fet prèviament, consta el dia de la generació de la consulta i el dia de la resposta per part del metge, així com el motiu de la mateixa.</w:t>
      </w:r>
    </w:p>
    <w:p w14:paraId="6C182871" w14:textId="7A9FF91B" w:rsidR="005E417A" w:rsidRPr="005E562F" w:rsidRDefault="005E417A" w:rsidP="005769AC">
      <w:pPr>
        <w:autoSpaceDE w:val="0"/>
        <w:autoSpaceDN w:val="0"/>
        <w:adjustRightInd w:val="0"/>
        <w:spacing w:after="0" w:line="360" w:lineRule="auto"/>
        <w:jc w:val="both"/>
        <w:rPr>
          <w:rFonts w:ascii="Arial" w:eastAsia="Arial" w:hAnsi="Arial" w:cs="Arial"/>
        </w:rPr>
      </w:pPr>
      <w:r w:rsidRPr="005E562F">
        <w:rPr>
          <w:rFonts w:ascii="Arial" w:eastAsia="Arial" w:hAnsi="Arial" w:cs="Arial"/>
        </w:rPr>
        <w:t>Igualment en aquest cas s’ha accedit a la HC per recollir el número de patologies que pugui presentar.</w:t>
      </w:r>
    </w:p>
    <w:p w14:paraId="08C5BE6B" w14:textId="77777777" w:rsidR="005769AC" w:rsidRPr="005E562F" w:rsidRDefault="005769AC" w:rsidP="005769AC">
      <w:pPr>
        <w:autoSpaceDE w:val="0"/>
        <w:autoSpaceDN w:val="0"/>
        <w:adjustRightInd w:val="0"/>
        <w:spacing w:after="0" w:line="360" w:lineRule="auto"/>
        <w:jc w:val="both"/>
        <w:rPr>
          <w:rFonts w:ascii="Arial" w:eastAsia="Arial" w:hAnsi="Arial" w:cs="Arial"/>
          <w:b/>
          <w:bCs/>
        </w:rPr>
      </w:pPr>
    </w:p>
    <w:p w14:paraId="2526C8F1" w14:textId="77777777" w:rsidR="005769AC" w:rsidRPr="005E562F" w:rsidRDefault="005769AC" w:rsidP="005769AC">
      <w:pPr>
        <w:autoSpaceDE w:val="0"/>
        <w:autoSpaceDN w:val="0"/>
        <w:adjustRightInd w:val="0"/>
        <w:spacing w:after="0" w:line="360" w:lineRule="auto"/>
        <w:jc w:val="both"/>
        <w:rPr>
          <w:rFonts w:ascii="Arial" w:hAnsi="Arial" w:cs="Arial"/>
        </w:rPr>
      </w:pPr>
      <w:r w:rsidRPr="005E562F">
        <w:rPr>
          <w:rFonts w:ascii="Arial" w:hAnsi="Arial" w:cs="Arial"/>
        </w:rPr>
        <w:t xml:space="preserve">A través de l’eCAP Sanitari, s’han recollit les dades relacionades amb les següents </w:t>
      </w:r>
      <w:r w:rsidRPr="005E562F">
        <w:rPr>
          <w:rFonts w:ascii="Arial" w:hAnsi="Arial" w:cs="Arial"/>
          <w:b/>
          <w:bCs/>
        </w:rPr>
        <w:t>variables d’estudi:</w:t>
      </w:r>
      <w:r w:rsidRPr="005E562F">
        <w:rPr>
          <w:rFonts w:ascii="Arial" w:hAnsi="Arial" w:cs="Arial"/>
        </w:rPr>
        <w:t>.</w:t>
      </w:r>
    </w:p>
    <w:p w14:paraId="5BF7969F" w14:textId="77777777" w:rsidR="005769AC" w:rsidRPr="005E562F" w:rsidRDefault="005769AC" w:rsidP="005769AC">
      <w:pPr>
        <w:autoSpaceDE w:val="0"/>
        <w:autoSpaceDN w:val="0"/>
        <w:adjustRightInd w:val="0"/>
        <w:spacing w:after="0" w:line="360" w:lineRule="auto"/>
        <w:jc w:val="both"/>
        <w:rPr>
          <w:rFonts w:ascii="Arial" w:hAnsi="Arial" w:cs="Arial"/>
        </w:rPr>
      </w:pPr>
      <w:r w:rsidRPr="005E562F">
        <w:rPr>
          <w:rFonts w:ascii="Arial" w:hAnsi="Arial" w:cs="Arial"/>
          <w:b/>
          <w:bCs/>
        </w:rPr>
        <w:t xml:space="preserve">Variable independent: </w:t>
      </w:r>
    </w:p>
    <w:p w14:paraId="445A4022" w14:textId="77777777" w:rsidR="005769AC" w:rsidRPr="005E562F" w:rsidRDefault="005769AC" w:rsidP="005769AC">
      <w:pPr>
        <w:autoSpaceDE w:val="0"/>
        <w:autoSpaceDN w:val="0"/>
        <w:adjustRightInd w:val="0"/>
        <w:spacing w:after="0" w:line="360" w:lineRule="auto"/>
        <w:jc w:val="both"/>
        <w:rPr>
          <w:rFonts w:ascii="Arial" w:hAnsi="Arial" w:cs="Arial"/>
        </w:rPr>
      </w:pPr>
      <w:r w:rsidRPr="005E562F">
        <w:rPr>
          <w:rFonts w:ascii="Arial" w:hAnsi="Arial" w:cs="Arial"/>
        </w:rPr>
        <w:t>- Tipus de consulta: telemàtica (e-consulta), telefònica, presencial (variable qualitativa, escala de mesura nominal).</w:t>
      </w:r>
    </w:p>
    <w:p w14:paraId="555B212E" w14:textId="77777777" w:rsidR="005769AC" w:rsidRPr="005E562F" w:rsidRDefault="005769AC" w:rsidP="005769AC">
      <w:pPr>
        <w:autoSpaceDE w:val="0"/>
        <w:autoSpaceDN w:val="0"/>
        <w:adjustRightInd w:val="0"/>
        <w:spacing w:after="0" w:line="360" w:lineRule="auto"/>
        <w:jc w:val="both"/>
        <w:rPr>
          <w:rFonts w:ascii="Arial" w:hAnsi="Arial" w:cs="Arial"/>
          <w:b/>
          <w:bCs/>
        </w:rPr>
      </w:pPr>
    </w:p>
    <w:p w14:paraId="2414D0D5" w14:textId="77777777" w:rsidR="005769AC" w:rsidRPr="005E562F" w:rsidRDefault="005769AC" w:rsidP="005769AC">
      <w:pPr>
        <w:autoSpaceDE w:val="0"/>
        <w:autoSpaceDN w:val="0"/>
        <w:adjustRightInd w:val="0"/>
        <w:spacing w:after="0" w:line="360" w:lineRule="auto"/>
        <w:jc w:val="both"/>
        <w:rPr>
          <w:rFonts w:ascii="Arial" w:hAnsi="Arial" w:cs="Arial"/>
        </w:rPr>
      </w:pPr>
      <w:r w:rsidRPr="005E562F">
        <w:rPr>
          <w:rFonts w:ascii="Arial" w:hAnsi="Arial" w:cs="Arial"/>
          <w:b/>
          <w:bCs/>
        </w:rPr>
        <w:t xml:space="preserve">Variables dependents: </w:t>
      </w:r>
    </w:p>
    <w:p w14:paraId="4D9C3D2A" w14:textId="77777777" w:rsidR="005769AC" w:rsidRPr="005E562F" w:rsidRDefault="005769AC" w:rsidP="005769AC">
      <w:pPr>
        <w:autoSpaceDE w:val="0"/>
        <w:autoSpaceDN w:val="0"/>
        <w:adjustRightInd w:val="0"/>
        <w:spacing w:after="0" w:line="360" w:lineRule="auto"/>
        <w:jc w:val="both"/>
        <w:rPr>
          <w:rFonts w:ascii="Arial" w:hAnsi="Arial" w:cs="Arial"/>
        </w:rPr>
      </w:pPr>
      <w:r w:rsidRPr="005E562F">
        <w:rPr>
          <w:rFonts w:ascii="Arial" w:hAnsi="Arial" w:cs="Arial"/>
        </w:rPr>
        <w:t xml:space="preserve">1.- Descripció de la persona generadora de la consulta: </w:t>
      </w:r>
    </w:p>
    <w:p w14:paraId="7DE36087" w14:textId="77777777" w:rsidR="005769AC" w:rsidRPr="005E562F" w:rsidRDefault="005769AC" w:rsidP="005769AC">
      <w:pPr>
        <w:autoSpaceDE w:val="0"/>
        <w:autoSpaceDN w:val="0"/>
        <w:adjustRightInd w:val="0"/>
        <w:spacing w:after="0" w:line="360" w:lineRule="auto"/>
        <w:jc w:val="both"/>
        <w:rPr>
          <w:rFonts w:ascii="Arial" w:hAnsi="Arial" w:cs="Arial"/>
        </w:rPr>
      </w:pPr>
      <w:r w:rsidRPr="005E562F">
        <w:rPr>
          <w:rFonts w:ascii="Arial" w:hAnsi="Arial" w:cs="Arial"/>
        </w:rPr>
        <w:t xml:space="preserve">- Sexe: home, dona (variable qualitativa dicotòmica, escala de mesura nominal) </w:t>
      </w:r>
    </w:p>
    <w:p w14:paraId="16FB06F1" w14:textId="77777777" w:rsidR="005769AC" w:rsidRPr="005E562F" w:rsidRDefault="005769AC" w:rsidP="005769AC">
      <w:pPr>
        <w:autoSpaceDE w:val="0"/>
        <w:autoSpaceDN w:val="0"/>
        <w:adjustRightInd w:val="0"/>
        <w:spacing w:after="0" w:line="360" w:lineRule="auto"/>
        <w:jc w:val="both"/>
        <w:rPr>
          <w:rFonts w:ascii="Arial" w:hAnsi="Arial" w:cs="Arial"/>
        </w:rPr>
      </w:pPr>
      <w:r w:rsidRPr="005E562F">
        <w:rPr>
          <w:rFonts w:ascii="Arial" w:hAnsi="Arial" w:cs="Arial"/>
        </w:rPr>
        <w:t xml:space="preserve">- Edat (variable quantitativa contínua, escala de mesura de raó) </w:t>
      </w:r>
    </w:p>
    <w:p w14:paraId="3746149B" w14:textId="4B8D2C73" w:rsidR="005769AC" w:rsidRDefault="005769AC" w:rsidP="005769AC">
      <w:pPr>
        <w:autoSpaceDE w:val="0"/>
        <w:autoSpaceDN w:val="0"/>
        <w:adjustRightInd w:val="0"/>
        <w:spacing w:after="0" w:line="360" w:lineRule="auto"/>
        <w:jc w:val="both"/>
        <w:rPr>
          <w:rFonts w:ascii="Arial" w:hAnsi="Arial" w:cs="Arial"/>
        </w:rPr>
      </w:pPr>
      <w:r w:rsidRPr="005E562F">
        <w:rPr>
          <w:rFonts w:ascii="Arial" w:hAnsi="Arial" w:cs="Arial"/>
        </w:rPr>
        <w:t>- Número de patologies cròniques, comptabilitzades com unitats, entre</w:t>
      </w:r>
      <w:r w:rsidR="003878A8">
        <w:rPr>
          <w:rFonts w:ascii="Arial" w:hAnsi="Arial" w:cs="Arial"/>
        </w:rPr>
        <w:t xml:space="preserve"> les especificades </w:t>
      </w:r>
      <w:r w:rsidR="00AE0E59">
        <w:rPr>
          <w:rFonts w:ascii="Arial" w:hAnsi="Arial" w:cs="Arial"/>
        </w:rPr>
        <w:t>en aquesta taula segons la codificació CIE10.</w:t>
      </w:r>
    </w:p>
    <w:p w14:paraId="01EF02B6" w14:textId="77777777" w:rsidR="00AE0E59" w:rsidRDefault="00AE0E59" w:rsidP="005769AC">
      <w:pPr>
        <w:autoSpaceDE w:val="0"/>
        <w:autoSpaceDN w:val="0"/>
        <w:adjustRightInd w:val="0"/>
        <w:spacing w:after="0" w:line="360" w:lineRule="auto"/>
        <w:jc w:val="both"/>
        <w:rPr>
          <w:rFonts w:ascii="Arial" w:hAnsi="Arial" w:cs="Arial"/>
        </w:rPr>
      </w:pPr>
    </w:p>
    <w:tbl>
      <w:tblPr>
        <w:tblW w:w="5380" w:type="dxa"/>
        <w:tblCellMar>
          <w:left w:w="70" w:type="dxa"/>
          <w:right w:w="70" w:type="dxa"/>
        </w:tblCellMar>
        <w:tblLook w:val="04A0" w:firstRow="1" w:lastRow="0" w:firstColumn="1" w:lastColumn="0" w:noHBand="0" w:noVBand="1"/>
      </w:tblPr>
      <w:tblGrid>
        <w:gridCol w:w="2720"/>
        <w:gridCol w:w="2660"/>
      </w:tblGrid>
      <w:tr w:rsidR="00AE0E59" w:rsidRPr="00AE0E59" w14:paraId="0C727F1A" w14:textId="77777777" w:rsidTr="00AE0E59">
        <w:trPr>
          <w:trHeight w:val="585"/>
        </w:trPr>
        <w:tc>
          <w:tcPr>
            <w:tcW w:w="2720" w:type="dxa"/>
            <w:tcBorders>
              <w:top w:val="single" w:sz="8" w:space="0" w:color="auto"/>
              <w:left w:val="single" w:sz="8" w:space="0" w:color="auto"/>
              <w:bottom w:val="nil"/>
              <w:right w:val="single" w:sz="8" w:space="0" w:color="auto"/>
            </w:tcBorders>
            <w:shd w:val="clear" w:color="000000" w:fill="4472C4"/>
            <w:noWrap/>
            <w:vAlign w:val="bottom"/>
            <w:hideMark/>
          </w:tcPr>
          <w:p w14:paraId="387619E0" w14:textId="77777777" w:rsidR="00AE0E59" w:rsidRPr="00AE0E59" w:rsidRDefault="00AE0E59" w:rsidP="00AE0E59">
            <w:pPr>
              <w:spacing w:after="0" w:line="240" w:lineRule="auto"/>
              <w:jc w:val="center"/>
              <w:rPr>
                <w:rFonts w:eastAsia="Times New Roman"/>
                <w:b/>
                <w:bCs/>
                <w:color w:val="000000"/>
                <w:lang w:eastAsia="ca-ES"/>
              </w:rPr>
            </w:pPr>
            <w:r w:rsidRPr="00AE0E59">
              <w:rPr>
                <w:rFonts w:eastAsia="Times New Roman"/>
                <w:b/>
                <w:bCs/>
                <w:color w:val="000000"/>
                <w:lang w:eastAsia="ca-ES"/>
              </w:rPr>
              <w:t>Patologia</w:t>
            </w:r>
          </w:p>
        </w:tc>
        <w:tc>
          <w:tcPr>
            <w:tcW w:w="2660" w:type="dxa"/>
            <w:tcBorders>
              <w:top w:val="single" w:sz="8" w:space="0" w:color="auto"/>
              <w:left w:val="nil"/>
              <w:bottom w:val="nil"/>
              <w:right w:val="single" w:sz="8" w:space="0" w:color="auto"/>
            </w:tcBorders>
            <w:shd w:val="clear" w:color="000000" w:fill="4472C4"/>
            <w:noWrap/>
            <w:vAlign w:val="bottom"/>
            <w:hideMark/>
          </w:tcPr>
          <w:p w14:paraId="25CB89CF" w14:textId="77777777" w:rsidR="00AE0E59" w:rsidRPr="00AE0E59" w:rsidRDefault="00AE0E59" w:rsidP="00AE0E59">
            <w:pPr>
              <w:spacing w:after="0" w:line="240" w:lineRule="auto"/>
              <w:jc w:val="center"/>
              <w:rPr>
                <w:rFonts w:eastAsia="Times New Roman"/>
                <w:b/>
                <w:bCs/>
                <w:color w:val="000000"/>
                <w:lang w:eastAsia="ca-ES"/>
              </w:rPr>
            </w:pPr>
            <w:r w:rsidRPr="00AE0E59">
              <w:rPr>
                <w:rFonts w:eastAsia="Times New Roman"/>
                <w:b/>
                <w:bCs/>
                <w:color w:val="000000"/>
                <w:lang w:eastAsia="ca-ES"/>
              </w:rPr>
              <w:t>CIE10</w:t>
            </w:r>
          </w:p>
        </w:tc>
      </w:tr>
      <w:tr w:rsidR="00AE0E59" w:rsidRPr="00AE0E59" w14:paraId="76D9CBD4" w14:textId="77777777" w:rsidTr="00AE0E59">
        <w:trPr>
          <w:trHeight w:val="300"/>
        </w:trPr>
        <w:tc>
          <w:tcPr>
            <w:tcW w:w="2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2C511" w14:textId="77777777" w:rsidR="00AE0E59" w:rsidRPr="00AE0E59" w:rsidRDefault="00AE0E59" w:rsidP="00AE0E59">
            <w:pPr>
              <w:spacing w:after="0" w:line="240" w:lineRule="auto"/>
              <w:jc w:val="center"/>
              <w:rPr>
                <w:rFonts w:eastAsia="Times New Roman"/>
                <w:color w:val="000000"/>
                <w:lang w:eastAsia="ca-ES"/>
              </w:rPr>
            </w:pPr>
            <w:r w:rsidRPr="00AE0E59">
              <w:rPr>
                <w:rFonts w:eastAsia="Symbol" w:cs="Symbol"/>
                <w:color w:val="000000"/>
                <w:lang w:eastAsia="ca-ES"/>
              </w:rPr>
              <w:t>HTA</w:t>
            </w:r>
          </w:p>
        </w:tc>
        <w:tc>
          <w:tcPr>
            <w:tcW w:w="2660" w:type="dxa"/>
            <w:tcBorders>
              <w:top w:val="single" w:sz="4" w:space="0" w:color="auto"/>
              <w:left w:val="nil"/>
              <w:bottom w:val="single" w:sz="4" w:space="0" w:color="auto"/>
              <w:right w:val="single" w:sz="4" w:space="0" w:color="auto"/>
            </w:tcBorders>
            <w:shd w:val="clear" w:color="auto" w:fill="auto"/>
            <w:noWrap/>
            <w:vAlign w:val="center"/>
            <w:hideMark/>
          </w:tcPr>
          <w:p w14:paraId="76CECEA0" w14:textId="77777777" w:rsidR="00AE0E59" w:rsidRPr="00AE0E59" w:rsidRDefault="00AE0E59" w:rsidP="00AE0E59">
            <w:pPr>
              <w:spacing w:after="0" w:line="240" w:lineRule="auto"/>
              <w:jc w:val="center"/>
              <w:rPr>
                <w:rFonts w:eastAsia="Times New Roman"/>
                <w:color w:val="000000"/>
                <w:lang w:eastAsia="ca-ES"/>
              </w:rPr>
            </w:pPr>
            <w:r w:rsidRPr="00AE0E59">
              <w:rPr>
                <w:rFonts w:eastAsia="Symbol" w:cs="Symbol"/>
                <w:color w:val="000000"/>
                <w:lang w:eastAsia="ca-ES"/>
              </w:rPr>
              <w:t xml:space="preserve"> I10</w:t>
            </w:r>
          </w:p>
        </w:tc>
      </w:tr>
      <w:tr w:rsidR="00AE0E59" w:rsidRPr="00AE0E59" w14:paraId="20D26AD7" w14:textId="77777777" w:rsidTr="00AE0E59">
        <w:trPr>
          <w:trHeight w:val="300"/>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1C6D8006" w14:textId="77777777" w:rsidR="00AE0E59" w:rsidRPr="00AE0E59" w:rsidRDefault="00AE0E59" w:rsidP="00AE0E59">
            <w:pPr>
              <w:spacing w:after="0" w:line="240" w:lineRule="auto"/>
              <w:jc w:val="center"/>
              <w:rPr>
                <w:rFonts w:eastAsia="Times New Roman"/>
                <w:color w:val="000000"/>
                <w:lang w:eastAsia="ca-ES"/>
              </w:rPr>
            </w:pPr>
            <w:r w:rsidRPr="00AE0E59">
              <w:rPr>
                <w:rFonts w:eastAsia="Symbol" w:cs="Symbol"/>
                <w:color w:val="000000"/>
                <w:lang w:eastAsia="ca-ES"/>
              </w:rPr>
              <w:t xml:space="preserve">DM1 </w:t>
            </w:r>
          </w:p>
        </w:tc>
        <w:tc>
          <w:tcPr>
            <w:tcW w:w="2660" w:type="dxa"/>
            <w:tcBorders>
              <w:top w:val="nil"/>
              <w:left w:val="nil"/>
              <w:bottom w:val="single" w:sz="4" w:space="0" w:color="auto"/>
              <w:right w:val="single" w:sz="4" w:space="0" w:color="auto"/>
            </w:tcBorders>
            <w:shd w:val="clear" w:color="auto" w:fill="auto"/>
            <w:noWrap/>
            <w:vAlign w:val="center"/>
            <w:hideMark/>
          </w:tcPr>
          <w:p w14:paraId="2FD53156" w14:textId="77777777" w:rsidR="00AE0E59" w:rsidRPr="00AE0E59" w:rsidRDefault="00AE0E59" w:rsidP="00AE0E59">
            <w:pPr>
              <w:spacing w:after="0" w:line="240" w:lineRule="auto"/>
              <w:jc w:val="center"/>
              <w:rPr>
                <w:rFonts w:eastAsia="Times New Roman"/>
                <w:color w:val="000000"/>
                <w:lang w:eastAsia="ca-ES"/>
              </w:rPr>
            </w:pPr>
            <w:r w:rsidRPr="00AE0E59">
              <w:rPr>
                <w:rFonts w:eastAsia="Symbol" w:cs="Symbol"/>
                <w:color w:val="000000"/>
                <w:lang w:eastAsia="ca-ES"/>
              </w:rPr>
              <w:t xml:space="preserve"> E11.9</w:t>
            </w:r>
          </w:p>
        </w:tc>
      </w:tr>
      <w:tr w:rsidR="00AE0E59" w:rsidRPr="00AE0E59" w14:paraId="622AB174" w14:textId="77777777" w:rsidTr="00AE0E59">
        <w:trPr>
          <w:trHeight w:val="300"/>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43596F3B" w14:textId="77777777" w:rsidR="00AE0E59" w:rsidRPr="00AE0E59" w:rsidRDefault="00AE0E59" w:rsidP="00AE0E59">
            <w:pPr>
              <w:spacing w:after="0" w:line="240" w:lineRule="auto"/>
              <w:jc w:val="center"/>
              <w:rPr>
                <w:rFonts w:eastAsia="Times New Roman"/>
                <w:color w:val="000000"/>
                <w:lang w:eastAsia="ca-ES"/>
              </w:rPr>
            </w:pPr>
            <w:r w:rsidRPr="00AE0E59">
              <w:rPr>
                <w:rFonts w:eastAsia="Times New Roman"/>
                <w:color w:val="000000"/>
                <w:lang w:eastAsia="ca-ES"/>
              </w:rPr>
              <w:t>DM2</w:t>
            </w:r>
          </w:p>
        </w:tc>
        <w:tc>
          <w:tcPr>
            <w:tcW w:w="2660" w:type="dxa"/>
            <w:tcBorders>
              <w:top w:val="nil"/>
              <w:left w:val="nil"/>
              <w:bottom w:val="single" w:sz="4" w:space="0" w:color="auto"/>
              <w:right w:val="single" w:sz="4" w:space="0" w:color="auto"/>
            </w:tcBorders>
            <w:shd w:val="clear" w:color="auto" w:fill="auto"/>
            <w:noWrap/>
            <w:vAlign w:val="center"/>
            <w:hideMark/>
          </w:tcPr>
          <w:p w14:paraId="590CFBF4" w14:textId="77777777" w:rsidR="00AE0E59" w:rsidRPr="00AE0E59" w:rsidRDefault="00AE0E59" w:rsidP="00AE0E59">
            <w:pPr>
              <w:spacing w:after="0" w:line="240" w:lineRule="auto"/>
              <w:jc w:val="center"/>
              <w:rPr>
                <w:rFonts w:eastAsia="Times New Roman"/>
                <w:color w:val="000000"/>
                <w:lang w:eastAsia="ca-ES"/>
              </w:rPr>
            </w:pPr>
            <w:r w:rsidRPr="00AE0E59">
              <w:rPr>
                <w:rFonts w:eastAsia="Symbol" w:cs="Symbol"/>
                <w:color w:val="000000"/>
                <w:lang w:eastAsia="ca-ES"/>
              </w:rPr>
              <w:t>E10.9</w:t>
            </w:r>
          </w:p>
        </w:tc>
      </w:tr>
      <w:tr w:rsidR="00AE0E59" w:rsidRPr="00AE0E59" w14:paraId="6CAF93E3" w14:textId="77777777" w:rsidTr="00AE0E59">
        <w:trPr>
          <w:trHeight w:val="300"/>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1AE6ABF9" w14:textId="77777777" w:rsidR="00AE0E59" w:rsidRPr="00AE0E59" w:rsidRDefault="00AE0E59" w:rsidP="00AE0E59">
            <w:pPr>
              <w:spacing w:after="0" w:line="240" w:lineRule="auto"/>
              <w:jc w:val="center"/>
              <w:rPr>
                <w:rFonts w:eastAsia="Times New Roman"/>
                <w:color w:val="000000"/>
                <w:lang w:eastAsia="ca-ES"/>
              </w:rPr>
            </w:pPr>
            <w:r w:rsidRPr="00AE0E59">
              <w:rPr>
                <w:rFonts w:eastAsia="Symbol" w:cs="Symbol"/>
                <w:color w:val="000000"/>
                <w:lang w:eastAsia="ca-ES"/>
              </w:rPr>
              <w:t>Hipercolesterolèmia</w:t>
            </w:r>
          </w:p>
        </w:tc>
        <w:tc>
          <w:tcPr>
            <w:tcW w:w="2660" w:type="dxa"/>
            <w:tcBorders>
              <w:top w:val="nil"/>
              <w:left w:val="nil"/>
              <w:bottom w:val="single" w:sz="4" w:space="0" w:color="auto"/>
              <w:right w:val="single" w:sz="4" w:space="0" w:color="auto"/>
            </w:tcBorders>
            <w:shd w:val="clear" w:color="auto" w:fill="auto"/>
            <w:noWrap/>
            <w:vAlign w:val="center"/>
            <w:hideMark/>
          </w:tcPr>
          <w:p w14:paraId="1E603A76" w14:textId="77777777" w:rsidR="00AE0E59" w:rsidRPr="00AE0E59" w:rsidRDefault="00AE0E59" w:rsidP="00AE0E59">
            <w:pPr>
              <w:spacing w:after="0" w:line="240" w:lineRule="auto"/>
              <w:jc w:val="center"/>
              <w:rPr>
                <w:rFonts w:eastAsia="Times New Roman"/>
                <w:color w:val="000000"/>
                <w:lang w:eastAsia="ca-ES"/>
              </w:rPr>
            </w:pPr>
            <w:r w:rsidRPr="00AE0E59">
              <w:rPr>
                <w:rFonts w:eastAsia="Symbol" w:cs="Symbol"/>
                <w:color w:val="000000"/>
                <w:lang w:eastAsia="ca-ES"/>
              </w:rPr>
              <w:t xml:space="preserve">E78.00, E78.01 </w:t>
            </w:r>
          </w:p>
        </w:tc>
      </w:tr>
      <w:tr w:rsidR="00AE0E59" w:rsidRPr="00AE0E59" w14:paraId="798A068D" w14:textId="77777777" w:rsidTr="00AE0E59">
        <w:trPr>
          <w:trHeight w:val="300"/>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26C94F32" w14:textId="77777777" w:rsidR="00AE0E59" w:rsidRPr="00AE0E59" w:rsidRDefault="00AE0E59" w:rsidP="00AE0E59">
            <w:pPr>
              <w:spacing w:after="0" w:line="240" w:lineRule="auto"/>
              <w:jc w:val="center"/>
              <w:rPr>
                <w:rFonts w:eastAsia="Times New Roman"/>
                <w:color w:val="000000"/>
                <w:lang w:eastAsia="ca-ES"/>
              </w:rPr>
            </w:pPr>
            <w:r w:rsidRPr="00AE0E59">
              <w:rPr>
                <w:rFonts w:eastAsia="Symbol"/>
                <w:color w:val="000000"/>
                <w:sz w:val="14"/>
                <w:szCs w:val="14"/>
                <w:lang w:eastAsia="ca-ES"/>
              </w:rPr>
              <w:lastRenderedPageBreak/>
              <w:t xml:space="preserve"> </w:t>
            </w:r>
            <w:r w:rsidRPr="00AE0E59">
              <w:rPr>
                <w:rFonts w:eastAsia="Symbol"/>
                <w:color w:val="000000"/>
                <w:lang w:eastAsia="ca-ES"/>
              </w:rPr>
              <w:t>Cardiopatia Isquèmica</w:t>
            </w:r>
          </w:p>
        </w:tc>
        <w:tc>
          <w:tcPr>
            <w:tcW w:w="2660" w:type="dxa"/>
            <w:tcBorders>
              <w:top w:val="nil"/>
              <w:left w:val="nil"/>
              <w:bottom w:val="single" w:sz="4" w:space="0" w:color="auto"/>
              <w:right w:val="single" w:sz="4" w:space="0" w:color="auto"/>
            </w:tcBorders>
            <w:shd w:val="clear" w:color="auto" w:fill="auto"/>
            <w:noWrap/>
            <w:vAlign w:val="center"/>
            <w:hideMark/>
          </w:tcPr>
          <w:p w14:paraId="13F00204" w14:textId="77777777" w:rsidR="00AE0E59" w:rsidRPr="00AE0E59" w:rsidRDefault="00AE0E59" w:rsidP="00AE0E59">
            <w:pPr>
              <w:spacing w:after="0" w:line="240" w:lineRule="auto"/>
              <w:jc w:val="center"/>
              <w:rPr>
                <w:rFonts w:eastAsia="Times New Roman"/>
                <w:color w:val="000000"/>
                <w:lang w:eastAsia="ca-ES"/>
              </w:rPr>
            </w:pPr>
            <w:r w:rsidRPr="00AE0E59">
              <w:rPr>
                <w:rFonts w:eastAsia="Symbol" w:cs="Symbol"/>
                <w:color w:val="000000"/>
                <w:lang w:eastAsia="ca-ES"/>
              </w:rPr>
              <w:t>I125.9</w:t>
            </w:r>
          </w:p>
        </w:tc>
      </w:tr>
      <w:tr w:rsidR="00AE0E59" w:rsidRPr="00AE0E59" w14:paraId="58F89D1B" w14:textId="77777777" w:rsidTr="00AE0E59">
        <w:trPr>
          <w:trHeight w:val="390"/>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3F2A4AC8" w14:textId="77777777" w:rsidR="00AE0E59" w:rsidRPr="00AE0E59" w:rsidRDefault="00AE0E59" w:rsidP="00AE0E59">
            <w:pPr>
              <w:spacing w:after="0" w:line="240" w:lineRule="auto"/>
              <w:jc w:val="center"/>
              <w:rPr>
                <w:rFonts w:eastAsia="Times New Roman"/>
                <w:color w:val="000000"/>
                <w:lang w:eastAsia="ca-ES"/>
              </w:rPr>
            </w:pPr>
            <w:r w:rsidRPr="00AE0E59">
              <w:rPr>
                <w:rFonts w:eastAsia="Symbol"/>
                <w:color w:val="000000"/>
                <w:sz w:val="14"/>
                <w:szCs w:val="14"/>
                <w:lang w:eastAsia="ca-ES"/>
              </w:rPr>
              <w:t xml:space="preserve"> </w:t>
            </w:r>
            <w:r w:rsidRPr="00AE0E59">
              <w:rPr>
                <w:rFonts w:eastAsia="Symbol"/>
                <w:color w:val="000000"/>
                <w:lang w:eastAsia="ca-ES"/>
              </w:rPr>
              <w:t>Angina de pit</w:t>
            </w:r>
          </w:p>
        </w:tc>
        <w:tc>
          <w:tcPr>
            <w:tcW w:w="2660" w:type="dxa"/>
            <w:tcBorders>
              <w:top w:val="nil"/>
              <w:left w:val="nil"/>
              <w:bottom w:val="single" w:sz="4" w:space="0" w:color="auto"/>
              <w:right w:val="single" w:sz="4" w:space="0" w:color="auto"/>
            </w:tcBorders>
            <w:shd w:val="clear" w:color="auto" w:fill="auto"/>
            <w:noWrap/>
            <w:hideMark/>
          </w:tcPr>
          <w:p w14:paraId="5483A25D" w14:textId="77777777" w:rsidR="00AE0E59" w:rsidRPr="00AE0E59" w:rsidRDefault="00AE0E59" w:rsidP="00AE0E59">
            <w:pPr>
              <w:spacing w:after="0" w:line="240" w:lineRule="auto"/>
              <w:jc w:val="center"/>
              <w:rPr>
                <w:rFonts w:eastAsia="Times New Roman"/>
                <w:color w:val="000000"/>
                <w:lang w:eastAsia="ca-ES"/>
              </w:rPr>
            </w:pPr>
            <w:r w:rsidRPr="00AE0E59">
              <w:rPr>
                <w:rFonts w:eastAsia="Times New Roman"/>
                <w:color w:val="000000"/>
                <w:lang w:eastAsia="ca-ES"/>
              </w:rPr>
              <w:t>I20.9, I20.0</w:t>
            </w:r>
          </w:p>
        </w:tc>
      </w:tr>
      <w:tr w:rsidR="00AE0E59" w:rsidRPr="00AE0E59" w14:paraId="10CE2C16" w14:textId="77777777" w:rsidTr="00AE0E59">
        <w:trPr>
          <w:trHeight w:val="300"/>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54AFEE0C" w14:textId="77777777" w:rsidR="00AE0E59" w:rsidRPr="00AE0E59" w:rsidRDefault="00AE0E59" w:rsidP="00AE0E59">
            <w:pPr>
              <w:spacing w:after="0" w:line="240" w:lineRule="auto"/>
              <w:jc w:val="center"/>
              <w:rPr>
                <w:rFonts w:eastAsia="Times New Roman"/>
                <w:color w:val="000000"/>
                <w:lang w:eastAsia="ca-ES"/>
              </w:rPr>
            </w:pPr>
            <w:r w:rsidRPr="00AE0E59">
              <w:rPr>
                <w:rFonts w:eastAsia="Symbol" w:cs="Symbol"/>
                <w:color w:val="000000"/>
                <w:lang w:eastAsia="ca-ES"/>
              </w:rPr>
              <w:t>Accident Vascular Cerebral</w:t>
            </w:r>
          </w:p>
        </w:tc>
        <w:tc>
          <w:tcPr>
            <w:tcW w:w="2660" w:type="dxa"/>
            <w:tcBorders>
              <w:top w:val="nil"/>
              <w:left w:val="nil"/>
              <w:bottom w:val="single" w:sz="4" w:space="0" w:color="auto"/>
              <w:right w:val="single" w:sz="4" w:space="0" w:color="auto"/>
            </w:tcBorders>
            <w:shd w:val="clear" w:color="auto" w:fill="auto"/>
            <w:noWrap/>
            <w:vAlign w:val="center"/>
            <w:hideMark/>
          </w:tcPr>
          <w:p w14:paraId="7C4C2902" w14:textId="77777777" w:rsidR="00AE0E59" w:rsidRPr="00AE0E59" w:rsidRDefault="00AE0E59" w:rsidP="00AE0E59">
            <w:pPr>
              <w:spacing w:after="0" w:line="240" w:lineRule="auto"/>
              <w:jc w:val="center"/>
              <w:rPr>
                <w:rFonts w:eastAsia="Times New Roman"/>
                <w:color w:val="000000"/>
                <w:lang w:eastAsia="ca-ES"/>
              </w:rPr>
            </w:pPr>
            <w:r w:rsidRPr="00AE0E59">
              <w:rPr>
                <w:rFonts w:eastAsia="Times New Roman"/>
                <w:color w:val="000000"/>
                <w:lang w:eastAsia="ca-ES"/>
              </w:rPr>
              <w:t>I63.9</w:t>
            </w:r>
          </w:p>
        </w:tc>
      </w:tr>
      <w:tr w:rsidR="00AE0E59" w:rsidRPr="00AE0E59" w14:paraId="7D661F52" w14:textId="77777777" w:rsidTr="00AE0E59">
        <w:trPr>
          <w:trHeight w:val="300"/>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507E134B" w14:textId="77777777" w:rsidR="00AE0E59" w:rsidRPr="00AE0E59" w:rsidRDefault="00AE0E59" w:rsidP="00AE0E59">
            <w:pPr>
              <w:spacing w:after="0" w:line="240" w:lineRule="auto"/>
              <w:jc w:val="center"/>
              <w:rPr>
                <w:rFonts w:eastAsia="Times New Roman"/>
                <w:color w:val="000000"/>
                <w:lang w:eastAsia="ca-ES"/>
              </w:rPr>
            </w:pPr>
            <w:r w:rsidRPr="00AE0E59">
              <w:rPr>
                <w:rFonts w:eastAsia="Times New Roman"/>
                <w:color w:val="000000"/>
                <w:lang w:eastAsia="ca-ES"/>
              </w:rPr>
              <w:t>AIT</w:t>
            </w:r>
          </w:p>
        </w:tc>
        <w:tc>
          <w:tcPr>
            <w:tcW w:w="2660" w:type="dxa"/>
            <w:tcBorders>
              <w:top w:val="nil"/>
              <w:left w:val="nil"/>
              <w:bottom w:val="single" w:sz="4" w:space="0" w:color="auto"/>
              <w:right w:val="single" w:sz="4" w:space="0" w:color="auto"/>
            </w:tcBorders>
            <w:shd w:val="clear" w:color="auto" w:fill="auto"/>
            <w:noWrap/>
            <w:vAlign w:val="center"/>
            <w:hideMark/>
          </w:tcPr>
          <w:p w14:paraId="0FB71325" w14:textId="77777777" w:rsidR="00AE0E59" w:rsidRPr="00AE0E59" w:rsidRDefault="00AE0E59" w:rsidP="00AE0E59">
            <w:pPr>
              <w:spacing w:after="0" w:line="240" w:lineRule="auto"/>
              <w:jc w:val="center"/>
              <w:rPr>
                <w:rFonts w:eastAsia="Times New Roman"/>
                <w:color w:val="000000"/>
                <w:lang w:eastAsia="ca-ES"/>
              </w:rPr>
            </w:pPr>
            <w:r w:rsidRPr="00AE0E59">
              <w:rPr>
                <w:rFonts w:eastAsia="Times New Roman"/>
                <w:color w:val="000000"/>
                <w:lang w:eastAsia="ca-ES"/>
              </w:rPr>
              <w:t>G45.9</w:t>
            </w:r>
          </w:p>
        </w:tc>
      </w:tr>
      <w:tr w:rsidR="00AE0E59" w:rsidRPr="00AE0E59" w14:paraId="3946BF17" w14:textId="77777777" w:rsidTr="00AE0E59">
        <w:trPr>
          <w:trHeight w:val="420"/>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51CC856C" w14:textId="77777777" w:rsidR="00AE0E59" w:rsidRPr="00AE0E59" w:rsidRDefault="00AE0E59" w:rsidP="00AE0E59">
            <w:pPr>
              <w:spacing w:after="0" w:line="240" w:lineRule="auto"/>
              <w:jc w:val="center"/>
              <w:rPr>
                <w:rFonts w:eastAsia="Times New Roman"/>
                <w:color w:val="000000"/>
                <w:lang w:eastAsia="ca-ES"/>
              </w:rPr>
            </w:pPr>
            <w:r w:rsidRPr="00AE0E59">
              <w:rPr>
                <w:rFonts w:eastAsia="Symbol" w:cs="Symbol"/>
                <w:color w:val="000000"/>
                <w:lang w:eastAsia="ca-ES"/>
              </w:rPr>
              <w:t>Insuficiència cardíaca</w:t>
            </w:r>
          </w:p>
        </w:tc>
        <w:tc>
          <w:tcPr>
            <w:tcW w:w="2660" w:type="dxa"/>
            <w:tcBorders>
              <w:top w:val="nil"/>
              <w:left w:val="nil"/>
              <w:bottom w:val="single" w:sz="4" w:space="0" w:color="auto"/>
              <w:right w:val="single" w:sz="4" w:space="0" w:color="auto"/>
            </w:tcBorders>
            <w:shd w:val="clear" w:color="auto" w:fill="auto"/>
            <w:vAlign w:val="center"/>
            <w:hideMark/>
          </w:tcPr>
          <w:p w14:paraId="2E276B29" w14:textId="77777777" w:rsidR="00AE0E59" w:rsidRPr="00AE0E59" w:rsidRDefault="00AE0E59" w:rsidP="00AE0E59">
            <w:pPr>
              <w:spacing w:after="0" w:line="240" w:lineRule="auto"/>
              <w:jc w:val="center"/>
              <w:rPr>
                <w:rFonts w:eastAsia="Times New Roman"/>
                <w:color w:val="000000"/>
                <w:lang w:eastAsia="ca-ES"/>
              </w:rPr>
            </w:pPr>
            <w:r w:rsidRPr="00AE0E59">
              <w:rPr>
                <w:rFonts w:eastAsia="Times New Roman"/>
                <w:color w:val="000000"/>
                <w:lang w:eastAsia="ca-ES"/>
              </w:rPr>
              <w:t xml:space="preserve"> I50.9, I50.30, I50.1, I50.20</w:t>
            </w:r>
          </w:p>
        </w:tc>
      </w:tr>
      <w:tr w:rsidR="00AE0E59" w:rsidRPr="00AE0E59" w14:paraId="1ED24D58" w14:textId="77777777" w:rsidTr="00AE0E59">
        <w:trPr>
          <w:trHeight w:val="300"/>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6A1D9BDC" w14:textId="77777777" w:rsidR="00AE0E59" w:rsidRPr="00AE0E59" w:rsidRDefault="00AE0E59" w:rsidP="00AE0E59">
            <w:pPr>
              <w:spacing w:after="0" w:line="240" w:lineRule="auto"/>
              <w:jc w:val="center"/>
              <w:rPr>
                <w:rFonts w:eastAsia="Times New Roman"/>
                <w:color w:val="000000"/>
                <w:lang w:eastAsia="ca-ES"/>
              </w:rPr>
            </w:pPr>
            <w:r w:rsidRPr="00AE0E59">
              <w:rPr>
                <w:rFonts w:eastAsia="Symbol" w:cs="Symbol"/>
                <w:color w:val="000000"/>
                <w:lang w:eastAsia="ca-ES"/>
              </w:rPr>
              <w:t>Insuficiència renal crònica</w:t>
            </w:r>
          </w:p>
        </w:tc>
        <w:tc>
          <w:tcPr>
            <w:tcW w:w="2660" w:type="dxa"/>
            <w:tcBorders>
              <w:top w:val="nil"/>
              <w:left w:val="nil"/>
              <w:bottom w:val="single" w:sz="4" w:space="0" w:color="auto"/>
              <w:right w:val="single" w:sz="4" w:space="0" w:color="auto"/>
            </w:tcBorders>
            <w:shd w:val="clear" w:color="auto" w:fill="auto"/>
            <w:noWrap/>
            <w:vAlign w:val="center"/>
            <w:hideMark/>
          </w:tcPr>
          <w:p w14:paraId="0CF14435" w14:textId="77777777" w:rsidR="00AE0E59" w:rsidRPr="00AE0E59" w:rsidRDefault="00AE0E59" w:rsidP="00AE0E59">
            <w:pPr>
              <w:spacing w:after="0" w:line="240" w:lineRule="auto"/>
              <w:jc w:val="center"/>
              <w:rPr>
                <w:rFonts w:eastAsia="Times New Roman"/>
                <w:color w:val="000000"/>
                <w:lang w:eastAsia="ca-ES"/>
              </w:rPr>
            </w:pPr>
            <w:r w:rsidRPr="00AE0E59">
              <w:rPr>
                <w:rFonts w:eastAsia="Times New Roman"/>
                <w:color w:val="000000"/>
                <w:lang w:eastAsia="ca-ES"/>
              </w:rPr>
              <w:t>N18.9</w:t>
            </w:r>
          </w:p>
        </w:tc>
      </w:tr>
      <w:tr w:rsidR="00AE0E59" w:rsidRPr="00AE0E59" w14:paraId="366C706F" w14:textId="77777777" w:rsidTr="00AE0E59">
        <w:trPr>
          <w:trHeight w:val="300"/>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04EDE344" w14:textId="77777777" w:rsidR="00AE0E59" w:rsidRPr="00AE0E59" w:rsidRDefault="00AE0E59" w:rsidP="00AE0E59">
            <w:pPr>
              <w:spacing w:after="0" w:line="240" w:lineRule="auto"/>
              <w:jc w:val="center"/>
              <w:rPr>
                <w:rFonts w:eastAsia="Times New Roman"/>
                <w:color w:val="000000"/>
                <w:lang w:eastAsia="ca-ES"/>
              </w:rPr>
            </w:pPr>
            <w:r w:rsidRPr="00AE0E59">
              <w:rPr>
                <w:rFonts w:eastAsia="Symbol"/>
                <w:color w:val="000000"/>
                <w:sz w:val="14"/>
                <w:szCs w:val="14"/>
                <w:lang w:eastAsia="ca-ES"/>
              </w:rPr>
              <w:t xml:space="preserve"> </w:t>
            </w:r>
            <w:r w:rsidRPr="00AE0E59">
              <w:rPr>
                <w:rFonts w:eastAsia="Symbol"/>
                <w:color w:val="000000"/>
                <w:lang w:eastAsia="ca-ES"/>
              </w:rPr>
              <w:t>MPOC</w:t>
            </w:r>
          </w:p>
        </w:tc>
        <w:tc>
          <w:tcPr>
            <w:tcW w:w="2660" w:type="dxa"/>
            <w:tcBorders>
              <w:top w:val="nil"/>
              <w:left w:val="nil"/>
              <w:bottom w:val="single" w:sz="4" w:space="0" w:color="auto"/>
              <w:right w:val="single" w:sz="4" w:space="0" w:color="auto"/>
            </w:tcBorders>
            <w:shd w:val="clear" w:color="auto" w:fill="auto"/>
            <w:noWrap/>
            <w:vAlign w:val="center"/>
            <w:hideMark/>
          </w:tcPr>
          <w:p w14:paraId="35346751" w14:textId="77777777" w:rsidR="00AE0E59" w:rsidRPr="00AE0E59" w:rsidRDefault="00AE0E59" w:rsidP="00AE0E59">
            <w:pPr>
              <w:spacing w:after="0" w:line="240" w:lineRule="auto"/>
              <w:jc w:val="center"/>
              <w:rPr>
                <w:rFonts w:eastAsia="Times New Roman"/>
                <w:color w:val="000000"/>
                <w:lang w:eastAsia="ca-ES"/>
              </w:rPr>
            </w:pPr>
            <w:r w:rsidRPr="00AE0E59">
              <w:rPr>
                <w:rFonts w:eastAsia="Times New Roman"/>
                <w:color w:val="000000"/>
                <w:lang w:eastAsia="ca-ES"/>
              </w:rPr>
              <w:t>J44.9</w:t>
            </w:r>
          </w:p>
        </w:tc>
      </w:tr>
      <w:tr w:rsidR="00AE0E59" w:rsidRPr="00AE0E59" w14:paraId="1F4A8B2F" w14:textId="77777777" w:rsidTr="00AE0E59">
        <w:trPr>
          <w:trHeight w:val="300"/>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79221C46" w14:textId="77777777" w:rsidR="00AE0E59" w:rsidRPr="00AE0E59" w:rsidRDefault="00AE0E59" w:rsidP="00AE0E59">
            <w:pPr>
              <w:spacing w:after="0" w:line="240" w:lineRule="auto"/>
              <w:jc w:val="center"/>
              <w:rPr>
                <w:rFonts w:eastAsia="Times New Roman"/>
                <w:color w:val="000000"/>
                <w:lang w:eastAsia="ca-ES"/>
              </w:rPr>
            </w:pPr>
            <w:r w:rsidRPr="00AE0E59">
              <w:rPr>
                <w:rFonts w:eastAsia="Symbol" w:cs="Symbol"/>
                <w:color w:val="000000"/>
                <w:lang w:eastAsia="ca-ES"/>
              </w:rPr>
              <w:t>Asma</w:t>
            </w:r>
          </w:p>
        </w:tc>
        <w:tc>
          <w:tcPr>
            <w:tcW w:w="2660" w:type="dxa"/>
            <w:tcBorders>
              <w:top w:val="nil"/>
              <w:left w:val="nil"/>
              <w:bottom w:val="single" w:sz="4" w:space="0" w:color="auto"/>
              <w:right w:val="single" w:sz="4" w:space="0" w:color="auto"/>
            </w:tcBorders>
            <w:shd w:val="clear" w:color="auto" w:fill="auto"/>
            <w:noWrap/>
            <w:vAlign w:val="center"/>
            <w:hideMark/>
          </w:tcPr>
          <w:p w14:paraId="2CA3B459" w14:textId="77777777" w:rsidR="00AE0E59" w:rsidRPr="00AE0E59" w:rsidRDefault="00AE0E59" w:rsidP="00AE0E59">
            <w:pPr>
              <w:spacing w:after="0" w:line="240" w:lineRule="auto"/>
              <w:jc w:val="center"/>
              <w:rPr>
                <w:rFonts w:eastAsia="Times New Roman"/>
                <w:color w:val="000000"/>
                <w:lang w:eastAsia="ca-ES"/>
              </w:rPr>
            </w:pPr>
            <w:r w:rsidRPr="00AE0E59">
              <w:rPr>
                <w:rFonts w:eastAsia="Times New Roman"/>
                <w:color w:val="000000"/>
                <w:lang w:eastAsia="ca-ES"/>
              </w:rPr>
              <w:t>J45.909</w:t>
            </w:r>
          </w:p>
        </w:tc>
      </w:tr>
      <w:tr w:rsidR="00AE0E59" w:rsidRPr="00AE0E59" w14:paraId="5AE2E820" w14:textId="77777777" w:rsidTr="00AE0E59">
        <w:trPr>
          <w:trHeight w:val="300"/>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09CA3D2E" w14:textId="77777777" w:rsidR="00AE0E59" w:rsidRPr="00AE0E59" w:rsidRDefault="00AE0E59" w:rsidP="00AE0E59">
            <w:pPr>
              <w:spacing w:after="0" w:line="240" w:lineRule="auto"/>
              <w:jc w:val="center"/>
              <w:rPr>
                <w:rFonts w:eastAsia="Times New Roman"/>
                <w:color w:val="000000"/>
                <w:lang w:eastAsia="ca-ES"/>
              </w:rPr>
            </w:pPr>
            <w:r w:rsidRPr="00AE0E59">
              <w:rPr>
                <w:rFonts w:eastAsia="Symbol" w:cs="Symbol"/>
                <w:color w:val="000000"/>
                <w:lang w:eastAsia="ca-ES"/>
              </w:rPr>
              <w:t>Emfisema</w:t>
            </w:r>
          </w:p>
        </w:tc>
        <w:tc>
          <w:tcPr>
            <w:tcW w:w="2660" w:type="dxa"/>
            <w:tcBorders>
              <w:top w:val="nil"/>
              <w:left w:val="nil"/>
              <w:bottom w:val="single" w:sz="4" w:space="0" w:color="auto"/>
              <w:right w:val="single" w:sz="4" w:space="0" w:color="auto"/>
            </w:tcBorders>
            <w:shd w:val="clear" w:color="auto" w:fill="auto"/>
            <w:noWrap/>
            <w:vAlign w:val="center"/>
            <w:hideMark/>
          </w:tcPr>
          <w:p w14:paraId="2E99BC8B" w14:textId="77777777" w:rsidR="00AE0E59" w:rsidRPr="00AE0E59" w:rsidRDefault="00AE0E59" w:rsidP="00AE0E59">
            <w:pPr>
              <w:spacing w:after="0" w:line="240" w:lineRule="auto"/>
              <w:jc w:val="center"/>
              <w:rPr>
                <w:rFonts w:eastAsia="Times New Roman"/>
                <w:color w:val="000000"/>
                <w:lang w:eastAsia="ca-ES"/>
              </w:rPr>
            </w:pPr>
            <w:r w:rsidRPr="00AE0E59">
              <w:rPr>
                <w:rFonts w:eastAsia="Times New Roman"/>
                <w:color w:val="000000"/>
                <w:lang w:eastAsia="ca-ES"/>
              </w:rPr>
              <w:t>J43.9</w:t>
            </w:r>
          </w:p>
        </w:tc>
      </w:tr>
      <w:tr w:rsidR="00AE0E59" w:rsidRPr="00AE0E59" w14:paraId="2BA12E02" w14:textId="77777777" w:rsidTr="00AE0E59">
        <w:trPr>
          <w:trHeight w:val="300"/>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4DF00657" w14:textId="77777777" w:rsidR="00AE0E59" w:rsidRPr="00AE0E59" w:rsidRDefault="00AE0E59" w:rsidP="00AE0E59">
            <w:pPr>
              <w:spacing w:after="0" w:line="240" w:lineRule="auto"/>
              <w:jc w:val="center"/>
              <w:rPr>
                <w:rFonts w:eastAsia="Times New Roman"/>
                <w:color w:val="000000"/>
                <w:lang w:eastAsia="ca-ES"/>
              </w:rPr>
            </w:pPr>
            <w:r w:rsidRPr="00AE0E59">
              <w:rPr>
                <w:rFonts w:eastAsia="Symbol" w:cs="Symbol"/>
                <w:color w:val="000000"/>
                <w:lang w:eastAsia="ca-ES"/>
              </w:rPr>
              <w:t>Fibril·lació Auricular</w:t>
            </w:r>
          </w:p>
        </w:tc>
        <w:tc>
          <w:tcPr>
            <w:tcW w:w="2660" w:type="dxa"/>
            <w:tcBorders>
              <w:top w:val="nil"/>
              <w:left w:val="nil"/>
              <w:bottom w:val="single" w:sz="4" w:space="0" w:color="auto"/>
              <w:right w:val="single" w:sz="4" w:space="0" w:color="auto"/>
            </w:tcBorders>
            <w:shd w:val="clear" w:color="auto" w:fill="auto"/>
            <w:noWrap/>
            <w:vAlign w:val="center"/>
            <w:hideMark/>
          </w:tcPr>
          <w:p w14:paraId="0C3014F8" w14:textId="77777777" w:rsidR="00AE0E59" w:rsidRPr="00AE0E59" w:rsidRDefault="00AE0E59" w:rsidP="00AE0E59">
            <w:pPr>
              <w:spacing w:after="0" w:line="240" w:lineRule="auto"/>
              <w:jc w:val="center"/>
              <w:rPr>
                <w:rFonts w:eastAsia="Times New Roman"/>
                <w:color w:val="000000"/>
                <w:lang w:eastAsia="ca-ES"/>
              </w:rPr>
            </w:pPr>
            <w:r w:rsidRPr="00AE0E59">
              <w:rPr>
                <w:rFonts w:eastAsia="Times New Roman"/>
                <w:color w:val="000000"/>
                <w:lang w:eastAsia="ca-ES"/>
              </w:rPr>
              <w:t>I48.91, I48.0</w:t>
            </w:r>
          </w:p>
        </w:tc>
      </w:tr>
      <w:tr w:rsidR="00AE0E59" w:rsidRPr="00AE0E59" w14:paraId="395EF51D" w14:textId="77777777" w:rsidTr="00AE0E59">
        <w:trPr>
          <w:trHeight w:val="300"/>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616EDA3E" w14:textId="77777777" w:rsidR="00AE0E59" w:rsidRPr="00AE0E59" w:rsidRDefault="00AE0E59" w:rsidP="00AE0E59">
            <w:pPr>
              <w:spacing w:after="0" w:line="240" w:lineRule="auto"/>
              <w:jc w:val="center"/>
              <w:rPr>
                <w:rFonts w:eastAsia="Times New Roman"/>
                <w:color w:val="000000"/>
                <w:lang w:eastAsia="ca-ES"/>
              </w:rPr>
            </w:pPr>
            <w:r w:rsidRPr="00AE0E59">
              <w:rPr>
                <w:rFonts w:eastAsia="Symbol" w:cs="Symbol"/>
                <w:color w:val="000000"/>
                <w:lang w:eastAsia="ca-ES"/>
              </w:rPr>
              <w:t>Claudicació  Intermitent</w:t>
            </w:r>
          </w:p>
        </w:tc>
        <w:tc>
          <w:tcPr>
            <w:tcW w:w="2660" w:type="dxa"/>
            <w:tcBorders>
              <w:top w:val="nil"/>
              <w:left w:val="nil"/>
              <w:bottom w:val="single" w:sz="4" w:space="0" w:color="auto"/>
              <w:right w:val="single" w:sz="4" w:space="0" w:color="auto"/>
            </w:tcBorders>
            <w:shd w:val="clear" w:color="auto" w:fill="auto"/>
            <w:noWrap/>
            <w:vAlign w:val="center"/>
            <w:hideMark/>
          </w:tcPr>
          <w:p w14:paraId="74B75C5B" w14:textId="77777777" w:rsidR="00AE0E59" w:rsidRPr="00AE0E59" w:rsidRDefault="00AE0E59" w:rsidP="00AE0E59">
            <w:pPr>
              <w:spacing w:after="0" w:line="240" w:lineRule="auto"/>
              <w:jc w:val="center"/>
              <w:rPr>
                <w:rFonts w:eastAsia="Times New Roman"/>
                <w:color w:val="000000"/>
                <w:lang w:eastAsia="ca-ES"/>
              </w:rPr>
            </w:pPr>
            <w:r w:rsidRPr="00AE0E59">
              <w:rPr>
                <w:rFonts w:eastAsia="Times New Roman"/>
                <w:color w:val="000000"/>
                <w:lang w:eastAsia="ca-ES"/>
              </w:rPr>
              <w:t>I73.9</w:t>
            </w:r>
          </w:p>
        </w:tc>
      </w:tr>
      <w:tr w:rsidR="00AE0E59" w:rsidRPr="00AE0E59" w14:paraId="4EB15CED" w14:textId="77777777" w:rsidTr="00AE0E59">
        <w:trPr>
          <w:trHeight w:val="300"/>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0AEE1C4D" w14:textId="77777777" w:rsidR="00AE0E59" w:rsidRPr="00AE0E59" w:rsidRDefault="00AE0E59" w:rsidP="00AE0E59">
            <w:pPr>
              <w:spacing w:after="0" w:line="240" w:lineRule="auto"/>
              <w:jc w:val="center"/>
              <w:rPr>
                <w:rFonts w:eastAsia="Times New Roman"/>
                <w:color w:val="000000"/>
                <w:lang w:eastAsia="ca-ES"/>
              </w:rPr>
            </w:pPr>
            <w:r w:rsidRPr="00AE0E59">
              <w:rPr>
                <w:rFonts w:eastAsia="Symbol" w:cs="Symbol"/>
                <w:color w:val="000000"/>
                <w:lang w:eastAsia="ca-ES"/>
              </w:rPr>
              <w:t>Arteriopatia perifèrica</w:t>
            </w:r>
          </w:p>
        </w:tc>
        <w:tc>
          <w:tcPr>
            <w:tcW w:w="2660" w:type="dxa"/>
            <w:tcBorders>
              <w:top w:val="nil"/>
              <w:left w:val="nil"/>
              <w:bottom w:val="single" w:sz="4" w:space="0" w:color="auto"/>
              <w:right w:val="single" w:sz="4" w:space="0" w:color="auto"/>
            </w:tcBorders>
            <w:shd w:val="clear" w:color="auto" w:fill="auto"/>
            <w:noWrap/>
            <w:vAlign w:val="center"/>
            <w:hideMark/>
          </w:tcPr>
          <w:p w14:paraId="6BC06360" w14:textId="77777777" w:rsidR="00AE0E59" w:rsidRPr="00AE0E59" w:rsidRDefault="00AE0E59" w:rsidP="00AE0E59">
            <w:pPr>
              <w:spacing w:after="0" w:line="240" w:lineRule="auto"/>
              <w:jc w:val="center"/>
              <w:rPr>
                <w:rFonts w:eastAsia="Times New Roman"/>
                <w:color w:val="000000"/>
                <w:lang w:eastAsia="ca-ES"/>
              </w:rPr>
            </w:pPr>
            <w:r w:rsidRPr="00AE0E59">
              <w:rPr>
                <w:rFonts w:eastAsia="Times New Roman"/>
                <w:color w:val="000000"/>
                <w:lang w:eastAsia="ca-ES"/>
              </w:rPr>
              <w:t>I73.9</w:t>
            </w:r>
          </w:p>
        </w:tc>
      </w:tr>
    </w:tbl>
    <w:p w14:paraId="30FBCFAD" w14:textId="77777777" w:rsidR="00AE0E59" w:rsidRPr="005E562F" w:rsidRDefault="00AE0E59" w:rsidP="005769AC">
      <w:pPr>
        <w:autoSpaceDE w:val="0"/>
        <w:autoSpaceDN w:val="0"/>
        <w:adjustRightInd w:val="0"/>
        <w:spacing w:after="0" w:line="360" w:lineRule="auto"/>
        <w:jc w:val="both"/>
        <w:rPr>
          <w:rFonts w:ascii="Arial" w:hAnsi="Arial" w:cs="Arial"/>
        </w:rPr>
      </w:pPr>
    </w:p>
    <w:p w14:paraId="16915BF9" w14:textId="77777777" w:rsidR="005769AC" w:rsidRPr="005E562F" w:rsidRDefault="005769AC" w:rsidP="005769AC">
      <w:pPr>
        <w:autoSpaceDE w:val="0"/>
        <w:autoSpaceDN w:val="0"/>
        <w:adjustRightInd w:val="0"/>
        <w:spacing w:after="0" w:line="360" w:lineRule="auto"/>
        <w:jc w:val="both"/>
        <w:rPr>
          <w:rFonts w:ascii="Arial" w:hAnsi="Arial" w:cs="Arial"/>
        </w:rPr>
      </w:pPr>
    </w:p>
    <w:p w14:paraId="618214E1" w14:textId="77777777" w:rsidR="005769AC" w:rsidRPr="005E562F" w:rsidRDefault="005769AC" w:rsidP="005769AC">
      <w:pPr>
        <w:autoSpaceDE w:val="0"/>
        <w:autoSpaceDN w:val="0"/>
        <w:adjustRightInd w:val="0"/>
        <w:spacing w:after="0" w:line="360" w:lineRule="auto"/>
        <w:jc w:val="both"/>
        <w:rPr>
          <w:rFonts w:ascii="Arial" w:hAnsi="Arial" w:cs="Arial"/>
        </w:rPr>
      </w:pPr>
      <w:r w:rsidRPr="005E562F">
        <w:rPr>
          <w:rFonts w:ascii="Arial" w:hAnsi="Arial" w:cs="Arial"/>
        </w:rPr>
        <w:t xml:space="preserve">2.- Descripció de les consultes: </w:t>
      </w:r>
    </w:p>
    <w:p w14:paraId="5667E922" w14:textId="448C2079" w:rsidR="005769AC" w:rsidRDefault="005769AC" w:rsidP="005769AC">
      <w:pPr>
        <w:autoSpaceDE w:val="0"/>
        <w:autoSpaceDN w:val="0"/>
        <w:adjustRightInd w:val="0"/>
        <w:spacing w:after="0" w:line="360" w:lineRule="auto"/>
        <w:jc w:val="both"/>
        <w:rPr>
          <w:rFonts w:ascii="Arial" w:hAnsi="Arial" w:cs="Arial"/>
        </w:rPr>
      </w:pPr>
      <w:r w:rsidRPr="005E562F">
        <w:rPr>
          <w:rFonts w:ascii="Arial" w:hAnsi="Arial" w:cs="Arial"/>
        </w:rPr>
        <w:t>- Motiu de consulta</w:t>
      </w:r>
      <w:r w:rsidR="00AE0E59">
        <w:rPr>
          <w:rFonts w:ascii="Arial" w:hAnsi="Arial" w:cs="Arial"/>
        </w:rPr>
        <w:t xml:space="preserve"> </w:t>
      </w:r>
      <w:r w:rsidRPr="005E562F">
        <w:rPr>
          <w:rFonts w:ascii="Arial" w:hAnsi="Arial" w:cs="Arial"/>
        </w:rPr>
        <w:t>(variable qualitativa dicotòmica, escala de mesura nominal)</w:t>
      </w:r>
      <w:r w:rsidR="00AE0E59">
        <w:rPr>
          <w:rFonts w:ascii="Arial" w:hAnsi="Arial" w:cs="Arial"/>
        </w:rPr>
        <w:t>:</w:t>
      </w:r>
    </w:p>
    <w:p w14:paraId="60A2FECC" w14:textId="77777777" w:rsidR="00AE0E59" w:rsidRDefault="00AE0E59" w:rsidP="00AE0E59">
      <w:pPr>
        <w:pStyle w:val="Prrafodelista"/>
        <w:numPr>
          <w:ilvl w:val="0"/>
          <w:numId w:val="7"/>
        </w:numPr>
        <w:spacing w:after="240" w:line="360" w:lineRule="auto"/>
        <w:jc w:val="both"/>
        <w:rPr>
          <w:rFonts w:ascii="Arial" w:eastAsia="Arial" w:hAnsi="Arial" w:cs="Arial"/>
        </w:rPr>
      </w:pPr>
      <w:r>
        <w:rPr>
          <w:rFonts w:ascii="Arial" w:eastAsia="Arial" w:hAnsi="Arial" w:cs="Arial"/>
        </w:rPr>
        <w:t>Burocràtic: renovació de recepta electrònica, petició de recepta, gestions de Incapacitat Temporal (IT), petició d’informes.</w:t>
      </w:r>
    </w:p>
    <w:p w14:paraId="6815B46B" w14:textId="77777777" w:rsidR="00AE0E59" w:rsidRDefault="00AE0E59" w:rsidP="00AE0E59">
      <w:pPr>
        <w:pStyle w:val="Prrafodelista"/>
        <w:numPr>
          <w:ilvl w:val="0"/>
          <w:numId w:val="7"/>
        </w:numPr>
        <w:spacing w:after="240" w:line="360" w:lineRule="auto"/>
        <w:jc w:val="both"/>
        <w:rPr>
          <w:rFonts w:ascii="Arial" w:eastAsia="Arial" w:hAnsi="Arial" w:cs="Arial"/>
        </w:rPr>
      </w:pPr>
      <w:r>
        <w:rPr>
          <w:rFonts w:ascii="Arial" w:eastAsia="Arial" w:hAnsi="Arial" w:cs="Arial"/>
        </w:rPr>
        <w:t>Salut: consultes relacionades amb símptomes o patologies.</w:t>
      </w:r>
    </w:p>
    <w:p w14:paraId="22318409" w14:textId="23B764AF" w:rsidR="00AE0E59" w:rsidRPr="00AE0E59" w:rsidRDefault="00AE0E59" w:rsidP="00AE0E59">
      <w:pPr>
        <w:pStyle w:val="Prrafodelista"/>
        <w:numPr>
          <w:ilvl w:val="0"/>
          <w:numId w:val="7"/>
        </w:numPr>
        <w:autoSpaceDE w:val="0"/>
        <w:autoSpaceDN w:val="0"/>
        <w:adjustRightInd w:val="0"/>
        <w:spacing w:after="0" w:line="360" w:lineRule="auto"/>
        <w:jc w:val="both"/>
        <w:rPr>
          <w:rFonts w:ascii="Arial" w:hAnsi="Arial" w:cs="Arial"/>
        </w:rPr>
      </w:pPr>
      <w:r w:rsidRPr="00AE0E59">
        <w:rPr>
          <w:rFonts w:ascii="Arial" w:eastAsia="Arial" w:hAnsi="Arial" w:cs="Arial"/>
        </w:rPr>
        <w:t>Burocràtic + salut: aquelles consultes que presentin ítems dels dos tipus de demanda</w:t>
      </w:r>
    </w:p>
    <w:p w14:paraId="6B679EAE" w14:textId="1261E3B6" w:rsidR="005769AC" w:rsidRPr="005E562F" w:rsidRDefault="005769AC" w:rsidP="005769AC">
      <w:pPr>
        <w:autoSpaceDE w:val="0"/>
        <w:autoSpaceDN w:val="0"/>
        <w:adjustRightInd w:val="0"/>
        <w:spacing w:after="0" w:line="360" w:lineRule="auto"/>
        <w:jc w:val="both"/>
        <w:rPr>
          <w:rFonts w:ascii="Arial" w:hAnsi="Arial" w:cs="Arial"/>
        </w:rPr>
      </w:pPr>
      <w:r w:rsidRPr="005E562F">
        <w:rPr>
          <w:rFonts w:ascii="Arial" w:hAnsi="Arial" w:cs="Arial"/>
        </w:rPr>
        <w:t xml:space="preserve">- Demora 1: dies entre la generació de la consulta i </w:t>
      </w:r>
      <w:r w:rsidR="00866852">
        <w:rPr>
          <w:rFonts w:ascii="Arial" w:hAnsi="Arial" w:cs="Arial"/>
        </w:rPr>
        <w:t>que aparegui programada en agenda del metge</w:t>
      </w:r>
      <w:r w:rsidRPr="005E562F">
        <w:rPr>
          <w:rFonts w:ascii="Arial" w:hAnsi="Arial" w:cs="Arial"/>
        </w:rPr>
        <w:t xml:space="preserve"> (variable quantitativa, escala de mesura d’interval) </w:t>
      </w:r>
    </w:p>
    <w:p w14:paraId="013F778B" w14:textId="1318A278" w:rsidR="005769AC" w:rsidRPr="005E562F" w:rsidRDefault="005E562F" w:rsidP="005769AC">
      <w:pPr>
        <w:autoSpaceDE w:val="0"/>
        <w:autoSpaceDN w:val="0"/>
        <w:adjustRightInd w:val="0"/>
        <w:spacing w:after="0" w:line="360" w:lineRule="auto"/>
        <w:jc w:val="both"/>
        <w:rPr>
          <w:rFonts w:ascii="Arial" w:hAnsi="Arial" w:cs="Arial"/>
        </w:rPr>
      </w:pPr>
      <w:r>
        <w:rPr>
          <w:rFonts w:ascii="Arial" w:hAnsi="Arial" w:cs="Arial"/>
        </w:rPr>
        <w:t xml:space="preserve">- </w:t>
      </w:r>
      <w:r w:rsidR="005769AC" w:rsidRPr="005E562F">
        <w:rPr>
          <w:rFonts w:ascii="Arial" w:hAnsi="Arial" w:cs="Arial"/>
        </w:rPr>
        <w:t xml:space="preserve">Demora 2: dies entre </w:t>
      </w:r>
      <w:r w:rsidR="00866852">
        <w:rPr>
          <w:rFonts w:ascii="Arial" w:hAnsi="Arial" w:cs="Arial"/>
        </w:rPr>
        <w:t>la programació</w:t>
      </w:r>
      <w:r w:rsidR="005769AC" w:rsidRPr="005E562F">
        <w:rPr>
          <w:rFonts w:ascii="Arial" w:hAnsi="Arial" w:cs="Arial"/>
        </w:rPr>
        <w:t xml:space="preserve"> i resolució</w:t>
      </w:r>
      <w:r w:rsidR="00866852">
        <w:rPr>
          <w:rFonts w:ascii="Arial" w:hAnsi="Arial" w:cs="Arial"/>
        </w:rPr>
        <w:t xml:space="preserve"> de la consulta</w:t>
      </w:r>
      <w:r w:rsidR="005769AC" w:rsidRPr="005E562F">
        <w:rPr>
          <w:rFonts w:ascii="Arial" w:hAnsi="Arial" w:cs="Arial"/>
        </w:rPr>
        <w:t xml:space="preserve"> (variable quantitativa, escala de mesura d’interval) </w:t>
      </w:r>
    </w:p>
    <w:p w14:paraId="77E1A365" w14:textId="7AD9CC8F" w:rsidR="005769AC" w:rsidRPr="005E562F" w:rsidRDefault="005769AC" w:rsidP="006D370E">
      <w:pPr>
        <w:autoSpaceDE w:val="0"/>
        <w:autoSpaceDN w:val="0"/>
        <w:adjustRightInd w:val="0"/>
        <w:spacing w:after="0" w:line="360" w:lineRule="auto"/>
        <w:jc w:val="both"/>
        <w:rPr>
          <w:rFonts w:ascii="Arial" w:eastAsia="Arial" w:hAnsi="Arial" w:cs="Arial"/>
          <w:b/>
          <w:bCs/>
        </w:rPr>
      </w:pPr>
    </w:p>
    <w:p w14:paraId="72724944" w14:textId="77777777" w:rsidR="005769AC" w:rsidRPr="005E562F" w:rsidRDefault="005769AC" w:rsidP="006D370E">
      <w:pPr>
        <w:autoSpaceDE w:val="0"/>
        <w:autoSpaceDN w:val="0"/>
        <w:adjustRightInd w:val="0"/>
        <w:spacing w:after="0" w:line="360" w:lineRule="auto"/>
        <w:jc w:val="both"/>
        <w:rPr>
          <w:rFonts w:ascii="Arial" w:eastAsia="Arial" w:hAnsi="Arial" w:cs="Arial"/>
          <w:b/>
          <w:bCs/>
        </w:rPr>
      </w:pPr>
    </w:p>
    <w:p w14:paraId="6BB63E94" w14:textId="77777777" w:rsidR="004D6484" w:rsidRDefault="004D6484" w:rsidP="004D6484">
      <w:pPr>
        <w:rPr>
          <w:vanish/>
        </w:rPr>
      </w:pPr>
    </w:p>
    <w:p w14:paraId="3CF6763D" w14:textId="402F5061" w:rsidR="006D370E" w:rsidRPr="00DA6768" w:rsidRDefault="006D370E" w:rsidP="006D370E">
      <w:pPr>
        <w:autoSpaceDE w:val="0"/>
        <w:autoSpaceDN w:val="0"/>
        <w:adjustRightInd w:val="0"/>
        <w:spacing w:after="0" w:line="360" w:lineRule="auto"/>
        <w:jc w:val="both"/>
        <w:rPr>
          <w:rFonts w:ascii="Arial" w:hAnsi="Arial" w:cs="Arial"/>
          <w:color w:val="000000"/>
        </w:rPr>
      </w:pPr>
      <w:r w:rsidRPr="006D370E">
        <w:rPr>
          <w:rFonts w:ascii="Arial" w:eastAsia="Arial" w:hAnsi="Arial" w:cs="Arial"/>
          <w:b/>
          <w:bCs/>
          <w:color w:val="000000" w:themeColor="text1"/>
        </w:rPr>
        <w:t>Estratègia d’anàlisi de dades</w:t>
      </w:r>
      <w:r>
        <w:rPr>
          <w:rFonts w:ascii="Arial" w:eastAsia="Arial" w:hAnsi="Arial" w:cs="Arial"/>
          <w:b/>
          <w:bCs/>
          <w:color w:val="000000" w:themeColor="text1"/>
        </w:rPr>
        <w:t xml:space="preserve">: </w:t>
      </w:r>
      <w:r w:rsidR="00E87958">
        <w:rPr>
          <w:rFonts w:ascii="Arial" w:hAnsi="Arial" w:cs="Arial"/>
          <w:color w:val="000000"/>
        </w:rPr>
        <w:t>s’han recollit</w:t>
      </w:r>
      <w:r w:rsidRPr="00DA6768">
        <w:rPr>
          <w:rFonts w:ascii="Arial" w:hAnsi="Arial" w:cs="Arial"/>
          <w:color w:val="000000"/>
        </w:rPr>
        <w:t xml:space="preserve"> les dades en una taula Excel i l’anàlisi </w:t>
      </w:r>
      <w:r w:rsidR="00E87958">
        <w:rPr>
          <w:rFonts w:ascii="Arial" w:hAnsi="Arial" w:cs="Arial"/>
          <w:color w:val="000000"/>
        </w:rPr>
        <w:t>s’ha realitzat</w:t>
      </w:r>
      <w:r w:rsidRPr="00DA6768">
        <w:rPr>
          <w:rFonts w:ascii="Arial" w:hAnsi="Arial" w:cs="Arial"/>
          <w:color w:val="000000"/>
        </w:rPr>
        <w:t xml:space="preserve"> amb el programa SPSS.</w:t>
      </w:r>
    </w:p>
    <w:p w14:paraId="5622D21C" w14:textId="335AC655" w:rsidR="006D370E" w:rsidRPr="00DA6768" w:rsidRDefault="00E87958" w:rsidP="006D370E">
      <w:pPr>
        <w:autoSpaceDE w:val="0"/>
        <w:autoSpaceDN w:val="0"/>
        <w:adjustRightInd w:val="0"/>
        <w:spacing w:after="0" w:line="360" w:lineRule="auto"/>
        <w:jc w:val="both"/>
        <w:rPr>
          <w:rFonts w:ascii="Arial" w:hAnsi="Arial" w:cs="Arial"/>
          <w:color w:val="000000"/>
        </w:rPr>
      </w:pPr>
      <w:bookmarkStart w:id="7" w:name="_Hlk98952483"/>
      <w:r>
        <w:rPr>
          <w:rFonts w:ascii="Arial" w:hAnsi="Arial" w:cs="Arial"/>
          <w:color w:val="000000"/>
        </w:rPr>
        <w:t>S’ha fet</w:t>
      </w:r>
      <w:r w:rsidR="006D370E" w:rsidRPr="00DA6768">
        <w:rPr>
          <w:rFonts w:ascii="Arial" w:hAnsi="Arial" w:cs="Arial"/>
          <w:color w:val="000000"/>
        </w:rPr>
        <w:t xml:space="preserve"> un anàlisi descriptiu de les diferents variables i apli</w:t>
      </w:r>
      <w:r>
        <w:rPr>
          <w:rFonts w:ascii="Arial" w:hAnsi="Arial" w:cs="Arial"/>
          <w:color w:val="000000"/>
        </w:rPr>
        <w:t>cat</w:t>
      </w:r>
      <w:r w:rsidR="006D370E" w:rsidRPr="00DA6768">
        <w:rPr>
          <w:rFonts w:ascii="Arial" w:hAnsi="Arial" w:cs="Arial"/>
          <w:color w:val="000000"/>
        </w:rPr>
        <w:t xml:space="preserve"> el test de normalitat (Test de Kolmogorov-Smirnov</w:t>
      </w:r>
      <w:r>
        <w:rPr>
          <w:rFonts w:ascii="Arial" w:hAnsi="Arial" w:cs="Arial"/>
          <w:color w:val="000000"/>
        </w:rPr>
        <w:t xml:space="preserve">) </w:t>
      </w:r>
      <w:r w:rsidR="006D370E" w:rsidRPr="00DA6768">
        <w:rPr>
          <w:rFonts w:ascii="Arial" w:hAnsi="Arial" w:cs="Arial"/>
          <w:color w:val="000000"/>
        </w:rPr>
        <w:t xml:space="preserve">per cada variable per saber quin estadístic </w:t>
      </w:r>
      <w:r>
        <w:rPr>
          <w:rFonts w:ascii="Arial" w:hAnsi="Arial" w:cs="Arial"/>
          <w:color w:val="000000"/>
        </w:rPr>
        <w:t>utilitzar</w:t>
      </w:r>
      <w:r w:rsidR="006D370E" w:rsidRPr="00DA6768">
        <w:rPr>
          <w:rFonts w:ascii="Arial" w:hAnsi="Arial" w:cs="Arial"/>
          <w:color w:val="000000"/>
        </w:rPr>
        <w:t xml:space="preserve"> per comparar les variables entre sí.</w:t>
      </w:r>
      <w:r w:rsidR="00C009B7">
        <w:rPr>
          <w:rFonts w:ascii="Arial" w:hAnsi="Arial" w:cs="Arial"/>
          <w:color w:val="000000"/>
        </w:rPr>
        <w:t xml:space="preserve"> Donat el resultat de la distribució de les variables ha sigut no normal, s’ha aplicat la U de Mann-Whitney i </w:t>
      </w:r>
      <w:r w:rsidR="00AC2319">
        <w:rPr>
          <w:rFonts w:ascii="Arial" w:eastAsia="Arial" w:hAnsi="Arial" w:cs="Arial"/>
          <w:iCs/>
        </w:rPr>
        <w:t>test de Kruskall-Wallis per comparar mitges de mostres independents.</w:t>
      </w:r>
    </w:p>
    <w:p w14:paraId="10E34EBF" w14:textId="00B77724" w:rsidR="006D370E" w:rsidRPr="00DA6768" w:rsidRDefault="006D370E" w:rsidP="006D370E">
      <w:pPr>
        <w:autoSpaceDE w:val="0"/>
        <w:autoSpaceDN w:val="0"/>
        <w:adjustRightInd w:val="0"/>
        <w:spacing w:after="0" w:line="360" w:lineRule="auto"/>
        <w:jc w:val="both"/>
        <w:rPr>
          <w:rFonts w:ascii="Arial" w:hAnsi="Arial" w:cs="Arial"/>
          <w:color w:val="000000"/>
        </w:rPr>
      </w:pPr>
    </w:p>
    <w:p w14:paraId="7B50AF4E" w14:textId="77777777" w:rsidR="006D370E" w:rsidRPr="00462E3D" w:rsidRDefault="006D370E" w:rsidP="006D370E">
      <w:pPr>
        <w:autoSpaceDE w:val="0"/>
        <w:autoSpaceDN w:val="0"/>
        <w:adjustRightInd w:val="0"/>
        <w:spacing w:after="0" w:line="360" w:lineRule="auto"/>
        <w:jc w:val="both"/>
        <w:rPr>
          <w:rFonts w:ascii="Arial" w:hAnsi="Arial" w:cs="Arial"/>
          <w:color w:val="000000"/>
        </w:rPr>
      </w:pPr>
      <w:r w:rsidRPr="00DA6768">
        <w:rPr>
          <w:rFonts w:ascii="Arial" w:hAnsi="Arial" w:cs="Arial"/>
          <w:color w:val="000000"/>
        </w:rPr>
        <w:t>Agafem un p-valor=0.05 i una potència de 0.8.</w:t>
      </w:r>
      <w:bookmarkEnd w:id="7"/>
    </w:p>
    <w:p w14:paraId="32139C89" w14:textId="61622CD5" w:rsidR="006D370E" w:rsidRPr="006D370E" w:rsidRDefault="006D370E" w:rsidP="00060483">
      <w:pPr>
        <w:autoSpaceDE w:val="0"/>
        <w:autoSpaceDN w:val="0"/>
        <w:adjustRightInd w:val="0"/>
        <w:spacing w:after="0" w:line="360" w:lineRule="auto"/>
        <w:jc w:val="both"/>
        <w:rPr>
          <w:rFonts w:ascii="Arial" w:hAnsi="Arial" w:cs="Arial"/>
          <w:b/>
          <w:bCs/>
          <w:color w:val="000000" w:themeColor="text1"/>
        </w:rPr>
      </w:pPr>
    </w:p>
    <w:p w14:paraId="2070DD9D" w14:textId="77777777" w:rsidR="00866852" w:rsidRDefault="00866852" w:rsidP="00112F71">
      <w:pPr>
        <w:autoSpaceDE w:val="0"/>
        <w:autoSpaceDN w:val="0"/>
        <w:adjustRightInd w:val="0"/>
        <w:spacing w:after="0" w:line="360" w:lineRule="auto"/>
        <w:jc w:val="both"/>
        <w:rPr>
          <w:rFonts w:ascii="Arial" w:hAnsi="Arial" w:cs="Arial"/>
          <w:b/>
          <w:bCs/>
          <w:color w:val="000000"/>
        </w:rPr>
      </w:pPr>
    </w:p>
    <w:p w14:paraId="1E006DBA" w14:textId="1B0B6D68" w:rsidR="00112F71" w:rsidRDefault="00112F71" w:rsidP="00112F71">
      <w:pPr>
        <w:autoSpaceDE w:val="0"/>
        <w:autoSpaceDN w:val="0"/>
        <w:adjustRightInd w:val="0"/>
        <w:spacing w:after="0" w:line="360" w:lineRule="auto"/>
        <w:jc w:val="both"/>
        <w:rPr>
          <w:rFonts w:ascii="Arial" w:hAnsi="Arial" w:cs="Arial"/>
          <w:b/>
          <w:bCs/>
          <w:color w:val="000000"/>
        </w:rPr>
      </w:pPr>
      <w:r w:rsidRPr="00462E3D">
        <w:rPr>
          <w:rFonts w:ascii="Arial" w:hAnsi="Arial" w:cs="Arial"/>
          <w:b/>
          <w:bCs/>
          <w:color w:val="000000"/>
        </w:rPr>
        <w:lastRenderedPageBreak/>
        <w:t xml:space="preserve">g. Pla de treball: </w:t>
      </w:r>
    </w:p>
    <w:p w14:paraId="633EC24C" w14:textId="5A39E877" w:rsidR="00105783" w:rsidRDefault="00866852">
      <w:pPr>
        <w:pBdr>
          <w:top w:val="nil"/>
          <w:left w:val="nil"/>
          <w:bottom w:val="nil"/>
          <w:right w:val="nil"/>
          <w:between w:val="nil"/>
        </w:pBdr>
        <w:spacing w:line="360" w:lineRule="auto"/>
        <w:jc w:val="both"/>
        <w:rPr>
          <w:noProof/>
        </w:rPr>
      </w:pPr>
      <w:r>
        <w:rPr>
          <w:noProof/>
          <w:lang w:eastAsia="ca-ES"/>
        </w:rPr>
        <w:drawing>
          <wp:inline distT="0" distB="0" distL="0" distR="0" wp14:anchorId="7A98096C" wp14:editId="42E357F4">
            <wp:extent cx="5400040" cy="2418340"/>
            <wp:effectExtent l="0" t="0" r="0" b="1270"/>
            <wp:docPr id="12" name="Imagen 1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Aplicación&#10;&#10;Descripción generada automáticamente"/>
                    <pic:cNvPicPr/>
                  </pic:nvPicPr>
                  <pic:blipFill rotWithShape="1">
                    <a:blip r:embed="rId26"/>
                    <a:srcRect l="10230" t="21962" r="35795" b="34742"/>
                    <a:stretch/>
                  </pic:blipFill>
                  <pic:spPr bwMode="auto">
                    <a:xfrm>
                      <a:off x="0" y="0"/>
                      <a:ext cx="5400040" cy="2418340"/>
                    </a:xfrm>
                    <a:prstGeom prst="rect">
                      <a:avLst/>
                    </a:prstGeom>
                    <a:ln>
                      <a:noFill/>
                    </a:ln>
                    <a:extLst>
                      <a:ext uri="{53640926-AAD7-44D8-BBD7-CCE9431645EC}">
                        <a14:shadowObscured xmlns:a14="http://schemas.microsoft.com/office/drawing/2010/main"/>
                      </a:ext>
                    </a:extLst>
                  </pic:spPr>
                </pic:pic>
              </a:graphicData>
            </a:graphic>
          </wp:inline>
        </w:drawing>
      </w:r>
    </w:p>
    <w:p w14:paraId="73AF1C52" w14:textId="072DCC34" w:rsidR="00105783" w:rsidRDefault="00105783">
      <w:pPr>
        <w:pBdr>
          <w:top w:val="nil"/>
          <w:left w:val="nil"/>
          <w:bottom w:val="nil"/>
          <w:right w:val="nil"/>
          <w:between w:val="nil"/>
        </w:pBdr>
        <w:spacing w:line="360" w:lineRule="auto"/>
        <w:jc w:val="both"/>
      </w:pPr>
    </w:p>
    <w:p w14:paraId="55996918" w14:textId="58308C11" w:rsidR="00112F71" w:rsidRPr="00DA6768" w:rsidRDefault="00112F71" w:rsidP="00662778">
      <w:pPr>
        <w:autoSpaceDE w:val="0"/>
        <w:autoSpaceDN w:val="0"/>
        <w:adjustRightInd w:val="0"/>
        <w:spacing w:after="0" w:line="360" w:lineRule="auto"/>
        <w:jc w:val="both"/>
        <w:rPr>
          <w:rFonts w:ascii="Arial" w:hAnsi="Arial" w:cs="Arial"/>
          <w:color w:val="000000"/>
        </w:rPr>
      </w:pPr>
      <w:bookmarkStart w:id="8" w:name="_tyjcwt" w:colFirst="0" w:colLast="0"/>
      <w:bookmarkEnd w:id="8"/>
      <w:r w:rsidRPr="00462E3D">
        <w:rPr>
          <w:rFonts w:ascii="Arial" w:hAnsi="Arial" w:cs="Arial"/>
          <w:b/>
          <w:bCs/>
          <w:color w:val="000000"/>
        </w:rPr>
        <w:t xml:space="preserve">Aspectes ètic-legals: </w:t>
      </w:r>
      <w:r w:rsidR="00662778">
        <w:rPr>
          <w:rFonts w:ascii="Arial" w:hAnsi="Arial" w:cs="Arial"/>
          <w:color w:val="000000"/>
        </w:rPr>
        <w:t xml:space="preserve">no s’han recollit les dades d’identificació dels pacients i només s’han consultat aquelles variables necessàries per la investigació. </w:t>
      </w:r>
    </w:p>
    <w:p w14:paraId="79619C80" w14:textId="77777777" w:rsidR="00112F71" w:rsidRPr="00DA6768" w:rsidRDefault="00112F71" w:rsidP="00112F71">
      <w:pPr>
        <w:autoSpaceDE w:val="0"/>
        <w:autoSpaceDN w:val="0"/>
        <w:adjustRightInd w:val="0"/>
        <w:spacing w:after="0" w:line="360" w:lineRule="auto"/>
        <w:jc w:val="both"/>
        <w:rPr>
          <w:rFonts w:ascii="Arial" w:hAnsi="Arial" w:cs="Arial"/>
          <w:color w:val="000000"/>
        </w:rPr>
      </w:pPr>
    </w:p>
    <w:p w14:paraId="30BDD216" w14:textId="455141F3" w:rsidR="00112F71" w:rsidRPr="00DA6768" w:rsidRDefault="00112F71" w:rsidP="00112F71">
      <w:pPr>
        <w:pStyle w:val="Default"/>
        <w:spacing w:line="360" w:lineRule="auto"/>
        <w:jc w:val="both"/>
        <w:rPr>
          <w:sz w:val="22"/>
          <w:szCs w:val="22"/>
        </w:rPr>
      </w:pPr>
      <w:r w:rsidRPr="00DA6768">
        <w:rPr>
          <w:sz w:val="22"/>
          <w:szCs w:val="22"/>
        </w:rPr>
        <w:t>D’aquesta manera, respectarem els següent apartat de la LOPDGDD (Ley Orgánica de la Protección de Datos y Garantía de los Derechos Digitales) de 2018</w:t>
      </w:r>
      <w:r>
        <w:rPr>
          <w:sz w:val="22"/>
          <w:szCs w:val="22"/>
          <w:vertAlign w:val="superscript"/>
        </w:rPr>
        <w:t>33</w:t>
      </w:r>
      <w:r w:rsidRPr="00DA6768">
        <w:rPr>
          <w:sz w:val="22"/>
          <w:szCs w:val="22"/>
        </w:rPr>
        <w:t xml:space="preserve"> : </w:t>
      </w:r>
    </w:p>
    <w:p w14:paraId="7D316BEE" w14:textId="77777777" w:rsidR="00112F71" w:rsidRPr="00DA6768" w:rsidRDefault="00112F71" w:rsidP="00112F71">
      <w:pPr>
        <w:pStyle w:val="Default"/>
        <w:spacing w:line="360" w:lineRule="auto"/>
        <w:jc w:val="both"/>
        <w:rPr>
          <w:sz w:val="22"/>
          <w:szCs w:val="22"/>
        </w:rPr>
      </w:pPr>
      <w:r w:rsidRPr="00DA6768">
        <w:rPr>
          <w:sz w:val="22"/>
          <w:szCs w:val="22"/>
        </w:rPr>
        <w:t xml:space="preserve">• Article 53: només es recolliran les dades necessàries per la investigació. </w:t>
      </w:r>
    </w:p>
    <w:p w14:paraId="1AB3430F" w14:textId="77777777" w:rsidR="00112F71" w:rsidRPr="00DA6768" w:rsidRDefault="00112F71" w:rsidP="00112F71">
      <w:pPr>
        <w:autoSpaceDE w:val="0"/>
        <w:autoSpaceDN w:val="0"/>
        <w:adjustRightInd w:val="0"/>
        <w:spacing w:after="0" w:line="360" w:lineRule="auto"/>
        <w:jc w:val="both"/>
        <w:rPr>
          <w:rFonts w:ascii="Arial" w:hAnsi="Arial" w:cs="Arial"/>
        </w:rPr>
      </w:pPr>
    </w:p>
    <w:p w14:paraId="6A205C5B" w14:textId="77777777" w:rsidR="00112F71" w:rsidRPr="00DA6768" w:rsidRDefault="00112F71" w:rsidP="00112F71">
      <w:pPr>
        <w:pStyle w:val="Default"/>
        <w:spacing w:line="360" w:lineRule="auto"/>
        <w:jc w:val="both"/>
        <w:rPr>
          <w:sz w:val="22"/>
          <w:szCs w:val="22"/>
        </w:rPr>
      </w:pPr>
      <w:r w:rsidRPr="00DA6768">
        <w:rPr>
          <w:sz w:val="22"/>
          <w:szCs w:val="22"/>
        </w:rPr>
        <w:t>Pel que fa al RGPD</w:t>
      </w:r>
      <w:r>
        <w:rPr>
          <w:sz w:val="22"/>
          <w:szCs w:val="22"/>
          <w:vertAlign w:val="superscript"/>
        </w:rPr>
        <w:t>34</w:t>
      </w:r>
      <w:r w:rsidRPr="00DA6768">
        <w:rPr>
          <w:sz w:val="22"/>
          <w:szCs w:val="22"/>
        </w:rPr>
        <w:t xml:space="preserve"> : </w:t>
      </w:r>
    </w:p>
    <w:p w14:paraId="7683FAF4" w14:textId="77777777" w:rsidR="00112F71" w:rsidRPr="00DA6768" w:rsidRDefault="00112F71" w:rsidP="00112F71">
      <w:pPr>
        <w:pStyle w:val="Default"/>
        <w:spacing w:line="360" w:lineRule="auto"/>
        <w:jc w:val="both"/>
        <w:rPr>
          <w:sz w:val="22"/>
          <w:szCs w:val="22"/>
        </w:rPr>
      </w:pPr>
      <w:r w:rsidRPr="00DA6768">
        <w:rPr>
          <w:sz w:val="22"/>
          <w:szCs w:val="22"/>
        </w:rPr>
        <w:t xml:space="preserve">• Especifica que “el tractament de les dades ha de ser realitzat de manera legítima, lleial, i transparent, així com amb limitació de la seva finalitat, amb aquelles dades més rellevants i exactes possibles”. </w:t>
      </w:r>
    </w:p>
    <w:p w14:paraId="583BE72F" w14:textId="77777777" w:rsidR="00112F71" w:rsidRPr="00DA6768" w:rsidRDefault="00112F71" w:rsidP="00112F71">
      <w:pPr>
        <w:pStyle w:val="Default"/>
        <w:spacing w:line="360" w:lineRule="auto"/>
        <w:jc w:val="both"/>
        <w:rPr>
          <w:sz w:val="22"/>
          <w:szCs w:val="22"/>
        </w:rPr>
      </w:pPr>
    </w:p>
    <w:p w14:paraId="0D20D8D5" w14:textId="77777777" w:rsidR="00112F71" w:rsidRPr="00DA6768" w:rsidRDefault="00112F71" w:rsidP="00112F71">
      <w:pPr>
        <w:autoSpaceDE w:val="0"/>
        <w:autoSpaceDN w:val="0"/>
        <w:adjustRightInd w:val="0"/>
        <w:spacing w:after="0" w:line="360" w:lineRule="auto"/>
        <w:jc w:val="both"/>
        <w:rPr>
          <w:rFonts w:ascii="Arial" w:hAnsi="Arial" w:cs="Arial"/>
        </w:rPr>
      </w:pPr>
      <w:r w:rsidRPr="00DA6768">
        <w:rPr>
          <w:rFonts w:ascii="Arial" w:hAnsi="Arial" w:cs="Arial"/>
        </w:rPr>
        <w:t>I a nivell català, la Llei 21/2000 del Parlament de Catalunya segueix les mateixes directius de les lleis prèvies comentades sobre el consentiment informat, i el dret a la confidencialitat</w:t>
      </w:r>
      <w:r>
        <w:rPr>
          <w:rFonts w:ascii="Arial" w:hAnsi="Arial" w:cs="Arial"/>
          <w:vertAlign w:val="superscript"/>
        </w:rPr>
        <w:t>35</w:t>
      </w:r>
      <w:r w:rsidRPr="00DA6768">
        <w:rPr>
          <w:rFonts w:ascii="Arial" w:hAnsi="Arial" w:cs="Arial"/>
        </w:rPr>
        <w:t xml:space="preserve">. </w:t>
      </w:r>
    </w:p>
    <w:p w14:paraId="402B264A" w14:textId="77777777" w:rsidR="00112F71" w:rsidRDefault="00112F71" w:rsidP="00112F71">
      <w:pPr>
        <w:autoSpaceDE w:val="0"/>
        <w:autoSpaceDN w:val="0"/>
        <w:adjustRightInd w:val="0"/>
        <w:spacing w:after="0" w:line="360" w:lineRule="auto"/>
        <w:jc w:val="both"/>
        <w:rPr>
          <w:rFonts w:ascii="Arial" w:hAnsi="Arial" w:cs="Arial"/>
          <w:color w:val="000000"/>
        </w:rPr>
      </w:pPr>
      <w:r w:rsidRPr="00DA6768">
        <w:rPr>
          <w:rFonts w:ascii="Arial" w:hAnsi="Arial" w:cs="Arial"/>
          <w:color w:val="000000"/>
        </w:rPr>
        <w:t>Referent a l’ètica de la nostra recerca, no entra en conflicte amb cap dels articles de la Llei 14/2007 respecte a la investigació biomèdica</w:t>
      </w:r>
      <w:r>
        <w:rPr>
          <w:rFonts w:ascii="Arial" w:hAnsi="Arial" w:cs="Arial"/>
          <w:color w:val="000000"/>
          <w:vertAlign w:val="superscript"/>
        </w:rPr>
        <w:t>36</w:t>
      </w:r>
      <w:r w:rsidRPr="00DA6768">
        <w:rPr>
          <w:rFonts w:ascii="Arial" w:hAnsi="Arial" w:cs="Arial"/>
          <w:color w:val="000000"/>
        </w:rPr>
        <w:t>.</w:t>
      </w:r>
    </w:p>
    <w:p w14:paraId="40104A0D" w14:textId="645107CC" w:rsidR="003E6BBD" w:rsidRDefault="00112F71" w:rsidP="00AE3CE0">
      <w:pPr>
        <w:spacing w:before="100" w:beforeAutospacing="1" w:after="100" w:afterAutospacing="1" w:line="240" w:lineRule="auto"/>
        <w:rPr>
          <w:rFonts w:ascii="Arial" w:eastAsia="Times New Roman" w:hAnsi="Arial" w:cs="Arial"/>
          <w:lang w:eastAsia="ca-ES"/>
        </w:rPr>
      </w:pPr>
      <w:r>
        <w:rPr>
          <w:rFonts w:ascii="Arial" w:eastAsia="Times New Roman" w:hAnsi="Arial" w:cs="Arial"/>
          <w:lang w:eastAsia="ca-ES"/>
        </w:rPr>
        <w:t>Totes l</w:t>
      </w:r>
      <w:r w:rsidRPr="002D2B9E">
        <w:rPr>
          <w:rFonts w:ascii="Arial" w:eastAsia="Times New Roman" w:hAnsi="Arial" w:cs="Arial"/>
          <w:lang w:eastAsia="ca-ES"/>
        </w:rPr>
        <w:t xml:space="preserve">es dades </w:t>
      </w:r>
      <w:r>
        <w:rPr>
          <w:rFonts w:ascii="Arial" w:eastAsia="Times New Roman" w:hAnsi="Arial" w:cs="Arial"/>
          <w:lang w:eastAsia="ca-ES"/>
        </w:rPr>
        <w:t xml:space="preserve">recopilades </w:t>
      </w:r>
      <w:r w:rsidRPr="002D2B9E">
        <w:rPr>
          <w:rFonts w:ascii="Arial" w:eastAsia="Times New Roman" w:hAnsi="Arial" w:cs="Arial"/>
          <w:lang w:eastAsia="ca-ES"/>
        </w:rPr>
        <w:t>es guardaran en els servidors segurs de l’ICS</w:t>
      </w:r>
      <w:r>
        <w:rPr>
          <w:rFonts w:ascii="Arial" w:eastAsia="Times New Roman" w:hAnsi="Arial" w:cs="Arial"/>
          <w:lang w:eastAsia="ca-ES"/>
        </w:rPr>
        <w:t>.</w:t>
      </w:r>
    </w:p>
    <w:p w14:paraId="7AFBC185" w14:textId="560E6C72" w:rsidR="00866852" w:rsidRDefault="00866852" w:rsidP="00AE3CE0">
      <w:pPr>
        <w:spacing w:before="100" w:beforeAutospacing="1" w:after="100" w:afterAutospacing="1" w:line="240" w:lineRule="auto"/>
        <w:rPr>
          <w:rFonts w:ascii="Arial" w:eastAsia="Times New Roman" w:hAnsi="Arial" w:cs="Arial"/>
          <w:lang w:eastAsia="ca-ES"/>
        </w:rPr>
      </w:pPr>
    </w:p>
    <w:p w14:paraId="02632291" w14:textId="77777777" w:rsidR="00D06810" w:rsidRPr="00AE3CE0" w:rsidRDefault="00D06810" w:rsidP="00AE3CE0">
      <w:pPr>
        <w:spacing w:before="100" w:beforeAutospacing="1" w:after="100" w:afterAutospacing="1" w:line="240" w:lineRule="auto"/>
        <w:rPr>
          <w:rFonts w:ascii="Arial" w:eastAsia="Times New Roman" w:hAnsi="Arial" w:cs="Arial"/>
          <w:lang w:eastAsia="ca-ES"/>
        </w:rPr>
      </w:pPr>
    </w:p>
    <w:p w14:paraId="232F3BC8" w14:textId="77777777" w:rsidR="00061EDE" w:rsidRDefault="00061EDE" w:rsidP="00061EDE">
      <w:pPr>
        <w:pBdr>
          <w:top w:val="nil"/>
          <w:left w:val="nil"/>
          <w:bottom w:val="nil"/>
          <w:right w:val="nil"/>
          <w:between w:val="nil"/>
        </w:pBdr>
        <w:spacing w:before="480" w:line="360" w:lineRule="auto"/>
        <w:ind w:left="357"/>
        <w:jc w:val="both"/>
        <w:rPr>
          <w:rFonts w:ascii="Arial" w:eastAsia="Arial" w:hAnsi="Arial" w:cs="Arial"/>
          <w:b/>
          <w:color w:val="33339A"/>
          <w:sz w:val="28"/>
          <w:szCs w:val="28"/>
        </w:rPr>
      </w:pPr>
    </w:p>
    <w:p w14:paraId="2314AE53" w14:textId="30519472" w:rsidR="001714B4" w:rsidRPr="00061EDE" w:rsidRDefault="00112F71" w:rsidP="00061EDE">
      <w:pPr>
        <w:pStyle w:val="Prrafodelista"/>
        <w:numPr>
          <w:ilvl w:val="0"/>
          <w:numId w:val="9"/>
        </w:numPr>
        <w:pBdr>
          <w:top w:val="nil"/>
          <w:left w:val="nil"/>
          <w:bottom w:val="nil"/>
          <w:right w:val="nil"/>
          <w:between w:val="nil"/>
        </w:pBdr>
        <w:spacing w:before="480" w:line="360" w:lineRule="auto"/>
        <w:jc w:val="both"/>
        <w:rPr>
          <w:rFonts w:ascii="Arial" w:eastAsia="Arial" w:hAnsi="Arial" w:cs="Arial"/>
          <w:b/>
          <w:color w:val="33339A"/>
          <w:sz w:val="28"/>
          <w:szCs w:val="28"/>
        </w:rPr>
      </w:pPr>
      <w:r w:rsidRPr="00061EDE">
        <w:rPr>
          <w:rFonts w:ascii="Arial" w:eastAsia="Arial" w:hAnsi="Arial" w:cs="Arial"/>
          <w:b/>
          <w:color w:val="33339A"/>
          <w:sz w:val="28"/>
          <w:szCs w:val="28"/>
        </w:rPr>
        <w:lastRenderedPageBreak/>
        <w:t>R</w:t>
      </w:r>
      <w:r w:rsidR="008B1E26" w:rsidRPr="00061EDE">
        <w:rPr>
          <w:rFonts w:ascii="Arial" w:eastAsia="Arial" w:hAnsi="Arial" w:cs="Arial"/>
          <w:b/>
          <w:color w:val="33339A"/>
          <w:sz w:val="28"/>
          <w:szCs w:val="28"/>
        </w:rPr>
        <w:t>esultats</w:t>
      </w:r>
    </w:p>
    <w:p w14:paraId="707DE79B" w14:textId="1E145F36" w:rsidR="005539E3" w:rsidRDefault="005539E3">
      <w:pPr>
        <w:pBdr>
          <w:top w:val="nil"/>
          <w:left w:val="nil"/>
          <w:bottom w:val="nil"/>
          <w:right w:val="nil"/>
          <w:between w:val="nil"/>
        </w:pBdr>
        <w:spacing w:line="360" w:lineRule="auto"/>
        <w:jc w:val="both"/>
        <w:rPr>
          <w:rFonts w:ascii="Arial" w:eastAsia="Arial" w:hAnsi="Arial" w:cs="Arial"/>
          <w:iCs/>
        </w:rPr>
      </w:pPr>
      <w:r>
        <w:rPr>
          <w:rFonts w:ascii="Arial" w:eastAsia="Arial" w:hAnsi="Arial" w:cs="Arial"/>
          <w:iCs/>
        </w:rPr>
        <w:t xml:space="preserve">S’ha </w:t>
      </w:r>
      <w:r w:rsidR="006D39B1">
        <w:rPr>
          <w:rFonts w:ascii="Arial" w:eastAsia="Arial" w:hAnsi="Arial" w:cs="Arial"/>
          <w:iCs/>
        </w:rPr>
        <w:t>analitzat</w:t>
      </w:r>
      <w:r>
        <w:rPr>
          <w:rFonts w:ascii="Arial" w:eastAsia="Arial" w:hAnsi="Arial" w:cs="Arial"/>
          <w:iCs/>
        </w:rPr>
        <w:t xml:space="preserve"> </w:t>
      </w:r>
      <w:r w:rsidR="006D39B1">
        <w:rPr>
          <w:rFonts w:ascii="Arial" w:eastAsia="Arial" w:hAnsi="Arial" w:cs="Arial"/>
          <w:iCs/>
        </w:rPr>
        <w:t>la</w:t>
      </w:r>
      <w:r>
        <w:rPr>
          <w:rFonts w:ascii="Arial" w:eastAsia="Arial" w:hAnsi="Arial" w:cs="Arial"/>
          <w:iCs/>
        </w:rPr>
        <w:t xml:space="preserve"> consulta d’una MAP d’una ABS rural</w:t>
      </w:r>
      <w:r w:rsidR="006D39B1">
        <w:rPr>
          <w:rFonts w:ascii="Arial" w:eastAsia="Arial" w:hAnsi="Arial" w:cs="Arial"/>
          <w:iCs/>
        </w:rPr>
        <w:t xml:space="preserve"> de la comarca del Garraf</w:t>
      </w:r>
      <w:r>
        <w:rPr>
          <w:rFonts w:ascii="Arial" w:eastAsia="Arial" w:hAnsi="Arial" w:cs="Arial"/>
          <w:iCs/>
        </w:rPr>
        <w:t>, amb un contingent de 180</w:t>
      </w:r>
      <w:r w:rsidR="006D39B1">
        <w:rPr>
          <w:rFonts w:ascii="Arial" w:eastAsia="Arial" w:hAnsi="Arial" w:cs="Arial"/>
          <w:iCs/>
        </w:rPr>
        <w:t>8</w:t>
      </w:r>
      <w:r>
        <w:rPr>
          <w:rFonts w:ascii="Arial" w:eastAsia="Arial" w:hAnsi="Arial" w:cs="Arial"/>
          <w:iCs/>
        </w:rPr>
        <w:t xml:space="preserve"> pacient de població assignada, i 138</w:t>
      </w:r>
      <w:r w:rsidR="006D39B1">
        <w:rPr>
          <w:rFonts w:ascii="Arial" w:eastAsia="Arial" w:hAnsi="Arial" w:cs="Arial"/>
          <w:iCs/>
        </w:rPr>
        <w:t>3</w:t>
      </w:r>
      <w:r>
        <w:rPr>
          <w:rFonts w:ascii="Arial" w:eastAsia="Arial" w:hAnsi="Arial" w:cs="Arial"/>
          <w:iCs/>
        </w:rPr>
        <w:t xml:space="preserve"> pacient de població assignada i atesa</w:t>
      </w:r>
      <w:r w:rsidR="006D39B1">
        <w:rPr>
          <w:rFonts w:ascii="Arial" w:eastAsia="Arial" w:hAnsi="Arial" w:cs="Arial"/>
          <w:iCs/>
        </w:rPr>
        <w:t xml:space="preserve"> (76.49%)</w:t>
      </w:r>
      <w:r>
        <w:rPr>
          <w:rFonts w:ascii="Arial" w:eastAsia="Arial" w:hAnsi="Arial" w:cs="Arial"/>
          <w:iCs/>
        </w:rPr>
        <w:t xml:space="preserve">. </w:t>
      </w:r>
      <w:r w:rsidR="006D39B1">
        <w:rPr>
          <w:rFonts w:ascii="Arial" w:eastAsia="Arial" w:hAnsi="Arial" w:cs="Arial"/>
          <w:iCs/>
        </w:rPr>
        <w:t xml:space="preserve">S’han revisat un total de 16 dies, obtenint 771 consultes totals, 544 de les quals estaven correctament </w:t>
      </w:r>
      <w:r w:rsidR="00D06810">
        <w:rPr>
          <w:rFonts w:ascii="Arial" w:eastAsia="Arial" w:hAnsi="Arial" w:cs="Arial"/>
          <w:iCs/>
        </w:rPr>
        <w:t>programades</w:t>
      </w:r>
      <w:r w:rsidR="006D39B1">
        <w:rPr>
          <w:rFonts w:ascii="Arial" w:eastAsia="Arial" w:hAnsi="Arial" w:cs="Arial"/>
          <w:iCs/>
        </w:rPr>
        <w:t xml:space="preserve">, però </w:t>
      </w:r>
      <w:r w:rsidR="00FB4CD9">
        <w:rPr>
          <w:rFonts w:ascii="Arial" w:eastAsia="Arial" w:hAnsi="Arial" w:cs="Arial"/>
          <w:iCs/>
        </w:rPr>
        <w:t>aptes per l’anàlisi 307 (39.81%)</w:t>
      </w:r>
      <w:r w:rsidR="00866852">
        <w:rPr>
          <w:rFonts w:ascii="Arial" w:eastAsia="Arial" w:hAnsi="Arial" w:cs="Arial"/>
          <w:iCs/>
        </w:rPr>
        <w:t xml:space="preserve">, </w:t>
      </w:r>
      <w:r w:rsidR="00D06810">
        <w:rPr>
          <w:rFonts w:ascii="Arial" w:eastAsia="Arial" w:hAnsi="Arial" w:cs="Arial"/>
          <w:iCs/>
        </w:rPr>
        <w:t xml:space="preserve">ja que s’han </w:t>
      </w:r>
      <w:r w:rsidR="00866852">
        <w:rPr>
          <w:rFonts w:ascii="Arial" w:eastAsia="Arial" w:hAnsi="Arial" w:cs="Arial"/>
          <w:iCs/>
        </w:rPr>
        <w:t>descartat les visites</w:t>
      </w:r>
      <w:r w:rsidR="00D06810">
        <w:rPr>
          <w:rFonts w:ascii="Arial" w:eastAsia="Arial" w:hAnsi="Arial" w:cs="Arial"/>
          <w:iCs/>
        </w:rPr>
        <w:t xml:space="preserve"> inserides, les</w:t>
      </w:r>
      <w:r w:rsidR="00866852">
        <w:rPr>
          <w:rFonts w:ascii="Arial" w:eastAsia="Arial" w:hAnsi="Arial" w:cs="Arial"/>
          <w:iCs/>
        </w:rPr>
        <w:t xml:space="preserve"> domiciliàries, les consultes no presencials </w:t>
      </w:r>
      <w:r w:rsidR="00D06810">
        <w:rPr>
          <w:rFonts w:ascii="Arial" w:eastAsia="Arial" w:hAnsi="Arial" w:cs="Arial"/>
          <w:iCs/>
        </w:rPr>
        <w:t xml:space="preserve">que no eren e-consultes i les visites telefòniques programades pel metge o infermeria </w:t>
      </w:r>
    </w:p>
    <w:p w14:paraId="25019256" w14:textId="5FEFCD38" w:rsidR="00C551ED" w:rsidRDefault="00FB4CD9" w:rsidP="00FB4CD9">
      <w:pPr>
        <w:pBdr>
          <w:top w:val="nil"/>
          <w:left w:val="nil"/>
          <w:bottom w:val="nil"/>
          <w:right w:val="nil"/>
          <w:between w:val="nil"/>
        </w:pBdr>
        <w:spacing w:line="360" w:lineRule="auto"/>
        <w:jc w:val="both"/>
        <w:rPr>
          <w:rFonts w:ascii="Arial" w:eastAsia="Arial" w:hAnsi="Arial" w:cs="Arial"/>
          <w:iCs/>
        </w:rPr>
      </w:pPr>
      <w:r>
        <w:rPr>
          <w:rFonts w:ascii="Arial" w:eastAsia="Arial" w:hAnsi="Arial" w:cs="Arial"/>
          <w:iCs/>
        </w:rPr>
        <w:t xml:space="preserve">De totes les </w:t>
      </w:r>
      <w:r w:rsidR="00D06810">
        <w:rPr>
          <w:rFonts w:ascii="Arial" w:eastAsia="Arial" w:hAnsi="Arial" w:cs="Arial"/>
          <w:iCs/>
        </w:rPr>
        <w:t>visites</w:t>
      </w:r>
      <w:r>
        <w:rPr>
          <w:rFonts w:ascii="Arial" w:eastAsia="Arial" w:hAnsi="Arial" w:cs="Arial"/>
          <w:iCs/>
        </w:rPr>
        <w:t xml:space="preserve">, 172 van ser generades per dones (55.8% del total), </w:t>
      </w:r>
      <w:r w:rsidR="00C551ED">
        <w:rPr>
          <w:rFonts w:ascii="Arial" w:eastAsia="Arial" w:hAnsi="Arial" w:cs="Arial"/>
          <w:iCs/>
        </w:rPr>
        <w:t>i un total de 135  (44.11%) per homes. En aquesta taula (</w:t>
      </w:r>
      <w:r w:rsidR="00C551ED" w:rsidRPr="00C551ED">
        <w:rPr>
          <w:rFonts w:ascii="Arial" w:eastAsia="Arial" w:hAnsi="Arial" w:cs="Arial"/>
          <w:iCs/>
          <w:color w:val="4F81BD" w:themeColor="accent1"/>
          <w:u w:val="single"/>
        </w:rPr>
        <w:t>taula 1</w:t>
      </w:r>
      <w:r w:rsidR="00C551ED">
        <w:rPr>
          <w:rFonts w:ascii="Arial" w:eastAsia="Arial" w:hAnsi="Arial" w:cs="Arial"/>
          <w:iCs/>
        </w:rPr>
        <w:t>) veiem els valors absoluts i % de cada tipus de consulta segons el sexe.</w:t>
      </w:r>
    </w:p>
    <w:tbl>
      <w:tblPr>
        <w:tblW w:w="6000" w:type="dxa"/>
        <w:tblCellMar>
          <w:left w:w="70" w:type="dxa"/>
          <w:right w:w="70" w:type="dxa"/>
        </w:tblCellMar>
        <w:tblLook w:val="04A0" w:firstRow="1" w:lastRow="0" w:firstColumn="1" w:lastColumn="0" w:noHBand="0" w:noVBand="1"/>
      </w:tblPr>
      <w:tblGrid>
        <w:gridCol w:w="1200"/>
        <w:gridCol w:w="1200"/>
        <w:gridCol w:w="1200"/>
        <w:gridCol w:w="1200"/>
        <w:gridCol w:w="1200"/>
      </w:tblGrid>
      <w:tr w:rsidR="00C551ED" w:rsidRPr="00C551ED" w14:paraId="26954B17" w14:textId="77777777" w:rsidTr="00C551ED">
        <w:trPr>
          <w:trHeight w:val="330"/>
        </w:trPr>
        <w:tc>
          <w:tcPr>
            <w:tcW w:w="1200" w:type="dxa"/>
            <w:tcBorders>
              <w:top w:val="nil"/>
              <w:left w:val="nil"/>
              <w:bottom w:val="nil"/>
              <w:right w:val="nil"/>
            </w:tcBorders>
            <w:shd w:val="clear" w:color="auto" w:fill="auto"/>
            <w:noWrap/>
            <w:vAlign w:val="bottom"/>
            <w:hideMark/>
          </w:tcPr>
          <w:p w14:paraId="33C868EC" w14:textId="77777777" w:rsidR="00C551ED" w:rsidRPr="00C551ED" w:rsidRDefault="00C551ED" w:rsidP="00C551ED">
            <w:pPr>
              <w:spacing w:after="0" w:line="240" w:lineRule="auto"/>
              <w:rPr>
                <w:rFonts w:ascii="Times New Roman" w:eastAsia="Times New Roman" w:hAnsi="Times New Roman" w:cs="Times New Roman"/>
                <w:sz w:val="24"/>
                <w:szCs w:val="24"/>
                <w:lang w:eastAsia="ca-ES"/>
              </w:rPr>
            </w:pPr>
          </w:p>
        </w:tc>
        <w:tc>
          <w:tcPr>
            <w:tcW w:w="1200" w:type="dxa"/>
            <w:tcBorders>
              <w:top w:val="nil"/>
              <w:left w:val="nil"/>
              <w:bottom w:val="nil"/>
              <w:right w:val="nil"/>
            </w:tcBorders>
            <w:shd w:val="clear" w:color="auto" w:fill="auto"/>
            <w:noWrap/>
            <w:vAlign w:val="bottom"/>
            <w:hideMark/>
          </w:tcPr>
          <w:p w14:paraId="2A6E0066" w14:textId="77777777" w:rsidR="00C551ED" w:rsidRPr="00C551ED" w:rsidRDefault="00C551ED" w:rsidP="00C551ED">
            <w:pPr>
              <w:spacing w:after="0" w:line="240" w:lineRule="auto"/>
              <w:rPr>
                <w:rFonts w:ascii="Times New Roman" w:eastAsia="Times New Roman" w:hAnsi="Times New Roman" w:cs="Times New Roman"/>
                <w:sz w:val="20"/>
                <w:szCs w:val="20"/>
                <w:lang w:eastAsia="ca-ES"/>
              </w:rPr>
            </w:pPr>
          </w:p>
        </w:tc>
        <w:tc>
          <w:tcPr>
            <w:tcW w:w="3600" w:type="dxa"/>
            <w:gridSpan w:val="3"/>
            <w:tcBorders>
              <w:top w:val="single" w:sz="8" w:space="0" w:color="auto"/>
              <w:left w:val="single" w:sz="8" w:space="0" w:color="auto"/>
              <w:bottom w:val="single" w:sz="8" w:space="0" w:color="auto"/>
              <w:right w:val="single" w:sz="8" w:space="0" w:color="000000"/>
            </w:tcBorders>
            <w:shd w:val="clear" w:color="000000" w:fill="305496"/>
            <w:noWrap/>
            <w:vAlign w:val="bottom"/>
            <w:hideMark/>
          </w:tcPr>
          <w:p w14:paraId="59121AA7" w14:textId="77777777" w:rsidR="00C551ED" w:rsidRPr="00C551ED" w:rsidRDefault="00C551ED" w:rsidP="00C551ED">
            <w:pPr>
              <w:spacing w:after="0" w:line="240" w:lineRule="auto"/>
              <w:jc w:val="center"/>
              <w:rPr>
                <w:rFonts w:eastAsia="Times New Roman"/>
                <w:color w:val="000000"/>
                <w:lang w:eastAsia="ca-ES"/>
              </w:rPr>
            </w:pPr>
            <w:r w:rsidRPr="00C551ED">
              <w:rPr>
                <w:rFonts w:eastAsia="Times New Roman"/>
                <w:color w:val="000000"/>
                <w:lang w:eastAsia="ca-ES"/>
              </w:rPr>
              <w:t>Sexe</w:t>
            </w:r>
          </w:p>
        </w:tc>
      </w:tr>
      <w:tr w:rsidR="00C551ED" w:rsidRPr="00C551ED" w14:paraId="1FF567A7" w14:textId="77777777" w:rsidTr="00C551ED">
        <w:trPr>
          <w:trHeight w:val="315"/>
        </w:trPr>
        <w:tc>
          <w:tcPr>
            <w:tcW w:w="1200" w:type="dxa"/>
            <w:tcBorders>
              <w:top w:val="nil"/>
              <w:left w:val="nil"/>
              <w:bottom w:val="nil"/>
              <w:right w:val="nil"/>
            </w:tcBorders>
            <w:shd w:val="clear" w:color="auto" w:fill="auto"/>
            <w:noWrap/>
            <w:vAlign w:val="bottom"/>
            <w:hideMark/>
          </w:tcPr>
          <w:p w14:paraId="486E83B4" w14:textId="77777777" w:rsidR="00C551ED" w:rsidRPr="00C551ED" w:rsidRDefault="00C551ED" w:rsidP="00C551ED">
            <w:pPr>
              <w:spacing w:after="0" w:line="240" w:lineRule="auto"/>
              <w:jc w:val="center"/>
              <w:rPr>
                <w:rFonts w:eastAsia="Times New Roman"/>
                <w:color w:val="000000"/>
                <w:lang w:eastAsia="ca-ES"/>
              </w:rPr>
            </w:pPr>
          </w:p>
        </w:tc>
        <w:tc>
          <w:tcPr>
            <w:tcW w:w="1200" w:type="dxa"/>
            <w:tcBorders>
              <w:top w:val="nil"/>
              <w:left w:val="nil"/>
              <w:bottom w:val="nil"/>
              <w:right w:val="nil"/>
            </w:tcBorders>
            <w:shd w:val="clear" w:color="auto" w:fill="auto"/>
            <w:noWrap/>
            <w:vAlign w:val="bottom"/>
            <w:hideMark/>
          </w:tcPr>
          <w:p w14:paraId="52BF5BC5" w14:textId="77777777" w:rsidR="00C551ED" w:rsidRPr="00C551ED" w:rsidRDefault="00C551ED" w:rsidP="00C551ED">
            <w:pPr>
              <w:spacing w:after="0" w:line="240" w:lineRule="auto"/>
              <w:rPr>
                <w:rFonts w:ascii="Times New Roman" w:eastAsia="Times New Roman" w:hAnsi="Times New Roman" w:cs="Times New Roman"/>
                <w:sz w:val="20"/>
                <w:szCs w:val="20"/>
                <w:lang w:eastAsia="ca-ES"/>
              </w:rPr>
            </w:pPr>
          </w:p>
        </w:tc>
        <w:tc>
          <w:tcPr>
            <w:tcW w:w="1200" w:type="dxa"/>
            <w:tcBorders>
              <w:top w:val="nil"/>
              <w:left w:val="single" w:sz="4" w:space="0" w:color="auto"/>
              <w:bottom w:val="nil"/>
              <w:right w:val="single" w:sz="4" w:space="0" w:color="auto"/>
            </w:tcBorders>
            <w:shd w:val="clear" w:color="000000" w:fill="8EA9DB"/>
            <w:noWrap/>
            <w:vAlign w:val="bottom"/>
            <w:hideMark/>
          </w:tcPr>
          <w:p w14:paraId="12306412" w14:textId="77777777" w:rsidR="00C551ED" w:rsidRPr="00C551ED" w:rsidRDefault="00C551ED" w:rsidP="00C551ED">
            <w:pPr>
              <w:spacing w:after="0" w:line="240" w:lineRule="auto"/>
              <w:rPr>
                <w:rFonts w:eastAsia="Times New Roman"/>
                <w:color w:val="000000"/>
                <w:lang w:eastAsia="ca-ES"/>
              </w:rPr>
            </w:pPr>
            <w:r w:rsidRPr="00C551ED">
              <w:rPr>
                <w:rFonts w:eastAsia="Times New Roman"/>
                <w:color w:val="000000"/>
                <w:lang w:eastAsia="ca-ES"/>
              </w:rPr>
              <w:t>Dona</w:t>
            </w:r>
          </w:p>
        </w:tc>
        <w:tc>
          <w:tcPr>
            <w:tcW w:w="1200" w:type="dxa"/>
            <w:tcBorders>
              <w:top w:val="nil"/>
              <w:left w:val="nil"/>
              <w:bottom w:val="nil"/>
              <w:right w:val="single" w:sz="4" w:space="0" w:color="auto"/>
            </w:tcBorders>
            <w:shd w:val="clear" w:color="000000" w:fill="8EA9DB"/>
            <w:noWrap/>
            <w:vAlign w:val="bottom"/>
            <w:hideMark/>
          </w:tcPr>
          <w:p w14:paraId="657BAF4C" w14:textId="77777777" w:rsidR="00C551ED" w:rsidRPr="00C551ED" w:rsidRDefault="00C551ED" w:rsidP="00C551ED">
            <w:pPr>
              <w:spacing w:after="0" w:line="240" w:lineRule="auto"/>
              <w:rPr>
                <w:rFonts w:eastAsia="Times New Roman"/>
                <w:color w:val="000000"/>
                <w:lang w:eastAsia="ca-ES"/>
              </w:rPr>
            </w:pPr>
            <w:r w:rsidRPr="00C551ED">
              <w:rPr>
                <w:rFonts w:eastAsia="Times New Roman"/>
                <w:color w:val="000000"/>
                <w:lang w:eastAsia="ca-ES"/>
              </w:rPr>
              <w:t>Home</w:t>
            </w:r>
          </w:p>
        </w:tc>
        <w:tc>
          <w:tcPr>
            <w:tcW w:w="1200" w:type="dxa"/>
            <w:tcBorders>
              <w:top w:val="nil"/>
              <w:left w:val="nil"/>
              <w:bottom w:val="nil"/>
              <w:right w:val="single" w:sz="4" w:space="0" w:color="auto"/>
            </w:tcBorders>
            <w:shd w:val="clear" w:color="000000" w:fill="8EA9DB"/>
            <w:noWrap/>
            <w:vAlign w:val="bottom"/>
            <w:hideMark/>
          </w:tcPr>
          <w:p w14:paraId="5500EF9E" w14:textId="77777777" w:rsidR="00C551ED" w:rsidRPr="00C551ED" w:rsidRDefault="00C551ED" w:rsidP="00C551ED">
            <w:pPr>
              <w:spacing w:after="0" w:line="240" w:lineRule="auto"/>
              <w:rPr>
                <w:rFonts w:eastAsia="Times New Roman"/>
                <w:color w:val="000000"/>
                <w:lang w:eastAsia="ca-ES"/>
              </w:rPr>
            </w:pPr>
            <w:r w:rsidRPr="00C551ED">
              <w:rPr>
                <w:rFonts w:eastAsia="Times New Roman"/>
                <w:color w:val="000000"/>
                <w:lang w:eastAsia="ca-ES"/>
              </w:rPr>
              <w:t>Total</w:t>
            </w:r>
          </w:p>
        </w:tc>
      </w:tr>
      <w:tr w:rsidR="00C551ED" w:rsidRPr="00C551ED" w14:paraId="314DC3DA" w14:textId="77777777" w:rsidTr="00C551ED">
        <w:trPr>
          <w:trHeight w:val="300"/>
        </w:trPr>
        <w:tc>
          <w:tcPr>
            <w:tcW w:w="1200" w:type="dxa"/>
            <w:tcBorders>
              <w:top w:val="single" w:sz="4" w:space="0" w:color="auto"/>
              <w:left w:val="single" w:sz="4" w:space="0" w:color="auto"/>
              <w:bottom w:val="nil"/>
              <w:right w:val="single" w:sz="4" w:space="0" w:color="auto"/>
            </w:tcBorders>
            <w:shd w:val="clear" w:color="000000" w:fill="305496"/>
            <w:noWrap/>
            <w:vAlign w:val="bottom"/>
            <w:hideMark/>
          </w:tcPr>
          <w:p w14:paraId="249630AF" w14:textId="77777777" w:rsidR="00C551ED" w:rsidRPr="00C551ED" w:rsidRDefault="00C551ED" w:rsidP="00C551ED">
            <w:pPr>
              <w:spacing w:after="0" w:line="240" w:lineRule="auto"/>
              <w:rPr>
                <w:rFonts w:eastAsia="Times New Roman"/>
                <w:color w:val="000000"/>
                <w:lang w:eastAsia="ca-ES"/>
              </w:rPr>
            </w:pPr>
            <w:r w:rsidRPr="00C551ED">
              <w:rPr>
                <w:rFonts w:eastAsia="Times New Roman"/>
                <w:color w:val="000000"/>
                <w:lang w:eastAsia="ca-ES"/>
              </w:rPr>
              <w:t>e-consulta</w:t>
            </w:r>
          </w:p>
        </w:tc>
        <w:tc>
          <w:tcPr>
            <w:tcW w:w="1200" w:type="dxa"/>
            <w:tcBorders>
              <w:top w:val="single" w:sz="4" w:space="0" w:color="auto"/>
              <w:left w:val="nil"/>
              <w:bottom w:val="single" w:sz="4" w:space="0" w:color="auto"/>
              <w:right w:val="single" w:sz="4" w:space="0" w:color="auto"/>
            </w:tcBorders>
            <w:shd w:val="clear" w:color="000000" w:fill="8EA9DB"/>
            <w:noWrap/>
            <w:vAlign w:val="bottom"/>
            <w:hideMark/>
          </w:tcPr>
          <w:p w14:paraId="30D67A33" w14:textId="77777777" w:rsidR="00C551ED" w:rsidRPr="00C551ED" w:rsidRDefault="00C551ED" w:rsidP="00C551ED">
            <w:pPr>
              <w:spacing w:after="0" w:line="240" w:lineRule="auto"/>
              <w:rPr>
                <w:rFonts w:eastAsia="Times New Roman"/>
                <w:color w:val="000000"/>
                <w:lang w:eastAsia="ca-ES"/>
              </w:rPr>
            </w:pPr>
            <w:r w:rsidRPr="00C551ED">
              <w:rPr>
                <w:rFonts w:eastAsia="Times New Roman"/>
                <w:color w:val="000000"/>
                <w:lang w:eastAsia="ca-ES"/>
              </w:rPr>
              <w:t>Total</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F1ABB17" w14:textId="77777777" w:rsidR="00C551ED" w:rsidRPr="00C551ED" w:rsidRDefault="00C551ED" w:rsidP="00C551ED">
            <w:pPr>
              <w:spacing w:after="0" w:line="240" w:lineRule="auto"/>
              <w:jc w:val="right"/>
              <w:rPr>
                <w:rFonts w:eastAsia="Times New Roman"/>
                <w:color w:val="000000"/>
                <w:lang w:eastAsia="ca-ES"/>
              </w:rPr>
            </w:pPr>
            <w:r w:rsidRPr="00C551ED">
              <w:rPr>
                <w:rFonts w:eastAsia="Times New Roman"/>
                <w:color w:val="000000"/>
                <w:lang w:eastAsia="ca-ES"/>
              </w:rPr>
              <w:t>32</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F881C8D" w14:textId="77777777" w:rsidR="00C551ED" w:rsidRPr="00C551ED" w:rsidRDefault="00C551ED" w:rsidP="00C551ED">
            <w:pPr>
              <w:spacing w:after="0" w:line="240" w:lineRule="auto"/>
              <w:jc w:val="right"/>
              <w:rPr>
                <w:rFonts w:eastAsia="Times New Roman"/>
                <w:color w:val="000000"/>
                <w:lang w:eastAsia="ca-ES"/>
              </w:rPr>
            </w:pPr>
            <w:r w:rsidRPr="00C551ED">
              <w:rPr>
                <w:rFonts w:eastAsia="Times New Roman"/>
                <w:color w:val="000000"/>
                <w:lang w:eastAsia="ca-ES"/>
              </w:rPr>
              <w:t>25</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3BC13BC" w14:textId="77777777" w:rsidR="00C551ED" w:rsidRPr="00C551ED" w:rsidRDefault="00C551ED" w:rsidP="00C551ED">
            <w:pPr>
              <w:spacing w:after="0" w:line="240" w:lineRule="auto"/>
              <w:jc w:val="right"/>
              <w:rPr>
                <w:rFonts w:eastAsia="Times New Roman"/>
                <w:color w:val="000000"/>
                <w:lang w:eastAsia="ca-ES"/>
              </w:rPr>
            </w:pPr>
            <w:r w:rsidRPr="00C551ED">
              <w:rPr>
                <w:rFonts w:eastAsia="Times New Roman"/>
                <w:color w:val="000000"/>
                <w:lang w:eastAsia="ca-ES"/>
              </w:rPr>
              <w:t>57</w:t>
            </w:r>
          </w:p>
        </w:tc>
      </w:tr>
      <w:tr w:rsidR="00C551ED" w:rsidRPr="00C551ED" w14:paraId="7AA10BA1" w14:textId="77777777" w:rsidTr="00C551ED">
        <w:trPr>
          <w:trHeight w:val="300"/>
        </w:trPr>
        <w:tc>
          <w:tcPr>
            <w:tcW w:w="1200" w:type="dxa"/>
            <w:tcBorders>
              <w:top w:val="nil"/>
              <w:left w:val="single" w:sz="4" w:space="0" w:color="auto"/>
              <w:bottom w:val="single" w:sz="4" w:space="0" w:color="auto"/>
              <w:right w:val="single" w:sz="4" w:space="0" w:color="auto"/>
            </w:tcBorders>
            <w:shd w:val="clear" w:color="000000" w:fill="305496"/>
            <w:noWrap/>
            <w:vAlign w:val="bottom"/>
            <w:hideMark/>
          </w:tcPr>
          <w:p w14:paraId="0F5F50A6" w14:textId="77777777" w:rsidR="00C551ED" w:rsidRPr="00C551ED" w:rsidRDefault="00C551ED" w:rsidP="00C551ED">
            <w:pPr>
              <w:spacing w:after="0" w:line="240" w:lineRule="auto"/>
              <w:rPr>
                <w:rFonts w:eastAsia="Times New Roman"/>
                <w:color w:val="000000"/>
                <w:lang w:eastAsia="ca-ES"/>
              </w:rPr>
            </w:pPr>
            <w:r w:rsidRPr="00C551ED">
              <w:rPr>
                <w:rFonts w:eastAsia="Times New Roman"/>
                <w:color w:val="000000"/>
                <w:lang w:eastAsia="ca-ES"/>
              </w:rPr>
              <w:t> </w:t>
            </w:r>
          </w:p>
        </w:tc>
        <w:tc>
          <w:tcPr>
            <w:tcW w:w="1200" w:type="dxa"/>
            <w:tcBorders>
              <w:top w:val="nil"/>
              <w:left w:val="nil"/>
              <w:bottom w:val="single" w:sz="4" w:space="0" w:color="auto"/>
              <w:right w:val="single" w:sz="4" w:space="0" w:color="auto"/>
            </w:tcBorders>
            <w:shd w:val="clear" w:color="000000" w:fill="8EA9DB"/>
            <w:noWrap/>
            <w:vAlign w:val="bottom"/>
            <w:hideMark/>
          </w:tcPr>
          <w:p w14:paraId="56A5AA99" w14:textId="77777777" w:rsidR="00C551ED" w:rsidRPr="00C551ED" w:rsidRDefault="00C551ED" w:rsidP="00C551ED">
            <w:pPr>
              <w:spacing w:after="0" w:line="240" w:lineRule="auto"/>
              <w:rPr>
                <w:rFonts w:eastAsia="Times New Roman"/>
                <w:color w:val="000000"/>
                <w:lang w:eastAsia="ca-ES"/>
              </w:rPr>
            </w:pPr>
            <w:r w:rsidRPr="00C551ED">
              <w:rPr>
                <w:rFonts w:eastAsia="Times New Roman"/>
                <w:color w:val="000000"/>
                <w:lang w:eastAsia="ca-ES"/>
              </w:rPr>
              <w:t>%</w:t>
            </w:r>
          </w:p>
        </w:tc>
        <w:tc>
          <w:tcPr>
            <w:tcW w:w="1200" w:type="dxa"/>
            <w:tcBorders>
              <w:top w:val="nil"/>
              <w:left w:val="nil"/>
              <w:bottom w:val="single" w:sz="4" w:space="0" w:color="auto"/>
              <w:right w:val="single" w:sz="4" w:space="0" w:color="auto"/>
            </w:tcBorders>
            <w:shd w:val="clear" w:color="auto" w:fill="auto"/>
            <w:noWrap/>
            <w:vAlign w:val="bottom"/>
            <w:hideMark/>
          </w:tcPr>
          <w:p w14:paraId="2C8E9590" w14:textId="77777777" w:rsidR="00C551ED" w:rsidRPr="00C551ED" w:rsidRDefault="00C551ED" w:rsidP="00C551ED">
            <w:pPr>
              <w:spacing w:after="0" w:line="240" w:lineRule="auto"/>
              <w:jc w:val="right"/>
              <w:rPr>
                <w:rFonts w:eastAsia="Times New Roman"/>
                <w:color w:val="000000"/>
                <w:lang w:eastAsia="ca-ES"/>
              </w:rPr>
            </w:pPr>
            <w:r w:rsidRPr="00C551ED">
              <w:rPr>
                <w:rFonts w:eastAsia="Times New Roman"/>
                <w:color w:val="000000"/>
                <w:lang w:eastAsia="ca-ES"/>
              </w:rPr>
              <w:t>18,60%</w:t>
            </w:r>
          </w:p>
        </w:tc>
        <w:tc>
          <w:tcPr>
            <w:tcW w:w="1200" w:type="dxa"/>
            <w:tcBorders>
              <w:top w:val="nil"/>
              <w:left w:val="nil"/>
              <w:bottom w:val="single" w:sz="4" w:space="0" w:color="auto"/>
              <w:right w:val="single" w:sz="4" w:space="0" w:color="auto"/>
            </w:tcBorders>
            <w:shd w:val="clear" w:color="auto" w:fill="auto"/>
            <w:noWrap/>
            <w:vAlign w:val="bottom"/>
            <w:hideMark/>
          </w:tcPr>
          <w:p w14:paraId="750C70F4" w14:textId="77777777" w:rsidR="00C551ED" w:rsidRPr="00C551ED" w:rsidRDefault="00C551ED" w:rsidP="00C551ED">
            <w:pPr>
              <w:spacing w:after="0" w:line="240" w:lineRule="auto"/>
              <w:jc w:val="right"/>
              <w:rPr>
                <w:rFonts w:eastAsia="Times New Roman"/>
                <w:color w:val="000000"/>
                <w:lang w:eastAsia="ca-ES"/>
              </w:rPr>
            </w:pPr>
            <w:r w:rsidRPr="00C551ED">
              <w:rPr>
                <w:rFonts w:eastAsia="Times New Roman"/>
                <w:color w:val="000000"/>
                <w:lang w:eastAsia="ca-ES"/>
              </w:rPr>
              <w:t>18,50%</w:t>
            </w:r>
          </w:p>
        </w:tc>
        <w:tc>
          <w:tcPr>
            <w:tcW w:w="1200" w:type="dxa"/>
            <w:tcBorders>
              <w:top w:val="nil"/>
              <w:left w:val="nil"/>
              <w:bottom w:val="single" w:sz="4" w:space="0" w:color="auto"/>
              <w:right w:val="single" w:sz="4" w:space="0" w:color="auto"/>
            </w:tcBorders>
            <w:shd w:val="clear" w:color="auto" w:fill="auto"/>
            <w:noWrap/>
            <w:vAlign w:val="bottom"/>
            <w:hideMark/>
          </w:tcPr>
          <w:p w14:paraId="795630F4" w14:textId="77777777" w:rsidR="00C551ED" w:rsidRPr="00C551ED" w:rsidRDefault="00C551ED" w:rsidP="00C551ED">
            <w:pPr>
              <w:spacing w:after="0" w:line="240" w:lineRule="auto"/>
              <w:jc w:val="right"/>
              <w:rPr>
                <w:rFonts w:eastAsia="Times New Roman"/>
                <w:color w:val="000000"/>
                <w:lang w:eastAsia="ca-ES"/>
              </w:rPr>
            </w:pPr>
            <w:r w:rsidRPr="00C551ED">
              <w:rPr>
                <w:rFonts w:eastAsia="Times New Roman"/>
                <w:color w:val="000000"/>
                <w:lang w:eastAsia="ca-ES"/>
              </w:rPr>
              <w:t>9,80%</w:t>
            </w:r>
          </w:p>
        </w:tc>
      </w:tr>
      <w:tr w:rsidR="00C551ED" w:rsidRPr="00C551ED" w14:paraId="1126CDDC" w14:textId="77777777" w:rsidTr="00C551ED">
        <w:trPr>
          <w:trHeight w:val="300"/>
        </w:trPr>
        <w:tc>
          <w:tcPr>
            <w:tcW w:w="1200" w:type="dxa"/>
            <w:tcBorders>
              <w:top w:val="nil"/>
              <w:left w:val="single" w:sz="4" w:space="0" w:color="auto"/>
              <w:bottom w:val="nil"/>
              <w:right w:val="single" w:sz="4" w:space="0" w:color="auto"/>
            </w:tcBorders>
            <w:shd w:val="clear" w:color="000000" w:fill="305496"/>
            <w:noWrap/>
            <w:vAlign w:val="bottom"/>
            <w:hideMark/>
          </w:tcPr>
          <w:p w14:paraId="0F481D99" w14:textId="77777777" w:rsidR="00C551ED" w:rsidRPr="00C551ED" w:rsidRDefault="00C551ED" w:rsidP="00C551ED">
            <w:pPr>
              <w:spacing w:after="0" w:line="240" w:lineRule="auto"/>
              <w:rPr>
                <w:rFonts w:eastAsia="Times New Roman"/>
                <w:color w:val="000000"/>
                <w:lang w:eastAsia="ca-ES"/>
              </w:rPr>
            </w:pPr>
            <w:r w:rsidRPr="00C551ED">
              <w:rPr>
                <w:rFonts w:eastAsia="Times New Roman"/>
                <w:color w:val="000000"/>
                <w:lang w:eastAsia="ca-ES"/>
              </w:rPr>
              <w:t>Telefònica</w:t>
            </w:r>
          </w:p>
        </w:tc>
        <w:tc>
          <w:tcPr>
            <w:tcW w:w="1200" w:type="dxa"/>
            <w:tcBorders>
              <w:top w:val="nil"/>
              <w:left w:val="nil"/>
              <w:bottom w:val="single" w:sz="4" w:space="0" w:color="auto"/>
              <w:right w:val="single" w:sz="4" w:space="0" w:color="auto"/>
            </w:tcBorders>
            <w:shd w:val="clear" w:color="000000" w:fill="8EA9DB"/>
            <w:noWrap/>
            <w:vAlign w:val="bottom"/>
            <w:hideMark/>
          </w:tcPr>
          <w:p w14:paraId="5CA41EAB" w14:textId="77777777" w:rsidR="00C551ED" w:rsidRPr="00C551ED" w:rsidRDefault="00C551ED" w:rsidP="00C551ED">
            <w:pPr>
              <w:spacing w:after="0" w:line="240" w:lineRule="auto"/>
              <w:rPr>
                <w:rFonts w:eastAsia="Times New Roman"/>
                <w:color w:val="000000"/>
                <w:lang w:eastAsia="ca-ES"/>
              </w:rPr>
            </w:pPr>
            <w:r w:rsidRPr="00C551ED">
              <w:rPr>
                <w:rFonts w:eastAsia="Times New Roman"/>
                <w:color w:val="000000"/>
                <w:lang w:eastAsia="ca-ES"/>
              </w:rPr>
              <w:t>Total</w:t>
            </w:r>
          </w:p>
        </w:tc>
        <w:tc>
          <w:tcPr>
            <w:tcW w:w="1200" w:type="dxa"/>
            <w:tcBorders>
              <w:top w:val="nil"/>
              <w:left w:val="nil"/>
              <w:bottom w:val="single" w:sz="4" w:space="0" w:color="auto"/>
              <w:right w:val="single" w:sz="4" w:space="0" w:color="auto"/>
            </w:tcBorders>
            <w:shd w:val="clear" w:color="auto" w:fill="auto"/>
            <w:noWrap/>
            <w:vAlign w:val="bottom"/>
            <w:hideMark/>
          </w:tcPr>
          <w:p w14:paraId="1F3966C8" w14:textId="77777777" w:rsidR="00C551ED" w:rsidRPr="00C551ED" w:rsidRDefault="00C551ED" w:rsidP="00C551ED">
            <w:pPr>
              <w:spacing w:after="0" w:line="240" w:lineRule="auto"/>
              <w:jc w:val="right"/>
              <w:rPr>
                <w:rFonts w:eastAsia="Times New Roman"/>
                <w:color w:val="000000"/>
                <w:lang w:eastAsia="ca-ES"/>
              </w:rPr>
            </w:pPr>
            <w:r w:rsidRPr="00C551ED">
              <w:rPr>
                <w:rFonts w:eastAsia="Times New Roman"/>
                <w:color w:val="000000"/>
                <w:lang w:eastAsia="ca-ES"/>
              </w:rPr>
              <w:t>100</w:t>
            </w:r>
          </w:p>
        </w:tc>
        <w:tc>
          <w:tcPr>
            <w:tcW w:w="1200" w:type="dxa"/>
            <w:tcBorders>
              <w:top w:val="nil"/>
              <w:left w:val="nil"/>
              <w:bottom w:val="single" w:sz="4" w:space="0" w:color="auto"/>
              <w:right w:val="single" w:sz="4" w:space="0" w:color="auto"/>
            </w:tcBorders>
            <w:shd w:val="clear" w:color="auto" w:fill="auto"/>
            <w:noWrap/>
            <w:vAlign w:val="bottom"/>
            <w:hideMark/>
          </w:tcPr>
          <w:p w14:paraId="7828C644" w14:textId="77777777" w:rsidR="00C551ED" w:rsidRPr="00C551ED" w:rsidRDefault="00C551ED" w:rsidP="00C551ED">
            <w:pPr>
              <w:spacing w:after="0" w:line="240" w:lineRule="auto"/>
              <w:jc w:val="right"/>
              <w:rPr>
                <w:rFonts w:eastAsia="Times New Roman"/>
                <w:color w:val="000000"/>
                <w:lang w:eastAsia="ca-ES"/>
              </w:rPr>
            </w:pPr>
            <w:r w:rsidRPr="00C551ED">
              <w:rPr>
                <w:rFonts w:eastAsia="Times New Roman"/>
                <w:color w:val="000000"/>
                <w:lang w:eastAsia="ca-ES"/>
              </w:rPr>
              <w:t>69</w:t>
            </w:r>
          </w:p>
        </w:tc>
        <w:tc>
          <w:tcPr>
            <w:tcW w:w="1200" w:type="dxa"/>
            <w:tcBorders>
              <w:top w:val="nil"/>
              <w:left w:val="nil"/>
              <w:bottom w:val="single" w:sz="4" w:space="0" w:color="auto"/>
              <w:right w:val="single" w:sz="4" w:space="0" w:color="auto"/>
            </w:tcBorders>
            <w:shd w:val="clear" w:color="auto" w:fill="auto"/>
            <w:noWrap/>
            <w:vAlign w:val="bottom"/>
            <w:hideMark/>
          </w:tcPr>
          <w:p w14:paraId="4F4B2712" w14:textId="77777777" w:rsidR="00C551ED" w:rsidRPr="00C551ED" w:rsidRDefault="00C551ED" w:rsidP="00C551ED">
            <w:pPr>
              <w:spacing w:after="0" w:line="240" w:lineRule="auto"/>
              <w:jc w:val="right"/>
              <w:rPr>
                <w:rFonts w:eastAsia="Times New Roman"/>
                <w:color w:val="000000"/>
                <w:lang w:eastAsia="ca-ES"/>
              </w:rPr>
            </w:pPr>
            <w:r w:rsidRPr="00C551ED">
              <w:rPr>
                <w:rFonts w:eastAsia="Times New Roman"/>
                <w:color w:val="000000"/>
                <w:lang w:eastAsia="ca-ES"/>
              </w:rPr>
              <w:t>169</w:t>
            </w:r>
          </w:p>
        </w:tc>
      </w:tr>
      <w:tr w:rsidR="00C551ED" w:rsidRPr="00C551ED" w14:paraId="1B52CEEE" w14:textId="77777777" w:rsidTr="00C551ED">
        <w:trPr>
          <w:trHeight w:val="300"/>
        </w:trPr>
        <w:tc>
          <w:tcPr>
            <w:tcW w:w="1200" w:type="dxa"/>
            <w:tcBorders>
              <w:top w:val="nil"/>
              <w:left w:val="single" w:sz="4" w:space="0" w:color="auto"/>
              <w:bottom w:val="single" w:sz="4" w:space="0" w:color="auto"/>
              <w:right w:val="single" w:sz="4" w:space="0" w:color="auto"/>
            </w:tcBorders>
            <w:shd w:val="clear" w:color="000000" w:fill="305496"/>
            <w:noWrap/>
            <w:vAlign w:val="bottom"/>
            <w:hideMark/>
          </w:tcPr>
          <w:p w14:paraId="18B42F1D" w14:textId="77777777" w:rsidR="00C551ED" w:rsidRPr="00C551ED" w:rsidRDefault="00C551ED" w:rsidP="00C551ED">
            <w:pPr>
              <w:spacing w:after="0" w:line="240" w:lineRule="auto"/>
              <w:rPr>
                <w:rFonts w:eastAsia="Times New Roman"/>
                <w:color w:val="000000"/>
                <w:lang w:eastAsia="ca-ES"/>
              </w:rPr>
            </w:pPr>
            <w:r w:rsidRPr="00C551ED">
              <w:rPr>
                <w:rFonts w:eastAsia="Times New Roman"/>
                <w:color w:val="000000"/>
                <w:lang w:eastAsia="ca-ES"/>
              </w:rPr>
              <w:t> </w:t>
            </w:r>
          </w:p>
        </w:tc>
        <w:tc>
          <w:tcPr>
            <w:tcW w:w="1200" w:type="dxa"/>
            <w:tcBorders>
              <w:top w:val="nil"/>
              <w:left w:val="nil"/>
              <w:bottom w:val="single" w:sz="4" w:space="0" w:color="auto"/>
              <w:right w:val="single" w:sz="4" w:space="0" w:color="auto"/>
            </w:tcBorders>
            <w:shd w:val="clear" w:color="000000" w:fill="8EA9DB"/>
            <w:noWrap/>
            <w:vAlign w:val="bottom"/>
            <w:hideMark/>
          </w:tcPr>
          <w:p w14:paraId="53803C3B" w14:textId="77777777" w:rsidR="00C551ED" w:rsidRPr="00C551ED" w:rsidRDefault="00C551ED" w:rsidP="00C551ED">
            <w:pPr>
              <w:spacing w:after="0" w:line="240" w:lineRule="auto"/>
              <w:rPr>
                <w:rFonts w:eastAsia="Times New Roman"/>
                <w:color w:val="000000"/>
                <w:lang w:eastAsia="ca-ES"/>
              </w:rPr>
            </w:pPr>
            <w:r w:rsidRPr="00C551ED">
              <w:rPr>
                <w:rFonts w:eastAsia="Times New Roman"/>
                <w:color w:val="000000"/>
                <w:lang w:eastAsia="ca-ES"/>
              </w:rPr>
              <w:t>%</w:t>
            </w:r>
          </w:p>
        </w:tc>
        <w:tc>
          <w:tcPr>
            <w:tcW w:w="1200" w:type="dxa"/>
            <w:tcBorders>
              <w:top w:val="nil"/>
              <w:left w:val="nil"/>
              <w:bottom w:val="single" w:sz="4" w:space="0" w:color="auto"/>
              <w:right w:val="single" w:sz="4" w:space="0" w:color="auto"/>
            </w:tcBorders>
            <w:shd w:val="clear" w:color="auto" w:fill="auto"/>
            <w:noWrap/>
            <w:vAlign w:val="bottom"/>
            <w:hideMark/>
          </w:tcPr>
          <w:p w14:paraId="79939552" w14:textId="77777777" w:rsidR="00C551ED" w:rsidRPr="00C551ED" w:rsidRDefault="00C551ED" w:rsidP="00C551ED">
            <w:pPr>
              <w:spacing w:after="0" w:line="240" w:lineRule="auto"/>
              <w:jc w:val="right"/>
              <w:rPr>
                <w:rFonts w:eastAsia="Times New Roman"/>
                <w:color w:val="000000"/>
                <w:lang w:eastAsia="ca-ES"/>
              </w:rPr>
            </w:pPr>
            <w:r w:rsidRPr="00C551ED">
              <w:rPr>
                <w:rFonts w:eastAsia="Times New Roman"/>
                <w:color w:val="000000"/>
                <w:lang w:eastAsia="ca-ES"/>
              </w:rPr>
              <w:t>58,10%</w:t>
            </w:r>
          </w:p>
        </w:tc>
        <w:tc>
          <w:tcPr>
            <w:tcW w:w="1200" w:type="dxa"/>
            <w:tcBorders>
              <w:top w:val="nil"/>
              <w:left w:val="nil"/>
              <w:bottom w:val="single" w:sz="4" w:space="0" w:color="auto"/>
              <w:right w:val="single" w:sz="4" w:space="0" w:color="auto"/>
            </w:tcBorders>
            <w:shd w:val="clear" w:color="auto" w:fill="auto"/>
            <w:noWrap/>
            <w:vAlign w:val="bottom"/>
            <w:hideMark/>
          </w:tcPr>
          <w:p w14:paraId="2DD46E97" w14:textId="77777777" w:rsidR="00C551ED" w:rsidRPr="00C551ED" w:rsidRDefault="00C551ED" w:rsidP="00C551ED">
            <w:pPr>
              <w:spacing w:after="0" w:line="240" w:lineRule="auto"/>
              <w:jc w:val="right"/>
              <w:rPr>
                <w:rFonts w:eastAsia="Times New Roman"/>
                <w:color w:val="000000"/>
                <w:lang w:eastAsia="ca-ES"/>
              </w:rPr>
            </w:pPr>
            <w:r w:rsidRPr="00C551ED">
              <w:rPr>
                <w:rFonts w:eastAsia="Times New Roman"/>
                <w:color w:val="000000"/>
                <w:lang w:eastAsia="ca-ES"/>
              </w:rPr>
              <w:t>51,10%</w:t>
            </w:r>
          </w:p>
        </w:tc>
        <w:tc>
          <w:tcPr>
            <w:tcW w:w="1200" w:type="dxa"/>
            <w:tcBorders>
              <w:top w:val="nil"/>
              <w:left w:val="nil"/>
              <w:bottom w:val="single" w:sz="4" w:space="0" w:color="auto"/>
              <w:right w:val="single" w:sz="4" w:space="0" w:color="auto"/>
            </w:tcBorders>
            <w:shd w:val="clear" w:color="auto" w:fill="auto"/>
            <w:noWrap/>
            <w:vAlign w:val="bottom"/>
            <w:hideMark/>
          </w:tcPr>
          <w:p w14:paraId="49A35DD0" w14:textId="77777777" w:rsidR="00C551ED" w:rsidRPr="00C551ED" w:rsidRDefault="00C551ED" w:rsidP="00C551ED">
            <w:pPr>
              <w:spacing w:after="0" w:line="240" w:lineRule="auto"/>
              <w:jc w:val="right"/>
              <w:rPr>
                <w:rFonts w:eastAsia="Times New Roman"/>
                <w:color w:val="000000"/>
                <w:lang w:eastAsia="ca-ES"/>
              </w:rPr>
            </w:pPr>
            <w:r w:rsidRPr="00C551ED">
              <w:rPr>
                <w:rFonts w:eastAsia="Times New Roman"/>
                <w:color w:val="000000"/>
                <w:lang w:eastAsia="ca-ES"/>
              </w:rPr>
              <w:t>29,10%</w:t>
            </w:r>
          </w:p>
        </w:tc>
      </w:tr>
      <w:tr w:rsidR="00C551ED" w:rsidRPr="00C551ED" w14:paraId="39F78B47" w14:textId="77777777" w:rsidTr="00C551ED">
        <w:trPr>
          <w:trHeight w:val="300"/>
        </w:trPr>
        <w:tc>
          <w:tcPr>
            <w:tcW w:w="1200" w:type="dxa"/>
            <w:tcBorders>
              <w:top w:val="nil"/>
              <w:left w:val="single" w:sz="4" w:space="0" w:color="auto"/>
              <w:bottom w:val="nil"/>
              <w:right w:val="single" w:sz="4" w:space="0" w:color="auto"/>
            </w:tcBorders>
            <w:shd w:val="clear" w:color="000000" w:fill="305496"/>
            <w:noWrap/>
            <w:vAlign w:val="bottom"/>
            <w:hideMark/>
          </w:tcPr>
          <w:p w14:paraId="52D9362F" w14:textId="77777777" w:rsidR="00C551ED" w:rsidRPr="00C551ED" w:rsidRDefault="00C551ED" w:rsidP="00C551ED">
            <w:pPr>
              <w:spacing w:after="0" w:line="240" w:lineRule="auto"/>
              <w:rPr>
                <w:rFonts w:eastAsia="Times New Roman"/>
                <w:color w:val="000000"/>
                <w:lang w:eastAsia="ca-ES"/>
              </w:rPr>
            </w:pPr>
            <w:r w:rsidRPr="00C551ED">
              <w:rPr>
                <w:rFonts w:eastAsia="Times New Roman"/>
                <w:color w:val="000000"/>
                <w:lang w:eastAsia="ca-ES"/>
              </w:rPr>
              <w:t>Presencial</w:t>
            </w:r>
          </w:p>
        </w:tc>
        <w:tc>
          <w:tcPr>
            <w:tcW w:w="1200" w:type="dxa"/>
            <w:tcBorders>
              <w:top w:val="nil"/>
              <w:left w:val="nil"/>
              <w:bottom w:val="single" w:sz="4" w:space="0" w:color="auto"/>
              <w:right w:val="single" w:sz="4" w:space="0" w:color="auto"/>
            </w:tcBorders>
            <w:shd w:val="clear" w:color="000000" w:fill="8EA9DB"/>
            <w:noWrap/>
            <w:vAlign w:val="bottom"/>
            <w:hideMark/>
          </w:tcPr>
          <w:p w14:paraId="72008BFA" w14:textId="77777777" w:rsidR="00C551ED" w:rsidRPr="00C551ED" w:rsidRDefault="00C551ED" w:rsidP="00C551ED">
            <w:pPr>
              <w:spacing w:after="0" w:line="240" w:lineRule="auto"/>
              <w:rPr>
                <w:rFonts w:eastAsia="Times New Roman"/>
                <w:color w:val="000000"/>
                <w:lang w:eastAsia="ca-ES"/>
              </w:rPr>
            </w:pPr>
            <w:r w:rsidRPr="00C551ED">
              <w:rPr>
                <w:rFonts w:eastAsia="Times New Roman"/>
                <w:color w:val="000000"/>
                <w:lang w:eastAsia="ca-ES"/>
              </w:rPr>
              <w:t>Total</w:t>
            </w:r>
          </w:p>
        </w:tc>
        <w:tc>
          <w:tcPr>
            <w:tcW w:w="1200" w:type="dxa"/>
            <w:tcBorders>
              <w:top w:val="nil"/>
              <w:left w:val="nil"/>
              <w:bottom w:val="single" w:sz="4" w:space="0" w:color="auto"/>
              <w:right w:val="single" w:sz="4" w:space="0" w:color="auto"/>
            </w:tcBorders>
            <w:shd w:val="clear" w:color="auto" w:fill="auto"/>
            <w:noWrap/>
            <w:vAlign w:val="bottom"/>
            <w:hideMark/>
          </w:tcPr>
          <w:p w14:paraId="1A06ED09" w14:textId="77777777" w:rsidR="00C551ED" w:rsidRPr="00C551ED" w:rsidRDefault="00C551ED" w:rsidP="00C551ED">
            <w:pPr>
              <w:spacing w:after="0" w:line="240" w:lineRule="auto"/>
              <w:jc w:val="right"/>
              <w:rPr>
                <w:rFonts w:eastAsia="Times New Roman"/>
                <w:color w:val="000000"/>
                <w:lang w:eastAsia="ca-ES"/>
              </w:rPr>
            </w:pPr>
            <w:r w:rsidRPr="00C551ED">
              <w:rPr>
                <w:rFonts w:eastAsia="Times New Roman"/>
                <w:color w:val="000000"/>
                <w:lang w:eastAsia="ca-ES"/>
              </w:rPr>
              <w:t>40</w:t>
            </w:r>
          </w:p>
        </w:tc>
        <w:tc>
          <w:tcPr>
            <w:tcW w:w="1200" w:type="dxa"/>
            <w:tcBorders>
              <w:top w:val="nil"/>
              <w:left w:val="nil"/>
              <w:bottom w:val="single" w:sz="4" w:space="0" w:color="auto"/>
              <w:right w:val="single" w:sz="4" w:space="0" w:color="auto"/>
            </w:tcBorders>
            <w:shd w:val="clear" w:color="auto" w:fill="auto"/>
            <w:noWrap/>
            <w:vAlign w:val="bottom"/>
            <w:hideMark/>
          </w:tcPr>
          <w:p w14:paraId="16C02573" w14:textId="77777777" w:rsidR="00C551ED" w:rsidRPr="00C551ED" w:rsidRDefault="00C551ED" w:rsidP="00C551ED">
            <w:pPr>
              <w:spacing w:after="0" w:line="240" w:lineRule="auto"/>
              <w:jc w:val="right"/>
              <w:rPr>
                <w:rFonts w:eastAsia="Times New Roman"/>
                <w:color w:val="000000"/>
                <w:lang w:eastAsia="ca-ES"/>
              </w:rPr>
            </w:pPr>
            <w:r w:rsidRPr="00C551ED">
              <w:rPr>
                <w:rFonts w:eastAsia="Times New Roman"/>
                <w:color w:val="000000"/>
                <w:lang w:eastAsia="ca-ES"/>
              </w:rPr>
              <w:t>41</w:t>
            </w:r>
          </w:p>
        </w:tc>
        <w:tc>
          <w:tcPr>
            <w:tcW w:w="1200" w:type="dxa"/>
            <w:tcBorders>
              <w:top w:val="nil"/>
              <w:left w:val="nil"/>
              <w:bottom w:val="single" w:sz="4" w:space="0" w:color="auto"/>
              <w:right w:val="single" w:sz="4" w:space="0" w:color="auto"/>
            </w:tcBorders>
            <w:shd w:val="clear" w:color="auto" w:fill="auto"/>
            <w:noWrap/>
            <w:vAlign w:val="bottom"/>
            <w:hideMark/>
          </w:tcPr>
          <w:p w14:paraId="64696293" w14:textId="77777777" w:rsidR="00C551ED" w:rsidRPr="00C551ED" w:rsidRDefault="00C551ED" w:rsidP="00C551ED">
            <w:pPr>
              <w:spacing w:after="0" w:line="240" w:lineRule="auto"/>
              <w:jc w:val="right"/>
              <w:rPr>
                <w:rFonts w:eastAsia="Times New Roman"/>
                <w:color w:val="000000"/>
                <w:lang w:eastAsia="ca-ES"/>
              </w:rPr>
            </w:pPr>
            <w:r w:rsidRPr="00C551ED">
              <w:rPr>
                <w:rFonts w:eastAsia="Times New Roman"/>
                <w:color w:val="000000"/>
                <w:lang w:eastAsia="ca-ES"/>
              </w:rPr>
              <w:t>13,9</w:t>
            </w:r>
          </w:p>
        </w:tc>
      </w:tr>
      <w:tr w:rsidR="00C551ED" w:rsidRPr="00C551ED" w14:paraId="3BAF125B" w14:textId="77777777" w:rsidTr="00C551ED">
        <w:trPr>
          <w:trHeight w:val="300"/>
        </w:trPr>
        <w:tc>
          <w:tcPr>
            <w:tcW w:w="1200" w:type="dxa"/>
            <w:tcBorders>
              <w:top w:val="nil"/>
              <w:left w:val="single" w:sz="4" w:space="0" w:color="auto"/>
              <w:bottom w:val="single" w:sz="4" w:space="0" w:color="auto"/>
              <w:right w:val="single" w:sz="4" w:space="0" w:color="auto"/>
            </w:tcBorders>
            <w:shd w:val="clear" w:color="000000" w:fill="305496"/>
            <w:noWrap/>
            <w:vAlign w:val="bottom"/>
            <w:hideMark/>
          </w:tcPr>
          <w:p w14:paraId="68A6EF84" w14:textId="77777777" w:rsidR="00C551ED" w:rsidRPr="00C551ED" w:rsidRDefault="00C551ED" w:rsidP="00C551ED">
            <w:pPr>
              <w:spacing w:after="0" w:line="240" w:lineRule="auto"/>
              <w:rPr>
                <w:rFonts w:eastAsia="Times New Roman"/>
                <w:color w:val="000000"/>
                <w:lang w:eastAsia="ca-ES"/>
              </w:rPr>
            </w:pPr>
            <w:r w:rsidRPr="00C551ED">
              <w:rPr>
                <w:rFonts w:eastAsia="Times New Roman"/>
                <w:color w:val="000000"/>
                <w:lang w:eastAsia="ca-ES"/>
              </w:rPr>
              <w:t> </w:t>
            </w:r>
          </w:p>
        </w:tc>
        <w:tc>
          <w:tcPr>
            <w:tcW w:w="1200" w:type="dxa"/>
            <w:tcBorders>
              <w:top w:val="nil"/>
              <w:left w:val="nil"/>
              <w:bottom w:val="single" w:sz="4" w:space="0" w:color="auto"/>
              <w:right w:val="single" w:sz="4" w:space="0" w:color="auto"/>
            </w:tcBorders>
            <w:shd w:val="clear" w:color="000000" w:fill="8EA9DB"/>
            <w:noWrap/>
            <w:vAlign w:val="bottom"/>
            <w:hideMark/>
          </w:tcPr>
          <w:p w14:paraId="673F9B27" w14:textId="77777777" w:rsidR="00C551ED" w:rsidRPr="00C551ED" w:rsidRDefault="00C551ED" w:rsidP="00C551ED">
            <w:pPr>
              <w:spacing w:after="0" w:line="240" w:lineRule="auto"/>
              <w:rPr>
                <w:rFonts w:eastAsia="Times New Roman"/>
                <w:color w:val="000000"/>
                <w:lang w:eastAsia="ca-ES"/>
              </w:rPr>
            </w:pPr>
            <w:r w:rsidRPr="00C551ED">
              <w:rPr>
                <w:rFonts w:eastAsia="Times New Roman"/>
                <w:color w:val="000000"/>
                <w:lang w:eastAsia="ca-ES"/>
              </w:rPr>
              <w:t>%</w:t>
            </w:r>
          </w:p>
        </w:tc>
        <w:tc>
          <w:tcPr>
            <w:tcW w:w="1200" w:type="dxa"/>
            <w:tcBorders>
              <w:top w:val="nil"/>
              <w:left w:val="nil"/>
              <w:bottom w:val="single" w:sz="4" w:space="0" w:color="auto"/>
              <w:right w:val="single" w:sz="4" w:space="0" w:color="auto"/>
            </w:tcBorders>
            <w:shd w:val="clear" w:color="auto" w:fill="auto"/>
            <w:noWrap/>
            <w:vAlign w:val="bottom"/>
            <w:hideMark/>
          </w:tcPr>
          <w:p w14:paraId="0E301F35" w14:textId="77777777" w:rsidR="00C551ED" w:rsidRPr="00C551ED" w:rsidRDefault="00C551ED" w:rsidP="00C551ED">
            <w:pPr>
              <w:spacing w:after="0" w:line="240" w:lineRule="auto"/>
              <w:jc w:val="right"/>
              <w:rPr>
                <w:rFonts w:eastAsia="Times New Roman"/>
                <w:color w:val="000000"/>
                <w:lang w:eastAsia="ca-ES"/>
              </w:rPr>
            </w:pPr>
            <w:r w:rsidRPr="00C551ED">
              <w:rPr>
                <w:rFonts w:eastAsia="Times New Roman"/>
                <w:color w:val="000000"/>
                <w:lang w:eastAsia="ca-ES"/>
              </w:rPr>
              <w:t>23,30%</w:t>
            </w:r>
          </w:p>
        </w:tc>
        <w:tc>
          <w:tcPr>
            <w:tcW w:w="1200" w:type="dxa"/>
            <w:tcBorders>
              <w:top w:val="nil"/>
              <w:left w:val="nil"/>
              <w:bottom w:val="single" w:sz="4" w:space="0" w:color="auto"/>
              <w:right w:val="single" w:sz="4" w:space="0" w:color="auto"/>
            </w:tcBorders>
            <w:shd w:val="clear" w:color="auto" w:fill="auto"/>
            <w:noWrap/>
            <w:vAlign w:val="bottom"/>
            <w:hideMark/>
          </w:tcPr>
          <w:p w14:paraId="6729E747" w14:textId="77777777" w:rsidR="00C551ED" w:rsidRPr="00C551ED" w:rsidRDefault="00C551ED" w:rsidP="00C551ED">
            <w:pPr>
              <w:spacing w:after="0" w:line="240" w:lineRule="auto"/>
              <w:jc w:val="right"/>
              <w:rPr>
                <w:rFonts w:eastAsia="Times New Roman"/>
                <w:color w:val="000000"/>
                <w:lang w:eastAsia="ca-ES"/>
              </w:rPr>
            </w:pPr>
            <w:r w:rsidRPr="00C551ED">
              <w:rPr>
                <w:rFonts w:eastAsia="Times New Roman"/>
                <w:color w:val="000000"/>
                <w:lang w:eastAsia="ca-ES"/>
              </w:rPr>
              <w:t>30,40%</w:t>
            </w:r>
          </w:p>
        </w:tc>
        <w:tc>
          <w:tcPr>
            <w:tcW w:w="1200" w:type="dxa"/>
            <w:tcBorders>
              <w:top w:val="nil"/>
              <w:left w:val="nil"/>
              <w:bottom w:val="single" w:sz="4" w:space="0" w:color="auto"/>
              <w:right w:val="single" w:sz="4" w:space="0" w:color="auto"/>
            </w:tcBorders>
            <w:shd w:val="clear" w:color="auto" w:fill="auto"/>
            <w:noWrap/>
            <w:vAlign w:val="bottom"/>
            <w:hideMark/>
          </w:tcPr>
          <w:p w14:paraId="4D9A8362" w14:textId="77777777" w:rsidR="00C551ED" w:rsidRPr="00C551ED" w:rsidRDefault="00C551ED" w:rsidP="00C551ED">
            <w:pPr>
              <w:spacing w:after="0" w:line="240" w:lineRule="auto"/>
              <w:jc w:val="right"/>
              <w:rPr>
                <w:rFonts w:eastAsia="Times New Roman"/>
                <w:color w:val="000000"/>
                <w:lang w:eastAsia="ca-ES"/>
              </w:rPr>
            </w:pPr>
            <w:r w:rsidRPr="00C551ED">
              <w:rPr>
                <w:rFonts w:eastAsia="Times New Roman"/>
                <w:color w:val="000000"/>
                <w:lang w:eastAsia="ca-ES"/>
              </w:rPr>
              <w:t>29,10%</w:t>
            </w:r>
          </w:p>
        </w:tc>
      </w:tr>
    </w:tbl>
    <w:p w14:paraId="65F3F68C" w14:textId="6D62C8F9" w:rsidR="00C551ED" w:rsidRDefault="00B43BF3" w:rsidP="00FB4CD9">
      <w:pPr>
        <w:pBdr>
          <w:top w:val="nil"/>
          <w:left w:val="nil"/>
          <w:bottom w:val="nil"/>
          <w:right w:val="nil"/>
          <w:between w:val="nil"/>
        </w:pBdr>
        <w:spacing w:line="360" w:lineRule="auto"/>
        <w:jc w:val="both"/>
        <w:rPr>
          <w:rFonts w:ascii="Arial" w:eastAsia="Arial" w:hAnsi="Arial" w:cs="Arial"/>
          <w:iCs/>
        </w:rPr>
      </w:pPr>
      <w:r w:rsidRPr="00AE3CE0">
        <w:rPr>
          <w:rFonts w:ascii="Arial" w:eastAsia="Arial" w:hAnsi="Arial" w:cs="Arial"/>
          <w:iCs/>
          <w:noProof/>
          <w:lang w:eastAsia="ca-ES"/>
        </w:rPr>
        <mc:AlternateContent>
          <mc:Choice Requires="wps">
            <w:drawing>
              <wp:anchor distT="45720" distB="45720" distL="114300" distR="114300" simplePos="0" relativeHeight="251669504" behindDoc="0" locked="0" layoutInCell="1" allowOverlap="1" wp14:anchorId="46AFB77E" wp14:editId="0B607B8A">
                <wp:simplePos x="0" y="0"/>
                <wp:positionH relativeFrom="column">
                  <wp:posOffset>438150</wp:posOffset>
                </wp:positionH>
                <wp:positionV relativeFrom="paragraph">
                  <wp:posOffset>60960</wp:posOffset>
                </wp:positionV>
                <wp:extent cx="3743325" cy="1404620"/>
                <wp:effectExtent l="0" t="0" r="9525" b="0"/>
                <wp:wrapSquare wrapText="bothSides"/>
                <wp:docPr id="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1404620"/>
                        </a:xfrm>
                        <a:prstGeom prst="rect">
                          <a:avLst/>
                        </a:prstGeom>
                        <a:solidFill>
                          <a:srgbClr val="FFFFFF"/>
                        </a:solidFill>
                        <a:ln w="9525">
                          <a:noFill/>
                          <a:miter lim="800000"/>
                          <a:headEnd/>
                          <a:tailEnd/>
                        </a:ln>
                      </wps:spPr>
                      <wps:txbx>
                        <w:txbxContent>
                          <w:p w14:paraId="16AA6ACC" w14:textId="03B20F61" w:rsidR="00B859B9" w:rsidRPr="00AE3CE0" w:rsidRDefault="00B859B9" w:rsidP="00B43BF3">
                            <w:pPr>
                              <w:rPr>
                                <w:sz w:val="16"/>
                                <w:szCs w:val="16"/>
                              </w:rPr>
                            </w:pPr>
                            <w:r w:rsidRPr="00AE3CE0">
                              <w:rPr>
                                <w:sz w:val="16"/>
                                <w:szCs w:val="16"/>
                              </w:rPr>
                              <w:t xml:space="preserve">Taula </w:t>
                            </w:r>
                            <w:r>
                              <w:rPr>
                                <w:sz w:val="16"/>
                                <w:szCs w:val="16"/>
                              </w:rPr>
                              <w:t>1</w:t>
                            </w:r>
                            <w:r w:rsidRPr="00AE3CE0">
                              <w:rPr>
                                <w:sz w:val="16"/>
                                <w:szCs w:val="16"/>
                              </w:rPr>
                              <w:t xml:space="preserve">. Resum de </w:t>
                            </w:r>
                            <w:r>
                              <w:rPr>
                                <w:sz w:val="16"/>
                                <w:szCs w:val="16"/>
                              </w:rPr>
                              <w:t>valors totals i % de tipus de consulta segons sexe</w:t>
                            </w:r>
                            <w:r w:rsidRPr="00AE3CE0">
                              <w:rPr>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AFB77E" id="_x0000_s1029" type="#_x0000_t202" style="position:absolute;left:0;text-align:left;margin-left:34.5pt;margin-top:4.8pt;width:294.7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5zOEgIAAP4DAAAOAAAAZHJzL2Uyb0RvYy54bWysU9tu2zAMfR+wfxD0vti59WLEKbp0GQZ0&#10;F6DbB8iyHAuTRY1SYmdfP0pO06B7G6YHQRTJI/LwaHU3dIYdFHoNtuTTSc6ZshJqbXcl//F9++6G&#10;Mx+ErYUBq0p+VJ7frd++WfWuUDNowdQKGYFYX/Su5G0IrsgyL1vVCT8Bpyw5G8BOBDJxl9UoekLv&#10;TDbL86usB6wdglTe0+3D6OTrhN80SoavTeNVYKbkVFtIO6a9inu2Xolih8K1Wp7KEP9QRSe0pUfP&#10;UA8iCLZH/RdUpyWChyZMJHQZNI2WKvVA3UzzV908tcKp1AuR492ZJv//YOWXw5P7hiwM72GgAaYm&#10;vHsE+dMzC5tW2J26R4S+VaKmh6eRsqx3vjilRqp94SNI1X+GmoYs9gES0NBgF1mhPhmh0wCOZ9LV&#10;EJiky/n1Yj6fLTmT5Jsu8sXVLI0lE8VzukMfPiroWDyUHGmqCV4cHn2I5YjiOSS+5sHoequNSQbu&#10;qo1BdhCkgG1aqYNXYcayvuS3SyokZlmI+UkcnQ6kUKO7kt/kcY2aiXR8sHUKCUKb8UyVGHviJ1Iy&#10;khOGamC6pl5jbqSrgvpIhCGMgqQPRIcW8DdnPYmx5P7XXqDizHyyRPrtdLGI6k3GYnlNDDG89FSX&#10;HmElQZU8cDYeNyEpPtHh7mk4W51oe6nkVDKJLLF5+hBRxZd2inr5tus/AAAA//8DAFBLAwQUAAYA&#10;CAAAACEA3XrEtt0AAAAIAQAADwAAAGRycy9kb3ducmV2LnhtbEyPMU/DMBSEdyT+g/WQ2KhDUaI0&#10;5KWqqFgYkGiRYHRjJ46wny3bTcO/x0wwnu509127XaxhswpxcoRwvyqAKeqdnGhEeD8+39XAYhIk&#10;hXGkEL5VhG13fdWKRroLvan5kEaWSyg2AkGn5BvOY6+VFXHlvKLsDS5YkbIMI5dBXHK5NXxdFBW3&#10;YqK8oIVXT1r1X4ezRfiwepL78Po5SDPvX4Zd6ZfgEW9vlt0jsKSW9BeGX/yMDl1mOrkzycgMQrXJ&#10;VxLCpgKW7aqsS2AnhPVDUQPvWv7/QPcDAAD//wMAUEsBAi0AFAAGAAgAAAAhALaDOJL+AAAA4QEA&#10;ABMAAAAAAAAAAAAAAAAAAAAAAFtDb250ZW50X1R5cGVzXS54bWxQSwECLQAUAAYACAAAACEAOP0h&#10;/9YAAACUAQAACwAAAAAAAAAAAAAAAAAvAQAAX3JlbHMvLnJlbHNQSwECLQAUAAYACAAAACEA+7Oc&#10;zhICAAD+AwAADgAAAAAAAAAAAAAAAAAuAgAAZHJzL2Uyb0RvYy54bWxQSwECLQAUAAYACAAAACEA&#10;3XrEtt0AAAAIAQAADwAAAAAAAAAAAAAAAABsBAAAZHJzL2Rvd25yZXYueG1sUEsFBgAAAAAEAAQA&#10;8wAAAHYFAAAAAA==&#10;" stroked="f">
                <v:textbox style="mso-fit-shape-to-text:t">
                  <w:txbxContent>
                    <w:p w14:paraId="16AA6ACC" w14:textId="03B20F61" w:rsidR="00B859B9" w:rsidRPr="00AE3CE0" w:rsidRDefault="00B859B9" w:rsidP="00B43BF3">
                      <w:pPr>
                        <w:rPr>
                          <w:sz w:val="16"/>
                          <w:szCs w:val="16"/>
                        </w:rPr>
                      </w:pPr>
                      <w:r w:rsidRPr="00AE3CE0">
                        <w:rPr>
                          <w:sz w:val="16"/>
                          <w:szCs w:val="16"/>
                        </w:rPr>
                        <w:t xml:space="preserve">Taula </w:t>
                      </w:r>
                      <w:r>
                        <w:rPr>
                          <w:sz w:val="16"/>
                          <w:szCs w:val="16"/>
                        </w:rPr>
                        <w:t>1</w:t>
                      </w:r>
                      <w:r w:rsidRPr="00AE3CE0">
                        <w:rPr>
                          <w:sz w:val="16"/>
                          <w:szCs w:val="16"/>
                        </w:rPr>
                        <w:t xml:space="preserve">. Resum de </w:t>
                      </w:r>
                      <w:r>
                        <w:rPr>
                          <w:sz w:val="16"/>
                          <w:szCs w:val="16"/>
                        </w:rPr>
                        <w:t>valors totals i % de tipus de consulta segons sexe</w:t>
                      </w:r>
                      <w:r w:rsidRPr="00AE3CE0">
                        <w:rPr>
                          <w:sz w:val="16"/>
                          <w:szCs w:val="16"/>
                        </w:rPr>
                        <w:t>.</w:t>
                      </w:r>
                    </w:p>
                  </w:txbxContent>
                </v:textbox>
                <w10:wrap type="square"/>
              </v:shape>
            </w:pict>
          </mc:Fallback>
        </mc:AlternateContent>
      </w:r>
    </w:p>
    <w:p w14:paraId="0777B6BF" w14:textId="4D1D0557" w:rsidR="00B43BF3" w:rsidRDefault="00B43BF3" w:rsidP="00FB4CD9">
      <w:pPr>
        <w:pBdr>
          <w:top w:val="nil"/>
          <w:left w:val="nil"/>
          <w:bottom w:val="nil"/>
          <w:right w:val="nil"/>
          <w:between w:val="nil"/>
        </w:pBdr>
        <w:spacing w:line="360" w:lineRule="auto"/>
        <w:jc w:val="both"/>
        <w:rPr>
          <w:rFonts w:ascii="Arial" w:eastAsia="Arial" w:hAnsi="Arial" w:cs="Arial"/>
          <w:iCs/>
        </w:rPr>
      </w:pPr>
    </w:p>
    <w:p w14:paraId="314CF518" w14:textId="3248CCBD" w:rsidR="00C551ED" w:rsidRDefault="00C551ED" w:rsidP="00FB4CD9">
      <w:pPr>
        <w:pBdr>
          <w:top w:val="nil"/>
          <w:left w:val="nil"/>
          <w:bottom w:val="nil"/>
          <w:right w:val="nil"/>
          <w:between w:val="nil"/>
        </w:pBdr>
        <w:spacing w:line="360" w:lineRule="auto"/>
        <w:jc w:val="both"/>
        <w:rPr>
          <w:rFonts w:ascii="Arial" w:eastAsia="Arial" w:hAnsi="Arial" w:cs="Arial"/>
          <w:iCs/>
        </w:rPr>
      </w:pPr>
      <w:r>
        <w:rPr>
          <w:rFonts w:ascii="Arial" w:eastAsia="Arial" w:hAnsi="Arial" w:cs="Arial"/>
          <w:iCs/>
        </w:rPr>
        <w:t xml:space="preserve">Com veiem, </w:t>
      </w:r>
      <w:r w:rsidR="002F4017">
        <w:rPr>
          <w:rFonts w:ascii="Arial" w:eastAsia="Arial" w:hAnsi="Arial" w:cs="Arial"/>
          <w:iCs/>
        </w:rPr>
        <w:t>tant homes com dones, els primer tipus de consulta utilitzat ha sigut la telefònica (69 (51.10%) i 100 858.10% respectivament), el segon tipus ha sigut la presencial: 41 visites en homes (30.4%) i 40 en dones (23.3%), i en darrer lloc torbem l’e-consulta, sent més freqüent en les dones amb 32 e-cons (18.6%), enfront de les 25 generades per homes (18.5%).</w:t>
      </w:r>
    </w:p>
    <w:p w14:paraId="2956CBB9" w14:textId="26B21326" w:rsidR="00FB4CD9" w:rsidRDefault="002F4017" w:rsidP="00FB4CD9">
      <w:pPr>
        <w:pBdr>
          <w:top w:val="nil"/>
          <w:left w:val="nil"/>
          <w:bottom w:val="nil"/>
          <w:right w:val="nil"/>
          <w:between w:val="nil"/>
        </w:pBdr>
        <w:spacing w:line="360" w:lineRule="auto"/>
        <w:jc w:val="both"/>
        <w:rPr>
          <w:rFonts w:ascii="Arial" w:eastAsia="Arial" w:hAnsi="Arial" w:cs="Arial"/>
          <w:iCs/>
        </w:rPr>
      </w:pPr>
      <w:r>
        <w:rPr>
          <w:rFonts w:ascii="Arial" w:eastAsia="Arial" w:hAnsi="Arial" w:cs="Arial"/>
          <w:iCs/>
        </w:rPr>
        <w:t>En les d</w:t>
      </w:r>
      <w:r w:rsidR="00C551ED">
        <w:rPr>
          <w:rFonts w:ascii="Arial" w:eastAsia="Arial" w:hAnsi="Arial" w:cs="Arial"/>
          <w:iCs/>
        </w:rPr>
        <w:t>one</w:t>
      </w:r>
      <w:r>
        <w:rPr>
          <w:rFonts w:ascii="Arial" w:eastAsia="Arial" w:hAnsi="Arial" w:cs="Arial"/>
          <w:iCs/>
        </w:rPr>
        <w:t>s s’ha</w:t>
      </w:r>
      <w:r w:rsidR="00FB4CD9">
        <w:rPr>
          <w:rFonts w:ascii="Arial" w:eastAsia="Arial" w:hAnsi="Arial" w:cs="Arial"/>
          <w:iCs/>
        </w:rPr>
        <w:t xml:space="preserve"> </w:t>
      </w:r>
      <w:r>
        <w:rPr>
          <w:rFonts w:ascii="Arial" w:eastAsia="Arial" w:hAnsi="Arial" w:cs="Arial"/>
          <w:iCs/>
        </w:rPr>
        <w:t xml:space="preserve">trobat </w:t>
      </w:r>
      <w:r w:rsidR="00FB4CD9">
        <w:rPr>
          <w:rFonts w:ascii="Arial" w:eastAsia="Arial" w:hAnsi="Arial" w:cs="Arial"/>
          <w:iCs/>
        </w:rPr>
        <w:t>una edat mitja de 50.78 (IC 95%: 48.27-53.29), i un número mig de patologies de 0.72 (95%IC: 0.56-0.88</w:t>
      </w:r>
      <w:r>
        <w:rPr>
          <w:rFonts w:ascii="Arial" w:eastAsia="Arial" w:hAnsi="Arial" w:cs="Arial"/>
          <w:iCs/>
        </w:rPr>
        <w:t>), mentre que en homes l’</w:t>
      </w:r>
      <w:r w:rsidR="00FB4CD9">
        <w:rPr>
          <w:rFonts w:ascii="Arial" w:eastAsia="Arial" w:hAnsi="Arial" w:cs="Arial"/>
          <w:iCs/>
        </w:rPr>
        <w:t xml:space="preserve">edat mitja </w:t>
      </w:r>
      <w:r>
        <w:rPr>
          <w:rFonts w:ascii="Arial" w:eastAsia="Arial" w:hAnsi="Arial" w:cs="Arial"/>
          <w:iCs/>
        </w:rPr>
        <w:t xml:space="preserve">ha sigut de </w:t>
      </w:r>
      <w:r w:rsidR="00FB4CD9">
        <w:rPr>
          <w:rFonts w:ascii="Arial" w:eastAsia="Arial" w:hAnsi="Arial" w:cs="Arial"/>
          <w:iCs/>
        </w:rPr>
        <w:t>54.9 (IC 95%: 51.9-57.9), un número mig de patologies de 1.05 (95%IC: 0.83-1.28).</w:t>
      </w:r>
      <w:r w:rsidR="00725B69">
        <w:rPr>
          <w:rFonts w:ascii="Arial" w:eastAsia="Arial" w:hAnsi="Arial" w:cs="Arial"/>
          <w:iCs/>
        </w:rPr>
        <w:t xml:space="preserve"> No s’han trobat diferències estadísticament significatives per l’edat i el número mig de patologies per sexes (U de Mann-Whitney: </w:t>
      </w:r>
      <w:r w:rsidR="00537AD8">
        <w:rPr>
          <w:rFonts w:ascii="Arial" w:eastAsia="Arial" w:hAnsi="Arial" w:cs="Arial"/>
          <w:iCs/>
        </w:rPr>
        <w:t>significança de</w:t>
      </w:r>
      <w:r w:rsidR="00725B69">
        <w:rPr>
          <w:rFonts w:ascii="Arial" w:eastAsia="Arial" w:hAnsi="Arial" w:cs="Arial"/>
          <w:iCs/>
        </w:rPr>
        <w:t xml:space="preserve"> 0.094</w:t>
      </w:r>
      <w:r w:rsidR="00537AD8">
        <w:rPr>
          <w:rFonts w:ascii="Arial" w:eastAsia="Arial" w:hAnsi="Arial" w:cs="Arial"/>
          <w:iCs/>
        </w:rPr>
        <w:t xml:space="preserve"> i 0.054 </w:t>
      </w:r>
      <w:r w:rsidR="008F6807">
        <w:rPr>
          <w:rFonts w:ascii="Arial" w:eastAsia="Arial" w:hAnsi="Arial" w:cs="Arial"/>
          <w:iCs/>
        </w:rPr>
        <w:t>respectivament</w:t>
      </w:r>
      <w:r w:rsidR="00537AD8">
        <w:rPr>
          <w:rFonts w:ascii="Arial" w:eastAsia="Arial" w:hAnsi="Arial" w:cs="Arial"/>
          <w:iCs/>
        </w:rPr>
        <w:t>).</w:t>
      </w:r>
    </w:p>
    <w:p w14:paraId="7CA72437" w14:textId="77777777" w:rsidR="00C551ED" w:rsidRDefault="00C551ED" w:rsidP="00FB4CD9">
      <w:pPr>
        <w:pBdr>
          <w:top w:val="nil"/>
          <w:left w:val="nil"/>
          <w:bottom w:val="nil"/>
          <w:right w:val="nil"/>
          <w:between w:val="nil"/>
        </w:pBdr>
        <w:spacing w:line="360" w:lineRule="auto"/>
        <w:jc w:val="both"/>
        <w:rPr>
          <w:rFonts w:ascii="Arial" w:eastAsia="Arial" w:hAnsi="Arial" w:cs="Arial"/>
          <w:iCs/>
        </w:rPr>
      </w:pPr>
    </w:p>
    <w:p w14:paraId="0176AE23" w14:textId="6D6EEA41" w:rsidR="00B43BF3" w:rsidRPr="00AE3CE0" w:rsidRDefault="008F6807" w:rsidP="00FB4CD9">
      <w:pPr>
        <w:pBdr>
          <w:top w:val="nil"/>
          <w:left w:val="nil"/>
          <w:bottom w:val="nil"/>
          <w:right w:val="nil"/>
          <w:between w:val="nil"/>
        </w:pBdr>
        <w:spacing w:line="360" w:lineRule="auto"/>
        <w:jc w:val="both"/>
        <w:rPr>
          <w:rFonts w:ascii="Arial" w:eastAsia="Arial" w:hAnsi="Arial" w:cs="Arial"/>
          <w:iCs/>
        </w:rPr>
      </w:pPr>
      <w:r>
        <w:rPr>
          <w:rFonts w:ascii="Arial" w:eastAsia="Arial" w:hAnsi="Arial" w:cs="Arial"/>
          <w:iCs/>
        </w:rPr>
        <w:t xml:space="preserve">En la següent </w:t>
      </w:r>
      <w:r w:rsidRPr="00A65193">
        <w:rPr>
          <w:rFonts w:ascii="Arial" w:eastAsia="Arial" w:hAnsi="Arial" w:cs="Arial"/>
          <w:iCs/>
          <w:color w:val="4F81BD" w:themeColor="accent1"/>
          <w:u w:val="single"/>
        </w:rPr>
        <w:t>taula</w:t>
      </w:r>
      <w:r w:rsidR="004C1A2F" w:rsidRPr="004C1A2F">
        <w:rPr>
          <w:rFonts w:ascii="Arial" w:eastAsia="Arial" w:hAnsi="Arial" w:cs="Arial"/>
          <w:iCs/>
          <w:color w:val="4F81BD" w:themeColor="accent1"/>
          <w:u w:val="single"/>
        </w:rPr>
        <w:t xml:space="preserve"> </w:t>
      </w:r>
      <w:r w:rsidR="00B43BF3">
        <w:rPr>
          <w:rFonts w:ascii="Arial" w:eastAsia="Arial" w:hAnsi="Arial" w:cs="Arial"/>
          <w:iCs/>
          <w:color w:val="4F81BD" w:themeColor="accent1"/>
          <w:u w:val="single"/>
        </w:rPr>
        <w:t>2</w:t>
      </w:r>
      <w:r w:rsidR="004C1A2F" w:rsidRPr="004C1A2F">
        <w:rPr>
          <w:rFonts w:ascii="Arial" w:eastAsia="Arial" w:hAnsi="Arial" w:cs="Arial"/>
          <w:iCs/>
          <w:color w:val="4F81BD" w:themeColor="accent1"/>
        </w:rPr>
        <w:t xml:space="preserve"> </w:t>
      </w:r>
      <w:r w:rsidR="00A65193">
        <w:rPr>
          <w:rFonts w:ascii="Arial" w:eastAsia="Arial" w:hAnsi="Arial" w:cs="Arial"/>
          <w:iCs/>
        </w:rPr>
        <w:t xml:space="preserve">trobem el </w:t>
      </w:r>
      <w:r>
        <w:rPr>
          <w:rFonts w:ascii="Arial" w:eastAsia="Arial" w:hAnsi="Arial" w:cs="Arial"/>
          <w:iCs/>
        </w:rPr>
        <w:t xml:space="preserve">resum </w:t>
      </w:r>
      <w:r w:rsidR="00A65193">
        <w:rPr>
          <w:rFonts w:ascii="Arial" w:eastAsia="Arial" w:hAnsi="Arial" w:cs="Arial"/>
          <w:iCs/>
        </w:rPr>
        <w:t>dels descriptius de les variables estudiades.</w:t>
      </w:r>
    </w:p>
    <w:p w14:paraId="7BC26C6F" w14:textId="14538417" w:rsidR="00A65193" w:rsidRDefault="00517D2E" w:rsidP="00FB4CD9">
      <w:pPr>
        <w:pBdr>
          <w:top w:val="nil"/>
          <w:left w:val="nil"/>
          <w:bottom w:val="nil"/>
          <w:right w:val="nil"/>
          <w:between w:val="nil"/>
        </w:pBdr>
        <w:spacing w:line="360" w:lineRule="auto"/>
        <w:jc w:val="both"/>
        <w:rPr>
          <w:rFonts w:ascii="Arial" w:eastAsia="Arial" w:hAnsi="Arial" w:cs="Arial"/>
          <w:iCs/>
        </w:rPr>
      </w:pPr>
      <w:r>
        <w:rPr>
          <w:rFonts w:ascii="Arial" w:eastAsia="Arial" w:hAnsi="Arial" w:cs="Arial"/>
          <w:iCs/>
          <w:noProof/>
          <w:lang w:eastAsia="ca-ES"/>
        </w:rPr>
        <w:lastRenderedPageBreak/>
        <w:drawing>
          <wp:inline distT="0" distB="0" distL="0" distR="0" wp14:anchorId="353D8401" wp14:editId="724C327E">
            <wp:extent cx="6296025" cy="2673484"/>
            <wp:effectExtent l="0" t="0" r="0" b="0"/>
            <wp:docPr id="19" name="Imat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01688" cy="2675889"/>
                    </a:xfrm>
                    <a:prstGeom prst="rect">
                      <a:avLst/>
                    </a:prstGeom>
                    <a:noFill/>
                  </pic:spPr>
                </pic:pic>
              </a:graphicData>
            </a:graphic>
          </wp:inline>
        </w:drawing>
      </w:r>
    </w:p>
    <w:p w14:paraId="4E2FCF56" w14:textId="62FF2C1D" w:rsidR="00FE77F0" w:rsidRDefault="00517D2E">
      <w:pPr>
        <w:pBdr>
          <w:top w:val="nil"/>
          <w:left w:val="nil"/>
          <w:bottom w:val="nil"/>
          <w:right w:val="nil"/>
          <w:between w:val="nil"/>
        </w:pBdr>
        <w:spacing w:line="360" w:lineRule="auto"/>
        <w:jc w:val="both"/>
        <w:rPr>
          <w:rFonts w:ascii="Arial" w:eastAsia="Arial" w:hAnsi="Arial" w:cs="Arial"/>
          <w:iCs/>
        </w:rPr>
      </w:pPr>
      <w:r w:rsidRPr="00AE3CE0">
        <w:rPr>
          <w:rFonts w:ascii="Arial" w:eastAsia="Arial" w:hAnsi="Arial" w:cs="Arial"/>
          <w:iCs/>
          <w:noProof/>
          <w:lang w:eastAsia="ca-ES"/>
        </w:rPr>
        <mc:AlternateContent>
          <mc:Choice Requires="wps">
            <w:drawing>
              <wp:anchor distT="45720" distB="45720" distL="114300" distR="114300" simplePos="0" relativeHeight="251661312" behindDoc="0" locked="0" layoutInCell="1" allowOverlap="1" wp14:anchorId="5E1244B0" wp14:editId="21BD97AF">
                <wp:simplePos x="0" y="0"/>
                <wp:positionH relativeFrom="column">
                  <wp:posOffset>1720215</wp:posOffset>
                </wp:positionH>
                <wp:positionV relativeFrom="paragraph">
                  <wp:posOffset>48895</wp:posOffset>
                </wp:positionV>
                <wp:extent cx="2362200" cy="2476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47650"/>
                        </a:xfrm>
                        <a:prstGeom prst="rect">
                          <a:avLst/>
                        </a:prstGeom>
                        <a:solidFill>
                          <a:srgbClr val="FFFFFF"/>
                        </a:solidFill>
                        <a:ln w="9525">
                          <a:noFill/>
                          <a:miter lim="800000"/>
                          <a:headEnd/>
                          <a:tailEnd/>
                        </a:ln>
                      </wps:spPr>
                      <wps:txbx>
                        <w:txbxContent>
                          <w:p w14:paraId="084D775B" w14:textId="354A70C2" w:rsidR="00B859B9" w:rsidRPr="00AE3CE0" w:rsidRDefault="00B859B9" w:rsidP="00AE3CE0">
                            <w:pPr>
                              <w:rPr>
                                <w:sz w:val="16"/>
                                <w:szCs w:val="16"/>
                              </w:rPr>
                            </w:pPr>
                            <w:r w:rsidRPr="00AE3CE0">
                              <w:rPr>
                                <w:sz w:val="16"/>
                                <w:szCs w:val="16"/>
                              </w:rPr>
                              <w:t xml:space="preserve">Taula </w:t>
                            </w:r>
                            <w:r>
                              <w:rPr>
                                <w:sz w:val="16"/>
                                <w:szCs w:val="16"/>
                              </w:rPr>
                              <w:t>2</w:t>
                            </w:r>
                            <w:r w:rsidRPr="00AE3CE0">
                              <w:rPr>
                                <w:sz w:val="16"/>
                                <w:szCs w:val="16"/>
                              </w:rPr>
                              <w:t>. Resum de variables estudiades i descriptius.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244B0" id="_x0000_s1030" type="#_x0000_t202" style="position:absolute;left:0;text-align:left;margin-left:135.45pt;margin-top:3.85pt;width:186pt;height:1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XKkEQIAAP0DAAAOAAAAZHJzL2Uyb0RvYy54bWysU9tu2zAMfR+wfxD0vjjxkrQ14hRdugwD&#10;ugvQ7QNkWY6FyaJGKbGzry8lp2nQvQ3TgyCK5BF5eLS6HTrDDgq9Blvy2WTKmbISam13Jf/5Y/vu&#10;mjMfhK2FAatKflSe367fvln1rlA5tGBqhYxArC96V/I2BFdkmZet6oSfgFOWnA1gJwKZuMtqFD2h&#10;dybLp9Nl1gPWDkEq7+n2fnTydcJvGiXDt6bxKjBTcqotpB3TXsU9W69EsUPhWi1PZYh/qKIT2tKj&#10;Z6h7EQTbo/4LqtMSwUMTJhK6DJpGS5V6oG5m01fdPLbCqdQLkePdmSb//2Dl18Oj+44sDB9goAGm&#10;Jrx7APnLMwubVtidukOEvlWipodnkbKsd744pUaqfeEjSNV/gZqGLPYBEtDQYBdZoT4ZodMAjmfS&#10;1RCYpMv8/TKnSXImyZfPr5aLNJVMFM/ZDn34pKBj8VBypKEmdHF48CFWI4rnkPiYB6PrrTYmGbir&#10;NgbZQZAAtmmlBl6FGcv6kt8s8kVCthDzkzY6HUigRnclv57GNUomsvHR1ikkCG3GM1Vi7ImeyMjI&#10;TRiqgem65POYG9mqoD4SXwijHun/0KEF/MNZT1osuf+9F6g4M58tcX4zm8+jeJMxX1zlZOClp7r0&#10;CCsJquSBs/G4CUnwkQ4LdzSbRifaXio5lUwaS2ye/kMU8aWdol5+7foJAAD//wMAUEsDBBQABgAI&#10;AAAAIQC5SXAS3AAAAAgBAAAPAAAAZHJzL2Rvd25yZXYueG1sTI/BTsMwEETvSPyDtZW4IOoQhZiG&#10;OBUggbi29AM2sZtEjddR7Dbp37Oc4Dia0cybcru4QVzsFHpPGh7XCQhLjTc9tRoO3x8PzyBCRDI4&#10;eLIarjbAtrq9KbEwfqadvexjK7iEQoEauhjHQsrQdNZhWPvREntHPzmMLKdWmglnLneDTJMklw57&#10;4oUOR/ve2ea0PzsNx6/5/mkz15/xoHZZ/oa9qv1V67vV8voCItol/oXhF5/RoWKm2p/JBDFoSFWy&#10;4agGpUCwn2cp61pDliuQVSn/H6h+AAAA//8DAFBLAQItABQABgAIAAAAIQC2gziS/gAAAOEBAAAT&#10;AAAAAAAAAAAAAAAAAAAAAABbQ29udGVudF9UeXBlc10ueG1sUEsBAi0AFAAGAAgAAAAhADj9If/W&#10;AAAAlAEAAAsAAAAAAAAAAAAAAAAALwEAAF9yZWxzLy5yZWxzUEsBAi0AFAAGAAgAAAAhAB6tcqQR&#10;AgAA/QMAAA4AAAAAAAAAAAAAAAAALgIAAGRycy9lMm9Eb2MueG1sUEsBAi0AFAAGAAgAAAAhALlJ&#10;cBLcAAAACAEAAA8AAAAAAAAAAAAAAAAAawQAAGRycy9kb3ducmV2LnhtbFBLBQYAAAAABAAEAPMA&#10;AAB0BQAAAAA=&#10;" stroked="f">
                <v:textbox>
                  <w:txbxContent>
                    <w:p w14:paraId="084D775B" w14:textId="354A70C2" w:rsidR="00B859B9" w:rsidRPr="00AE3CE0" w:rsidRDefault="00B859B9" w:rsidP="00AE3CE0">
                      <w:pPr>
                        <w:rPr>
                          <w:sz w:val="16"/>
                          <w:szCs w:val="16"/>
                        </w:rPr>
                      </w:pPr>
                      <w:r w:rsidRPr="00AE3CE0">
                        <w:rPr>
                          <w:sz w:val="16"/>
                          <w:szCs w:val="16"/>
                        </w:rPr>
                        <w:t xml:space="preserve">Taula </w:t>
                      </w:r>
                      <w:r>
                        <w:rPr>
                          <w:sz w:val="16"/>
                          <w:szCs w:val="16"/>
                        </w:rPr>
                        <w:t>2</w:t>
                      </w:r>
                      <w:r w:rsidRPr="00AE3CE0">
                        <w:rPr>
                          <w:sz w:val="16"/>
                          <w:szCs w:val="16"/>
                        </w:rPr>
                        <w:t>. Resum de variables estudiades i descriptius.</w:t>
                      </w:r>
                    </w:p>
                  </w:txbxContent>
                </v:textbox>
                <w10:wrap type="square"/>
              </v:shape>
            </w:pict>
          </mc:Fallback>
        </mc:AlternateContent>
      </w:r>
    </w:p>
    <w:p w14:paraId="709AE451" w14:textId="77777777" w:rsidR="00517D2E" w:rsidRDefault="00517D2E">
      <w:pPr>
        <w:pBdr>
          <w:top w:val="nil"/>
          <w:left w:val="nil"/>
          <w:bottom w:val="nil"/>
          <w:right w:val="nil"/>
          <w:between w:val="nil"/>
        </w:pBdr>
        <w:spacing w:line="360" w:lineRule="auto"/>
        <w:jc w:val="both"/>
        <w:rPr>
          <w:rFonts w:ascii="Arial" w:eastAsia="Arial" w:hAnsi="Arial" w:cs="Arial"/>
          <w:iCs/>
        </w:rPr>
      </w:pPr>
    </w:p>
    <w:p w14:paraId="23D177F7" w14:textId="687862B0" w:rsidR="00526239" w:rsidRPr="00B43BF3" w:rsidRDefault="00537AD8">
      <w:pPr>
        <w:pBdr>
          <w:top w:val="nil"/>
          <w:left w:val="nil"/>
          <w:bottom w:val="nil"/>
          <w:right w:val="nil"/>
          <w:between w:val="nil"/>
        </w:pBdr>
        <w:spacing w:line="360" w:lineRule="auto"/>
        <w:jc w:val="both"/>
        <w:rPr>
          <w:rFonts w:ascii="Arial" w:eastAsia="Arial" w:hAnsi="Arial" w:cs="Arial"/>
          <w:iCs/>
        </w:rPr>
      </w:pPr>
      <w:r>
        <w:rPr>
          <w:rFonts w:ascii="Arial" w:eastAsia="Arial" w:hAnsi="Arial" w:cs="Arial"/>
          <w:iCs/>
        </w:rPr>
        <w:t xml:space="preserve">La </w:t>
      </w:r>
      <w:r w:rsidRPr="00504347">
        <w:rPr>
          <w:rFonts w:ascii="Arial" w:eastAsia="Arial" w:hAnsi="Arial" w:cs="Arial"/>
          <w:iCs/>
          <w:color w:val="4F81BD" w:themeColor="accent1"/>
          <w:u w:val="single"/>
        </w:rPr>
        <w:t>taula</w:t>
      </w:r>
      <w:r w:rsidR="00AE3CE0">
        <w:rPr>
          <w:rFonts w:ascii="Arial" w:eastAsia="Arial" w:hAnsi="Arial" w:cs="Arial"/>
          <w:iCs/>
          <w:color w:val="4F81BD" w:themeColor="accent1"/>
          <w:u w:val="single"/>
        </w:rPr>
        <w:t xml:space="preserve"> </w:t>
      </w:r>
      <w:r w:rsidR="00B43BF3">
        <w:rPr>
          <w:rFonts w:ascii="Arial" w:eastAsia="Arial" w:hAnsi="Arial" w:cs="Arial"/>
          <w:iCs/>
          <w:color w:val="4F81BD" w:themeColor="accent1"/>
          <w:u w:val="single"/>
        </w:rPr>
        <w:t>3</w:t>
      </w:r>
      <w:r w:rsidRPr="00504347">
        <w:rPr>
          <w:rFonts w:ascii="Arial" w:eastAsia="Arial" w:hAnsi="Arial" w:cs="Arial"/>
          <w:iCs/>
          <w:color w:val="4F81BD" w:themeColor="accent1"/>
          <w:u w:val="single"/>
        </w:rPr>
        <w:t xml:space="preserve"> </w:t>
      </w:r>
      <w:r w:rsidRPr="00504347">
        <w:rPr>
          <w:rFonts w:ascii="Arial" w:eastAsia="Arial" w:hAnsi="Arial" w:cs="Arial"/>
          <w:iCs/>
          <w:color w:val="4F81BD" w:themeColor="accent1"/>
        </w:rPr>
        <w:t xml:space="preserve"> </w:t>
      </w:r>
      <w:r>
        <w:rPr>
          <w:rFonts w:ascii="Arial" w:eastAsia="Arial" w:hAnsi="Arial" w:cs="Arial"/>
          <w:iCs/>
        </w:rPr>
        <w:t>mostra el resum de les freqüències totals i relatives de cada tipus de consulta i per motius:</w:t>
      </w:r>
      <w:r w:rsidR="00750A86">
        <w:rPr>
          <w:rFonts w:ascii="Arial" w:eastAsia="Arial" w:hAnsi="Arial" w:cs="Arial"/>
          <w:iCs/>
        </w:rPr>
        <w:t xml:space="preserve"> 57 e-consultes (18.56%), 169 consultes telefòniques (</w:t>
      </w:r>
      <w:r w:rsidR="008A3A70">
        <w:rPr>
          <w:rFonts w:ascii="Arial" w:eastAsia="Arial" w:hAnsi="Arial" w:cs="Arial"/>
          <w:iCs/>
        </w:rPr>
        <w:t>55.4</w:t>
      </w:r>
      <w:r w:rsidR="00750A86">
        <w:rPr>
          <w:rFonts w:ascii="Arial" w:eastAsia="Arial" w:hAnsi="Arial" w:cs="Arial"/>
          <w:iCs/>
        </w:rPr>
        <w:t>%), 81 visites presencials (26.38%).</w:t>
      </w:r>
    </w:p>
    <w:p w14:paraId="5F8E3C11" w14:textId="7FDB1B92" w:rsidR="00750A86" w:rsidRDefault="00517D2E">
      <w:pPr>
        <w:pBdr>
          <w:top w:val="nil"/>
          <w:left w:val="nil"/>
          <w:bottom w:val="nil"/>
          <w:right w:val="nil"/>
          <w:between w:val="nil"/>
        </w:pBdr>
        <w:spacing w:line="360" w:lineRule="auto"/>
        <w:jc w:val="both"/>
        <w:rPr>
          <w:rFonts w:ascii="Arial" w:eastAsia="Arial" w:hAnsi="Arial" w:cs="Arial"/>
          <w:iCs/>
        </w:rPr>
      </w:pPr>
      <w:r>
        <w:rPr>
          <w:noProof/>
          <w:lang w:eastAsia="ca-ES"/>
        </w:rPr>
        <w:drawing>
          <wp:inline distT="0" distB="0" distL="0" distR="0" wp14:anchorId="2A949F56" wp14:editId="6CB22834">
            <wp:extent cx="5296941" cy="1228725"/>
            <wp:effectExtent l="0" t="0" r="0" b="0"/>
            <wp:docPr id="21" name="Imat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95555" cy="1228403"/>
                    </a:xfrm>
                    <a:prstGeom prst="rect">
                      <a:avLst/>
                    </a:prstGeom>
                    <a:noFill/>
                  </pic:spPr>
                </pic:pic>
              </a:graphicData>
            </a:graphic>
          </wp:inline>
        </w:drawing>
      </w:r>
    </w:p>
    <w:p w14:paraId="2902DD4F" w14:textId="13BDA00F" w:rsidR="00A14985" w:rsidRDefault="00517D2E">
      <w:pPr>
        <w:pBdr>
          <w:top w:val="nil"/>
          <w:left w:val="nil"/>
          <w:bottom w:val="nil"/>
          <w:right w:val="nil"/>
          <w:between w:val="nil"/>
        </w:pBdr>
        <w:spacing w:line="360" w:lineRule="auto"/>
        <w:jc w:val="both"/>
        <w:rPr>
          <w:rFonts w:ascii="Arial" w:eastAsia="Arial" w:hAnsi="Arial" w:cs="Arial"/>
          <w:iCs/>
          <w:noProof/>
        </w:rPr>
      </w:pPr>
      <w:r w:rsidRPr="00AE3CE0">
        <w:rPr>
          <w:rFonts w:ascii="Arial" w:eastAsia="Arial" w:hAnsi="Arial" w:cs="Arial"/>
          <w:iCs/>
          <w:noProof/>
          <w:lang w:eastAsia="ca-ES"/>
        </w:rPr>
        <mc:AlternateContent>
          <mc:Choice Requires="wps">
            <w:drawing>
              <wp:anchor distT="45720" distB="45720" distL="114300" distR="114300" simplePos="0" relativeHeight="251663360" behindDoc="0" locked="0" layoutInCell="1" allowOverlap="1" wp14:anchorId="68CADD73" wp14:editId="09BD3B0B">
                <wp:simplePos x="0" y="0"/>
                <wp:positionH relativeFrom="column">
                  <wp:posOffset>1066800</wp:posOffset>
                </wp:positionH>
                <wp:positionV relativeFrom="paragraph">
                  <wp:posOffset>52070</wp:posOffset>
                </wp:positionV>
                <wp:extent cx="3743325" cy="1404620"/>
                <wp:effectExtent l="0" t="0" r="9525" b="0"/>
                <wp:wrapSquare wrapText="bothSides"/>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1404620"/>
                        </a:xfrm>
                        <a:prstGeom prst="rect">
                          <a:avLst/>
                        </a:prstGeom>
                        <a:solidFill>
                          <a:srgbClr val="FFFFFF"/>
                        </a:solidFill>
                        <a:ln w="9525">
                          <a:noFill/>
                          <a:miter lim="800000"/>
                          <a:headEnd/>
                          <a:tailEnd/>
                        </a:ln>
                      </wps:spPr>
                      <wps:txbx>
                        <w:txbxContent>
                          <w:p w14:paraId="664BCE1C" w14:textId="6FD731B3" w:rsidR="00B859B9" w:rsidRPr="00AE3CE0" w:rsidRDefault="00B859B9" w:rsidP="00AE3CE0">
                            <w:pPr>
                              <w:rPr>
                                <w:sz w:val="16"/>
                                <w:szCs w:val="16"/>
                              </w:rPr>
                            </w:pPr>
                            <w:r w:rsidRPr="00AE3CE0">
                              <w:rPr>
                                <w:sz w:val="16"/>
                                <w:szCs w:val="16"/>
                              </w:rPr>
                              <w:t xml:space="preserve">Taula </w:t>
                            </w:r>
                            <w:r>
                              <w:rPr>
                                <w:sz w:val="16"/>
                                <w:szCs w:val="16"/>
                              </w:rPr>
                              <w:t>3</w:t>
                            </w:r>
                            <w:r w:rsidRPr="00AE3CE0">
                              <w:rPr>
                                <w:sz w:val="16"/>
                                <w:szCs w:val="16"/>
                              </w:rPr>
                              <w:t xml:space="preserve">. Resum de </w:t>
                            </w:r>
                            <w:r>
                              <w:rPr>
                                <w:sz w:val="16"/>
                                <w:szCs w:val="16"/>
                              </w:rPr>
                              <w:t>valors absoluts i freqüències en % de les consultes per sexe i tipus</w:t>
                            </w:r>
                            <w:r w:rsidRPr="00AE3CE0">
                              <w:rPr>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CADD73" id="_x0000_s1031" type="#_x0000_t202" style="position:absolute;left:0;text-align:left;margin-left:84pt;margin-top:4.1pt;width:294.7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iWEgIAAP4DAAAOAAAAZHJzL2Uyb0RvYy54bWysU9tu2zAMfR+wfxD0vti59WLEKbp0GQZ0&#10;F6DbB8iyHAuTRY1SYmdfP0pO06B7G6YHQRTJI/LwaHU3dIYdFHoNtuTTSc6ZshJqbXcl//F9++6G&#10;Mx+ErYUBq0p+VJ7frd++WfWuUDNowdQKGYFYX/Su5G0IrsgyL1vVCT8Bpyw5G8BOBDJxl9UoekLv&#10;TDbL86usB6wdglTe0+3D6OTrhN80SoavTeNVYKbkVFtIO6a9inu2Xolih8K1Wp7KEP9QRSe0pUfP&#10;UA8iCLZH/RdUpyWChyZMJHQZNI2WKvVA3UzzV908tcKp1AuR492ZJv//YOWXw5P7hiwM72GgAaYm&#10;vHsE+dMzC5tW2J26R4S+VaKmh6eRsqx3vjilRqp94SNI1X+GmoYs9gES0NBgF1mhPhmh0wCOZ9LV&#10;EJiky/n1Yj6fLTmT5Jsu8sXVLI0lE8VzukMfPiroWDyUHGmqCV4cHn2I5YjiOSS+5sHoequNSQbu&#10;qo1BdhCkgG1aqYNXYcayvuS3SyokZlmI+UkcnQ6kUKO7kt/kcY2aiXR8sHUKCUKb8UyVGHviJ1Iy&#10;khOGamC6Lvky5ka6KqiPRBjCKEj6QHRoAX9z1pMYS+5/7QUqzswnS6TfTheLqN5kLJbXxBDDS091&#10;6RFWElTJA2fjcROS4hMd7p6Gs9WJtpdKTiWTyBKbpw8RVXxpp6iXb7v+AwAA//8DAFBLAwQUAAYA&#10;CAAAACEAfiGLz94AAAAJAQAADwAAAGRycy9kb3ducmV2LnhtbEyPMU/DMBSEdyT+g/WQ2KhDRNoQ&#10;4lQVFQsDEgUJRjd24gj72bLdNPx7HhOMpzvdfdduF2fZrGOaPAq4XRXANPZeTTgKeH97uqmBpSxR&#10;SetRC/jWCbbd5UUrG+XP+KrnQx4ZlWBqpACTc2g4T73RTqaVDxrJG3x0MpOMI1dRnqncWV4WxZo7&#10;OSEtGBn0o9H91+HkBHw4M6l9fPkclJ33z8OuCksMQlxfLbsHYFkv+S8Mv/iEDh0xHf0JVWKW9Lqm&#10;L1lAXQIjf1NtKmBHAWV5fwe8a/n/B90PAAAA//8DAFBLAQItABQABgAIAAAAIQC2gziS/gAAAOEB&#10;AAATAAAAAAAAAAAAAAAAAAAAAABbQ29udGVudF9UeXBlc10ueG1sUEsBAi0AFAAGAAgAAAAhADj9&#10;If/WAAAAlAEAAAsAAAAAAAAAAAAAAAAALwEAAF9yZWxzLy5yZWxzUEsBAi0AFAAGAAgAAAAhANQJ&#10;aJYSAgAA/gMAAA4AAAAAAAAAAAAAAAAALgIAAGRycy9lMm9Eb2MueG1sUEsBAi0AFAAGAAgAAAAh&#10;AH4hi8/eAAAACQEAAA8AAAAAAAAAAAAAAAAAbAQAAGRycy9kb3ducmV2LnhtbFBLBQYAAAAABAAE&#10;APMAAAB3BQAAAAA=&#10;" stroked="f">
                <v:textbox style="mso-fit-shape-to-text:t">
                  <w:txbxContent>
                    <w:p w14:paraId="664BCE1C" w14:textId="6FD731B3" w:rsidR="00B859B9" w:rsidRPr="00AE3CE0" w:rsidRDefault="00B859B9" w:rsidP="00AE3CE0">
                      <w:pPr>
                        <w:rPr>
                          <w:sz w:val="16"/>
                          <w:szCs w:val="16"/>
                        </w:rPr>
                      </w:pPr>
                      <w:r w:rsidRPr="00AE3CE0">
                        <w:rPr>
                          <w:sz w:val="16"/>
                          <w:szCs w:val="16"/>
                        </w:rPr>
                        <w:t xml:space="preserve">Taula </w:t>
                      </w:r>
                      <w:r>
                        <w:rPr>
                          <w:sz w:val="16"/>
                          <w:szCs w:val="16"/>
                        </w:rPr>
                        <w:t>3</w:t>
                      </w:r>
                      <w:r w:rsidRPr="00AE3CE0">
                        <w:rPr>
                          <w:sz w:val="16"/>
                          <w:szCs w:val="16"/>
                        </w:rPr>
                        <w:t xml:space="preserve">. Resum de </w:t>
                      </w:r>
                      <w:r>
                        <w:rPr>
                          <w:sz w:val="16"/>
                          <w:szCs w:val="16"/>
                        </w:rPr>
                        <w:t>valors absoluts i freqüències en % de les consultes per sexe i tipus</w:t>
                      </w:r>
                      <w:r w:rsidRPr="00AE3CE0">
                        <w:rPr>
                          <w:sz w:val="16"/>
                          <w:szCs w:val="16"/>
                        </w:rPr>
                        <w:t>.</w:t>
                      </w:r>
                    </w:p>
                  </w:txbxContent>
                </v:textbox>
                <w10:wrap type="square"/>
              </v:shape>
            </w:pict>
          </mc:Fallback>
        </mc:AlternateContent>
      </w:r>
    </w:p>
    <w:p w14:paraId="24130AEE" w14:textId="43050E8F" w:rsidR="00FC0B1F" w:rsidRDefault="00FC0B1F">
      <w:pPr>
        <w:pBdr>
          <w:top w:val="nil"/>
          <w:left w:val="nil"/>
          <w:bottom w:val="nil"/>
          <w:right w:val="nil"/>
          <w:between w:val="nil"/>
        </w:pBdr>
        <w:spacing w:line="360" w:lineRule="auto"/>
        <w:jc w:val="both"/>
        <w:rPr>
          <w:rFonts w:ascii="Arial" w:eastAsia="Arial" w:hAnsi="Arial" w:cs="Arial"/>
          <w:iCs/>
        </w:rPr>
      </w:pPr>
    </w:p>
    <w:p w14:paraId="6E1E31A5" w14:textId="4B0AD5D9" w:rsidR="00A14985" w:rsidRDefault="00FC0B1F">
      <w:pPr>
        <w:pBdr>
          <w:top w:val="nil"/>
          <w:left w:val="nil"/>
          <w:bottom w:val="nil"/>
          <w:right w:val="nil"/>
          <w:between w:val="nil"/>
        </w:pBdr>
        <w:spacing w:line="360" w:lineRule="auto"/>
        <w:jc w:val="both"/>
        <w:rPr>
          <w:rFonts w:ascii="Arial" w:eastAsia="Arial" w:hAnsi="Arial" w:cs="Arial"/>
          <w:iCs/>
        </w:rPr>
      </w:pPr>
      <w:r>
        <w:rPr>
          <w:rFonts w:ascii="Arial" w:eastAsia="Arial" w:hAnsi="Arial" w:cs="Arial"/>
          <w:iCs/>
          <w:noProof/>
          <w:lang w:eastAsia="ca-ES"/>
        </w:rPr>
        <w:drawing>
          <wp:anchor distT="0" distB="0" distL="114300" distR="114300" simplePos="0" relativeHeight="251670528" behindDoc="0" locked="0" layoutInCell="1" allowOverlap="1" wp14:anchorId="11480D4A" wp14:editId="5CC22528">
            <wp:simplePos x="0" y="0"/>
            <wp:positionH relativeFrom="margin">
              <wp:posOffset>-409575</wp:posOffset>
            </wp:positionH>
            <wp:positionV relativeFrom="paragraph">
              <wp:posOffset>313055</wp:posOffset>
            </wp:positionV>
            <wp:extent cx="3521710" cy="2076450"/>
            <wp:effectExtent l="0" t="0" r="254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21710" cy="2076450"/>
                    </a:xfrm>
                    <a:prstGeom prst="rect">
                      <a:avLst/>
                    </a:prstGeom>
                    <a:noFill/>
                  </pic:spPr>
                </pic:pic>
              </a:graphicData>
            </a:graphic>
            <wp14:sizeRelH relativeFrom="margin">
              <wp14:pctWidth>0</wp14:pctWidth>
            </wp14:sizeRelH>
            <wp14:sizeRelV relativeFrom="margin">
              <wp14:pctHeight>0</wp14:pctHeight>
            </wp14:sizeRelV>
          </wp:anchor>
        </w:drawing>
      </w:r>
      <w:r w:rsidR="00A14985">
        <w:rPr>
          <w:rFonts w:ascii="Arial" w:eastAsia="Arial" w:hAnsi="Arial" w:cs="Arial"/>
          <w:iCs/>
        </w:rPr>
        <w:t>En aquest diagrama circular, veiem com les consultes telefòniques só</w:t>
      </w:r>
      <w:r>
        <w:rPr>
          <w:rFonts w:ascii="Arial" w:eastAsia="Arial" w:hAnsi="Arial" w:cs="Arial"/>
          <w:iCs/>
        </w:rPr>
        <w:t xml:space="preserve">n </w:t>
      </w:r>
      <w:r w:rsidR="00A14985">
        <w:rPr>
          <w:rFonts w:ascii="Arial" w:eastAsia="Arial" w:hAnsi="Arial" w:cs="Arial"/>
          <w:iCs/>
        </w:rPr>
        <w:t xml:space="preserve">les que </w:t>
      </w:r>
      <w:r>
        <w:rPr>
          <w:rFonts w:ascii="Arial" w:eastAsia="Arial" w:hAnsi="Arial" w:cs="Arial"/>
          <w:iCs/>
        </w:rPr>
        <w:t>ocupen més visites en les agendes analitzades.</w:t>
      </w:r>
    </w:p>
    <w:p w14:paraId="2FCC4800" w14:textId="53FD498F" w:rsidR="00FC0B1F" w:rsidRDefault="00FC0B1F">
      <w:pPr>
        <w:pBdr>
          <w:top w:val="nil"/>
          <w:left w:val="nil"/>
          <w:bottom w:val="nil"/>
          <w:right w:val="nil"/>
          <w:between w:val="nil"/>
        </w:pBdr>
        <w:spacing w:line="360" w:lineRule="auto"/>
        <w:jc w:val="both"/>
        <w:rPr>
          <w:rFonts w:ascii="Arial" w:eastAsia="Arial" w:hAnsi="Arial" w:cs="Arial"/>
          <w:iCs/>
        </w:rPr>
      </w:pPr>
    </w:p>
    <w:p w14:paraId="651683BF" w14:textId="77777777" w:rsidR="00FC0B1F" w:rsidRDefault="00FC0B1F">
      <w:pPr>
        <w:pBdr>
          <w:top w:val="nil"/>
          <w:left w:val="nil"/>
          <w:bottom w:val="nil"/>
          <w:right w:val="nil"/>
          <w:between w:val="nil"/>
        </w:pBdr>
        <w:spacing w:line="360" w:lineRule="auto"/>
        <w:jc w:val="both"/>
        <w:rPr>
          <w:rFonts w:ascii="Arial" w:eastAsia="Arial" w:hAnsi="Arial" w:cs="Arial"/>
          <w:iCs/>
        </w:rPr>
      </w:pPr>
    </w:p>
    <w:p w14:paraId="5BCB0F61" w14:textId="77777777" w:rsidR="00FC0B1F" w:rsidRDefault="00FC0B1F">
      <w:pPr>
        <w:pBdr>
          <w:top w:val="nil"/>
          <w:left w:val="nil"/>
          <w:bottom w:val="nil"/>
          <w:right w:val="nil"/>
          <w:between w:val="nil"/>
        </w:pBdr>
        <w:spacing w:line="360" w:lineRule="auto"/>
        <w:jc w:val="both"/>
        <w:rPr>
          <w:rFonts w:ascii="Arial" w:eastAsia="Arial" w:hAnsi="Arial" w:cs="Arial"/>
          <w:iCs/>
        </w:rPr>
      </w:pPr>
    </w:p>
    <w:p w14:paraId="18C70E45" w14:textId="77777777" w:rsidR="00105783" w:rsidRDefault="00105783">
      <w:pPr>
        <w:pBdr>
          <w:top w:val="nil"/>
          <w:left w:val="nil"/>
          <w:bottom w:val="nil"/>
          <w:right w:val="nil"/>
          <w:between w:val="nil"/>
        </w:pBdr>
        <w:spacing w:line="360" w:lineRule="auto"/>
        <w:jc w:val="both"/>
        <w:rPr>
          <w:rFonts w:ascii="Arial" w:eastAsia="Arial" w:hAnsi="Arial" w:cs="Arial"/>
          <w:iCs/>
        </w:rPr>
      </w:pPr>
    </w:p>
    <w:p w14:paraId="5872FD15" w14:textId="277B3D64" w:rsidR="00537AD8" w:rsidRPr="00B55C2D" w:rsidRDefault="00FC0B1F">
      <w:pPr>
        <w:pBdr>
          <w:top w:val="nil"/>
          <w:left w:val="nil"/>
          <w:bottom w:val="nil"/>
          <w:right w:val="nil"/>
          <w:between w:val="nil"/>
        </w:pBdr>
        <w:spacing w:line="360" w:lineRule="auto"/>
        <w:jc w:val="both"/>
        <w:rPr>
          <w:rFonts w:ascii="Arial" w:eastAsia="Arial" w:hAnsi="Arial" w:cs="Arial"/>
          <w:iCs/>
        </w:rPr>
      </w:pPr>
      <w:r>
        <w:rPr>
          <w:rFonts w:ascii="Arial" w:eastAsia="Arial" w:hAnsi="Arial" w:cs="Arial"/>
          <w:iCs/>
          <w:noProof/>
          <w:lang w:eastAsia="ca-ES"/>
        </w:rPr>
        <w:drawing>
          <wp:anchor distT="0" distB="0" distL="114300" distR="114300" simplePos="0" relativeHeight="251664384" behindDoc="0" locked="0" layoutInCell="1" allowOverlap="1" wp14:anchorId="78D1F81B" wp14:editId="772EEA56">
            <wp:simplePos x="0" y="0"/>
            <wp:positionH relativeFrom="column">
              <wp:posOffset>2053590</wp:posOffset>
            </wp:positionH>
            <wp:positionV relativeFrom="paragraph">
              <wp:posOffset>6985</wp:posOffset>
            </wp:positionV>
            <wp:extent cx="4065270" cy="2396490"/>
            <wp:effectExtent l="0" t="0" r="0" b="381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65270" cy="2396490"/>
                    </a:xfrm>
                    <a:prstGeom prst="rect">
                      <a:avLst/>
                    </a:prstGeom>
                    <a:noFill/>
                  </pic:spPr>
                </pic:pic>
              </a:graphicData>
            </a:graphic>
          </wp:anchor>
        </w:drawing>
      </w:r>
      <w:r w:rsidR="006752A8">
        <w:rPr>
          <w:rFonts w:ascii="Arial" w:eastAsia="Arial" w:hAnsi="Arial" w:cs="Arial"/>
          <w:iCs/>
        </w:rPr>
        <w:t>Tal com veiem en el següent histograma, e</w:t>
      </w:r>
      <w:r w:rsidR="00526239">
        <w:rPr>
          <w:rFonts w:ascii="Arial" w:eastAsia="Arial" w:hAnsi="Arial" w:cs="Arial"/>
          <w:iCs/>
        </w:rPr>
        <w:t>n tots els tipus de consulta, el motiu de “Salut”, ha sigut el primer en freqüència: 48.1% de les e-consultes, 77.51% de les consultes telefòniques, i el 100% de les presencials.</w:t>
      </w:r>
    </w:p>
    <w:p w14:paraId="44E422B1" w14:textId="2AABBD01" w:rsidR="006752A8" w:rsidRDefault="006752A8">
      <w:pPr>
        <w:pBdr>
          <w:top w:val="nil"/>
          <w:left w:val="nil"/>
          <w:bottom w:val="nil"/>
          <w:right w:val="nil"/>
          <w:between w:val="nil"/>
        </w:pBdr>
        <w:spacing w:line="360" w:lineRule="auto"/>
        <w:jc w:val="both"/>
        <w:rPr>
          <w:rFonts w:ascii="Arial" w:eastAsia="Arial" w:hAnsi="Arial" w:cs="Arial"/>
          <w:iCs/>
        </w:rPr>
      </w:pPr>
    </w:p>
    <w:p w14:paraId="759AF587" w14:textId="77777777" w:rsidR="00B55C2D" w:rsidRDefault="00B55C2D" w:rsidP="00B55C2D">
      <w:pPr>
        <w:pBdr>
          <w:top w:val="nil"/>
          <w:left w:val="nil"/>
          <w:bottom w:val="nil"/>
          <w:right w:val="nil"/>
          <w:between w:val="nil"/>
        </w:pBdr>
        <w:spacing w:line="360" w:lineRule="auto"/>
        <w:jc w:val="both"/>
        <w:rPr>
          <w:rFonts w:ascii="Arial" w:eastAsia="Arial" w:hAnsi="Arial" w:cs="Arial"/>
          <w:iCs/>
        </w:rPr>
      </w:pPr>
      <w:r>
        <w:rPr>
          <w:rFonts w:ascii="Arial" w:eastAsia="Arial" w:hAnsi="Arial" w:cs="Arial"/>
          <w:iCs/>
        </w:rPr>
        <w:t>El segon motiu de consulta ha sigut el, present en les e-consultes majoritàriament amb un 35.08%, i en un 14.79% de les consultes telefòniques. I el motiu conjunt “Burocràtic + Salut” ha estat present en un 15.78% de les e-consultes i en un 7.69% de les consultes telefòniques.</w:t>
      </w:r>
    </w:p>
    <w:p w14:paraId="4006CC21" w14:textId="5DA77F1E" w:rsidR="006752A8" w:rsidRDefault="006752A8">
      <w:pPr>
        <w:pBdr>
          <w:top w:val="nil"/>
          <w:left w:val="nil"/>
          <w:bottom w:val="nil"/>
          <w:right w:val="nil"/>
          <w:between w:val="nil"/>
        </w:pBdr>
        <w:spacing w:line="360" w:lineRule="auto"/>
        <w:jc w:val="both"/>
        <w:rPr>
          <w:rFonts w:ascii="Arial" w:eastAsia="Arial" w:hAnsi="Arial" w:cs="Arial"/>
          <w:iCs/>
        </w:rPr>
      </w:pPr>
      <w:r>
        <w:rPr>
          <w:rFonts w:ascii="Arial" w:eastAsia="Arial" w:hAnsi="Arial" w:cs="Arial"/>
          <w:iCs/>
        </w:rPr>
        <w:t>Veiem que en les visites presencials no s’ha comptabilitzat cap motiu “Burocràtic” o  “Burocràtic + Salut”.</w:t>
      </w:r>
    </w:p>
    <w:p w14:paraId="5F0FDC15" w14:textId="68B104FF" w:rsidR="00B2335E" w:rsidRDefault="00637803">
      <w:pPr>
        <w:pBdr>
          <w:top w:val="nil"/>
          <w:left w:val="nil"/>
          <w:bottom w:val="nil"/>
          <w:right w:val="nil"/>
          <w:between w:val="nil"/>
        </w:pBdr>
        <w:spacing w:line="360" w:lineRule="auto"/>
        <w:jc w:val="both"/>
        <w:rPr>
          <w:rFonts w:ascii="Arial" w:eastAsia="Arial" w:hAnsi="Arial" w:cs="Arial"/>
          <w:iCs/>
        </w:rPr>
      </w:pPr>
      <w:r>
        <w:rPr>
          <w:rFonts w:ascii="Arial" w:eastAsia="Arial" w:hAnsi="Arial" w:cs="Arial"/>
          <w:iCs/>
        </w:rPr>
        <w:t xml:space="preserve">La </w:t>
      </w:r>
      <w:r w:rsidRPr="004874E5">
        <w:rPr>
          <w:rFonts w:ascii="Arial" w:eastAsia="Arial" w:hAnsi="Arial" w:cs="Arial"/>
          <w:iCs/>
          <w:color w:val="4F81BD" w:themeColor="accent1"/>
          <w:u w:val="single"/>
        </w:rPr>
        <w:t>taula</w:t>
      </w:r>
      <w:r w:rsidR="00AE3CE0">
        <w:rPr>
          <w:rFonts w:ascii="Arial" w:eastAsia="Arial" w:hAnsi="Arial" w:cs="Arial"/>
          <w:iCs/>
          <w:color w:val="4F81BD" w:themeColor="accent1"/>
          <w:u w:val="single"/>
        </w:rPr>
        <w:t xml:space="preserve"> 3</w:t>
      </w:r>
      <w:r w:rsidRPr="004874E5">
        <w:rPr>
          <w:rFonts w:ascii="Arial" w:eastAsia="Arial" w:hAnsi="Arial" w:cs="Arial"/>
          <w:iCs/>
          <w:color w:val="4F81BD" w:themeColor="accent1"/>
          <w:u w:val="single"/>
        </w:rPr>
        <w:t xml:space="preserve"> </w:t>
      </w:r>
      <w:r w:rsidRPr="004874E5">
        <w:rPr>
          <w:rFonts w:ascii="Arial" w:eastAsia="Arial" w:hAnsi="Arial" w:cs="Arial"/>
          <w:iCs/>
          <w:color w:val="4F81BD" w:themeColor="accent1"/>
        </w:rPr>
        <w:t xml:space="preserve"> </w:t>
      </w:r>
      <w:r>
        <w:rPr>
          <w:rFonts w:ascii="Arial" w:eastAsia="Arial" w:hAnsi="Arial" w:cs="Arial"/>
          <w:iCs/>
        </w:rPr>
        <w:t>mostra quantes de les visites no presencials han precisat una consulta cara a cara</w:t>
      </w:r>
      <w:r w:rsidR="004874E5">
        <w:rPr>
          <w:rFonts w:ascii="Arial" w:eastAsia="Arial" w:hAnsi="Arial" w:cs="Arial"/>
          <w:iCs/>
        </w:rPr>
        <w:t>, i quantes de les e-consultes han sigut generades per terceres persones</w:t>
      </w:r>
      <w:r>
        <w:rPr>
          <w:rFonts w:ascii="Arial" w:eastAsia="Arial" w:hAnsi="Arial" w:cs="Arial"/>
          <w:iCs/>
        </w:rPr>
        <w:t xml:space="preserve">: </w:t>
      </w:r>
    </w:p>
    <w:p w14:paraId="6EE9915A" w14:textId="3260A49A" w:rsidR="004874E5" w:rsidRDefault="00B2335E">
      <w:pPr>
        <w:pBdr>
          <w:top w:val="nil"/>
          <w:left w:val="nil"/>
          <w:bottom w:val="nil"/>
          <w:right w:val="nil"/>
          <w:between w:val="nil"/>
        </w:pBdr>
        <w:spacing w:line="360" w:lineRule="auto"/>
        <w:jc w:val="both"/>
        <w:rPr>
          <w:noProof/>
        </w:rPr>
      </w:pPr>
      <w:r w:rsidRPr="00AE3CE0">
        <w:rPr>
          <w:rFonts w:ascii="Arial" w:eastAsia="Arial" w:hAnsi="Arial" w:cs="Arial"/>
          <w:iCs/>
          <w:noProof/>
          <w:lang w:eastAsia="ca-ES"/>
        </w:rPr>
        <mc:AlternateContent>
          <mc:Choice Requires="wps">
            <w:drawing>
              <wp:anchor distT="45720" distB="45720" distL="114300" distR="114300" simplePos="0" relativeHeight="251666432" behindDoc="0" locked="0" layoutInCell="1" allowOverlap="1" wp14:anchorId="633D38C0" wp14:editId="5B681922">
                <wp:simplePos x="0" y="0"/>
                <wp:positionH relativeFrom="column">
                  <wp:posOffset>-260985</wp:posOffset>
                </wp:positionH>
                <wp:positionV relativeFrom="paragraph">
                  <wp:posOffset>1421130</wp:posOffset>
                </wp:positionV>
                <wp:extent cx="5543550" cy="257175"/>
                <wp:effectExtent l="0" t="0" r="0" b="9525"/>
                <wp:wrapSquare wrapText="bothSides"/>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57175"/>
                        </a:xfrm>
                        <a:prstGeom prst="rect">
                          <a:avLst/>
                        </a:prstGeom>
                        <a:solidFill>
                          <a:srgbClr val="FFFFFF"/>
                        </a:solidFill>
                        <a:ln w="9525">
                          <a:noFill/>
                          <a:miter lim="800000"/>
                          <a:headEnd/>
                          <a:tailEnd/>
                        </a:ln>
                      </wps:spPr>
                      <wps:txbx>
                        <w:txbxContent>
                          <w:p w14:paraId="3FACB452" w14:textId="00AAD1B7" w:rsidR="00B859B9" w:rsidRPr="00AE3CE0" w:rsidRDefault="00B859B9" w:rsidP="00B55C2D">
                            <w:pPr>
                              <w:rPr>
                                <w:sz w:val="16"/>
                                <w:szCs w:val="16"/>
                              </w:rPr>
                            </w:pPr>
                            <w:r w:rsidRPr="00AE3CE0">
                              <w:rPr>
                                <w:sz w:val="16"/>
                                <w:szCs w:val="16"/>
                              </w:rPr>
                              <w:t xml:space="preserve">Taula </w:t>
                            </w:r>
                            <w:r>
                              <w:rPr>
                                <w:sz w:val="16"/>
                                <w:szCs w:val="16"/>
                              </w:rPr>
                              <w:t>3</w:t>
                            </w:r>
                            <w:r w:rsidRPr="00AE3CE0">
                              <w:rPr>
                                <w:sz w:val="16"/>
                                <w:szCs w:val="16"/>
                              </w:rPr>
                              <w:t xml:space="preserve">. Resum de </w:t>
                            </w:r>
                            <w:r>
                              <w:rPr>
                                <w:sz w:val="16"/>
                                <w:szCs w:val="16"/>
                              </w:rPr>
                              <w:t>valors absoluts i freqüències en % del requeriment de visita presencial i si ha sigut generada per 3es persones.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D38C0" id="_x0000_s1032" type="#_x0000_t202" style="position:absolute;left:0;text-align:left;margin-left:-20.55pt;margin-top:111.9pt;width:436.5pt;height:20.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e/LEQIAAP0DAAAOAAAAZHJzL2Uyb0RvYy54bWysU9tu2zAMfR+wfxD0vjjJ4qY14hRdugwD&#10;ugvQ7QMUWY6FyaJGKbGzry8lu2m2vQ3Tg0CK1BF5eLS67VvDjgq9Blvy2WTKmbISKm33Jf/+bfvm&#10;mjMfhK2EAatKflKe365fv1p1rlBzaMBUChmBWF90ruRNCK7IMi8b1Qo/AacsBWvAVgRycZ9VKDpC&#10;b002n06vsg6wcghSeU+n90OQrxN+XSsZvtS1V4GZklNtIe2Y9l3cs/VKFHsUrtFyLEP8QxWt0JYe&#10;PUPdiyDYAfVfUK2WCB7qMJHQZlDXWqrUA3Uzm/7RzWMjnEq9EDnenWny/w9Wfj4+uq/IQv8Oehpg&#10;asK7B5A/PLOwaYTdqztE6BolKnp4FinLOueL8Wqk2hc+guy6T1DRkMUhQALqa2wjK9QnI3QawOlM&#10;uuoDk3SY54u3eU4hSbF5vpwt8/SEKJ5vO/Thg4KWRaPkSENN6OL44EOsRhTPKfExD0ZXW21McnC/&#10;2xhkR0EC2KY1ov+WZizrSn6Tz/OEbCHeT9podSCBGt2W/Hoa1yCZyMZ7W6WUILQZbKrE2JGeyMjA&#10;Teh3PdNVya/i3cjWDqoT8YUw6JH+DxkN4C/OOtJiyf3Pg0DFmfloifOb2WIRxZucRb6ck4OXkd1l&#10;RFhJUCUPnA3mJiTBRzos3NFsap1oe6lkLJk0ltgc/0MU8aWfsl5+7foJAAD//wMAUEsDBBQABgAI&#10;AAAAIQAlZ2gf4AAAAAsBAAAPAAAAZHJzL2Rvd25yZXYueG1sTI/LboNADEX3lfoPI0fqpkqGV0lC&#10;GaK2Uqtuk+YDBnAAhfEgZhLI39ddNUvbR9fn5rvZ9OKKo+ssKQhXAQikytYdNQqOP5/LDQjnNdW6&#10;t4QKbuhgVzw+5Dqr7UR7vB58IziEXKYVtN4PmZSuatFot7IDEt9OdjTa8zg2sh71xOGml1EQpNLo&#10;jvhDqwf8aLE6Hy5Gwel7en7ZTuWXP673Sfquu3Vpb0o9Lea3VxAeZ/8Pw58+q0PBTqW9UO1Er2CZ&#10;hCGjCqIo5g5MbOJwC6LkTZrEIItc3ncofgEAAP//AwBQSwECLQAUAAYACAAAACEAtoM4kv4AAADh&#10;AQAAEwAAAAAAAAAAAAAAAAAAAAAAW0NvbnRlbnRfVHlwZXNdLnhtbFBLAQItABQABgAIAAAAIQA4&#10;/SH/1gAAAJQBAAALAAAAAAAAAAAAAAAAAC8BAABfcmVscy8ucmVsc1BLAQItABQABgAIAAAAIQBH&#10;ee/LEQIAAP0DAAAOAAAAAAAAAAAAAAAAAC4CAABkcnMvZTJvRG9jLnhtbFBLAQItABQABgAIAAAA&#10;IQAlZ2gf4AAAAAsBAAAPAAAAAAAAAAAAAAAAAGsEAABkcnMvZG93bnJldi54bWxQSwUGAAAAAAQA&#10;BADzAAAAeAUAAAAA&#10;" stroked="f">
                <v:textbox>
                  <w:txbxContent>
                    <w:p w14:paraId="3FACB452" w14:textId="00AAD1B7" w:rsidR="00B859B9" w:rsidRPr="00AE3CE0" w:rsidRDefault="00B859B9" w:rsidP="00B55C2D">
                      <w:pPr>
                        <w:rPr>
                          <w:sz w:val="16"/>
                          <w:szCs w:val="16"/>
                        </w:rPr>
                      </w:pPr>
                      <w:r w:rsidRPr="00AE3CE0">
                        <w:rPr>
                          <w:sz w:val="16"/>
                          <w:szCs w:val="16"/>
                        </w:rPr>
                        <w:t xml:space="preserve">Taula </w:t>
                      </w:r>
                      <w:r>
                        <w:rPr>
                          <w:sz w:val="16"/>
                          <w:szCs w:val="16"/>
                        </w:rPr>
                        <w:t>3</w:t>
                      </w:r>
                      <w:r w:rsidRPr="00AE3CE0">
                        <w:rPr>
                          <w:sz w:val="16"/>
                          <w:szCs w:val="16"/>
                        </w:rPr>
                        <w:t xml:space="preserve">. Resum de </w:t>
                      </w:r>
                      <w:r>
                        <w:rPr>
                          <w:sz w:val="16"/>
                          <w:szCs w:val="16"/>
                        </w:rPr>
                        <w:t>valors absoluts i freqüències en % del requeriment de visita presencial i si ha sigut generada per 3es persones.</w:t>
                      </w:r>
                    </w:p>
                  </w:txbxContent>
                </v:textbox>
                <w10:wrap type="square"/>
              </v:shape>
            </w:pict>
          </mc:Fallback>
        </mc:AlternateContent>
      </w:r>
      <w:r>
        <w:rPr>
          <w:noProof/>
          <w:lang w:eastAsia="ca-ES"/>
        </w:rPr>
        <w:drawing>
          <wp:inline distT="0" distB="0" distL="0" distR="0" wp14:anchorId="4C3293CC" wp14:editId="42A4029D">
            <wp:extent cx="4274680" cy="115252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7055" t="47689" r="41969" b="28781"/>
                    <a:stretch/>
                  </pic:blipFill>
                  <pic:spPr bwMode="auto">
                    <a:xfrm>
                      <a:off x="0" y="0"/>
                      <a:ext cx="4322773" cy="1165492"/>
                    </a:xfrm>
                    <a:prstGeom prst="rect">
                      <a:avLst/>
                    </a:prstGeom>
                    <a:ln>
                      <a:noFill/>
                    </a:ln>
                    <a:extLst>
                      <a:ext uri="{53640926-AAD7-44D8-BBD7-CCE9431645EC}">
                        <a14:shadowObscured xmlns:a14="http://schemas.microsoft.com/office/drawing/2010/main"/>
                      </a:ext>
                    </a:extLst>
                  </pic:spPr>
                </pic:pic>
              </a:graphicData>
            </a:graphic>
          </wp:inline>
        </w:drawing>
      </w:r>
    </w:p>
    <w:p w14:paraId="38FB609B" w14:textId="75B8173E" w:rsidR="004874E5" w:rsidRDefault="004874E5">
      <w:pPr>
        <w:pBdr>
          <w:top w:val="nil"/>
          <w:left w:val="nil"/>
          <w:bottom w:val="nil"/>
          <w:right w:val="nil"/>
          <w:between w:val="nil"/>
        </w:pBdr>
        <w:spacing w:line="360" w:lineRule="auto"/>
        <w:jc w:val="both"/>
        <w:rPr>
          <w:noProof/>
        </w:rPr>
      </w:pPr>
    </w:p>
    <w:p w14:paraId="7B1B2873" w14:textId="7F05B618" w:rsidR="001E6CBF" w:rsidRDefault="004D401C">
      <w:pPr>
        <w:pBdr>
          <w:top w:val="nil"/>
          <w:left w:val="nil"/>
          <w:bottom w:val="nil"/>
          <w:right w:val="nil"/>
          <w:between w:val="nil"/>
        </w:pBdr>
        <w:spacing w:line="360" w:lineRule="auto"/>
        <w:jc w:val="both"/>
        <w:rPr>
          <w:rFonts w:ascii="Arial" w:eastAsia="Arial" w:hAnsi="Arial" w:cs="Arial"/>
          <w:iCs/>
        </w:rPr>
      </w:pPr>
      <w:r>
        <w:rPr>
          <w:rFonts w:ascii="Arial" w:eastAsia="Arial" w:hAnsi="Arial" w:cs="Arial"/>
          <w:iCs/>
        </w:rPr>
        <w:t>Un total de</w:t>
      </w:r>
      <w:r w:rsidR="001E6CBF">
        <w:rPr>
          <w:rFonts w:ascii="Arial" w:eastAsia="Arial" w:hAnsi="Arial" w:cs="Arial"/>
          <w:iCs/>
        </w:rPr>
        <w:t xml:space="preserve"> 144</w:t>
      </w:r>
      <w:r>
        <w:rPr>
          <w:rFonts w:ascii="Arial" w:eastAsia="Arial" w:hAnsi="Arial" w:cs="Arial"/>
          <w:iCs/>
        </w:rPr>
        <w:t xml:space="preserve"> visites no presencials </w:t>
      </w:r>
      <w:r w:rsidR="001E6CBF">
        <w:rPr>
          <w:rFonts w:ascii="Arial" w:eastAsia="Arial" w:hAnsi="Arial" w:cs="Arial"/>
          <w:iCs/>
        </w:rPr>
        <w:t>(63.71%), han pogut ser resoltes per aquest canal de comunicació. Per contra, 82 (36.82%) de les mateixes sí han necessitat d’una visita presencial.</w:t>
      </w:r>
    </w:p>
    <w:p w14:paraId="4D742033" w14:textId="0CA07A10" w:rsidR="00C2304A" w:rsidRDefault="004D401C">
      <w:pPr>
        <w:pBdr>
          <w:top w:val="nil"/>
          <w:left w:val="nil"/>
          <w:bottom w:val="nil"/>
          <w:right w:val="nil"/>
          <w:between w:val="nil"/>
        </w:pBdr>
        <w:spacing w:line="360" w:lineRule="auto"/>
        <w:jc w:val="both"/>
        <w:rPr>
          <w:rFonts w:ascii="Arial" w:eastAsia="Arial" w:hAnsi="Arial" w:cs="Arial"/>
          <w:iCs/>
        </w:rPr>
      </w:pPr>
      <w:r>
        <w:rPr>
          <w:rFonts w:ascii="Arial" w:eastAsia="Arial" w:hAnsi="Arial" w:cs="Arial"/>
          <w:iCs/>
        </w:rPr>
        <w:t>Com es pot observar en l’histograma, les consultes telefòniques han requerit en més ocasions d’una visita presencial per ser resoltes</w:t>
      </w:r>
      <w:r w:rsidR="001E6CBF">
        <w:rPr>
          <w:rFonts w:ascii="Arial" w:eastAsia="Arial" w:hAnsi="Arial" w:cs="Arial"/>
          <w:iCs/>
        </w:rPr>
        <w:t xml:space="preserve"> (73, 43.19%), que les e-consultes (9, 15.78%)</w:t>
      </w:r>
      <w:r>
        <w:rPr>
          <w:rFonts w:ascii="Arial" w:eastAsia="Arial" w:hAnsi="Arial" w:cs="Arial"/>
          <w:iCs/>
        </w:rPr>
        <w:t>.</w:t>
      </w:r>
    </w:p>
    <w:p w14:paraId="64BC27D7" w14:textId="6C969441" w:rsidR="004D401C" w:rsidRDefault="004D401C">
      <w:pPr>
        <w:pBdr>
          <w:top w:val="nil"/>
          <w:left w:val="nil"/>
          <w:bottom w:val="nil"/>
          <w:right w:val="nil"/>
          <w:between w:val="nil"/>
        </w:pBdr>
        <w:spacing w:line="360" w:lineRule="auto"/>
        <w:jc w:val="both"/>
        <w:rPr>
          <w:rFonts w:ascii="Arial" w:eastAsia="Arial" w:hAnsi="Arial" w:cs="Arial"/>
          <w:iCs/>
        </w:rPr>
      </w:pPr>
      <w:r>
        <w:rPr>
          <w:rFonts w:ascii="Arial" w:eastAsia="Arial" w:hAnsi="Arial" w:cs="Arial"/>
          <w:iCs/>
          <w:noProof/>
          <w:lang w:eastAsia="ca-ES"/>
        </w:rPr>
        <w:lastRenderedPageBreak/>
        <w:drawing>
          <wp:inline distT="0" distB="0" distL="0" distR="0" wp14:anchorId="67C26856" wp14:editId="2003B8E4">
            <wp:extent cx="4672447" cy="2755265"/>
            <wp:effectExtent l="0" t="0" r="0" b="698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4860" cy="2762585"/>
                    </a:xfrm>
                    <a:prstGeom prst="rect">
                      <a:avLst/>
                    </a:prstGeom>
                    <a:noFill/>
                  </pic:spPr>
                </pic:pic>
              </a:graphicData>
            </a:graphic>
          </wp:inline>
        </w:drawing>
      </w:r>
    </w:p>
    <w:p w14:paraId="48B51262" w14:textId="317D771F" w:rsidR="004D401C" w:rsidRDefault="001E6CBF">
      <w:pPr>
        <w:pBdr>
          <w:top w:val="nil"/>
          <w:left w:val="nil"/>
          <w:bottom w:val="nil"/>
          <w:right w:val="nil"/>
          <w:between w:val="nil"/>
        </w:pBdr>
        <w:spacing w:line="360" w:lineRule="auto"/>
        <w:jc w:val="both"/>
        <w:rPr>
          <w:rFonts w:ascii="Arial" w:eastAsia="Arial" w:hAnsi="Arial" w:cs="Arial"/>
          <w:iCs/>
        </w:rPr>
      </w:pPr>
      <w:r>
        <w:rPr>
          <w:rFonts w:ascii="Arial" w:eastAsia="Arial" w:hAnsi="Arial" w:cs="Arial"/>
          <w:iCs/>
        </w:rPr>
        <w:t>Per altra banda, només 5 de les 57 e-consultes van ser generades per terceres persones (8.7%</w:t>
      </w:r>
      <w:r w:rsidR="008761F6">
        <w:rPr>
          <w:rFonts w:ascii="Arial" w:eastAsia="Arial" w:hAnsi="Arial" w:cs="Arial"/>
          <w:iCs/>
        </w:rPr>
        <w:t>).</w:t>
      </w:r>
    </w:p>
    <w:p w14:paraId="56B2CBA7" w14:textId="77777777" w:rsidR="000644D9" w:rsidRDefault="000644D9" w:rsidP="00A14985">
      <w:pPr>
        <w:pBdr>
          <w:top w:val="nil"/>
          <w:left w:val="nil"/>
          <w:bottom w:val="nil"/>
          <w:right w:val="nil"/>
          <w:between w:val="nil"/>
        </w:pBdr>
        <w:spacing w:line="360" w:lineRule="auto"/>
        <w:jc w:val="both"/>
        <w:rPr>
          <w:rFonts w:ascii="Arial" w:eastAsia="Arial" w:hAnsi="Arial" w:cs="Arial"/>
          <w:iCs/>
        </w:rPr>
      </w:pPr>
    </w:p>
    <w:p w14:paraId="5F0FCB77" w14:textId="0E5D63E2" w:rsidR="000644D9" w:rsidRDefault="000644D9" w:rsidP="00A14985">
      <w:pPr>
        <w:pBdr>
          <w:top w:val="nil"/>
          <w:left w:val="nil"/>
          <w:bottom w:val="nil"/>
          <w:right w:val="nil"/>
          <w:between w:val="nil"/>
        </w:pBdr>
        <w:spacing w:line="360" w:lineRule="auto"/>
        <w:jc w:val="both"/>
        <w:rPr>
          <w:rFonts w:ascii="Arial" w:eastAsia="Arial" w:hAnsi="Arial" w:cs="Arial"/>
          <w:iCs/>
        </w:rPr>
      </w:pPr>
      <w:r>
        <w:rPr>
          <w:rFonts w:ascii="Times New Roman" w:hAnsi="Times New Roman" w:cs="Times New Roman"/>
          <w:noProof/>
          <w:sz w:val="24"/>
          <w:szCs w:val="24"/>
          <w:lang w:eastAsia="ca-ES"/>
        </w:rPr>
        <w:drawing>
          <wp:anchor distT="0" distB="0" distL="114300" distR="114300" simplePos="0" relativeHeight="251667456" behindDoc="0" locked="0" layoutInCell="1" allowOverlap="1" wp14:anchorId="7AD88C4B" wp14:editId="77AA68F7">
            <wp:simplePos x="0" y="0"/>
            <wp:positionH relativeFrom="column">
              <wp:posOffset>1358265</wp:posOffset>
            </wp:positionH>
            <wp:positionV relativeFrom="paragraph">
              <wp:posOffset>5080</wp:posOffset>
            </wp:positionV>
            <wp:extent cx="4650740" cy="2736850"/>
            <wp:effectExtent l="0" t="0" r="0" b="635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50740" cy="273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4985">
        <w:rPr>
          <w:rFonts w:ascii="Arial" w:eastAsia="Arial" w:hAnsi="Arial" w:cs="Arial"/>
          <w:iCs/>
        </w:rPr>
        <w:t>Si analitzem els resultats sobre l’edat mitja de cada tipus de consulta, veiem que els usuaris de l’e-consulta tenen una edat mitja més jove: 44.02 anys (IC 95%: 40.41-47.62), que augmenta en les usuaris de les consultes telefòniques: 52.83 (IC 95%: 50.22-55.45), i que els pacients que requereixen de visites presencials,  son els que presenten més edat amb una mitja de : 58.01 (IC 95%: 54.26-61.76), trobant diferències estadísticament significatives (</w:t>
      </w:r>
      <w:bookmarkStart w:id="9" w:name="_Hlk103704718"/>
      <w:r w:rsidR="00A14985">
        <w:rPr>
          <w:rFonts w:ascii="Arial" w:eastAsia="Arial" w:hAnsi="Arial" w:cs="Arial"/>
          <w:iCs/>
        </w:rPr>
        <w:t xml:space="preserve">p valor </w:t>
      </w:r>
      <w:bookmarkEnd w:id="9"/>
      <w:r w:rsidR="00A14985">
        <w:rPr>
          <w:rFonts w:ascii="Arial" w:eastAsia="Arial" w:hAnsi="Arial" w:cs="Arial"/>
          <w:iCs/>
        </w:rPr>
        <w:t>&lt;0.001) aplicant el test de Kruskall-Wallis</w:t>
      </w:r>
      <w:r w:rsidR="009F0130">
        <w:rPr>
          <w:rFonts w:ascii="Arial" w:eastAsia="Arial" w:hAnsi="Arial" w:cs="Arial"/>
          <w:iCs/>
        </w:rPr>
        <w:t xml:space="preserve"> per mostres independents sense distribució normal</w:t>
      </w:r>
      <w:r w:rsidR="00A14985">
        <w:rPr>
          <w:rFonts w:ascii="Arial" w:eastAsia="Arial" w:hAnsi="Arial" w:cs="Arial"/>
          <w:iCs/>
        </w:rPr>
        <w:t>.</w:t>
      </w:r>
      <w:r>
        <w:rPr>
          <w:rFonts w:ascii="Arial" w:eastAsia="Arial" w:hAnsi="Arial" w:cs="Arial"/>
          <w:iCs/>
        </w:rPr>
        <w:t xml:space="preserve"> Veiem en el boc-plot, que el rang d’edats per cada tipus de consulta agumenta, i que en el cas de les e-consultes, tenim valors outliers.</w:t>
      </w:r>
    </w:p>
    <w:p w14:paraId="3B7AC412" w14:textId="09C8247D" w:rsidR="001A6382" w:rsidRDefault="001A6382" w:rsidP="001A6382">
      <w:pPr>
        <w:pBdr>
          <w:top w:val="nil"/>
          <w:left w:val="nil"/>
          <w:bottom w:val="nil"/>
          <w:right w:val="nil"/>
          <w:between w:val="nil"/>
        </w:pBdr>
        <w:spacing w:line="360" w:lineRule="auto"/>
        <w:jc w:val="both"/>
        <w:rPr>
          <w:rFonts w:ascii="Arial" w:eastAsia="Arial" w:hAnsi="Arial" w:cs="Arial"/>
          <w:iCs/>
        </w:rPr>
      </w:pPr>
      <w:r>
        <w:rPr>
          <w:rFonts w:ascii="Arial" w:eastAsia="Arial" w:hAnsi="Arial" w:cs="Arial"/>
          <w:iCs/>
        </w:rPr>
        <w:t xml:space="preserve">Referent al número mig de patologies dels pacients segons els tipus de consulta, hem trobat els següents resultats: els pacients que han enviat una e-consulta, tenen un </w:t>
      </w:r>
      <w:r>
        <w:rPr>
          <w:rFonts w:ascii="Arial" w:eastAsia="Arial" w:hAnsi="Arial" w:cs="Arial"/>
          <w:iCs/>
        </w:rPr>
        <w:lastRenderedPageBreak/>
        <w:t>número mig de patologies de 0.32 (IC 95%: 0.16-0.48), els que han consultat via telefònica, presenten un 0.88 (IC 95%: 0.7-1.06), i aquells que han precisat una consulta presencial 1.22 (IC 95%: 0.94-1.51), trobant també diferències estadísticament significatives (</w:t>
      </w:r>
      <w:r w:rsidR="009F0130">
        <w:rPr>
          <w:rFonts w:ascii="Arial" w:eastAsia="Arial" w:hAnsi="Arial" w:cs="Arial"/>
          <w:iCs/>
        </w:rPr>
        <w:t>p valor</w:t>
      </w:r>
      <w:r>
        <w:rPr>
          <w:rFonts w:ascii="Arial" w:eastAsia="Arial" w:hAnsi="Arial" w:cs="Arial"/>
          <w:iCs/>
        </w:rPr>
        <w:t xml:space="preserve"> &lt;0.001</w:t>
      </w:r>
      <w:r w:rsidR="009F0130">
        <w:rPr>
          <w:rFonts w:ascii="Arial" w:eastAsia="Arial" w:hAnsi="Arial" w:cs="Arial"/>
          <w:iCs/>
        </w:rPr>
        <w:t>, test de Kruskall-Wallis</w:t>
      </w:r>
      <w:r>
        <w:rPr>
          <w:rFonts w:ascii="Arial" w:eastAsia="Arial" w:hAnsi="Arial" w:cs="Arial"/>
          <w:iCs/>
        </w:rPr>
        <w:t>).</w:t>
      </w:r>
    </w:p>
    <w:p w14:paraId="47D32BA2" w14:textId="67E1AEE4" w:rsidR="009F0130" w:rsidRDefault="009F0130" w:rsidP="009F0130">
      <w:pPr>
        <w:pBdr>
          <w:top w:val="nil"/>
          <w:left w:val="nil"/>
          <w:bottom w:val="nil"/>
          <w:right w:val="nil"/>
          <w:between w:val="nil"/>
        </w:pBdr>
        <w:spacing w:line="360" w:lineRule="auto"/>
        <w:jc w:val="both"/>
        <w:rPr>
          <w:rFonts w:ascii="Arial" w:eastAsia="Arial" w:hAnsi="Arial" w:cs="Arial"/>
          <w:iCs/>
        </w:rPr>
      </w:pPr>
      <w:r>
        <w:rPr>
          <w:rFonts w:ascii="Arial" w:eastAsia="Arial" w:hAnsi="Arial" w:cs="Arial"/>
          <w:iCs/>
        </w:rPr>
        <w:t>Pel que fa als dies de demora entre que el pacient genera la consulta i es programa a l’agenda del MAP (Demora 1), s’han obtingut els següents resultats: les e-consultes, triguen 2.84 dies (IC 95%: 2.09-3.60), des de que el pacient envia la consulta fins que s’agenda. Les consultes telefòniques triguen 5.86 dies (IC 98%: 4.47-7.26), i les presencials 5.98 (IC 95%: 4-7.96)</w:t>
      </w:r>
      <w:r w:rsidR="00B74BD2">
        <w:rPr>
          <w:rFonts w:ascii="Arial" w:eastAsia="Arial" w:hAnsi="Arial" w:cs="Arial"/>
          <w:iCs/>
        </w:rPr>
        <w:t>. També s’han trobat diferències estadísticament significatives en aquest cas (p valor: 0.005, test de Kruskall-Wallis)</w:t>
      </w:r>
      <w:r w:rsidR="00592823">
        <w:rPr>
          <w:rFonts w:ascii="Arial" w:eastAsia="Arial" w:hAnsi="Arial" w:cs="Arial"/>
          <w:iCs/>
        </w:rPr>
        <w:t>.</w:t>
      </w:r>
    </w:p>
    <w:p w14:paraId="57FF5D5C" w14:textId="1E7CDC7F" w:rsidR="00592823" w:rsidRDefault="00592823" w:rsidP="009F0130">
      <w:pPr>
        <w:pBdr>
          <w:top w:val="nil"/>
          <w:left w:val="nil"/>
          <w:bottom w:val="nil"/>
          <w:right w:val="nil"/>
          <w:between w:val="nil"/>
        </w:pBdr>
        <w:spacing w:line="360" w:lineRule="auto"/>
        <w:jc w:val="both"/>
        <w:rPr>
          <w:rFonts w:ascii="Arial" w:eastAsia="Arial" w:hAnsi="Arial" w:cs="Arial"/>
          <w:iCs/>
        </w:rPr>
      </w:pPr>
      <w:r>
        <w:rPr>
          <w:rFonts w:ascii="Arial" w:eastAsia="Arial" w:hAnsi="Arial" w:cs="Arial"/>
          <w:iCs/>
          <w:noProof/>
          <w:lang w:eastAsia="ca-ES"/>
        </w:rPr>
        <w:drawing>
          <wp:inline distT="0" distB="0" distL="0" distR="0" wp14:anchorId="58138526" wp14:editId="358F61E2">
            <wp:extent cx="4361238" cy="2571750"/>
            <wp:effectExtent l="0" t="0" r="127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61238" cy="2571750"/>
                    </a:xfrm>
                    <a:prstGeom prst="rect">
                      <a:avLst/>
                    </a:prstGeom>
                    <a:noFill/>
                  </pic:spPr>
                </pic:pic>
              </a:graphicData>
            </a:graphic>
          </wp:inline>
        </w:drawing>
      </w:r>
    </w:p>
    <w:p w14:paraId="3723AAAF" w14:textId="3657D0FC" w:rsidR="00495A3F" w:rsidRDefault="00495A3F" w:rsidP="009F0130">
      <w:pPr>
        <w:pBdr>
          <w:top w:val="nil"/>
          <w:left w:val="nil"/>
          <w:bottom w:val="nil"/>
          <w:right w:val="nil"/>
          <w:between w:val="nil"/>
        </w:pBdr>
        <w:spacing w:line="360" w:lineRule="auto"/>
        <w:jc w:val="both"/>
        <w:rPr>
          <w:rFonts w:ascii="Arial" w:eastAsia="Arial" w:hAnsi="Arial" w:cs="Arial"/>
          <w:iCs/>
        </w:rPr>
      </w:pPr>
      <w:r>
        <w:rPr>
          <w:rFonts w:ascii="Arial" w:eastAsia="Arial" w:hAnsi="Arial" w:cs="Arial"/>
          <w:iCs/>
        </w:rPr>
        <w:t>Com veiem en els histogrames, destaca en la consulta telefònica i presencial, moltes d’elles s’han generat i agendat en el mateix dia, i ambtot, la mitja de dies de demora és quasi el doble que en l’e-consulta.</w:t>
      </w:r>
    </w:p>
    <w:p w14:paraId="37D42D01" w14:textId="61F93301" w:rsidR="00592823" w:rsidRDefault="00FC0B1F" w:rsidP="009F0130">
      <w:pPr>
        <w:pBdr>
          <w:top w:val="nil"/>
          <w:left w:val="nil"/>
          <w:bottom w:val="nil"/>
          <w:right w:val="nil"/>
          <w:between w:val="nil"/>
        </w:pBdr>
        <w:spacing w:line="360" w:lineRule="auto"/>
        <w:jc w:val="both"/>
        <w:rPr>
          <w:rFonts w:ascii="Arial" w:eastAsia="Arial" w:hAnsi="Arial" w:cs="Arial"/>
          <w:iCs/>
        </w:rPr>
      </w:pPr>
      <w:r>
        <w:rPr>
          <w:rFonts w:ascii="Arial" w:eastAsia="Arial" w:hAnsi="Arial" w:cs="Arial"/>
          <w:iCs/>
          <w:noProof/>
          <w:lang w:eastAsia="ca-ES"/>
        </w:rPr>
        <w:drawing>
          <wp:anchor distT="0" distB="0" distL="114300" distR="114300" simplePos="0" relativeHeight="251671552" behindDoc="0" locked="0" layoutInCell="1" allowOverlap="1" wp14:anchorId="2809E953" wp14:editId="512321D7">
            <wp:simplePos x="0" y="0"/>
            <wp:positionH relativeFrom="column">
              <wp:posOffset>272415</wp:posOffset>
            </wp:positionH>
            <wp:positionV relativeFrom="paragraph">
              <wp:posOffset>36830</wp:posOffset>
            </wp:positionV>
            <wp:extent cx="4231005" cy="2495550"/>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31005" cy="2495550"/>
                    </a:xfrm>
                    <a:prstGeom prst="rect">
                      <a:avLst/>
                    </a:prstGeom>
                    <a:noFill/>
                  </pic:spPr>
                </pic:pic>
              </a:graphicData>
            </a:graphic>
            <wp14:sizeRelH relativeFrom="margin">
              <wp14:pctWidth>0</wp14:pctWidth>
            </wp14:sizeRelH>
            <wp14:sizeRelV relativeFrom="margin">
              <wp14:pctHeight>0</wp14:pctHeight>
            </wp14:sizeRelV>
          </wp:anchor>
        </w:drawing>
      </w:r>
    </w:p>
    <w:p w14:paraId="6EAEC7A2" w14:textId="69A4793C" w:rsidR="00592823" w:rsidRDefault="00592823" w:rsidP="009F0130">
      <w:pPr>
        <w:pBdr>
          <w:top w:val="nil"/>
          <w:left w:val="nil"/>
          <w:bottom w:val="nil"/>
          <w:right w:val="nil"/>
          <w:between w:val="nil"/>
        </w:pBdr>
        <w:spacing w:line="360" w:lineRule="auto"/>
        <w:jc w:val="both"/>
        <w:rPr>
          <w:rFonts w:ascii="Arial" w:eastAsia="Arial" w:hAnsi="Arial" w:cs="Arial"/>
          <w:iCs/>
        </w:rPr>
      </w:pPr>
      <w:r>
        <w:rPr>
          <w:rFonts w:ascii="Arial" w:eastAsia="Arial" w:hAnsi="Arial" w:cs="Arial"/>
          <w:iCs/>
          <w:noProof/>
          <w:lang w:eastAsia="ca-ES"/>
        </w:rPr>
        <w:lastRenderedPageBreak/>
        <w:drawing>
          <wp:inline distT="0" distB="0" distL="0" distR="0" wp14:anchorId="681C4F0E" wp14:editId="283D1108">
            <wp:extent cx="3876040" cy="2285636"/>
            <wp:effectExtent l="0" t="0" r="0"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00738" cy="2300200"/>
                    </a:xfrm>
                    <a:prstGeom prst="rect">
                      <a:avLst/>
                    </a:prstGeom>
                    <a:noFill/>
                  </pic:spPr>
                </pic:pic>
              </a:graphicData>
            </a:graphic>
          </wp:inline>
        </w:drawing>
      </w:r>
    </w:p>
    <w:p w14:paraId="2BB7B995" w14:textId="0EA62D4F" w:rsidR="0097407E" w:rsidRDefault="00495A3F">
      <w:pPr>
        <w:pBdr>
          <w:top w:val="nil"/>
          <w:left w:val="nil"/>
          <w:bottom w:val="nil"/>
          <w:right w:val="nil"/>
          <w:between w:val="nil"/>
        </w:pBdr>
        <w:spacing w:line="360" w:lineRule="auto"/>
        <w:jc w:val="both"/>
        <w:rPr>
          <w:rFonts w:ascii="Arial" w:eastAsia="Arial" w:hAnsi="Arial" w:cs="Arial"/>
          <w:iCs/>
        </w:rPr>
      </w:pPr>
      <w:r>
        <w:rPr>
          <w:rFonts w:ascii="Arial" w:eastAsia="Arial" w:hAnsi="Arial" w:cs="Arial"/>
          <w:iCs/>
        </w:rPr>
        <w:t>En els resultat de la demora en resolució de les consultes (Demora 2: des de que s’agenda la visita fins que es resol), veiem que les e-consultes, es resolen amb una demora mitja de -0.05 dies</w:t>
      </w:r>
      <w:r w:rsidR="004C1A2F">
        <w:rPr>
          <w:rFonts w:ascii="Arial" w:eastAsia="Arial" w:hAnsi="Arial" w:cs="Arial"/>
          <w:iCs/>
        </w:rPr>
        <w:t xml:space="preserve"> (IC 95%: -0.11 - -0.01). La resta de tipus de consulta (telefònica i presencial), en 0 dies, amb una significància de 0.001 (Kruskall-Wallis)</w:t>
      </w:r>
    </w:p>
    <w:p w14:paraId="2AD16B36" w14:textId="479EBBFF" w:rsidR="00004A6E" w:rsidRPr="00B970B8" w:rsidRDefault="0097407E">
      <w:pPr>
        <w:pBdr>
          <w:top w:val="nil"/>
          <w:left w:val="nil"/>
          <w:bottom w:val="nil"/>
          <w:right w:val="nil"/>
          <w:between w:val="nil"/>
        </w:pBdr>
        <w:spacing w:line="360" w:lineRule="auto"/>
        <w:jc w:val="both"/>
        <w:rPr>
          <w:rFonts w:ascii="Arial" w:eastAsia="Arial" w:hAnsi="Arial" w:cs="Arial"/>
          <w:iCs/>
        </w:rPr>
      </w:pPr>
      <w:r>
        <w:rPr>
          <w:rFonts w:ascii="Arial" w:eastAsia="Arial" w:hAnsi="Arial" w:cs="Arial"/>
          <w:iCs/>
        </w:rPr>
        <w:t xml:space="preserve"> </w:t>
      </w:r>
    </w:p>
    <w:p w14:paraId="6428FEB1" w14:textId="1E75E87B" w:rsidR="001714B4" w:rsidRDefault="008B1E26" w:rsidP="00061EDE">
      <w:pPr>
        <w:numPr>
          <w:ilvl w:val="0"/>
          <w:numId w:val="9"/>
        </w:numPr>
        <w:pBdr>
          <w:top w:val="nil"/>
          <w:left w:val="nil"/>
          <w:bottom w:val="nil"/>
          <w:right w:val="nil"/>
          <w:between w:val="nil"/>
        </w:pBdr>
        <w:spacing w:before="480" w:line="360" w:lineRule="auto"/>
        <w:ind w:left="357" w:hanging="357"/>
        <w:jc w:val="both"/>
        <w:rPr>
          <w:rFonts w:ascii="Arial" w:eastAsia="Arial" w:hAnsi="Arial" w:cs="Arial"/>
          <w:b/>
          <w:color w:val="33339A"/>
          <w:sz w:val="28"/>
          <w:szCs w:val="28"/>
        </w:rPr>
      </w:pPr>
      <w:bookmarkStart w:id="10" w:name="_3dy6vkm" w:colFirst="0" w:colLast="0"/>
      <w:bookmarkEnd w:id="10"/>
      <w:r>
        <w:rPr>
          <w:rFonts w:ascii="Arial" w:eastAsia="Arial" w:hAnsi="Arial" w:cs="Arial"/>
          <w:b/>
          <w:color w:val="33339A"/>
          <w:sz w:val="28"/>
          <w:szCs w:val="28"/>
        </w:rPr>
        <w:t>Discussió</w:t>
      </w:r>
      <w:r w:rsidR="003E6843">
        <w:rPr>
          <w:rFonts w:ascii="Arial" w:eastAsia="Arial" w:hAnsi="Arial" w:cs="Arial"/>
          <w:b/>
          <w:color w:val="33339A"/>
          <w:sz w:val="28"/>
          <w:szCs w:val="28"/>
        </w:rPr>
        <w:t xml:space="preserve"> </w:t>
      </w:r>
    </w:p>
    <w:p w14:paraId="62FBB9EB" w14:textId="3AE72211" w:rsidR="00387075" w:rsidRDefault="00387075">
      <w:pPr>
        <w:pBdr>
          <w:top w:val="nil"/>
          <w:left w:val="nil"/>
          <w:bottom w:val="nil"/>
          <w:right w:val="nil"/>
          <w:between w:val="nil"/>
        </w:pBdr>
        <w:spacing w:line="360" w:lineRule="auto"/>
        <w:jc w:val="both"/>
        <w:rPr>
          <w:rFonts w:ascii="Arial" w:eastAsia="Arial" w:hAnsi="Arial" w:cs="Arial"/>
          <w:iCs/>
          <w:color w:val="000000"/>
        </w:rPr>
      </w:pPr>
      <w:r>
        <w:rPr>
          <w:rFonts w:ascii="Arial" w:eastAsia="Arial" w:hAnsi="Arial" w:cs="Arial"/>
          <w:iCs/>
          <w:color w:val="000000"/>
        </w:rPr>
        <w:t>Analitzant els resultats obtinguts, podem dir</w:t>
      </w:r>
      <w:r w:rsidR="0064531E">
        <w:rPr>
          <w:rFonts w:ascii="Arial" w:eastAsia="Arial" w:hAnsi="Arial" w:cs="Arial"/>
          <w:iCs/>
          <w:color w:val="000000"/>
        </w:rPr>
        <w:t xml:space="preserve"> que la majoria de visites</w:t>
      </w:r>
      <w:r w:rsidR="00CF6F86">
        <w:rPr>
          <w:rFonts w:ascii="Arial" w:eastAsia="Arial" w:hAnsi="Arial" w:cs="Arial"/>
          <w:iCs/>
          <w:color w:val="000000"/>
        </w:rPr>
        <w:t xml:space="preserve"> han sigut telefòniques, realitzades per </w:t>
      </w:r>
      <w:r w:rsidR="0064531E">
        <w:rPr>
          <w:rFonts w:ascii="Arial" w:eastAsia="Arial" w:hAnsi="Arial" w:cs="Arial"/>
          <w:iCs/>
          <w:color w:val="000000"/>
        </w:rPr>
        <w:t xml:space="preserve">dones amb una edat mitja de </w:t>
      </w:r>
      <w:r w:rsidR="00401817">
        <w:rPr>
          <w:rFonts w:ascii="Arial" w:eastAsia="Arial" w:hAnsi="Arial" w:cs="Arial"/>
          <w:iCs/>
          <w:color w:val="000000"/>
        </w:rPr>
        <w:t>50.78 anys</w:t>
      </w:r>
      <w:r w:rsidR="00CF6F86">
        <w:rPr>
          <w:rFonts w:ascii="Arial" w:eastAsia="Arial" w:hAnsi="Arial" w:cs="Arial"/>
          <w:iCs/>
          <w:color w:val="000000"/>
        </w:rPr>
        <w:t xml:space="preserve">. </w:t>
      </w:r>
      <w:r w:rsidR="00627F60">
        <w:rPr>
          <w:rFonts w:ascii="Arial" w:eastAsia="Arial" w:hAnsi="Arial" w:cs="Arial"/>
          <w:iCs/>
          <w:color w:val="000000"/>
        </w:rPr>
        <w:t>Aquest fet, descrit com l</w:t>
      </w:r>
      <w:r w:rsidR="00CF6F86">
        <w:rPr>
          <w:rFonts w:ascii="Arial" w:eastAsia="Arial" w:hAnsi="Arial" w:cs="Arial"/>
          <w:iCs/>
          <w:color w:val="000000"/>
        </w:rPr>
        <w:t xml:space="preserve">’augment de les visites no presencials ha sigut un dels efectes de la pandèmia del COVID19, recollit en estudis previs, tant </w:t>
      </w:r>
      <w:r w:rsidR="00A46A55">
        <w:rPr>
          <w:rFonts w:ascii="Arial" w:eastAsia="Arial" w:hAnsi="Arial" w:cs="Arial"/>
          <w:iCs/>
          <w:color w:val="000000"/>
        </w:rPr>
        <w:t>pel que fa a l’increment de</w:t>
      </w:r>
      <w:r w:rsidR="00CF6F86">
        <w:rPr>
          <w:rFonts w:ascii="Arial" w:eastAsia="Arial" w:hAnsi="Arial" w:cs="Arial"/>
          <w:iCs/>
          <w:color w:val="000000"/>
        </w:rPr>
        <w:t xml:space="preserve"> </w:t>
      </w:r>
      <w:r w:rsidR="00627F60">
        <w:rPr>
          <w:rFonts w:ascii="Arial" w:eastAsia="Arial" w:hAnsi="Arial" w:cs="Arial"/>
          <w:iCs/>
          <w:color w:val="000000"/>
        </w:rPr>
        <w:t xml:space="preserve">les e-consultes </w:t>
      </w:r>
      <w:r w:rsidR="00627F60">
        <w:rPr>
          <w:rFonts w:ascii="Arial" w:eastAsia="Arial" w:hAnsi="Arial" w:cs="Arial"/>
          <w:iCs/>
          <w:color w:val="000000"/>
          <w:vertAlign w:val="superscript"/>
        </w:rPr>
        <w:t xml:space="preserve">3,4 </w:t>
      </w:r>
      <w:r w:rsidR="00627F60">
        <w:rPr>
          <w:rFonts w:ascii="Arial" w:eastAsia="Arial" w:hAnsi="Arial" w:cs="Arial"/>
          <w:iCs/>
          <w:color w:val="000000"/>
        </w:rPr>
        <w:t xml:space="preserve">com </w:t>
      </w:r>
      <w:r w:rsidR="0081063A">
        <w:rPr>
          <w:rFonts w:ascii="Arial" w:eastAsia="Arial" w:hAnsi="Arial" w:cs="Arial"/>
          <w:iCs/>
          <w:color w:val="000000"/>
        </w:rPr>
        <w:t>de</w:t>
      </w:r>
      <w:r w:rsidR="00627F60">
        <w:rPr>
          <w:rFonts w:ascii="Arial" w:eastAsia="Arial" w:hAnsi="Arial" w:cs="Arial"/>
          <w:iCs/>
          <w:color w:val="000000"/>
        </w:rPr>
        <w:t xml:space="preserve"> les</w:t>
      </w:r>
      <w:r w:rsidR="0081063A">
        <w:rPr>
          <w:rFonts w:ascii="Arial" w:eastAsia="Arial" w:hAnsi="Arial" w:cs="Arial"/>
          <w:iCs/>
          <w:color w:val="000000"/>
        </w:rPr>
        <w:t xml:space="preserve"> consultes</w:t>
      </w:r>
      <w:r w:rsidR="00627F60">
        <w:rPr>
          <w:rFonts w:ascii="Arial" w:eastAsia="Arial" w:hAnsi="Arial" w:cs="Arial"/>
          <w:iCs/>
          <w:color w:val="000000"/>
        </w:rPr>
        <w:t xml:space="preserve"> </w:t>
      </w:r>
      <w:r w:rsidR="00CF6F86" w:rsidRPr="00627F60">
        <w:rPr>
          <w:rFonts w:ascii="Arial" w:eastAsia="Arial" w:hAnsi="Arial" w:cs="Arial"/>
          <w:iCs/>
          <w:color w:val="000000"/>
        </w:rPr>
        <w:t>telefòniques</w:t>
      </w:r>
      <w:r w:rsidR="00627F60">
        <w:rPr>
          <w:rFonts w:ascii="Arial" w:eastAsia="Arial" w:hAnsi="Arial" w:cs="Arial"/>
          <w:iCs/>
          <w:color w:val="000000"/>
          <w:vertAlign w:val="superscript"/>
        </w:rPr>
        <w:t>14</w:t>
      </w:r>
      <w:r w:rsidR="008813FD">
        <w:rPr>
          <w:rFonts w:ascii="Arial" w:eastAsia="Arial" w:hAnsi="Arial" w:cs="Arial"/>
          <w:iCs/>
          <w:color w:val="000000"/>
        </w:rPr>
        <w:t xml:space="preserve">, a més de ser aquesta darrera via una bona alternativa a les visites presencials en àrees rurals </w:t>
      </w:r>
      <w:r w:rsidR="008813FD" w:rsidRPr="008813FD">
        <w:rPr>
          <w:rFonts w:ascii="Arial" w:eastAsia="Arial" w:hAnsi="Arial" w:cs="Arial"/>
          <w:iCs/>
          <w:color w:val="000000"/>
          <w:vertAlign w:val="superscript"/>
        </w:rPr>
        <w:t>11</w:t>
      </w:r>
      <w:r w:rsidR="008813FD">
        <w:rPr>
          <w:rFonts w:ascii="Arial" w:eastAsia="Arial" w:hAnsi="Arial" w:cs="Arial"/>
          <w:iCs/>
          <w:color w:val="000000"/>
        </w:rPr>
        <w:t>, com és</w:t>
      </w:r>
      <w:r w:rsidR="0081063A">
        <w:rPr>
          <w:rFonts w:ascii="Arial" w:eastAsia="Arial" w:hAnsi="Arial" w:cs="Arial"/>
          <w:iCs/>
          <w:color w:val="000000"/>
        </w:rPr>
        <w:t xml:space="preserve"> el nostre cas</w:t>
      </w:r>
      <w:r w:rsidR="008813FD">
        <w:rPr>
          <w:rFonts w:ascii="Arial" w:eastAsia="Arial" w:hAnsi="Arial" w:cs="Arial"/>
          <w:iCs/>
          <w:color w:val="000000"/>
        </w:rPr>
        <w:t>.</w:t>
      </w:r>
      <w:r w:rsidR="0081063A">
        <w:rPr>
          <w:rFonts w:ascii="Arial" w:eastAsia="Arial" w:hAnsi="Arial" w:cs="Arial"/>
          <w:iCs/>
          <w:color w:val="000000"/>
        </w:rPr>
        <w:t xml:space="preserve"> </w:t>
      </w:r>
      <w:r w:rsidR="00037C33">
        <w:rPr>
          <w:rFonts w:ascii="Arial" w:eastAsia="Arial" w:hAnsi="Arial" w:cs="Arial"/>
          <w:iCs/>
          <w:color w:val="000000"/>
        </w:rPr>
        <w:t>L</w:t>
      </w:r>
      <w:r w:rsidR="0081063A">
        <w:rPr>
          <w:rFonts w:ascii="Arial" w:eastAsia="Arial" w:hAnsi="Arial" w:cs="Arial"/>
          <w:iCs/>
          <w:color w:val="000000"/>
        </w:rPr>
        <w:t xml:space="preserve">es dones han realitzat més e-consultes que els homes, coincidint amb </w:t>
      </w:r>
      <w:r w:rsidR="006D1C3D">
        <w:rPr>
          <w:rFonts w:ascii="Arial" w:eastAsia="Arial" w:hAnsi="Arial" w:cs="Arial"/>
          <w:iCs/>
          <w:color w:val="000000"/>
        </w:rPr>
        <w:t>altres</w:t>
      </w:r>
      <w:r w:rsidR="0081063A">
        <w:rPr>
          <w:rFonts w:ascii="Arial" w:eastAsia="Arial" w:hAnsi="Arial" w:cs="Arial"/>
          <w:iCs/>
          <w:color w:val="000000"/>
        </w:rPr>
        <w:t xml:space="preserve"> resultats d’anàlisis dels usuaris de les consultes telemàtiques </w:t>
      </w:r>
      <w:r w:rsidR="0081063A">
        <w:rPr>
          <w:rFonts w:ascii="Arial" w:eastAsia="Arial" w:hAnsi="Arial" w:cs="Arial"/>
          <w:iCs/>
          <w:color w:val="000000"/>
          <w:vertAlign w:val="superscript"/>
        </w:rPr>
        <w:t>3,4</w:t>
      </w:r>
      <w:r w:rsidR="008813FD">
        <w:rPr>
          <w:rFonts w:ascii="Arial" w:eastAsia="Arial" w:hAnsi="Arial" w:cs="Arial"/>
          <w:iCs/>
          <w:color w:val="000000"/>
        </w:rPr>
        <w:t>, encara que les e-consultes han sigut el tercer tipus visita, per darrera de les telefòniques i les visites presencials.</w:t>
      </w:r>
    </w:p>
    <w:p w14:paraId="71FCBB39" w14:textId="23072AFC" w:rsidR="004012BA" w:rsidRDefault="006D1C3D">
      <w:pPr>
        <w:pBdr>
          <w:top w:val="nil"/>
          <w:left w:val="nil"/>
          <w:bottom w:val="nil"/>
          <w:right w:val="nil"/>
          <w:between w:val="nil"/>
        </w:pBdr>
        <w:spacing w:line="360" w:lineRule="auto"/>
        <w:jc w:val="both"/>
        <w:rPr>
          <w:rFonts w:ascii="Arial" w:eastAsia="Arial" w:hAnsi="Arial" w:cs="Arial"/>
          <w:iCs/>
          <w:color w:val="000000"/>
        </w:rPr>
      </w:pPr>
      <w:r>
        <w:rPr>
          <w:rFonts w:ascii="Arial" w:eastAsia="Arial" w:hAnsi="Arial" w:cs="Arial"/>
          <w:iCs/>
          <w:color w:val="000000"/>
        </w:rPr>
        <w:t>Pel que fa als motius de cada tipus de consulta, la Salut ha sigut el primer en tots els tipus de consulta. Cal puntualitzar: el període d’estudi va coincidir amb la 6a onada de la pandèmia COVID19, quan l’Atenció Primària estava desbordada per intentar absorbir totes les demandes dels pacients, de les quals moltes, van ser per comunicar al MAP que s’havia contagiat de pel virus</w:t>
      </w:r>
      <w:r w:rsidR="00CE2C74">
        <w:rPr>
          <w:rFonts w:ascii="Arial" w:eastAsia="Arial" w:hAnsi="Arial" w:cs="Arial"/>
          <w:iCs/>
          <w:color w:val="000000"/>
        </w:rPr>
        <w:t xml:space="preserve"> i els símptomes que presentava</w:t>
      </w:r>
      <w:r>
        <w:rPr>
          <w:rFonts w:ascii="Arial" w:eastAsia="Arial" w:hAnsi="Arial" w:cs="Arial"/>
          <w:iCs/>
          <w:color w:val="000000"/>
        </w:rPr>
        <w:t xml:space="preserve">. Aquest fet podria explicar </w:t>
      </w:r>
      <w:r w:rsidR="00CE2C74">
        <w:rPr>
          <w:rFonts w:ascii="Arial" w:eastAsia="Arial" w:hAnsi="Arial" w:cs="Arial"/>
          <w:iCs/>
          <w:color w:val="000000"/>
        </w:rPr>
        <w:t>que quasi la meitat de les e-consultes (48.1%) es cataloguessin com “Salut” únicament</w:t>
      </w:r>
      <w:r w:rsidR="001A5D66">
        <w:rPr>
          <w:rFonts w:ascii="Arial" w:eastAsia="Arial" w:hAnsi="Arial" w:cs="Arial"/>
          <w:iCs/>
          <w:color w:val="000000"/>
        </w:rPr>
        <w:t>, a part d’altres motius de consulta</w:t>
      </w:r>
      <w:r w:rsidR="00CE2C74">
        <w:rPr>
          <w:rFonts w:ascii="Arial" w:eastAsia="Arial" w:hAnsi="Arial" w:cs="Arial"/>
          <w:iCs/>
          <w:color w:val="000000"/>
        </w:rPr>
        <w:t xml:space="preserve">. </w:t>
      </w:r>
      <w:r w:rsidR="004012BA">
        <w:rPr>
          <w:rFonts w:ascii="Arial" w:eastAsia="Arial" w:hAnsi="Arial" w:cs="Arial"/>
          <w:iCs/>
          <w:color w:val="000000"/>
        </w:rPr>
        <w:t xml:space="preserve">Per altra banda, recordar que l’anàlisi s’està efectuant de les demandes generades pels pacients; alguns estudis </w:t>
      </w:r>
      <w:r w:rsidR="004012BA">
        <w:rPr>
          <w:rFonts w:ascii="Arial" w:eastAsia="Arial" w:hAnsi="Arial" w:cs="Arial"/>
          <w:iCs/>
          <w:color w:val="000000"/>
        </w:rPr>
        <w:lastRenderedPageBreak/>
        <w:t xml:space="preserve">previs, que han analitzat les e-consultes en general, tant les iniciades per un MAP com pel pacient, sí s’ha trobat un percentatge de consulta mèdica menor  del recollit en aquest, però perquè </w:t>
      </w:r>
      <w:r w:rsidR="00387C5A">
        <w:rPr>
          <w:rFonts w:ascii="Arial" w:eastAsia="Arial" w:hAnsi="Arial" w:cs="Arial"/>
          <w:iCs/>
          <w:color w:val="000000"/>
        </w:rPr>
        <w:t xml:space="preserve">es comptabilitzen també aquelles generades del MAP al pacient, que no acostumen a ser per motius de salut, sinó més per comunicar resultats de proves o la renovació del pla de medicació </w:t>
      </w:r>
      <w:r w:rsidR="00387C5A">
        <w:rPr>
          <w:rFonts w:ascii="Arial" w:eastAsia="Arial" w:hAnsi="Arial" w:cs="Arial"/>
          <w:iCs/>
          <w:color w:val="000000"/>
          <w:vertAlign w:val="superscript"/>
        </w:rPr>
        <w:t>3</w:t>
      </w:r>
      <w:r w:rsidR="00387C5A">
        <w:rPr>
          <w:rFonts w:ascii="Arial" w:eastAsia="Arial" w:hAnsi="Arial" w:cs="Arial"/>
          <w:iCs/>
          <w:color w:val="000000"/>
        </w:rPr>
        <w:t>.</w:t>
      </w:r>
    </w:p>
    <w:p w14:paraId="7FB0502C" w14:textId="4205C253" w:rsidR="006D1C3D" w:rsidRDefault="00CE2C74">
      <w:pPr>
        <w:pBdr>
          <w:top w:val="nil"/>
          <w:left w:val="nil"/>
          <w:bottom w:val="nil"/>
          <w:right w:val="nil"/>
          <w:between w:val="nil"/>
        </w:pBdr>
        <w:spacing w:line="360" w:lineRule="auto"/>
        <w:jc w:val="both"/>
        <w:rPr>
          <w:rFonts w:ascii="Arial" w:eastAsia="Arial" w:hAnsi="Arial" w:cs="Arial"/>
          <w:iCs/>
          <w:color w:val="000000"/>
        </w:rPr>
      </w:pPr>
      <w:r>
        <w:rPr>
          <w:rFonts w:ascii="Arial" w:eastAsia="Arial" w:hAnsi="Arial" w:cs="Arial"/>
          <w:iCs/>
          <w:color w:val="000000"/>
        </w:rPr>
        <w:t xml:space="preserve">Seguidament, trobem el motiu “Burocràtic” com el segon en freqüència en les consultes </w:t>
      </w:r>
      <w:r w:rsidR="001A5D66">
        <w:rPr>
          <w:rFonts w:ascii="Arial" w:eastAsia="Arial" w:hAnsi="Arial" w:cs="Arial"/>
          <w:iCs/>
          <w:color w:val="000000"/>
        </w:rPr>
        <w:t xml:space="preserve">no </w:t>
      </w:r>
      <w:r>
        <w:rPr>
          <w:rFonts w:ascii="Arial" w:eastAsia="Arial" w:hAnsi="Arial" w:cs="Arial"/>
          <w:iCs/>
          <w:color w:val="000000"/>
        </w:rPr>
        <w:t>presencials, que també podria ser explicat pel mateix moment del període d’anàlisi, en que a part de comunicar els símptomes, es demanava la MAP la Incapacitat Temporal</w:t>
      </w:r>
      <w:r w:rsidR="00652814">
        <w:rPr>
          <w:rFonts w:ascii="Arial" w:eastAsia="Arial" w:hAnsi="Arial" w:cs="Arial"/>
          <w:iCs/>
          <w:color w:val="000000"/>
        </w:rPr>
        <w:t xml:space="preserve"> i/o algun tractament.</w:t>
      </w:r>
    </w:p>
    <w:p w14:paraId="20978B10" w14:textId="7BEF4F09" w:rsidR="00652814" w:rsidRDefault="00652814">
      <w:pPr>
        <w:pBdr>
          <w:top w:val="nil"/>
          <w:left w:val="nil"/>
          <w:bottom w:val="nil"/>
          <w:right w:val="nil"/>
          <w:between w:val="nil"/>
        </w:pBdr>
        <w:spacing w:line="360" w:lineRule="auto"/>
        <w:jc w:val="both"/>
        <w:rPr>
          <w:rFonts w:ascii="Arial" w:eastAsia="Arial" w:hAnsi="Arial" w:cs="Arial"/>
          <w:iCs/>
          <w:color w:val="000000"/>
        </w:rPr>
      </w:pPr>
      <w:r>
        <w:rPr>
          <w:rFonts w:ascii="Arial" w:eastAsia="Arial" w:hAnsi="Arial" w:cs="Arial"/>
          <w:iCs/>
          <w:color w:val="000000"/>
        </w:rPr>
        <w:t xml:space="preserve">Destaca el fet que en les consultes presencials, no trobem motius “Burocràtic” o “Burocràtic+Salut”, només trobem “Salut”. Es podria </w:t>
      </w:r>
      <w:r w:rsidR="00387C5A">
        <w:rPr>
          <w:rFonts w:ascii="Arial" w:eastAsia="Arial" w:hAnsi="Arial" w:cs="Arial"/>
          <w:iCs/>
          <w:color w:val="000000"/>
        </w:rPr>
        <w:t>justifica</w:t>
      </w:r>
      <w:r>
        <w:rPr>
          <w:rFonts w:ascii="Arial" w:eastAsia="Arial" w:hAnsi="Arial" w:cs="Arial"/>
          <w:iCs/>
          <w:color w:val="000000"/>
        </w:rPr>
        <w:t xml:space="preserve">r pel fet de que tant l’e-consulta com la telefònica, s’ha utilitzat com a filtre per citar al pacient posteriorment en una </w:t>
      </w:r>
      <w:r w:rsidR="004012BA">
        <w:rPr>
          <w:rFonts w:ascii="Arial" w:eastAsia="Arial" w:hAnsi="Arial" w:cs="Arial"/>
          <w:iCs/>
          <w:color w:val="000000"/>
        </w:rPr>
        <w:t>visita</w:t>
      </w:r>
      <w:r>
        <w:rPr>
          <w:rFonts w:ascii="Arial" w:eastAsia="Arial" w:hAnsi="Arial" w:cs="Arial"/>
          <w:iCs/>
          <w:color w:val="000000"/>
        </w:rPr>
        <w:t xml:space="preserve"> presencial, per valorat físicament al pacient, degut a un signe o símptoma explicats en els canals anteriors. Si el pacient ha requerit algun tràmit no sanitari pròpiament dit, s’ha resolt prèviament a través de les consultes no presencials.</w:t>
      </w:r>
    </w:p>
    <w:p w14:paraId="094F4ED2" w14:textId="2F38B6F0" w:rsidR="00F950C7" w:rsidRDefault="000B6AE2">
      <w:pPr>
        <w:pBdr>
          <w:top w:val="nil"/>
          <w:left w:val="nil"/>
          <w:bottom w:val="nil"/>
          <w:right w:val="nil"/>
          <w:between w:val="nil"/>
        </w:pBdr>
        <w:spacing w:line="360" w:lineRule="auto"/>
        <w:jc w:val="both"/>
        <w:rPr>
          <w:rFonts w:ascii="Arial" w:eastAsia="Arial" w:hAnsi="Arial" w:cs="Arial"/>
          <w:iCs/>
          <w:color w:val="000000"/>
        </w:rPr>
      </w:pPr>
      <w:r>
        <w:rPr>
          <w:rFonts w:ascii="Arial" w:eastAsia="Arial" w:hAnsi="Arial" w:cs="Arial"/>
          <w:iCs/>
          <w:color w:val="000000"/>
        </w:rPr>
        <w:t xml:space="preserve">Pel que fa a la necessitat d’una visita presencial per resoldre el motiu de consulta, hem obtingut un percentatge </w:t>
      </w:r>
      <w:r w:rsidR="001D3DFB">
        <w:rPr>
          <w:rFonts w:ascii="Arial" w:eastAsia="Arial" w:hAnsi="Arial" w:cs="Arial"/>
          <w:iCs/>
          <w:color w:val="000000"/>
        </w:rPr>
        <w:t xml:space="preserve">de resolució </w:t>
      </w:r>
      <w:r w:rsidR="00F950C7">
        <w:rPr>
          <w:rFonts w:ascii="Arial" w:eastAsia="Arial" w:hAnsi="Arial" w:cs="Arial"/>
          <w:iCs/>
          <w:color w:val="000000"/>
        </w:rPr>
        <w:t xml:space="preserve">del </w:t>
      </w:r>
      <w:r w:rsidR="001D3DFB">
        <w:rPr>
          <w:rFonts w:ascii="Arial" w:eastAsia="Arial" w:hAnsi="Arial" w:cs="Arial"/>
          <w:iCs/>
          <w:color w:val="000000"/>
        </w:rPr>
        <w:t>63.71%</w:t>
      </w:r>
      <w:r w:rsidR="00F950C7">
        <w:rPr>
          <w:rFonts w:ascii="Arial" w:eastAsia="Arial" w:hAnsi="Arial" w:cs="Arial"/>
          <w:iCs/>
          <w:color w:val="000000"/>
        </w:rPr>
        <w:t xml:space="preserve"> sense requerir una cita cara a cara. Aquest percentatge és menor</w:t>
      </w:r>
      <w:r w:rsidR="001D3DFB">
        <w:rPr>
          <w:rFonts w:ascii="Arial" w:eastAsia="Arial" w:hAnsi="Arial" w:cs="Arial"/>
          <w:iCs/>
          <w:color w:val="000000"/>
        </w:rPr>
        <w:t xml:space="preserve"> que altres estudis previs, però aquests </w:t>
      </w:r>
      <w:r w:rsidR="00F950C7">
        <w:rPr>
          <w:rFonts w:ascii="Arial" w:eastAsia="Arial" w:hAnsi="Arial" w:cs="Arial"/>
          <w:iCs/>
          <w:color w:val="000000"/>
        </w:rPr>
        <w:t xml:space="preserve">últims </w:t>
      </w:r>
      <w:r w:rsidR="001D3DFB">
        <w:rPr>
          <w:rFonts w:ascii="Arial" w:eastAsia="Arial" w:hAnsi="Arial" w:cs="Arial"/>
          <w:iCs/>
          <w:color w:val="000000"/>
        </w:rPr>
        <w:t xml:space="preserve">només analitzaven e-consultes (79.6% de cites presencials evitades) </w:t>
      </w:r>
      <w:r w:rsidR="001D3DFB">
        <w:rPr>
          <w:rFonts w:ascii="Arial" w:eastAsia="Arial" w:hAnsi="Arial" w:cs="Arial"/>
          <w:iCs/>
          <w:color w:val="000000"/>
          <w:vertAlign w:val="superscript"/>
        </w:rPr>
        <w:t>3</w:t>
      </w:r>
      <w:r w:rsidR="001D3DFB">
        <w:rPr>
          <w:rFonts w:ascii="Arial" w:eastAsia="Arial" w:hAnsi="Arial" w:cs="Arial"/>
          <w:iCs/>
          <w:color w:val="000000"/>
        </w:rPr>
        <w:t>, que recordem s’avaluaven totes les generades entre MAP i pacients. En el nostre estudi, al valorar només les iniciades per pacients, i el fet que moltes fossin per motius de salut, també explicaria aquesta diferència</w:t>
      </w:r>
      <w:r w:rsidR="00F950C7">
        <w:rPr>
          <w:rFonts w:ascii="Arial" w:eastAsia="Arial" w:hAnsi="Arial" w:cs="Arial"/>
          <w:iCs/>
          <w:color w:val="000000"/>
        </w:rPr>
        <w:t>.</w:t>
      </w:r>
      <w:r w:rsidR="009156D9">
        <w:rPr>
          <w:rFonts w:ascii="Arial" w:eastAsia="Arial" w:hAnsi="Arial" w:cs="Arial"/>
          <w:iCs/>
          <w:color w:val="000000"/>
        </w:rPr>
        <w:t xml:space="preserve"> Ambtot, només un petit número de les e-consultes ha requerit de visita presencial (9 enfront de 48).</w:t>
      </w:r>
    </w:p>
    <w:p w14:paraId="1367D309" w14:textId="7E6DB6D3" w:rsidR="000B6AE2" w:rsidRDefault="00F950C7">
      <w:pPr>
        <w:pBdr>
          <w:top w:val="nil"/>
          <w:left w:val="nil"/>
          <w:bottom w:val="nil"/>
          <w:right w:val="nil"/>
          <w:between w:val="nil"/>
        </w:pBdr>
        <w:spacing w:line="360" w:lineRule="auto"/>
        <w:jc w:val="both"/>
        <w:rPr>
          <w:rFonts w:ascii="Arial" w:eastAsia="Arial" w:hAnsi="Arial" w:cs="Arial"/>
          <w:iCs/>
          <w:color w:val="000000"/>
        </w:rPr>
      </w:pPr>
      <w:r>
        <w:rPr>
          <w:rFonts w:ascii="Arial" w:eastAsia="Arial" w:hAnsi="Arial" w:cs="Arial"/>
          <w:iCs/>
          <w:color w:val="000000"/>
        </w:rPr>
        <w:t xml:space="preserve">Si valorem les consultes telefòniques, han requerit en més ocasions d’una cita presencial per la seva resolució que l’e-consulta, </w:t>
      </w:r>
      <w:r w:rsidR="00A9432A">
        <w:rPr>
          <w:rFonts w:ascii="Arial" w:eastAsia="Arial" w:hAnsi="Arial" w:cs="Arial"/>
          <w:iCs/>
          <w:color w:val="000000"/>
        </w:rPr>
        <w:t>però</w:t>
      </w:r>
      <w:r w:rsidR="009156D9">
        <w:rPr>
          <w:rFonts w:ascii="Arial" w:eastAsia="Arial" w:hAnsi="Arial" w:cs="Arial"/>
          <w:iCs/>
          <w:color w:val="000000"/>
        </w:rPr>
        <w:t xml:space="preserve"> no s’ha trobat tanta diferència en valors absoluts entre les que han requerit una cita amb el MAP i les que no (73 enfront de 96). Això es podria explicar pel perfil de pacient que utilitza la via telefònica (edat més avançada i amb més patologies cròniques), </w:t>
      </w:r>
      <w:r w:rsidR="00A9432A">
        <w:rPr>
          <w:rFonts w:ascii="Arial" w:eastAsia="Arial" w:hAnsi="Arial" w:cs="Arial"/>
          <w:iCs/>
          <w:color w:val="000000"/>
        </w:rPr>
        <w:t>que el motiu “Salut” també ha sigut el més freqüent, i que la aquesta via s’ha utilitzat com a filtre per buscar la màxima idoneïtat a les visites cara a cara.</w:t>
      </w:r>
    </w:p>
    <w:p w14:paraId="23E5C2ED" w14:textId="2550A6CA" w:rsidR="008813FD" w:rsidRDefault="00A9432A">
      <w:pPr>
        <w:pBdr>
          <w:top w:val="nil"/>
          <w:left w:val="nil"/>
          <w:bottom w:val="nil"/>
          <w:right w:val="nil"/>
          <w:between w:val="nil"/>
        </w:pBdr>
        <w:spacing w:line="360" w:lineRule="auto"/>
        <w:jc w:val="both"/>
        <w:rPr>
          <w:rFonts w:ascii="Arial" w:eastAsia="Arial" w:hAnsi="Arial" w:cs="Arial"/>
          <w:iCs/>
          <w:color w:val="000000"/>
        </w:rPr>
      </w:pPr>
      <w:r>
        <w:rPr>
          <w:rFonts w:ascii="Arial" w:eastAsia="Arial" w:hAnsi="Arial" w:cs="Arial"/>
          <w:iCs/>
          <w:color w:val="000000"/>
        </w:rPr>
        <w:t>S</w:t>
      </w:r>
      <w:r w:rsidR="008813FD">
        <w:rPr>
          <w:rFonts w:ascii="Arial" w:eastAsia="Arial" w:hAnsi="Arial" w:cs="Arial"/>
          <w:iCs/>
          <w:color w:val="000000"/>
        </w:rPr>
        <w:t xml:space="preserve">i ens centrem en l’edat mitja per cada tipus de consulta, veiem que les e-consultes tenen l’edat mitja més jove, i que augmenta paulatinament en la consulta telefònica i en la presencials. </w:t>
      </w:r>
      <w:r w:rsidR="00037C33">
        <w:rPr>
          <w:rFonts w:ascii="Arial" w:eastAsia="Arial" w:hAnsi="Arial" w:cs="Arial"/>
          <w:iCs/>
          <w:color w:val="000000"/>
        </w:rPr>
        <w:t xml:space="preserve">I el mateix passa pel que fa a número mig de patologies dels pacients segons els tipus de consulta. </w:t>
      </w:r>
      <w:r w:rsidR="008813FD">
        <w:rPr>
          <w:rFonts w:ascii="Arial" w:eastAsia="Arial" w:hAnsi="Arial" w:cs="Arial"/>
          <w:iCs/>
          <w:color w:val="000000"/>
        </w:rPr>
        <w:t xml:space="preserve">Aquests resultats ja coincideixen amb </w:t>
      </w:r>
      <w:r w:rsidR="00037C33">
        <w:rPr>
          <w:rFonts w:ascii="Arial" w:eastAsia="Arial" w:hAnsi="Arial" w:cs="Arial"/>
          <w:iCs/>
          <w:color w:val="000000"/>
        </w:rPr>
        <w:lastRenderedPageBreak/>
        <w:t xml:space="preserve">descripcions prèvies d’usuaris de consultes telemàtiques </w:t>
      </w:r>
      <w:r w:rsidR="00037C33">
        <w:rPr>
          <w:rFonts w:ascii="Arial" w:eastAsia="Arial" w:hAnsi="Arial" w:cs="Arial"/>
          <w:iCs/>
          <w:color w:val="000000"/>
          <w:vertAlign w:val="superscript"/>
        </w:rPr>
        <w:t>3,4</w:t>
      </w:r>
      <w:r w:rsidR="00037C33">
        <w:rPr>
          <w:rFonts w:ascii="Arial" w:eastAsia="Arial" w:hAnsi="Arial" w:cs="Arial"/>
          <w:iCs/>
          <w:color w:val="000000"/>
        </w:rPr>
        <w:t>, els qual acostumen a ser més joves,</w:t>
      </w:r>
      <w:r w:rsidR="001A5D66">
        <w:rPr>
          <w:rFonts w:ascii="Arial" w:eastAsia="Arial" w:hAnsi="Arial" w:cs="Arial"/>
          <w:iCs/>
          <w:color w:val="000000"/>
        </w:rPr>
        <w:t xml:space="preserve"> i sense patologies,</w:t>
      </w:r>
      <w:r w:rsidR="00037C33">
        <w:rPr>
          <w:rFonts w:ascii="Arial" w:eastAsia="Arial" w:hAnsi="Arial" w:cs="Arial"/>
          <w:iCs/>
          <w:color w:val="000000"/>
        </w:rPr>
        <w:t xml:space="preserve"> </w:t>
      </w:r>
      <w:r w:rsidR="001A5D66">
        <w:rPr>
          <w:rFonts w:ascii="Arial" w:eastAsia="Arial" w:hAnsi="Arial" w:cs="Arial"/>
          <w:iCs/>
          <w:color w:val="000000"/>
        </w:rPr>
        <w:t xml:space="preserve">enfront dels pacients d’edat més avançada i amb més malalties cròniques, que prefereixen les visites telefòniques i presencials </w:t>
      </w:r>
      <w:r w:rsidR="001A5D66">
        <w:rPr>
          <w:rFonts w:ascii="Arial" w:eastAsia="Arial" w:hAnsi="Arial" w:cs="Arial"/>
          <w:iCs/>
          <w:color w:val="000000"/>
          <w:vertAlign w:val="superscript"/>
        </w:rPr>
        <w:t xml:space="preserve">13 </w:t>
      </w:r>
      <w:r w:rsidR="001A5D66">
        <w:rPr>
          <w:rFonts w:ascii="Arial" w:eastAsia="Arial" w:hAnsi="Arial" w:cs="Arial"/>
          <w:iCs/>
          <w:color w:val="000000"/>
        </w:rPr>
        <w:t>.</w:t>
      </w:r>
    </w:p>
    <w:p w14:paraId="46672B58" w14:textId="4A030E97" w:rsidR="001A5D66" w:rsidRDefault="00387C5A">
      <w:pPr>
        <w:pBdr>
          <w:top w:val="nil"/>
          <w:left w:val="nil"/>
          <w:bottom w:val="nil"/>
          <w:right w:val="nil"/>
          <w:between w:val="nil"/>
        </w:pBdr>
        <w:spacing w:line="360" w:lineRule="auto"/>
        <w:jc w:val="both"/>
        <w:rPr>
          <w:rFonts w:ascii="Arial" w:eastAsia="Arial" w:hAnsi="Arial" w:cs="Arial"/>
          <w:iCs/>
          <w:color w:val="000000"/>
        </w:rPr>
      </w:pPr>
      <w:r>
        <w:rPr>
          <w:rFonts w:ascii="Arial" w:eastAsia="Arial" w:hAnsi="Arial" w:cs="Arial"/>
          <w:iCs/>
          <w:color w:val="000000"/>
        </w:rPr>
        <w:t xml:space="preserve">Si revisem el Box-plot sobre l’edat i tipus de consulta, en la caixa de l’e-consulta, trobem </w:t>
      </w:r>
      <w:r w:rsidR="006001B4">
        <w:rPr>
          <w:rFonts w:ascii="Arial" w:eastAsia="Arial" w:hAnsi="Arial" w:cs="Arial"/>
          <w:iCs/>
          <w:color w:val="000000"/>
        </w:rPr>
        <w:t>7</w:t>
      </w:r>
      <w:r>
        <w:rPr>
          <w:rFonts w:ascii="Arial" w:eastAsia="Arial" w:hAnsi="Arial" w:cs="Arial"/>
          <w:iCs/>
          <w:color w:val="000000"/>
        </w:rPr>
        <w:t xml:space="preserve"> valor</w:t>
      </w:r>
      <w:r w:rsidR="006001B4">
        <w:rPr>
          <w:rFonts w:ascii="Arial" w:eastAsia="Arial" w:hAnsi="Arial" w:cs="Arial"/>
          <w:iCs/>
          <w:color w:val="000000"/>
        </w:rPr>
        <w:t>s</w:t>
      </w:r>
      <w:r>
        <w:rPr>
          <w:rFonts w:ascii="Arial" w:eastAsia="Arial" w:hAnsi="Arial" w:cs="Arial"/>
          <w:iCs/>
          <w:color w:val="000000"/>
        </w:rPr>
        <w:t xml:space="preserve"> outlier</w:t>
      </w:r>
      <w:r w:rsidR="006001B4">
        <w:rPr>
          <w:rFonts w:ascii="Arial" w:eastAsia="Arial" w:hAnsi="Arial" w:cs="Arial"/>
          <w:iCs/>
          <w:color w:val="000000"/>
        </w:rPr>
        <w:t xml:space="preserve">s, </w:t>
      </w:r>
      <w:r>
        <w:rPr>
          <w:rFonts w:ascii="Arial" w:eastAsia="Arial" w:hAnsi="Arial" w:cs="Arial"/>
          <w:iCs/>
          <w:color w:val="000000"/>
        </w:rPr>
        <w:t xml:space="preserve">. Recordem que </w:t>
      </w:r>
      <w:r w:rsidR="006001B4">
        <w:rPr>
          <w:rFonts w:ascii="Arial" w:eastAsia="Arial" w:hAnsi="Arial" w:cs="Arial"/>
          <w:iCs/>
          <w:color w:val="000000"/>
        </w:rPr>
        <w:t>s’han trobat 5 e-consultes generades per 3es persones, fet que podria explicar alguns d’aquests valors d’edat més distants del gruix central: familiars que s’han identificat en l’e-consulta del pacient feta al seu nom. Això s’ha donat tant en pacients més joves (algun dels progenitors ha sigut qui ha enviat l’e-consulta) com d’edat més avançada (fills en aquest cas).</w:t>
      </w:r>
    </w:p>
    <w:p w14:paraId="708DD9D9" w14:textId="77777777" w:rsidR="00D63E86" w:rsidRDefault="006001B4">
      <w:pPr>
        <w:pBdr>
          <w:top w:val="nil"/>
          <w:left w:val="nil"/>
          <w:bottom w:val="nil"/>
          <w:right w:val="nil"/>
          <w:between w:val="nil"/>
        </w:pBdr>
        <w:spacing w:line="360" w:lineRule="auto"/>
        <w:jc w:val="both"/>
        <w:rPr>
          <w:rFonts w:ascii="Arial" w:eastAsia="Arial" w:hAnsi="Arial" w:cs="Arial"/>
          <w:iCs/>
          <w:color w:val="000000"/>
        </w:rPr>
      </w:pPr>
      <w:r>
        <w:rPr>
          <w:rFonts w:ascii="Arial" w:eastAsia="Arial" w:hAnsi="Arial" w:cs="Arial"/>
          <w:iCs/>
          <w:color w:val="000000"/>
        </w:rPr>
        <w:t xml:space="preserve">Analitzant els dies de demora, </w:t>
      </w:r>
      <w:r w:rsidR="00BD1B0F">
        <w:rPr>
          <w:rFonts w:ascii="Arial" w:eastAsia="Arial" w:hAnsi="Arial" w:cs="Arial"/>
          <w:iCs/>
          <w:color w:val="000000"/>
        </w:rPr>
        <w:t>trobem les diferències més destacables pel que fa als dies entre que el pacient genera la consulta i apareix a l’agenda del MAP. L’e-consulta és la que té menys demora, sent per la resta de tipus de consulta de quasi el doble.</w:t>
      </w:r>
      <w:r w:rsidR="00F4350C">
        <w:rPr>
          <w:rFonts w:ascii="Arial" w:eastAsia="Arial" w:hAnsi="Arial" w:cs="Arial"/>
          <w:iCs/>
          <w:color w:val="000000"/>
        </w:rPr>
        <w:t xml:space="preserve"> CaL tenir en compte que l’e-consulta es programa en el primer buit disponible per defecte; per contra, les telefòniques i presencials, es poden programar segons llista d’espera, conveniència del pacient</w:t>
      </w:r>
      <w:r w:rsidR="00D63E86">
        <w:rPr>
          <w:rFonts w:ascii="Arial" w:eastAsia="Arial" w:hAnsi="Arial" w:cs="Arial"/>
          <w:iCs/>
          <w:color w:val="000000"/>
        </w:rPr>
        <w:t xml:space="preserve"> i/o del metge, pel que aquest factor podria jugar també un paper limitant a l’hora d’interpretar els resultats. </w:t>
      </w:r>
    </w:p>
    <w:p w14:paraId="72539915" w14:textId="1D76C5C5" w:rsidR="006001B4" w:rsidRDefault="00BD1B0F">
      <w:pPr>
        <w:pBdr>
          <w:top w:val="nil"/>
          <w:left w:val="nil"/>
          <w:bottom w:val="nil"/>
          <w:right w:val="nil"/>
          <w:between w:val="nil"/>
        </w:pBdr>
        <w:spacing w:line="360" w:lineRule="auto"/>
        <w:jc w:val="both"/>
        <w:rPr>
          <w:rFonts w:ascii="Arial" w:eastAsia="Arial" w:hAnsi="Arial" w:cs="Arial"/>
          <w:iCs/>
          <w:color w:val="000000"/>
        </w:rPr>
      </w:pPr>
      <w:r>
        <w:rPr>
          <w:rFonts w:ascii="Arial" w:eastAsia="Arial" w:hAnsi="Arial" w:cs="Arial"/>
          <w:iCs/>
          <w:color w:val="000000"/>
        </w:rPr>
        <w:t xml:space="preserve">Si prenem de base el criteri d’accessibilitat definit pel nostre sistema públic de salut, seria correcte </w:t>
      </w:r>
      <w:r w:rsidR="00B0140D">
        <w:rPr>
          <w:rFonts w:ascii="Arial" w:eastAsia="Arial" w:hAnsi="Arial" w:cs="Arial"/>
          <w:iCs/>
          <w:color w:val="000000"/>
        </w:rPr>
        <w:t>estimar-la</w:t>
      </w:r>
      <w:r>
        <w:rPr>
          <w:rFonts w:ascii="Arial" w:eastAsia="Arial" w:hAnsi="Arial" w:cs="Arial"/>
          <w:iCs/>
          <w:color w:val="000000"/>
        </w:rPr>
        <w:t xml:space="preserve"> entre 2-5 dies</w:t>
      </w:r>
      <w:r w:rsidR="00B0140D">
        <w:rPr>
          <w:rFonts w:ascii="Arial" w:eastAsia="Arial" w:hAnsi="Arial" w:cs="Arial"/>
          <w:iCs/>
          <w:color w:val="000000"/>
        </w:rPr>
        <w:t xml:space="preserve">, i amb els resultats obtinguts, podríem dir que l’accessibilitat d’aquesta MAP és correcte. Però recordem que només s’ha analitzat una consulta d’un contingent, i que en aquest cas, recordem que moltes consultes telefòniques i presencials s’han generat i </w:t>
      </w:r>
      <w:r w:rsidR="00F4350C">
        <w:rPr>
          <w:rFonts w:ascii="Arial" w:eastAsia="Arial" w:hAnsi="Arial" w:cs="Arial"/>
          <w:iCs/>
          <w:color w:val="000000"/>
        </w:rPr>
        <w:t>programat</w:t>
      </w:r>
      <w:r w:rsidR="00B0140D">
        <w:rPr>
          <w:rFonts w:ascii="Arial" w:eastAsia="Arial" w:hAnsi="Arial" w:cs="Arial"/>
          <w:iCs/>
          <w:color w:val="000000"/>
        </w:rPr>
        <w:t xml:space="preserve"> en el mateix dia. Això és degut a que hi ha un tram de visites d’aquesta agenda que s’obre en el dia, per tant no es pot programar amb anterioritat. Aquest factor pot ser un biaix important a l’hora d’interpretar els resultats com una correcte accessibilitat, ja que sense aquest tram, molt possiblement els dies de demora augmentarien.</w:t>
      </w:r>
    </w:p>
    <w:p w14:paraId="5045BADE" w14:textId="35816A4E" w:rsidR="00B0140D" w:rsidRDefault="00B0140D">
      <w:pPr>
        <w:pBdr>
          <w:top w:val="nil"/>
          <w:left w:val="nil"/>
          <w:bottom w:val="nil"/>
          <w:right w:val="nil"/>
          <w:between w:val="nil"/>
        </w:pBdr>
        <w:spacing w:line="360" w:lineRule="auto"/>
        <w:jc w:val="both"/>
        <w:rPr>
          <w:rFonts w:ascii="Arial" w:eastAsia="Arial" w:hAnsi="Arial" w:cs="Arial"/>
          <w:iCs/>
          <w:color w:val="000000"/>
        </w:rPr>
      </w:pPr>
      <w:r>
        <w:rPr>
          <w:rFonts w:ascii="Arial" w:eastAsia="Arial" w:hAnsi="Arial" w:cs="Arial"/>
          <w:iCs/>
          <w:color w:val="000000"/>
        </w:rPr>
        <w:t xml:space="preserve">Per altra banda, si a pesar de disposar d’un gruix important de visites del dia, s’han trobat diferències estadísticament significatives pel que fa a </w:t>
      </w:r>
      <w:r w:rsidR="00867B17">
        <w:rPr>
          <w:rFonts w:ascii="Arial" w:eastAsia="Arial" w:hAnsi="Arial" w:cs="Arial"/>
          <w:iCs/>
          <w:color w:val="000000"/>
        </w:rPr>
        <w:t>la demora de la consulta en agendar-se, tot fa pensar que si analitzem altres agendes, aquesta demora es farà més evident.</w:t>
      </w:r>
    </w:p>
    <w:p w14:paraId="40D80D26" w14:textId="334363CC" w:rsidR="00867B17" w:rsidRDefault="00867B17">
      <w:pPr>
        <w:pBdr>
          <w:top w:val="nil"/>
          <w:left w:val="nil"/>
          <w:bottom w:val="nil"/>
          <w:right w:val="nil"/>
          <w:between w:val="nil"/>
        </w:pBdr>
        <w:spacing w:line="360" w:lineRule="auto"/>
        <w:jc w:val="both"/>
        <w:rPr>
          <w:rFonts w:ascii="Arial" w:eastAsia="Arial" w:hAnsi="Arial" w:cs="Arial"/>
          <w:iCs/>
          <w:color w:val="000000"/>
        </w:rPr>
      </w:pPr>
      <w:r>
        <w:rPr>
          <w:rFonts w:ascii="Arial" w:eastAsia="Arial" w:hAnsi="Arial" w:cs="Arial"/>
          <w:iCs/>
          <w:color w:val="000000"/>
        </w:rPr>
        <w:t xml:space="preserve">Una altra dada important és el temps de resolució. L’e-consulta es resol fins i tot abans de que aparegui programada a l’agenda del MAP. Aquí també cal puntualitzar i recordar l’època d’anàlisi, en que algunes de les e-consultes, degut al volum de les mateixes no es podien </w:t>
      </w:r>
      <w:r w:rsidR="00F4350C">
        <w:rPr>
          <w:rFonts w:ascii="Arial" w:eastAsia="Arial" w:hAnsi="Arial" w:cs="Arial"/>
          <w:iCs/>
          <w:color w:val="000000"/>
        </w:rPr>
        <w:t>programar</w:t>
      </w:r>
      <w:r>
        <w:rPr>
          <w:rFonts w:ascii="Arial" w:eastAsia="Arial" w:hAnsi="Arial" w:cs="Arial"/>
          <w:iCs/>
          <w:color w:val="000000"/>
        </w:rPr>
        <w:t xml:space="preserve"> en els següents 5 dies, i aleshores era gestionada o bé per agenda administrativa (les e-consultes no agendades es redirigeixen a una </w:t>
      </w:r>
      <w:r>
        <w:rPr>
          <w:rFonts w:ascii="Arial" w:eastAsia="Arial" w:hAnsi="Arial" w:cs="Arial"/>
          <w:iCs/>
          <w:color w:val="000000"/>
        </w:rPr>
        <w:lastRenderedPageBreak/>
        <w:t>agenda visible pel personal de Gestió i Serveis (GIS)) i eren inserides, o bé el mateix MAP, les resolia des de la pantalla de l’eCAP on es recullen totes les e-consultes.</w:t>
      </w:r>
    </w:p>
    <w:p w14:paraId="1223DDAC" w14:textId="7B9A0A82" w:rsidR="00646D3F" w:rsidRPr="001A5D66" w:rsidRDefault="00646D3F">
      <w:pPr>
        <w:pBdr>
          <w:top w:val="nil"/>
          <w:left w:val="nil"/>
          <w:bottom w:val="nil"/>
          <w:right w:val="nil"/>
          <w:between w:val="nil"/>
        </w:pBdr>
        <w:spacing w:line="360" w:lineRule="auto"/>
        <w:jc w:val="both"/>
        <w:rPr>
          <w:rFonts w:ascii="Arial" w:eastAsia="Arial" w:hAnsi="Arial" w:cs="Arial"/>
          <w:iCs/>
          <w:color w:val="000000"/>
        </w:rPr>
      </w:pPr>
      <w:r>
        <w:rPr>
          <w:rFonts w:ascii="Arial" w:eastAsia="Arial" w:hAnsi="Arial" w:cs="Arial"/>
          <w:iCs/>
          <w:color w:val="000000"/>
        </w:rPr>
        <w:t xml:space="preserve">La resta de consultes, eren resoltes en el mateix dia que eren agendades. Aquest factor també crec que si s’analitzen més consultes, trobarem resultats diferents, ja que altres MAP, davant el volum de consultes telemàtiques i telefòniques que en ocasions es troben en el dia a dia, en ocasions es prioritzen determinats motius de consulta, i hi ha consultes no presencials que es resolen en dies posteriors al dia </w:t>
      </w:r>
      <w:r w:rsidR="00F4350C">
        <w:rPr>
          <w:rFonts w:ascii="Arial" w:eastAsia="Arial" w:hAnsi="Arial" w:cs="Arial"/>
          <w:iCs/>
          <w:color w:val="000000"/>
        </w:rPr>
        <w:t>programat</w:t>
      </w:r>
      <w:r>
        <w:rPr>
          <w:rFonts w:ascii="Arial" w:eastAsia="Arial" w:hAnsi="Arial" w:cs="Arial"/>
          <w:iCs/>
          <w:color w:val="000000"/>
        </w:rPr>
        <w:t>.</w:t>
      </w:r>
    </w:p>
    <w:p w14:paraId="784B4E10" w14:textId="34BF8DC3" w:rsidR="00401817" w:rsidRDefault="00627F60">
      <w:pPr>
        <w:pBdr>
          <w:top w:val="nil"/>
          <w:left w:val="nil"/>
          <w:bottom w:val="nil"/>
          <w:right w:val="nil"/>
          <w:between w:val="nil"/>
        </w:pBdr>
        <w:spacing w:line="360" w:lineRule="auto"/>
        <w:jc w:val="both"/>
        <w:rPr>
          <w:rFonts w:ascii="Arial" w:eastAsia="Arial" w:hAnsi="Arial" w:cs="Arial"/>
          <w:iCs/>
          <w:color w:val="000000"/>
        </w:rPr>
      </w:pPr>
      <w:r>
        <w:rPr>
          <w:rFonts w:ascii="Arial" w:eastAsia="Arial" w:hAnsi="Arial" w:cs="Arial"/>
          <w:iCs/>
          <w:color w:val="000000"/>
        </w:rPr>
        <w:t>En aquest estudi,</w:t>
      </w:r>
      <w:r w:rsidR="003E6843">
        <w:rPr>
          <w:rFonts w:ascii="Arial" w:eastAsia="Arial" w:hAnsi="Arial" w:cs="Arial"/>
          <w:iCs/>
          <w:color w:val="000000"/>
        </w:rPr>
        <w:t xml:space="preserve"> encara que les dades d’anàlisi són limitades, els resultats indiquen una pitjor accessibilitat a l’Atenció Primària per aquells pacients d’edat més avançada i amb més patologies</w:t>
      </w:r>
      <w:r w:rsidR="00885FEF">
        <w:rPr>
          <w:rFonts w:ascii="Arial" w:eastAsia="Arial" w:hAnsi="Arial" w:cs="Arial"/>
          <w:iCs/>
          <w:color w:val="000000"/>
        </w:rPr>
        <w:t>, per contra de la facilitat que poden trobar aquelles persones més joves i sanes, que utilitzen l’e-consulta com via de comunicació amb el seu MAP. Això corrobora el risc de la Llei de cura inversa</w:t>
      </w:r>
      <w:r w:rsidR="003E6BBD">
        <w:rPr>
          <w:rFonts w:ascii="Arial" w:eastAsia="Arial" w:hAnsi="Arial" w:cs="Arial"/>
          <w:iCs/>
          <w:color w:val="000000"/>
        </w:rPr>
        <w:t xml:space="preserve"> </w:t>
      </w:r>
      <w:r w:rsidR="003E6BBD">
        <w:rPr>
          <w:rFonts w:ascii="Arial" w:eastAsia="Arial" w:hAnsi="Arial" w:cs="Arial"/>
          <w:iCs/>
          <w:color w:val="000000"/>
          <w:vertAlign w:val="superscript"/>
        </w:rPr>
        <w:t>24</w:t>
      </w:r>
      <w:r w:rsidR="00885FEF">
        <w:rPr>
          <w:rFonts w:ascii="Arial" w:eastAsia="Arial" w:hAnsi="Arial" w:cs="Arial"/>
          <w:iCs/>
          <w:color w:val="000000"/>
        </w:rPr>
        <w:t>, pel que seria cabdal buscar una estratègia per minimitzar aquest risc</w:t>
      </w:r>
      <w:r w:rsidR="00C3187C">
        <w:rPr>
          <w:rFonts w:ascii="Arial" w:eastAsia="Arial" w:hAnsi="Arial" w:cs="Arial"/>
          <w:iCs/>
          <w:color w:val="000000"/>
        </w:rPr>
        <w:t>.</w:t>
      </w:r>
    </w:p>
    <w:p w14:paraId="410CC7D7" w14:textId="05740035" w:rsidR="00994EA0" w:rsidRDefault="00C3187C">
      <w:pPr>
        <w:pBdr>
          <w:top w:val="nil"/>
          <w:left w:val="nil"/>
          <w:bottom w:val="nil"/>
          <w:right w:val="nil"/>
          <w:between w:val="nil"/>
        </w:pBdr>
        <w:spacing w:line="360" w:lineRule="auto"/>
        <w:jc w:val="both"/>
        <w:rPr>
          <w:rFonts w:ascii="Arial" w:eastAsia="Arial" w:hAnsi="Arial" w:cs="Arial"/>
          <w:iCs/>
          <w:color w:val="000000"/>
        </w:rPr>
      </w:pPr>
      <w:r>
        <w:rPr>
          <w:rFonts w:ascii="Arial" w:eastAsia="Arial" w:hAnsi="Arial" w:cs="Arial"/>
          <w:iCs/>
          <w:color w:val="000000"/>
        </w:rPr>
        <w:t xml:space="preserve">A més, encara que </w:t>
      </w:r>
      <w:r w:rsidR="00F4350C">
        <w:rPr>
          <w:rFonts w:ascii="Arial" w:eastAsia="Arial" w:hAnsi="Arial" w:cs="Arial"/>
          <w:iCs/>
          <w:color w:val="000000"/>
        </w:rPr>
        <w:t>l’ús</w:t>
      </w:r>
      <w:r>
        <w:rPr>
          <w:rFonts w:ascii="Arial" w:eastAsia="Arial" w:hAnsi="Arial" w:cs="Arial"/>
          <w:iCs/>
          <w:color w:val="000000"/>
        </w:rPr>
        <w:t xml:space="preserve"> de l’e-consulta ha augmentat molt, segueix per darrera de la consulta telefònica, més emprada per pacients d’edat més avançada, i que pel moment, en moltes ABS segueix sent un problema per la saturació de les línies</w:t>
      </w:r>
      <w:r w:rsidR="000575A2">
        <w:rPr>
          <w:rFonts w:ascii="Arial" w:eastAsia="Arial" w:hAnsi="Arial" w:cs="Arial"/>
          <w:iCs/>
          <w:color w:val="000000"/>
        </w:rPr>
        <w:t>, qüestió que  necessitaria una solució tecnològica que combini la via telefònica (via d’entrada pels pacients) i la digitalització (via d’arribada del missatge al professional sanitari).</w:t>
      </w:r>
    </w:p>
    <w:p w14:paraId="639EEF03" w14:textId="70D4ABEB" w:rsidR="00A8132C" w:rsidRDefault="00A8132C">
      <w:pPr>
        <w:pBdr>
          <w:top w:val="nil"/>
          <w:left w:val="nil"/>
          <w:bottom w:val="nil"/>
          <w:right w:val="nil"/>
          <w:between w:val="nil"/>
        </w:pBdr>
        <w:spacing w:line="360" w:lineRule="auto"/>
        <w:jc w:val="both"/>
        <w:rPr>
          <w:rFonts w:ascii="Arial" w:eastAsia="Arial" w:hAnsi="Arial" w:cs="Arial"/>
          <w:iCs/>
          <w:color w:val="000000"/>
        </w:rPr>
      </w:pPr>
      <w:r>
        <w:rPr>
          <w:rFonts w:ascii="Arial" w:eastAsia="Arial" w:hAnsi="Arial" w:cs="Arial"/>
          <w:iCs/>
          <w:color w:val="000000"/>
        </w:rPr>
        <w:t xml:space="preserve">Crec que seria pertinent ampliar </w:t>
      </w:r>
      <w:r w:rsidR="00415A4A">
        <w:rPr>
          <w:rFonts w:ascii="Arial" w:eastAsia="Arial" w:hAnsi="Arial" w:cs="Arial"/>
          <w:iCs/>
          <w:color w:val="000000"/>
        </w:rPr>
        <w:t xml:space="preserve"> el temps i </w:t>
      </w:r>
      <w:r>
        <w:rPr>
          <w:rFonts w:ascii="Arial" w:eastAsia="Arial" w:hAnsi="Arial" w:cs="Arial"/>
          <w:iCs/>
          <w:color w:val="000000"/>
        </w:rPr>
        <w:t>l’àmbit d’estudi a tot Catalunya,</w:t>
      </w:r>
      <w:r w:rsidR="000575A2">
        <w:rPr>
          <w:rFonts w:ascii="Arial" w:eastAsia="Arial" w:hAnsi="Arial" w:cs="Arial"/>
          <w:iCs/>
          <w:color w:val="000000"/>
        </w:rPr>
        <w:t xml:space="preserve"> demanant dades a nivell del Gabinet Tècnic i demanant l’aprovació al Comitè d’Ètica de l’IDIAP Jordi Gol</w:t>
      </w:r>
      <w:r>
        <w:rPr>
          <w:rFonts w:ascii="Arial" w:eastAsia="Arial" w:hAnsi="Arial" w:cs="Arial"/>
          <w:iCs/>
          <w:color w:val="000000"/>
        </w:rPr>
        <w:t xml:space="preserve"> </w:t>
      </w:r>
      <w:r w:rsidR="000575A2">
        <w:rPr>
          <w:rFonts w:ascii="Arial" w:eastAsia="Arial" w:hAnsi="Arial" w:cs="Arial"/>
          <w:iCs/>
          <w:color w:val="000000"/>
        </w:rPr>
        <w:t>per poder incloure</w:t>
      </w:r>
      <w:r>
        <w:rPr>
          <w:rFonts w:ascii="Arial" w:eastAsia="Arial" w:hAnsi="Arial" w:cs="Arial"/>
          <w:iCs/>
          <w:color w:val="000000"/>
        </w:rPr>
        <w:t xml:space="preserve"> altres variables </w:t>
      </w:r>
      <w:r w:rsidR="00F4350C">
        <w:rPr>
          <w:rFonts w:ascii="Arial" w:eastAsia="Arial" w:hAnsi="Arial" w:cs="Arial"/>
          <w:iCs/>
          <w:color w:val="000000"/>
        </w:rPr>
        <w:t>sòcio</w:t>
      </w:r>
      <w:r>
        <w:rPr>
          <w:rFonts w:ascii="Arial" w:eastAsia="Arial" w:hAnsi="Arial" w:cs="Arial"/>
          <w:iCs/>
          <w:color w:val="000000"/>
        </w:rPr>
        <w:t>-demogràfiques importants com el índex de privació MEDEA, nacionalitat, estat laboral</w:t>
      </w:r>
      <w:r w:rsidR="00415A4A">
        <w:rPr>
          <w:rFonts w:ascii="Arial" w:eastAsia="Arial" w:hAnsi="Arial" w:cs="Arial"/>
          <w:iCs/>
          <w:color w:val="000000"/>
        </w:rPr>
        <w:t xml:space="preserve">, a més de les citades en aquesta recerca, per tal d’obtenir resultats més representatius del marc actual de l’Atenció Primària del nostre país. En cas que la hipòtesi </w:t>
      </w:r>
      <w:r w:rsidR="000575A2">
        <w:rPr>
          <w:rFonts w:ascii="Arial" w:eastAsia="Arial" w:hAnsi="Arial" w:cs="Arial"/>
          <w:iCs/>
          <w:color w:val="000000"/>
        </w:rPr>
        <w:t>obtinguda</w:t>
      </w:r>
      <w:r w:rsidR="00415A4A">
        <w:rPr>
          <w:rFonts w:ascii="Arial" w:eastAsia="Arial" w:hAnsi="Arial" w:cs="Arial"/>
          <w:iCs/>
          <w:color w:val="000000"/>
        </w:rPr>
        <w:t xml:space="preserve"> en </w:t>
      </w:r>
      <w:r w:rsidR="000575A2">
        <w:rPr>
          <w:rFonts w:ascii="Arial" w:eastAsia="Arial" w:hAnsi="Arial" w:cs="Arial"/>
          <w:iCs/>
          <w:color w:val="000000"/>
        </w:rPr>
        <w:t xml:space="preserve">aquest estudi es corroborés a nivell nacional, caldria que les institucions </w:t>
      </w:r>
      <w:r w:rsidR="00994EA0">
        <w:rPr>
          <w:rFonts w:ascii="Arial" w:eastAsia="Arial" w:hAnsi="Arial" w:cs="Arial"/>
          <w:iCs/>
          <w:color w:val="000000"/>
        </w:rPr>
        <w:t>es plantegessin oferir</w:t>
      </w:r>
      <w:r w:rsidR="000575A2">
        <w:rPr>
          <w:rFonts w:ascii="Arial" w:eastAsia="Arial" w:hAnsi="Arial" w:cs="Arial"/>
          <w:iCs/>
          <w:color w:val="000000"/>
        </w:rPr>
        <w:t xml:space="preserve"> a la població mes vulnerable </w:t>
      </w:r>
      <w:r w:rsidR="00994EA0">
        <w:rPr>
          <w:rFonts w:ascii="Arial" w:eastAsia="Arial" w:hAnsi="Arial" w:cs="Arial"/>
          <w:iCs/>
          <w:color w:val="000000"/>
        </w:rPr>
        <w:t xml:space="preserve">estratègies per minimitzar el risc de la </w:t>
      </w:r>
      <w:r w:rsidR="003E6BBD">
        <w:rPr>
          <w:rFonts w:ascii="Arial" w:eastAsia="Arial" w:hAnsi="Arial" w:cs="Arial"/>
          <w:iCs/>
          <w:color w:val="000000"/>
        </w:rPr>
        <w:t>L</w:t>
      </w:r>
      <w:r w:rsidR="00994EA0">
        <w:rPr>
          <w:rFonts w:ascii="Arial" w:eastAsia="Arial" w:hAnsi="Arial" w:cs="Arial"/>
          <w:iCs/>
          <w:color w:val="000000"/>
        </w:rPr>
        <w:t>lei de cura inversa</w:t>
      </w:r>
      <w:r w:rsidR="003E6BBD">
        <w:rPr>
          <w:rFonts w:ascii="Arial" w:eastAsia="Arial" w:hAnsi="Arial" w:cs="Arial"/>
          <w:iCs/>
          <w:color w:val="000000"/>
        </w:rPr>
        <w:t xml:space="preserve"> </w:t>
      </w:r>
      <w:r w:rsidR="003E6BBD">
        <w:rPr>
          <w:rFonts w:ascii="Arial" w:eastAsia="Arial" w:hAnsi="Arial" w:cs="Arial"/>
          <w:iCs/>
          <w:color w:val="000000"/>
          <w:vertAlign w:val="superscript"/>
        </w:rPr>
        <w:t>24</w:t>
      </w:r>
      <w:r w:rsidR="00994EA0">
        <w:rPr>
          <w:rFonts w:ascii="Arial" w:eastAsia="Arial" w:hAnsi="Arial" w:cs="Arial"/>
          <w:iCs/>
          <w:color w:val="000000"/>
        </w:rPr>
        <w:t xml:space="preserve"> i de l’escletxa digital</w:t>
      </w:r>
      <w:r w:rsidR="003E6BBD">
        <w:rPr>
          <w:rFonts w:ascii="Arial" w:eastAsia="Arial" w:hAnsi="Arial" w:cs="Arial"/>
          <w:iCs/>
          <w:color w:val="000000"/>
        </w:rPr>
        <w:t xml:space="preserve"> </w:t>
      </w:r>
      <w:r w:rsidR="003E6BBD">
        <w:rPr>
          <w:rFonts w:ascii="Arial" w:eastAsia="Arial" w:hAnsi="Arial" w:cs="Arial"/>
          <w:iCs/>
          <w:color w:val="000000"/>
          <w:vertAlign w:val="superscript"/>
        </w:rPr>
        <w:t>7,8,9,25</w:t>
      </w:r>
      <w:r w:rsidR="00994EA0">
        <w:rPr>
          <w:rFonts w:ascii="Arial" w:eastAsia="Arial" w:hAnsi="Arial" w:cs="Arial"/>
          <w:iCs/>
          <w:color w:val="000000"/>
        </w:rPr>
        <w:t>.</w:t>
      </w:r>
    </w:p>
    <w:p w14:paraId="3CB5B23E" w14:textId="0CEB5E62" w:rsidR="00105783" w:rsidRPr="00387075" w:rsidRDefault="00994EA0">
      <w:pPr>
        <w:pBdr>
          <w:top w:val="nil"/>
          <w:left w:val="nil"/>
          <w:bottom w:val="nil"/>
          <w:right w:val="nil"/>
          <w:between w:val="nil"/>
        </w:pBdr>
        <w:spacing w:line="360" w:lineRule="auto"/>
        <w:jc w:val="both"/>
        <w:rPr>
          <w:rFonts w:ascii="Arial" w:eastAsia="Arial" w:hAnsi="Arial" w:cs="Arial"/>
          <w:iCs/>
          <w:color w:val="000000"/>
        </w:rPr>
      </w:pPr>
      <w:r>
        <w:rPr>
          <w:rFonts w:ascii="Arial" w:eastAsia="Arial" w:hAnsi="Arial" w:cs="Arial"/>
          <w:iCs/>
          <w:color w:val="000000"/>
        </w:rPr>
        <w:t>La pandèmia del COVID19 ens ha ofert l’oportunitat d’ampliar la transformació digital del nostre sistema sanitari, però ha sigut una condició “imposada” per la situació</w:t>
      </w:r>
      <w:r w:rsidR="00BB0C12">
        <w:rPr>
          <w:rFonts w:ascii="Arial" w:eastAsia="Arial" w:hAnsi="Arial" w:cs="Arial"/>
          <w:iCs/>
          <w:color w:val="000000"/>
        </w:rPr>
        <w:t xml:space="preserve"> viscuda, en la que tant els pacients com els professionals ens hi hem intentat adaptar el més ràpidament possible. Una part de població ha trobat el seu ús, però n’hi ha una altra que s’ha trobat perduda. Aprofitem tot l’aprés i el que sabem</w:t>
      </w:r>
      <w:r w:rsidR="003E6BBD">
        <w:rPr>
          <w:rFonts w:ascii="Arial" w:eastAsia="Arial" w:hAnsi="Arial" w:cs="Arial"/>
          <w:iCs/>
          <w:color w:val="000000"/>
        </w:rPr>
        <w:t xml:space="preserve"> ara</w:t>
      </w:r>
      <w:r w:rsidR="00BB0C12">
        <w:rPr>
          <w:rFonts w:ascii="Arial" w:eastAsia="Arial" w:hAnsi="Arial" w:cs="Arial"/>
          <w:iCs/>
          <w:color w:val="000000"/>
        </w:rPr>
        <w:t xml:space="preserve"> de les nostres </w:t>
      </w:r>
      <w:r w:rsidR="00BB0C12">
        <w:rPr>
          <w:rFonts w:ascii="Arial" w:eastAsia="Arial" w:hAnsi="Arial" w:cs="Arial"/>
          <w:iCs/>
          <w:color w:val="000000"/>
        </w:rPr>
        <w:lastRenderedPageBreak/>
        <w:t xml:space="preserve">eines, per treballar en la seva eficiència, </w:t>
      </w:r>
      <w:r w:rsidR="003E6BBD">
        <w:rPr>
          <w:rFonts w:ascii="Arial" w:eastAsia="Arial" w:hAnsi="Arial" w:cs="Arial"/>
          <w:iCs/>
          <w:color w:val="000000"/>
        </w:rPr>
        <w:t>afinant-les i adaptant-les per oferir a tota la població un accés equitatiu a la sanitat.</w:t>
      </w:r>
      <w:r w:rsidR="00BB0C12">
        <w:rPr>
          <w:rFonts w:ascii="Arial" w:eastAsia="Arial" w:hAnsi="Arial" w:cs="Arial"/>
          <w:iCs/>
          <w:color w:val="000000"/>
        </w:rPr>
        <w:t xml:space="preserve"> </w:t>
      </w:r>
    </w:p>
    <w:p w14:paraId="24969A61" w14:textId="0B579D10" w:rsidR="001714B4" w:rsidRDefault="008B1E26" w:rsidP="00061EDE">
      <w:pPr>
        <w:numPr>
          <w:ilvl w:val="0"/>
          <w:numId w:val="9"/>
        </w:numPr>
        <w:pBdr>
          <w:top w:val="nil"/>
          <w:left w:val="nil"/>
          <w:bottom w:val="nil"/>
          <w:right w:val="nil"/>
          <w:between w:val="nil"/>
        </w:pBdr>
        <w:spacing w:before="480" w:line="360" w:lineRule="auto"/>
        <w:ind w:left="357" w:hanging="357"/>
        <w:jc w:val="both"/>
        <w:rPr>
          <w:rFonts w:ascii="Arial" w:eastAsia="Arial" w:hAnsi="Arial" w:cs="Arial"/>
          <w:b/>
          <w:color w:val="33339A"/>
          <w:sz w:val="28"/>
          <w:szCs w:val="28"/>
        </w:rPr>
      </w:pPr>
      <w:bookmarkStart w:id="11" w:name="_1t3h5sf" w:colFirst="0" w:colLast="0"/>
      <w:bookmarkEnd w:id="11"/>
      <w:r>
        <w:rPr>
          <w:rFonts w:ascii="Arial" w:eastAsia="Arial" w:hAnsi="Arial" w:cs="Arial"/>
          <w:b/>
          <w:color w:val="33339A"/>
          <w:sz w:val="28"/>
          <w:szCs w:val="28"/>
        </w:rPr>
        <w:t>Conclusions</w:t>
      </w:r>
    </w:p>
    <w:p w14:paraId="5245A292" w14:textId="61B9F4AC" w:rsidR="005234A9" w:rsidRDefault="003E6BBD" w:rsidP="00F70DCA">
      <w:pPr>
        <w:spacing w:line="360" w:lineRule="auto"/>
        <w:jc w:val="both"/>
        <w:rPr>
          <w:rFonts w:ascii="Arial" w:hAnsi="Arial" w:cs="Arial"/>
        </w:rPr>
      </w:pPr>
      <w:r w:rsidRPr="00694590">
        <w:rPr>
          <w:rFonts w:ascii="Arial" w:hAnsi="Arial" w:cs="Arial"/>
        </w:rPr>
        <w:t xml:space="preserve">Dels resultats obtinguts, podem afirmar </w:t>
      </w:r>
      <w:r w:rsidR="005234A9">
        <w:rPr>
          <w:rFonts w:ascii="Arial" w:hAnsi="Arial" w:cs="Arial"/>
        </w:rPr>
        <w:t xml:space="preserve">que el tipus de consulta més freqüent ha sigut la telefònica, sent el motiu de Salut el més </w:t>
      </w:r>
      <w:r w:rsidR="00E75921">
        <w:rPr>
          <w:rFonts w:ascii="Arial" w:hAnsi="Arial" w:cs="Arial"/>
        </w:rPr>
        <w:t>freqüent: La visita presencial es troba en 2on lloc en freqüència i l’e-consulta en darrer lloc. En aquests dos tipus de consulta, la Salut també ha sigut la principal demanda.</w:t>
      </w:r>
    </w:p>
    <w:p w14:paraId="3D27B053" w14:textId="4B732FDF" w:rsidR="00E75921" w:rsidRDefault="00E75921" w:rsidP="00E75921">
      <w:pPr>
        <w:spacing w:line="360" w:lineRule="auto"/>
        <w:jc w:val="both"/>
        <w:rPr>
          <w:rFonts w:ascii="Arial" w:hAnsi="Arial" w:cs="Arial"/>
        </w:rPr>
      </w:pPr>
      <w:r>
        <w:rPr>
          <w:rFonts w:ascii="Arial" w:hAnsi="Arial" w:cs="Arial"/>
        </w:rPr>
        <w:t>El motiu Burocràtic ha sigut el segon motiu de consulta més freqüent en les consultes no presencials.</w:t>
      </w:r>
    </w:p>
    <w:p w14:paraId="3B31140D" w14:textId="4C073E3F" w:rsidR="003E6BBD" w:rsidRDefault="00E75921" w:rsidP="00F70DCA">
      <w:pPr>
        <w:spacing w:line="360" w:lineRule="auto"/>
        <w:jc w:val="both"/>
        <w:rPr>
          <w:rFonts w:ascii="Arial" w:hAnsi="Arial" w:cs="Arial"/>
        </w:rPr>
      </w:pPr>
      <w:r>
        <w:rPr>
          <w:rFonts w:ascii="Arial" w:hAnsi="Arial" w:cs="Arial"/>
        </w:rPr>
        <w:t>H</w:t>
      </w:r>
      <w:r w:rsidR="003E6BBD" w:rsidRPr="00694590">
        <w:rPr>
          <w:rFonts w:ascii="Arial" w:hAnsi="Arial" w:cs="Arial"/>
        </w:rPr>
        <w:t>i ha diferències en l’accessibilitat a un MA</w:t>
      </w:r>
      <w:r w:rsidR="00694590">
        <w:rPr>
          <w:rFonts w:ascii="Arial" w:hAnsi="Arial" w:cs="Arial"/>
        </w:rPr>
        <w:t>P</w:t>
      </w:r>
      <w:r w:rsidR="003E6BBD" w:rsidRPr="00694590">
        <w:rPr>
          <w:rFonts w:ascii="Arial" w:hAnsi="Arial" w:cs="Arial"/>
        </w:rPr>
        <w:t xml:space="preserve"> d’una ABS rural</w:t>
      </w:r>
      <w:r w:rsidR="00694590">
        <w:rPr>
          <w:rFonts w:ascii="Arial" w:hAnsi="Arial" w:cs="Arial"/>
        </w:rPr>
        <w:t>, segons el tipus de consulta que es demana, ja que l’e-consulta té menys demora en agendar-se que les consultes telefòniques o presencials</w:t>
      </w:r>
      <w:r w:rsidR="001B6055">
        <w:rPr>
          <w:rFonts w:ascii="Arial" w:hAnsi="Arial" w:cs="Arial"/>
        </w:rPr>
        <w:t xml:space="preserve">, per tant és </w:t>
      </w:r>
      <w:r w:rsidR="00CE77D8">
        <w:rPr>
          <w:rFonts w:ascii="Arial" w:hAnsi="Arial" w:cs="Arial"/>
        </w:rPr>
        <w:t>el</w:t>
      </w:r>
      <w:r w:rsidR="001B6055">
        <w:rPr>
          <w:rFonts w:ascii="Arial" w:hAnsi="Arial" w:cs="Arial"/>
        </w:rPr>
        <w:t xml:space="preserve"> tipus de consulta amb millor accessibilitat</w:t>
      </w:r>
      <w:r w:rsidR="00694590">
        <w:rPr>
          <w:rFonts w:ascii="Arial" w:hAnsi="Arial" w:cs="Arial"/>
        </w:rPr>
        <w:t xml:space="preserve">. A més, l’e-consulta </w:t>
      </w:r>
      <w:r w:rsidR="001B6055">
        <w:rPr>
          <w:rFonts w:ascii="Arial" w:hAnsi="Arial" w:cs="Arial"/>
        </w:rPr>
        <w:t>s’ha pogut</w:t>
      </w:r>
      <w:r w:rsidR="00694590">
        <w:rPr>
          <w:rFonts w:ascii="Arial" w:hAnsi="Arial" w:cs="Arial"/>
        </w:rPr>
        <w:t xml:space="preserve"> resoldre fins i tot abans de que aparegui a l’agenda del MAP</w:t>
      </w:r>
      <w:r w:rsidR="00ED1D99">
        <w:rPr>
          <w:rFonts w:ascii="Arial" w:hAnsi="Arial" w:cs="Arial"/>
        </w:rPr>
        <w:t>, mentre que la resta s’ha resolt en el mateix dia que s’ha agendat.</w:t>
      </w:r>
    </w:p>
    <w:p w14:paraId="5E78EF81" w14:textId="3D75A909" w:rsidR="003E6BBD" w:rsidRDefault="00694590" w:rsidP="00F70DCA">
      <w:pPr>
        <w:spacing w:line="360" w:lineRule="auto"/>
        <w:jc w:val="both"/>
        <w:rPr>
          <w:rFonts w:ascii="Arial" w:hAnsi="Arial" w:cs="Arial"/>
        </w:rPr>
      </w:pPr>
      <w:r>
        <w:rPr>
          <w:rFonts w:ascii="Arial" w:hAnsi="Arial" w:cs="Arial"/>
        </w:rPr>
        <w:t>Per alta banda, aquells pacients més joves, són els que utilitzen més freqüentment l’e-consulta. Per contra, les consultes telefòniques i presencials, són les que més demanen els pacients d’edat més avançada.</w:t>
      </w:r>
    </w:p>
    <w:p w14:paraId="65E28AC5" w14:textId="425027F4" w:rsidR="00694590" w:rsidRDefault="00F70DCA" w:rsidP="00F70DCA">
      <w:pPr>
        <w:spacing w:line="360" w:lineRule="auto"/>
        <w:jc w:val="both"/>
        <w:rPr>
          <w:rFonts w:ascii="Arial" w:hAnsi="Arial" w:cs="Arial"/>
        </w:rPr>
      </w:pPr>
      <w:r>
        <w:rPr>
          <w:rFonts w:ascii="Arial" w:hAnsi="Arial" w:cs="Arial"/>
        </w:rPr>
        <w:t>Al</w:t>
      </w:r>
      <w:r w:rsidR="00ED1D99">
        <w:rPr>
          <w:rFonts w:ascii="Arial" w:hAnsi="Arial" w:cs="Arial"/>
        </w:rPr>
        <w:t xml:space="preserve"> valorar quin tipus de consulta es demana segons el número de patologies que presenta el pacient</w:t>
      </w:r>
      <w:r>
        <w:rPr>
          <w:rFonts w:ascii="Arial" w:hAnsi="Arial" w:cs="Arial"/>
        </w:rPr>
        <w:t xml:space="preserve"> hem obtingut que </w:t>
      </w:r>
      <w:r w:rsidR="00ED1D99">
        <w:rPr>
          <w:rFonts w:ascii="Arial" w:hAnsi="Arial" w:cs="Arial"/>
        </w:rPr>
        <w:t>els usuaris de l’e-consulta presenten menor número de patologies que aquells que demanen una consulta telefònica o presencial.</w:t>
      </w:r>
    </w:p>
    <w:p w14:paraId="19CF88A7" w14:textId="52BB4190" w:rsidR="00CF7D45" w:rsidRDefault="00F70DCA" w:rsidP="00F70DCA">
      <w:pPr>
        <w:spacing w:line="360" w:lineRule="auto"/>
        <w:jc w:val="both"/>
        <w:rPr>
          <w:rFonts w:ascii="Arial" w:hAnsi="Arial" w:cs="Arial"/>
        </w:rPr>
      </w:pPr>
      <w:r>
        <w:rPr>
          <w:rFonts w:ascii="Arial" w:hAnsi="Arial" w:cs="Arial"/>
        </w:rPr>
        <w:t>Davant la necessitat o no de cita presencial per resoldre el motiu de consulta de les visites no presencials, hem objectivat que les e-consultes requereixen en menor grau d’una cita presencial per ser resolta, mentre que les consultes telefòniques, ho han requerit en més ocasions.</w:t>
      </w:r>
    </w:p>
    <w:p w14:paraId="6D305C86" w14:textId="2D69E677" w:rsidR="00190BB1" w:rsidRDefault="00190BB1" w:rsidP="00E453DB">
      <w:pPr>
        <w:spacing w:line="360" w:lineRule="auto"/>
        <w:jc w:val="both"/>
        <w:rPr>
          <w:rFonts w:ascii="Arial" w:hAnsi="Arial" w:cs="Arial"/>
        </w:rPr>
      </w:pPr>
      <w:r>
        <w:rPr>
          <w:rFonts w:ascii="Arial" w:hAnsi="Arial" w:cs="Arial"/>
        </w:rPr>
        <w:t xml:space="preserve"> </w:t>
      </w:r>
    </w:p>
    <w:p w14:paraId="66FA89D4" w14:textId="77777777" w:rsidR="00061EDE" w:rsidRDefault="00061EDE" w:rsidP="00F70DCA">
      <w:pPr>
        <w:spacing w:line="360" w:lineRule="auto"/>
        <w:jc w:val="both"/>
        <w:rPr>
          <w:rFonts w:ascii="Arial" w:hAnsi="Arial" w:cs="Arial"/>
        </w:rPr>
      </w:pPr>
    </w:p>
    <w:p w14:paraId="0D702E3D" w14:textId="77777777" w:rsidR="00B2335E" w:rsidRDefault="00B2335E" w:rsidP="00F70DCA">
      <w:pPr>
        <w:spacing w:line="360" w:lineRule="auto"/>
        <w:jc w:val="both"/>
        <w:rPr>
          <w:rFonts w:ascii="Arial" w:hAnsi="Arial" w:cs="Arial"/>
        </w:rPr>
      </w:pPr>
    </w:p>
    <w:p w14:paraId="23AA9D73" w14:textId="77777777" w:rsidR="00B2335E" w:rsidRDefault="00B2335E" w:rsidP="00F70DCA">
      <w:pPr>
        <w:spacing w:line="360" w:lineRule="auto"/>
        <w:jc w:val="both"/>
        <w:rPr>
          <w:rFonts w:ascii="Arial" w:hAnsi="Arial" w:cs="Arial"/>
        </w:rPr>
      </w:pPr>
    </w:p>
    <w:p w14:paraId="00F55FCA" w14:textId="77777777" w:rsidR="00B2335E" w:rsidRDefault="00B2335E" w:rsidP="00F70DCA">
      <w:pPr>
        <w:spacing w:line="360" w:lineRule="auto"/>
        <w:jc w:val="both"/>
        <w:rPr>
          <w:rFonts w:ascii="Arial" w:hAnsi="Arial" w:cs="Arial"/>
        </w:rPr>
      </w:pPr>
    </w:p>
    <w:p w14:paraId="2EEF3585" w14:textId="64766267" w:rsidR="00B2335E" w:rsidRPr="00A2029F" w:rsidRDefault="00B2335E" w:rsidP="00A2029F">
      <w:pPr>
        <w:pStyle w:val="Prrafodelista"/>
        <w:numPr>
          <w:ilvl w:val="0"/>
          <w:numId w:val="9"/>
        </w:numPr>
        <w:spacing w:line="360" w:lineRule="auto"/>
        <w:jc w:val="both"/>
        <w:rPr>
          <w:rFonts w:ascii="Arial" w:hAnsi="Arial" w:cs="Arial"/>
          <w:b/>
          <w:bCs/>
          <w:color w:val="365F91" w:themeColor="accent1" w:themeShade="BF"/>
          <w:sz w:val="28"/>
          <w:szCs w:val="28"/>
        </w:rPr>
      </w:pPr>
      <w:r w:rsidRPr="00A2029F">
        <w:rPr>
          <w:rFonts w:ascii="Arial" w:hAnsi="Arial" w:cs="Arial"/>
          <w:b/>
          <w:bCs/>
          <w:color w:val="365F91" w:themeColor="accent1" w:themeShade="BF"/>
          <w:sz w:val="28"/>
          <w:szCs w:val="28"/>
        </w:rPr>
        <w:lastRenderedPageBreak/>
        <w:t>Les bases d’un nou projecte</w:t>
      </w:r>
    </w:p>
    <w:p w14:paraId="29E4EE42" w14:textId="77777777" w:rsidR="00B2335E" w:rsidRDefault="00B2335E" w:rsidP="00B2335E">
      <w:pPr>
        <w:spacing w:line="360" w:lineRule="auto"/>
        <w:jc w:val="both"/>
        <w:rPr>
          <w:rFonts w:ascii="Arial" w:hAnsi="Arial" w:cs="Arial"/>
        </w:rPr>
      </w:pPr>
      <w:r>
        <w:rPr>
          <w:rFonts w:ascii="Arial" w:hAnsi="Arial" w:cs="Arial"/>
        </w:rPr>
        <w:t>Estem en una situació en la que el futur de l’AP precisarà d’ajustaments degut a la manca de professionals, augment de la població envellida i de la seva complexitat. Caldrà pensar en com reformular  i optimitzar les visites, millorant al màxim el cribatge per cada tipus de consulta, així com assegurar una correcta equitat per l’accés al sistema sanitari, independentment de la via utilitzada per demanar una cita.</w:t>
      </w:r>
    </w:p>
    <w:p w14:paraId="4E9523A1" w14:textId="77777777" w:rsidR="00B2335E" w:rsidRDefault="00B2335E" w:rsidP="00B2335E">
      <w:pPr>
        <w:spacing w:line="360" w:lineRule="auto"/>
        <w:jc w:val="both"/>
        <w:rPr>
          <w:rFonts w:ascii="Arial" w:hAnsi="Arial" w:cs="Arial"/>
        </w:rPr>
      </w:pPr>
      <w:r>
        <w:rPr>
          <w:rFonts w:ascii="Arial" w:hAnsi="Arial" w:cs="Arial"/>
        </w:rPr>
        <w:t>Aquest TFM s’ha plantejat com un estudi pilot per disposar de dades objectives i valorar l’escalabilitat d’aquesta investigació a un àmbit més ampli. Tenint en compte les limitacions de representativitat dels resultats, però corroborant a l’hora la hipòtesi inicial, crec que és necessari analitzar dades de tot el territori (SAP Alt Penedés-Garraf i/o altres territoris) per plasmar l‘escenari en el que ens trobem, donat la possible dificultat que es troben alguns pacients per contactar amb el seu MdF.</w:t>
      </w:r>
    </w:p>
    <w:p w14:paraId="4A84C688" w14:textId="77777777" w:rsidR="00B2335E" w:rsidRDefault="00B2335E" w:rsidP="00B2335E">
      <w:pPr>
        <w:pBdr>
          <w:top w:val="nil"/>
          <w:left w:val="nil"/>
          <w:bottom w:val="nil"/>
          <w:right w:val="nil"/>
          <w:between w:val="nil"/>
        </w:pBdr>
        <w:spacing w:line="360" w:lineRule="auto"/>
        <w:jc w:val="both"/>
        <w:rPr>
          <w:rFonts w:ascii="Arial" w:hAnsi="Arial" w:cs="Arial"/>
        </w:rPr>
      </w:pPr>
      <w:r>
        <w:rPr>
          <w:rFonts w:ascii="Arial" w:hAnsi="Arial" w:cs="Arial"/>
        </w:rPr>
        <w:t>Les dades preliminars ens avisen del risc que correm de que la població inclosa en l‘escletxa digital es trobi afectada per la Llei de Cura inversa. Cal saber si és necessària un solució adaptada a aquest perfil de població.</w:t>
      </w:r>
    </w:p>
    <w:p w14:paraId="62C13096" w14:textId="77777777" w:rsidR="00B2335E" w:rsidRDefault="00B2335E" w:rsidP="00B2335E">
      <w:pPr>
        <w:pBdr>
          <w:top w:val="nil"/>
          <w:left w:val="nil"/>
          <w:bottom w:val="nil"/>
          <w:right w:val="nil"/>
          <w:between w:val="nil"/>
        </w:pBdr>
        <w:spacing w:line="360" w:lineRule="auto"/>
        <w:jc w:val="both"/>
        <w:rPr>
          <w:rFonts w:ascii="Arial" w:hAnsi="Arial" w:cs="Arial"/>
        </w:rPr>
      </w:pPr>
      <w:r>
        <w:rPr>
          <w:rFonts w:ascii="Arial" w:hAnsi="Arial" w:cs="Arial"/>
        </w:rPr>
        <w:t>La finalitat última d’aquest estudi seria legitimar el disseny d’una eina alternativa de comunicació amb el MdF o qualsevol professional sanitari present en una ABS, creant un canal de comunicació adaptat a les limitacions de les persones amb escassa alfabetització digital. La pandèmia ha fet palesa la iniquitat en aquesta comunicació, però previ al COVID19, la via telefònica com via de contacte amb AP, ja era un canal deficient.</w:t>
      </w:r>
    </w:p>
    <w:p w14:paraId="2871DAE3" w14:textId="77777777" w:rsidR="00B2335E" w:rsidRDefault="00B2335E" w:rsidP="00B2335E">
      <w:pPr>
        <w:pBdr>
          <w:top w:val="nil"/>
          <w:left w:val="nil"/>
          <w:bottom w:val="nil"/>
          <w:right w:val="nil"/>
          <w:between w:val="nil"/>
        </w:pBdr>
        <w:spacing w:line="360" w:lineRule="auto"/>
        <w:jc w:val="both"/>
        <w:rPr>
          <w:rFonts w:ascii="Arial" w:hAnsi="Arial" w:cs="Arial"/>
        </w:rPr>
      </w:pPr>
      <w:r>
        <w:rPr>
          <w:rFonts w:ascii="Arial" w:hAnsi="Arial" w:cs="Arial"/>
        </w:rPr>
        <w:t>Per això, m’he plantejat demanar al Gabinet Tècnic dades de tots els pacients de la SAP Alt Penedès-Garraf, amb la petició de l’Annex 1, així com també l’aprovació del Comitè d’Ètica de la IDIAP Jordi Gol, per poder publicar els resultats en revistes científiques. Per a tal efecte necessitaré la col·laboració del Tècnic de Salut de la meva zona.</w:t>
      </w:r>
    </w:p>
    <w:p w14:paraId="32E6FBA0" w14:textId="77777777" w:rsidR="00B2335E" w:rsidRDefault="00B2335E" w:rsidP="00B2335E">
      <w:pPr>
        <w:pBdr>
          <w:top w:val="nil"/>
          <w:left w:val="nil"/>
          <w:bottom w:val="nil"/>
          <w:right w:val="nil"/>
          <w:between w:val="nil"/>
        </w:pBdr>
        <w:spacing w:line="360" w:lineRule="auto"/>
        <w:jc w:val="both"/>
        <w:rPr>
          <w:rFonts w:ascii="Arial" w:hAnsi="Arial" w:cs="Arial"/>
        </w:rPr>
      </w:pPr>
      <w:r>
        <w:rPr>
          <w:rFonts w:ascii="Arial" w:hAnsi="Arial" w:cs="Arial"/>
        </w:rPr>
        <w:t xml:space="preserve">Posteriorment, amb les dades definitives, enviaré la idea (disseny de la solució) a la Comissió d’Innovació Local de l’Àmbit d’Atenció Primària de Metropolitana Sud, per que sigui valorada i si passa els filtres d’adequació, possibilitar la seva creació. </w:t>
      </w:r>
    </w:p>
    <w:p w14:paraId="63710529" w14:textId="661E80DF" w:rsidR="00B2335E" w:rsidRDefault="00B2335E" w:rsidP="00B2335E">
      <w:pPr>
        <w:pBdr>
          <w:top w:val="nil"/>
          <w:left w:val="nil"/>
          <w:bottom w:val="nil"/>
          <w:right w:val="nil"/>
          <w:between w:val="nil"/>
        </w:pBdr>
        <w:spacing w:line="360" w:lineRule="auto"/>
        <w:jc w:val="both"/>
        <w:rPr>
          <w:rFonts w:ascii="Arial" w:hAnsi="Arial" w:cs="Arial"/>
        </w:rPr>
      </w:pPr>
      <w:r>
        <w:rPr>
          <w:rFonts w:ascii="Arial" w:hAnsi="Arial" w:cs="Arial"/>
        </w:rPr>
        <w:t>Tot plegat forma part d’un projecte d’innovació, que pot millorar l’experiència del pacient en quelcom tan “bàsic” com entrar en contacte amb el sistema sanitari, sent aquest a vegades un primer esglaó de dificultat per un gruix important de la nostra població.</w:t>
      </w:r>
    </w:p>
    <w:p w14:paraId="01DFCE8A" w14:textId="61EAE07C" w:rsidR="00B2335E" w:rsidRPr="00A2029F" w:rsidRDefault="00B2335E" w:rsidP="00A2029F">
      <w:pPr>
        <w:pStyle w:val="Prrafodelista"/>
        <w:numPr>
          <w:ilvl w:val="0"/>
          <w:numId w:val="9"/>
        </w:numPr>
        <w:pBdr>
          <w:top w:val="nil"/>
          <w:left w:val="nil"/>
          <w:bottom w:val="nil"/>
          <w:right w:val="nil"/>
          <w:between w:val="nil"/>
        </w:pBdr>
        <w:spacing w:line="360" w:lineRule="auto"/>
        <w:jc w:val="both"/>
        <w:rPr>
          <w:rFonts w:ascii="Arial" w:hAnsi="Arial" w:cs="Arial"/>
          <w:b/>
          <w:bCs/>
          <w:color w:val="365F91" w:themeColor="accent1" w:themeShade="BF"/>
          <w:sz w:val="28"/>
          <w:szCs w:val="28"/>
        </w:rPr>
      </w:pPr>
      <w:r w:rsidRPr="00A2029F">
        <w:rPr>
          <w:rFonts w:ascii="Arial" w:hAnsi="Arial" w:cs="Arial"/>
          <w:b/>
          <w:bCs/>
          <w:color w:val="365F91" w:themeColor="accent1" w:themeShade="BF"/>
          <w:sz w:val="28"/>
          <w:szCs w:val="28"/>
        </w:rPr>
        <w:lastRenderedPageBreak/>
        <w:t>Annex 1</w:t>
      </w:r>
    </w:p>
    <w:p w14:paraId="0203330B" w14:textId="77777777" w:rsidR="00B2335E" w:rsidRPr="006D6181" w:rsidRDefault="00B2335E" w:rsidP="00B2335E">
      <w:pPr>
        <w:rPr>
          <w:b/>
          <w:bCs/>
          <w:sz w:val="28"/>
          <w:szCs w:val="28"/>
        </w:rPr>
      </w:pPr>
      <w:r w:rsidRPr="006D6181">
        <w:rPr>
          <w:b/>
          <w:bCs/>
          <w:sz w:val="28"/>
          <w:szCs w:val="28"/>
        </w:rPr>
        <w:t xml:space="preserve">PETICIÓ PER L’EXTRACCIÓ DE DADES (A CÀRREC DEL GABINET TÈCNIC) </w:t>
      </w:r>
    </w:p>
    <w:p w14:paraId="4FC9D53C" w14:textId="77777777" w:rsidR="00B2335E" w:rsidRPr="006D6181" w:rsidRDefault="00B2335E" w:rsidP="00B2335E">
      <w:pPr>
        <w:rPr>
          <w:rFonts w:eastAsia="Arial" w:cs="Arial"/>
        </w:rPr>
      </w:pPr>
    </w:p>
    <w:p w14:paraId="0D063E08" w14:textId="77777777" w:rsidR="00B2335E" w:rsidRPr="006D6181" w:rsidRDefault="00B2335E" w:rsidP="00B2335E">
      <w:pPr>
        <w:spacing w:line="360" w:lineRule="auto"/>
        <w:rPr>
          <w:rFonts w:eastAsia="Arial" w:cs="Arial"/>
          <w:lang w:val="es-ES"/>
        </w:rPr>
      </w:pPr>
      <w:r w:rsidRPr="006D6181">
        <w:rPr>
          <w:rFonts w:eastAsia="Arial" w:cs="Arial"/>
          <w:lang w:val="es-ES"/>
        </w:rPr>
        <w:t>Arrel de la sensació subjectiva de molts professionals sanitaris i pacients respecte la dificultat per accedir al Metge d</w:t>
      </w:r>
      <w:r>
        <w:rPr>
          <w:rFonts w:eastAsia="Arial" w:cs="Arial"/>
          <w:lang w:val="es-ES"/>
        </w:rPr>
        <w:t>e Família (MdF)</w:t>
      </w:r>
      <w:r w:rsidRPr="006D6181">
        <w:rPr>
          <w:rFonts w:eastAsia="Arial" w:cs="Arial"/>
          <w:lang w:val="es-ES"/>
        </w:rPr>
        <w:t xml:space="preserve"> via telefónica versus e-consulta, s’ha plantejat fer un anàlisi de les consultes telefòniques, e-consultes i visites presencials, referent a la demora </w:t>
      </w:r>
      <w:r>
        <w:rPr>
          <w:rFonts w:eastAsia="Arial" w:cs="Arial"/>
          <w:lang w:val="es-ES"/>
        </w:rPr>
        <w:t xml:space="preserve">en dies </w:t>
      </w:r>
      <w:r w:rsidRPr="006D6181">
        <w:rPr>
          <w:rFonts w:eastAsia="Arial" w:cs="Arial"/>
          <w:lang w:val="es-ES"/>
        </w:rPr>
        <w:t xml:space="preserve">entre que el pacient genera </w:t>
      </w:r>
      <w:r>
        <w:rPr>
          <w:rFonts w:eastAsia="Arial" w:cs="Arial"/>
          <w:lang w:val="es-ES"/>
        </w:rPr>
        <w:t xml:space="preserve">la petició de consulta </w:t>
      </w:r>
      <w:r w:rsidRPr="006D6181">
        <w:rPr>
          <w:rFonts w:eastAsia="Arial" w:cs="Arial"/>
          <w:lang w:val="es-ES"/>
        </w:rPr>
        <w:t xml:space="preserve">i la seva programació a l’agenda del seu </w:t>
      </w:r>
      <w:r>
        <w:rPr>
          <w:rFonts w:eastAsia="Arial" w:cs="Arial"/>
          <w:lang w:val="es-ES"/>
        </w:rPr>
        <w:t>MdF</w:t>
      </w:r>
      <w:r w:rsidRPr="006D6181">
        <w:rPr>
          <w:rFonts w:eastAsia="Arial" w:cs="Arial"/>
          <w:lang w:val="es-ES"/>
        </w:rPr>
        <w:t>.</w:t>
      </w:r>
    </w:p>
    <w:p w14:paraId="43865F92" w14:textId="77777777" w:rsidR="00B2335E" w:rsidRPr="006D6181" w:rsidRDefault="00B2335E" w:rsidP="00B2335E">
      <w:pPr>
        <w:spacing w:line="360" w:lineRule="auto"/>
        <w:rPr>
          <w:rFonts w:eastAsia="Arial" w:cs="Arial"/>
          <w:lang w:val="es-ES"/>
        </w:rPr>
      </w:pPr>
      <w:r w:rsidRPr="006D6181">
        <w:rPr>
          <w:rFonts w:eastAsia="Arial" w:cs="Arial"/>
          <w:lang w:val="es-ES"/>
        </w:rPr>
        <w:t>A més, la sospita és que els pacients més pluripatològics, són els que més utilitzen la via telefónica i presencial per ser atés pel seu M</w:t>
      </w:r>
      <w:r>
        <w:rPr>
          <w:rFonts w:eastAsia="Arial" w:cs="Arial"/>
          <w:lang w:val="es-ES"/>
        </w:rPr>
        <w:t>dF</w:t>
      </w:r>
      <w:r w:rsidRPr="006D6181">
        <w:rPr>
          <w:rFonts w:eastAsia="Arial" w:cs="Arial"/>
          <w:lang w:val="es-ES"/>
        </w:rPr>
        <w:t>, pel que també seria interessant analitzar els motius de consulta, i algunes variables dels pacients per corroborar o descartar aquesta hipòtesi.</w:t>
      </w:r>
    </w:p>
    <w:p w14:paraId="150D3364" w14:textId="77777777" w:rsidR="00B2335E" w:rsidRPr="006D6181" w:rsidRDefault="00B2335E" w:rsidP="00B2335E">
      <w:pPr>
        <w:spacing w:after="240" w:line="360" w:lineRule="auto"/>
        <w:jc w:val="both"/>
        <w:rPr>
          <w:rFonts w:eastAsia="Arial" w:cs="Arial"/>
        </w:rPr>
      </w:pPr>
      <w:r w:rsidRPr="006D6181">
        <w:rPr>
          <w:rFonts w:eastAsia="Arial" w:cs="Arial"/>
        </w:rPr>
        <w:t>Per tant, amb l’objectiu general de de</w:t>
      </w:r>
      <w:r>
        <w:rPr>
          <w:rFonts w:eastAsia="Arial" w:cs="Arial"/>
        </w:rPr>
        <w:t>terminar la diferent accessibilitat al MdF segons el tipus de consulta que es programa e</w:t>
      </w:r>
      <w:r w:rsidRPr="006D6181">
        <w:rPr>
          <w:rFonts w:eastAsia="Arial" w:cs="Arial"/>
        </w:rPr>
        <w:t>n una agenda d’un M</w:t>
      </w:r>
      <w:r>
        <w:rPr>
          <w:rFonts w:eastAsia="Arial" w:cs="Arial"/>
        </w:rPr>
        <w:t>dF</w:t>
      </w:r>
      <w:r w:rsidRPr="006D6181">
        <w:rPr>
          <w:rFonts w:eastAsia="Arial" w:cs="Arial"/>
        </w:rPr>
        <w:t xml:space="preserve"> d</w:t>
      </w:r>
      <w:r>
        <w:rPr>
          <w:rFonts w:eastAsia="Arial" w:cs="Arial"/>
        </w:rPr>
        <w:t>e diferents ABS</w:t>
      </w:r>
      <w:r w:rsidRPr="006D6181">
        <w:rPr>
          <w:rFonts w:eastAsia="Arial" w:cs="Arial"/>
        </w:rPr>
        <w:t xml:space="preserve"> en època COVID19, i els següents objectius específics: conèixer les característiques </w:t>
      </w:r>
      <w:r>
        <w:rPr>
          <w:rFonts w:eastAsia="Arial" w:cs="Arial"/>
        </w:rPr>
        <w:t>sòcio-demogràfiques i número mig de patologies dels pacients</w:t>
      </w:r>
      <w:r w:rsidRPr="006D6181">
        <w:rPr>
          <w:rFonts w:eastAsia="Arial" w:cs="Arial"/>
        </w:rPr>
        <w:t xml:space="preserve">, definir els motius de consulta més freqüents per cada tipus de visita, demano al Gabinet Tècnic l’extracció de les següents dades: </w:t>
      </w:r>
    </w:p>
    <w:p w14:paraId="36794484" w14:textId="77777777" w:rsidR="00B2335E" w:rsidRPr="006D6181" w:rsidRDefault="00B2335E" w:rsidP="00B2335E">
      <w:pPr>
        <w:spacing w:after="240" w:line="360" w:lineRule="auto"/>
        <w:jc w:val="both"/>
        <w:rPr>
          <w:rFonts w:eastAsia="Arial" w:cs="Arial"/>
        </w:rPr>
      </w:pPr>
      <w:r w:rsidRPr="006D6181">
        <w:rPr>
          <w:rFonts w:eastAsia="Arial" w:cs="Arial"/>
          <w:b/>
        </w:rPr>
        <w:t>Equip:</w:t>
      </w:r>
      <w:r w:rsidRPr="006D6181">
        <w:rPr>
          <w:rFonts w:eastAsia="Arial" w:cs="Arial"/>
        </w:rPr>
        <w:t xml:space="preserve"> </w:t>
      </w:r>
      <w:r>
        <w:rPr>
          <w:rFonts w:eastAsia="Arial" w:cs="Arial"/>
        </w:rPr>
        <w:t>SAP Alt Penedès-Garraf</w:t>
      </w:r>
      <w:r w:rsidRPr="006D6181">
        <w:rPr>
          <w:rFonts w:eastAsia="Arial" w:cs="Arial"/>
        </w:rPr>
        <w:t xml:space="preserve"> </w:t>
      </w:r>
      <w:r>
        <w:rPr>
          <w:rFonts w:eastAsia="Arial" w:cs="Arial"/>
        </w:rPr>
        <w:t>(ABS Cubelles-Cunit, ABS Vilanova I, ABS Vilanova II, CAPI Baix a MAR, ABS Roquetes-Canyelles, ABS Sitges, ABS Sant Pere de Ribes-Olivella, ABS Vilafranca I, ABS Vilafranca II, ABS Vilafranca rural).</w:t>
      </w:r>
    </w:p>
    <w:p w14:paraId="654656D7" w14:textId="77777777" w:rsidR="00B2335E" w:rsidRPr="006D6181" w:rsidRDefault="00B2335E" w:rsidP="00B2335E">
      <w:pPr>
        <w:spacing w:after="240" w:line="360" w:lineRule="auto"/>
        <w:jc w:val="both"/>
        <w:rPr>
          <w:rFonts w:eastAsia="Arial" w:cs="Arial"/>
        </w:rPr>
      </w:pPr>
      <w:r w:rsidRPr="006D6181">
        <w:rPr>
          <w:rFonts w:eastAsia="Arial" w:cs="Arial"/>
          <w:b/>
        </w:rPr>
        <w:t>Població:</w:t>
      </w:r>
      <w:r w:rsidRPr="006D6181">
        <w:rPr>
          <w:rFonts w:eastAsia="Arial" w:cs="Arial"/>
        </w:rPr>
        <w:t xml:space="preserve"> pacients adscrits a </w:t>
      </w:r>
      <w:r>
        <w:rPr>
          <w:rFonts w:eastAsia="Arial" w:cs="Arial"/>
        </w:rPr>
        <w:t>les ABS especificades</w:t>
      </w:r>
      <w:r w:rsidRPr="006D6181">
        <w:rPr>
          <w:rFonts w:eastAsia="Arial" w:cs="Arial"/>
        </w:rPr>
        <w:t>, que formen part d</w:t>
      </w:r>
      <w:r>
        <w:rPr>
          <w:rFonts w:eastAsia="Arial" w:cs="Arial"/>
        </w:rPr>
        <w:t>els</w:t>
      </w:r>
      <w:r w:rsidRPr="006D6181">
        <w:rPr>
          <w:rFonts w:eastAsia="Arial" w:cs="Arial"/>
        </w:rPr>
        <w:t xml:space="preserve"> contingent</w:t>
      </w:r>
      <w:r>
        <w:rPr>
          <w:rFonts w:eastAsia="Arial" w:cs="Arial"/>
        </w:rPr>
        <w:t>s</w:t>
      </w:r>
      <w:r w:rsidRPr="006D6181">
        <w:rPr>
          <w:rFonts w:eastAsia="Arial" w:cs="Arial"/>
        </w:rPr>
        <w:t xml:space="preserve"> de Metge d’Atenció Primària aplantillat en dit</w:t>
      </w:r>
      <w:r>
        <w:rPr>
          <w:rFonts w:eastAsia="Arial" w:cs="Arial"/>
        </w:rPr>
        <w:t>es</w:t>
      </w:r>
      <w:r w:rsidRPr="006D6181">
        <w:rPr>
          <w:rFonts w:eastAsia="Arial" w:cs="Arial"/>
        </w:rPr>
        <w:t xml:space="preserve"> ABS. S’exclouen per l’anàlisi aquells pacients ingressats en residències.</w:t>
      </w:r>
    </w:p>
    <w:p w14:paraId="567E5C9B" w14:textId="77777777" w:rsidR="00B2335E" w:rsidRPr="006D6181" w:rsidRDefault="00B2335E" w:rsidP="00B2335E">
      <w:pPr>
        <w:spacing w:after="240" w:line="360" w:lineRule="auto"/>
        <w:jc w:val="both"/>
        <w:rPr>
          <w:rFonts w:eastAsia="Arial" w:cs="Arial"/>
        </w:rPr>
      </w:pPr>
      <w:r w:rsidRPr="006D6181">
        <w:rPr>
          <w:rFonts w:eastAsia="Arial" w:cs="Arial"/>
          <w:b/>
        </w:rPr>
        <w:t>Període:</w:t>
      </w:r>
      <w:r w:rsidRPr="006D6181">
        <w:rPr>
          <w:rFonts w:eastAsia="Arial" w:cs="Arial"/>
        </w:rPr>
        <w:t xml:space="preserve"> Gener de 2021 fins Març de 2022</w:t>
      </w:r>
      <w:r>
        <w:rPr>
          <w:rFonts w:eastAsia="Arial" w:cs="Arial"/>
        </w:rPr>
        <w:t>.</w:t>
      </w:r>
    </w:p>
    <w:p w14:paraId="48B392BB" w14:textId="77777777" w:rsidR="00B2335E" w:rsidRPr="006D6181" w:rsidRDefault="00B2335E" w:rsidP="00B2335E">
      <w:pPr>
        <w:spacing w:after="240" w:line="360" w:lineRule="auto"/>
        <w:jc w:val="both"/>
        <w:rPr>
          <w:rFonts w:eastAsia="Arial" w:cs="Arial"/>
          <w:b/>
        </w:rPr>
      </w:pPr>
      <w:r w:rsidRPr="006D6181">
        <w:rPr>
          <w:rFonts w:eastAsia="Arial" w:cs="Arial"/>
          <w:b/>
        </w:rPr>
        <w:t>Revisió de consultes:</w:t>
      </w:r>
    </w:p>
    <w:p w14:paraId="2C10E368" w14:textId="77777777" w:rsidR="00B2335E" w:rsidRPr="006D6181" w:rsidRDefault="00B2335E" w:rsidP="00B2335E">
      <w:r w:rsidRPr="006D6181">
        <w:t>-  Tipus de consulta: 9T, 9E,e-consultes, 9R, 9C. Excloem per l’anàlisi les 9D.</w:t>
      </w:r>
    </w:p>
    <w:p w14:paraId="1EF0CD99" w14:textId="77777777" w:rsidR="00B2335E" w:rsidRDefault="00B2335E" w:rsidP="00B2335E">
      <w:pPr>
        <w:spacing w:after="240" w:line="360" w:lineRule="auto"/>
        <w:jc w:val="both"/>
        <w:rPr>
          <w:rFonts w:eastAsia="Arial" w:cs="Arial"/>
        </w:rPr>
      </w:pPr>
      <w:r w:rsidRPr="006D6181">
        <w:t xml:space="preserve">- Motiu de consulta: </w:t>
      </w:r>
      <w:r w:rsidRPr="006D6181">
        <w:rPr>
          <w:rFonts w:eastAsia="Arial" w:cs="Arial"/>
        </w:rPr>
        <w:t>: receptes, informes, incapacitat temporal (motius burocràtics), motius de salut, motius burocràtics + salut.</w:t>
      </w:r>
    </w:p>
    <w:p w14:paraId="170C1EA2" w14:textId="77777777" w:rsidR="00B2335E" w:rsidRPr="006D6181" w:rsidRDefault="00B2335E" w:rsidP="00B2335E">
      <w:pPr>
        <w:spacing w:after="240" w:line="360" w:lineRule="auto"/>
        <w:jc w:val="both"/>
        <w:rPr>
          <w:rFonts w:eastAsia="Arial" w:cs="Arial"/>
        </w:rPr>
      </w:pPr>
      <w:r w:rsidRPr="006D6181">
        <w:rPr>
          <w:rFonts w:eastAsia="Arial" w:cs="Arial"/>
        </w:rPr>
        <w:lastRenderedPageBreak/>
        <w:t>- Data de generació: data en que el pacient fa la demanda de consulta.</w:t>
      </w:r>
    </w:p>
    <w:p w14:paraId="46FFDB3B" w14:textId="77777777" w:rsidR="00B2335E" w:rsidRPr="006D6181" w:rsidRDefault="00B2335E" w:rsidP="00B2335E">
      <w:pPr>
        <w:spacing w:after="240" w:line="360" w:lineRule="auto"/>
        <w:jc w:val="both"/>
        <w:rPr>
          <w:rFonts w:eastAsia="Arial" w:cs="Arial"/>
        </w:rPr>
      </w:pPr>
      <w:r w:rsidRPr="006D6181">
        <w:rPr>
          <w:rFonts w:eastAsia="Arial" w:cs="Arial"/>
        </w:rPr>
        <w:t>- Data de programació: data en que la consulta es programa en l’agenda del professional.</w:t>
      </w:r>
    </w:p>
    <w:p w14:paraId="608A50FB" w14:textId="77777777" w:rsidR="00B2335E" w:rsidRPr="006D6181" w:rsidRDefault="00B2335E" w:rsidP="00B2335E">
      <w:pPr>
        <w:spacing w:after="240" w:line="360" w:lineRule="auto"/>
        <w:jc w:val="both"/>
        <w:rPr>
          <w:rFonts w:eastAsia="Arial" w:cs="Arial"/>
        </w:rPr>
      </w:pPr>
      <w:r w:rsidRPr="006D6181">
        <w:rPr>
          <w:rFonts w:eastAsia="Arial" w:cs="Arial"/>
        </w:rPr>
        <w:t>- Data de resolució: només per e-consultes, data en que el metge respon l’e-consulta, o tanca</w:t>
      </w:r>
      <w:r>
        <w:rPr>
          <w:rFonts w:eastAsia="Arial" w:cs="Arial"/>
        </w:rPr>
        <w:t>.</w:t>
      </w:r>
      <w:r w:rsidRPr="006D6181">
        <w:rPr>
          <w:rFonts w:eastAsia="Arial" w:cs="Arial"/>
        </w:rPr>
        <w:t xml:space="preserve"> </w:t>
      </w:r>
    </w:p>
    <w:p w14:paraId="35519243" w14:textId="77777777" w:rsidR="00B2335E" w:rsidRPr="006D6181" w:rsidRDefault="00B2335E" w:rsidP="00B2335E">
      <w:pPr>
        <w:spacing w:after="240" w:line="360" w:lineRule="auto"/>
        <w:jc w:val="both"/>
        <w:rPr>
          <w:rFonts w:eastAsia="Arial" w:cs="Arial"/>
        </w:rPr>
      </w:pPr>
      <w:r w:rsidRPr="006D6181">
        <w:rPr>
          <w:rFonts w:eastAsia="Arial" w:cs="Arial"/>
        </w:rPr>
        <w:t>- Programada en espai predeterminat a l’agenda o inserida.</w:t>
      </w:r>
    </w:p>
    <w:p w14:paraId="1564EF75" w14:textId="77777777" w:rsidR="00B2335E" w:rsidRPr="006D6181" w:rsidRDefault="00B2335E" w:rsidP="00B2335E">
      <w:r w:rsidRPr="006D6181">
        <w:t>- Codi identificatiu de qui programa la consulta.</w:t>
      </w:r>
    </w:p>
    <w:p w14:paraId="5C430A2F" w14:textId="77777777" w:rsidR="00B2335E" w:rsidRDefault="00B2335E" w:rsidP="00B2335E">
      <w:r w:rsidRPr="006D6181">
        <w:t xml:space="preserve">- Contingent de l’ABS al que pertany el pacient. </w:t>
      </w:r>
    </w:p>
    <w:p w14:paraId="12EA8D23" w14:textId="77777777" w:rsidR="00B2335E" w:rsidRPr="00BA209F" w:rsidRDefault="00B2335E" w:rsidP="00B2335E">
      <w:pPr>
        <w:rPr>
          <w:color w:val="FF0000"/>
        </w:rPr>
      </w:pPr>
      <w:r>
        <w:t xml:space="preserve">- </w:t>
      </w:r>
      <w:r w:rsidRPr="00C13D1D">
        <w:t>Necessitat d’una visita presencial (9R o 9C), en els 3 mesos següents a la primera consulta realitzada.</w:t>
      </w:r>
    </w:p>
    <w:p w14:paraId="4B3525F2" w14:textId="77777777" w:rsidR="00B2335E" w:rsidRPr="006D6181" w:rsidRDefault="00B2335E" w:rsidP="00B2335E">
      <w:pPr>
        <w:spacing w:after="240" w:line="360" w:lineRule="auto"/>
        <w:jc w:val="both"/>
      </w:pPr>
    </w:p>
    <w:p w14:paraId="50FD9186" w14:textId="77777777" w:rsidR="00B2335E" w:rsidRPr="006D6181" w:rsidRDefault="00B2335E" w:rsidP="00B2335E">
      <w:pPr>
        <w:spacing w:after="240" w:line="360" w:lineRule="auto"/>
        <w:jc w:val="both"/>
        <w:rPr>
          <w:rFonts w:eastAsia="Arial" w:cs="Arial"/>
        </w:rPr>
      </w:pPr>
      <w:r w:rsidRPr="006D6181">
        <w:rPr>
          <w:rFonts w:eastAsia="Arial" w:cs="Arial"/>
        </w:rPr>
        <w:t>Dels pacients que generen les consultes:</w:t>
      </w:r>
    </w:p>
    <w:p w14:paraId="2AC4AF00" w14:textId="77777777" w:rsidR="00B2335E" w:rsidRPr="006D6181" w:rsidRDefault="00B2335E" w:rsidP="00B2335E">
      <w:pPr>
        <w:spacing w:after="240" w:line="360" w:lineRule="auto"/>
        <w:jc w:val="both"/>
        <w:rPr>
          <w:rFonts w:eastAsia="Arial" w:cs="Arial"/>
        </w:rPr>
      </w:pPr>
      <w:r w:rsidRPr="006D6181">
        <w:rPr>
          <w:rFonts w:eastAsia="Arial" w:cs="Arial"/>
        </w:rPr>
        <w:t>- Sexe: home, dona</w:t>
      </w:r>
    </w:p>
    <w:p w14:paraId="567A6D5D" w14:textId="77777777" w:rsidR="00B2335E" w:rsidRPr="006D6181" w:rsidRDefault="00B2335E" w:rsidP="00B2335E">
      <w:pPr>
        <w:spacing w:after="240" w:line="360" w:lineRule="auto"/>
        <w:jc w:val="both"/>
        <w:rPr>
          <w:rFonts w:eastAsia="Arial" w:cs="Arial"/>
        </w:rPr>
      </w:pPr>
      <w:r w:rsidRPr="006D6181">
        <w:rPr>
          <w:rFonts w:eastAsia="Arial" w:cs="Arial"/>
        </w:rPr>
        <w:t>- Edat: número sencer</w:t>
      </w:r>
    </w:p>
    <w:p w14:paraId="31C264E0" w14:textId="77777777" w:rsidR="00B2335E" w:rsidRPr="006D6181" w:rsidRDefault="00B2335E" w:rsidP="00B2335E">
      <w:pPr>
        <w:spacing w:after="240" w:line="360" w:lineRule="auto"/>
        <w:jc w:val="both"/>
        <w:rPr>
          <w:rFonts w:eastAsia="Arial" w:cs="Arial"/>
        </w:rPr>
      </w:pPr>
      <w:r w:rsidRPr="006D6181">
        <w:rPr>
          <w:rFonts w:eastAsia="Arial" w:cs="Arial"/>
        </w:rPr>
        <w:t>- Nacionalitat</w:t>
      </w:r>
    </w:p>
    <w:p w14:paraId="09A4A1EC" w14:textId="77777777" w:rsidR="00B2335E" w:rsidRPr="006D6181" w:rsidRDefault="00B2335E" w:rsidP="00B2335E">
      <w:pPr>
        <w:autoSpaceDE w:val="0"/>
        <w:autoSpaceDN w:val="0"/>
        <w:adjustRightInd w:val="0"/>
        <w:spacing w:after="0" w:line="360" w:lineRule="auto"/>
        <w:jc w:val="both"/>
        <w:rPr>
          <w:rFonts w:cs="Arial"/>
        </w:rPr>
      </w:pPr>
      <w:r w:rsidRPr="006D6181">
        <w:rPr>
          <w:rFonts w:eastAsia="Arial" w:cs="Arial"/>
        </w:rPr>
        <w:t xml:space="preserve">- Número de patologies cròniques </w:t>
      </w:r>
      <w:r w:rsidRPr="006D6181">
        <w:rPr>
          <w:rFonts w:cs="Arial"/>
        </w:rPr>
        <w:t xml:space="preserve">actives, comptabilitzades com unitats, entre: </w:t>
      </w:r>
    </w:p>
    <w:p w14:paraId="0BE48539" w14:textId="77777777" w:rsidR="00B2335E" w:rsidRPr="006D6181" w:rsidRDefault="00B2335E" w:rsidP="00B2335E">
      <w:pPr>
        <w:autoSpaceDE w:val="0"/>
        <w:autoSpaceDN w:val="0"/>
        <w:adjustRightInd w:val="0"/>
        <w:spacing w:after="0" w:line="360" w:lineRule="auto"/>
        <w:jc w:val="both"/>
        <w:rPr>
          <w:rFonts w:cs="Arial"/>
        </w:rPr>
      </w:pPr>
      <w:r w:rsidRPr="006D6181">
        <w:rPr>
          <w:rFonts w:cs="Arial"/>
        </w:rPr>
        <w:t>HTA: I10</w:t>
      </w:r>
    </w:p>
    <w:p w14:paraId="58D78ECF" w14:textId="77777777" w:rsidR="00B2335E" w:rsidRPr="006D6181" w:rsidRDefault="00B2335E" w:rsidP="00B2335E">
      <w:pPr>
        <w:autoSpaceDE w:val="0"/>
        <w:autoSpaceDN w:val="0"/>
        <w:adjustRightInd w:val="0"/>
        <w:spacing w:after="0" w:line="360" w:lineRule="auto"/>
        <w:jc w:val="both"/>
        <w:rPr>
          <w:rFonts w:cs="Arial"/>
        </w:rPr>
      </w:pPr>
      <w:r w:rsidRPr="006D6181">
        <w:rPr>
          <w:rFonts w:cs="Arial"/>
        </w:rPr>
        <w:t>DM1 i DM2: E11.9, E10.9</w:t>
      </w:r>
    </w:p>
    <w:p w14:paraId="608E7064" w14:textId="77777777" w:rsidR="00B2335E" w:rsidRPr="006D6181" w:rsidRDefault="00B2335E" w:rsidP="00B2335E">
      <w:pPr>
        <w:autoSpaceDE w:val="0"/>
        <w:autoSpaceDN w:val="0"/>
        <w:adjustRightInd w:val="0"/>
        <w:spacing w:after="0" w:line="360" w:lineRule="auto"/>
        <w:jc w:val="both"/>
        <w:rPr>
          <w:rFonts w:cs="Arial"/>
        </w:rPr>
      </w:pPr>
      <w:r w:rsidRPr="006D6181">
        <w:rPr>
          <w:rFonts w:cs="Arial"/>
        </w:rPr>
        <w:t xml:space="preserve">Hipercolesterolèmia: E78.00, E78.01 </w:t>
      </w:r>
    </w:p>
    <w:p w14:paraId="537A9A52" w14:textId="77777777" w:rsidR="00B2335E" w:rsidRPr="006D6181" w:rsidRDefault="00B2335E" w:rsidP="00B2335E">
      <w:pPr>
        <w:autoSpaceDE w:val="0"/>
        <w:autoSpaceDN w:val="0"/>
        <w:adjustRightInd w:val="0"/>
        <w:spacing w:after="0" w:line="360" w:lineRule="auto"/>
        <w:jc w:val="both"/>
        <w:rPr>
          <w:rFonts w:cs="Arial"/>
        </w:rPr>
      </w:pPr>
      <w:r w:rsidRPr="006D6181">
        <w:rPr>
          <w:rFonts w:cs="Arial"/>
        </w:rPr>
        <w:t>Cardiopatia Isquèmica: I25.9</w:t>
      </w:r>
    </w:p>
    <w:p w14:paraId="217F2E82" w14:textId="77777777" w:rsidR="00B2335E" w:rsidRPr="006D6181" w:rsidRDefault="00B2335E" w:rsidP="00B2335E">
      <w:pPr>
        <w:autoSpaceDE w:val="0"/>
        <w:autoSpaceDN w:val="0"/>
        <w:adjustRightInd w:val="0"/>
        <w:spacing w:after="0" w:line="360" w:lineRule="auto"/>
        <w:jc w:val="both"/>
        <w:rPr>
          <w:rFonts w:cs="Arial"/>
        </w:rPr>
      </w:pPr>
      <w:r w:rsidRPr="006D6181">
        <w:rPr>
          <w:rFonts w:cs="Arial"/>
        </w:rPr>
        <w:t>Angina de pit: I20.9, I20.0</w:t>
      </w:r>
    </w:p>
    <w:p w14:paraId="2727E83A" w14:textId="77777777" w:rsidR="00B2335E" w:rsidRPr="006D6181" w:rsidRDefault="00B2335E" w:rsidP="00B2335E">
      <w:pPr>
        <w:autoSpaceDE w:val="0"/>
        <w:autoSpaceDN w:val="0"/>
        <w:adjustRightInd w:val="0"/>
        <w:spacing w:after="0" w:line="360" w:lineRule="auto"/>
        <w:jc w:val="both"/>
        <w:rPr>
          <w:rFonts w:cs="Arial"/>
        </w:rPr>
      </w:pPr>
      <w:r w:rsidRPr="006D6181">
        <w:rPr>
          <w:rFonts w:cs="Arial"/>
        </w:rPr>
        <w:t xml:space="preserve">Accident Vascular Cerebral/AIT: I63.9, G45.9 </w:t>
      </w:r>
    </w:p>
    <w:p w14:paraId="4104B8FC" w14:textId="77777777" w:rsidR="00B2335E" w:rsidRPr="006D6181" w:rsidRDefault="00B2335E" w:rsidP="00B2335E">
      <w:pPr>
        <w:autoSpaceDE w:val="0"/>
        <w:autoSpaceDN w:val="0"/>
        <w:adjustRightInd w:val="0"/>
        <w:spacing w:after="0" w:line="360" w:lineRule="auto"/>
        <w:jc w:val="both"/>
        <w:rPr>
          <w:rFonts w:cs="Arial"/>
        </w:rPr>
      </w:pPr>
      <w:r w:rsidRPr="006D6181">
        <w:rPr>
          <w:rFonts w:cs="Arial"/>
        </w:rPr>
        <w:t>Insuficiència cardíaca: I50.9, I50.30, I50.1, I50.20</w:t>
      </w:r>
    </w:p>
    <w:p w14:paraId="6D397310" w14:textId="77777777" w:rsidR="00B2335E" w:rsidRPr="006D6181" w:rsidRDefault="00B2335E" w:rsidP="00B2335E">
      <w:pPr>
        <w:autoSpaceDE w:val="0"/>
        <w:autoSpaceDN w:val="0"/>
        <w:adjustRightInd w:val="0"/>
        <w:spacing w:after="0" w:line="360" w:lineRule="auto"/>
        <w:jc w:val="both"/>
        <w:rPr>
          <w:rFonts w:cs="Arial"/>
        </w:rPr>
      </w:pPr>
      <w:r w:rsidRPr="006D6181">
        <w:rPr>
          <w:rFonts w:cs="Arial"/>
        </w:rPr>
        <w:t xml:space="preserve">Insuficiència renal crònica: N18.9 </w:t>
      </w:r>
    </w:p>
    <w:p w14:paraId="50000CA5" w14:textId="77777777" w:rsidR="00B2335E" w:rsidRPr="006D6181" w:rsidRDefault="00B2335E" w:rsidP="00B2335E">
      <w:pPr>
        <w:autoSpaceDE w:val="0"/>
        <w:autoSpaceDN w:val="0"/>
        <w:adjustRightInd w:val="0"/>
        <w:spacing w:after="0" w:line="360" w:lineRule="auto"/>
        <w:jc w:val="both"/>
        <w:rPr>
          <w:rFonts w:cs="Arial"/>
        </w:rPr>
      </w:pPr>
      <w:r w:rsidRPr="006D6181">
        <w:rPr>
          <w:rFonts w:cs="Arial"/>
        </w:rPr>
        <w:t>MPOC: J44.9</w:t>
      </w:r>
    </w:p>
    <w:p w14:paraId="2CF1FC12" w14:textId="77777777" w:rsidR="00B2335E" w:rsidRPr="006D6181" w:rsidRDefault="00B2335E" w:rsidP="00B2335E">
      <w:pPr>
        <w:autoSpaceDE w:val="0"/>
        <w:autoSpaceDN w:val="0"/>
        <w:adjustRightInd w:val="0"/>
        <w:spacing w:after="0" w:line="360" w:lineRule="auto"/>
        <w:jc w:val="both"/>
        <w:rPr>
          <w:rFonts w:cs="Arial"/>
        </w:rPr>
      </w:pPr>
      <w:r w:rsidRPr="006D6181">
        <w:rPr>
          <w:rFonts w:cs="Arial"/>
        </w:rPr>
        <w:t>Asma: J45.909</w:t>
      </w:r>
    </w:p>
    <w:p w14:paraId="5A60081E" w14:textId="77777777" w:rsidR="00B2335E" w:rsidRPr="006D6181" w:rsidRDefault="00B2335E" w:rsidP="00B2335E">
      <w:pPr>
        <w:autoSpaceDE w:val="0"/>
        <w:autoSpaceDN w:val="0"/>
        <w:adjustRightInd w:val="0"/>
        <w:spacing w:after="0" w:line="360" w:lineRule="auto"/>
        <w:jc w:val="both"/>
        <w:rPr>
          <w:rFonts w:cs="Arial"/>
        </w:rPr>
      </w:pPr>
      <w:r w:rsidRPr="006D6181">
        <w:rPr>
          <w:rFonts w:cs="Arial"/>
        </w:rPr>
        <w:t xml:space="preserve">Emfisema: J43.9 </w:t>
      </w:r>
    </w:p>
    <w:p w14:paraId="31244EFA" w14:textId="77777777" w:rsidR="00B2335E" w:rsidRPr="006D6181" w:rsidRDefault="00B2335E" w:rsidP="00B2335E">
      <w:pPr>
        <w:autoSpaceDE w:val="0"/>
        <w:autoSpaceDN w:val="0"/>
        <w:adjustRightInd w:val="0"/>
        <w:spacing w:after="0" w:line="360" w:lineRule="auto"/>
        <w:jc w:val="both"/>
        <w:rPr>
          <w:rFonts w:cs="Arial"/>
        </w:rPr>
      </w:pPr>
      <w:r w:rsidRPr="006D6181">
        <w:rPr>
          <w:rFonts w:cs="Arial"/>
        </w:rPr>
        <w:t>Fibril·lació Auricular: I48.91, I48.0.</w:t>
      </w:r>
    </w:p>
    <w:p w14:paraId="58F68BC2" w14:textId="77777777" w:rsidR="00B2335E" w:rsidRPr="006D6181" w:rsidRDefault="00B2335E" w:rsidP="00B2335E">
      <w:pPr>
        <w:autoSpaceDE w:val="0"/>
        <w:autoSpaceDN w:val="0"/>
        <w:adjustRightInd w:val="0"/>
        <w:spacing w:after="0" w:line="360" w:lineRule="auto"/>
        <w:jc w:val="both"/>
        <w:rPr>
          <w:rFonts w:cs="Arial"/>
        </w:rPr>
      </w:pPr>
      <w:r w:rsidRPr="006D6181">
        <w:rPr>
          <w:rFonts w:cs="Arial"/>
        </w:rPr>
        <w:t>Claudicació Intermitent: I73.9</w:t>
      </w:r>
    </w:p>
    <w:p w14:paraId="055C8180" w14:textId="77777777" w:rsidR="00B2335E" w:rsidRPr="006D6181" w:rsidRDefault="00B2335E" w:rsidP="00B2335E">
      <w:pPr>
        <w:autoSpaceDE w:val="0"/>
        <w:autoSpaceDN w:val="0"/>
        <w:adjustRightInd w:val="0"/>
        <w:spacing w:after="0" w:line="360" w:lineRule="auto"/>
        <w:jc w:val="both"/>
        <w:rPr>
          <w:rFonts w:cs="Arial"/>
        </w:rPr>
      </w:pPr>
      <w:r w:rsidRPr="006D6181">
        <w:rPr>
          <w:rFonts w:cs="Arial"/>
        </w:rPr>
        <w:t>Arteriopatia perifèrica: I73.9</w:t>
      </w:r>
    </w:p>
    <w:p w14:paraId="48E0ADD1" w14:textId="77777777" w:rsidR="00B2335E" w:rsidRPr="006D6181" w:rsidRDefault="00B2335E" w:rsidP="00B2335E">
      <w:pPr>
        <w:autoSpaceDE w:val="0"/>
        <w:autoSpaceDN w:val="0"/>
        <w:adjustRightInd w:val="0"/>
        <w:spacing w:after="0" w:line="360" w:lineRule="auto"/>
        <w:jc w:val="both"/>
        <w:rPr>
          <w:rFonts w:cs="Arial"/>
        </w:rPr>
      </w:pPr>
    </w:p>
    <w:p w14:paraId="6E790C1B" w14:textId="77777777" w:rsidR="00B2335E" w:rsidRPr="006D6181" w:rsidRDefault="00B2335E" w:rsidP="00B2335E">
      <w:pPr>
        <w:autoSpaceDE w:val="0"/>
        <w:autoSpaceDN w:val="0"/>
        <w:adjustRightInd w:val="0"/>
        <w:spacing w:after="0" w:line="360" w:lineRule="auto"/>
        <w:jc w:val="both"/>
        <w:rPr>
          <w:rFonts w:cs="Arial"/>
        </w:rPr>
      </w:pPr>
      <w:r w:rsidRPr="006D6181">
        <w:rPr>
          <w:rFonts w:cs="Arial"/>
        </w:rPr>
        <w:lastRenderedPageBreak/>
        <w:t>- Règim de la Seguretat Social (segons BADAS): Pensionista, Alta, Similar a l’alta.</w:t>
      </w:r>
    </w:p>
    <w:p w14:paraId="34D25834" w14:textId="77777777" w:rsidR="00B2335E" w:rsidRPr="006D6181" w:rsidRDefault="00B2335E" w:rsidP="00B2335E">
      <w:pPr>
        <w:autoSpaceDE w:val="0"/>
        <w:autoSpaceDN w:val="0"/>
        <w:adjustRightInd w:val="0"/>
        <w:spacing w:after="0" w:line="360" w:lineRule="auto"/>
        <w:jc w:val="both"/>
        <w:rPr>
          <w:rFonts w:cs="Arial"/>
        </w:rPr>
      </w:pPr>
      <w:r w:rsidRPr="006D6181">
        <w:rPr>
          <w:rFonts w:cs="Arial"/>
        </w:rPr>
        <w:t>- Índex de privació MEDEA</w:t>
      </w:r>
      <w:r>
        <w:rPr>
          <w:rFonts w:cs="Arial"/>
        </w:rPr>
        <w:t xml:space="preserve"> de cada ABS</w:t>
      </w:r>
      <w:r w:rsidRPr="006D6181">
        <w:rPr>
          <w:rFonts w:cs="Arial"/>
        </w:rPr>
        <w:t>.</w:t>
      </w:r>
    </w:p>
    <w:p w14:paraId="048E880E" w14:textId="77777777" w:rsidR="00B2335E" w:rsidRPr="006D6181" w:rsidRDefault="00B2335E" w:rsidP="00B2335E">
      <w:pPr>
        <w:spacing w:after="240" w:line="360" w:lineRule="auto"/>
        <w:jc w:val="both"/>
        <w:rPr>
          <w:rFonts w:eastAsia="Arial" w:cs="Arial"/>
        </w:rPr>
      </w:pPr>
    </w:p>
    <w:p w14:paraId="6B06274C" w14:textId="77777777" w:rsidR="00B2335E" w:rsidRPr="006D6181" w:rsidRDefault="00B2335E" w:rsidP="00B2335E"/>
    <w:p w14:paraId="60687291" w14:textId="77777777" w:rsidR="00B2335E" w:rsidRDefault="00B2335E" w:rsidP="00F70DCA">
      <w:pPr>
        <w:spacing w:line="360" w:lineRule="auto"/>
        <w:jc w:val="both"/>
        <w:rPr>
          <w:rFonts w:ascii="Arial" w:hAnsi="Arial" w:cs="Arial"/>
        </w:rPr>
      </w:pPr>
    </w:p>
    <w:p w14:paraId="6366FC99" w14:textId="77777777" w:rsidR="00B2335E" w:rsidRDefault="00B2335E" w:rsidP="00F70DCA">
      <w:pPr>
        <w:spacing w:line="360" w:lineRule="auto"/>
        <w:jc w:val="both"/>
        <w:rPr>
          <w:rFonts w:ascii="Arial" w:hAnsi="Arial" w:cs="Arial"/>
        </w:rPr>
      </w:pPr>
    </w:p>
    <w:p w14:paraId="5AB63B43" w14:textId="77777777" w:rsidR="00A2029F" w:rsidRDefault="00A2029F" w:rsidP="00F70DCA">
      <w:pPr>
        <w:spacing w:line="360" w:lineRule="auto"/>
        <w:jc w:val="both"/>
        <w:rPr>
          <w:rFonts w:ascii="Arial" w:hAnsi="Arial" w:cs="Arial"/>
        </w:rPr>
      </w:pPr>
    </w:p>
    <w:p w14:paraId="1C0C5129" w14:textId="77777777" w:rsidR="00A2029F" w:rsidRDefault="00A2029F" w:rsidP="00F70DCA">
      <w:pPr>
        <w:spacing w:line="360" w:lineRule="auto"/>
        <w:jc w:val="both"/>
        <w:rPr>
          <w:rFonts w:ascii="Arial" w:hAnsi="Arial" w:cs="Arial"/>
        </w:rPr>
      </w:pPr>
    </w:p>
    <w:p w14:paraId="1F9240E0" w14:textId="77777777" w:rsidR="00A2029F" w:rsidRDefault="00A2029F" w:rsidP="00F70DCA">
      <w:pPr>
        <w:spacing w:line="360" w:lineRule="auto"/>
        <w:jc w:val="both"/>
        <w:rPr>
          <w:rFonts w:ascii="Arial" w:hAnsi="Arial" w:cs="Arial"/>
        </w:rPr>
      </w:pPr>
    </w:p>
    <w:p w14:paraId="48CFA6F1" w14:textId="77777777" w:rsidR="00A2029F" w:rsidRDefault="00A2029F" w:rsidP="00F70DCA">
      <w:pPr>
        <w:spacing w:line="360" w:lineRule="auto"/>
        <w:jc w:val="both"/>
        <w:rPr>
          <w:rFonts w:ascii="Arial" w:hAnsi="Arial" w:cs="Arial"/>
        </w:rPr>
      </w:pPr>
    </w:p>
    <w:p w14:paraId="61445606" w14:textId="77777777" w:rsidR="00A2029F" w:rsidRDefault="00A2029F" w:rsidP="00F70DCA">
      <w:pPr>
        <w:spacing w:line="360" w:lineRule="auto"/>
        <w:jc w:val="both"/>
        <w:rPr>
          <w:rFonts w:ascii="Arial" w:hAnsi="Arial" w:cs="Arial"/>
        </w:rPr>
      </w:pPr>
    </w:p>
    <w:p w14:paraId="15A5024B" w14:textId="77777777" w:rsidR="00A2029F" w:rsidRDefault="00A2029F" w:rsidP="00F70DCA">
      <w:pPr>
        <w:spacing w:line="360" w:lineRule="auto"/>
        <w:jc w:val="both"/>
        <w:rPr>
          <w:rFonts w:ascii="Arial" w:hAnsi="Arial" w:cs="Arial"/>
        </w:rPr>
      </w:pPr>
    </w:p>
    <w:p w14:paraId="7655B01D" w14:textId="77777777" w:rsidR="00A2029F" w:rsidRDefault="00A2029F" w:rsidP="00F70DCA">
      <w:pPr>
        <w:spacing w:line="360" w:lineRule="auto"/>
        <w:jc w:val="both"/>
        <w:rPr>
          <w:rFonts w:ascii="Arial" w:hAnsi="Arial" w:cs="Arial"/>
        </w:rPr>
      </w:pPr>
    </w:p>
    <w:p w14:paraId="50524391" w14:textId="77777777" w:rsidR="00A2029F" w:rsidRDefault="00A2029F" w:rsidP="00F70DCA">
      <w:pPr>
        <w:spacing w:line="360" w:lineRule="auto"/>
        <w:jc w:val="both"/>
        <w:rPr>
          <w:rFonts w:ascii="Arial" w:hAnsi="Arial" w:cs="Arial"/>
        </w:rPr>
      </w:pPr>
    </w:p>
    <w:p w14:paraId="7EF6F567" w14:textId="77777777" w:rsidR="00A2029F" w:rsidRDefault="00A2029F" w:rsidP="00F70DCA">
      <w:pPr>
        <w:spacing w:line="360" w:lineRule="auto"/>
        <w:jc w:val="both"/>
        <w:rPr>
          <w:rFonts w:ascii="Arial" w:hAnsi="Arial" w:cs="Arial"/>
        </w:rPr>
      </w:pPr>
    </w:p>
    <w:p w14:paraId="6331678D" w14:textId="77777777" w:rsidR="00A2029F" w:rsidRDefault="00A2029F" w:rsidP="00F70DCA">
      <w:pPr>
        <w:spacing w:line="360" w:lineRule="auto"/>
        <w:jc w:val="both"/>
        <w:rPr>
          <w:rFonts w:ascii="Arial" w:hAnsi="Arial" w:cs="Arial"/>
        </w:rPr>
      </w:pPr>
    </w:p>
    <w:p w14:paraId="795E853B" w14:textId="77777777" w:rsidR="00A2029F" w:rsidRDefault="00A2029F" w:rsidP="00F70DCA">
      <w:pPr>
        <w:spacing w:line="360" w:lineRule="auto"/>
        <w:jc w:val="both"/>
        <w:rPr>
          <w:rFonts w:ascii="Arial" w:hAnsi="Arial" w:cs="Arial"/>
        </w:rPr>
      </w:pPr>
    </w:p>
    <w:p w14:paraId="3A2A0FAF" w14:textId="77777777" w:rsidR="00A2029F" w:rsidRDefault="00A2029F" w:rsidP="00F70DCA">
      <w:pPr>
        <w:spacing w:line="360" w:lineRule="auto"/>
        <w:jc w:val="both"/>
        <w:rPr>
          <w:rFonts w:ascii="Arial" w:hAnsi="Arial" w:cs="Arial"/>
        </w:rPr>
      </w:pPr>
    </w:p>
    <w:p w14:paraId="7AA89219" w14:textId="77777777" w:rsidR="00A2029F" w:rsidRDefault="00A2029F" w:rsidP="00F70DCA">
      <w:pPr>
        <w:spacing w:line="360" w:lineRule="auto"/>
        <w:jc w:val="both"/>
        <w:rPr>
          <w:rFonts w:ascii="Arial" w:hAnsi="Arial" w:cs="Arial"/>
        </w:rPr>
      </w:pPr>
    </w:p>
    <w:p w14:paraId="2FF9CE02" w14:textId="77777777" w:rsidR="00A2029F" w:rsidRDefault="00A2029F" w:rsidP="00F70DCA">
      <w:pPr>
        <w:spacing w:line="360" w:lineRule="auto"/>
        <w:jc w:val="both"/>
        <w:rPr>
          <w:rFonts w:ascii="Arial" w:hAnsi="Arial" w:cs="Arial"/>
        </w:rPr>
      </w:pPr>
    </w:p>
    <w:p w14:paraId="1D60DF32" w14:textId="77777777" w:rsidR="00A2029F" w:rsidRDefault="00A2029F" w:rsidP="00F70DCA">
      <w:pPr>
        <w:spacing w:line="360" w:lineRule="auto"/>
        <w:jc w:val="both"/>
        <w:rPr>
          <w:rFonts w:ascii="Arial" w:hAnsi="Arial" w:cs="Arial"/>
        </w:rPr>
      </w:pPr>
    </w:p>
    <w:p w14:paraId="285F4B0C" w14:textId="77777777" w:rsidR="00A2029F" w:rsidRDefault="00A2029F" w:rsidP="00F70DCA">
      <w:pPr>
        <w:spacing w:line="360" w:lineRule="auto"/>
        <w:jc w:val="both"/>
        <w:rPr>
          <w:rFonts w:ascii="Arial" w:hAnsi="Arial" w:cs="Arial"/>
        </w:rPr>
      </w:pPr>
    </w:p>
    <w:p w14:paraId="190BA2F3" w14:textId="77777777" w:rsidR="00A2029F" w:rsidRDefault="00A2029F" w:rsidP="00F70DCA">
      <w:pPr>
        <w:spacing w:line="360" w:lineRule="auto"/>
        <w:jc w:val="both"/>
        <w:rPr>
          <w:rFonts w:ascii="Arial" w:hAnsi="Arial" w:cs="Arial"/>
        </w:rPr>
      </w:pPr>
    </w:p>
    <w:p w14:paraId="6E770F6E" w14:textId="77777777" w:rsidR="00A2029F" w:rsidRPr="00694590" w:rsidRDefault="00A2029F" w:rsidP="00F70DCA">
      <w:pPr>
        <w:spacing w:line="360" w:lineRule="auto"/>
        <w:jc w:val="both"/>
        <w:rPr>
          <w:rFonts w:ascii="Arial" w:hAnsi="Arial" w:cs="Arial"/>
        </w:rPr>
      </w:pPr>
    </w:p>
    <w:p w14:paraId="1A475E10" w14:textId="56306243" w:rsidR="001714B4" w:rsidRDefault="008B1E26" w:rsidP="00061EDE">
      <w:pPr>
        <w:numPr>
          <w:ilvl w:val="0"/>
          <w:numId w:val="9"/>
        </w:numPr>
        <w:pBdr>
          <w:top w:val="nil"/>
          <w:left w:val="nil"/>
          <w:bottom w:val="nil"/>
          <w:right w:val="nil"/>
          <w:between w:val="nil"/>
        </w:pBdr>
        <w:spacing w:before="480" w:line="360" w:lineRule="auto"/>
        <w:ind w:left="357" w:hanging="357"/>
        <w:jc w:val="both"/>
        <w:rPr>
          <w:rFonts w:ascii="Arial" w:eastAsia="Arial" w:hAnsi="Arial" w:cs="Arial"/>
          <w:b/>
          <w:color w:val="33339A"/>
          <w:sz w:val="28"/>
          <w:szCs w:val="28"/>
        </w:rPr>
      </w:pPr>
      <w:r>
        <w:rPr>
          <w:rFonts w:ascii="Arial" w:eastAsia="Arial" w:hAnsi="Arial" w:cs="Arial"/>
          <w:b/>
          <w:color w:val="33339A"/>
          <w:sz w:val="28"/>
          <w:szCs w:val="28"/>
        </w:rPr>
        <w:lastRenderedPageBreak/>
        <w:t>Bibliografia</w:t>
      </w:r>
    </w:p>
    <w:p w14:paraId="04669A97" w14:textId="77777777" w:rsidR="00112F71" w:rsidRPr="00D3708D" w:rsidRDefault="00112F71" w:rsidP="00112F71">
      <w:pPr>
        <w:spacing w:after="0" w:line="240" w:lineRule="auto"/>
        <w:jc w:val="both"/>
        <w:rPr>
          <w:rFonts w:ascii="Arial" w:hAnsi="Arial" w:cs="Arial"/>
          <w:i/>
          <w:iCs/>
          <w:sz w:val="20"/>
          <w:szCs w:val="20"/>
        </w:rPr>
      </w:pPr>
      <w:r w:rsidRPr="00D3708D">
        <w:rPr>
          <w:rFonts w:ascii="Arial" w:eastAsia="Arial" w:hAnsi="Arial" w:cs="Arial"/>
          <w:i/>
          <w:iCs/>
          <w:sz w:val="20"/>
          <w:szCs w:val="20"/>
        </w:rPr>
        <w:t>1.-</w:t>
      </w:r>
      <w:r w:rsidRPr="00D3708D">
        <w:rPr>
          <w:rFonts w:ascii="Arial" w:hAnsi="Arial" w:cs="Arial"/>
          <w:i/>
          <w:iCs/>
          <w:sz w:val="20"/>
          <w:szCs w:val="20"/>
        </w:rPr>
        <w:t xml:space="preserve"> Pla D’enquestes de satisfacció del CatSalut. Atenció Primària: Medicina i Infermeria Familiar i Comunitària. Resultats globals de Catalunya. 2018. En línia. [Data de consulta: 20 de Març de 2022].</w:t>
      </w:r>
    </w:p>
    <w:p w14:paraId="6F45455B" w14:textId="77777777" w:rsidR="00112F71" w:rsidRPr="00D3708D" w:rsidRDefault="00112F71" w:rsidP="00112F71">
      <w:pPr>
        <w:pStyle w:val="Default"/>
        <w:jc w:val="both"/>
        <w:rPr>
          <w:i/>
          <w:iCs/>
          <w:sz w:val="20"/>
          <w:szCs w:val="20"/>
        </w:rPr>
      </w:pPr>
      <w:r w:rsidRPr="00D3708D">
        <w:rPr>
          <w:i/>
          <w:iCs/>
          <w:sz w:val="20"/>
          <w:szCs w:val="20"/>
        </w:rPr>
        <w:t xml:space="preserve">https://scientiasalut.gencat.cat/bitstream/handle/11351/5522/plaensa_atencio_primaria_2018_resultats_globals_catalunya.pdf?sequence=3&amp;isAllowed=y </w:t>
      </w:r>
    </w:p>
    <w:p w14:paraId="4F829E3B" w14:textId="77777777" w:rsidR="00112F71" w:rsidRPr="00D3708D" w:rsidRDefault="00112F71" w:rsidP="00112F71">
      <w:pPr>
        <w:spacing w:after="0" w:line="240" w:lineRule="auto"/>
        <w:jc w:val="both"/>
        <w:rPr>
          <w:rFonts w:ascii="Arial" w:eastAsia="Arial" w:hAnsi="Arial" w:cs="Arial"/>
          <w:i/>
          <w:iCs/>
          <w:sz w:val="20"/>
          <w:szCs w:val="20"/>
        </w:rPr>
      </w:pPr>
    </w:p>
    <w:p w14:paraId="60FD261B" w14:textId="77777777" w:rsidR="00112F71" w:rsidRPr="00D3708D" w:rsidRDefault="00112F71" w:rsidP="00112F71">
      <w:pPr>
        <w:pStyle w:val="Default"/>
        <w:jc w:val="both"/>
        <w:rPr>
          <w:i/>
          <w:iCs/>
          <w:sz w:val="20"/>
          <w:szCs w:val="20"/>
        </w:rPr>
      </w:pPr>
      <w:r w:rsidRPr="00D3708D">
        <w:rPr>
          <w:i/>
          <w:iCs/>
          <w:sz w:val="20"/>
          <w:szCs w:val="20"/>
        </w:rPr>
        <w:t xml:space="preserve">2.- Colectivo Silesia. (2018) [En línia][Data de consulta: 29 de novembre de 2021]. Disponible a: https://colectivosilesia.net/2018/12/12/la-trampa-de-la-accesibilidad/ </w:t>
      </w:r>
    </w:p>
    <w:p w14:paraId="6AABD07E" w14:textId="77777777" w:rsidR="00112F71" w:rsidRPr="00D3708D" w:rsidRDefault="00112F71" w:rsidP="00112F71">
      <w:pPr>
        <w:pStyle w:val="Default"/>
        <w:jc w:val="both"/>
        <w:rPr>
          <w:i/>
          <w:iCs/>
          <w:sz w:val="20"/>
          <w:szCs w:val="20"/>
        </w:rPr>
      </w:pPr>
    </w:p>
    <w:p w14:paraId="5C6A672F" w14:textId="77777777" w:rsidR="00112F71" w:rsidRPr="00D3708D" w:rsidRDefault="00112F71" w:rsidP="00112F71">
      <w:pPr>
        <w:pStyle w:val="Default"/>
        <w:jc w:val="both"/>
        <w:rPr>
          <w:i/>
          <w:iCs/>
          <w:sz w:val="20"/>
          <w:szCs w:val="20"/>
        </w:rPr>
      </w:pPr>
      <w:r w:rsidRPr="00D3708D">
        <w:rPr>
          <w:i/>
          <w:iCs/>
          <w:sz w:val="20"/>
          <w:szCs w:val="20"/>
        </w:rPr>
        <w:t xml:space="preserve">3.- López Seguí F, Walsh S, Solans O, Adroher Mas C, Ferraro G, García-Altés A, García Cuyàs F, Salvador Carulla L, Sagarra Castro M, Vidal-Alaball J. Teleconsultation Between Patients and Health Care Professionals in the Catalan Primary Care Service: Message Annotation Analysis in a Retrospective Cross-Sectional Study. J Med Internet Res. 2020 Sep 17;22(9):e19149. doi: 10.2196/19149. PMID: 32687477; PMCID: PMC7530682. </w:t>
      </w:r>
    </w:p>
    <w:p w14:paraId="7905681D" w14:textId="77777777" w:rsidR="00112F71" w:rsidRPr="00D3708D" w:rsidRDefault="00112F71" w:rsidP="00112F71">
      <w:pPr>
        <w:pStyle w:val="Default"/>
        <w:jc w:val="both"/>
        <w:rPr>
          <w:i/>
          <w:iCs/>
          <w:sz w:val="20"/>
          <w:szCs w:val="20"/>
        </w:rPr>
      </w:pPr>
    </w:p>
    <w:p w14:paraId="5F780BE8" w14:textId="77777777" w:rsidR="00112F71" w:rsidRPr="00D3708D" w:rsidRDefault="00112F71" w:rsidP="00112F71">
      <w:pPr>
        <w:pStyle w:val="Default"/>
        <w:jc w:val="both"/>
        <w:rPr>
          <w:i/>
          <w:iCs/>
          <w:sz w:val="20"/>
          <w:szCs w:val="20"/>
        </w:rPr>
      </w:pPr>
      <w:r w:rsidRPr="00D3708D">
        <w:rPr>
          <w:i/>
          <w:iCs/>
          <w:sz w:val="20"/>
          <w:szCs w:val="20"/>
        </w:rPr>
        <w:t xml:space="preserve">4.- Solans O, Vidal-Alaball J, Roig Cabo P, Mora N, Coma E, Bonet Simó JM, Hermosilla Pérez E, Saigí-Rubió F, Olmos Domínguez C, Piera-Jiménez J, Abizanda González M, López Seguí F. Characteristics of Citizens and Their Use of Teleconsultations in Primary Care in the Catalan Public Health System Before and During the COVID-19 Pandemic: Retrospective Descriptive Cross-sectional Study. J Med Internet Res. 2021 May 27;23(5):e28629. doi: 10.2196/28629. PMID: 33970867; PMCID: PMC8163495. </w:t>
      </w:r>
    </w:p>
    <w:p w14:paraId="1B6DA85D" w14:textId="77777777" w:rsidR="00112F71" w:rsidRPr="00D3708D" w:rsidRDefault="00112F71" w:rsidP="00112F71">
      <w:pPr>
        <w:spacing w:after="0" w:line="240" w:lineRule="auto"/>
        <w:jc w:val="both"/>
        <w:rPr>
          <w:rFonts w:ascii="Arial" w:hAnsi="Arial" w:cs="Arial"/>
          <w:i/>
          <w:iCs/>
          <w:sz w:val="20"/>
          <w:szCs w:val="20"/>
        </w:rPr>
      </w:pPr>
    </w:p>
    <w:p w14:paraId="58E0AC89" w14:textId="77777777" w:rsidR="00112F71" w:rsidRPr="00D3708D" w:rsidRDefault="00112F71" w:rsidP="00112F71">
      <w:pPr>
        <w:spacing w:after="0" w:line="240" w:lineRule="auto"/>
        <w:jc w:val="both"/>
        <w:rPr>
          <w:rFonts w:ascii="Arial" w:hAnsi="Arial" w:cs="Arial"/>
          <w:i/>
          <w:iCs/>
          <w:sz w:val="20"/>
          <w:szCs w:val="20"/>
        </w:rPr>
      </w:pPr>
      <w:r w:rsidRPr="00D3708D">
        <w:rPr>
          <w:rFonts w:ascii="Arial" w:hAnsi="Arial" w:cs="Arial"/>
          <w:i/>
          <w:iCs/>
          <w:sz w:val="20"/>
          <w:szCs w:val="20"/>
        </w:rPr>
        <w:t xml:space="preserve">5.- Generalitat de Catalunya. CatSalut. Servei Català de la Salut. [En línia]. [Actualitzat el 3/09/2021, data de consulta: 29 de Novembre de 2021]. Disponible a: </w:t>
      </w:r>
      <w:hyperlink r:id="rId37" w:history="1">
        <w:r w:rsidRPr="00D3708D">
          <w:rPr>
            <w:rStyle w:val="Hipervnculo"/>
            <w:rFonts w:ascii="Arial" w:hAnsi="Arial" w:cs="Arial"/>
            <w:i/>
            <w:iCs/>
            <w:sz w:val="20"/>
            <w:szCs w:val="20"/>
          </w:rPr>
          <w:t>https://catsalut.gencat.cat/ca/serveis-sanitaris/la-meva-salut/</w:t>
        </w:r>
      </w:hyperlink>
    </w:p>
    <w:p w14:paraId="3E47D8D0" w14:textId="77777777" w:rsidR="00112F71" w:rsidRPr="00D3708D" w:rsidRDefault="00112F71" w:rsidP="00112F71">
      <w:pPr>
        <w:spacing w:after="0" w:line="240" w:lineRule="auto"/>
        <w:jc w:val="both"/>
        <w:rPr>
          <w:rFonts w:ascii="Arial" w:hAnsi="Arial" w:cs="Arial"/>
          <w:i/>
          <w:iCs/>
          <w:sz w:val="20"/>
          <w:szCs w:val="20"/>
        </w:rPr>
      </w:pPr>
    </w:p>
    <w:p w14:paraId="6555839E" w14:textId="77777777" w:rsidR="00112F71" w:rsidRPr="00D3708D" w:rsidRDefault="00112F71" w:rsidP="00112F71">
      <w:pPr>
        <w:pStyle w:val="Default"/>
        <w:jc w:val="both"/>
        <w:rPr>
          <w:i/>
          <w:iCs/>
          <w:sz w:val="20"/>
          <w:szCs w:val="20"/>
        </w:rPr>
      </w:pPr>
      <w:r w:rsidRPr="00D3708D">
        <w:rPr>
          <w:i/>
          <w:iCs/>
          <w:sz w:val="20"/>
          <w:szCs w:val="20"/>
        </w:rPr>
        <w:t xml:space="preserve">6.- Gobierno de España. Ministerio de Industria, Energía y Turismo. Observatorio Nacional de las Telecomunicaciones y de la Sociedad y la Información. Los ciudadanos ante la e-Sanidad. Opiniones y expectativa de los ciudadanos sobre el uso y aplicación de las TIC en el ámbito sanitario [Internet] Madrid; 2016 [Data de consulta 20 de novembre de 2021] 200p. </w:t>
      </w:r>
    </w:p>
    <w:p w14:paraId="1CA73F5C" w14:textId="77777777" w:rsidR="00112F71" w:rsidRPr="00D3708D" w:rsidRDefault="00112F71" w:rsidP="00112F71">
      <w:pPr>
        <w:pStyle w:val="Default"/>
        <w:jc w:val="both"/>
        <w:rPr>
          <w:i/>
          <w:iCs/>
          <w:sz w:val="20"/>
          <w:szCs w:val="20"/>
        </w:rPr>
      </w:pPr>
      <w:r w:rsidRPr="00D3708D">
        <w:rPr>
          <w:i/>
          <w:iCs/>
          <w:sz w:val="20"/>
          <w:szCs w:val="20"/>
        </w:rPr>
        <w:t xml:space="preserve">Disponible a: https://www.ontsi.es/sites/ontsi/files/los_ciudadanos_ante_la_e-sanidad.pdf </w:t>
      </w:r>
    </w:p>
    <w:p w14:paraId="573662AB" w14:textId="77777777" w:rsidR="00112F71" w:rsidRPr="00D3708D" w:rsidRDefault="00112F71" w:rsidP="00112F71">
      <w:pPr>
        <w:pStyle w:val="Default"/>
        <w:jc w:val="both"/>
        <w:rPr>
          <w:i/>
          <w:iCs/>
          <w:sz w:val="20"/>
          <w:szCs w:val="20"/>
        </w:rPr>
      </w:pPr>
    </w:p>
    <w:p w14:paraId="5C742771" w14:textId="77777777" w:rsidR="00112F71" w:rsidRPr="00D3708D" w:rsidRDefault="00112F71" w:rsidP="00112F71">
      <w:pPr>
        <w:pStyle w:val="Default"/>
        <w:jc w:val="both"/>
        <w:rPr>
          <w:i/>
          <w:iCs/>
          <w:sz w:val="20"/>
          <w:szCs w:val="20"/>
        </w:rPr>
      </w:pPr>
      <w:r w:rsidRPr="00D3708D">
        <w:rPr>
          <w:i/>
          <w:iCs/>
          <w:sz w:val="20"/>
          <w:szCs w:val="20"/>
        </w:rPr>
        <w:t xml:space="preserve">7.- Torres Albero, Cristóbal. Sociedad de la información y brecha digital en España. Panorama Social. Numero 25, Primer Semestre, 2017. [En línia] [Data de consulta 20 de novembre de 2021] Disponible a: http://www.orientamartamouliaa.es/wp-content/uploads/2017/09/Las-desigualdades-digitales.-Los-l%C3%ADmites-de-la-Sociedad-en-Red-FUNCAS-2017.pdf#page=19 </w:t>
      </w:r>
    </w:p>
    <w:p w14:paraId="6F19F469" w14:textId="77777777" w:rsidR="00112F71" w:rsidRPr="00D3708D" w:rsidRDefault="00112F71" w:rsidP="00112F71">
      <w:pPr>
        <w:pStyle w:val="Default"/>
        <w:jc w:val="both"/>
        <w:rPr>
          <w:i/>
          <w:iCs/>
          <w:sz w:val="20"/>
          <w:szCs w:val="20"/>
        </w:rPr>
      </w:pPr>
    </w:p>
    <w:p w14:paraId="51C26298" w14:textId="77777777" w:rsidR="00112F71" w:rsidRPr="00D3708D" w:rsidRDefault="00112F71" w:rsidP="00112F71">
      <w:pPr>
        <w:pStyle w:val="Default"/>
        <w:jc w:val="both"/>
        <w:rPr>
          <w:i/>
          <w:iCs/>
          <w:sz w:val="20"/>
          <w:szCs w:val="20"/>
        </w:rPr>
      </w:pPr>
      <w:r w:rsidRPr="00D3708D">
        <w:rPr>
          <w:i/>
          <w:iCs/>
          <w:sz w:val="20"/>
          <w:szCs w:val="20"/>
        </w:rPr>
        <w:t xml:space="preserve">8.- Rodriguez JA, Betancourt JR, Sequist TD, Ganguli I. Differences in the use of telephone and video telemedicine visits during the COVID-19 pandemic. Am J Manag Care. 2021 Jan;27(1):21-26. doi: 10.37765/ajmc.2021.88573. PMID: 33471458. </w:t>
      </w:r>
    </w:p>
    <w:p w14:paraId="294D4433" w14:textId="77777777" w:rsidR="00112F71" w:rsidRPr="00D3708D" w:rsidRDefault="00112F71" w:rsidP="00112F71">
      <w:pPr>
        <w:pStyle w:val="Default"/>
        <w:jc w:val="both"/>
        <w:rPr>
          <w:i/>
          <w:iCs/>
          <w:sz w:val="20"/>
          <w:szCs w:val="20"/>
        </w:rPr>
      </w:pPr>
    </w:p>
    <w:p w14:paraId="143E3059" w14:textId="77777777" w:rsidR="00112F71" w:rsidRPr="00D3708D" w:rsidRDefault="00112F71" w:rsidP="00112F71">
      <w:pPr>
        <w:pStyle w:val="Default"/>
        <w:jc w:val="both"/>
        <w:rPr>
          <w:i/>
          <w:iCs/>
          <w:sz w:val="20"/>
          <w:szCs w:val="20"/>
        </w:rPr>
      </w:pPr>
      <w:r w:rsidRPr="00D3708D">
        <w:rPr>
          <w:i/>
          <w:iCs/>
          <w:sz w:val="20"/>
          <w:szCs w:val="20"/>
        </w:rPr>
        <w:t xml:space="preserve">9- Hsiao V, Chandereng T, Lankton RL, Huebner JA, Baltus JJ, Flood GE, Dean SM, Tevaarwerk AJ, Schneider DF. Disparities in Telemedicine Access: A Cross-Sectional Study of a Newly Established Infrastructure during the COVID-19 Pandemic. Appl Clin Inform. 2021 May;12(3):445-458. doi: 10.1055/s-0041-1730026. Epub 2021 Jun 9. PMID: 34107542; PMCID: PMC8189758. </w:t>
      </w:r>
    </w:p>
    <w:p w14:paraId="30D17550" w14:textId="77777777" w:rsidR="00112F71" w:rsidRPr="00D3708D" w:rsidRDefault="00112F71" w:rsidP="00112F71">
      <w:pPr>
        <w:spacing w:after="0" w:line="240" w:lineRule="auto"/>
        <w:jc w:val="both"/>
        <w:rPr>
          <w:rFonts w:ascii="Arial" w:hAnsi="Arial" w:cs="Arial"/>
          <w:i/>
          <w:iCs/>
          <w:sz w:val="20"/>
          <w:szCs w:val="20"/>
        </w:rPr>
      </w:pPr>
    </w:p>
    <w:p w14:paraId="6E8E53A1" w14:textId="77777777" w:rsidR="00112F71" w:rsidRPr="00D3708D" w:rsidRDefault="00112F71" w:rsidP="00112F71">
      <w:pPr>
        <w:spacing w:after="0" w:line="240" w:lineRule="auto"/>
        <w:jc w:val="both"/>
        <w:rPr>
          <w:rFonts w:ascii="Arial" w:hAnsi="Arial" w:cs="Arial"/>
          <w:i/>
          <w:iCs/>
          <w:sz w:val="20"/>
          <w:szCs w:val="20"/>
        </w:rPr>
      </w:pPr>
      <w:r w:rsidRPr="00D3708D">
        <w:rPr>
          <w:rFonts w:ascii="Arial" w:hAnsi="Arial" w:cs="Arial"/>
          <w:i/>
          <w:iCs/>
          <w:sz w:val="20"/>
          <w:szCs w:val="20"/>
        </w:rPr>
        <w:t>10.- Eberly LA, Kallan MJ, Julien HM, Haynes N, Khatana SAM, Nathan AS, Snider C, Chokshi NP, Eneanya ND, Takvorian SU, Anastos-Wallen R, Chaiyachati K, Ambrose M, O'Quinn R, Seigerman M, Goldberg LR, Leri D, Choi K, Gitelman Y, Kolansky DM, Cappola TP, Ferrari VA, Hanson CW, Deleener ME, Adusumalli S. Patient Characteristics Associated With Telemedicine Access for Primary and Specialty Ambulatory Care During the COVID-19 Pandemic. JAMA Netw Open. 2020 Dec 1;3(12):e2031640. doi: 10.1001/jamanetworkopen.2020.31640. Erratum in: JAMA Netw Open. 2021 Feb 1;4(2):e211913. PMID: 33372974; PMCID: PMC7772717.</w:t>
      </w:r>
    </w:p>
    <w:p w14:paraId="652B31F6" w14:textId="77777777" w:rsidR="00112F71" w:rsidRPr="00D3708D" w:rsidRDefault="00112F71" w:rsidP="00112F71">
      <w:pPr>
        <w:spacing w:after="0" w:line="240" w:lineRule="auto"/>
        <w:jc w:val="both"/>
        <w:rPr>
          <w:rFonts w:ascii="Arial" w:hAnsi="Arial" w:cs="Arial"/>
          <w:i/>
          <w:iCs/>
          <w:sz w:val="20"/>
          <w:szCs w:val="20"/>
        </w:rPr>
      </w:pPr>
    </w:p>
    <w:p w14:paraId="4528888D" w14:textId="77777777" w:rsidR="00112F71" w:rsidRPr="00D3708D" w:rsidRDefault="00112F71" w:rsidP="00112F71">
      <w:pPr>
        <w:spacing w:after="0" w:line="240" w:lineRule="auto"/>
        <w:jc w:val="both"/>
        <w:rPr>
          <w:rFonts w:ascii="Arial" w:hAnsi="Arial" w:cs="Arial"/>
          <w:i/>
          <w:iCs/>
          <w:sz w:val="20"/>
          <w:szCs w:val="20"/>
        </w:rPr>
      </w:pPr>
      <w:r w:rsidRPr="00D3708D">
        <w:rPr>
          <w:rFonts w:ascii="Arial" w:hAnsi="Arial" w:cs="Arial"/>
          <w:i/>
          <w:iCs/>
          <w:sz w:val="20"/>
          <w:szCs w:val="20"/>
        </w:rPr>
        <w:lastRenderedPageBreak/>
        <w:t>11.- Downes MJ, Mervin MC, Byrnes JM, Scuffham PA. Telephone consultations for general practice: a systematic review. Syst Rev. 2017 Jul 3;6(1):128. doi: 10.1186/s13643-017-0529-0. PMID: 28673333; PMCID: PMC5496327.</w:t>
      </w:r>
    </w:p>
    <w:p w14:paraId="3F0B6F6D" w14:textId="77777777" w:rsidR="00112F71" w:rsidRPr="00D3708D" w:rsidRDefault="00112F71" w:rsidP="00112F71">
      <w:pPr>
        <w:spacing w:after="0" w:line="240" w:lineRule="auto"/>
        <w:jc w:val="both"/>
        <w:rPr>
          <w:rFonts w:ascii="Arial" w:hAnsi="Arial" w:cs="Arial"/>
          <w:i/>
          <w:iCs/>
          <w:sz w:val="20"/>
          <w:szCs w:val="20"/>
        </w:rPr>
      </w:pPr>
    </w:p>
    <w:p w14:paraId="34BE7926" w14:textId="77777777" w:rsidR="00112F71" w:rsidRPr="00D3708D" w:rsidRDefault="00112F71" w:rsidP="00112F71">
      <w:pPr>
        <w:pStyle w:val="Default"/>
        <w:jc w:val="both"/>
        <w:rPr>
          <w:i/>
          <w:iCs/>
          <w:sz w:val="20"/>
          <w:szCs w:val="20"/>
        </w:rPr>
      </w:pPr>
      <w:r w:rsidRPr="00D3708D">
        <w:rPr>
          <w:i/>
          <w:iCs/>
          <w:sz w:val="20"/>
          <w:szCs w:val="20"/>
        </w:rPr>
        <w:t xml:space="preserve">12.- Ruiz-Romero V, Martínez-Pillado M, Torres-Domínguez Y, Acón-Royo D, De Toro-Salas A, Cruz-Villalón F, Rivera-Sequeiros A. Evaluación de la satisfacción del paciente en la teleconsulta durante la pandemia por COVID-19 [User satisfaction with telephonic consultations carried out during the COVID-19 pandemic.]. Rev Esp Salud Publica. 2021 Apr 16;95:e202104054. Spanish. PMID: 33859157. </w:t>
      </w:r>
    </w:p>
    <w:p w14:paraId="0A3A6466" w14:textId="77777777" w:rsidR="00112F71" w:rsidRPr="00D3708D" w:rsidRDefault="00112F71" w:rsidP="00112F71">
      <w:pPr>
        <w:pStyle w:val="Default"/>
        <w:jc w:val="both"/>
        <w:rPr>
          <w:i/>
          <w:iCs/>
          <w:sz w:val="20"/>
          <w:szCs w:val="20"/>
        </w:rPr>
      </w:pPr>
    </w:p>
    <w:p w14:paraId="7D2A5C5E" w14:textId="77777777" w:rsidR="00112F71" w:rsidRPr="00D3708D" w:rsidRDefault="00112F71" w:rsidP="00112F71">
      <w:pPr>
        <w:pStyle w:val="Default"/>
        <w:jc w:val="both"/>
        <w:rPr>
          <w:i/>
          <w:iCs/>
          <w:sz w:val="20"/>
          <w:szCs w:val="20"/>
        </w:rPr>
      </w:pPr>
      <w:r w:rsidRPr="00D3708D">
        <w:rPr>
          <w:i/>
          <w:iCs/>
          <w:sz w:val="20"/>
          <w:szCs w:val="20"/>
        </w:rPr>
        <w:t xml:space="preserve">13.- S. Gomes-de Almeida, T. Marabujo y M. do Carmo-Gonc¸alves. Grado de satisfacción de los pacientes de la Unidad de Salud Familiar Vitrius con la teleconsulta durante la pandemia del COVID-19. Medicina de Familia. SEMERGEN 47 (2021) 248---255. DOI: 10.1016/j.semerg.2021.01.005 </w:t>
      </w:r>
    </w:p>
    <w:p w14:paraId="5D266EA5" w14:textId="77777777" w:rsidR="00112F71" w:rsidRPr="00D3708D" w:rsidRDefault="00112F71" w:rsidP="00112F71">
      <w:pPr>
        <w:pStyle w:val="Default"/>
        <w:jc w:val="both"/>
        <w:rPr>
          <w:i/>
          <w:iCs/>
          <w:sz w:val="20"/>
          <w:szCs w:val="20"/>
        </w:rPr>
      </w:pPr>
    </w:p>
    <w:p w14:paraId="266F8A62" w14:textId="77777777" w:rsidR="00112F71" w:rsidRPr="00D3708D" w:rsidRDefault="00112F71" w:rsidP="00112F71">
      <w:pPr>
        <w:spacing w:line="240" w:lineRule="auto"/>
        <w:rPr>
          <w:rFonts w:ascii="Arial" w:hAnsi="Arial" w:cs="Arial"/>
          <w:i/>
          <w:iCs/>
          <w:sz w:val="20"/>
          <w:szCs w:val="20"/>
        </w:rPr>
      </w:pPr>
      <w:r w:rsidRPr="00D3708D">
        <w:rPr>
          <w:rFonts w:ascii="Arial" w:hAnsi="Arial" w:cs="Arial"/>
          <w:i/>
          <w:iCs/>
          <w:sz w:val="20"/>
          <w:szCs w:val="20"/>
        </w:rPr>
        <w:t xml:space="preserve">14.- </w:t>
      </w:r>
      <w:r w:rsidRPr="00D3708D">
        <w:rPr>
          <w:rStyle w:val="elsevieritemautor"/>
          <w:rFonts w:ascii="Arial" w:hAnsi="Arial" w:cs="Arial"/>
          <w:sz w:val="20"/>
          <w:szCs w:val="20"/>
        </w:rPr>
        <w:t xml:space="preserve">Sara Ares-Blanco, María Pilar Astier-Peña, Raquel Gómez-Bravo, María Fernández-García, José Miguel Bueno-Ortiz. </w:t>
      </w:r>
      <w:r w:rsidRPr="00D3708D">
        <w:rPr>
          <w:rFonts w:ascii="Arial" w:hAnsi="Arial" w:cs="Arial"/>
          <w:i/>
          <w:iCs/>
          <w:sz w:val="20"/>
          <w:szCs w:val="20"/>
        </w:rPr>
        <w:t>El papel de la atención primaria en la pandemia COVID-19: Una mirada hacia Europa. Atención Primaria, Volume 53, Issue 8, 2021, 102134, ISSN 0212-6567</w:t>
      </w:r>
      <w:r>
        <w:rPr>
          <w:rFonts w:ascii="Arial" w:hAnsi="Arial" w:cs="Arial"/>
          <w:i/>
          <w:iCs/>
          <w:sz w:val="20"/>
          <w:szCs w:val="20"/>
        </w:rPr>
        <w:t xml:space="preserve">. </w:t>
      </w:r>
      <w:r w:rsidRPr="00D3708D">
        <w:rPr>
          <w:rFonts w:ascii="Arial" w:hAnsi="Arial" w:cs="Arial"/>
          <w:i/>
          <w:iCs/>
          <w:sz w:val="20"/>
          <w:szCs w:val="20"/>
        </w:rPr>
        <w:t>https://doi.org/10.1016/j.aprim.2021.102134.</w:t>
      </w:r>
    </w:p>
    <w:p w14:paraId="201C8E4C" w14:textId="77777777" w:rsidR="00112F71" w:rsidRPr="00D3708D" w:rsidRDefault="00112F71" w:rsidP="00112F71">
      <w:pPr>
        <w:spacing w:line="240" w:lineRule="auto"/>
        <w:rPr>
          <w:rFonts w:ascii="Arial" w:hAnsi="Arial" w:cs="Arial"/>
          <w:i/>
          <w:iCs/>
          <w:sz w:val="20"/>
          <w:szCs w:val="20"/>
        </w:rPr>
      </w:pPr>
      <w:r w:rsidRPr="00D3708D">
        <w:rPr>
          <w:rFonts w:ascii="Arial" w:hAnsi="Arial" w:cs="Arial"/>
          <w:i/>
          <w:iCs/>
          <w:sz w:val="20"/>
          <w:szCs w:val="20"/>
        </w:rPr>
        <w:t>15.- Societat Catalana de Gestió Sanitària (Acadèmia de Ciències Mèdiques i de la Salut de Catalunya i de Balears). Impacte de la pandèmia a les organitzacions sanitàries: propostes</w:t>
      </w:r>
      <w:r w:rsidRPr="00D3708D">
        <w:rPr>
          <w:rFonts w:ascii="Arial" w:hAnsi="Arial" w:cs="Arial"/>
          <w:i/>
          <w:iCs/>
          <w:sz w:val="20"/>
          <w:szCs w:val="20"/>
        </w:rPr>
        <w:br/>
        <w:t xml:space="preserve">per a un nou sistema de salut. Vidre i mirall: covid-19, durant i després (1). Barcelona. En línia. [Data de consulta 28 de març de 2022]. Disponible a: </w:t>
      </w:r>
    </w:p>
    <w:p w14:paraId="028BB209" w14:textId="77777777" w:rsidR="00112F71" w:rsidRPr="00D3708D" w:rsidRDefault="003E6D21" w:rsidP="00112F71">
      <w:pPr>
        <w:spacing w:line="240" w:lineRule="auto"/>
        <w:rPr>
          <w:rFonts w:ascii="Arial" w:hAnsi="Arial" w:cs="Arial"/>
          <w:i/>
          <w:iCs/>
          <w:sz w:val="20"/>
          <w:szCs w:val="20"/>
        </w:rPr>
      </w:pPr>
      <w:hyperlink r:id="rId38" w:history="1">
        <w:r w:rsidR="00112F71" w:rsidRPr="00D3708D">
          <w:rPr>
            <w:rStyle w:val="Hipervnculo"/>
            <w:rFonts w:ascii="Arial" w:hAnsi="Arial" w:cs="Arial"/>
            <w:i/>
            <w:iCs/>
            <w:sz w:val="20"/>
            <w:szCs w:val="20"/>
          </w:rPr>
          <w:t>http://dabaitieslc.sg-host.com/wp-content/uploads/2020/09/Vidre_SCGS_103-3_DEF.pdf</w:t>
        </w:r>
      </w:hyperlink>
    </w:p>
    <w:p w14:paraId="4439AE21" w14:textId="77777777" w:rsidR="00112F71" w:rsidRPr="00D3708D" w:rsidRDefault="00112F71" w:rsidP="00112F71">
      <w:pPr>
        <w:spacing w:line="240" w:lineRule="auto"/>
        <w:rPr>
          <w:rFonts w:ascii="Arial" w:eastAsia="Times New Roman" w:hAnsi="Arial" w:cs="Arial"/>
          <w:i/>
          <w:iCs/>
          <w:sz w:val="20"/>
          <w:szCs w:val="20"/>
          <w:lang w:eastAsia="ca-ES"/>
        </w:rPr>
      </w:pPr>
      <w:r w:rsidRPr="00D3708D">
        <w:rPr>
          <w:rFonts w:ascii="Arial" w:hAnsi="Arial" w:cs="Arial"/>
          <w:i/>
          <w:iCs/>
          <w:sz w:val="20"/>
          <w:szCs w:val="20"/>
        </w:rPr>
        <w:t xml:space="preserve">16.- </w:t>
      </w:r>
      <w:r w:rsidRPr="00510AA9">
        <w:rPr>
          <w:rFonts w:ascii="Arial" w:eastAsia="Times New Roman" w:hAnsi="Arial" w:cs="Arial"/>
          <w:i/>
          <w:iCs/>
          <w:sz w:val="20"/>
          <w:szCs w:val="20"/>
          <w:lang w:eastAsia="ca-ES"/>
        </w:rPr>
        <w:t>Coma E, Miró Q, Medina M, Marin-Gomez FX, Cos X, Benítez M, Mas A, Fàbregas M, Fina F, Lejardi Y, Vidal-Alaball J. Association between the reduction of face-to-face appointments and the control of patients with type 2 diabetes mellitus during the Covid-19 pandemic in Catalonia. Diabetes Res Clin Pract. 2021 Dec;182:109127. doi: 10.1016/j.diabres.2021.109127. Epub 2021 Nov 6. PMID: 34752800; PMCID: PMC8592525</w:t>
      </w:r>
      <w:r w:rsidRPr="00D3708D">
        <w:rPr>
          <w:rFonts w:ascii="Arial" w:eastAsia="Times New Roman" w:hAnsi="Arial" w:cs="Arial"/>
          <w:i/>
          <w:iCs/>
          <w:sz w:val="20"/>
          <w:szCs w:val="20"/>
          <w:lang w:eastAsia="ca-ES"/>
        </w:rPr>
        <w:t>.</w:t>
      </w:r>
    </w:p>
    <w:p w14:paraId="73D9FDEE" w14:textId="77777777" w:rsidR="00112F71" w:rsidRPr="00D3708D" w:rsidRDefault="00112F71" w:rsidP="00112F71">
      <w:pPr>
        <w:spacing w:line="240" w:lineRule="auto"/>
        <w:rPr>
          <w:rFonts w:ascii="Arial" w:hAnsi="Arial" w:cs="Arial"/>
          <w:i/>
          <w:iCs/>
          <w:sz w:val="20"/>
          <w:szCs w:val="20"/>
        </w:rPr>
      </w:pPr>
      <w:r w:rsidRPr="00D3708D">
        <w:rPr>
          <w:rFonts w:ascii="Arial" w:eastAsia="Times New Roman" w:hAnsi="Arial" w:cs="Arial"/>
          <w:i/>
          <w:iCs/>
          <w:sz w:val="20"/>
          <w:szCs w:val="20"/>
          <w:lang w:eastAsia="ca-ES"/>
        </w:rPr>
        <w:t xml:space="preserve">17.- </w:t>
      </w:r>
      <w:r w:rsidRPr="00D3708D">
        <w:rPr>
          <w:rFonts w:ascii="Arial" w:hAnsi="Arial" w:cs="Arial"/>
          <w:i/>
          <w:iCs/>
          <w:sz w:val="20"/>
          <w:szCs w:val="20"/>
        </w:rPr>
        <w:t>C: Coma E, Mora N, Méndez L, Benı ́tez M, Hermosilla E, Fa`bregasM, et al. Primary care in the time of COVID-19: monitoring theeffect of the pandemic and the lockdown measures on 34quality of care indicators calculated for 288 primary carepractices covering about 6 million people in Catalonia. BMCFam Pract 2020;21(1).https://doi.org/10.1186/s12875-020-01278-8</w:t>
      </w:r>
    </w:p>
    <w:p w14:paraId="0CEF916B" w14:textId="77777777" w:rsidR="00112F71" w:rsidRPr="00D3708D" w:rsidRDefault="00112F71" w:rsidP="00112F71">
      <w:pPr>
        <w:spacing w:line="240" w:lineRule="auto"/>
        <w:rPr>
          <w:rFonts w:ascii="Arial" w:hAnsi="Arial" w:cs="Arial"/>
          <w:i/>
          <w:iCs/>
          <w:sz w:val="20"/>
          <w:szCs w:val="20"/>
        </w:rPr>
      </w:pPr>
      <w:r w:rsidRPr="00D3708D">
        <w:rPr>
          <w:rFonts w:ascii="Arial" w:hAnsi="Arial" w:cs="Arial"/>
          <w:i/>
          <w:iCs/>
          <w:sz w:val="20"/>
          <w:szCs w:val="20"/>
        </w:rPr>
        <w:t xml:space="preserve">18.-  </w:t>
      </w:r>
      <w:r w:rsidRPr="00D3708D">
        <w:rPr>
          <w:rStyle w:val="CitaHTML"/>
          <w:rFonts w:ascii="Arial" w:hAnsi="Arial" w:cs="Arial"/>
          <w:sz w:val="20"/>
          <w:szCs w:val="20"/>
        </w:rPr>
        <w:t xml:space="preserve">Coma, E., Guiriguet, C., Mora, N., Marzo-Castillejo, M., Benítez, M., Méndez-Boo, L., Fina, F., Fàbregas, M., Mercadé, A., &amp; Medina, M. (2020). The impact of the COVID-19 pandemic and related control measures on cancer diagnosis in Catalonia:A time-series analysis of primary care electronic health records covering about 5 million people. </w:t>
      </w:r>
      <w:r w:rsidRPr="00D3708D">
        <w:rPr>
          <w:rStyle w:val="nfasis"/>
          <w:rFonts w:ascii="Arial" w:hAnsi="Arial" w:cs="Arial"/>
          <w:sz w:val="20"/>
          <w:szCs w:val="20"/>
        </w:rPr>
        <w:t>medRxiv</w:t>
      </w:r>
      <w:r w:rsidRPr="00D3708D">
        <w:rPr>
          <w:rStyle w:val="CitaHTML"/>
          <w:rFonts w:ascii="Arial" w:hAnsi="Arial" w:cs="Arial"/>
          <w:sz w:val="20"/>
          <w:szCs w:val="20"/>
        </w:rPr>
        <w:t xml:space="preserve">. </w:t>
      </w:r>
      <w:hyperlink r:id="rId39" w:history="1">
        <w:r w:rsidRPr="00D3708D">
          <w:rPr>
            <w:rStyle w:val="Hipervnculo"/>
            <w:rFonts w:ascii="Arial" w:hAnsi="Arial" w:cs="Arial"/>
            <w:i/>
            <w:iCs/>
            <w:sz w:val="20"/>
            <w:szCs w:val="20"/>
          </w:rPr>
          <w:t>https://doi.org/10.1101/2020.11.26.20239202</w:t>
        </w:r>
      </w:hyperlink>
    </w:p>
    <w:p w14:paraId="5DAA7662" w14:textId="77777777" w:rsidR="00112F71" w:rsidRPr="00D3708D" w:rsidRDefault="00112F71" w:rsidP="00112F71">
      <w:pPr>
        <w:spacing w:line="240" w:lineRule="auto"/>
        <w:rPr>
          <w:rFonts w:ascii="Arial" w:hAnsi="Arial" w:cs="Arial"/>
          <w:i/>
          <w:iCs/>
          <w:sz w:val="20"/>
          <w:szCs w:val="20"/>
        </w:rPr>
      </w:pPr>
      <w:r w:rsidRPr="00D3708D">
        <w:rPr>
          <w:rFonts w:ascii="Arial" w:hAnsi="Arial" w:cs="Arial"/>
          <w:i/>
          <w:iCs/>
          <w:sz w:val="20"/>
          <w:szCs w:val="20"/>
        </w:rPr>
        <w:t xml:space="preserve">19.- Siso ́-Almirall, Antoni; Kostov, Belchin; Sa ́nchez, Encarna;Benavent-A`reu, Jaume; Gonza ́lez-de-Paz, Luis. The impact ofthe Covid-19 pandemic on primary healthcare diseaseincidence rates: 2017 TO 2020. Ann Fam Med 2021;20:63-68. </w:t>
      </w:r>
    </w:p>
    <w:p w14:paraId="6F8C7680" w14:textId="77777777" w:rsidR="00112F71" w:rsidRDefault="003E6D21" w:rsidP="00112F71">
      <w:pPr>
        <w:spacing w:line="240" w:lineRule="auto"/>
        <w:rPr>
          <w:rStyle w:val="Hipervnculo"/>
          <w:rFonts w:ascii="Arial" w:hAnsi="Arial" w:cs="Arial"/>
          <w:i/>
          <w:iCs/>
          <w:sz w:val="20"/>
          <w:szCs w:val="20"/>
        </w:rPr>
      </w:pPr>
      <w:hyperlink r:id="rId40" w:history="1">
        <w:r w:rsidR="00112F71" w:rsidRPr="00D3708D">
          <w:rPr>
            <w:rStyle w:val="Hipervnculo"/>
            <w:rFonts w:ascii="Arial" w:hAnsi="Arial" w:cs="Arial"/>
            <w:i/>
            <w:iCs/>
            <w:sz w:val="20"/>
            <w:szCs w:val="20"/>
          </w:rPr>
          <w:t>https://www.annfammed.org/content/annalsfm/20/1/63.full.pdf</w:t>
        </w:r>
      </w:hyperlink>
    </w:p>
    <w:p w14:paraId="7AAAF1BA" w14:textId="77777777" w:rsidR="00112F71" w:rsidRPr="00D3708D" w:rsidRDefault="00112F71" w:rsidP="00112F71">
      <w:pPr>
        <w:spacing w:line="240" w:lineRule="auto"/>
        <w:rPr>
          <w:rFonts w:ascii="Arial" w:hAnsi="Arial" w:cs="Arial"/>
          <w:i/>
          <w:iCs/>
          <w:sz w:val="20"/>
          <w:szCs w:val="20"/>
        </w:rPr>
      </w:pPr>
      <w:r w:rsidRPr="00D3708D">
        <w:rPr>
          <w:rFonts w:ascii="Arial" w:hAnsi="Arial" w:cs="Arial"/>
          <w:i/>
          <w:iCs/>
          <w:sz w:val="20"/>
          <w:szCs w:val="20"/>
        </w:rPr>
        <w:t xml:space="preserve">20.- Vidal-Alaball J, Acosta-Roja R, Pastor Hernández N, Sanchez Luque U, Morrison D, Narejos Pérez S, Perez-Llano J, Salvador Vèrges A, López Seguí F. Telemedicine in the face of the COVID-19 pandemic. Aten Primaria. 2020 Jun-Jul;52(6):418-422. doi: 10.1016/j.aprim.2020.04.003. Epub 2020 Apr 17. PMID: 32402477; PMCID: PMC7164871. </w:t>
      </w:r>
    </w:p>
    <w:p w14:paraId="0B0855B3" w14:textId="77777777" w:rsidR="00112F71" w:rsidRPr="00D3708D" w:rsidRDefault="00112F71" w:rsidP="00112F71">
      <w:pPr>
        <w:pStyle w:val="Default"/>
        <w:jc w:val="both"/>
        <w:rPr>
          <w:i/>
          <w:iCs/>
          <w:sz w:val="20"/>
          <w:szCs w:val="20"/>
        </w:rPr>
      </w:pPr>
    </w:p>
    <w:p w14:paraId="59CC6182" w14:textId="77777777" w:rsidR="00112F71" w:rsidRPr="00D3708D" w:rsidRDefault="00112F71" w:rsidP="00112F71">
      <w:pPr>
        <w:pStyle w:val="Default"/>
        <w:jc w:val="both"/>
        <w:rPr>
          <w:i/>
          <w:iCs/>
          <w:sz w:val="20"/>
          <w:szCs w:val="20"/>
        </w:rPr>
      </w:pPr>
      <w:r w:rsidRPr="00D3708D">
        <w:rPr>
          <w:i/>
          <w:iCs/>
          <w:sz w:val="20"/>
          <w:szCs w:val="20"/>
        </w:rPr>
        <w:t xml:space="preserve">21.- Informe Impacto COVID en relaciones sociales y asistencia sanitaria. Unión Democrática de Pensionistas y Jubilados de España (UDP). En línia. [Data de consulta: 14 de Desembre de 2021]. </w:t>
      </w:r>
    </w:p>
    <w:p w14:paraId="10C59BE2" w14:textId="77777777" w:rsidR="00112F71" w:rsidRPr="00D3708D" w:rsidRDefault="00112F71" w:rsidP="00112F71">
      <w:pPr>
        <w:pStyle w:val="Default"/>
        <w:jc w:val="both"/>
        <w:rPr>
          <w:i/>
          <w:iCs/>
          <w:sz w:val="20"/>
          <w:szCs w:val="20"/>
        </w:rPr>
      </w:pPr>
      <w:r w:rsidRPr="00D3708D">
        <w:rPr>
          <w:i/>
          <w:iCs/>
          <w:sz w:val="20"/>
          <w:szCs w:val="20"/>
        </w:rPr>
        <w:t xml:space="preserve">https://www.mayoresudp.org/wp-content/uploads/2021/09/54471ISAS01-Baro%CC%81metro-Mayores-2021_II-1.pdf </w:t>
      </w:r>
    </w:p>
    <w:p w14:paraId="07F9F6E9" w14:textId="77777777" w:rsidR="00112F71" w:rsidRPr="00D3708D" w:rsidRDefault="00112F71" w:rsidP="00112F71">
      <w:pPr>
        <w:pStyle w:val="Default"/>
        <w:jc w:val="both"/>
        <w:rPr>
          <w:i/>
          <w:iCs/>
          <w:sz w:val="20"/>
          <w:szCs w:val="20"/>
        </w:rPr>
      </w:pPr>
    </w:p>
    <w:p w14:paraId="1B81F8E7" w14:textId="77777777" w:rsidR="00112F71" w:rsidRPr="00D3708D" w:rsidRDefault="00112F71" w:rsidP="00112F71">
      <w:pPr>
        <w:pStyle w:val="Default"/>
        <w:jc w:val="both"/>
        <w:rPr>
          <w:i/>
          <w:iCs/>
          <w:sz w:val="20"/>
          <w:szCs w:val="20"/>
        </w:rPr>
      </w:pPr>
      <w:r w:rsidRPr="00D3708D">
        <w:rPr>
          <w:i/>
          <w:iCs/>
          <w:sz w:val="20"/>
          <w:szCs w:val="20"/>
        </w:rPr>
        <w:lastRenderedPageBreak/>
        <w:t xml:space="preserve">22.- Informe de políticas: los efectos de la COVID-19 en las personas de edad. Naciones Unidas. En línia. [Data de consulta: 14 de Desembre de 2021]. https://www.un.org/sites/un2.un.org/files/old_persons_spanish.pdf </w:t>
      </w:r>
    </w:p>
    <w:p w14:paraId="6436687E" w14:textId="77777777" w:rsidR="00112F71" w:rsidRPr="00D3708D" w:rsidRDefault="00112F71" w:rsidP="00112F71">
      <w:pPr>
        <w:spacing w:after="0" w:line="240" w:lineRule="auto"/>
        <w:jc w:val="both"/>
        <w:rPr>
          <w:rFonts w:ascii="Arial" w:hAnsi="Arial" w:cs="Arial"/>
          <w:i/>
          <w:iCs/>
          <w:sz w:val="20"/>
          <w:szCs w:val="20"/>
        </w:rPr>
      </w:pPr>
    </w:p>
    <w:p w14:paraId="16539AEB" w14:textId="77777777" w:rsidR="00112F71" w:rsidRPr="00D3708D" w:rsidRDefault="00112F71" w:rsidP="00112F71">
      <w:pPr>
        <w:spacing w:after="0" w:line="240" w:lineRule="auto"/>
        <w:jc w:val="both"/>
        <w:rPr>
          <w:rStyle w:val="Hipervnculo"/>
          <w:rFonts w:ascii="Arial" w:hAnsi="Arial" w:cs="Arial"/>
          <w:i/>
          <w:iCs/>
          <w:sz w:val="20"/>
          <w:szCs w:val="20"/>
        </w:rPr>
      </w:pPr>
      <w:r w:rsidRPr="00D3708D">
        <w:rPr>
          <w:rFonts w:ascii="Arial" w:hAnsi="Arial" w:cs="Arial"/>
          <w:i/>
          <w:iCs/>
          <w:sz w:val="20"/>
          <w:szCs w:val="20"/>
        </w:rPr>
        <w:t xml:space="preserve">23.- GenCat. CatSalut. Servei Català de la Salut. En línia. [Data de consulta: 13 de Desembre de 2021]. </w:t>
      </w:r>
      <w:hyperlink r:id="rId41" w:history="1">
        <w:r w:rsidRPr="00D3708D">
          <w:rPr>
            <w:rStyle w:val="Hipervnculo"/>
            <w:rFonts w:ascii="Arial" w:hAnsi="Arial" w:cs="Arial"/>
            <w:i/>
            <w:iCs/>
            <w:sz w:val="20"/>
            <w:szCs w:val="20"/>
          </w:rPr>
          <w:t>https://catsalut.gencat.cat/ca/coneix-catsalut/acces-sistema-salut/llistes-espera/</w:t>
        </w:r>
      </w:hyperlink>
    </w:p>
    <w:p w14:paraId="206AE77D" w14:textId="77777777" w:rsidR="00112F71" w:rsidRPr="00D3708D" w:rsidRDefault="00112F71" w:rsidP="00112F71">
      <w:pPr>
        <w:spacing w:after="0" w:line="240" w:lineRule="auto"/>
        <w:jc w:val="both"/>
        <w:rPr>
          <w:rStyle w:val="Hipervnculo"/>
          <w:rFonts w:ascii="Arial" w:hAnsi="Arial" w:cs="Arial"/>
          <w:i/>
          <w:iCs/>
          <w:sz w:val="20"/>
          <w:szCs w:val="20"/>
        </w:rPr>
      </w:pPr>
    </w:p>
    <w:p w14:paraId="42D027AE" w14:textId="77777777" w:rsidR="005E740F" w:rsidRPr="00D3708D" w:rsidRDefault="00112F71" w:rsidP="005E740F">
      <w:pPr>
        <w:pStyle w:val="Default"/>
        <w:jc w:val="both"/>
        <w:rPr>
          <w:i/>
          <w:iCs/>
          <w:sz w:val="20"/>
          <w:szCs w:val="20"/>
        </w:rPr>
      </w:pPr>
      <w:r w:rsidRPr="00D63E86">
        <w:rPr>
          <w:rStyle w:val="Hipervnculo"/>
          <w:i/>
          <w:iCs/>
          <w:color w:val="auto"/>
          <w:sz w:val="20"/>
          <w:szCs w:val="20"/>
          <w:u w:val="none"/>
        </w:rPr>
        <w:t>24.-</w:t>
      </w:r>
      <w:r w:rsidRPr="00D63E86">
        <w:rPr>
          <w:i/>
          <w:iCs/>
          <w:color w:val="auto"/>
          <w:sz w:val="20"/>
          <w:szCs w:val="20"/>
        </w:rPr>
        <w:t xml:space="preserve"> </w:t>
      </w:r>
      <w:r w:rsidR="005E740F">
        <w:rPr>
          <w:i/>
          <w:iCs/>
          <w:sz w:val="20"/>
          <w:szCs w:val="20"/>
        </w:rPr>
        <w:t>Paddison CAM and MCGill I (2022) Digital primary care: Improving access for all? Nuffield Trust</w:t>
      </w:r>
    </w:p>
    <w:p w14:paraId="01AFA5EC" w14:textId="77777777" w:rsidR="00D63E86" w:rsidRDefault="00D63E86" w:rsidP="00112F71">
      <w:pPr>
        <w:pStyle w:val="Default"/>
        <w:jc w:val="both"/>
        <w:rPr>
          <w:i/>
          <w:iCs/>
          <w:sz w:val="20"/>
          <w:szCs w:val="20"/>
        </w:rPr>
      </w:pPr>
    </w:p>
    <w:p w14:paraId="7BFC90A1" w14:textId="0DD363FD" w:rsidR="00112F71" w:rsidRDefault="00112F71" w:rsidP="00112F71">
      <w:pPr>
        <w:pStyle w:val="Default"/>
        <w:jc w:val="both"/>
        <w:rPr>
          <w:i/>
          <w:iCs/>
          <w:sz w:val="20"/>
          <w:szCs w:val="20"/>
        </w:rPr>
      </w:pPr>
      <w:r w:rsidRPr="00D3708D">
        <w:rPr>
          <w:i/>
          <w:iCs/>
          <w:sz w:val="20"/>
          <w:szCs w:val="20"/>
        </w:rPr>
        <w:t xml:space="preserve">25.- Vidal-Alaball, J.; López Seguí,F. Ha llegado para quedarse: beneficios e inconvenientes de la eConsulta. Aten Prim Pract. 2020;2(1-2):100043. DOI: 10.1016/j.appr.2020.100043 </w:t>
      </w:r>
    </w:p>
    <w:p w14:paraId="23456142" w14:textId="77777777" w:rsidR="00112F71" w:rsidRPr="00D3708D" w:rsidRDefault="00112F71" w:rsidP="00112F71">
      <w:pPr>
        <w:pStyle w:val="Default"/>
        <w:jc w:val="both"/>
        <w:rPr>
          <w:i/>
          <w:iCs/>
          <w:sz w:val="20"/>
          <w:szCs w:val="20"/>
        </w:rPr>
      </w:pPr>
    </w:p>
    <w:p w14:paraId="37B0E2B1" w14:textId="77777777" w:rsidR="00112F71" w:rsidRPr="00D3708D" w:rsidRDefault="00112F71" w:rsidP="00112F71">
      <w:pPr>
        <w:pStyle w:val="Default"/>
        <w:jc w:val="both"/>
        <w:rPr>
          <w:i/>
          <w:iCs/>
          <w:sz w:val="20"/>
          <w:szCs w:val="20"/>
        </w:rPr>
      </w:pPr>
      <w:r w:rsidRPr="00D3708D">
        <w:rPr>
          <w:i/>
          <w:iCs/>
          <w:sz w:val="20"/>
          <w:szCs w:val="20"/>
        </w:rPr>
        <w:t xml:space="preserve">26.- Manterola, Carlos ; Quiroz, Guissella; Salazar, Paulina; García, Nayeli. Metodología de los tipos y diseños de estudio más frecuentemente utilizados en investigación clínica. Rev. Med. Clin. Condes - 2019; [consultat 31 de desembre de 2021] c 30(1) 36-49]. Disponible a: https://www.sciencedirect.com/science/article/pii/S0716864019300057 </w:t>
      </w:r>
    </w:p>
    <w:p w14:paraId="17F55F3E" w14:textId="77777777" w:rsidR="00112F71" w:rsidRPr="00D3708D" w:rsidRDefault="00112F71" w:rsidP="00112F71">
      <w:pPr>
        <w:pStyle w:val="Default"/>
        <w:jc w:val="both"/>
        <w:rPr>
          <w:i/>
          <w:iCs/>
          <w:sz w:val="20"/>
          <w:szCs w:val="20"/>
        </w:rPr>
      </w:pPr>
    </w:p>
    <w:p w14:paraId="3B53972E" w14:textId="77777777" w:rsidR="00112F71" w:rsidRPr="00D3708D" w:rsidRDefault="00112F71" w:rsidP="00112F71">
      <w:pPr>
        <w:pStyle w:val="Default"/>
        <w:jc w:val="both"/>
        <w:rPr>
          <w:i/>
          <w:iCs/>
          <w:sz w:val="20"/>
          <w:szCs w:val="20"/>
        </w:rPr>
      </w:pPr>
      <w:r w:rsidRPr="00D3708D">
        <w:rPr>
          <w:i/>
          <w:iCs/>
          <w:sz w:val="20"/>
          <w:szCs w:val="20"/>
        </w:rPr>
        <w:t xml:space="preserve">27.- Lozano Relaño, Manuel. Metodologia quantitativa: bioestadística bàsica. Barcelona: Universitat Oberta de Catalunya; ANY [consultat 10 de gener de 2022]. </w:t>
      </w:r>
    </w:p>
    <w:p w14:paraId="10DB8865" w14:textId="77777777" w:rsidR="00112F71" w:rsidRPr="00D3708D" w:rsidRDefault="00112F71" w:rsidP="00112F71">
      <w:pPr>
        <w:pStyle w:val="Default"/>
        <w:jc w:val="both"/>
        <w:rPr>
          <w:i/>
          <w:iCs/>
          <w:sz w:val="20"/>
          <w:szCs w:val="20"/>
        </w:rPr>
      </w:pPr>
    </w:p>
    <w:p w14:paraId="510C4582" w14:textId="77777777" w:rsidR="00112F71" w:rsidRPr="00D3708D" w:rsidRDefault="00112F71" w:rsidP="00112F71">
      <w:pPr>
        <w:pStyle w:val="Default"/>
        <w:jc w:val="both"/>
        <w:rPr>
          <w:i/>
          <w:iCs/>
          <w:sz w:val="20"/>
          <w:szCs w:val="20"/>
        </w:rPr>
      </w:pPr>
      <w:r w:rsidRPr="00D3708D">
        <w:rPr>
          <w:i/>
          <w:iCs/>
          <w:sz w:val="20"/>
          <w:szCs w:val="20"/>
        </w:rPr>
        <w:t xml:space="preserve">28.- Fisterra [En línia]. Espanya. Data de consulta: 8 de novembre de 2021. Disponible a: https://www.fisterra.com/mbe/investiga/9muestras/9muestras2.asp#media </w:t>
      </w:r>
    </w:p>
    <w:p w14:paraId="5ED37C9E" w14:textId="77777777" w:rsidR="00112F71" w:rsidRPr="00D3708D" w:rsidRDefault="00112F71" w:rsidP="00112F71">
      <w:pPr>
        <w:pStyle w:val="Default"/>
        <w:jc w:val="both"/>
        <w:rPr>
          <w:i/>
          <w:iCs/>
          <w:sz w:val="20"/>
          <w:szCs w:val="20"/>
        </w:rPr>
      </w:pPr>
    </w:p>
    <w:p w14:paraId="7260A4EB" w14:textId="77777777" w:rsidR="00112F71" w:rsidRPr="00D3708D" w:rsidRDefault="00112F71" w:rsidP="00112F71">
      <w:pPr>
        <w:pStyle w:val="Default"/>
        <w:jc w:val="both"/>
        <w:rPr>
          <w:i/>
          <w:iCs/>
          <w:sz w:val="20"/>
          <w:szCs w:val="20"/>
        </w:rPr>
      </w:pPr>
      <w:r w:rsidRPr="00D3708D">
        <w:rPr>
          <w:i/>
          <w:iCs/>
          <w:sz w:val="20"/>
          <w:szCs w:val="20"/>
        </w:rPr>
        <w:t xml:space="preserve">29.- Castiglia, V. Requisitos metodológicos y estadísticos para publicaciones científicas: Parte I. Rev. Asoc. Arg. Ortop. y Traumatol.[Internet] 2000 Maig [Consultat el 11 de gener de 2022]. Vol. 66, No 1, págs. 70-74. Disponible a: https://www.aaot.org.ar/revista/1993_2002/2001/2001_1/660111.pdf </w:t>
      </w:r>
    </w:p>
    <w:p w14:paraId="00A3BE51" w14:textId="77777777" w:rsidR="00112F71" w:rsidRPr="00D3708D" w:rsidRDefault="00112F71" w:rsidP="00112F71">
      <w:pPr>
        <w:pStyle w:val="Default"/>
        <w:jc w:val="both"/>
        <w:rPr>
          <w:i/>
          <w:iCs/>
          <w:sz w:val="20"/>
          <w:szCs w:val="20"/>
        </w:rPr>
      </w:pPr>
    </w:p>
    <w:p w14:paraId="24C8CF1E" w14:textId="77777777" w:rsidR="00112F71" w:rsidRPr="00D3708D" w:rsidRDefault="00112F71" w:rsidP="00112F71">
      <w:pPr>
        <w:pStyle w:val="Default"/>
        <w:jc w:val="both"/>
        <w:rPr>
          <w:i/>
          <w:iCs/>
          <w:sz w:val="20"/>
          <w:szCs w:val="20"/>
        </w:rPr>
      </w:pPr>
      <w:r w:rsidRPr="00D3708D">
        <w:rPr>
          <w:i/>
          <w:iCs/>
          <w:sz w:val="20"/>
          <w:szCs w:val="20"/>
        </w:rPr>
        <w:t xml:space="preserve">30.- División de Atención al Cliente y Calidad Área de Servicios y Calidad Servicio Catalán de la Salud –CatSalut. Plan de encuestas de satisfacción de asegurados del CatSalut por línia de Servicio (Atención Primaria, Hospitalaria, Sociosanitaria y Salud Mental). Metodología general. [Internet] 2003 [Consultat l’11 de Gener de 2022]. Disponible a: https://catsalut.gencat.cat/web/.content/minisite/catsalut/ciutadania/serveis_atencio_salut/documents/enquesta_metodolgia_castella.pdf </w:t>
      </w:r>
    </w:p>
    <w:p w14:paraId="46BE7363" w14:textId="77777777" w:rsidR="00112F71" w:rsidRPr="00D3708D" w:rsidRDefault="00112F71" w:rsidP="00112F71">
      <w:pPr>
        <w:pStyle w:val="Default"/>
        <w:jc w:val="both"/>
        <w:rPr>
          <w:i/>
          <w:iCs/>
          <w:sz w:val="20"/>
          <w:szCs w:val="20"/>
        </w:rPr>
      </w:pPr>
    </w:p>
    <w:p w14:paraId="135D78DE" w14:textId="77777777" w:rsidR="00112F71" w:rsidRPr="00D3708D" w:rsidRDefault="00112F71" w:rsidP="00112F71">
      <w:pPr>
        <w:spacing w:after="0" w:line="240" w:lineRule="auto"/>
        <w:jc w:val="both"/>
        <w:rPr>
          <w:rFonts w:ascii="Arial" w:hAnsi="Arial" w:cs="Arial"/>
          <w:i/>
          <w:iCs/>
          <w:sz w:val="20"/>
          <w:szCs w:val="20"/>
        </w:rPr>
      </w:pPr>
      <w:r w:rsidRPr="00D3708D">
        <w:rPr>
          <w:rFonts w:ascii="Arial" w:hAnsi="Arial" w:cs="Arial"/>
          <w:i/>
          <w:iCs/>
          <w:sz w:val="20"/>
          <w:szCs w:val="20"/>
        </w:rPr>
        <w:t xml:space="preserve">31.- Gordóvil Merino, Amalia; Boixadós i Anglès, Mercè. Plantejament d’un estudi quantitatiu. Barcelona: Universitat Oberta de Catalunya; ANY [consultat 30 de desembre de 2021]. Disponible a: </w:t>
      </w:r>
      <w:hyperlink r:id="rId42" w:history="1">
        <w:r w:rsidRPr="00D3708D">
          <w:rPr>
            <w:rStyle w:val="Hipervnculo"/>
            <w:rFonts w:ascii="Arial" w:hAnsi="Arial" w:cs="Arial"/>
            <w:i/>
            <w:iCs/>
            <w:sz w:val="20"/>
            <w:szCs w:val="20"/>
          </w:rPr>
          <w:t>https://materials.campus.uoc.edu/daisy/Materials/PID_00222066/pdf/PID_00222068.pdf</w:t>
        </w:r>
      </w:hyperlink>
    </w:p>
    <w:p w14:paraId="03F29AFE" w14:textId="77777777" w:rsidR="00112F71" w:rsidRPr="00D3708D" w:rsidRDefault="00112F71" w:rsidP="00112F71">
      <w:pPr>
        <w:spacing w:after="0" w:line="240" w:lineRule="auto"/>
        <w:jc w:val="both"/>
        <w:rPr>
          <w:rFonts w:ascii="Arial" w:hAnsi="Arial" w:cs="Arial"/>
          <w:i/>
          <w:iCs/>
          <w:noProof/>
          <w:sz w:val="20"/>
          <w:szCs w:val="20"/>
        </w:rPr>
      </w:pPr>
    </w:p>
    <w:p w14:paraId="0D30BA8C" w14:textId="77777777" w:rsidR="00112F71" w:rsidRPr="00D3708D" w:rsidRDefault="00112F71" w:rsidP="00112F71">
      <w:pPr>
        <w:pStyle w:val="Default"/>
        <w:jc w:val="both"/>
        <w:rPr>
          <w:i/>
          <w:iCs/>
          <w:sz w:val="20"/>
          <w:szCs w:val="20"/>
        </w:rPr>
      </w:pPr>
      <w:r w:rsidRPr="00D3708D">
        <w:rPr>
          <w:i/>
          <w:iCs/>
          <w:sz w:val="20"/>
          <w:szCs w:val="20"/>
        </w:rPr>
        <w:t xml:space="preserve">32.- Comitè de Bioètica de Catalunya. Guia de recomanacions sobre el consentiment informat. Edició actualitzada de 2003. [Internet]. Barcelona. Edita: Direcció General de Recursos Sanitaris, 2003. [consultat el 13 de gener de 2022]. 64 pàg. Disponible a: </w:t>
      </w:r>
    </w:p>
    <w:p w14:paraId="21715026" w14:textId="77777777" w:rsidR="00112F71" w:rsidRPr="00D3708D" w:rsidRDefault="00112F71" w:rsidP="00112F71">
      <w:pPr>
        <w:pStyle w:val="Default"/>
        <w:jc w:val="both"/>
        <w:rPr>
          <w:i/>
          <w:iCs/>
          <w:sz w:val="20"/>
          <w:szCs w:val="20"/>
        </w:rPr>
      </w:pPr>
      <w:r w:rsidRPr="00D3708D">
        <w:rPr>
          <w:i/>
          <w:iCs/>
          <w:sz w:val="20"/>
          <w:szCs w:val="20"/>
        </w:rPr>
        <w:t xml:space="preserve">https://canalsalut.gencat.cat/web/.content/_Sistema_de_salut/CBC/recursos/documents_tematica/guia_recomanacions_sobreconsentiment_informat.pdf </w:t>
      </w:r>
    </w:p>
    <w:p w14:paraId="131C79A1" w14:textId="77777777" w:rsidR="00112F71" w:rsidRPr="00D3708D" w:rsidRDefault="00112F71" w:rsidP="00112F71">
      <w:pPr>
        <w:pStyle w:val="Default"/>
        <w:jc w:val="both"/>
        <w:rPr>
          <w:i/>
          <w:iCs/>
          <w:sz w:val="20"/>
          <w:szCs w:val="20"/>
        </w:rPr>
      </w:pPr>
    </w:p>
    <w:p w14:paraId="4672D554" w14:textId="77777777" w:rsidR="00112F71" w:rsidRPr="00D3708D" w:rsidRDefault="00112F71" w:rsidP="00112F71">
      <w:pPr>
        <w:pStyle w:val="Default"/>
        <w:jc w:val="both"/>
        <w:rPr>
          <w:i/>
          <w:iCs/>
          <w:sz w:val="20"/>
          <w:szCs w:val="20"/>
        </w:rPr>
      </w:pPr>
      <w:r w:rsidRPr="00D3708D">
        <w:rPr>
          <w:i/>
          <w:iCs/>
          <w:sz w:val="20"/>
          <w:szCs w:val="20"/>
        </w:rPr>
        <w:t xml:space="preserve">33.- Ley Orgánica 3/2018, de 5 de diciembre, de Protección de Datos Personales y garantía de los derechos digitales (LOPDGDD). Boletín Oficial del Estado, número 294. </w:t>
      </w:r>
    </w:p>
    <w:p w14:paraId="3E6EC810" w14:textId="77777777" w:rsidR="00112F71" w:rsidRPr="00D3708D" w:rsidRDefault="00112F71" w:rsidP="00112F71">
      <w:pPr>
        <w:pStyle w:val="Default"/>
        <w:jc w:val="both"/>
        <w:rPr>
          <w:i/>
          <w:iCs/>
          <w:sz w:val="20"/>
          <w:szCs w:val="20"/>
        </w:rPr>
      </w:pPr>
    </w:p>
    <w:p w14:paraId="3AFDF1C4" w14:textId="77777777" w:rsidR="00112F71" w:rsidRPr="00D3708D" w:rsidRDefault="00112F71" w:rsidP="00112F71">
      <w:pPr>
        <w:pStyle w:val="Default"/>
        <w:jc w:val="both"/>
        <w:rPr>
          <w:i/>
          <w:iCs/>
          <w:sz w:val="20"/>
          <w:szCs w:val="20"/>
        </w:rPr>
      </w:pPr>
      <w:r w:rsidRPr="00D3708D">
        <w:rPr>
          <w:i/>
          <w:iCs/>
          <w:sz w:val="20"/>
          <w:szCs w:val="20"/>
        </w:rPr>
        <w:t xml:space="preserve">34.- Reglamento (UE) 2016/679 del Parlamento Europeo y del Consejo relativo a la protección de las personas físicas en lo que respecta al tratamiento de datos personales y a la libre circulación de estos datos y por el que se deroga la Directiva 95/46/CE (Reglamento general de protección de datos). </w:t>
      </w:r>
    </w:p>
    <w:p w14:paraId="3B30D1E2" w14:textId="77777777" w:rsidR="00112F71" w:rsidRPr="00D3708D" w:rsidRDefault="00112F71" w:rsidP="00112F71">
      <w:pPr>
        <w:pStyle w:val="Default"/>
        <w:jc w:val="both"/>
        <w:rPr>
          <w:i/>
          <w:iCs/>
          <w:sz w:val="20"/>
          <w:szCs w:val="20"/>
        </w:rPr>
      </w:pPr>
      <w:r w:rsidRPr="00D3708D">
        <w:rPr>
          <w:i/>
          <w:iCs/>
          <w:sz w:val="20"/>
          <w:szCs w:val="20"/>
        </w:rPr>
        <w:t xml:space="preserve">Diario Oficial de la Unión Europea (27 d’abril de 2016) </w:t>
      </w:r>
    </w:p>
    <w:p w14:paraId="5AF0913C" w14:textId="77777777" w:rsidR="00112F71" w:rsidRPr="00D3708D" w:rsidRDefault="00112F71" w:rsidP="00112F71">
      <w:pPr>
        <w:spacing w:after="0" w:line="240" w:lineRule="auto"/>
        <w:jc w:val="both"/>
        <w:rPr>
          <w:rFonts w:ascii="Arial" w:hAnsi="Arial" w:cs="Arial"/>
          <w:i/>
          <w:iCs/>
          <w:sz w:val="20"/>
          <w:szCs w:val="20"/>
        </w:rPr>
      </w:pPr>
    </w:p>
    <w:p w14:paraId="5A00853C" w14:textId="77777777" w:rsidR="00112F71" w:rsidRPr="00D3708D" w:rsidRDefault="00112F71" w:rsidP="00112F71">
      <w:pPr>
        <w:spacing w:after="0" w:line="240" w:lineRule="auto"/>
        <w:jc w:val="both"/>
        <w:rPr>
          <w:rFonts w:ascii="Arial" w:hAnsi="Arial" w:cs="Arial"/>
          <w:i/>
          <w:iCs/>
          <w:sz w:val="20"/>
          <w:szCs w:val="20"/>
        </w:rPr>
      </w:pPr>
      <w:r w:rsidRPr="00D3708D">
        <w:rPr>
          <w:rFonts w:ascii="Arial" w:hAnsi="Arial" w:cs="Arial"/>
          <w:i/>
          <w:iCs/>
          <w:sz w:val="20"/>
          <w:szCs w:val="20"/>
        </w:rPr>
        <w:t>35.- Llei 21/2000, de 29 de desembre, sobre els drets d’informació concernent la salut i l’autonomia del pacient, i la documentació clínica. Boletín Oficial del Estado, número 29.</w:t>
      </w:r>
    </w:p>
    <w:p w14:paraId="3A76F006" w14:textId="77777777" w:rsidR="00D63E86" w:rsidRDefault="00D63E86" w:rsidP="00112F71">
      <w:pPr>
        <w:spacing w:after="0" w:line="240" w:lineRule="auto"/>
        <w:jc w:val="both"/>
        <w:rPr>
          <w:rFonts w:ascii="Arial" w:hAnsi="Arial" w:cs="Arial"/>
          <w:i/>
          <w:iCs/>
          <w:sz w:val="20"/>
          <w:szCs w:val="20"/>
        </w:rPr>
      </w:pPr>
    </w:p>
    <w:p w14:paraId="610431DA" w14:textId="4A7D0D60" w:rsidR="00112F71" w:rsidRPr="00D3708D" w:rsidRDefault="00112F71" w:rsidP="00112F71">
      <w:pPr>
        <w:spacing w:after="0" w:line="240" w:lineRule="auto"/>
        <w:jc w:val="both"/>
        <w:rPr>
          <w:rFonts w:ascii="Arial" w:hAnsi="Arial" w:cs="Arial"/>
          <w:i/>
          <w:iCs/>
          <w:sz w:val="20"/>
          <w:szCs w:val="20"/>
        </w:rPr>
      </w:pPr>
      <w:r w:rsidRPr="00D3708D">
        <w:rPr>
          <w:rFonts w:ascii="Arial" w:hAnsi="Arial" w:cs="Arial"/>
          <w:i/>
          <w:iCs/>
          <w:sz w:val="20"/>
          <w:szCs w:val="20"/>
        </w:rPr>
        <w:lastRenderedPageBreak/>
        <w:t>36.- Ley14/2007, de 3 de julio, de Investigación biomédica. Boletín Oficial del Estado, número 159.</w:t>
      </w:r>
    </w:p>
    <w:p w14:paraId="7CCFCE5A" w14:textId="74CF2573" w:rsidR="00112F71" w:rsidRDefault="00112F71" w:rsidP="00BD44F1">
      <w:pPr>
        <w:pBdr>
          <w:top w:val="nil"/>
          <w:left w:val="nil"/>
          <w:bottom w:val="nil"/>
          <w:right w:val="nil"/>
          <w:between w:val="nil"/>
        </w:pBdr>
        <w:spacing w:line="360" w:lineRule="auto"/>
        <w:jc w:val="both"/>
        <w:rPr>
          <w:rFonts w:ascii="Arial" w:eastAsia="Arial" w:hAnsi="Arial" w:cs="Arial"/>
          <w:color w:val="0070C0"/>
          <w:u w:val="single"/>
        </w:rPr>
      </w:pPr>
    </w:p>
    <w:p w14:paraId="49DC9B72" w14:textId="2F444932" w:rsidR="00974CFE" w:rsidRDefault="00974CFE" w:rsidP="00BD44F1">
      <w:pPr>
        <w:pBdr>
          <w:top w:val="nil"/>
          <w:left w:val="nil"/>
          <w:bottom w:val="nil"/>
          <w:right w:val="nil"/>
          <w:between w:val="nil"/>
        </w:pBdr>
        <w:spacing w:line="360" w:lineRule="auto"/>
        <w:jc w:val="both"/>
        <w:rPr>
          <w:rFonts w:ascii="Arial" w:eastAsia="Arial" w:hAnsi="Arial" w:cs="Arial"/>
          <w:color w:val="0070C0"/>
          <w:u w:val="single"/>
        </w:rPr>
      </w:pPr>
    </w:p>
    <w:p w14:paraId="69B8C267" w14:textId="7006CEF1" w:rsidR="00974CFE" w:rsidRDefault="00974CFE" w:rsidP="00BD44F1">
      <w:pPr>
        <w:pBdr>
          <w:top w:val="nil"/>
          <w:left w:val="nil"/>
          <w:bottom w:val="nil"/>
          <w:right w:val="nil"/>
          <w:between w:val="nil"/>
        </w:pBdr>
        <w:spacing w:line="360" w:lineRule="auto"/>
        <w:jc w:val="both"/>
        <w:rPr>
          <w:rFonts w:ascii="Arial" w:eastAsia="Arial" w:hAnsi="Arial" w:cs="Arial"/>
          <w:color w:val="0070C0"/>
          <w:u w:val="single"/>
        </w:rPr>
      </w:pPr>
    </w:p>
    <w:p w14:paraId="503DF879" w14:textId="74721CC9" w:rsidR="00974CFE" w:rsidRDefault="00974CFE" w:rsidP="00BD44F1">
      <w:pPr>
        <w:pBdr>
          <w:top w:val="nil"/>
          <w:left w:val="nil"/>
          <w:bottom w:val="nil"/>
          <w:right w:val="nil"/>
          <w:between w:val="nil"/>
        </w:pBdr>
        <w:spacing w:line="360" w:lineRule="auto"/>
        <w:jc w:val="both"/>
        <w:rPr>
          <w:rFonts w:ascii="Arial" w:eastAsia="Arial" w:hAnsi="Arial" w:cs="Arial"/>
          <w:color w:val="0070C0"/>
          <w:u w:val="single"/>
        </w:rPr>
      </w:pPr>
    </w:p>
    <w:p w14:paraId="58C73B43" w14:textId="6E395713" w:rsidR="00974CFE" w:rsidRDefault="00974CFE" w:rsidP="00BD44F1">
      <w:pPr>
        <w:pBdr>
          <w:top w:val="nil"/>
          <w:left w:val="nil"/>
          <w:bottom w:val="nil"/>
          <w:right w:val="nil"/>
          <w:between w:val="nil"/>
        </w:pBdr>
        <w:spacing w:line="360" w:lineRule="auto"/>
        <w:jc w:val="both"/>
        <w:rPr>
          <w:rFonts w:ascii="Arial" w:eastAsia="Arial" w:hAnsi="Arial" w:cs="Arial"/>
          <w:color w:val="0070C0"/>
          <w:u w:val="single"/>
        </w:rPr>
      </w:pPr>
    </w:p>
    <w:p w14:paraId="7425F621" w14:textId="5FD5CF67" w:rsidR="00974CFE" w:rsidRPr="00974CFE" w:rsidRDefault="00974CFE" w:rsidP="00974CFE">
      <w:pPr>
        <w:spacing w:line="360" w:lineRule="auto"/>
        <w:jc w:val="both"/>
        <w:rPr>
          <w:rFonts w:ascii="Arial" w:hAnsi="Arial" w:cs="Arial"/>
          <w:b/>
          <w:bCs/>
          <w:color w:val="365F91" w:themeColor="accent1" w:themeShade="BF"/>
          <w:sz w:val="28"/>
          <w:szCs w:val="28"/>
        </w:rPr>
      </w:pPr>
      <w:r w:rsidRPr="00974CFE">
        <w:rPr>
          <w:rFonts w:ascii="Arial" w:hAnsi="Arial" w:cs="Arial"/>
          <w:b/>
          <w:bCs/>
          <w:color w:val="365F91" w:themeColor="accent1" w:themeShade="BF"/>
          <w:sz w:val="28"/>
          <w:szCs w:val="28"/>
        </w:rPr>
        <w:t>Les bases d’un nou projecte</w:t>
      </w:r>
    </w:p>
    <w:p w14:paraId="6BC17A81" w14:textId="794A87E4" w:rsidR="00C06DBB" w:rsidRDefault="00C06DBB" w:rsidP="00974CFE">
      <w:pPr>
        <w:spacing w:line="360" w:lineRule="auto"/>
        <w:jc w:val="both"/>
        <w:rPr>
          <w:rFonts w:ascii="Arial" w:hAnsi="Arial" w:cs="Arial"/>
        </w:rPr>
      </w:pPr>
      <w:r>
        <w:rPr>
          <w:rFonts w:ascii="Arial" w:hAnsi="Arial" w:cs="Arial"/>
        </w:rPr>
        <w:t>Estem en una situació en la que el futur de l’AP precisarà d’ajustaments degut a la manca de professionals, augment de la població envellida i de la seva complexitat. Caldrà pensar en com reformular  i optimitzar les visites, millorant al màxim el cribatge per cada tipus de consulta, així com assegurar una correcta equitat per l’accés al sistema sanitari, independentment de la via utilitzada per demanar una cita.</w:t>
      </w:r>
    </w:p>
    <w:p w14:paraId="0EDF5475" w14:textId="66E440D0" w:rsidR="00974CFE" w:rsidRDefault="00974CFE" w:rsidP="00974CFE">
      <w:pPr>
        <w:spacing w:line="360" w:lineRule="auto"/>
        <w:jc w:val="both"/>
        <w:rPr>
          <w:rFonts w:ascii="Arial" w:hAnsi="Arial" w:cs="Arial"/>
        </w:rPr>
      </w:pPr>
      <w:r>
        <w:rPr>
          <w:rFonts w:ascii="Arial" w:hAnsi="Arial" w:cs="Arial"/>
        </w:rPr>
        <w:t>Aquest TFM s’ha plantejat com un estudi pilot per disposar de dades objectives i valorar l’escalabilitat d’aquesta investigació a un àmbit més ampli. Tenint en compte les limitacions de representativitat dels resultats, però corroborant a l’hora la hipòtesi inicial, crec que és necessari analitzar dades de tot el territori (SAP Alt Penedés-Garraf i/o altres territoris) per plasmar l‘escenari en el que ens trobem</w:t>
      </w:r>
      <w:r w:rsidR="009703BF">
        <w:rPr>
          <w:rFonts w:ascii="Arial" w:hAnsi="Arial" w:cs="Arial"/>
        </w:rPr>
        <w:t xml:space="preserve">, </w:t>
      </w:r>
      <w:r w:rsidR="00F0071A">
        <w:rPr>
          <w:rFonts w:ascii="Arial" w:hAnsi="Arial" w:cs="Arial"/>
        </w:rPr>
        <w:t>donat</w:t>
      </w:r>
      <w:r w:rsidR="009703BF">
        <w:rPr>
          <w:rFonts w:ascii="Arial" w:hAnsi="Arial" w:cs="Arial"/>
        </w:rPr>
        <w:t xml:space="preserve"> la possible dificultat que es troben alguns pacients per contactar amb el seu MdF.</w:t>
      </w:r>
    </w:p>
    <w:p w14:paraId="28CE56A9" w14:textId="48EBE2BC" w:rsidR="00974CFE" w:rsidRDefault="00974CFE" w:rsidP="00974CFE">
      <w:pPr>
        <w:pBdr>
          <w:top w:val="nil"/>
          <w:left w:val="nil"/>
          <w:bottom w:val="nil"/>
          <w:right w:val="nil"/>
          <w:between w:val="nil"/>
        </w:pBdr>
        <w:spacing w:line="360" w:lineRule="auto"/>
        <w:jc w:val="both"/>
        <w:rPr>
          <w:rFonts w:ascii="Arial" w:hAnsi="Arial" w:cs="Arial"/>
        </w:rPr>
      </w:pPr>
      <w:r>
        <w:rPr>
          <w:rFonts w:ascii="Arial" w:hAnsi="Arial" w:cs="Arial"/>
        </w:rPr>
        <w:t>Les dades preliminars ens avisen del risc que correm de que la població inclosa en l‘escletxa digital es trobi afectada per la Llei de Cura inversa. Cal saber si és necessària un solució adaptada a aquest perfil de població.</w:t>
      </w:r>
    </w:p>
    <w:p w14:paraId="63C3264C" w14:textId="47AE6C96" w:rsidR="00974CFE" w:rsidRDefault="00974CFE" w:rsidP="00974CFE">
      <w:pPr>
        <w:pBdr>
          <w:top w:val="nil"/>
          <w:left w:val="nil"/>
          <w:bottom w:val="nil"/>
          <w:right w:val="nil"/>
          <w:between w:val="nil"/>
        </w:pBdr>
        <w:spacing w:line="360" w:lineRule="auto"/>
        <w:jc w:val="both"/>
        <w:rPr>
          <w:rFonts w:ascii="Arial" w:hAnsi="Arial" w:cs="Arial"/>
        </w:rPr>
      </w:pPr>
      <w:r>
        <w:rPr>
          <w:rFonts w:ascii="Arial" w:hAnsi="Arial" w:cs="Arial"/>
        </w:rPr>
        <w:t xml:space="preserve">La finalitat última d’aquest estudi seria legitimar el disseny d’una eina alternativa de comunicació amb </w:t>
      </w:r>
      <w:r w:rsidR="009703BF">
        <w:rPr>
          <w:rFonts w:ascii="Arial" w:hAnsi="Arial" w:cs="Arial"/>
        </w:rPr>
        <w:t>el MdF o qualsevol professional sanitari present en una ABS, creant un canal de comunicació adaptat a les limitacions de les persones amb escassa alfabetització digital. La pandèmia ha fet palesa la iniquitat en aquesta comunicació, però previ al COVID19, la via telefònica com via de contacte amb AP, ja era un canal deficient.</w:t>
      </w:r>
    </w:p>
    <w:p w14:paraId="09888F49" w14:textId="52C63F12" w:rsidR="009703BF" w:rsidRDefault="009703BF" w:rsidP="00974CFE">
      <w:pPr>
        <w:pBdr>
          <w:top w:val="nil"/>
          <w:left w:val="nil"/>
          <w:bottom w:val="nil"/>
          <w:right w:val="nil"/>
          <w:between w:val="nil"/>
        </w:pBdr>
        <w:spacing w:line="360" w:lineRule="auto"/>
        <w:jc w:val="both"/>
        <w:rPr>
          <w:rFonts w:ascii="Arial" w:hAnsi="Arial" w:cs="Arial"/>
        </w:rPr>
      </w:pPr>
      <w:r>
        <w:rPr>
          <w:rFonts w:ascii="Arial" w:hAnsi="Arial" w:cs="Arial"/>
        </w:rPr>
        <w:t xml:space="preserve">Per això, m’he plantejat demanar </w:t>
      </w:r>
      <w:r w:rsidR="009666F6">
        <w:rPr>
          <w:rFonts w:ascii="Arial" w:hAnsi="Arial" w:cs="Arial"/>
        </w:rPr>
        <w:t>al Gabinet Tècnic dades de tots els pacients de la SAP Alt Penedès-Garraf, amb la petició de l’Annex 1, així com també l’aprovació</w:t>
      </w:r>
      <w:r>
        <w:rPr>
          <w:rFonts w:ascii="Arial" w:hAnsi="Arial" w:cs="Arial"/>
        </w:rPr>
        <w:t xml:space="preserve"> del Comit</w:t>
      </w:r>
      <w:r w:rsidR="009666F6">
        <w:rPr>
          <w:rFonts w:ascii="Arial" w:hAnsi="Arial" w:cs="Arial"/>
        </w:rPr>
        <w:t>è</w:t>
      </w:r>
      <w:r>
        <w:rPr>
          <w:rFonts w:ascii="Arial" w:hAnsi="Arial" w:cs="Arial"/>
        </w:rPr>
        <w:t xml:space="preserve"> </w:t>
      </w:r>
      <w:r w:rsidR="009666F6">
        <w:rPr>
          <w:rFonts w:ascii="Arial" w:hAnsi="Arial" w:cs="Arial"/>
        </w:rPr>
        <w:t>d’</w:t>
      </w:r>
      <w:r>
        <w:rPr>
          <w:rFonts w:ascii="Arial" w:hAnsi="Arial" w:cs="Arial"/>
        </w:rPr>
        <w:t>Ètic</w:t>
      </w:r>
      <w:r w:rsidR="009666F6">
        <w:rPr>
          <w:rFonts w:ascii="Arial" w:hAnsi="Arial" w:cs="Arial"/>
        </w:rPr>
        <w:t>a</w:t>
      </w:r>
      <w:r>
        <w:rPr>
          <w:rFonts w:ascii="Arial" w:hAnsi="Arial" w:cs="Arial"/>
        </w:rPr>
        <w:t xml:space="preserve"> de la IDIAP Jordi Gol</w:t>
      </w:r>
      <w:r w:rsidR="009666F6">
        <w:rPr>
          <w:rFonts w:ascii="Arial" w:hAnsi="Arial" w:cs="Arial"/>
        </w:rPr>
        <w:t xml:space="preserve">, per poder publicar els resultats en revistes </w:t>
      </w:r>
      <w:r w:rsidR="009666F6">
        <w:rPr>
          <w:rFonts w:ascii="Arial" w:hAnsi="Arial" w:cs="Arial"/>
        </w:rPr>
        <w:lastRenderedPageBreak/>
        <w:t>científiques.</w:t>
      </w:r>
      <w:r w:rsidR="00B03544">
        <w:rPr>
          <w:rFonts w:ascii="Arial" w:hAnsi="Arial" w:cs="Arial"/>
        </w:rPr>
        <w:t xml:space="preserve"> Per a tal efecte necessitaré la col·laboració del Tècnic de Salut de la meva zona.</w:t>
      </w:r>
    </w:p>
    <w:p w14:paraId="0A780F55" w14:textId="58762F85" w:rsidR="00B03544" w:rsidRDefault="009666F6" w:rsidP="00974CFE">
      <w:pPr>
        <w:pBdr>
          <w:top w:val="nil"/>
          <w:left w:val="nil"/>
          <w:bottom w:val="nil"/>
          <w:right w:val="nil"/>
          <w:between w:val="nil"/>
        </w:pBdr>
        <w:spacing w:line="360" w:lineRule="auto"/>
        <w:jc w:val="both"/>
        <w:rPr>
          <w:rFonts w:ascii="Arial" w:hAnsi="Arial" w:cs="Arial"/>
        </w:rPr>
      </w:pPr>
      <w:r>
        <w:rPr>
          <w:rFonts w:ascii="Arial" w:hAnsi="Arial" w:cs="Arial"/>
        </w:rPr>
        <w:t>Posteriorment, amb les dades definitives, enviar</w:t>
      </w:r>
      <w:r w:rsidR="00B03544">
        <w:rPr>
          <w:rFonts w:ascii="Arial" w:hAnsi="Arial" w:cs="Arial"/>
        </w:rPr>
        <w:t>é</w:t>
      </w:r>
      <w:r>
        <w:rPr>
          <w:rFonts w:ascii="Arial" w:hAnsi="Arial" w:cs="Arial"/>
        </w:rPr>
        <w:t xml:space="preserve"> </w:t>
      </w:r>
      <w:r w:rsidR="00B03544">
        <w:rPr>
          <w:rFonts w:ascii="Arial" w:hAnsi="Arial" w:cs="Arial"/>
        </w:rPr>
        <w:t>la idea</w:t>
      </w:r>
      <w:r>
        <w:rPr>
          <w:rFonts w:ascii="Arial" w:hAnsi="Arial" w:cs="Arial"/>
        </w:rPr>
        <w:t xml:space="preserve"> </w:t>
      </w:r>
      <w:r w:rsidR="00B03544">
        <w:rPr>
          <w:rFonts w:ascii="Arial" w:hAnsi="Arial" w:cs="Arial"/>
        </w:rPr>
        <w:t>(dissen</w:t>
      </w:r>
      <w:r>
        <w:rPr>
          <w:rFonts w:ascii="Arial" w:hAnsi="Arial" w:cs="Arial"/>
        </w:rPr>
        <w:t>y de la solució</w:t>
      </w:r>
      <w:r w:rsidR="00B03544">
        <w:rPr>
          <w:rFonts w:ascii="Arial" w:hAnsi="Arial" w:cs="Arial"/>
        </w:rPr>
        <w:t>)</w:t>
      </w:r>
      <w:r>
        <w:rPr>
          <w:rFonts w:ascii="Arial" w:hAnsi="Arial" w:cs="Arial"/>
        </w:rPr>
        <w:t xml:space="preserve"> a la Comissió d’Innovació Local de l’Àmbit d’Atenció Primària de Metropolitana Sud</w:t>
      </w:r>
      <w:r w:rsidR="00525B0E">
        <w:rPr>
          <w:rFonts w:ascii="Arial" w:hAnsi="Arial" w:cs="Arial"/>
        </w:rPr>
        <w:t>, per que sigui valorada i si passa els filtres d’adequació, possibilitar la seva creació.</w:t>
      </w:r>
      <w:r w:rsidR="00B03544">
        <w:rPr>
          <w:rFonts w:ascii="Arial" w:hAnsi="Arial" w:cs="Arial"/>
        </w:rPr>
        <w:t xml:space="preserve"> </w:t>
      </w:r>
    </w:p>
    <w:p w14:paraId="7D5F1BD5" w14:textId="2536688C" w:rsidR="00B03544" w:rsidRDefault="00B03544" w:rsidP="00974CFE">
      <w:pPr>
        <w:pBdr>
          <w:top w:val="nil"/>
          <w:left w:val="nil"/>
          <w:bottom w:val="nil"/>
          <w:right w:val="nil"/>
          <w:between w:val="nil"/>
        </w:pBdr>
        <w:spacing w:line="360" w:lineRule="auto"/>
        <w:jc w:val="both"/>
        <w:rPr>
          <w:rFonts w:ascii="Arial" w:hAnsi="Arial" w:cs="Arial"/>
        </w:rPr>
      </w:pPr>
      <w:r>
        <w:rPr>
          <w:rFonts w:ascii="Arial" w:hAnsi="Arial" w:cs="Arial"/>
        </w:rPr>
        <w:t>Tot plegat forma part d’un projecte d’innovació, que pot millorar l’experiència del pacient en quelcom tan “bàsic” com entrar en contacte amb el sistema sanitari</w:t>
      </w:r>
      <w:r w:rsidR="00F0071A">
        <w:rPr>
          <w:rFonts w:ascii="Arial" w:hAnsi="Arial" w:cs="Arial"/>
        </w:rPr>
        <w:t xml:space="preserve">, sent aquest a vegades un primer esglaó </w:t>
      </w:r>
      <w:r w:rsidR="00525B0E">
        <w:rPr>
          <w:rFonts w:ascii="Arial" w:hAnsi="Arial" w:cs="Arial"/>
        </w:rPr>
        <w:t xml:space="preserve">de dificultat </w:t>
      </w:r>
      <w:r w:rsidR="009831F5">
        <w:rPr>
          <w:rFonts w:ascii="Arial" w:hAnsi="Arial" w:cs="Arial"/>
        </w:rPr>
        <w:t>per un gruix important de la nostra població.</w:t>
      </w:r>
    </w:p>
    <w:p w14:paraId="246ED96F" w14:textId="4B984EEA" w:rsidR="009831F5" w:rsidRDefault="009831F5" w:rsidP="00974CFE">
      <w:pPr>
        <w:pBdr>
          <w:top w:val="nil"/>
          <w:left w:val="nil"/>
          <w:bottom w:val="nil"/>
          <w:right w:val="nil"/>
          <w:between w:val="nil"/>
        </w:pBdr>
        <w:spacing w:line="360" w:lineRule="auto"/>
        <w:jc w:val="both"/>
        <w:rPr>
          <w:rFonts w:ascii="Arial" w:hAnsi="Arial" w:cs="Arial"/>
        </w:rPr>
      </w:pPr>
    </w:p>
    <w:p w14:paraId="2D184DD0" w14:textId="186DE022" w:rsidR="009831F5" w:rsidRDefault="009831F5" w:rsidP="00974CFE">
      <w:pPr>
        <w:pBdr>
          <w:top w:val="nil"/>
          <w:left w:val="nil"/>
          <w:bottom w:val="nil"/>
          <w:right w:val="nil"/>
          <w:between w:val="nil"/>
        </w:pBdr>
        <w:spacing w:line="360" w:lineRule="auto"/>
        <w:jc w:val="both"/>
        <w:rPr>
          <w:rFonts w:ascii="Arial" w:hAnsi="Arial" w:cs="Arial"/>
        </w:rPr>
      </w:pPr>
    </w:p>
    <w:p w14:paraId="4A3C3B56" w14:textId="646BDC86" w:rsidR="009831F5" w:rsidRDefault="009831F5" w:rsidP="00974CFE">
      <w:pPr>
        <w:pBdr>
          <w:top w:val="nil"/>
          <w:left w:val="nil"/>
          <w:bottom w:val="nil"/>
          <w:right w:val="nil"/>
          <w:between w:val="nil"/>
        </w:pBdr>
        <w:spacing w:line="360" w:lineRule="auto"/>
        <w:jc w:val="both"/>
        <w:rPr>
          <w:rFonts w:ascii="Arial" w:hAnsi="Arial" w:cs="Arial"/>
          <w:b/>
          <w:bCs/>
          <w:color w:val="365F91" w:themeColor="accent1" w:themeShade="BF"/>
          <w:sz w:val="28"/>
          <w:szCs w:val="28"/>
        </w:rPr>
      </w:pPr>
      <w:r w:rsidRPr="009831F5">
        <w:rPr>
          <w:rFonts w:ascii="Arial" w:hAnsi="Arial" w:cs="Arial"/>
          <w:b/>
          <w:bCs/>
          <w:color w:val="365F91" w:themeColor="accent1" w:themeShade="BF"/>
          <w:sz w:val="28"/>
          <w:szCs w:val="28"/>
        </w:rPr>
        <w:t>Annex 1</w:t>
      </w:r>
    </w:p>
    <w:p w14:paraId="787E26DD" w14:textId="77777777" w:rsidR="009831F5" w:rsidRPr="006D6181" w:rsidRDefault="009831F5" w:rsidP="009831F5">
      <w:pPr>
        <w:rPr>
          <w:b/>
          <w:bCs/>
          <w:sz w:val="28"/>
          <w:szCs w:val="28"/>
        </w:rPr>
      </w:pPr>
      <w:r w:rsidRPr="006D6181">
        <w:rPr>
          <w:b/>
          <w:bCs/>
          <w:sz w:val="28"/>
          <w:szCs w:val="28"/>
        </w:rPr>
        <w:t xml:space="preserve">PETICIÓ PER L’EXTRACCIÓ DE DADES (A CÀRREC DEL GABINET TÈCNIC) </w:t>
      </w:r>
    </w:p>
    <w:p w14:paraId="1AA5E2E6" w14:textId="77777777" w:rsidR="009831F5" w:rsidRPr="006D6181" w:rsidRDefault="009831F5" w:rsidP="009831F5">
      <w:pPr>
        <w:rPr>
          <w:rFonts w:eastAsia="Arial" w:cs="Arial"/>
        </w:rPr>
      </w:pPr>
    </w:p>
    <w:p w14:paraId="68FE59B5" w14:textId="75A019C0" w:rsidR="009831F5" w:rsidRPr="006D6181" w:rsidRDefault="009831F5" w:rsidP="009831F5">
      <w:pPr>
        <w:spacing w:line="360" w:lineRule="auto"/>
        <w:rPr>
          <w:rFonts w:eastAsia="Arial" w:cs="Arial"/>
          <w:lang w:val="es-ES"/>
        </w:rPr>
      </w:pPr>
      <w:r w:rsidRPr="006D6181">
        <w:rPr>
          <w:rFonts w:eastAsia="Arial" w:cs="Arial"/>
          <w:lang w:val="es-ES"/>
        </w:rPr>
        <w:t>Arrel de la sensació subjectiva de molts professionals sanitaris i pacients respecte la dificultat per accedir al Metge d</w:t>
      </w:r>
      <w:r>
        <w:rPr>
          <w:rFonts w:eastAsia="Arial" w:cs="Arial"/>
          <w:lang w:val="es-ES"/>
        </w:rPr>
        <w:t>e Família (MdF)</w:t>
      </w:r>
      <w:r w:rsidRPr="006D6181">
        <w:rPr>
          <w:rFonts w:eastAsia="Arial" w:cs="Arial"/>
          <w:lang w:val="es-ES"/>
        </w:rPr>
        <w:t xml:space="preserve"> via telefónica versus e-consulta, s’ha plantejat fer un anàlisi de les consultes telefòniques, e-consultes i visites presencials, referent a la demora </w:t>
      </w:r>
      <w:r>
        <w:rPr>
          <w:rFonts w:eastAsia="Arial" w:cs="Arial"/>
          <w:lang w:val="es-ES"/>
        </w:rPr>
        <w:t>en die</w:t>
      </w:r>
      <w:r w:rsidR="00525B0E">
        <w:rPr>
          <w:rFonts w:eastAsia="Arial" w:cs="Arial"/>
          <w:lang w:val="es-ES"/>
        </w:rPr>
        <w:t>s</w:t>
      </w:r>
      <w:r>
        <w:rPr>
          <w:rFonts w:eastAsia="Arial" w:cs="Arial"/>
          <w:lang w:val="es-ES"/>
        </w:rPr>
        <w:t xml:space="preserve"> </w:t>
      </w:r>
      <w:r w:rsidRPr="006D6181">
        <w:rPr>
          <w:rFonts w:eastAsia="Arial" w:cs="Arial"/>
          <w:lang w:val="es-ES"/>
        </w:rPr>
        <w:t xml:space="preserve">entre que el pacient genera </w:t>
      </w:r>
      <w:r>
        <w:rPr>
          <w:rFonts w:eastAsia="Arial" w:cs="Arial"/>
          <w:lang w:val="es-ES"/>
        </w:rPr>
        <w:t xml:space="preserve">la petició de consulta </w:t>
      </w:r>
      <w:r w:rsidRPr="006D6181">
        <w:rPr>
          <w:rFonts w:eastAsia="Arial" w:cs="Arial"/>
          <w:lang w:val="es-ES"/>
        </w:rPr>
        <w:t xml:space="preserve">i la seva programació a l’agenda del seu </w:t>
      </w:r>
      <w:r>
        <w:rPr>
          <w:rFonts w:eastAsia="Arial" w:cs="Arial"/>
          <w:lang w:val="es-ES"/>
        </w:rPr>
        <w:t>MdF</w:t>
      </w:r>
      <w:r w:rsidRPr="006D6181">
        <w:rPr>
          <w:rFonts w:eastAsia="Arial" w:cs="Arial"/>
          <w:lang w:val="es-ES"/>
        </w:rPr>
        <w:t>.</w:t>
      </w:r>
    </w:p>
    <w:p w14:paraId="00C471E3" w14:textId="77777777" w:rsidR="009831F5" w:rsidRPr="006D6181" w:rsidRDefault="009831F5" w:rsidP="009831F5">
      <w:pPr>
        <w:spacing w:line="360" w:lineRule="auto"/>
        <w:rPr>
          <w:rFonts w:eastAsia="Arial" w:cs="Arial"/>
          <w:lang w:val="es-ES"/>
        </w:rPr>
      </w:pPr>
      <w:r w:rsidRPr="006D6181">
        <w:rPr>
          <w:rFonts w:eastAsia="Arial" w:cs="Arial"/>
          <w:lang w:val="es-ES"/>
        </w:rPr>
        <w:t>A més, la sospita és que els pacients més pluripatològics, són els que més utilitzen la via telefónica i presencial per ser atés pel seu M</w:t>
      </w:r>
      <w:r>
        <w:rPr>
          <w:rFonts w:eastAsia="Arial" w:cs="Arial"/>
          <w:lang w:val="es-ES"/>
        </w:rPr>
        <w:t>dF</w:t>
      </w:r>
      <w:r w:rsidRPr="006D6181">
        <w:rPr>
          <w:rFonts w:eastAsia="Arial" w:cs="Arial"/>
          <w:lang w:val="es-ES"/>
        </w:rPr>
        <w:t>, pel que també seria interessant analitzar els motius de consulta, i algunes variables dels pacients per corroborar o descartar aquesta hipòtesi.</w:t>
      </w:r>
    </w:p>
    <w:p w14:paraId="0B51D1FB" w14:textId="1C5ED322" w:rsidR="009831F5" w:rsidRPr="006D6181" w:rsidRDefault="009831F5" w:rsidP="009831F5">
      <w:pPr>
        <w:spacing w:after="240" w:line="360" w:lineRule="auto"/>
        <w:jc w:val="both"/>
        <w:rPr>
          <w:rFonts w:eastAsia="Arial" w:cs="Arial"/>
        </w:rPr>
      </w:pPr>
      <w:r w:rsidRPr="006D6181">
        <w:rPr>
          <w:rFonts w:eastAsia="Arial" w:cs="Arial"/>
        </w:rPr>
        <w:t>Per tant, amb l’objectiu general de de</w:t>
      </w:r>
      <w:r>
        <w:rPr>
          <w:rFonts w:eastAsia="Arial" w:cs="Arial"/>
        </w:rPr>
        <w:t>terminar la diferent accessibilitat al MdF segons el tipus de consulta que es programa e</w:t>
      </w:r>
      <w:r w:rsidRPr="006D6181">
        <w:rPr>
          <w:rFonts w:eastAsia="Arial" w:cs="Arial"/>
        </w:rPr>
        <w:t>n una agenda d’un M</w:t>
      </w:r>
      <w:r>
        <w:rPr>
          <w:rFonts w:eastAsia="Arial" w:cs="Arial"/>
        </w:rPr>
        <w:t>dF</w:t>
      </w:r>
      <w:r w:rsidRPr="006D6181">
        <w:rPr>
          <w:rFonts w:eastAsia="Arial" w:cs="Arial"/>
        </w:rPr>
        <w:t xml:space="preserve"> d</w:t>
      </w:r>
      <w:r w:rsidR="00525B0E">
        <w:rPr>
          <w:rFonts w:eastAsia="Arial" w:cs="Arial"/>
        </w:rPr>
        <w:t>e diferents ABS</w:t>
      </w:r>
      <w:r w:rsidRPr="006D6181">
        <w:rPr>
          <w:rFonts w:eastAsia="Arial" w:cs="Arial"/>
        </w:rPr>
        <w:t xml:space="preserve"> en època COVID19, i els següents objectius específics: conèixer les característiques </w:t>
      </w:r>
      <w:r>
        <w:rPr>
          <w:rFonts w:eastAsia="Arial" w:cs="Arial"/>
        </w:rPr>
        <w:t>sòcio-demogràfiques i número mig de patologies dels pacients</w:t>
      </w:r>
      <w:r w:rsidRPr="006D6181">
        <w:rPr>
          <w:rFonts w:eastAsia="Arial" w:cs="Arial"/>
        </w:rPr>
        <w:t xml:space="preserve">, definir els motius de consulta més freqüents per cada tipus de visita, demano al Gabinet Tècnic l’extracció de les següents dades: </w:t>
      </w:r>
    </w:p>
    <w:p w14:paraId="5CF14CB8" w14:textId="1005546C" w:rsidR="009831F5" w:rsidRPr="006D6181" w:rsidRDefault="009831F5" w:rsidP="009831F5">
      <w:pPr>
        <w:spacing w:after="240" w:line="360" w:lineRule="auto"/>
        <w:jc w:val="both"/>
        <w:rPr>
          <w:rFonts w:eastAsia="Arial" w:cs="Arial"/>
        </w:rPr>
      </w:pPr>
      <w:r w:rsidRPr="006D6181">
        <w:rPr>
          <w:rFonts w:eastAsia="Arial" w:cs="Arial"/>
          <w:b/>
        </w:rPr>
        <w:lastRenderedPageBreak/>
        <w:t>Equip:</w:t>
      </w:r>
      <w:r w:rsidRPr="006D6181">
        <w:rPr>
          <w:rFonts w:eastAsia="Arial" w:cs="Arial"/>
        </w:rPr>
        <w:t xml:space="preserve"> </w:t>
      </w:r>
      <w:r>
        <w:rPr>
          <w:rFonts w:eastAsia="Arial" w:cs="Arial"/>
        </w:rPr>
        <w:t>SAP Alt Penedès-Garraf</w:t>
      </w:r>
      <w:r w:rsidRPr="006D6181">
        <w:rPr>
          <w:rFonts w:eastAsia="Arial" w:cs="Arial"/>
        </w:rPr>
        <w:t xml:space="preserve"> </w:t>
      </w:r>
      <w:r>
        <w:rPr>
          <w:rFonts w:eastAsia="Arial" w:cs="Arial"/>
        </w:rPr>
        <w:t xml:space="preserve">(ABS Cubelles-Cunit, ABS Vilanova I, ABS Vilanova II, CAPI Baix a MAR, ABS Roquetes-Canyelles, </w:t>
      </w:r>
      <w:r w:rsidR="00E76654">
        <w:rPr>
          <w:rFonts w:eastAsia="Arial" w:cs="Arial"/>
        </w:rPr>
        <w:t>ABS Sitges, ABS Sant Pere de Ribes-Olivella, ABS Vilafranca I, ABS Vilafranca II, ABS Vilafranca rural).</w:t>
      </w:r>
    </w:p>
    <w:p w14:paraId="30191F93" w14:textId="11529526" w:rsidR="009831F5" w:rsidRPr="006D6181" w:rsidRDefault="009831F5" w:rsidP="009831F5">
      <w:pPr>
        <w:spacing w:after="240" w:line="360" w:lineRule="auto"/>
        <w:jc w:val="both"/>
        <w:rPr>
          <w:rFonts w:eastAsia="Arial" w:cs="Arial"/>
        </w:rPr>
      </w:pPr>
      <w:r w:rsidRPr="006D6181">
        <w:rPr>
          <w:rFonts w:eastAsia="Arial" w:cs="Arial"/>
          <w:b/>
        </w:rPr>
        <w:t>Població:</w:t>
      </w:r>
      <w:r w:rsidRPr="006D6181">
        <w:rPr>
          <w:rFonts w:eastAsia="Arial" w:cs="Arial"/>
        </w:rPr>
        <w:t xml:space="preserve"> pacients adscrits a </w:t>
      </w:r>
      <w:r>
        <w:rPr>
          <w:rFonts w:eastAsia="Arial" w:cs="Arial"/>
        </w:rPr>
        <w:t xml:space="preserve">les ABS </w:t>
      </w:r>
      <w:r w:rsidR="00E76654">
        <w:rPr>
          <w:rFonts w:eastAsia="Arial" w:cs="Arial"/>
        </w:rPr>
        <w:t>especificades</w:t>
      </w:r>
      <w:r w:rsidRPr="006D6181">
        <w:rPr>
          <w:rFonts w:eastAsia="Arial" w:cs="Arial"/>
        </w:rPr>
        <w:t>, que formen part d</w:t>
      </w:r>
      <w:r>
        <w:rPr>
          <w:rFonts w:eastAsia="Arial" w:cs="Arial"/>
        </w:rPr>
        <w:t>els</w:t>
      </w:r>
      <w:r w:rsidRPr="006D6181">
        <w:rPr>
          <w:rFonts w:eastAsia="Arial" w:cs="Arial"/>
        </w:rPr>
        <w:t xml:space="preserve"> contingent</w:t>
      </w:r>
      <w:r>
        <w:rPr>
          <w:rFonts w:eastAsia="Arial" w:cs="Arial"/>
        </w:rPr>
        <w:t>s</w:t>
      </w:r>
      <w:r w:rsidRPr="006D6181">
        <w:rPr>
          <w:rFonts w:eastAsia="Arial" w:cs="Arial"/>
        </w:rPr>
        <w:t xml:space="preserve"> de Metge d’Atenció Primària aplantillat en dit</w:t>
      </w:r>
      <w:r w:rsidR="00E76654">
        <w:rPr>
          <w:rFonts w:eastAsia="Arial" w:cs="Arial"/>
        </w:rPr>
        <w:t>es</w:t>
      </w:r>
      <w:r w:rsidRPr="006D6181">
        <w:rPr>
          <w:rFonts w:eastAsia="Arial" w:cs="Arial"/>
        </w:rPr>
        <w:t xml:space="preserve"> ABS. S’exclouen per l’anàlisi aquells pacients ingressats en residències.</w:t>
      </w:r>
    </w:p>
    <w:p w14:paraId="4EDD1BC6" w14:textId="4E894C70" w:rsidR="009831F5" w:rsidRPr="006D6181" w:rsidRDefault="009831F5" w:rsidP="009831F5">
      <w:pPr>
        <w:spacing w:after="240" w:line="360" w:lineRule="auto"/>
        <w:jc w:val="both"/>
        <w:rPr>
          <w:rFonts w:eastAsia="Arial" w:cs="Arial"/>
        </w:rPr>
      </w:pPr>
      <w:r w:rsidRPr="006D6181">
        <w:rPr>
          <w:rFonts w:eastAsia="Arial" w:cs="Arial"/>
          <w:b/>
        </w:rPr>
        <w:t>Període:</w:t>
      </w:r>
      <w:r w:rsidRPr="006D6181">
        <w:rPr>
          <w:rFonts w:eastAsia="Arial" w:cs="Arial"/>
        </w:rPr>
        <w:t xml:space="preserve"> Gener de 2021 fins Març de 2022</w:t>
      </w:r>
      <w:r w:rsidR="00525B0E">
        <w:rPr>
          <w:rFonts w:eastAsia="Arial" w:cs="Arial"/>
        </w:rPr>
        <w:t>.</w:t>
      </w:r>
    </w:p>
    <w:p w14:paraId="137F5ED0" w14:textId="77777777" w:rsidR="009831F5" w:rsidRPr="006D6181" w:rsidRDefault="009831F5" w:rsidP="009831F5">
      <w:pPr>
        <w:spacing w:after="240" w:line="360" w:lineRule="auto"/>
        <w:jc w:val="both"/>
        <w:rPr>
          <w:rFonts w:eastAsia="Arial" w:cs="Arial"/>
          <w:b/>
        </w:rPr>
      </w:pPr>
      <w:r w:rsidRPr="006D6181">
        <w:rPr>
          <w:rFonts w:eastAsia="Arial" w:cs="Arial"/>
          <w:b/>
        </w:rPr>
        <w:t>Revisió de consultes:</w:t>
      </w:r>
    </w:p>
    <w:p w14:paraId="186509E9" w14:textId="77777777" w:rsidR="009831F5" w:rsidRPr="006D6181" w:rsidRDefault="009831F5" w:rsidP="009831F5">
      <w:r w:rsidRPr="006D6181">
        <w:t>-  Tipus de consulta: 9T, 9E,e-consultes, 9R, 9C. Excloem per l’anàlisi les 9D.</w:t>
      </w:r>
    </w:p>
    <w:p w14:paraId="7739F9E5" w14:textId="77777777" w:rsidR="009831F5" w:rsidRDefault="009831F5" w:rsidP="009831F5">
      <w:pPr>
        <w:spacing w:after="240" w:line="360" w:lineRule="auto"/>
        <w:jc w:val="both"/>
        <w:rPr>
          <w:rFonts w:eastAsia="Arial" w:cs="Arial"/>
        </w:rPr>
      </w:pPr>
      <w:r w:rsidRPr="006D6181">
        <w:t xml:space="preserve">- Motiu de consulta: </w:t>
      </w:r>
      <w:r w:rsidRPr="006D6181">
        <w:rPr>
          <w:rFonts w:eastAsia="Arial" w:cs="Arial"/>
        </w:rPr>
        <w:t>: receptes, informes, incapacitat temporal (motius burocràtics), motius de salut, motius burocràtics + salut.</w:t>
      </w:r>
    </w:p>
    <w:p w14:paraId="0634C69F" w14:textId="77777777" w:rsidR="009831F5" w:rsidRPr="006D6181" w:rsidRDefault="009831F5" w:rsidP="009831F5">
      <w:pPr>
        <w:spacing w:after="240" w:line="360" w:lineRule="auto"/>
        <w:jc w:val="both"/>
        <w:rPr>
          <w:rFonts w:eastAsia="Arial" w:cs="Arial"/>
        </w:rPr>
      </w:pPr>
      <w:r w:rsidRPr="006D6181">
        <w:rPr>
          <w:rFonts w:eastAsia="Arial" w:cs="Arial"/>
        </w:rPr>
        <w:t>- Data de generació: data en que el pacient fa la demanda de consulta.</w:t>
      </w:r>
    </w:p>
    <w:p w14:paraId="31B48220" w14:textId="77777777" w:rsidR="009831F5" w:rsidRPr="006D6181" w:rsidRDefault="009831F5" w:rsidP="009831F5">
      <w:pPr>
        <w:spacing w:after="240" w:line="360" w:lineRule="auto"/>
        <w:jc w:val="both"/>
        <w:rPr>
          <w:rFonts w:eastAsia="Arial" w:cs="Arial"/>
        </w:rPr>
      </w:pPr>
      <w:r w:rsidRPr="006D6181">
        <w:rPr>
          <w:rFonts w:eastAsia="Arial" w:cs="Arial"/>
        </w:rPr>
        <w:t>- Data de programació: data en que la consulta es programa en l’agenda del professional.</w:t>
      </w:r>
    </w:p>
    <w:p w14:paraId="74F0E096" w14:textId="77777777" w:rsidR="009831F5" w:rsidRPr="006D6181" w:rsidRDefault="009831F5" w:rsidP="009831F5">
      <w:pPr>
        <w:spacing w:after="240" w:line="360" w:lineRule="auto"/>
        <w:jc w:val="both"/>
        <w:rPr>
          <w:rFonts w:eastAsia="Arial" w:cs="Arial"/>
        </w:rPr>
      </w:pPr>
      <w:r w:rsidRPr="006D6181">
        <w:rPr>
          <w:rFonts w:eastAsia="Arial" w:cs="Arial"/>
        </w:rPr>
        <w:t>- Data de resolució: només per e-consultes, data en que el metge respon l’e-consulta, o tanca</w:t>
      </w:r>
      <w:r>
        <w:rPr>
          <w:rFonts w:eastAsia="Arial" w:cs="Arial"/>
        </w:rPr>
        <w:t>.</w:t>
      </w:r>
      <w:r w:rsidRPr="006D6181">
        <w:rPr>
          <w:rFonts w:eastAsia="Arial" w:cs="Arial"/>
        </w:rPr>
        <w:t xml:space="preserve"> </w:t>
      </w:r>
    </w:p>
    <w:p w14:paraId="57E4C7F6" w14:textId="77777777" w:rsidR="009831F5" w:rsidRPr="006D6181" w:rsidRDefault="009831F5" w:rsidP="009831F5">
      <w:pPr>
        <w:spacing w:after="240" w:line="360" w:lineRule="auto"/>
        <w:jc w:val="both"/>
        <w:rPr>
          <w:rFonts w:eastAsia="Arial" w:cs="Arial"/>
        </w:rPr>
      </w:pPr>
      <w:r w:rsidRPr="006D6181">
        <w:rPr>
          <w:rFonts w:eastAsia="Arial" w:cs="Arial"/>
        </w:rPr>
        <w:t>- Programada en espai predeterminat a l’agenda o inserida.</w:t>
      </w:r>
    </w:p>
    <w:p w14:paraId="7ED810BD" w14:textId="77777777" w:rsidR="009831F5" w:rsidRPr="006D6181" w:rsidRDefault="009831F5" w:rsidP="009831F5">
      <w:r w:rsidRPr="006D6181">
        <w:t>- Codi identificatiu de qui programa la consulta.</w:t>
      </w:r>
    </w:p>
    <w:p w14:paraId="420723D6" w14:textId="2CE430B6" w:rsidR="009831F5" w:rsidRDefault="009831F5" w:rsidP="009831F5">
      <w:r w:rsidRPr="006D6181">
        <w:t xml:space="preserve">- Contingent de l’ABS al que pertany el pacient. </w:t>
      </w:r>
    </w:p>
    <w:p w14:paraId="26F6A847" w14:textId="77777777" w:rsidR="009831F5" w:rsidRPr="00BA209F" w:rsidRDefault="009831F5" w:rsidP="009831F5">
      <w:pPr>
        <w:rPr>
          <w:color w:val="FF0000"/>
        </w:rPr>
      </w:pPr>
      <w:r>
        <w:t xml:space="preserve">- </w:t>
      </w:r>
      <w:r w:rsidRPr="00C13D1D">
        <w:t>Necessitat d’una visita presencial (9R o 9C), en els 3 mesos següents a la primera consulta realitzada.</w:t>
      </w:r>
    </w:p>
    <w:p w14:paraId="5FA275F8" w14:textId="77777777" w:rsidR="009831F5" w:rsidRPr="006D6181" w:rsidRDefault="009831F5" w:rsidP="009831F5">
      <w:pPr>
        <w:spacing w:after="240" w:line="360" w:lineRule="auto"/>
        <w:jc w:val="both"/>
      </w:pPr>
    </w:p>
    <w:p w14:paraId="7694A48D" w14:textId="77777777" w:rsidR="009831F5" w:rsidRPr="006D6181" w:rsidRDefault="009831F5" w:rsidP="009831F5">
      <w:pPr>
        <w:spacing w:after="240" w:line="360" w:lineRule="auto"/>
        <w:jc w:val="both"/>
        <w:rPr>
          <w:rFonts w:eastAsia="Arial" w:cs="Arial"/>
        </w:rPr>
      </w:pPr>
      <w:r w:rsidRPr="006D6181">
        <w:rPr>
          <w:rFonts w:eastAsia="Arial" w:cs="Arial"/>
        </w:rPr>
        <w:t>Dels pacients que generen les consultes:</w:t>
      </w:r>
    </w:p>
    <w:p w14:paraId="3F799FEC" w14:textId="77777777" w:rsidR="009831F5" w:rsidRPr="006D6181" w:rsidRDefault="009831F5" w:rsidP="009831F5">
      <w:pPr>
        <w:spacing w:after="240" w:line="360" w:lineRule="auto"/>
        <w:jc w:val="both"/>
        <w:rPr>
          <w:rFonts w:eastAsia="Arial" w:cs="Arial"/>
        </w:rPr>
      </w:pPr>
      <w:r w:rsidRPr="006D6181">
        <w:rPr>
          <w:rFonts w:eastAsia="Arial" w:cs="Arial"/>
        </w:rPr>
        <w:t>- Sexe: home, dona</w:t>
      </w:r>
    </w:p>
    <w:p w14:paraId="37F8ED63" w14:textId="77777777" w:rsidR="009831F5" w:rsidRPr="006D6181" w:rsidRDefault="009831F5" w:rsidP="009831F5">
      <w:pPr>
        <w:spacing w:after="240" w:line="360" w:lineRule="auto"/>
        <w:jc w:val="both"/>
        <w:rPr>
          <w:rFonts w:eastAsia="Arial" w:cs="Arial"/>
        </w:rPr>
      </w:pPr>
      <w:r w:rsidRPr="006D6181">
        <w:rPr>
          <w:rFonts w:eastAsia="Arial" w:cs="Arial"/>
        </w:rPr>
        <w:t>- Edat: número sencer</w:t>
      </w:r>
    </w:p>
    <w:p w14:paraId="63B7C1D5" w14:textId="77777777" w:rsidR="009831F5" w:rsidRPr="006D6181" w:rsidRDefault="009831F5" w:rsidP="009831F5">
      <w:pPr>
        <w:spacing w:after="240" w:line="360" w:lineRule="auto"/>
        <w:jc w:val="both"/>
        <w:rPr>
          <w:rFonts w:eastAsia="Arial" w:cs="Arial"/>
        </w:rPr>
      </w:pPr>
      <w:r w:rsidRPr="006D6181">
        <w:rPr>
          <w:rFonts w:eastAsia="Arial" w:cs="Arial"/>
        </w:rPr>
        <w:t>- Nacionalitat</w:t>
      </w:r>
    </w:p>
    <w:p w14:paraId="1B94048A" w14:textId="77777777" w:rsidR="009831F5" w:rsidRPr="006D6181" w:rsidRDefault="009831F5" w:rsidP="009831F5">
      <w:pPr>
        <w:autoSpaceDE w:val="0"/>
        <w:autoSpaceDN w:val="0"/>
        <w:adjustRightInd w:val="0"/>
        <w:spacing w:after="0" w:line="360" w:lineRule="auto"/>
        <w:jc w:val="both"/>
        <w:rPr>
          <w:rFonts w:cs="Arial"/>
        </w:rPr>
      </w:pPr>
      <w:r w:rsidRPr="006D6181">
        <w:rPr>
          <w:rFonts w:eastAsia="Arial" w:cs="Arial"/>
        </w:rPr>
        <w:t xml:space="preserve">- Número de patologies cròniques </w:t>
      </w:r>
      <w:r w:rsidRPr="006D6181">
        <w:rPr>
          <w:rFonts w:cs="Arial"/>
        </w:rPr>
        <w:t xml:space="preserve">actives, comptabilitzades com unitats, entre: </w:t>
      </w:r>
    </w:p>
    <w:p w14:paraId="187ED4C9" w14:textId="77777777" w:rsidR="009831F5" w:rsidRPr="006D6181" w:rsidRDefault="009831F5" w:rsidP="009831F5">
      <w:pPr>
        <w:autoSpaceDE w:val="0"/>
        <w:autoSpaceDN w:val="0"/>
        <w:adjustRightInd w:val="0"/>
        <w:spacing w:after="0" w:line="360" w:lineRule="auto"/>
        <w:jc w:val="both"/>
        <w:rPr>
          <w:rFonts w:cs="Arial"/>
        </w:rPr>
      </w:pPr>
      <w:r w:rsidRPr="006D6181">
        <w:rPr>
          <w:rFonts w:cs="Arial"/>
        </w:rPr>
        <w:lastRenderedPageBreak/>
        <w:t>HTA: I10</w:t>
      </w:r>
    </w:p>
    <w:p w14:paraId="54B5F4C4" w14:textId="77777777" w:rsidR="009831F5" w:rsidRPr="006D6181" w:rsidRDefault="009831F5" w:rsidP="009831F5">
      <w:pPr>
        <w:autoSpaceDE w:val="0"/>
        <w:autoSpaceDN w:val="0"/>
        <w:adjustRightInd w:val="0"/>
        <w:spacing w:after="0" w:line="360" w:lineRule="auto"/>
        <w:jc w:val="both"/>
        <w:rPr>
          <w:rFonts w:cs="Arial"/>
        </w:rPr>
      </w:pPr>
      <w:r w:rsidRPr="006D6181">
        <w:rPr>
          <w:rFonts w:cs="Arial"/>
        </w:rPr>
        <w:t>DM1 i DM2: E11.9, E10.9</w:t>
      </w:r>
    </w:p>
    <w:p w14:paraId="637BE38F" w14:textId="77777777" w:rsidR="009831F5" w:rsidRPr="006D6181" w:rsidRDefault="009831F5" w:rsidP="009831F5">
      <w:pPr>
        <w:autoSpaceDE w:val="0"/>
        <w:autoSpaceDN w:val="0"/>
        <w:adjustRightInd w:val="0"/>
        <w:spacing w:after="0" w:line="360" w:lineRule="auto"/>
        <w:jc w:val="both"/>
        <w:rPr>
          <w:rFonts w:cs="Arial"/>
        </w:rPr>
      </w:pPr>
      <w:r w:rsidRPr="006D6181">
        <w:rPr>
          <w:rFonts w:cs="Arial"/>
        </w:rPr>
        <w:t xml:space="preserve">Hipercolesterolèmia: E78.00, E78.01 </w:t>
      </w:r>
    </w:p>
    <w:p w14:paraId="22D5D56B" w14:textId="77777777" w:rsidR="009831F5" w:rsidRPr="006D6181" w:rsidRDefault="009831F5" w:rsidP="009831F5">
      <w:pPr>
        <w:autoSpaceDE w:val="0"/>
        <w:autoSpaceDN w:val="0"/>
        <w:adjustRightInd w:val="0"/>
        <w:spacing w:after="0" w:line="360" w:lineRule="auto"/>
        <w:jc w:val="both"/>
        <w:rPr>
          <w:rFonts w:cs="Arial"/>
        </w:rPr>
      </w:pPr>
      <w:r w:rsidRPr="006D6181">
        <w:rPr>
          <w:rFonts w:cs="Arial"/>
        </w:rPr>
        <w:t>Cardiopatia Isquèmica: I25.9</w:t>
      </w:r>
    </w:p>
    <w:p w14:paraId="00693601" w14:textId="77777777" w:rsidR="009831F5" w:rsidRPr="006D6181" w:rsidRDefault="009831F5" w:rsidP="009831F5">
      <w:pPr>
        <w:autoSpaceDE w:val="0"/>
        <w:autoSpaceDN w:val="0"/>
        <w:adjustRightInd w:val="0"/>
        <w:spacing w:after="0" w:line="360" w:lineRule="auto"/>
        <w:jc w:val="both"/>
        <w:rPr>
          <w:rFonts w:cs="Arial"/>
        </w:rPr>
      </w:pPr>
      <w:r w:rsidRPr="006D6181">
        <w:rPr>
          <w:rFonts w:cs="Arial"/>
        </w:rPr>
        <w:t>Angina de pit: I20.9, I20.0</w:t>
      </w:r>
    </w:p>
    <w:p w14:paraId="5F496674" w14:textId="77777777" w:rsidR="009831F5" w:rsidRPr="006D6181" w:rsidRDefault="009831F5" w:rsidP="009831F5">
      <w:pPr>
        <w:autoSpaceDE w:val="0"/>
        <w:autoSpaceDN w:val="0"/>
        <w:adjustRightInd w:val="0"/>
        <w:spacing w:after="0" w:line="360" w:lineRule="auto"/>
        <w:jc w:val="both"/>
        <w:rPr>
          <w:rFonts w:cs="Arial"/>
        </w:rPr>
      </w:pPr>
      <w:r w:rsidRPr="006D6181">
        <w:rPr>
          <w:rFonts w:cs="Arial"/>
        </w:rPr>
        <w:t xml:space="preserve">Accident Vascular Cerebral/AIT: I63.9, G45.9 </w:t>
      </w:r>
    </w:p>
    <w:p w14:paraId="1DEC62C9" w14:textId="77777777" w:rsidR="009831F5" w:rsidRPr="006D6181" w:rsidRDefault="009831F5" w:rsidP="009831F5">
      <w:pPr>
        <w:autoSpaceDE w:val="0"/>
        <w:autoSpaceDN w:val="0"/>
        <w:adjustRightInd w:val="0"/>
        <w:spacing w:after="0" w:line="360" w:lineRule="auto"/>
        <w:jc w:val="both"/>
        <w:rPr>
          <w:rFonts w:cs="Arial"/>
        </w:rPr>
      </w:pPr>
      <w:r w:rsidRPr="006D6181">
        <w:rPr>
          <w:rFonts w:cs="Arial"/>
        </w:rPr>
        <w:t>Insuficiència cardíaca: I50.9, I50.30, I50.1, I50.20</w:t>
      </w:r>
    </w:p>
    <w:p w14:paraId="10967770" w14:textId="77777777" w:rsidR="009831F5" w:rsidRPr="006D6181" w:rsidRDefault="009831F5" w:rsidP="009831F5">
      <w:pPr>
        <w:autoSpaceDE w:val="0"/>
        <w:autoSpaceDN w:val="0"/>
        <w:adjustRightInd w:val="0"/>
        <w:spacing w:after="0" w:line="360" w:lineRule="auto"/>
        <w:jc w:val="both"/>
        <w:rPr>
          <w:rFonts w:cs="Arial"/>
        </w:rPr>
      </w:pPr>
      <w:r w:rsidRPr="006D6181">
        <w:rPr>
          <w:rFonts w:cs="Arial"/>
        </w:rPr>
        <w:t xml:space="preserve">Insuficiència renal crònica: N18.9 </w:t>
      </w:r>
    </w:p>
    <w:p w14:paraId="7770C2ED" w14:textId="77777777" w:rsidR="009831F5" w:rsidRPr="006D6181" w:rsidRDefault="009831F5" w:rsidP="009831F5">
      <w:pPr>
        <w:autoSpaceDE w:val="0"/>
        <w:autoSpaceDN w:val="0"/>
        <w:adjustRightInd w:val="0"/>
        <w:spacing w:after="0" w:line="360" w:lineRule="auto"/>
        <w:jc w:val="both"/>
        <w:rPr>
          <w:rFonts w:cs="Arial"/>
        </w:rPr>
      </w:pPr>
      <w:r w:rsidRPr="006D6181">
        <w:rPr>
          <w:rFonts w:cs="Arial"/>
        </w:rPr>
        <w:t>MPOC: J44.9</w:t>
      </w:r>
    </w:p>
    <w:p w14:paraId="3BF2E3A0" w14:textId="77777777" w:rsidR="009831F5" w:rsidRPr="006D6181" w:rsidRDefault="009831F5" w:rsidP="009831F5">
      <w:pPr>
        <w:autoSpaceDE w:val="0"/>
        <w:autoSpaceDN w:val="0"/>
        <w:adjustRightInd w:val="0"/>
        <w:spacing w:after="0" w:line="360" w:lineRule="auto"/>
        <w:jc w:val="both"/>
        <w:rPr>
          <w:rFonts w:cs="Arial"/>
        </w:rPr>
      </w:pPr>
      <w:r w:rsidRPr="006D6181">
        <w:rPr>
          <w:rFonts w:cs="Arial"/>
        </w:rPr>
        <w:t>Asma: J45.909</w:t>
      </w:r>
    </w:p>
    <w:p w14:paraId="70134FC2" w14:textId="77777777" w:rsidR="009831F5" w:rsidRPr="006D6181" w:rsidRDefault="009831F5" w:rsidP="009831F5">
      <w:pPr>
        <w:autoSpaceDE w:val="0"/>
        <w:autoSpaceDN w:val="0"/>
        <w:adjustRightInd w:val="0"/>
        <w:spacing w:after="0" w:line="360" w:lineRule="auto"/>
        <w:jc w:val="both"/>
        <w:rPr>
          <w:rFonts w:cs="Arial"/>
        </w:rPr>
      </w:pPr>
      <w:r w:rsidRPr="006D6181">
        <w:rPr>
          <w:rFonts w:cs="Arial"/>
        </w:rPr>
        <w:t xml:space="preserve">Emfisema: J43.9 </w:t>
      </w:r>
    </w:p>
    <w:p w14:paraId="2FE7AF20" w14:textId="77777777" w:rsidR="009831F5" w:rsidRPr="006D6181" w:rsidRDefault="009831F5" w:rsidP="009831F5">
      <w:pPr>
        <w:autoSpaceDE w:val="0"/>
        <w:autoSpaceDN w:val="0"/>
        <w:adjustRightInd w:val="0"/>
        <w:spacing w:after="0" w:line="360" w:lineRule="auto"/>
        <w:jc w:val="both"/>
        <w:rPr>
          <w:rFonts w:cs="Arial"/>
        </w:rPr>
      </w:pPr>
      <w:r w:rsidRPr="006D6181">
        <w:rPr>
          <w:rFonts w:cs="Arial"/>
        </w:rPr>
        <w:t>Fibril·lació Auricular: I48.91, I48.0.</w:t>
      </w:r>
    </w:p>
    <w:p w14:paraId="66363CF5" w14:textId="77777777" w:rsidR="009831F5" w:rsidRPr="006D6181" w:rsidRDefault="009831F5" w:rsidP="009831F5">
      <w:pPr>
        <w:autoSpaceDE w:val="0"/>
        <w:autoSpaceDN w:val="0"/>
        <w:adjustRightInd w:val="0"/>
        <w:spacing w:after="0" w:line="360" w:lineRule="auto"/>
        <w:jc w:val="both"/>
        <w:rPr>
          <w:rFonts w:cs="Arial"/>
        </w:rPr>
      </w:pPr>
      <w:r w:rsidRPr="006D6181">
        <w:rPr>
          <w:rFonts w:cs="Arial"/>
        </w:rPr>
        <w:t>Claudicació Intermitent: I73.9</w:t>
      </w:r>
    </w:p>
    <w:p w14:paraId="49CD7724" w14:textId="77777777" w:rsidR="009831F5" w:rsidRPr="006D6181" w:rsidRDefault="009831F5" w:rsidP="009831F5">
      <w:pPr>
        <w:autoSpaceDE w:val="0"/>
        <w:autoSpaceDN w:val="0"/>
        <w:adjustRightInd w:val="0"/>
        <w:spacing w:after="0" w:line="360" w:lineRule="auto"/>
        <w:jc w:val="both"/>
        <w:rPr>
          <w:rFonts w:cs="Arial"/>
        </w:rPr>
      </w:pPr>
      <w:r w:rsidRPr="006D6181">
        <w:rPr>
          <w:rFonts w:cs="Arial"/>
        </w:rPr>
        <w:t>Arteriopatia perifèrica: I73.9</w:t>
      </w:r>
    </w:p>
    <w:p w14:paraId="6A608EBF" w14:textId="77777777" w:rsidR="009831F5" w:rsidRPr="006D6181" w:rsidRDefault="009831F5" w:rsidP="009831F5">
      <w:pPr>
        <w:autoSpaceDE w:val="0"/>
        <w:autoSpaceDN w:val="0"/>
        <w:adjustRightInd w:val="0"/>
        <w:spacing w:after="0" w:line="360" w:lineRule="auto"/>
        <w:jc w:val="both"/>
        <w:rPr>
          <w:rFonts w:cs="Arial"/>
        </w:rPr>
      </w:pPr>
    </w:p>
    <w:p w14:paraId="15511A18" w14:textId="77777777" w:rsidR="009831F5" w:rsidRPr="006D6181" w:rsidRDefault="009831F5" w:rsidP="009831F5">
      <w:pPr>
        <w:autoSpaceDE w:val="0"/>
        <w:autoSpaceDN w:val="0"/>
        <w:adjustRightInd w:val="0"/>
        <w:spacing w:after="0" w:line="360" w:lineRule="auto"/>
        <w:jc w:val="both"/>
        <w:rPr>
          <w:rFonts w:cs="Arial"/>
        </w:rPr>
      </w:pPr>
      <w:r w:rsidRPr="006D6181">
        <w:rPr>
          <w:rFonts w:cs="Arial"/>
        </w:rPr>
        <w:t>- Règim de la Seguretat Social (segons BADAS): Pensionista, Alta, Similar a l’alta.</w:t>
      </w:r>
    </w:p>
    <w:p w14:paraId="6362C2FD" w14:textId="2F71695F" w:rsidR="009831F5" w:rsidRPr="006D6181" w:rsidRDefault="009831F5" w:rsidP="009831F5">
      <w:pPr>
        <w:autoSpaceDE w:val="0"/>
        <w:autoSpaceDN w:val="0"/>
        <w:adjustRightInd w:val="0"/>
        <w:spacing w:after="0" w:line="360" w:lineRule="auto"/>
        <w:jc w:val="both"/>
        <w:rPr>
          <w:rFonts w:cs="Arial"/>
        </w:rPr>
      </w:pPr>
      <w:r w:rsidRPr="006D6181">
        <w:rPr>
          <w:rFonts w:cs="Arial"/>
        </w:rPr>
        <w:t>- Índex de privació MEDEA</w:t>
      </w:r>
      <w:r w:rsidR="00596AFE">
        <w:rPr>
          <w:rFonts w:cs="Arial"/>
        </w:rPr>
        <w:t xml:space="preserve"> de cada ABS</w:t>
      </w:r>
      <w:r w:rsidRPr="006D6181">
        <w:rPr>
          <w:rFonts w:cs="Arial"/>
        </w:rPr>
        <w:t>.</w:t>
      </w:r>
    </w:p>
    <w:p w14:paraId="5EDF4D8F" w14:textId="77777777" w:rsidR="009831F5" w:rsidRPr="006D6181" w:rsidRDefault="009831F5" w:rsidP="009831F5">
      <w:pPr>
        <w:spacing w:after="240" w:line="360" w:lineRule="auto"/>
        <w:jc w:val="both"/>
        <w:rPr>
          <w:rFonts w:eastAsia="Arial" w:cs="Arial"/>
        </w:rPr>
      </w:pPr>
    </w:p>
    <w:p w14:paraId="37AF4523" w14:textId="77777777" w:rsidR="009831F5" w:rsidRPr="006D6181" w:rsidRDefault="009831F5" w:rsidP="009831F5"/>
    <w:p w14:paraId="18F7E0F7" w14:textId="77777777" w:rsidR="009831F5" w:rsidRPr="009831F5" w:rsidRDefault="009831F5" w:rsidP="00974CFE">
      <w:pPr>
        <w:pBdr>
          <w:top w:val="nil"/>
          <w:left w:val="nil"/>
          <w:bottom w:val="nil"/>
          <w:right w:val="nil"/>
          <w:between w:val="nil"/>
        </w:pBdr>
        <w:spacing w:line="360" w:lineRule="auto"/>
        <w:jc w:val="both"/>
        <w:rPr>
          <w:rFonts w:ascii="Arial" w:hAnsi="Arial" w:cs="Arial"/>
          <w:b/>
          <w:bCs/>
          <w:color w:val="365F91" w:themeColor="accent1" w:themeShade="BF"/>
          <w:sz w:val="28"/>
          <w:szCs w:val="28"/>
        </w:rPr>
      </w:pPr>
    </w:p>
    <w:sectPr w:rsidR="009831F5" w:rsidRPr="009831F5">
      <w:footerReference w:type="default" r:id="rId43"/>
      <w:headerReference w:type="first" r:id="rId44"/>
      <w:pgSz w:w="11906" w:h="16838"/>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E2EB8" w14:textId="77777777" w:rsidR="00B859B9" w:rsidRDefault="00B859B9">
      <w:pPr>
        <w:spacing w:after="0" w:line="240" w:lineRule="auto"/>
      </w:pPr>
      <w:r>
        <w:separator/>
      </w:r>
    </w:p>
  </w:endnote>
  <w:endnote w:type="continuationSeparator" w:id="0">
    <w:p w14:paraId="671054A2" w14:textId="77777777" w:rsidR="00B859B9" w:rsidRDefault="00B859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5B4E9" w14:textId="77777777" w:rsidR="00B859B9" w:rsidRDefault="00B859B9">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317CA1">
      <w:rPr>
        <w:noProof/>
        <w:color w:val="000000"/>
      </w:rPr>
      <w:t>32</w:t>
    </w:r>
    <w:r>
      <w:rPr>
        <w:color w:val="000000"/>
      </w:rPr>
      <w:fldChar w:fldCharType="end"/>
    </w:r>
  </w:p>
  <w:p w14:paraId="53DA2C01" w14:textId="77777777" w:rsidR="00B859B9" w:rsidRDefault="00B859B9">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556C2" w14:textId="77777777" w:rsidR="00B859B9" w:rsidRDefault="00B859B9">
      <w:pPr>
        <w:spacing w:after="0" w:line="240" w:lineRule="auto"/>
      </w:pPr>
      <w:r>
        <w:separator/>
      </w:r>
    </w:p>
  </w:footnote>
  <w:footnote w:type="continuationSeparator" w:id="0">
    <w:p w14:paraId="73A3AE13" w14:textId="77777777" w:rsidR="00B859B9" w:rsidRDefault="00B859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35319" w14:textId="77777777" w:rsidR="00B859B9" w:rsidRDefault="00B859B9">
    <w:pPr>
      <w:pBdr>
        <w:top w:val="nil"/>
        <w:left w:val="nil"/>
        <w:bottom w:val="nil"/>
        <w:right w:val="nil"/>
        <w:between w:val="nil"/>
      </w:pBdr>
      <w:rPr>
        <w:color w:val="000000"/>
      </w:rPr>
    </w:pPr>
    <w:r>
      <w:rPr>
        <w:noProof/>
        <w:lang w:eastAsia="ca-ES"/>
      </w:rPr>
      <w:drawing>
        <wp:anchor distT="228600" distB="228600" distL="228600" distR="228600" simplePos="0" relativeHeight="251658240" behindDoc="0" locked="0" layoutInCell="1" hidden="0" allowOverlap="1" wp14:anchorId="7F1CC867" wp14:editId="0E41039E">
          <wp:simplePos x="0" y="0"/>
          <wp:positionH relativeFrom="column">
            <wp:posOffset>-556259</wp:posOffset>
          </wp:positionH>
          <wp:positionV relativeFrom="paragraph">
            <wp:posOffset>-201929</wp:posOffset>
          </wp:positionV>
          <wp:extent cx="6496050" cy="628650"/>
          <wp:effectExtent l="0" t="0" r="0" b="0"/>
          <wp:wrapSquare wrapText="bothSides" distT="228600" distB="228600" distL="228600" distR="228600"/>
          <wp:docPr id="9" name="image7.jpg" descr="plantilla word_2.jpg"/>
          <wp:cNvGraphicFramePr/>
          <a:graphic xmlns:a="http://schemas.openxmlformats.org/drawingml/2006/main">
            <a:graphicData uri="http://schemas.openxmlformats.org/drawingml/2006/picture">
              <pic:pic xmlns:pic="http://schemas.openxmlformats.org/drawingml/2006/picture">
                <pic:nvPicPr>
                  <pic:cNvPr id="0" name="image7.jpg" descr="plantilla word_2.jpg"/>
                  <pic:cNvPicPr preferRelativeResize="0"/>
                </pic:nvPicPr>
                <pic:blipFill>
                  <a:blip r:embed="rId1"/>
                  <a:srcRect l="118" r="28395"/>
                  <a:stretch>
                    <a:fillRect/>
                  </a:stretch>
                </pic:blipFill>
                <pic:spPr>
                  <a:xfrm>
                    <a:off x="0" y="0"/>
                    <a:ext cx="6496050" cy="6286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511D4"/>
    <w:multiLevelType w:val="hybridMultilevel"/>
    <w:tmpl w:val="18F838FE"/>
    <w:lvl w:ilvl="0" w:tplc="92E864CA">
      <w:start w:val="4"/>
      <w:numFmt w:val="decimal"/>
      <w:lvlText w:val="%1."/>
      <w:lvlJc w:val="left"/>
      <w:pPr>
        <w:ind w:left="717" w:hanging="360"/>
      </w:pPr>
      <w:rPr>
        <w:rFonts w:hint="default"/>
      </w:rPr>
    </w:lvl>
    <w:lvl w:ilvl="1" w:tplc="04030019" w:tentative="1">
      <w:start w:val="1"/>
      <w:numFmt w:val="lowerLetter"/>
      <w:lvlText w:val="%2."/>
      <w:lvlJc w:val="left"/>
      <w:pPr>
        <w:ind w:left="1437" w:hanging="360"/>
      </w:pPr>
    </w:lvl>
    <w:lvl w:ilvl="2" w:tplc="0403001B" w:tentative="1">
      <w:start w:val="1"/>
      <w:numFmt w:val="lowerRoman"/>
      <w:lvlText w:val="%3."/>
      <w:lvlJc w:val="right"/>
      <w:pPr>
        <w:ind w:left="2157" w:hanging="180"/>
      </w:pPr>
    </w:lvl>
    <w:lvl w:ilvl="3" w:tplc="0403000F" w:tentative="1">
      <w:start w:val="1"/>
      <w:numFmt w:val="decimal"/>
      <w:lvlText w:val="%4."/>
      <w:lvlJc w:val="left"/>
      <w:pPr>
        <w:ind w:left="2877" w:hanging="360"/>
      </w:pPr>
    </w:lvl>
    <w:lvl w:ilvl="4" w:tplc="04030019" w:tentative="1">
      <w:start w:val="1"/>
      <w:numFmt w:val="lowerLetter"/>
      <w:lvlText w:val="%5."/>
      <w:lvlJc w:val="left"/>
      <w:pPr>
        <w:ind w:left="3597" w:hanging="360"/>
      </w:pPr>
    </w:lvl>
    <w:lvl w:ilvl="5" w:tplc="0403001B" w:tentative="1">
      <w:start w:val="1"/>
      <w:numFmt w:val="lowerRoman"/>
      <w:lvlText w:val="%6."/>
      <w:lvlJc w:val="right"/>
      <w:pPr>
        <w:ind w:left="4317" w:hanging="180"/>
      </w:pPr>
    </w:lvl>
    <w:lvl w:ilvl="6" w:tplc="0403000F" w:tentative="1">
      <w:start w:val="1"/>
      <w:numFmt w:val="decimal"/>
      <w:lvlText w:val="%7."/>
      <w:lvlJc w:val="left"/>
      <w:pPr>
        <w:ind w:left="5037" w:hanging="360"/>
      </w:pPr>
    </w:lvl>
    <w:lvl w:ilvl="7" w:tplc="04030019" w:tentative="1">
      <w:start w:val="1"/>
      <w:numFmt w:val="lowerLetter"/>
      <w:lvlText w:val="%8."/>
      <w:lvlJc w:val="left"/>
      <w:pPr>
        <w:ind w:left="5757" w:hanging="360"/>
      </w:pPr>
    </w:lvl>
    <w:lvl w:ilvl="8" w:tplc="0403001B" w:tentative="1">
      <w:start w:val="1"/>
      <w:numFmt w:val="lowerRoman"/>
      <w:lvlText w:val="%9."/>
      <w:lvlJc w:val="right"/>
      <w:pPr>
        <w:ind w:left="6477" w:hanging="180"/>
      </w:pPr>
    </w:lvl>
  </w:abstractNum>
  <w:abstractNum w:abstractNumId="1" w15:restartNumberingAfterBreak="0">
    <w:nsid w:val="343B71C6"/>
    <w:multiLevelType w:val="hybridMultilevel"/>
    <w:tmpl w:val="42C4D044"/>
    <w:lvl w:ilvl="0" w:tplc="3C98E13C">
      <w:start w:val="1"/>
      <w:numFmt w:val="decimal"/>
      <w:lvlText w:val="%1."/>
      <w:lvlJc w:val="left"/>
      <w:pPr>
        <w:ind w:left="785" w:hanging="360"/>
      </w:pPr>
      <w:rPr>
        <w:rFonts w:ascii="Arial" w:hAnsi="Arial" w:cs="Arial" w:hint="default"/>
        <w:b/>
        <w:color w:val="365F91" w:themeColor="accent1" w:themeShade="BF"/>
      </w:rPr>
    </w:lvl>
    <w:lvl w:ilvl="1" w:tplc="04030019" w:tentative="1">
      <w:start w:val="1"/>
      <w:numFmt w:val="lowerLetter"/>
      <w:lvlText w:val="%2."/>
      <w:lvlJc w:val="left"/>
      <w:pPr>
        <w:ind w:left="1505" w:hanging="360"/>
      </w:pPr>
    </w:lvl>
    <w:lvl w:ilvl="2" w:tplc="0403001B" w:tentative="1">
      <w:start w:val="1"/>
      <w:numFmt w:val="lowerRoman"/>
      <w:lvlText w:val="%3."/>
      <w:lvlJc w:val="right"/>
      <w:pPr>
        <w:ind w:left="2225" w:hanging="180"/>
      </w:pPr>
    </w:lvl>
    <w:lvl w:ilvl="3" w:tplc="0403000F" w:tentative="1">
      <w:start w:val="1"/>
      <w:numFmt w:val="decimal"/>
      <w:lvlText w:val="%4."/>
      <w:lvlJc w:val="left"/>
      <w:pPr>
        <w:ind w:left="2945" w:hanging="360"/>
      </w:pPr>
    </w:lvl>
    <w:lvl w:ilvl="4" w:tplc="04030019" w:tentative="1">
      <w:start w:val="1"/>
      <w:numFmt w:val="lowerLetter"/>
      <w:lvlText w:val="%5."/>
      <w:lvlJc w:val="left"/>
      <w:pPr>
        <w:ind w:left="3665" w:hanging="360"/>
      </w:pPr>
    </w:lvl>
    <w:lvl w:ilvl="5" w:tplc="0403001B" w:tentative="1">
      <w:start w:val="1"/>
      <w:numFmt w:val="lowerRoman"/>
      <w:lvlText w:val="%6."/>
      <w:lvlJc w:val="right"/>
      <w:pPr>
        <w:ind w:left="4385" w:hanging="180"/>
      </w:pPr>
    </w:lvl>
    <w:lvl w:ilvl="6" w:tplc="0403000F" w:tentative="1">
      <w:start w:val="1"/>
      <w:numFmt w:val="decimal"/>
      <w:lvlText w:val="%7."/>
      <w:lvlJc w:val="left"/>
      <w:pPr>
        <w:ind w:left="5105" w:hanging="360"/>
      </w:pPr>
    </w:lvl>
    <w:lvl w:ilvl="7" w:tplc="04030019" w:tentative="1">
      <w:start w:val="1"/>
      <w:numFmt w:val="lowerLetter"/>
      <w:lvlText w:val="%8."/>
      <w:lvlJc w:val="left"/>
      <w:pPr>
        <w:ind w:left="5825" w:hanging="360"/>
      </w:pPr>
    </w:lvl>
    <w:lvl w:ilvl="8" w:tplc="0403001B" w:tentative="1">
      <w:start w:val="1"/>
      <w:numFmt w:val="lowerRoman"/>
      <w:lvlText w:val="%9."/>
      <w:lvlJc w:val="right"/>
      <w:pPr>
        <w:ind w:left="6545" w:hanging="180"/>
      </w:pPr>
    </w:lvl>
  </w:abstractNum>
  <w:abstractNum w:abstractNumId="2" w15:restartNumberingAfterBreak="0">
    <w:nsid w:val="3CFA79C2"/>
    <w:multiLevelType w:val="multilevel"/>
    <w:tmpl w:val="D6A64DC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401A6FE3"/>
    <w:multiLevelType w:val="hybridMultilevel"/>
    <w:tmpl w:val="3CA0569A"/>
    <w:lvl w:ilvl="0" w:tplc="040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266055E"/>
    <w:multiLevelType w:val="hybridMultilevel"/>
    <w:tmpl w:val="0360CD74"/>
    <w:lvl w:ilvl="0" w:tplc="10260030">
      <w:numFmt w:val="bullet"/>
      <w:lvlText w:val="-"/>
      <w:lvlJc w:val="left"/>
      <w:pPr>
        <w:ind w:left="720" w:hanging="360"/>
      </w:pPr>
      <w:rPr>
        <w:rFonts w:ascii="Arial" w:eastAsia="Arial"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 w15:restartNumberingAfterBreak="0">
    <w:nsid w:val="444B39F3"/>
    <w:multiLevelType w:val="multilevel"/>
    <w:tmpl w:val="AFCA47A6"/>
    <w:lvl w:ilvl="0">
      <w:start w:val="1"/>
      <w:numFmt w:val="decimal"/>
      <w:lvlText w:val="%1."/>
      <w:lvlJc w:val="left"/>
      <w:pPr>
        <w:ind w:left="720" w:hanging="360"/>
      </w:pPr>
      <w:rPr>
        <w:b/>
        <w:color w:val="33339A"/>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2C47CBA"/>
    <w:multiLevelType w:val="hybridMultilevel"/>
    <w:tmpl w:val="F788CC9A"/>
    <w:lvl w:ilvl="0" w:tplc="B4B289B2">
      <w:numFmt w:val="bullet"/>
      <w:lvlText w:val="-"/>
      <w:lvlJc w:val="left"/>
      <w:pPr>
        <w:ind w:left="720" w:hanging="360"/>
      </w:pPr>
      <w:rPr>
        <w:rFonts w:ascii="Arial" w:eastAsia="Calibri"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 w15:restartNumberingAfterBreak="0">
    <w:nsid w:val="5B09230B"/>
    <w:multiLevelType w:val="hybridMultilevel"/>
    <w:tmpl w:val="4F969006"/>
    <w:lvl w:ilvl="0" w:tplc="040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701E78BD"/>
    <w:multiLevelType w:val="hybridMultilevel"/>
    <w:tmpl w:val="7D78D07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16cid:durableId="1130709519">
    <w:abstractNumId w:val="2"/>
  </w:num>
  <w:num w:numId="2" w16cid:durableId="179511561">
    <w:abstractNumId w:val="5"/>
  </w:num>
  <w:num w:numId="3" w16cid:durableId="636835277">
    <w:abstractNumId w:val="6"/>
  </w:num>
  <w:num w:numId="4" w16cid:durableId="1400326463">
    <w:abstractNumId w:val="4"/>
  </w:num>
  <w:num w:numId="5" w16cid:durableId="1257521610">
    <w:abstractNumId w:val="3"/>
  </w:num>
  <w:num w:numId="6" w16cid:durableId="172301540">
    <w:abstractNumId w:val="7"/>
  </w:num>
  <w:num w:numId="7" w16cid:durableId="1579168376">
    <w:abstractNumId w:val="8"/>
  </w:num>
  <w:num w:numId="8" w16cid:durableId="1115560458">
    <w:abstractNumId w:val="1"/>
  </w:num>
  <w:num w:numId="9" w16cid:durableId="16675867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14B4"/>
    <w:rsid w:val="00002783"/>
    <w:rsid w:val="00004A6E"/>
    <w:rsid w:val="00030226"/>
    <w:rsid w:val="00037C33"/>
    <w:rsid w:val="00037FD9"/>
    <w:rsid w:val="00042737"/>
    <w:rsid w:val="000575A2"/>
    <w:rsid w:val="00060483"/>
    <w:rsid w:val="00061EDE"/>
    <w:rsid w:val="00063DE3"/>
    <w:rsid w:val="000644D9"/>
    <w:rsid w:val="00091DCA"/>
    <w:rsid w:val="000978C3"/>
    <w:rsid w:val="000A5585"/>
    <w:rsid w:val="000B58D5"/>
    <w:rsid w:val="000B66C9"/>
    <w:rsid w:val="000B67E6"/>
    <w:rsid w:val="000B6AE2"/>
    <w:rsid w:val="000F4C77"/>
    <w:rsid w:val="00105783"/>
    <w:rsid w:val="00112F71"/>
    <w:rsid w:val="001542C1"/>
    <w:rsid w:val="001714B4"/>
    <w:rsid w:val="00181E15"/>
    <w:rsid w:val="00190BB1"/>
    <w:rsid w:val="001A5D66"/>
    <w:rsid w:val="001A6382"/>
    <w:rsid w:val="001B6055"/>
    <w:rsid w:val="001D3DFB"/>
    <w:rsid w:val="001D660E"/>
    <w:rsid w:val="001E6CBF"/>
    <w:rsid w:val="00221E98"/>
    <w:rsid w:val="0023334F"/>
    <w:rsid w:val="00233F30"/>
    <w:rsid w:val="002503F0"/>
    <w:rsid w:val="00253DC1"/>
    <w:rsid w:val="0027113C"/>
    <w:rsid w:val="002825E0"/>
    <w:rsid w:val="002906B0"/>
    <w:rsid w:val="002B2FC9"/>
    <w:rsid w:val="002E09FA"/>
    <w:rsid w:val="002E6572"/>
    <w:rsid w:val="002E796D"/>
    <w:rsid w:val="002F399C"/>
    <w:rsid w:val="002F4017"/>
    <w:rsid w:val="00317CA1"/>
    <w:rsid w:val="00345CBD"/>
    <w:rsid w:val="003805BE"/>
    <w:rsid w:val="00387075"/>
    <w:rsid w:val="003878A8"/>
    <w:rsid w:val="00387C5A"/>
    <w:rsid w:val="00387EE9"/>
    <w:rsid w:val="00395770"/>
    <w:rsid w:val="003B130C"/>
    <w:rsid w:val="003B318E"/>
    <w:rsid w:val="003C6990"/>
    <w:rsid w:val="003D4146"/>
    <w:rsid w:val="003E2689"/>
    <w:rsid w:val="003E3601"/>
    <w:rsid w:val="003E6843"/>
    <w:rsid w:val="003E6BBD"/>
    <w:rsid w:val="003E6D21"/>
    <w:rsid w:val="004012BA"/>
    <w:rsid w:val="00401817"/>
    <w:rsid w:val="00415A4A"/>
    <w:rsid w:val="00432694"/>
    <w:rsid w:val="004607CF"/>
    <w:rsid w:val="004874E5"/>
    <w:rsid w:val="00495A3F"/>
    <w:rsid w:val="00495D4C"/>
    <w:rsid w:val="004A7D35"/>
    <w:rsid w:val="004C0797"/>
    <w:rsid w:val="004C1A2F"/>
    <w:rsid w:val="004D401C"/>
    <w:rsid w:val="004D641F"/>
    <w:rsid w:val="004D6484"/>
    <w:rsid w:val="00504347"/>
    <w:rsid w:val="00506F48"/>
    <w:rsid w:val="00511A5F"/>
    <w:rsid w:val="00512D03"/>
    <w:rsid w:val="00517D2E"/>
    <w:rsid w:val="005234A9"/>
    <w:rsid w:val="00525B0E"/>
    <w:rsid w:val="00526239"/>
    <w:rsid w:val="00537AD8"/>
    <w:rsid w:val="005539E3"/>
    <w:rsid w:val="005619D1"/>
    <w:rsid w:val="005769AC"/>
    <w:rsid w:val="00590568"/>
    <w:rsid w:val="00592823"/>
    <w:rsid w:val="00593781"/>
    <w:rsid w:val="00596AFE"/>
    <w:rsid w:val="005C29F3"/>
    <w:rsid w:val="005D67E6"/>
    <w:rsid w:val="005E1BB3"/>
    <w:rsid w:val="005E417A"/>
    <w:rsid w:val="005E562F"/>
    <w:rsid w:val="005E740F"/>
    <w:rsid w:val="005F7B82"/>
    <w:rsid w:val="006001B4"/>
    <w:rsid w:val="00616C1B"/>
    <w:rsid w:val="00627F60"/>
    <w:rsid w:val="00637803"/>
    <w:rsid w:val="0064531E"/>
    <w:rsid w:val="00646D3F"/>
    <w:rsid w:val="00652814"/>
    <w:rsid w:val="006531F3"/>
    <w:rsid w:val="00662778"/>
    <w:rsid w:val="006752A8"/>
    <w:rsid w:val="00691A33"/>
    <w:rsid w:val="00694590"/>
    <w:rsid w:val="006A003B"/>
    <w:rsid w:val="006D1C3D"/>
    <w:rsid w:val="006D370E"/>
    <w:rsid w:val="006D39B1"/>
    <w:rsid w:val="006E322B"/>
    <w:rsid w:val="006F2159"/>
    <w:rsid w:val="006F3C46"/>
    <w:rsid w:val="00725B69"/>
    <w:rsid w:val="00750A86"/>
    <w:rsid w:val="00765336"/>
    <w:rsid w:val="007726CA"/>
    <w:rsid w:val="00781B20"/>
    <w:rsid w:val="00783573"/>
    <w:rsid w:val="007A7336"/>
    <w:rsid w:val="007C76D4"/>
    <w:rsid w:val="007D73CA"/>
    <w:rsid w:val="008014B0"/>
    <w:rsid w:val="0081063A"/>
    <w:rsid w:val="008159B5"/>
    <w:rsid w:val="008534DC"/>
    <w:rsid w:val="00866852"/>
    <w:rsid w:val="00867B17"/>
    <w:rsid w:val="008700D4"/>
    <w:rsid w:val="00870E40"/>
    <w:rsid w:val="008761F6"/>
    <w:rsid w:val="008813FD"/>
    <w:rsid w:val="00885FEF"/>
    <w:rsid w:val="00887830"/>
    <w:rsid w:val="008A3A70"/>
    <w:rsid w:val="008B1E26"/>
    <w:rsid w:val="008B6150"/>
    <w:rsid w:val="008C3F24"/>
    <w:rsid w:val="008E75CE"/>
    <w:rsid w:val="008F228C"/>
    <w:rsid w:val="008F37D1"/>
    <w:rsid w:val="008F6807"/>
    <w:rsid w:val="009021C9"/>
    <w:rsid w:val="00903523"/>
    <w:rsid w:val="0091567B"/>
    <w:rsid w:val="009156D9"/>
    <w:rsid w:val="0093102E"/>
    <w:rsid w:val="00944DFE"/>
    <w:rsid w:val="0096269B"/>
    <w:rsid w:val="00963FB4"/>
    <w:rsid w:val="009666F6"/>
    <w:rsid w:val="009703BF"/>
    <w:rsid w:val="0097407E"/>
    <w:rsid w:val="00974CFE"/>
    <w:rsid w:val="009765E3"/>
    <w:rsid w:val="009831F5"/>
    <w:rsid w:val="00994EA0"/>
    <w:rsid w:val="009F0130"/>
    <w:rsid w:val="009F1BD5"/>
    <w:rsid w:val="00A01238"/>
    <w:rsid w:val="00A14985"/>
    <w:rsid w:val="00A2029F"/>
    <w:rsid w:val="00A37485"/>
    <w:rsid w:val="00A449D3"/>
    <w:rsid w:val="00A46A55"/>
    <w:rsid w:val="00A56B95"/>
    <w:rsid w:val="00A65193"/>
    <w:rsid w:val="00A663EB"/>
    <w:rsid w:val="00A8132C"/>
    <w:rsid w:val="00A82EB4"/>
    <w:rsid w:val="00A9432A"/>
    <w:rsid w:val="00AA56FB"/>
    <w:rsid w:val="00AB7DA4"/>
    <w:rsid w:val="00AC2319"/>
    <w:rsid w:val="00AD071A"/>
    <w:rsid w:val="00AE0E59"/>
    <w:rsid w:val="00AE15A3"/>
    <w:rsid w:val="00AE3CE0"/>
    <w:rsid w:val="00AF58D0"/>
    <w:rsid w:val="00B0140D"/>
    <w:rsid w:val="00B03544"/>
    <w:rsid w:val="00B1241C"/>
    <w:rsid w:val="00B16A6A"/>
    <w:rsid w:val="00B232FF"/>
    <w:rsid w:val="00B2335E"/>
    <w:rsid w:val="00B41EEA"/>
    <w:rsid w:val="00B42AF6"/>
    <w:rsid w:val="00B43BF3"/>
    <w:rsid w:val="00B55C2D"/>
    <w:rsid w:val="00B609EF"/>
    <w:rsid w:val="00B74BD2"/>
    <w:rsid w:val="00B859B9"/>
    <w:rsid w:val="00B970B8"/>
    <w:rsid w:val="00BB0C12"/>
    <w:rsid w:val="00BD0835"/>
    <w:rsid w:val="00BD1B0F"/>
    <w:rsid w:val="00BD44F1"/>
    <w:rsid w:val="00C009B7"/>
    <w:rsid w:val="00C05713"/>
    <w:rsid w:val="00C06DBB"/>
    <w:rsid w:val="00C074D3"/>
    <w:rsid w:val="00C2304A"/>
    <w:rsid w:val="00C3187C"/>
    <w:rsid w:val="00C3330A"/>
    <w:rsid w:val="00C551ED"/>
    <w:rsid w:val="00CB7186"/>
    <w:rsid w:val="00CC3421"/>
    <w:rsid w:val="00CD2060"/>
    <w:rsid w:val="00CD5A26"/>
    <w:rsid w:val="00CE0FD4"/>
    <w:rsid w:val="00CE2C74"/>
    <w:rsid w:val="00CE77D8"/>
    <w:rsid w:val="00CF6F86"/>
    <w:rsid w:val="00CF7D45"/>
    <w:rsid w:val="00D06810"/>
    <w:rsid w:val="00D63E86"/>
    <w:rsid w:val="00D95349"/>
    <w:rsid w:val="00DA5D88"/>
    <w:rsid w:val="00DB1A2C"/>
    <w:rsid w:val="00DC4ECD"/>
    <w:rsid w:val="00DC5527"/>
    <w:rsid w:val="00E150E1"/>
    <w:rsid w:val="00E205E4"/>
    <w:rsid w:val="00E453DB"/>
    <w:rsid w:val="00E75921"/>
    <w:rsid w:val="00E76654"/>
    <w:rsid w:val="00E85838"/>
    <w:rsid w:val="00E87958"/>
    <w:rsid w:val="00EB112B"/>
    <w:rsid w:val="00EB29D3"/>
    <w:rsid w:val="00EB2BB0"/>
    <w:rsid w:val="00ED1D99"/>
    <w:rsid w:val="00EF29F0"/>
    <w:rsid w:val="00F0071A"/>
    <w:rsid w:val="00F03E5F"/>
    <w:rsid w:val="00F14617"/>
    <w:rsid w:val="00F17FC6"/>
    <w:rsid w:val="00F33F04"/>
    <w:rsid w:val="00F4350C"/>
    <w:rsid w:val="00F64D4C"/>
    <w:rsid w:val="00F70DCA"/>
    <w:rsid w:val="00F9386A"/>
    <w:rsid w:val="00F9476E"/>
    <w:rsid w:val="00F950C7"/>
    <w:rsid w:val="00FA0DD7"/>
    <w:rsid w:val="00FA2D12"/>
    <w:rsid w:val="00FB4CD9"/>
    <w:rsid w:val="00FC0B1F"/>
    <w:rsid w:val="00FE761F"/>
    <w:rsid w:val="00FE77F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BB6FD"/>
  <w15:docId w15:val="{51D74B04-26A8-4507-B719-4CED8E0CF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ca-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pBdr>
        <w:top w:val="nil"/>
        <w:left w:val="nil"/>
        <w:bottom w:val="nil"/>
        <w:right w:val="nil"/>
        <w:between w:val="nil"/>
      </w:pBdr>
      <w:spacing w:before="480" w:after="0"/>
      <w:outlineLvl w:val="0"/>
    </w:pPr>
    <w:rPr>
      <w:rFonts w:ascii="Cambria" w:eastAsia="Cambria" w:hAnsi="Cambria" w:cs="Cambria"/>
      <w:b/>
      <w:color w:val="366091"/>
      <w:sz w:val="28"/>
      <w:szCs w:val="28"/>
    </w:rPr>
  </w:style>
  <w:style w:type="paragraph" w:styleId="Ttulo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Ttulo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Ttulo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Ttulo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Ttulo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paragraph" w:styleId="Subttulo">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360" w:type="dxa"/>
        <w:left w:w="115" w:type="dxa"/>
        <w:bottom w:w="360" w:type="dxa"/>
        <w:right w:w="115" w:type="dxa"/>
      </w:tblCellMar>
    </w:tblPr>
  </w:style>
  <w:style w:type="character" w:customStyle="1" w:styleId="cf01">
    <w:name w:val="cf01"/>
    <w:basedOn w:val="Fuentedeprrafopredeter"/>
    <w:rsid w:val="00060483"/>
    <w:rPr>
      <w:rFonts w:ascii="Segoe UI" w:hAnsi="Segoe UI" w:cs="Segoe UI" w:hint="default"/>
      <w:i/>
      <w:iCs/>
      <w:sz w:val="18"/>
      <w:szCs w:val="18"/>
    </w:rPr>
  </w:style>
  <w:style w:type="paragraph" w:customStyle="1" w:styleId="Default">
    <w:name w:val="Default"/>
    <w:rsid w:val="00112F71"/>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112F71"/>
    <w:rPr>
      <w:color w:val="0000FF" w:themeColor="hyperlink"/>
      <w:u w:val="single"/>
    </w:rPr>
  </w:style>
  <w:style w:type="character" w:customStyle="1" w:styleId="Mencinsinresolver1">
    <w:name w:val="Mención sin resolver1"/>
    <w:basedOn w:val="Fuentedeprrafopredeter"/>
    <w:uiPriority w:val="99"/>
    <w:semiHidden/>
    <w:unhideWhenUsed/>
    <w:rsid w:val="00112F71"/>
    <w:rPr>
      <w:color w:val="605E5C"/>
      <w:shd w:val="clear" w:color="auto" w:fill="E1DFDD"/>
    </w:rPr>
  </w:style>
  <w:style w:type="character" w:customStyle="1" w:styleId="elsevieritemautor">
    <w:name w:val="elsevieritemautor"/>
    <w:basedOn w:val="Fuentedeprrafopredeter"/>
    <w:rsid w:val="00112F71"/>
  </w:style>
  <w:style w:type="character" w:styleId="CitaHTML">
    <w:name w:val="HTML Cite"/>
    <w:basedOn w:val="Fuentedeprrafopredeter"/>
    <w:uiPriority w:val="99"/>
    <w:semiHidden/>
    <w:unhideWhenUsed/>
    <w:rsid w:val="00112F71"/>
    <w:rPr>
      <w:i/>
      <w:iCs/>
    </w:rPr>
  </w:style>
  <w:style w:type="character" w:styleId="nfasis">
    <w:name w:val="Emphasis"/>
    <w:basedOn w:val="Fuentedeprrafopredeter"/>
    <w:uiPriority w:val="20"/>
    <w:qFormat/>
    <w:rsid w:val="00112F71"/>
    <w:rPr>
      <w:i/>
      <w:iCs/>
    </w:rPr>
  </w:style>
  <w:style w:type="paragraph" w:styleId="Prrafodelista">
    <w:name w:val="List Paragraph"/>
    <w:basedOn w:val="Normal"/>
    <w:uiPriority w:val="34"/>
    <w:qFormat/>
    <w:rsid w:val="00A82EB4"/>
    <w:pPr>
      <w:ind w:left="720"/>
      <w:contextualSpacing/>
    </w:pPr>
  </w:style>
  <w:style w:type="character" w:customStyle="1" w:styleId="qu">
    <w:name w:val="qu"/>
    <w:basedOn w:val="Fuentedeprrafopredeter"/>
    <w:rsid w:val="004D6484"/>
  </w:style>
  <w:style w:type="character" w:customStyle="1" w:styleId="gd">
    <w:name w:val="gd"/>
    <w:basedOn w:val="Fuentedeprrafopredeter"/>
    <w:rsid w:val="004D6484"/>
  </w:style>
  <w:style w:type="character" w:customStyle="1" w:styleId="g3">
    <w:name w:val="g3"/>
    <w:basedOn w:val="Fuentedeprrafopredeter"/>
    <w:rsid w:val="004D6484"/>
  </w:style>
  <w:style w:type="character" w:customStyle="1" w:styleId="hb">
    <w:name w:val="hb"/>
    <w:basedOn w:val="Fuentedeprrafopredeter"/>
    <w:rsid w:val="004D6484"/>
  </w:style>
  <w:style w:type="character" w:customStyle="1" w:styleId="g2">
    <w:name w:val="g2"/>
    <w:basedOn w:val="Fuentedeprrafopredeter"/>
    <w:rsid w:val="004D6484"/>
  </w:style>
  <w:style w:type="character" w:customStyle="1" w:styleId="elsevierstylesection">
    <w:name w:val="elsevierstylesection"/>
    <w:basedOn w:val="Fuentedeprrafopredeter"/>
    <w:rsid w:val="00401817"/>
  </w:style>
  <w:style w:type="character" w:customStyle="1" w:styleId="elsevierstylesup">
    <w:name w:val="elsevierstylesup"/>
    <w:basedOn w:val="Fuentedeprrafopredeter"/>
    <w:rsid w:val="00401817"/>
  </w:style>
  <w:style w:type="paragraph" w:styleId="Textodeglobo">
    <w:name w:val="Balloon Text"/>
    <w:basedOn w:val="Normal"/>
    <w:link w:val="TextodegloboCar"/>
    <w:uiPriority w:val="99"/>
    <w:semiHidden/>
    <w:unhideWhenUsed/>
    <w:rsid w:val="00B2335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233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633581">
      <w:bodyDiv w:val="1"/>
      <w:marLeft w:val="0"/>
      <w:marRight w:val="0"/>
      <w:marTop w:val="0"/>
      <w:marBottom w:val="0"/>
      <w:divBdr>
        <w:top w:val="none" w:sz="0" w:space="0" w:color="auto"/>
        <w:left w:val="none" w:sz="0" w:space="0" w:color="auto"/>
        <w:bottom w:val="none" w:sz="0" w:space="0" w:color="auto"/>
        <w:right w:val="none" w:sz="0" w:space="0" w:color="auto"/>
      </w:divBdr>
    </w:div>
    <w:div w:id="281963657">
      <w:bodyDiv w:val="1"/>
      <w:marLeft w:val="0"/>
      <w:marRight w:val="0"/>
      <w:marTop w:val="0"/>
      <w:marBottom w:val="0"/>
      <w:divBdr>
        <w:top w:val="none" w:sz="0" w:space="0" w:color="auto"/>
        <w:left w:val="none" w:sz="0" w:space="0" w:color="auto"/>
        <w:bottom w:val="none" w:sz="0" w:space="0" w:color="auto"/>
        <w:right w:val="none" w:sz="0" w:space="0" w:color="auto"/>
      </w:divBdr>
    </w:div>
    <w:div w:id="429471531">
      <w:bodyDiv w:val="1"/>
      <w:marLeft w:val="0"/>
      <w:marRight w:val="0"/>
      <w:marTop w:val="0"/>
      <w:marBottom w:val="0"/>
      <w:divBdr>
        <w:top w:val="none" w:sz="0" w:space="0" w:color="auto"/>
        <w:left w:val="none" w:sz="0" w:space="0" w:color="auto"/>
        <w:bottom w:val="none" w:sz="0" w:space="0" w:color="auto"/>
        <w:right w:val="none" w:sz="0" w:space="0" w:color="auto"/>
      </w:divBdr>
      <w:divsChild>
        <w:div w:id="208305207">
          <w:marLeft w:val="0"/>
          <w:marRight w:val="0"/>
          <w:marTop w:val="0"/>
          <w:marBottom w:val="0"/>
          <w:divBdr>
            <w:top w:val="none" w:sz="0" w:space="0" w:color="auto"/>
            <w:left w:val="none" w:sz="0" w:space="0" w:color="auto"/>
            <w:bottom w:val="none" w:sz="0" w:space="0" w:color="auto"/>
            <w:right w:val="none" w:sz="0" w:space="0" w:color="auto"/>
          </w:divBdr>
          <w:divsChild>
            <w:div w:id="1355887139">
              <w:marLeft w:val="0"/>
              <w:marRight w:val="0"/>
              <w:marTop w:val="0"/>
              <w:marBottom w:val="0"/>
              <w:divBdr>
                <w:top w:val="none" w:sz="0" w:space="0" w:color="auto"/>
                <w:left w:val="none" w:sz="0" w:space="0" w:color="auto"/>
                <w:bottom w:val="none" w:sz="0" w:space="0" w:color="auto"/>
                <w:right w:val="none" w:sz="0" w:space="0" w:color="auto"/>
              </w:divBdr>
            </w:div>
          </w:divsChild>
        </w:div>
        <w:div w:id="1012683069">
          <w:marLeft w:val="0"/>
          <w:marRight w:val="0"/>
          <w:marTop w:val="0"/>
          <w:marBottom w:val="0"/>
          <w:divBdr>
            <w:top w:val="none" w:sz="0" w:space="0" w:color="auto"/>
            <w:left w:val="none" w:sz="0" w:space="0" w:color="auto"/>
            <w:bottom w:val="none" w:sz="0" w:space="0" w:color="auto"/>
            <w:right w:val="none" w:sz="0" w:space="0" w:color="auto"/>
          </w:divBdr>
          <w:divsChild>
            <w:div w:id="1825970129">
              <w:marLeft w:val="0"/>
              <w:marRight w:val="0"/>
              <w:marTop w:val="0"/>
              <w:marBottom w:val="0"/>
              <w:divBdr>
                <w:top w:val="none" w:sz="0" w:space="0" w:color="auto"/>
                <w:left w:val="none" w:sz="0" w:space="0" w:color="auto"/>
                <w:bottom w:val="none" w:sz="0" w:space="0" w:color="auto"/>
                <w:right w:val="none" w:sz="0" w:space="0" w:color="auto"/>
              </w:divBdr>
              <w:divsChild>
                <w:div w:id="186031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89340">
          <w:marLeft w:val="0"/>
          <w:marRight w:val="0"/>
          <w:marTop w:val="0"/>
          <w:marBottom w:val="0"/>
          <w:divBdr>
            <w:top w:val="none" w:sz="0" w:space="0" w:color="auto"/>
            <w:left w:val="none" w:sz="0" w:space="0" w:color="auto"/>
            <w:bottom w:val="none" w:sz="0" w:space="0" w:color="auto"/>
            <w:right w:val="none" w:sz="0" w:space="0" w:color="auto"/>
          </w:divBdr>
          <w:divsChild>
            <w:div w:id="1076315952">
              <w:marLeft w:val="0"/>
              <w:marRight w:val="0"/>
              <w:marTop w:val="0"/>
              <w:marBottom w:val="0"/>
              <w:divBdr>
                <w:top w:val="none" w:sz="0" w:space="0" w:color="auto"/>
                <w:left w:val="none" w:sz="0" w:space="0" w:color="auto"/>
                <w:bottom w:val="none" w:sz="0" w:space="0" w:color="auto"/>
                <w:right w:val="none" w:sz="0" w:space="0" w:color="auto"/>
              </w:divBdr>
            </w:div>
            <w:div w:id="110637132">
              <w:marLeft w:val="0"/>
              <w:marRight w:val="0"/>
              <w:marTop w:val="0"/>
              <w:marBottom w:val="0"/>
              <w:divBdr>
                <w:top w:val="none" w:sz="0" w:space="0" w:color="auto"/>
                <w:left w:val="none" w:sz="0" w:space="0" w:color="auto"/>
                <w:bottom w:val="none" w:sz="0" w:space="0" w:color="auto"/>
                <w:right w:val="none" w:sz="0" w:space="0" w:color="auto"/>
              </w:divBdr>
            </w:div>
          </w:divsChild>
        </w:div>
        <w:div w:id="721371913">
          <w:marLeft w:val="0"/>
          <w:marRight w:val="0"/>
          <w:marTop w:val="0"/>
          <w:marBottom w:val="0"/>
          <w:divBdr>
            <w:top w:val="none" w:sz="0" w:space="0" w:color="auto"/>
            <w:left w:val="none" w:sz="0" w:space="0" w:color="auto"/>
            <w:bottom w:val="none" w:sz="0" w:space="0" w:color="auto"/>
            <w:right w:val="none" w:sz="0" w:space="0" w:color="auto"/>
          </w:divBdr>
          <w:divsChild>
            <w:div w:id="1257788837">
              <w:marLeft w:val="0"/>
              <w:marRight w:val="0"/>
              <w:marTop w:val="0"/>
              <w:marBottom w:val="0"/>
              <w:divBdr>
                <w:top w:val="none" w:sz="0" w:space="0" w:color="auto"/>
                <w:left w:val="none" w:sz="0" w:space="0" w:color="auto"/>
                <w:bottom w:val="none" w:sz="0" w:space="0" w:color="auto"/>
                <w:right w:val="none" w:sz="0" w:space="0" w:color="auto"/>
              </w:divBdr>
              <w:divsChild>
                <w:div w:id="1355883077">
                  <w:marLeft w:val="0"/>
                  <w:marRight w:val="0"/>
                  <w:marTop w:val="0"/>
                  <w:marBottom w:val="0"/>
                  <w:divBdr>
                    <w:top w:val="none" w:sz="0" w:space="0" w:color="auto"/>
                    <w:left w:val="none" w:sz="0" w:space="0" w:color="auto"/>
                    <w:bottom w:val="none" w:sz="0" w:space="0" w:color="auto"/>
                    <w:right w:val="none" w:sz="0" w:space="0" w:color="auto"/>
                  </w:divBdr>
                  <w:divsChild>
                    <w:div w:id="1963345313">
                      <w:marLeft w:val="0"/>
                      <w:marRight w:val="0"/>
                      <w:marTop w:val="0"/>
                      <w:marBottom w:val="0"/>
                      <w:divBdr>
                        <w:top w:val="none" w:sz="0" w:space="0" w:color="auto"/>
                        <w:left w:val="none" w:sz="0" w:space="0" w:color="auto"/>
                        <w:bottom w:val="none" w:sz="0" w:space="0" w:color="auto"/>
                        <w:right w:val="none" w:sz="0" w:space="0" w:color="auto"/>
                      </w:divBdr>
                      <w:divsChild>
                        <w:div w:id="1003313867">
                          <w:marLeft w:val="0"/>
                          <w:marRight w:val="0"/>
                          <w:marTop w:val="0"/>
                          <w:marBottom w:val="0"/>
                          <w:divBdr>
                            <w:top w:val="none" w:sz="0" w:space="0" w:color="auto"/>
                            <w:left w:val="none" w:sz="0" w:space="0" w:color="auto"/>
                            <w:bottom w:val="none" w:sz="0" w:space="0" w:color="auto"/>
                            <w:right w:val="none" w:sz="0" w:space="0" w:color="auto"/>
                          </w:divBdr>
                        </w:div>
                        <w:div w:id="109255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084092">
      <w:bodyDiv w:val="1"/>
      <w:marLeft w:val="0"/>
      <w:marRight w:val="0"/>
      <w:marTop w:val="0"/>
      <w:marBottom w:val="0"/>
      <w:divBdr>
        <w:top w:val="none" w:sz="0" w:space="0" w:color="auto"/>
        <w:left w:val="none" w:sz="0" w:space="0" w:color="auto"/>
        <w:bottom w:val="none" w:sz="0" w:space="0" w:color="auto"/>
        <w:right w:val="none" w:sz="0" w:space="0" w:color="auto"/>
      </w:divBdr>
    </w:div>
    <w:div w:id="1996563017">
      <w:bodyDiv w:val="1"/>
      <w:marLeft w:val="0"/>
      <w:marRight w:val="0"/>
      <w:marTop w:val="0"/>
      <w:marBottom w:val="0"/>
      <w:divBdr>
        <w:top w:val="none" w:sz="0" w:space="0" w:color="auto"/>
        <w:left w:val="none" w:sz="0" w:space="0" w:color="auto"/>
        <w:bottom w:val="none" w:sz="0" w:space="0" w:color="auto"/>
        <w:right w:val="none" w:sz="0" w:space="0" w:color="auto"/>
      </w:divBdr>
    </w:div>
    <w:div w:id="20706863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creativecommons.org/licenses/by-nd/3.0/es/deed.ca" TargetMode="External"/><Relationship Id="rId26" Type="http://schemas.openxmlformats.org/officeDocument/2006/relationships/image" Target="media/image11.png"/><Relationship Id="rId39" Type="http://schemas.openxmlformats.org/officeDocument/2006/relationships/hyperlink" Target="https://doi.org/10.1101/2020.11.26.20239202" TargetMode="External"/><Relationship Id="rId21" Type="http://schemas.openxmlformats.org/officeDocument/2006/relationships/hyperlink" Target="http://creativecommons.org/licenses/by/3.0/es/deed.ca" TargetMode="External"/><Relationship Id="rId34" Type="http://schemas.openxmlformats.org/officeDocument/2006/relationships/image" Target="media/image19.png"/><Relationship Id="rId42" Type="http://schemas.openxmlformats.org/officeDocument/2006/relationships/hyperlink" Target="https://materials.campus.uoc.edu/daisy/Materials/PID_00222066/pdf/PID_00222068.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creativecommons.org/licenses/by-nc/3.0/es/deed.ca"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https://catsalut.gencat.cat/ca/serveis-sanitaris/la-meva-salut/" TargetMode="External"/><Relationship Id="rId40" Type="http://schemas.openxmlformats.org/officeDocument/2006/relationships/hyperlink" Target="https://www.annfammed.org/content/annalsfm/20/1/63.full.pdf"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yperlink" Target="http://creativecommons.org/licenses/by-nc-nd/3.0/es/deed.ca" TargetMode="External"/><Relationship Id="rId19" Type="http://schemas.openxmlformats.org/officeDocument/2006/relationships/image" Target="media/image6.jpg"/><Relationship Id="rId31" Type="http://schemas.openxmlformats.org/officeDocument/2006/relationships/image" Target="media/image16.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creativecommons.org/licenses/by-nc-sa/3.0/es/deed.ca"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oter" Target="footer1.xml"/><Relationship Id="rId8" Type="http://schemas.openxmlformats.org/officeDocument/2006/relationships/hyperlink" Target="http://creativecommons.org/licenses/by-nc-nd/3.0/es/" TargetMode="External"/><Relationship Id="rId3" Type="http://schemas.openxmlformats.org/officeDocument/2006/relationships/styles" Target="styles.xml"/><Relationship Id="rId12" Type="http://schemas.openxmlformats.org/officeDocument/2006/relationships/hyperlink" Target="http://creativecommons.org/licenses/by-nc-nd/3.0/es/deed.ca" TargetMode="External"/><Relationship Id="rId17" Type="http://schemas.openxmlformats.org/officeDocument/2006/relationships/image" Target="media/image5.jp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yperlink" Target="http://dabaitieslc.sg-host.com/wp-content/uploads/2020/09/Vidre_SCGS_103-3_DEF.pdf" TargetMode="External"/><Relationship Id="rId46" Type="http://schemas.openxmlformats.org/officeDocument/2006/relationships/theme" Target="theme/theme1.xml"/><Relationship Id="rId20" Type="http://schemas.openxmlformats.org/officeDocument/2006/relationships/hyperlink" Target="http://creativecommons.org/licenses/by-sa/3.0/es/deed.ca" TargetMode="External"/><Relationship Id="rId41" Type="http://schemas.openxmlformats.org/officeDocument/2006/relationships/hyperlink" Target="https://catsalut.gencat.cat/ca/coneix-catsalut/acces-sistema-salut/llistes-esper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E1A6B5-A0C0-4087-A6CF-8B28A2A04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38</Pages>
  <Words>10004</Words>
  <Characters>57027</Characters>
  <Application>Microsoft Office Word</Application>
  <DocSecurity>0</DocSecurity>
  <Lines>475</Lines>
  <Paragraphs>133</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ICS</Company>
  <LinksUpToDate>false</LinksUpToDate>
  <CharactersWithSpaces>66898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Isaac Cordero</dc:creator>
  <cp:lastModifiedBy>isaac cordero</cp:lastModifiedBy>
  <cp:revision>3</cp:revision>
  <dcterms:created xsi:type="dcterms:W3CDTF">2022-06-14T15:36:00Z</dcterms:created>
  <dcterms:modified xsi:type="dcterms:W3CDTF">2022-07-27T17:51:00Z</dcterms:modified>
</cp:coreProperties>
</file>