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FA964" w14:textId="77777777" w:rsidR="0060297A" w:rsidRPr="0029449D" w:rsidRDefault="0060297A" w:rsidP="0060297A">
      <w:pPr>
        <w:rPr>
          <w:rFonts w:eastAsia="Arial" w:cs="Arial"/>
          <w:lang w:val="es-ES_tradnl"/>
        </w:rPr>
      </w:pPr>
    </w:p>
    <w:p w14:paraId="2E54D7ED" w14:textId="77777777" w:rsidR="0029449D" w:rsidRPr="0029449D" w:rsidRDefault="0029449D" w:rsidP="0029449D">
      <w:pPr>
        <w:rPr>
          <w:rFonts w:cs="Arial"/>
          <w:lang w:val="es-ES_tradnl"/>
        </w:rPr>
      </w:pPr>
    </w:p>
    <w:p w14:paraId="07EC75CB" w14:textId="77777777" w:rsidR="0029449D" w:rsidRPr="0029449D" w:rsidRDefault="0029449D" w:rsidP="0029449D">
      <w:pPr>
        <w:rPr>
          <w:rFonts w:cs="Arial"/>
          <w:lang w:val="es-ES_tradnl"/>
        </w:rPr>
      </w:pPr>
    </w:p>
    <w:p w14:paraId="156FA64B" w14:textId="77777777" w:rsidR="0029449D" w:rsidRPr="0029449D" w:rsidRDefault="0029449D" w:rsidP="0029449D">
      <w:pPr>
        <w:rPr>
          <w:rFonts w:cs="Arial"/>
          <w:lang w:val="es-ES_tradnl"/>
        </w:rPr>
      </w:pPr>
    </w:p>
    <w:p w14:paraId="01CC8453" w14:textId="77777777" w:rsidR="0029449D" w:rsidRPr="0029449D" w:rsidRDefault="0029449D" w:rsidP="0029449D">
      <w:pPr>
        <w:rPr>
          <w:rFonts w:cs="Arial"/>
          <w:lang w:val="es-ES_tradnl"/>
        </w:rPr>
      </w:pPr>
    </w:p>
    <w:p w14:paraId="1DFD1A2E" w14:textId="77777777" w:rsidR="0029449D" w:rsidRPr="0029449D" w:rsidRDefault="0029449D" w:rsidP="0029449D">
      <w:pPr>
        <w:rPr>
          <w:rFonts w:cs="Arial"/>
          <w:lang w:val="es-ES_tradnl"/>
        </w:rPr>
      </w:pPr>
    </w:p>
    <w:p w14:paraId="11E208C5" w14:textId="77777777" w:rsidR="0029449D" w:rsidRPr="0029449D" w:rsidRDefault="0029449D" w:rsidP="0029449D">
      <w:pPr>
        <w:rPr>
          <w:rFonts w:cs="Arial"/>
          <w:lang w:val="es-ES_tradnl"/>
        </w:rPr>
      </w:pPr>
    </w:p>
    <w:p w14:paraId="774B51E7" w14:textId="77777777" w:rsidR="0029449D" w:rsidRPr="0029449D" w:rsidRDefault="0029449D" w:rsidP="0029449D">
      <w:pPr>
        <w:rPr>
          <w:rFonts w:cs="Arial"/>
          <w:lang w:val="es-ES_tradnl"/>
        </w:rPr>
      </w:pPr>
    </w:p>
    <w:p w14:paraId="2722EC35" w14:textId="20D2B33E" w:rsidR="0029449D" w:rsidRPr="0029449D" w:rsidRDefault="00495DBD" w:rsidP="0029449D">
      <w:pPr>
        <w:jc w:val="center"/>
        <w:rPr>
          <w:rFonts w:cs="Arial"/>
          <w:sz w:val="48"/>
          <w:szCs w:val="48"/>
          <w:lang w:val="es-ES_tradnl"/>
        </w:rPr>
      </w:pPr>
      <w:bookmarkStart w:id="0" w:name="_Hlk119425322"/>
      <w:r>
        <w:rPr>
          <w:rFonts w:cs="Arial"/>
          <w:sz w:val="48"/>
          <w:szCs w:val="48"/>
          <w:lang w:val="es-ES_tradnl"/>
        </w:rPr>
        <w:t>PYMES</w:t>
      </w:r>
      <w:r w:rsidR="00C46CF7" w:rsidRPr="00C46CF7">
        <w:rPr>
          <w:rFonts w:cs="Arial"/>
          <w:sz w:val="48"/>
          <w:szCs w:val="48"/>
          <w:lang w:val="es-ES_tradnl"/>
        </w:rPr>
        <w:t xml:space="preserve"> industriales</w:t>
      </w:r>
      <w:r w:rsidR="00105F62">
        <w:rPr>
          <w:rFonts w:cs="Arial"/>
          <w:sz w:val="48"/>
          <w:szCs w:val="48"/>
          <w:lang w:val="es-ES_tradnl"/>
        </w:rPr>
        <w:t xml:space="preserve"> en el</w:t>
      </w:r>
      <w:r w:rsidR="00C46CF7" w:rsidRPr="00C46CF7">
        <w:rPr>
          <w:rFonts w:cs="Arial"/>
          <w:sz w:val="48"/>
          <w:szCs w:val="48"/>
          <w:lang w:val="es-ES_tradnl"/>
        </w:rPr>
        <w:t xml:space="preserve"> ámbito B2B: conocimiento y utilización de LinkedIn como herramienta eficaz para la internacionalización</w:t>
      </w:r>
    </w:p>
    <w:bookmarkEnd w:id="0"/>
    <w:p w14:paraId="1F91EFC6" w14:textId="6D09C9C1" w:rsidR="0029449D" w:rsidRPr="0029449D" w:rsidRDefault="00F46FCB" w:rsidP="00FB09A0">
      <w:pPr>
        <w:jc w:val="center"/>
        <w:rPr>
          <w:rFonts w:cs="Arial"/>
          <w:lang w:val="es-ES_tradnl"/>
        </w:rPr>
      </w:pPr>
      <w:r>
        <w:rPr>
          <w:rFonts w:cs="Arial"/>
          <w:lang w:val="es-ES_tradnl"/>
        </w:rPr>
        <w:t>(</w:t>
      </w:r>
      <w:r w:rsidR="009809A7">
        <w:rPr>
          <w:rFonts w:cs="Arial"/>
          <w:lang w:val="es-ES_tradnl"/>
        </w:rPr>
        <w:t>M</w:t>
      </w:r>
      <w:r>
        <w:rPr>
          <w:rFonts w:cs="Arial"/>
          <w:lang w:val="es-ES_tradnl"/>
        </w:rPr>
        <w:t>odalidad “</w:t>
      </w:r>
      <w:r w:rsidR="009809A7">
        <w:rPr>
          <w:rFonts w:cs="Arial"/>
          <w:lang w:val="es-ES_tradnl"/>
        </w:rPr>
        <w:t xml:space="preserve">investigación </w:t>
      </w:r>
      <w:r w:rsidR="00775C01">
        <w:rPr>
          <w:rFonts w:cs="Arial"/>
          <w:lang w:val="es-ES_tradnl"/>
        </w:rPr>
        <w:t>académica</w:t>
      </w:r>
      <w:r>
        <w:rPr>
          <w:rFonts w:cs="Arial"/>
          <w:lang w:val="es-ES_tradnl"/>
        </w:rPr>
        <w:t>”)</w:t>
      </w:r>
    </w:p>
    <w:p w14:paraId="3CA8454A" w14:textId="77777777" w:rsidR="0029449D" w:rsidRPr="0029449D" w:rsidRDefault="0029449D" w:rsidP="0029449D">
      <w:pPr>
        <w:rPr>
          <w:rFonts w:cs="Arial"/>
          <w:lang w:val="es-ES_tradnl"/>
        </w:rPr>
      </w:pPr>
    </w:p>
    <w:p w14:paraId="1E76F0DE" w14:textId="77777777" w:rsidR="0029449D" w:rsidRPr="0029449D" w:rsidRDefault="0029449D" w:rsidP="0029449D">
      <w:pPr>
        <w:rPr>
          <w:rFonts w:cs="Arial"/>
          <w:lang w:val="es-ES_tradnl"/>
        </w:rPr>
      </w:pPr>
    </w:p>
    <w:p w14:paraId="540324FA" w14:textId="77777777" w:rsidR="0029449D" w:rsidRPr="0029449D" w:rsidRDefault="0029449D" w:rsidP="0029449D">
      <w:pPr>
        <w:rPr>
          <w:rFonts w:cs="Arial"/>
          <w:lang w:val="es-ES_tradnl"/>
        </w:rPr>
      </w:pPr>
    </w:p>
    <w:p w14:paraId="3E74B0E5" w14:textId="77777777" w:rsidR="0029449D" w:rsidRDefault="0029449D" w:rsidP="0029449D">
      <w:pPr>
        <w:rPr>
          <w:rFonts w:cs="Arial"/>
          <w:lang w:val="es-ES_tradnl"/>
        </w:rPr>
      </w:pPr>
    </w:p>
    <w:p w14:paraId="1DB308D3" w14:textId="77777777" w:rsidR="0029449D" w:rsidRDefault="0029449D" w:rsidP="0029449D">
      <w:pPr>
        <w:rPr>
          <w:rFonts w:cs="Arial"/>
          <w:lang w:val="es-ES_tradnl"/>
        </w:rPr>
      </w:pPr>
    </w:p>
    <w:p w14:paraId="78665300" w14:textId="77777777" w:rsidR="0029449D" w:rsidRDefault="0029449D" w:rsidP="0029449D">
      <w:pPr>
        <w:rPr>
          <w:rFonts w:cs="Arial"/>
          <w:lang w:val="es-ES_tradnl"/>
        </w:rPr>
      </w:pPr>
    </w:p>
    <w:p w14:paraId="088B2ABA" w14:textId="77777777" w:rsidR="0029449D" w:rsidRPr="0029449D" w:rsidRDefault="0029449D" w:rsidP="0029449D">
      <w:pPr>
        <w:rPr>
          <w:rFonts w:cs="Arial"/>
          <w:lang w:val="es-ES_tradnl"/>
        </w:rPr>
      </w:pPr>
    </w:p>
    <w:p w14:paraId="6F5077C6" w14:textId="77777777" w:rsidR="0029449D" w:rsidRPr="0029449D" w:rsidRDefault="0029449D" w:rsidP="0029449D">
      <w:pPr>
        <w:rPr>
          <w:rFonts w:cs="Arial"/>
          <w:lang w:val="es-ES_tradnl"/>
        </w:rPr>
      </w:pPr>
    </w:p>
    <w:p w14:paraId="7D0FE4A8" w14:textId="1E8010DB" w:rsidR="0029449D" w:rsidRPr="0029449D" w:rsidRDefault="0029449D" w:rsidP="0029449D">
      <w:pPr>
        <w:rPr>
          <w:rFonts w:cs="Arial"/>
          <w:b/>
          <w:lang w:val="es-ES_tradnl"/>
        </w:rPr>
      </w:pPr>
      <w:r w:rsidRPr="0029449D">
        <w:rPr>
          <w:rFonts w:cs="Arial"/>
          <w:b/>
          <w:lang w:val="es-ES_tradnl"/>
        </w:rPr>
        <w:t>Nombre Estudiante</w:t>
      </w:r>
      <w:r w:rsidR="00C24CF8">
        <w:rPr>
          <w:rFonts w:cs="Arial"/>
          <w:b/>
          <w:lang w:val="es-ES_tradnl"/>
        </w:rPr>
        <w:t>: María Teresa Barroso del Cerro</w:t>
      </w:r>
    </w:p>
    <w:p w14:paraId="65C3F970" w14:textId="1E6053FC" w:rsidR="0029449D" w:rsidRPr="0029449D" w:rsidRDefault="0029449D" w:rsidP="0029449D">
      <w:pPr>
        <w:rPr>
          <w:rFonts w:cs="Arial"/>
          <w:b/>
          <w:lang w:val="es-ES_tradnl"/>
        </w:rPr>
      </w:pPr>
      <w:r w:rsidRPr="0029449D">
        <w:rPr>
          <w:rFonts w:cs="Arial"/>
          <w:b/>
          <w:lang w:val="es-ES_tradnl"/>
        </w:rPr>
        <w:t>Email:</w:t>
      </w:r>
      <w:r w:rsidR="00C24CF8">
        <w:rPr>
          <w:rFonts w:cs="Arial"/>
          <w:b/>
          <w:lang w:val="es-ES_tradnl"/>
        </w:rPr>
        <w:t xml:space="preserve"> mbarrosod@uoc.edu</w:t>
      </w:r>
    </w:p>
    <w:p w14:paraId="2A4539FF" w14:textId="03F07B1C" w:rsidR="0029449D" w:rsidRPr="0029449D" w:rsidRDefault="0029449D" w:rsidP="0029449D">
      <w:pPr>
        <w:rPr>
          <w:rFonts w:cs="Arial"/>
          <w:lang w:val="es-ES_tradnl"/>
        </w:rPr>
      </w:pPr>
      <w:r w:rsidRPr="0029449D">
        <w:rPr>
          <w:rFonts w:cs="Arial"/>
          <w:b/>
          <w:lang w:val="es-ES_tradnl"/>
        </w:rPr>
        <w:t>Plan de Estudios del Estudiante</w:t>
      </w:r>
      <w:r w:rsidRPr="0029449D">
        <w:rPr>
          <w:rFonts w:cs="Arial"/>
          <w:lang w:val="es-ES_tradnl"/>
        </w:rPr>
        <w:t xml:space="preserve">: </w:t>
      </w:r>
      <w:r w:rsidR="00C24CF8">
        <w:rPr>
          <w:rFonts w:cs="Arial"/>
          <w:lang w:val="es-ES_tradnl"/>
        </w:rPr>
        <w:t>Máster Universitario en Marketing Digital</w:t>
      </w:r>
    </w:p>
    <w:p w14:paraId="5FB1F693" w14:textId="092A47E2" w:rsidR="0029449D" w:rsidRPr="0029449D" w:rsidRDefault="0029449D" w:rsidP="0029449D">
      <w:pPr>
        <w:rPr>
          <w:rFonts w:cs="Arial"/>
          <w:lang w:val="es-ES_tradnl"/>
        </w:rPr>
      </w:pPr>
      <w:r w:rsidRPr="0029449D">
        <w:rPr>
          <w:rFonts w:cs="Arial"/>
          <w:b/>
          <w:lang w:val="es-ES_tradnl"/>
        </w:rPr>
        <w:t>Área del trabajo final:</w:t>
      </w:r>
      <w:r w:rsidRPr="0029449D">
        <w:rPr>
          <w:rFonts w:cs="Arial"/>
          <w:lang w:val="es-ES_tradnl"/>
        </w:rPr>
        <w:t xml:space="preserve"> Economía y Empresa</w:t>
      </w:r>
    </w:p>
    <w:p w14:paraId="494D4682" w14:textId="04E7D618" w:rsidR="0029449D" w:rsidRPr="0029449D" w:rsidRDefault="0029449D" w:rsidP="00C24CF8">
      <w:pPr>
        <w:rPr>
          <w:rFonts w:cs="Arial"/>
          <w:b/>
          <w:lang w:val="es-ES_tradnl"/>
        </w:rPr>
      </w:pPr>
      <w:bookmarkStart w:id="1" w:name="_Toc306971757"/>
      <w:r w:rsidRPr="0029449D">
        <w:rPr>
          <w:rFonts w:cs="Arial"/>
          <w:b/>
          <w:lang w:val="es-ES_tradnl"/>
        </w:rPr>
        <w:t xml:space="preserve">Nombre </w:t>
      </w:r>
      <w:bookmarkEnd w:id="1"/>
      <w:r w:rsidRPr="0029449D">
        <w:rPr>
          <w:rFonts w:cs="Arial"/>
          <w:b/>
          <w:lang w:val="es-ES_tradnl"/>
        </w:rPr>
        <w:t xml:space="preserve">Consultora: </w:t>
      </w:r>
      <w:r w:rsidR="00C24CF8" w:rsidRPr="00C24CF8">
        <w:rPr>
          <w:rFonts w:cs="Arial"/>
          <w:b/>
          <w:lang w:val="es-ES_tradnl"/>
        </w:rPr>
        <w:t>Carlota Lorenzo Romero</w:t>
      </w:r>
      <w:r w:rsidR="00C24CF8">
        <w:rPr>
          <w:rFonts w:cs="Arial"/>
          <w:b/>
          <w:lang w:val="es-ES_tradnl"/>
        </w:rPr>
        <w:t xml:space="preserve"> </w:t>
      </w:r>
      <w:r w:rsidR="00C46CF7">
        <w:rPr>
          <w:rFonts w:cs="Arial"/>
          <w:b/>
          <w:lang w:val="es-ES_tradnl"/>
        </w:rPr>
        <w:t xml:space="preserve">- </w:t>
      </w:r>
      <w:r w:rsidR="00C24CF8" w:rsidRPr="00C24CF8">
        <w:rPr>
          <w:rFonts w:cs="Arial"/>
          <w:b/>
          <w:lang w:val="es-ES_tradnl"/>
        </w:rPr>
        <w:t>clorenzor@uoc.edu</w:t>
      </w:r>
    </w:p>
    <w:p w14:paraId="191C19F3" w14:textId="46CCEFD3" w:rsidR="0029449D" w:rsidRDefault="0029449D" w:rsidP="0029449D">
      <w:pPr>
        <w:rPr>
          <w:rFonts w:cs="Arial"/>
          <w:b/>
          <w:lang w:val="es-ES_tradnl"/>
        </w:rPr>
      </w:pPr>
      <w:r w:rsidRPr="0029449D">
        <w:rPr>
          <w:rFonts w:cs="Arial"/>
          <w:b/>
          <w:lang w:val="es-ES_tradnl"/>
        </w:rPr>
        <w:t xml:space="preserve">Nombre Profesor/a responsable de la asignatura: </w:t>
      </w:r>
      <w:r w:rsidR="00C24CF8" w:rsidRPr="00C24CF8">
        <w:rPr>
          <w:rFonts w:cs="Arial"/>
          <w:b/>
          <w:lang w:val="es-ES_tradnl"/>
        </w:rPr>
        <w:t>M</w:t>
      </w:r>
      <w:r w:rsidR="001C76F6">
        <w:rPr>
          <w:rFonts w:cs="Arial"/>
          <w:b/>
          <w:lang w:val="es-ES_tradnl"/>
        </w:rPr>
        <w:t>ó</w:t>
      </w:r>
      <w:r w:rsidR="00C24CF8" w:rsidRPr="00C24CF8">
        <w:rPr>
          <w:rFonts w:cs="Arial"/>
          <w:b/>
          <w:lang w:val="es-ES_tradnl"/>
        </w:rPr>
        <w:t>nica Cerdán Chiscano</w:t>
      </w:r>
      <w:r w:rsidR="00C24CF8">
        <w:rPr>
          <w:rFonts w:cs="Arial"/>
          <w:b/>
          <w:lang w:val="es-ES_tradnl"/>
        </w:rPr>
        <w:t xml:space="preserve"> </w:t>
      </w:r>
      <w:hyperlink r:id="rId8" w:history="1">
        <w:r w:rsidR="00C46CF7" w:rsidRPr="00B963CB">
          <w:rPr>
            <w:rStyle w:val="Hipervnculo"/>
            <w:rFonts w:cs="Arial"/>
            <w:b/>
            <w:lang w:val="es-ES_tradnl"/>
          </w:rPr>
          <w:t>mcerdanc@uoc.edu</w:t>
        </w:r>
      </w:hyperlink>
    </w:p>
    <w:p w14:paraId="448F9E31" w14:textId="4451C49E" w:rsidR="00C46CF7" w:rsidRPr="00C46CF7" w:rsidRDefault="00C46CF7" w:rsidP="0029449D">
      <w:pPr>
        <w:rPr>
          <w:rFonts w:cs="Arial"/>
          <w:b/>
          <w:lang w:val="es-ES_tradnl"/>
        </w:rPr>
      </w:pPr>
      <w:r>
        <w:rPr>
          <w:rFonts w:cs="Arial"/>
          <w:b/>
          <w:lang w:val="es-ES_tradnl"/>
        </w:rPr>
        <w:t>Curso académico: 2022/2023 / octubre -marzo</w:t>
      </w:r>
    </w:p>
    <w:p w14:paraId="661C4B7A" w14:textId="4D80D9FC" w:rsidR="0029449D" w:rsidRPr="0029449D" w:rsidRDefault="0029449D" w:rsidP="0029449D">
      <w:pPr>
        <w:rPr>
          <w:rFonts w:cs="Arial"/>
          <w:lang w:val="es-ES_tradnl"/>
        </w:rPr>
      </w:pPr>
      <w:r w:rsidRPr="0029449D">
        <w:rPr>
          <w:rFonts w:cs="Arial"/>
          <w:b/>
          <w:lang w:val="es-ES_tradnl"/>
        </w:rPr>
        <w:t>Fecha Entrega</w:t>
      </w:r>
      <w:r w:rsidRPr="0029449D">
        <w:rPr>
          <w:rFonts w:cs="Arial"/>
          <w:lang w:val="es-ES_tradnl"/>
        </w:rPr>
        <w:t xml:space="preserve">: </w:t>
      </w:r>
      <w:r w:rsidR="00C24CF8">
        <w:rPr>
          <w:rFonts w:cs="Arial"/>
          <w:lang w:val="es-ES_tradnl"/>
        </w:rPr>
        <w:t>17</w:t>
      </w:r>
      <w:r w:rsidRPr="0029449D">
        <w:rPr>
          <w:rFonts w:cs="Arial"/>
          <w:lang w:val="es-ES_tradnl"/>
        </w:rPr>
        <w:t>/</w:t>
      </w:r>
      <w:r w:rsidR="00C24CF8">
        <w:rPr>
          <w:rFonts w:cs="Arial"/>
          <w:lang w:val="es-ES_tradnl"/>
        </w:rPr>
        <w:t>01</w:t>
      </w:r>
      <w:r w:rsidRPr="0029449D">
        <w:rPr>
          <w:rFonts w:cs="Arial"/>
          <w:lang w:val="es-ES_tradnl"/>
        </w:rPr>
        <w:t>/</w:t>
      </w:r>
      <w:r w:rsidR="00C24CF8">
        <w:rPr>
          <w:rFonts w:cs="Arial"/>
          <w:lang w:val="es-ES_tradnl"/>
        </w:rPr>
        <w:t>2023</w:t>
      </w:r>
    </w:p>
    <w:p w14:paraId="4BC7DA25"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4D0892EF"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5CF9BE54"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74077EBE"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5E96443F"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45C4FD3A"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313379D4"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1ED5991A"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035F412F"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7854472B"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543B2512" w14:textId="77777777" w:rsidR="0029449D" w:rsidRPr="0029449D" w:rsidRDefault="0029449D" w:rsidP="0029449D">
      <w:pPr>
        <w:tabs>
          <w:tab w:val="left" w:pos="360"/>
        </w:tabs>
        <w:suppressAutoHyphens/>
        <w:autoSpaceDE w:val="0"/>
        <w:spacing w:line="100" w:lineRule="atLeast"/>
        <w:ind w:left="360" w:right="70"/>
        <w:jc w:val="both"/>
        <w:textAlignment w:val="top"/>
        <w:rPr>
          <w:rFonts w:cs="Arial"/>
          <w:lang w:val="es-ES_tradnl" w:eastAsia="ks-Deva" w:bidi="ks-Deva"/>
        </w:rPr>
      </w:pPr>
    </w:p>
    <w:p w14:paraId="0FD0C761" w14:textId="77777777" w:rsidR="0029449D" w:rsidRPr="0029449D" w:rsidRDefault="0029449D" w:rsidP="00FB09A0">
      <w:pPr>
        <w:pageBreakBefore/>
        <w:tabs>
          <w:tab w:val="left" w:pos="360"/>
        </w:tabs>
        <w:suppressAutoHyphens/>
        <w:autoSpaceDE w:val="0"/>
        <w:spacing w:line="100" w:lineRule="atLeast"/>
        <w:ind w:right="68"/>
        <w:jc w:val="both"/>
        <w:textAlignment w:val="top"/>
        <w:rPr>
          <w:rFonts w:cs="Arial"/>
          <w:lang w:val="es-ES_tradnl" w:eastAsia="ks-Deva" w:bidi="ks-Deva"/>
        </w:rPr>
      </w:pPr>
    </w:p>
    <w:sdt>
      <w:sdtPr>
        <w:rPr>
          <w:rFonts w:eastAsia="Times New Roman" w:cs="Times New Roman"/>
          <w:b w:val="0"/>
          <w:sz w:val="20"/>
          <w:szCs w:val="20"/>
          <w:lang w:val="ca-ES"/>
        </w:rPr>
        <w:id w:val="-1217581062"/>
        <w:docPartObj>
          <w:docPartGallery w:val="Table of Contents"/>
          <w:docPartUnique/>
        </w:docPartObj>
      </w:sdtPr>
      <w:sdtEndPr>
        <w:rPr>
          <w:bCs/>
          <w:lang w:val="es-ES"/>
        </w:rPr>
      </w:sdtEndPr>
      <w:sdtContent>
        <w:p w14:paraId="55438AE1" w14:textId="1AA58A4A" w:rsidR="00B51A08" w:rsidRDefault="00B51A08">
          <w:pPr>
            <w:pStyle w:val="TtuloTDC"/>
          </w:pPr>
          <w:r>
            <w:t>Tabla de contenido</w:t>
          </w:r>
        </w:p>
        <w:p w14:paraId="173A31E7" w14:textId="008DD9E5" w:rsidR="009F0767" w:rsidRDefault="00B51A08">
          <w:pPr>
            <w:pStyle w:val="TDC1"/>
            <w:tabs>
              <w:tab w:val="right" w:leader="dot" w:pos="97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4883183" w:history="1">
            <w:r w:rsidR="009F0767" w:rsidRPr="00487BFA">
              <w:rPr>
                <w:rStyle w:val="Hipervnculo"/>
                <w:noProof/>
              </w:rPr>
              <w:t>RESUMEN</w:t>
            </w:r>
            <w:r w:rsidR="009F0767">
              <w:rPr>
                <w:noProof/>
                <w:webHidden/>
              </w:rPr>
              <w:tab/>
            </w:r>
            <w:r w:rsidR="009F0767">
              <w:rPr>
                <w:noProof/>
                <w:webHidden/>
              </w:rPr>
              <w:fldChar w:fldCharType="begin"/>
            </w:r>
            <w:r w:rsidR="009F0767">
              <w:rPr>
                <w:noProof/>
                <w:webHidden/>
              </w:rPr>
              <w:instrText xml:space="preserve"> PAGEREF _Toc124883183 \h </w:instrText>
            </w:r>
            <w:r w:rsidR="009F0767">
              <w:rPr>
                <w:noProof/>
                <w:webHidden/>
              </w:rPr>
            </w:r>
            <w:r w:rsidR="009F0767">
              <w:rPr>
                <w:noProof/>
                <w:webHidden/>
              </w:rPr>
              <w:fldChar w:fldCharType="separate"/>
            </w:r>
            <w:r w:rsidR="009F0767">
              <w:rPr>
                <w:noProof/>
                <w:webHidden/>
              </w:rPr>
              <w:t>6</w:t>
            </w:r>
            <w:r w:rsidR="009F0767">
              <w:rPr>
                <w:noProof/>
                <w:webHidden/>
              </w:rPr>
              <w:fldChar w:fldCharType="end"/>
            </w:r>
          </w:hyperlink>
        </w:p>
        <w:p w14:paraId="2E9917F4" w14:textId="405C56FF"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184" w:history="1">
            <w:r w:rsidR="009F0767" w:rsidRPr="00487BFA">
              <w:rPr>
                <w:rStyle w:val="Hipervnculo"/>
                <w:noProof/>
              </w:rPr>
              <w:t>PALABRAS CLAVE:</w:t>
            </w:r>
            <w:r w:rsidR="009F0767">
              <w:rPr>
                <w:noProof/>
                <w:webHidden/>
              </w:rPr>
              <w:tab/>
            </w:r>
            <w:r w:rsidR="009F0767">
              <w:rPr>
                <w:noProof/>
                <w:webHidden/>
              </w:rPr>
              <w:fldChar w:fldCharType="begin"/>
            </w:r>
            <w:r w:rsidR="009F0767">
              <w:rPr>
                <w:noProof/>
                <w:webHidden/>
              </w:rPr>
              <w:instrText xml:space="preserve"> PAGEREF _Toc124883184 \h </w:instrText>
            </w:r>
            <w:r w:rsidR="009F0767">
              <w:rPr>
                <w:noProof/>
                <w:webHidden/>
              </w:rPr>
            </w:r>
            <w:r w:rsidR="009F0767">
              <w:rPr>
                <w:noProof/>
                <w:webHidden/>
              </w:rPr>
              <w:fldChar w:fldCharType="separate"/>
            </w:r>
            <w:r w:rsidR="009F0767">
              <w:rPr>
                <w:noProof/>
                <w:webHidden/>
              </w:rPr>
              <w:t>7</w:t>
            </w:r>
            <w:r w:rsidR="009F0767">
              <w:rPr>
                <w:noProof/>
                <w:webHidden/>
              </w:rPr>
              <w:fldChar w:fldCharType="end"/>
            </w:r>
          </w:hyperlink>
        </w:p>
        <w:p w14:paraId="4238A57C" w14:textId="32A10F46"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185" w:history="1">
            <w:r w:rsidR="009F0767" w:rsidRPr="00487BFA">
              <w:rPr>
                <w:rStyle w:val="Hipervnculo"/>
                <w:noProof/>
              </w:rPr>
              <w:t>ABSTRACT</w:t>
            </w:r>
            <w:r w:rsidR="009F0767">
              <w:rPr>
                <w:noProof/>
                <w:webHidden/>
              </w:rPr>
              <w:tab/>
            </w:r>
            <w:r w:rsidR="009F0767">
              <w:rPr>
                <w:noProof/>
                <w:webHidden/>
              </w:rPr>
              <w:fldChar w:fldCharType="begin"/>
            </w:r>
            <w:r w:rsidR="009F0767">
              <w:rPr>
                <w:noProof/>
                <w:webHidden/>
              </w:rPr>
              <w:instrText xml:space="preserve"> PAGEREF _Toc124883185 \h </w:instrText>
            </w:r>
            <w:r w:rsidR="009F0767">
              <w:rPr>
                <w:noProof/>
                <w:webHidden/>
              </w:rPr>
            </w:r>
            <w:r w:rsidR="009F0767">
              <w:rPr>
                <w:noProof/>
                <w:webHidden/>
              </w:rPr>
              <w:fldChar w:fldCharType="separate"/>
            </w:r>
            <w:r w:rsidR="009F0767">
              <w:rPr>
                <w:noProof/>
                <w:webHidden/>
              </w:rPr>
              <w:t>7</w:t>
            </w:r>
            <w:r w:rsidR="009F0767">
              <w:rPr>
                <w:noProof/>
                <w:webHidden/>
              </w:rPr>
              <w:fldChar w:fldCharType="end"/>
            </w:r>
          </w:hyperlink>
        </w:p>
        <w:p w14:paraId="12316895" w14:textId="79EE4E0C"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186" w:history="1">
            <w:r w:rsidR="009F0767" w:rsidRPr="00487BFA">
              <w:rPr>
                <w:rStyle w:val="Hipervnculo"/>
                <w:noProof/>
              </w:rPr>
              <w:t>KEYWORDS</w:t>
            </w:r>
            <w:r w:rsidR="009F0767">
              <w:rPr>
                <w:noProof/>
                <w:webHidden/>
              </w:rPr>
              <w:tab/>
            </w:r>
            <w:r w:rsidR="009F0767">
              <w:rPr>
                <w:noProof/>
                <w:webHidden/>
              </w:rPr>
              <w:fldChar w:fldCharType="begin"/>
            </w:r>
            <w:r w:rsidR="009F0767">
              <w:rPr>
                <w:noProof/>
                <w:webHidden/>
              </w:rPr>
              <w:instrText xml:space="preserve"> PAGEREF _Toc124883186 \h </w:instrText>
            </w:r>
            <w:r w:rsidR="009F0767">
              <w:rPr>
                <w:noProof/>
                <w:webHidden/>
              </w:rPr>
            </w:r>
            <w:r w:rsidR="009F0767">
              <w:rPr>
                <w:noProof/>
                <w:webHidden/>
              </w:rPr>
              <w:fldChar w:fldCharType="separate"/>
            </w:r>
            <w:r w:rsidR="009F0767">
              <w:rPr>
                <w:noProof/>
                <w:webHidden/>
              </w:rPr>
              <w:t>8</w:t>
            </w:r>
            <w:r w:rsidR="009F0767">
              <w:rPr>
                <w:noProof/>
                <w:webHidden/>
              </w:rPr>
              <w:fldChar w:fldCharType="end"/>
            </w:r>
          </w:hyperlink>
        </w:p>
        <w:p w14:paraId="0C85CA23" w14:textId="04DEE2E3"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187" w:history="1">
            <w:r w:rsidR="009F0767" w:rsidRPr="00487BFA">
              <w:rPr>
                <w:rStyle w:val="Hipervnculo"/>
                <w:noProof/>
              </w:rPr>
              <w:t>INTRODUCCIÓN</w:t>
            </w:r>
            <w:r w:rsidR="009F0767">
              <w:rPr>
                <w:noProof/>
                <w:webHidden/>
              </w:rPr>
              <w:tab/>
            </w:r>
            <w:r w:rsidR="009F0767">
              <w:rPr>
                <w:noProof/>
                <w:webHidden/>
              </w:rPr>
              <w:fldChar w:fldCharType="begin"/>
            </w:r>
            <w:r w:rsidR="009F0767">
              <w:rPr>
                <w:noProof/>
                <w:webHidden/>
              </w:rPr>
              <w:instrText xml:space="preserve"> PAGEREF _Toc124883187 \h </w:instrText>
            </w:r>
            <w:r w:rsidR="009F0767">
              <w:rPr>
                <w:noProof/>
                <w:webHidden/>
              </w:rPr>
            </w:r>
            <w:r w:rsidR="009F0767">
              <w:rPr>
                <w:noProof/>
                <w:webHidden/>
              </w:rPr>
              <w:fldChar w:fldCharType="separate"/>
            </w:r>
            <w:r w:rsidR="009F0767">
              <w:rPr>
                <w:noProof/>
                <w:webHidden/>
              </w:rPr>
              <w:t>9</w:t>
            </w:r>
            <w:r w:rsidR="009F0767">
              <w:rPr>
                <w:noProof/>
                <w:webHidden/>
              </w:rPr>
              <w:fldChar w:fldCharType="end"/>
            </w:r>
          </w:hyperlink>
        </w:p>
        <w:p w14:paraId="03A8686D" w14:textId="767105BF" w:rsidR="009F0767" w:rsidRDefault="00000000">
          <w:pPr>
            <w:pStyle w:val="TDC2"/>
            <w:tabs>
              <w:tab w:val="left" w:pos="880"/>
              <w:tab w:val="right" w:leader="dot" w:pos="9770"/>
            </w:tabs>
            <w:rPr>
              <w:rFonts w:asciiTheme="minorHAnsi" w:eastAsiaTheme="minorEastAsia" w:hAnsiTheme="minorHAnsi" w:cstheme="minorBidi"/>
              <w:noProof/>
              <w:sz w:val="22"/>
              <w:szCs w:val="22"/>
            </w:rPr>
          </w:pPr>
          <w:hyperlink w:anchor="_Toc124883188" w:history="1">
            <w:r w:rsidR="009F0767" w:rsidRPr="00487BFA">
              <w:rPr>
                <w:rStyle w:val="Hipervnculo"/>
                <w:rFonts w:cs="Arial"/>
                <w:noProof/>
                <w:lang w:eastAsia="ks-Deva" w:bidi="ks-Deva"/>
              </w:rPr>
              <w:t>1.</w:t>
            </w:r>
            <w:r w:rsidR="009F0767">
              <w:rPr>
                <w:rFonts w:asciiTheme="minorHAnsi" w:eastAsiaTheme="minorEastAsia" w:hAnsiTheme="minorHAnsi" w:cstheme="minorBidi"/>
                <w:noProof/>
                <w:sz w:val="22"/>
                <w:szCs w:val="22"/>
              </w:rPr>
              <w:tab/>
            </w:r>
            <w:r w:rsidR="009F0767" w:rsidRPr="00487BFA">
              <w:rPr>
                <w:rStyle w:val="Hipervnculo"/>
                <w:rFonts w:cs="Arial"/>
                <w:noProof/>
              </w:rPr>
              <w:t>JUSTIFICACIÓN Y RELEVANCIA DEL TEMA ESCOGIDO</w:t>
            </w:r>
            <w:r w:rsidR="009F0767">
              <w:rPr>
                <w:noProof/>
                <w:webHidden/>
              </w:rPr>
              <w:tab/>
            </w:r>
            <w:r w:rsidR="009F0767">
              <w:rPr>
                <w:noProof/>
                <w:webHidden/>
              </w:rPr>
              <w:fldChar w:fldCharType="begin"/>
            </w:r>
            <w:r w:rsidR="009F0767">
              <w:rPr>
                <w:noProof/>
                <w:webHidden/>
              </w:rPr>
              <w:instrText xml:space="preserve"> PAGEREF _Toc124883188 \h </w:instrText>
            </w:r>
            <w:r w:rsidR="009F0767">
              <w:rPr>
                <w:noProof/>
                <w:webHidden/>
              </w:rPr>
            </w:r>
            <w:r w:rsidR="009F0767">
              <w:rPr>
                <w:noProof/>
                <w:webHidden/>
              </w:rPr>
              <w:fldChar w:fldCharType="separate"/>
            </w:r>
            <w:r w:rsidR="009F0767">
              <w:rPr>
                <w:noProof/>
                <w:webHidden/>
              </w:rPr>
              <w:t>10</w:t>
            </w:r>
            <w:r w:rsidR="009F0767">
              <w:rPr>
                <w:noProof/>
                <w:webHidden/>
              </w:rPr>
              <w:fldChar w:fldCharType="end"/>
            </w:r>
          </w:hyperlink>
        </w:p>
        <w:p w14:paraId="6EBACA8D" w14:textId="35DAC449"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89" w:history="1">
            <w:r w:rsidR="009F0767" w:rsidRPr="00487BFA">
              <w:rPr>
                <w:rStyle w:val="Hipervnculo"/>
                <w:noProof/>
                <w:lang w:val="es-ES_tradnl"/>
              </w:rPr>
              <w:t>1.1 Justificación de tema escogido</w:t>
            </w:r>
            <w:r w:rsidR="009F0767">
              <w:rPr>
                <w:noProof/>
                <w:webHidden/>
              </w:rPr>
              <w:tab/>
            </w:r>
            <w:r w:rsidR="009F0767">
              <w:rPr>
                <w:noProof/>
                <w:webHidden/>
              </w:rPr>
              <w:fldChar w:fldCharType="begin"/>
            </w:r>
            <w:r w:rsidR="009F0767">
              <w:rPr>
                <w:noProof/>
                <w:webHidden/>
              </w:rPr>
              <w:instrText xml:space="preserve"> PAGEREF _Toc124883189 \h </w:instrText>
            </w:r>
            <w:r w:rsidR="009F0767">
              <w:rPr>
                <w:noProof/>
                <w:webHidden/>
              </w:rPr>
            </w:r>
            <w:r w:rsidR="009F0767">
              <w:rPr>
                <w:noProof/>
                <w:webHidden/>
              </w:rPr>
              <w:fldChar w:fldCharType="separate"/>
            </w:r>
            <w:r w:rsidR="009F0767">
              <w:rPr>
                <w:noProof/>
                <w:webHidden/>
              </w:rPr>
              <w:t>10</w:t>
            </w:r>
            <w:r w:rsidR="009F0767">
              <w:rPr>
                <w:noProof/>
                <w:webHidden/>
              </w:rPr>
              <w:fldChar w:fldCharType="end"/>
            </w:r>
          </w:hyperlink>
        </w:p>
        <w:p w14:paraId="0EF982D4" w14:textId="26AE80A2"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90" w:history="1">
            <w:r w:rsidR="009F0767" w:rsidRPr="00487BFA">
              <w:rPr>
                <w:rStyle w:val="Hipervnculo"/>
                <w:noProof/>
                <w:lang w:eastAsia="ca-ES"/>
              </w:rPr>
              <w:t>1.2 Relevancia del tema escogido</w:t>
            </w:r>
            <w:r w:rsidR="009F0767">
              <w:rPr>
                <w:noProof/>
                <w:webHidden/>
              </w:rPr>
              <w:tab/>
            </w:r>
            <w:r w:rsidR="009F0767">
              <w:rPr>
                <w:noProof/>
                <w:webHidden/>
              </w:rPr>
              <w:fldChar w:fldCharType="begin"/>
            </w:r>
            <w:r w:rsidR="009F0767">
              <w:rPr>
                <w:noProof/>
                <w:webHidden/>
              </w:rPr>
              <w:instrText xml:space="preserve"> PAGEREF _Toc124883190 \h </w:instrText>
            </w:r>
            <w:r w:rsidR="009F0767">
              <w:rPr>
                <w:noProof/>
                <w:webHidden/>
              </w:rPr>
            </w:r>
            <w:r w:rsidR="009F0767">
              <w:rPr>
                <w:noProof/>
                <w:webHidden/>
              </w:rPr>
              <w:fldChar w:fldCharType="separate"/>
            </w:r>
            <w:r w:rsidR="009F0767">
              <w:rPr>
                <w:noProof/>
                <w:webHidden/>
              </w:rPr>
              <w:t>11</w:t>
            </w:r>
            <w:r w:rsidR="009F0767">
              <w:rPr>
                <w:noProof/>
                <w:webHidden/>
              </w:rPr>
              <w:fldChar w:fldCharType="end"/>
            </w:r>
          </w:hyperlink>
        </w:p>
        <w:p w14:paraId="151CBF62" w14:textId="398ED954" w:rsidR="009F0767" w:rsidRDefault="00000000">
          <w:pPr>
            <w:pStyle w:val="TDC2"/>
            <w:tabs>
              <w:tab w:val="right" w:leader="dot" w:pos="9770"/>
            </w:tabs>
            <w:rPr>
              <w:rFonts w:asciiTheme="minorHAnsi" w:eastAsiaTheme="minorEastAsia" w:hAnsiTheme="minorHAnsi" w:cstheme="minorBidi"/>
              <w:noProof/>
              <w:sz w:val="22"/>
              <w:szCs w:val="22"/>
            </w:rPr>
          </w:pPr>
          <w:hyperlink w:anchor="_Toc124883191" w:history="1">
            <w:r w:rsidR="009F0767" w:rsidRPr="00487BFA">
              <w:rPr>
                <w:rStyle w:val="Hipervnculo"/>
                <w:noProof/>
              </w:rPr>
              <w:t>2. OBJETIVOS Y ALCANCE</w:t>
            </w:r>
            <w:r w:rsidR="009F0767">
              <w:rPr>
                <w:noProof/>
                <w:webHidden/>
              </w:rPr>
              <w:tab/>
            </w:r>
            <w:r w:rsidR="009F0767">
              <w:rPr>
                <w:noProof/>
                <w:webHidden/>
              </w:rPr>
              <w:fldChar w:fldCharType="begin"/>
            </w:r>
            <w:r w:rsidR="009F0767">
              <w:rPr>
                <w:noProof/>
                <w:webHidden/>
              </w:rPr>
              <w:instrText xml:space="preserve"> PAGEREF _Toc124883191 \h </w:instrText>
            </w:r>
            <w:r w:rsidR="009F0767">
              <w:rPr>
                <w:noProof/>
                <w:webHidden/>
              </w:rPr>
            </w:r>
            <w:r w:rsidR="009F0767">
              <w:rPr>
                <w:noProof/>
                <w:webHidden/>
              </w:rPr>
              <w:fldChar w:fldCharType="separate"/>
            </w:r>
            <w:r w:rsidR="009F0767">
              <w:rPr>
                <w:noProof/>
                <w:webHidden/>
              </w:rPr>
              <w:t>11</w:t>
            </w:r>
            <w:r w:rsidR="009F0767">
              <w:rPr>
                <w:noProof/>
                <w:webHidden/>
              </w:rPr>
              <w:fldChar w:fldCharType="end"/>
            </w:r>
          </w:hyperlink>
        </w:p>
        <w:p w14:paraId="0AE6C734" w14:textId="3B5841C7"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92" w:history="1">
            <w:r w:rsidR="009F0767" w:rsidRPr="00487BFA">
              <w:rPr>
                <w:rStyle w:val="Hipervnculo"/>
                <w:noProof/>
                <w:lang w:eastAsia="ca-ES"/>
              </w:rPr>
              <w:t>2.1 Objetivo general</w:t>
            </w:r>
            <w:r w:rsidR="009F0767">
              <w:rPr>
                <w:noProof/>
                <w:webHidden/>
              </w:rPr>
              <w:tab/>
            </w:r>
            <w:r w:rsidR="009F0767">
              <w:rPr>
                <w:noProof/>
                <w:webHidden/>
              </w:rPr>
              <w:fldChar w:fldCharType="begin"/>
            </w:r>
            <w:r w:rsidR="009F0767">
              <w:rPr>
                <w:noProof/>
                <w:webHidden/>
              </w:rPr>
              <w:instrText xml:space="preserve"> PAGEREF _Toc124883192 \h </w:instrText>
            </w:r>
            <w:r w:rsidR="009F0767">
              <w:rPr>
                <w:noProof/>
                <w:webHidden/>
              </w:rPr>
            </w:r>
            <w:r w:rsidR="009F0767">
              <w:rPr>
                <w:noProof/>
                <w:webHidden/>
              </w:rPr>
              <w:fldChar w:fldCharType="separate"/>
            </w:r>
            <w:r w:rsidR="009F0767">
              <w:rPr>
                <w:noProof/>
                <w:webHidden/>
              </w:rPr>
              <w:t>12</w:t>
            </w:r>
            <w:r w:rsidR="009F0767">
              <w:rPr>
                <w:noProof/>
                <w:webHidden/>
              </w:rPr>
              <w:fldChar w:fldCharType="end"/>
            </w:r>
          </w:hyperlink>
        </w:p>
        <w:p w14:paraId="5274DCFF" w14:textId="71884CC8"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93" w:history="1">
            <w:r w:rsidR="009F0767" w:rsidRPr="00487BFA">
              <w:rPr>
                <w:rStyle w:val="Hipervnculo"/>
                <w:noProof/>
                <w:lang w:eastAsia="ca-ES"/>
              </w:rPr>
              <w:t>2.2 Objetivos específicos</w:t>
            </w:r>
            <w:r w:rsidR="009F0767">
              <w:rPr>
                <w:noProof/>
                <w:webHidden/>
              </w:rPr>
              <w:tab/>
            </w:r>
            <w:r w:rsidR="009F0767">
              <w:rPr>
                <w:noProof/>
                <w:webHidden/>
              </w:rPr>
              <w:fldChar w:fldCharType="begin"/>
            </w:r>
            <w:r w:rsidR="009F0767">
              <w:rPr>
                <w:noProof/>
                <w:webHidden/>
              </w:rPr>
              <w:instrText xml:space="preserve"> PAGEREF _Toc124883193 \h </w:instrText>
            </w:r>
            <w:r w:rsidR="009F0767">
              <w:rPr>
                <w:noProof/>
                <w:webHidden/>
              </w:rPr>
            </w:r>
            <w:r w:rsidR="009F0767">
              <w:rPr>
                <w:noProof/>
                <w:webHidden/>
              </w:rPr>
              <w:fldChar w:fldCharType="separate"/>
            </w:r>
            <w:r w:rsidR="009F0767">
              <w:rPr>
                <w:noProof/>
                <w:webHidden/>
              </w:rPr>
              <w:t>12</w:t>
            </w:r>
            <w:r w:rsidR="009F0767">
              <w:rPr>
                <w:noProof/>
                <w:webHidden/>
              </w:rPr>
              <w:fldChar w:fldCharType="end"/>
            </w:r>
          </w:hyperlink>
        </w:p>
        <w:p w14:paraId="684F0AEF" w14:textId="7CE86762"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94" w:history="1">
            <w:r w:rsidR="009F0767" w:rsidRPr="00487BFA">
              <w:rPr>
                <w:rStyle w:val="Hipervnculo"/>
                <w:rFonts w:cs="Arial"/>
                <w:bCs/>
                <w:noProof/>
              </w:rPr>
              <w:t>2.3</w:t>
            </w:r>
            <w:r w:rsidR="009F0767" w:rsidRPr="00487BFA">
              <w:rPr>
                <w:rStyle w:val="Hipervnculo"/>
                <w:rFonts w:cs="Arial"/>
                <w:noProof/>
              </w:rPr>
              <w:t xml:space="preserve"> Alcance y delimitación del problema a tratar</w:t>
            </w:r>
            <w:r w:rsidR="009F0767">
              <w:rPr>
                <w:noProof/>
                <w:webHidden/>
              </w:rPr>
              <w:tab/>
            </w:r>
            <w:r w:rsidR="009F0767">
              <w:rPr>
                <w:noProof/>
                <w:webHidden/>
              </w:rPr>
              <w:fldChar w:fldCharType="begin"/>
            </w:r>
            <w:r w:rsidR="009F0767">
              <w:rPr>
                <w:noProof/>
                <w:webHidden/>
              </w:rPr>
              <w:instrText xml:space="preserve"> PAGEREF _Toc124883194 \h </w:instrText>
            </w:r>
            <w:r w:rsidR="009F0767">
              <w:rPr>
                <w:noProof/>
                <w:webHidden/>
              </w:rPr>
            </w:r>
            <w:r w:rsidR="009F0767">
              <w:rPr>
                <w:noProof/>
                <w:webHidden/>
              </w:rPr>
              <w:fldChar w:fldCharType="separate"/>
            </w:r>
            <w:r w:rsidR="009F0767">
              <w:rPr>
                <w:noProof/>
                <w:webHidden/>
              </w:rPr>
              <w:t>12</w:t>
            </w:r>
            <w:r w:rsidR="009F0767">
              <w:rPr>
                <w:noProof/>
                <w:webHidden/>
              </w:rPr>
              <w:fldChar w:fldCharType="end"/>
            </w:r>
          </w:hyperlink>
        </w:p>
        <w:p w14:paraId="3B636D08" w14:textId="14B74FC7"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95" w:history="1">
            <w:r w:rsidR="009F0767" w:rsidRPr="00487BFA">
              <w:rPr>
                <w:rStyle w:val="Hipervnculo"/>
                <w:noProof/>
                <w:lang w:val="es-ES_tradnl"/>
              </w:rPr>
              <w:t>2.4 Metodología</w:t>
            </w:r>
            <w:r w:rsidR="009F0767">
              <w:rPr>
                <w:noProof/>
                <w:webHidden/>
              </w:rPr>
              <w:tab/>
            </w:r>
            <w:r w:rsidR="009F0767">
              <w:rPr>
                <w:noProof/>
                <w:webHidden/>
              </w:rPr>
              <w:fldChar w:fldCharType="begin"/>
            </w:r>
            <w:r w:rsidR="009F0767">
              <w:rPr>
                <w:noProof/>
                <w:webHidden/>
              </w:rPr>
              <w:instrText xml:space="preserve"> PAGEREF _Toc124883195 \h </w:instrText>
            </w:r>
            <w:r w:rsidR="009F0767">
              <w:rPr>
                <w:noProof/>
                <w:webHidden/>
              </w:rPr>
            </w:r>
            <w:r w:rsidR="009F0767">
              <w:rPr>
                <w:noProof/>
                <w:webHidden/>
              </w:rPr>
              <w:fldChar w:fldCharType="separate"/>
            </w:r>
            <w:r w:rsidR="009F0767">
              <w:rPr>
                <w:noProof/>
                <w:webHidden/>
              </w:rPr>
              <w:t>13</w:t>
            </w:r>
            <w:r w:rsidR="009F0767">
              <w:rPr>
                <w:noProof/>
                <w:webHidden/>
              </w:rPr>
              <w:fldChar w:fldCharType="end"/>
            </w:r>
          </w:hyperlink>
        </w:p>
        <w:p w14:paraId="705AAF8F" w14:textId="4CED8170"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196" w:history="1">
            <w:r w:rsidR="009F0767" w:rsidRPr="00487BFA">
              <w:rPr>
                <w:rStyle w:val="Hipervnculo"/>
                <w:noProof/>
                <w:lang w:val="es-ES_tradnl"/>
              </w:rPr>
              <w:t>2.4 Originalidad y contribución del TFM al campo de conocimiento</w:t>
            </w:r>
            <w:r w:rsidR="009F0767">
              <w:rPr>
                <w:noProof/>
                <w:webHidden/>
              </w:rPr>
              <w:tab/>
            </w:r>
            <w:r w:rsidR="009F0767">
              <w:rPr>
                <w:noProof/>
                <w:webHidden/>
              </w:rPr>
              <w:fldChar w:fldCharType="begin"/>
            </w:r>
            <w:r w:rsidR="009F0767">
              <w:rPr>
                <w:noProof/>
                <w:webHidden/>
              </w:rPr>
              <w:instrText xml:space="preserve"> PAGEREF _Toc124883196 \h </w:instrText>
            </w:r>
            <w:r w:rsidR="009F0767">
              <w:rPr>
                <w:noProof/>
                <w:webHidden/>
              </w:rPr>
            </w:r>
            <w:r w:rsidR="009F0767">
              <w:rPr>
                <w:noProof/>
                <w:webHidden/>
              </w:rPr>
              <w:fldChar w:fldCharType="separate"/>
            </w:r>
            <w:r w:rsidR="009F0767">
              <w:rPr>
                <w:noProof/>
                <w:webHidden/>
              </w:rPr>
              <w:t>13</w:t>
            </w:r>
            <w:r w:rsidR="009F0767">
              <w:rPr>
                <w:noProof/>
                <w:webHidden/>
              </w:rPr>
              <w:fldChar w:fldCharType="end"/>
            </w:r>
          </w:hyperlink>
        </w:p>
        <w:p w14:paraId="620DF11D" w14:textId="5EC8B847" w:rsidR="009F0767" w:rsidRDefault="00000000">
          <w:pPr>
            <w:pStyle w:val="TDC2"/>
            <w:tabs>
              <w:tab w:val="left" w:pos="880"/>
              <w:tab w:val="right" w:leader="dot" w:pos="9770"/>
            </w:tabs>
            <w:rPr>
              <w:rFonts w:asciiTheme="minorHAnsi" w:eastAsiaTheme="minorEastAsia" w:hAnsiTheme="minorHAnsi" w:cstheme="minorBidi"/>
              <w:noProof/>
              <w:sz w:val="22"/>
              <w:szCs w:val="22"/>
            </w:rPr>
          </w:pPr>
          <w:hyperlink w:anchor="_Toc124883197" w:history="1">
            <w:r w:rsidR="009F0767" w:rsidRPr="00487BFA">
              <w:rPr>
                <w:rStyle w:val="Hipervnculo"/>
                <w:rFonts w:cs="Arial"/>
                <w:noProof/>
                <w:lang w:eastAsia="ks-Deva" w:bidi="ks-Deva"/>
              </w:rPr>
              <w:t>2.</w:t>
            </w:r>
            <w:r w:rsidR="009F0767">
              <w:rPr>
                <w:rFonts w:asciiTheme="minorHAnsi" w:eastAsiaTheme="minorEastAsia" w:hAnsiTheme="minorHAnsi" w:cstheme="minorBidi"/>
                <w:noProof/>
                <w:sz w:val="22"/>
                <w:szCs w:val="22"/>
              </w:rPr>
              <w:tab/>
            </w:r>
            <w:r w:rsidR="009F0767" w:rsidRPr="00487BFA">
              <w:rPr>
                <w:rStyle w:val="Hipervnculo"/>
                <w:rFonts w:cs="Arial"/>
                <w:noProof/>
                <w:lang w:eastAsia="ks-Deva" w:bidi="ks-Deva"/>
              </w:rPr>
              <w:t>MARCO TEÓRICO Y ANTECEDENTES DE LA CUESTIÓN A INVESTIGAR</w:t>
            </w:r>
            <w:r w:rsidR="009F0767">
              <w:rPr>
                <w:noProof/>
                <w:webHidden/>
              </w:rPr>
              <w:tab/>
            </w:r>
            <w:r w:rsidR="009F0767">
              <w:rPr>
                <w:noProof/>
                <w:webHidden/>
              </w:rPr>
              <w:fldChar w:fldCharType="begin"/>
            </w:r>
            <w:r w:rsidR="009F0767">
              <w:rPr>
                <w:noProof/>
                <w:webHidden/>
              </w:rPr>
              <w:instrText xml:space="preserve"> PAGEREF _Toc124883197 \h </w:instrText>
            </w:r>
            <w:r w:rsidR="009F0767">
              <w:rPr>
                <w:noProof/>
                <w:webHidden/>
              </w:rPr>
            </w:r>
            <w:r w:rsidR="009F0767">
              <w:rPr>
                <w:noProof/>
                <w:webHidden/>
              </w:rPr>
              <w:fldChar w:fldCharType="separate"/>
            </w:r>
            <w:r w:rsidR="009F0767">
              <w:rPr>
                <w:noProof/>
                <w:webHidden/>
              </w:rPr>
              <w:t>13</w:t>
            </w:r>
            <w:r w:rsidR="009F0767">
              <w:rPr>
                <w:noProof/>
                <w:webHidden/>
              </w:rPr>
              <w:fldChar w:fldCharType="end"/>
            </w:r>
          </w:hyperlink>
        </w:p>
        <w:p w14:paraId="4BE7E297" w14:textId="5BB1230E"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198" w:history="1">
            <w:r w:rsidR="009F0767" w:rsidRPr="00487BFA">
              <w:rPr>
                <w:rStyle w:val="Hipervnculo"/>
                <w:noProof/>
                <w:lang w:val="ca-ES"/>
              </w:rPr>
              <w:t>2.1.</w:t>
            </w:r>
            <w:r w:rsidR="009F0767">
              <w:rPr>
                <w:rFonts w:asciiTheme="minorHAnsi" w:eastAsiaTheme="minorEastAsia" w:hAnsiTheme="minorHAnsi" w:cstheme="minorBidi"/>
                <w:noProof/>
                <w:sz w:val="22"/>
                <w:szCs w:val="22"/>
              </w:rPr>
              <w:tab/>
            </w:r>
            <w:r w:rsidR="009F0767" w:rsidRPr="00487BFA">
              <w:rPr>
                <w:rStyle w:val="Hipervnculo"/>
                <w:rFonts w:cs="Arial"/>
                <w:bCs/>
                <w:noProof/>
                <w:lang w:val="es-ES_tradnl" w:eastAsia="ks-Deva" w:bidi="ks-Deva"/>
              </w:rPr>
              <w:t>La forma en que se realizan las búsquedas de información</w:t>
            </w:r>
            <w:r w:rsidR="009F0767">
              <w:rPr>
                <w:noProof/>
                <w:webHidden/>
              </w:rPr>
              <w:tab/>
            </w:r>
            <w:r w:rsidR="009F0767">
              <w:rPr>
                <w:noProof/>
                <w:webHidden/>
              </w:rPr>
              <w:fldChar w:fldCharType="begin"/>
            </w:r>
            <w:r w:rsidR="009F0767">
              <w:rPr>
                <w:noProof/>
                <w:webHidden/>
              </w:rPr>
              <w:instrText xml:space="preserve"> PAGEREF _Toc124883198 \h </w:instrText>
            </w:r>
            <w:r w:rsidR="009F0767">
              <w:rPr>
                <w:noProof/>
                <w:webHidden/>
              </w:rPr>
            </w:r>
            <w:r w:rsidR="009F0767">
              <w:rPr>
                <w:noProof/>
                <w:webHidden/>
              </w:rPr>
              <w:fldChar w:fldCharType="separate"/>
            </w:r>
            <w:r w:rsidR="009F0767">
              <w:rPr>
                <w:noProof/>
                <w:webHidden/>
              </w:rPr>
              <w:t>13</w:t>
            </w:r>
            <w:r w:rsidR="009F0767">
              <w:rPr>
                <w:noProof/>
                <w:webHidden/>
              </w:rPr>
              <w:fldChar w:fldCharType="end"/>
            </w:r>
          </w:hyperlink>
        </w:p>
        <w:p w14:paraId="19EC9AC4" w14:textId="358C93D6"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199" w:history="1">
            <w:r w:rsidR="009F0767" w:rsidRPr="00487BFA">
              <w:rPr>
                <w:rStyle w:val="Hipervnculo"/>
                <w:rFonts w:cs="Arial"/>
                <w:bCs/>
                <w:noProof/>
                <w:lang w:val="es-ES_tradnl"/>
              </w:rPr>
              <w:t>2.2.</w:t>
            </w:r>
            <w:r w:rsidR="009F0767">
              <w:rPr>
                <w:rFonts w:asciiTheme="minorHAnsi" w:eastAsiaTheme="minorEastAsia" w:hAnsiTheme="minorHAnsi" w:cstheme="minorBidi"/>
                <w:noProof/>
                <w:sz w:val="22"/>
                <w:szCs w:val="22"/>
              </w:rPr>
              <w:tab/>
            </w:r>
            <w:r w:rsidR="009F0767" w:rsidRPr="00487BFA">
              <w:rPr>
                <w:rStyle w:val="Hipervnculo"/>
                <w:rFonts w:cs="Arial"/>
                <w:bCs/>
                <w:noProof/>
                <w:lang w:val="es-ES_tradnl"/>
              </w:rPr>
              <w:t>Propósito de la investigación</w:t>
            </w:r>
            <w:r w:rsidR="009F0767">
              <w:rPr>
                <w:noProof/>
                <w:webHidden/>
              </w:rPr>
              <w:tab/>
            </w:r>
            <w:r w:rsidR="009F0767">
              <w:rPr>
                <w:noProof/>
                <w:webHidden/>
              </w:rPr>
              <w:fldChar w:fldCharType="begin"/>
            </w:r>
            <w:r w:rsidR="009F0767">
              <w:rPr>
                <w:noProof/>
                <w:webHidden/>
              </w:rPr>
              <w:instrText xml:space="preserve"> PAGEREF _Toc124883199 \h </w:instrText>
            </w:r>
            <w:r w:rsidR="009F0767">
              <w:rPr>
                <w:noProof/>
                <w:webHidden/>
              </w:rPr>
            </w:r>
            <w:r w:rsidR="009F0767">
              <w:rPr>
                <w:noProof/>
                <w:webHidden/>
              </w:rPr>
              <w:fldChar w:fldCharType="separate"/>
            </w:r>
            <w:r w:rsidR="009F0767">
              <w:rPr>
                <w:noProof/>
                <w:webHidden/>
              </w:rPr>
              <w:t>14</w:t>
            </w:r>
            <w:r w:rsidR="009F0767">
              <w:rPr>
                <w:noProof/>
                <w:webHidden/>
              </w:rPr>
              <w:fldChar w:fldCharType="end"/>
            </w:r>
          </w:hyperlink>
        </w:p>
        <w:p w14:paraId="24FA17DD" w14:textId="2E5AAE44"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0" w:history="1">
            <w:r w:rsidR="009F0767" w:rsidRPr="00487BFA">
              <w:rPr>
                <w:rStyle w:val="Hipervnculo"/>
                <w:noProof/>
              </w:rPr>
              <w:t>2.3.</w:t>
            </w:r>
            <w:r w:rsidR="009F0767">
              <w:rPr>
                <w:rFonts w:asciiTheme="minorHAnsi" w:eastAsiaTheme="minorEastAsia" w:hAnsiTheme="minorHAnsi" w:cstheme="minorBidi"/>
                <w:noProof/>
                <w:sz w:val="22"/>
                <w:szCs w:val="22"/>
              </w:rPr>
              <w:tab/>
            </w:r>
            <w:r w:rsidR="009F0767" w:rsidRPr="00487BFA">
              <w:rPr>
                <w:rStyle w:val="Hipervnculo"/>
                <w:noProof/>
              </w:rPr>
              <w:t>Las Fuentes de información</w:t>
            </w:r>
            <w:r w:rsidR="009F0767">
              <w:rPr>
                <w:noProof/>
                <w:webHidden/>
              </w:rPr>
              <w:tab/>
            </w:r>
            <w:r w:rsidR="009F0767">
              <w:rPr>
                <w:noProof/>
                <w:webHidden/>
              </w:rPr>
              <w:fldChar w:fldCharType="begin"/>
            </w:r>
            <w:r w:rsidR="009F0767">
              <w:rPr>
                <w:noProof/>
                <w:webHidden/>
              </w:rPr>
              <w:instrText xml:space="preserve"> PAGEREF _Toc124883200 \h </w:instrText>
            </w:r>
            <w:r w:rsidR="009F0767">
              <w:rPr>
                <w:noProof/>
                <w:webHidden/>
              </w:rPr>
            </w:r>
            <w:r w:rsidR="009F0767">
              <w:rPr>
                <w:noProof/>
                <w:webHidden/>
              </w:rPr>
              <w:fldChar w:fldCharType="separate"/>
            </w:r>
            <w:r w:rsidR="009F0767">
              <w:rPr>
                <w:noProof/>
                <w:webHidden/>
              </w:rPr>
              <w:t>14</w:t>
            </w:r>
            <w:r w:rsidR="009F0767">
              <w:rPr>
                <w:noProof/>
                <w:webHidden/>
              </w:rPr>
              <w:fldChar w:fldCharType="end"/>
            </w:r>
          </w:hyperlink>
        </w:p>
        <w:p w14:paraId="297237C7" w14:textId="58ECA26B"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1" w:history="1">
            <w:r w:rsidR="009F0767" w:rsidRPr="00487BFA">
              <w:rPr>
                <w:rStyle w:val="Hipervnculo"/>
                <w:rFonts w:cs="Arial"/>
                <w:bCs/>
                <w:noProof/>
                <w:lang w:val="es-ES_tradnl" w:eastAsia="ks-Deva" w:bidi="ks-Deva"/>
              </w:rPr>
              <w:t>2.4.</w:t>
            </w:r>
            <w:r w:rsidR="009F0767">
              <w:rPr>
                <w:rFonts w:asciiTheme="minorHAnsi" w:eastAsiaTheme="minorEastAsia" w:hAnsiTheme="minorHAnsi" w:cstheme="minorBidi"/>
                <w:noProof/>
                <w:sz w:val="22"/>
                <w:szCs w:val="22"/>
              </w:rPr>
              <w:tab/>
            </w:r>
            <w:r w:rsidR="009F0767" w:rsidRPr="00487BFA">
              <w:rPr>
                <w:rStyle w:val="Hipervnculo"/>
                <w:rFonts w:cs="Arial"/>
                <w:bCs/>
                <w:noProof/>
                <w:lang w:val="es-ES_tradnl" w:eastAsia="ks-Deva" w:bidi="ks-Deva"/>
              </w:rPr>
              <w:t>Los datos que se pretenden obtener</w:t>
            </w:r>
            <w:r w:rsidR="009F0767">
              <w:rPr>
                <w:noProof/>
                <w:webHidden/>
              </w:rPr>
              <w:tab/>
            </w:r>
            <w:r w:rsidR="009F0767">
              <w:rPr>
                <w:noProof/>
                <w:webHidden/>
              </w:rPr>
              <w:fldChar w:fldCharType="begin"/>
            </w:r>
            <w:r w:rsidR="009F0767">
              <w:rPr>
                <w:noProof/>
                <w:webHidden/>
              </w:rPr>
              <w:instrText xml:space="preserve"> PAGEREF _Toc124883201 \h </w:instrText>
            </w:r>
            <w:r w:rsidR="009F0767">
              <w:rPr>
                <w:noProof/>
                <w:webHidden/>
              </w:rPr>
            </w:r>
            <w:r w:rsidR="009F0767">
              <w:rPr>
                <w:noProof/>
                <w:webHidden/>
              </w:rPr>
              <w:fldChar w:fldCharType="separate"/>
            </w:r>
            <w:r w:rsidR="009F0767">
              <w:rPr>
                <w:noProof/>
                <w:webHidden/>
              </w:rPr>
              <w:t>28</w:t>
            </w:r>
            <w:r w:rsidR="009F0767">
              <w:rPr>
                <w:noProof/>
                <w:webHidden/>
              </w:rPr>
              <w:fldChar w:fldCharType="end"/>
            </w:r>
          </w:hyperlink>
        </w:p>
        <w:p w14:paraId="1DD29381" w14:textId="2A008021"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2" w:history="1">
            <w:r w:rsidR="009F0767" w:rsidRPr="00487BFA">
              <w:rPr>
                <w:rStyle w:val="Hipervnculo"/>
                <w:noProof/>
                <w:lang w:val="ca-ES"/>
              </w:rPr>
              <w:t>2.5.</w:t>
            </w:r>
            <w:r w:rsidR="009F0767">
              <w:rPr>
                <w:rFonts w:asciiTheme="minorHAnsi" w:eastAsiaTheme="minorEastAsia" w:hAnsiTheme="minorHAnsi" w:cstheme="minorBidi"/>
                <w:noProof/>
                <w:sz w:val="22"/>
                <w:szCs w:val="22"/>
              </w:rPr>
              <w:tab/>
            </w:r>
            <w:r w:rsidR="009F0767" w:rsidRPr="00487BFA">
              <w:rPr>
                <w:rStyle w:val="Hipervnculo"/>
                <w:rFonts w:cs="Arial"/>
                <w:bCs/>
                <w:noProof/>
                <w:lang w:val="es-ES_tradnl" w:eastAsia="ks-Deva" w:bidi="ks-Deva"/>
              </w:rPr>
              <w:t>La finalidad de los datos</w:t>
            </w:r>
            <w:r w:rsidR="009F0767">
              <w:rPr>
                <w:noProof/>
                <w:webHidden/>
              </w:rPr>
              <w:tab/>
            </w:r>
            <w:r w:rsidR="009F0767">
              <w:rPr>
                <w:noProof/>
                <w:webHidden/>
              </w:rPr>
              <w:fldChar w:fldCharType="begin"/>
            </w:r>
            <w:r w:rsidR="009F0767">
              <w:rPr>
                <w:noProof/>
                <w:webHidden/>
              </w:rPr>
              <w:instrText xml:space="preserve"> PAGEREF _Toc124883202 \h </w:instrText>
            </w:r>
            <w:r w:rsidR="009F0767">
              <w:rPr>
                <w:noProof/>
                <w:webHidden/>
              </w:rPr>
            </w:r>
            <w:r w:rsidR="009F0767">
              <w:rPr>
                <w:noProof/>
                <w:webHidden/>
              </w:rPr>
              <w:fldChar w:fldCharType="separate"/>
            </w:r>
            <w:r w:rsidR="009F0767">
              <w:rPr>
                <w:noProof/>
                <w:webHidden/>
              </w:rPr>
              <w:t>28</w:t>
            </w:r>
            <w:r w:rsidR="009F0767">
              <w:rPr>
                <w:noProof/>
                <w:webHidden/>
              </w:rPr>
              <w:fldChar w:fldCharType="end"/>
            </w:r>
          </w:hyperlink>
        </w:p>
        <w:p w14:paraId="327176E8" w14:textId="06298C8A" w:rsidR="009F0767" w:rsidRDefault="00000000">
          <w:pPr>
            <w:pStyle w:val="TDC2"/>
            <w:tabs>
              <w:tab w:val="left" w:pos="880"/>
              <w:tab w:val="right" w:leader="dot" w:pos="9770"/>
            </w:tabs>
            <w:rPr>
              <w:rFonts w:asciiTheme="minorHAnsi" w:eastAsiaTheme="minorEastAsia" w:hAnsiTheme="minorHAnsi" w:cstheme="minorBidi"/>
              <w:noProof/>
              <w:sz w:val="22"/>
              <w:szCs w:val="22"/>
            </w:rPr>
          </w:pPr>
          <w:hyperlink w:anchor="_Toc124883203" w:history="1">
            <w:r w:rsidR="009F0767" w:rsidRPr="00487BFA">
              <w:rPr>
                <w:rStyle w:val="Hipervnculo"/>
                <w:noProof/>
              </w:rPr>
              <w:t>3.</w:t>
            </w:r>
            <w:r w:rsidR="009F0767">
              <w:rPr>
                <w:rFonts w:asciiTheme="minorHAnsi" w:eastAsiaTheme="minorEastAsia" w:hAnsiTheme="minorHAnsi" w:cstheme="minorBidi"/>
                <w:noProof/>
                <w:sz w:val="22"/>
                <w:szCs w:val="22"/>
              </w:rPr>
              <w:tab/>
            </w:r>
            <w:r w:rsidR="009F0767" w:rsidRPr="00487BFA">
              <w:rPr>
                <w:rStyle w:val="Hipervnculo"/>
                <w:noProof/>
              </w:rPr>
              <w:t>DISEÑO DE INVESTIGACIÓN</w:t>
            </w:r>
            <w:r w:rsidR="009F0767">
              <w:rPr>
                <w:noProof/>
                <w:webHidden/>
              </w:rPr>
              <w:tab/>
            </w:r>
            <w:r w:rsidR="009F0767">
              <w:rPr>
                <w:noProof/>
                <w:webHidden/>
              </w:rPr>
              <w:fldChar w:fldCharType="begin"/>
            </w:r>
            <w:r w:rsidR="009F0767">
              <w:rPr>
                <w:noProof/>
                <w:webHidden/>
              </w:rPr>
              <w:instrText xml:space="preserve"> PAGEREF _Toc124883203 \h </w:instrText>
            </w:r>
            <w:r w:rsidR="009F0767">
              <w:rPr>
                <w:noProof/>
                <w:webHidden/>
              </w:rPr>
            </w:r>
            <w:r w:rsidR="009F0767">
              <w:rPr>
                <w:noProof/>
                <w:webHidden/>
              </w:rPr>
              <w:fldChar w:fldCharType="separate"/>
            </w:r>
            <w:r w:rsidR="009F0767">
              <w:rPr>
                <w:noProof/>
                <w:webHidden/>
              </w:rPr>
              <w:t>28</w:t>
            </w:r>
            <w:r w:rsidR="009F0767">
              <w:rPr>
                <w:noProof/>
                <w:webHidden/>
              </w:rPr>
              <w:fldChar w:fldCharType="end"/>
            </w:r>
          </w:hyperlink>
        </w:p>
        <w:p w14:paraId="45EB8137" w14:textId="4EC8D72D"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4" w:history="1">
            <w:r w:rsidR="009F0767" w:rsidRPr="00487BFA">
              <w:rPr>
                <w:rStyle w:val="Hipervnculo"/>
                <w:noProof/>
              </w:rPr>
              <w:t>3.1.</w:t>
            </w:r>
            <w:r w:rsidR="009F0767">
              <w:rPr>
                <w:rFonts w:asciiTheme="minorHAnsi" w:eastAsiaTheme="minorEastAsia" w:hAnsiTheme="minorHAnsi" w:cstheme="minorBidi"/>
                <w:noProof/>
                <w:sz w:val="22"/>
                <w:szCs w:val="22"/>
              </w:rPr>
              <w:tab/>
            </w:r>
            <w:r w:rsidR="009F0767" w:rsidRPr="00487BFA">
              <w:rPr>
                <w:rStyle w:val="Hipervnculo"/>
                <w:noProof/>
              </w:rPr>
              <w:t>Las preguntas de investigación</w:t>
            </w:r>
            <w:r w:rsidR="009F0767">
              <w:rPr>
                <w:noProof/>
                <w:webHidden/>
              </w:rPr>
              <w:tab/>
            </w:r>
            <w:r w:rsidR="009F0767">
              <w:rPr>
                <w:noProof/>
                <w:webHidden/>
              </w:rPr>
              <w:fldChar w:fldCharType="begin"/>
            </w:r>
            <w:r w:rsidR="009F0767">
              <w:rPr>
                <w:noProof/>
                <w:webHidden/>
              </w:rPr>
              <w:instrText xml:space="preserve"> PAGEREF _Toc124883204 \h </w:instrText>
            </w:r>
            <w:r w:rsidR="009F0767">
              <w:rPr>
                <w:noProof/>
                <w:webHidden/>
              </w:rPr>
            </w:r>
            <w:r w:rsidR="009F0767">
              <w:rPr>
                <w:noProof/>
                <w:webHidden/>
              </w:rPr>
              <w:fldChar w:fldCharType="separate"/>
            </w:r>
            <w:r w:rsidR="009F0767">
              <w:rPr>
                <w:noProof/>
                <w:webHidden/>
              </w:rPr>
              <w:t>28</w:t>
            </w:r>
            <w:r w:rsidR="009F0767">
              <w:rPr>
                <w:noProof/>
                <w:webHidden/>
              </w:rPr>
              <w:fldChar w:fldCharType="end"/>
            </w:r>
          </w:hyperlink>
        </w:p>
        <w:p w14:paraId="76C8FA23" w14:textId="0AC77F01"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5" w:history="1">
            <w:r w:rsidR="009F0767" w:rsidRPr="00487BFA">
              <w:rPr>
                <w:rStyle w:val="Hipervnculo"/>
                <w:noProof/>
              </w:rPr>
              <w:t>3.2.</w:t>
            </w:r>
            <w:r w:rsidR="009F0767">
              <w:rPr>
                <w:rFonts w:asciiTheme="minorHAnsi" w:eastAsiaTheme="minorEastAsia" w:hAnsiTheme="minorHAnsi" w:cstheme="minorBidi"/>
                <w:noProof/>
                <w:sz w:val="22"/>
                <w:szCs w:val="22"/>
              </w:rPr>
              <w:tab/>
            </w:r>
            <w:r w:rsidR="009F0767" w:rsidRPr="00487BFA">
              <w:rPr>
                <w:rStyle w:val="Hipervnculo"/>
                <w:noProof/>
              </w:rPr>
              <w:t>Las hipótesis planteadas y su formulación</w:t>
            </w:r>
            <w:r w:rsidR="009F0767">
              <w:rPr>
                <w:noProof/>
                <w:webHidden/>
              </w:rPr>
              <w:tab/>
            </w:r>
            <w:r w:rsidR="009F0767">
              <w:rPr>
                <w:noProof/>
                <w:webHidden/>
              </w:rPr>
              <w:fldChar w:fldCharType="begin"/>
            </w:r>
            <w:r w:rsidR="009F0767">
              <w:rPr>
                <w:noProof/>
                <w:webHidden/>
              </w:rPr>
              <w:instrText xml:space="preserve"> PAGEREF _Toc124883205 \h </w:instrText>
            </w:r>
            <w:r w:rsidR="009F0767">
              <w:rPr>
                <w:noProof/>
                <w:webHidden/>
              </w:rPr>
            </w:r>
            <w:r w:rsidR="009F0767">
              <w:rPr>
                <w:noProof/>
                <w:webHidden/>
              </w:rPr>
              <w:fldChar w:fldCharType="separate"/>
            </w:r>
            <w:r w:rsidR="009F0767">
              <w:rPr>
                <w:noProof/>
                <w:webHidden/>
              </w:rPr>
              <w:t>28</w:t>
            </w:r>
            <w:r w:rsidR="009F0767">
              <w:rPr>
                <w:noProof/>
                <w:webHidden/>
              </w:rPr>
              <w:fldChar w:fldCharType="end"/>
            </w:r>
          </w:hyperlink>
        </w:p>
        <w:p w14:paraId="173104C8" w14:textId="7E27C6D3" w:rsidR="009F0767" w:rsidRDefault="00000000">
          <w:pPr>
            <w:pStyle w:val="TDC3"/>
            <w:tabs>
              <w:tab w:val="right" w:leader="dot" w:pos="9770"/>
            </w:tabs>
            <w:rPr>
              <w:rFonts w:asciiTheme="minorHAnsi" w:eastAsiaTheme="minorEastAsia" w:hAnsiTheme="minorHAnsi" w:cstheme="minorBidi"/>
              <w:noProof/>
              <w:sz w:val="22"/>
              <w:szCs w:val="22"/>
            </w:rPr>
          </w:pPr>
          <w:hyperlink w:anchor="_Toc124883206" w:history="1">
            <w:r w:rsidR="009F0767" w:rsidRPr="00487BFA">
              <w:rPr>
                <w:rStyle w:val="Hipervnculo"/>
                <w:noProof/>
              </w:rPr>
              <w:t>2.3 Diseño de Investigación</w:t>
            </w:r>
            <w:r w:rsidR="009F0767">
              <w:rPr>
                <w:noProof/>
                <w:webHidden/>
              </w:rPr>
              <w:tab/>
            </w:r>
            <w:r w:rsidR="009F0767">
              <w:rPr>
                <w:noProof/>
                <w:webHidden/>
              </w:rPr>
              <w:fldChar w:fldCharType="begin"/>
            </w:r>
            <w:r w:rsidR="009F0767">
              <w:rPr>
                <w:noProof/>
                <w:webHidden/>
              </w:rPr>
              <w:instrText xml:space="preserve"> PAGEREF _Toc124883206 \h </w:instrText>
            </w:r>
            <w:r w:rsidR="009F0767">
              <w:rPr>
                <w:noProof/>
                <w:webHidden/>
              </w:rPr>
            </w:r>
            <w:r w:rsidR="009F0767">
              <w:rPr>
                <w:noProof/>
                <w:webHidden/>
              </w:rPr>
              <w:fldChar w:fldCharType="separate"/>
            </w:r>
            <w:r w:rsidR="009F0767">
              <w:rPr>
                <w:noProof/>
                <w:webHidden/>
              </w:rPr>
              <w:t>30</w:t>
            </w:r>
            <w:r w:rsidR="009F0767">
              <w:rPr>
                <w:noProof/>
                <w:webHidden/>
              </w:rPr>
              <w:fldChar w:fldCharType="end"/>
            </w:r>
          </w:hyperlink>
        </w:p>
        <w:p w14:paraId="4E912E11" w14:textId="20F7B15B" w:rsidR="009F0767" w:rsidRDefault="00000000">
          <w:pPr>
            <w:pStyle w:val="TDC2"/>
            <w:tabs>
              <w:tab w:val="left" w:pos="880"/>
              <w:tab w:val="right" w:leader="dot" w:pos="9770"/>
            </w:tabs>
            <w:rPr>
              <w:rFonts w:asciiTheme="minorHAnsi" w:eastAsiaTheme="minorEastAsia" w:hAnsiTheme="minorHAnsi" w:cstheme="minorBidi"/>
              <w:noProof/>
              <w:sz w:val="22"/>
              <w:szCs w:val="22"/>
            </w:rPr>
          </w:pPr>
          <w:hyperlink w:anchor="_Toc124883207" w:history="1">
            <w:r w:rsidR="009F0767" w:rsidRPr="00487BFA">
              <w:rPr>
                <w:rStyle w:val="Hipervnculo"/>
                <w:noProof/>
              </w:rPr>
              <w:t>4.</w:t>
            </w:r>
            <w:r w:rsidR="009F0767">
              <w:rPr>
                <w:rFonts w:asciiTheme="minorHAnsi" w:eastAsiaTheme="minorEastAsia" w:hAnsiTheme="minorHAnsi" w:cstheme="minorBidi"/>
                <w:noProof/>
                <w:sz w:val="22"/>
                <w:szCs w:val="22"/>
              </w:rPr>
              <w:tab/>
            </w:r>
            <w:r w:rsidR="009F0767" w:rsidRPr="00487BFA">
              <w:rPr>
                <w:rStyle w:val="Hipervnculo"/>
                <w:noProof/>
              </w:rPr>
              <w:t>ANÁLISIS DE DATOS</w:t>
            </w:r>
            <w:r w:rsidR="009F0767">
              <w:rPr>
                <w:noProof/>
                <w:webHidden/>
              </w:rPr>
              <w:tab/>
            </w:r>
            <w:r w:rsidR="009F0767">
              <w:rPr>
                <w:noProof/>
                <w:webHidden/>
              </w:rPr>
              <w:fldChar w:fldCharType="begin"/>
            </w:r>
            <w:r w:rsidR="009F0767">
              <w:rPr>
                <w:noProof/>
                <w:webHidden/>
              </w:rPr>
              <w:instrText xml:space="preserve"> PAGEREF _Toc124883207 \h </w:instrText>
            </w:r>
            <w:r w:rsidR="009F0767">
              <w:rPr>
                <w:noProof/>
                <w:webHidden/>
              </w:rPr>
            </w:r>
            <w:r w:rsidR="009F0767">
              <w:rPr>
                <w:noProof/>
                <w:webHidden/>
              </w:rPr>
              <w:fldChar w:fldCharType="separate"/>
            </w:r>
            <w:r w:rsidR="009F0767">
              <w:rPr>
                <w:noProof/>
                <w:webHidden/>
              </w:rPr>
              <w:t>34</w:t>
            </w:r>
            <w:r w:rsidR="009F0767">
              <w:rPr>
                <w:noProof/>
                <w:webHidden/>
              </w:rPr>
              <w:fldChar w:fldCharType="end"/>
            </w:r>
          </w:hyperlink>
        </w:p>
        <w:p w14:paraId="32A131F8" w14:textId="4CBC2FB1"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8" w:history="1">
            <w:r w:rsidR="009F0767" w:rsidRPr="00487BFA">
              <w:rPr>
                <w:rStyle w:val="Hipervnculo"/>
                <w:noProof/>
              </w:rPr>
              <w:t>4.1.</w:t>
            </w:r>
            <w:r w:rsidR="009F0767">
              <w:rPr>
                <w:rFonts w:asciiTheme="minorHAnsi" w:eastAsiaTheme="minorEastAsia" w:hAnsiTheme="minorHAnsi" w:cstheme="minorBidi"/>
                <w:noProof/>
                <w:sz w:val="22"/>
                <w:szCs w:val="22"/>
              </w:rPr>
              <w:tab/>
            </w:r>
            <w:r w:rsidR="009F0767" w:rsidRPr="00487BFA">
              <w:rPr>
                <w:rStyle w:val="Hipervnculo"/>
                <w:noProof/>
              </w:rPr>
              <w:t>Trasvase, depuración y tratamiento de la información recolectada en la encuesta</w:t>
            </w:r>
            <w:r w:rsidR="009F0767">
              <w:rPr>
                <w:noProof/>
                <w:webHidden/>
              </w:rPr>
              <w:tab/>
            </w:r>
            <w:r w:rsidR="009F0767">
              <w:rPr>
                <w:noProof/>
                <w:webHidden/>
              </w:rPr>
              <w:fldChar w:fldCharType="begin"/>
            </w:r>
            <w:r w:rsidR="009F0767">
              <w:rPr>
                <w:noProof/>
                <w:webHidden/>
              </w:rPr>
              <w:instrText xml:space="preserve"> PAGEREF _Toc124883208 \h </w:instrText>
            </w:r>
            <w:r w:rsidR="009F0767">
              <w:rPr>
                <w:noProof/>
                <w:webHidden/>
              </w:rPr>
            </w:r>
            <w:r w:rsidR="009F0767">
              <w:rPr>
                <w:noProof/>
                <w:webHidden/>
              </w:rPr>
              <w:fldChar w:fldCharType="separate"/>
            </w:r>
            <w:r w:rsidR="009F0767">
              <w:rPr>
                <w:noProof/>
                <w:webHidden/>
              </w:rPr>
              <w:t>35</w:t>
            </w:r>
            <w:r w:rsidR="009F0767">
              <w:rPr>
                <w:noProof/>
                <w:webHidden/>
              </w:rPr>
              <w:fldChar w:fldCharType="end"/>
            </w:r>
          </w:hyperlink>
        </w:p>
        <w:p w14:paraId="6D06D13B" w14:textId="735DDF59" w:rsidR="009F0767" w:rsidRDefault="00000000">
          <w:pPr>
            <w:pStyle w:val="TDC3"/>
            <w:tabs>
              <w:tab w:val="left" w:pos="1100"/>
              <w:tab w:val="right" w:leader="dot" w:pos="9770"/>
            </w:tabs>
            <w:rPr>
              <w:rFonts w:asciiTheme="minorHAnsi" w:eastAsiaTheme="minorEastAsia" w:hAnsiTheme="minorHAnsi" w:cstheme="minorBidi"/>
              <w:noProof/>
              <w:sz w:val="22"/>
              <w:szCs w:val="22"/>
            </w:rPr>
          </w:pPr>
          <w:hyperlink w:anchor="_Toc124883209" w:history="1">
            <w:r w:rsidR="009F0767" w:rsidRPr="00487BFA">
              <w:rPr>
                <w:rStyle w:val="Hipervnculo"/>
                <w:noProof/>
              </w:rPr>
              <w:t>4.2.</w:t>
            </w:r>
            <w:r w:rsidR="009F0767">
              <w:rPr>
                <w:rFonts w:asciiTheme="minorHAnsi" w:eastAsiaTheme="minorEastAsia" w:hAnsiTheme="minorHAnsi" w:cstheme="minorBidi"/>
                <w:noProof/>
                <w:sz w:val="22"/>
                <w:szCs w:val="22"/>
              </w:rPr>
              <w:tab/>
            </w:r>
            <w:r w:rsidR="009F0767" w:rsidRPr="00487BFA">
              <w:rPr>
                <w:rStyle w:val="Hipervnculo"/>
                <w:noProof/>
              </w:rPr>
              <w:t>Análisis de datos con herramientas estadísticas, e Informe Derivado</w:t>
            </w:r>
            <w:r w:rsidR="009F0767">
              <w:rPr>
                <w:noProof/>
                <w:webHidden/>
              </w:rPr>
              <w:tab/>
            </w:r>
            <w:r w:rsidR="009F0767">
              <w:rPr>
                <w:noProof/>
                <w:webHidden/>
              </w:rPr>
              <w:fldChar w:fldCharType="begin"/>
            </w:r>
            <w:r w:rsidR="009F0767">
              <w:rPr>
                <w:noProof/>
                <w:webHidden/>
              </w:rPr>
              <w:instrText xml:space="preserve"> PAGEREF _Toc124883209 \h </w:instrText>
            </w:r>
            <w:r w:rsidR="009F0767">
              <w:rPr>
                <w:noProof/>
                <w:webHidden/>
              </w:rPr>
            </w:r>
            <w:r w:rsidR="009F0767">
              <w:rPr>
                <w:noProof/>
                <w:webHidden/>
              </w:rPr>
              <w:fldChar w:fldCharType="separate"/>
            </w:r>
            <w:r w:rsidR="009F0767">
              <w:rPr>
                <w:noProof/>
                <w:webHidden/>
              </w:rPr>
              <w:t>37</w:t>
            </w:r>
            <w:r w:rsidR="009F0767">
              <w:rPr>
                <w:noProof/>
                <w:webHidden/>
              </w:rPr>
              <w:fldChar w:fldCharType="end"/>
            </w:r>
          </w:hyperlink>
        </w:p>
        <w:p w14:paraId="3995B1FB" w14:textId="0153E55C"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0" w:history="1">
            <w:r w:rsidR="009F0767" w:rsidRPr="00487BFA">
              <w:rPr>
                <w:rStyle w:val="Hipervnculo"/>
                <w:noProof/>
              </w:rPr>
              <w:t>CONCLUSIONES</w:t>
            </w:r>
            <w:r w:rsidR="009F0767">
              <w:rPr>
                <w:noProof/>
                <w:webHidden/>
              </w:rPr>
              <w:tab/>
            </w:r>
            <w:r w:rsidR="009F0767">
              <w:rPr>
                <w:noProof/>
                <w:webHidden/>
              </w:rPr>
              <w:fldChar w:fldCharType="begin"/>
            </w:r>
            <w:r w:rsidR="009F0767">
              <w:rPr>
                <w:noProof/>
                <w:webHidden/>
              </w:rPr>
              <w:instrText xml:space="preserve"> PAGEREF _Toc124883210 \h </w:instrText>
            </w:r>
            <w:r w:rsidR="009F0767">
              <w:rPr>
                <w:noProof/>
                <w:webHidden/>
              </w:rPr>
            </w:r>
            <w:r w:rsidR="009F0767">
              <w:rPr>
                <w:noProof/>
                <w:webHidden/>
              </w:rPr>
              <w:fldChar w:fldCharType="separate"/>
            </w:r>
            <w:r w:rsidR="009F0767">
              <w:rPr>
                <w:noProof/>
                <w:webHidden/>
              </w:rPr>
              <w:t>51</w:t>
            </w:r>
            <w:r w:rsidR="009F0767">
              <w:rPr>
                <w:noProof/>
                <w:webHidden/>
              </w:rPr>
              <w:fldChar w:fldCharType="end"/>
            </w:r>
          </w:hyperlink>
        </w:p>
        <w:p w14:paraId="3ED9B33D" w14:textId="5710AD9B"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1" w:history="1">
            <w:r w:rsidR="009F0767" w:rsidRPr="00487BFA">
              <w:rPr>
                <w:rStyle w:val="Hipervnculo"/>
                <w:noProof/>
              </w:rPr>
              <w:t>IMPLICACIONES DEL ESTUDIO</w:t>
            </w:r>
            <w:r w:rsidR="009F0767">
              <w:rPr>
                <w:noProof/>
                <w:webHidden/>
              </w:rPr>
              <w:tab/>
            </w:r>
            <w:r w:rsidR="009F0767">
              <w:rPr>
                <w:noProof/>
                <w:webHidden/>
              </w:rPr>
              <w:fldChar w:fldCharType="begin"/>
            </w:r>
            <w:r w:rsidR="009F0767">
              <w:rPr>
                <w:noProof/>
                <w:webHidden/>
              </w:rPr>
              <w:instrText xml:space="preserve"> PAGEREF _Toc124883211 \h </w:instrText>
            </w:r>
            <w:r w:rsidR="009F0767">
              <w:rPr>
                <w:noProof/>
                <w:webHidden/>
              </w:rPr>
            </w:r>
            <w:r w:rsidR="009F0767">
              <w:rPr>
                <w:noProof/>
                <w:webHidden/>
              </w:rPr>
              <w:fldChar w:fldCharType="separate"/>
            </w:r>
            <w:r w:rsidR="009F0767">
              <w:rPr>
                <w:noProof/>
                <w:webHidden/>
              </w:rPr>
              <w:t>53</w:t>
            </w:r>
            <w:r w:rsidR="009F0767">
              <w:rPr>
                <w:noProof/>
                <w:webHidden/>
              </w:rPr>
              <w:fldChar w:fldCharType="end"/>
            </w:r>
          </w:hyperlink>
        </w:p>
        <w:p w14:paraId="40BE08D2" w14:textId="6F72458A"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2" w:history="1">
            <w:r w:rsidR="009F0767" w:rsidRPr="00487BFA">
              <w:rPr>
                <w:rStyle w:val="Hipervnculo"/>
                <w:noProof/>
              </w:rPr>
              <w:t>LIMITACIONES DEL TRABAJO y FUTURAS LÍNEAS DE INVESTIGACIÓN</w:t>
            </w:r>
            <w:r w:rsidR="009F0767">
              <w:rPr>
                <w:noProof/>
                <w:webHidden/>
              </w:rPr>
              <w:tab/>
            </w:r>
            <w:r w:rsidR="009F0767">
              <w:rPr>
                <w:noProof/>
                <w:webHidden/>
              </w:rPr>
              <w:fldChar w:fldCharType="begin"/>
            </w:r>
            <w:r w:rsidR="009F0767">
              <w:rPr>
                <w:noProof/>
                <w:webHidden/>
              </w:rPr>
              <w:instrText xml:space="preserve"> PAGEREF _Toc124883212 \h </w:instrText>
            </w:r>
            <w:r w:rsidR="009F0767">
              <w:rPr>
                <w:noProof/>
                <w:webHidden/>
              </w:rPr>
            </w:r>
            <w:r w:rsidR="009F0767">
              <w:rPr>
                <w:noProof/>
                <w:webHidden/>
              </w:rPr>
              <w:fldChar w:fldCharType="separate"/>
            </w:r>
            <w:r w:rsidR="009F0767">
              <w:rPr>
                <w:noProof/>
                <w:webHidden/>
              </w:rPr>
              <w:t>54</w:t>
            </w:r>
            <w:r w:rsidR="009F0767">
              <w:rPr>
                <w:noProof/>
                <w:webHidden/>
              </w:rPr>
              <w:fldChar w:fldCharType="end"/>
            </w:r>
          </w:hyperlink>
        </w:p>
        <w:p w14:paraId="55653C13" w14:textId="0FBC975B"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3" w:history="1">
            <w:r w:rsidR="009F0767" w:rsidRPr="00487BFA">
              <w:rPr>
                <w:rStyle w:val="Hipervnculo"/>
                <w:noProof/>
              </w:rPr>
              <w:t>AGRADECIMIENTOS</w:t>
            </w:r>
            <w:r w:rsidR="009F0767">
              <w:rPr>
                <w:noProof/>
                <w:webHidden/>
              </w:rPr>
              <w:tab/>
            </w:r>
            <w:r w:rsidR="009F0767">
              <w:rPr>
                <w:noProof/>
                <w:webHidden/>
              </w:rPr>
              <w:fldChar w:fldCharType="begin"/>
            </w:r>
            <w:r w:rsidR="009F0767">
              <w:rPr>
                <w:noProof/>
                <w:webHidden/>
              </w:rPr>
              <w:instrText xml:space="preserve"> PAGEREF _Toc124883213 \h </w:instrText>
            </w:r>
            <w:r w:rsidR="009F0767">
              <w:rPr>
                <w:noProof/>
                <w:webHidden/>
              </w:rPr>
            </w:r>
            <w:r w:rsidR="009F0767">
              <w:rPr>
                <w:noProof/>
                <w:webHidden/>
              </w:rPr>
              <w:fldChar w:fldCharType="separate"/>
            </w:r>
            <w:r w:rsidR="009F0767">
              <w:rPr>
                <w:noProof/>
                <w:webHidden/>
              </w:rPr>
              <w:t>55</w:t>
            </w:r>
            <w:r w:rsidR="009F0767">
              <w:rPr>
                <w:noProof/>
                <w:webHidden/>
              </w:rPr>
              <w:fldChar w:fldCharType="end"/>
            </w:r>
          </w:hyperlink>
        </w:p>
        <w:p w14:paraId="27BE924D" w14:textId="052E4BE5"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4" w:history="1">
            <w:r w:rsidR="009F0767" w:rsidRPr="00487BFA">
              <w:rPr>
                <w:rStyle w:val="Hipervnculo"/>
                <w:noProof/>
              </w:rPr>
              <w:t>REFERENCIAS BIBLIOGRÁFICAS</w:t>
            </w:r>
            <w:r w:rsidR="009F0767">
              <w:rPr>
                <w:noProof/>
                <w:webHidden/>
              </w:rPr>
              <w:tab/>
            </w:r>
            <w:r w:rsidR="009F0767">
              <w:rPr>
                <w:noProof/>
                <w:webHidden/>
              </w:rPr>
              <w:fldChar w:fldCharType="begin"/>
            </w:r>
            <w:r w:rsidR="009F0767">
              <w:rPr>
                <w:noProof/>
                <w:webHidden/>
              </w:rPr>
              <w:instrText xml:space="preserve"> PAGEREF _Toc124883214 \h </w:instrText>
            </w:r>
            <w:r w:rsidR="009F0767">
              <w:rPr>
                <w:noProof/>
                <w:webHidden/>
              </w:rPr>
            </w:r>
            <w:r w:rsidR="009F0767">
              <w:rPr>
                <w:noProof/>
                <w:webHidden/>
              </w:rPr>
              <w:fldChar w:fldCharType="separate"/>
            </w:r>
            <w:r w:rsidR="009F0767">
              <w:rPr>
                <w:noProof/>
                <w:webHidden/>
              </w:rPr>
              <w:t>55</w:t>
            </w:r>
            <w:r w:rsidR="009F0767">
              <w:rPr>
                <w:noProof/>
                <w:webHidden/>
              </w:rPr>
              <w:fldChar w:fldCharType="end"/>
            </w:r>
          </w:hyperlink>
        </w:p>
        <w:p w14:paraId="54FF4EF1" w14:textId="7BBE0345"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5" w:history="1">
            <w:r w:rsidR="009F0767" w:rsidRPr="00487BFA">
              <w:rPr>
                <w:rStyle w:val="Hipervnculo"/>
                <w:noProof/>
              </w:rPr>
              <w:t>Bibliografía</w:t>
            </w:r>
            <w:r w:rsidR="009F0767">
              <w:rPr>
                <w:noProof/>
                <w:webHidden/>
              </w:rPr>
              <w:tab/>
            </w:r>
            <w:r w:rsidR="009F0767">
              <w:rPr>
                <w:noProof/>
                <w:webHidden/>
              </w:rPr>
              <w:fldChar w:fldCharType="begin"/>
            </w:r>
            <w:r w:rsidR="009F0767">
              <w:rPr>
                <w:noProof/>
                <w:webHidden/>
              </w:rPr>
              <w:instrText xml:space="preserve"> PAGEREF _Toc124883215 \h </w:instrText>
            </w:r>
            <w:r w:rsidR="009F0767">
              <w:rPr>
                <w:noProof/>
                <w:webHidden/>
              </w:rPr>
            </w:r>
            <w:r w:rsidR="009F0767">
              <w:rPr>
                <w:noProof/>
                <w:webHidden/>
              </w:rPr>
              <w:fldChar w:fldCharType="separate"/>
            </w:r>
            <w:r w:rsidR="009F0767">
              <w:rPr>
                <w:noProof/>
                <w:webHidden/>
              </w:rPr>
              <w:t>55</w:t>
            </w:r>
            <w:r w:rsidR="009F0767">
              <w:rPr>
                <w:noProof/>
                <w:webHidden/>
              </w:rPr>
              <w:fldChar w:fldCharType="end"/>
            </w:r>
          </w:hyperlink>
        </w:p>
        <w:p w14:paraId="61844B84" w14:textId="57AC0B91" w:rsidR="009F0767" w:rsidRDefault="00000000">
          <w:pPr>
            <w:pStyle w:val="TDC1"/>
            <w:tabs>
              <w:tab w:val="right" w:leader="dot" w:pos="9770"/>
            </w:tabs>
            <w:rPr>
              <w:rFonts w:asciiTheme="minorHAnsi" w:eastAsiaTheme="minorEastAsia" w:hAnsiTheme="minorHAnsi" w:cstheme="minorBidi"/>
              <w:noProof/>
              <w:sz w:val="22"/>
              <w:szCs w:val="22"/>
            </w:rPr>
          </w:pPr>
          <w:hyperlink w:anchor="_Toc124883216" w:history="1">
            <w:r w:rsidR="009F0767" w:rsidRPr="00487BFA">
              <w:rPr>
                <w:rStyle w:val="Hipervnculo"/>
                <w:noProof/>
              </w:rPr>
              <w:t>ANEXOS</w:t>
            </w:r>
            <w:r w:rsidR="009F0767">
              <w:rPr>
                <w:noProof/>
                <w:webHidden/>
              </w:rPr>
              <w:tab/>
            </w:r>
            <w:r w:rsidR="009F0767">
              <w:rPr>
                <w:noProof/>
                <w:webHidden/>
              </w:rPr>
              <w:fldChar w:fldCharType="begin"/>
            </w:r>
            <w:r w:rsidR="009F0767">
              <w:rPr>
                <w:noProof/>
                <w:webHidden/>
              </w:rPr>
              <w:instrText xml:space="preserve"> PAGEREF _Toc124883216 \h </w:instrText>
            </w:r>
            <w:r w:rsidR="009F0767">
              <w:rPr>
                <w:noProof/>
                <w:webHidden/>
              </w:rPr>
            </w:r>
            <w:r w:rsidR="009F0767">
              <w:rPr>
                <w:noProof/>
                <w:webHidden/>
              </w:rPr>
              <w:fldChar w:fldCharType="separate"/>
            </w:r>
            <w:r w:rsidR="009F0767">
              <w:rPr>
                <w:noProof/>
                <w:webHidden/>
              </w:rPr>
              <w:t>59</w:t>
            </w:r>
            <w:r w:rsidR="009F0767">
              <w:rPr>
                <w:noProof/>
                <w:webHidden/>
              </w:rPr>
              <w:fldChar w:fldCharType="end"/>
            </w:r>
          </w:hyperlink>
        </w:p>
        <w:p w14:paraId="1B33C736" w14:textId="2B51EA3C" w:rsidR="00B51A08" w:rsidRDefault="00B51A08">
          <w:r>
            <w:rPr>
              <w:b/>
              <w:bCs/>
            </w:rPr>
            <w:fldChar w:fldCharType="end"/>
          </w:r>
        </w:p>
      </w:sdtContent>
    </w:sdt>
    <w:p w14:paraId="2B320498" w14:textId="77777777" w:rsidR="0029449D" w:rsidRPr="0029449D" w:rsidRDefault="0029449D" w:rsidP="0029449D">
      <w:pPr>
        <w:autoSpaceDE w:val="0"/>
        <w:ind w:right="70"/>
        <w:rPr>
          <w:rFonts w:cs="Arial"/>
          <w:lang w:val="es-ES_tradnl"/>
        </w:rPr>
      </w:pPr>
    </w:p>
    <w:p w14:paraId="38E717FB" w14:textId="11E501B1" w:rsidR="0029449D" w:rsidRDefault="002A6261" w:rsidP="0029449D">
      <w:pPr>
        <w:autoSpaceDE w:val="0"/>
        <w:ind w:right="70"/>
        <w:rPr>
          <w:rFonts w:cs="Arial"/>
          <w:b/>
          <w:bCs/>
          <w:sz w:val="28"/>
          <w:szCs w:val="28"/>
          <w:lang w:val="es-ES_tradnl"/>
        </w:rPr>
      </w:pPr>
      <w:r w:rsidRPr="00E85910">
        <w:rPr>
          <w:rFonts w:cs="Arial"/>
          <w:b/>
          <w:bCs/>
          <w:sz w:val="28"/>
          <w:szCs w:val="28"/>
          <w:lang w:val="es-ES_tradnl"/>
        </w:rPr>
        <w:lastRenderedPageBreak/>
        <w:t>ÍNDICE DE TABLAS</w:t>
      </w:r>
      <w:r w:rsidR="00E85910" w:rsidRPr="00E85910">
        <w:rPr>
          <w:rFonts w:cs="Arial"/>
          <w:b/>
          <w:bCs/>
          <w:sz w:val="28"/>
          <w:szCs w:val="28"/>
          <w:lang w:val="es-ES_tradnl"/>
        </w:rPr>
        <w:t>, FIGURAS, Y CAPTURAS</w:t>
      </w:r>
    </w:p>
    <w:p w14:paraId="7E1DCABA" w14:textId="77777777" w:rsidR="00E85910" w:rsidRDefault="00E85910" w:rsidP="0029449D">
      <w:pPr>
        <w:autoSpaceDE w:val="0"/>
        <w:ind w:right="70"/>
        <w:rPr>
          <w:rFonts w:cs="Arial"/>
          <w:b/>
          <w:bCs/>
          <w:color w:val="000000"/>
        </w:rPr>
      </w:pPr>
    </w:p>
    <w:p w14:paraId="6BE09307" w14:textId="74EE4CDE" w:rsidR="00C37033" w:rsidRDefault="00C37033" w:rsidP="00C37033">
      <w:pPr>
        <w:autoSpaceDE w:val="0"/>
        <w:spacing w:before="0" w:after="0"/>
        <w:ind w:right="70"/>
        <w:rPr>
          <w:rFonts w:cs="Arial"/>
          <w:color w:val="000000"/>
        </w:rPr>
      </w:pPr>
      <w:r>
        <w:rPr>
          <w:rFonts w:cs="Arial"/>
          <w:color w:val="000000"/>
        </w:rPr>
        <w:t>TABLAS:</w:t>
      </w:r>
    </w:p>
    <w:p w14:paraId="7507C713" w14:textId="77777777" w:rsidR="00AC7863" w:rsidRDefault="00AC7863" w:rsidP="00C37033">
      <w:pPr>
        <w:autoSpaceDE w:val="0"/>
        <w:spacing w:before="0" w:after="0"/>
        <w:ind w:right="70"/>
        <w:rPr>
          <w:rFonts w:cs="Arial"/>
          <w:color w:val="000000"/>
        </w:rPr>
      </w:pPr>
    </w:p>
    <w:p w14:paraId="2450AC15" w14:textId="77777777" w:rsidR="00C37033" w:rsidRDefault="00C37033" w:rsidP="00C37033">
      <w:pPr>
        <w:autoSpaceDE w:val="0"/>
        <w:spacing w:before="0" w:after="0"/>
        <w:ind w:right="70"/>
        <w:rPr>
          <w:rFonts w:cs="Arial"/>
          <w:color w:val="000000"/>
        </w:rPr>
      </w:pPr>
    </w:p>
    <w:p w14:paraId="2F3982A4" w14:textId="34D419C2" w:rsidR="00E85910" w:rsidRPr="00C37033" w:rsidRDefault="00E85910" w:rsidP="00C37033">
      <w:pPr>
        <w:autoSpaceDE w:val="0"/>
        <w:spacing w:before="0"/>
        <w:ind w:right="70"/>
        <w:rPr>
          <w:rFonts w:cs="Arial"/>
          <w:color w:val="000000"/>
        </w:rPr>
      </w:pPr>
      <w:r w:rsidRPr="00C37033">
        <w:rPr>
          <w:rFonts w:cs="Arial"/>
          <w:color w:val="000000"/>
        </w:rPr>
        <w:t>Tabla 1. Resumen Evolución y Estructura por sector para el año 2020 (INE,</w:t>
      </w:r>
      <w:r w:rsidR="009F0767" w:rsidRPr="00C37033">
        <w:rPr>
          <w:rFonts w:cs="Arial"/>
          <w:color w:val="000000"/>
        </w:rPr>
        <w:t>2022)</w:t>
      </w:r>
      <w:r w:rsidR="009F0767">
        <w:rPr>
          <w:rFonts w:cs="Arial"/>
          <w:color w:val="000000"/>
        </w:rPr>
        <w:t xml:space="preserve"> …</w:t>
      </w:r>
      <w:r w:rsidR="00046649">
        <w:rPr>
          <w:rFonts w:cs="Arial"/>
          <w:color w:val="000000"/>
        </w:rPr>
        <w:t>…………………</w:t>
      </w:r>
      <w:r w:rsidR="00046649">
        <w:rPr>
          <w:rFonts w:cs="Arial"/>
          <w:color w:val="000000"/>
        </w:rPr>
        <w:tab/>
        <w:t>15</w:t>
      </w:r>
    </w:p>
    <w:p w14:paraId="135D4D52" w14:textId="066191F2" w:rsidR="00E85910" w:rsidRPr="00E85910" w:rsidRDefault="00E85910" w:rsidP="00C37033">
      <w:pPr>
        <w:spacing w:before="0"/>
        <w:jc w:val="both"/>
        <w:rPr>
          <w:rFonts w:ascii="Times New Roman" w:hAnsi="Times New Roman"/>
          <w:sz w:val="24"/>
          <w:szCs w:val="24"/>
        </w:rPr>
      </w:pPr>
      <w:r w:rsidRPr="00E85910">
        <w:rPr>
          <w:rFonts w:cs="Arial"/>
          <w:color w:val="000000"/>
        </w:rPr>
        <w:t xml:space="preserve">Tabla 2. Resumen utilización de las principales tecnologías por sectores (INE, </w:t>
      </w:r>
      <w:r w:rsidR="009F0767" w:rsidRPr="00E85910">
        <w:rPr>
          <w:rFonts w:cs="Arial"/>
          <w:color w:val="000000"/>
        </w:rPr>
        <w:t>2021)</w:t>
      </w:r>
      <w:r w:rsidR="009F0767">
        <w:rPr>
          <w:rFonts w:cs="Arial"/>
          <w:color w:val="000000"/>
        </w:rPr>
        <w:t xml:space="preserve"> …</w:t>
      </w:r>
      <w:r w:rsidR="00046649">
        <w:rPr>
          <w:rFonts w:cs="Arial"/>
          <w:color w:val="000000"/>
        </w:rPr>
        <w:t>………</w:t>
      </w:r>
      <w:r w:rsidR="009F0767">
        <w:rPr>
          <w:rFonts w:cs="Arial"/>
          <w:color w:val="000000"/>
        </w:rPr>
        <w:t>……</w:t>
      </w:r>
      <w:r w:rsidR="00046649">
        <w:rPr>
          <w:rFonts w:cs="Arial"/>
          <w:color w:val="000000"/>
        </w:rPr>
        <w:t>.</w:t>
      </w:r>
      <w:r w:rsidR="00046649">
        <w:rPr>
          <w:rFonts w:cs="Arial"/>
          <w:color w:val="000000"/>
        </w:rPr>
        <w:tab/>
        <w:t>16</w:t>
      </w:r>
    </w:p>
    <w:p w14:paraId="557EE2A4" w14:textId="2FA756BC" w:rsidR="00E85910" w:rsidRPr="00C37033" w:rsidRDefault="00E85910" w:rsidP="00C37033">
      <w:pPr>
        <w:autoSpaceDE w:val="0"/>
        <w:spacing w:before="0"/>
        <w:ind w:right="70"/>
        <w:rPr>
          <w:rFonts w:cs="Arial"/>
          <w:color w:val="000000"/>
        </w:rPr>
      </w:pPr>
      <w:r w:rsidRPr="00C37033">
        <w:rPr>
          <w:rFonts w:cs="Arial"/>
          <w:color w:val="000000"/>
        </w:rPr>
        <w:t xml:space="preserve">Tabla 3. Resumen Empresas por número trabajadores España mayo 2022 (MINCOTUR, </w:t>
      </w:r>
      <w:r w:rsidR="009F0767" w:rsidRPr="00C37033">
        <w:rPr>
          <w:rFonts w:cs="Arial"/>
          <w:color w:val="000000"/>
        </w:rPr>
        <w:t>2022)</w:t>
      </w:r>
      <w:r w:rsidR="009F0767">
        <w:rPr>
          <w:rFonts w:cs="Arial"/>
          <w:color w:val="000000"/>
        </w:rPr>
        <w:t xml:space="preserve"> …</w:t>
      </w:r>
      <w:r w:rsidR="00046649">
        <w:rPr>
          <w:rFonts w:cs="Arial"/>
          <w:color w:val="000000"/>
        </w:rPr>
        <w:t>…</w:t>
      </w:r>
      <w:r w:rsidR="00046649">
        <w:rPr>
          <w:rFonts w:cs="Arial"/>
          <w:color w:val="000000"/>
        </w:rPr>
        <w:tab/>
        <w:t>16</w:t>
      </w:r>
    </w:p>
    <w:p w14:paraId="4CFAF905" w14:textId="4ADF39D4" w:rsidR="00AC7863" w:rsidRDefault="00E85910" w:rsidP="00C37033">
      <w:pPr>
        <w:autoSpaceDE w:val="0"/>
        <w:spacing w:before="0"/>
        <w:ind w:right="70"/>
        <w:rPr>
          <w:rFonts w:cs="Arial"/>
          <w:color w:val="000000"/>
        </w:rPr>
      </w:pPr>
      <w:r w:rsidRPr="00C37033">
        <w:rPr>
          <w:rFonts w:cs="Arial"/>
          <w:color w:val="000000"/>
        </w:rPr>
        <w:t>Tabla 4. Resumen revisión bibliográfica inicial</w:t>
      </w:r>
      <w:r w:rsidR="00046649">
        <w:rPr>
          <w:rFonts w:cs="Arial"/>
          <w:color w:val="000000"/>
        </w:rPr>
        <w:t xml:space="preserve">……………………………………………………………… </w:t>
      </w:r>
      <w:r w:rsidR="00046649">
        <w:rPr>
          <w:rFonts w:cs="Arial"/>
          <w:color w:val="000000"/>
        </w:rPr>
        <w:tab/>
        <w:t>19</w:t>
      </w:r>
    </w:p>
    <w:p w14:paraId="05AFB752" w14:textId="26C2977C" w:rsidR="00AC7863" w:rsidRDefault="00E85910" w:rsidP="00C37033">
      <w:pPr>
        <w:autoSpaceDE w:val="0"/>
        <w:spacing w:before="0"/>
        <w:ind w:right="70"/>
        <w:rPr>
          <w:rFonts w:cs="Arial"/>
          <w:color w:val="000000"/>
        </w:rPr>
      </w:pPr>
      <w:r w:rsidRPr="00C37033">
        <w:rPr>
          <w:rFonts w:cs="Arial"/>
          <w:color w:val="000000"/>
        </w:rPr>
        <w:t>Tabla 5. Ficha Técnica Investigación</w:t>
      </w:r>
      <w:r w:rsidR="00046649">
        <w:rPr>
          <w:rFonts w:cs="Arial"/>
          <w:color w:val="000000"/>
        </w:rPr>
        <w:t>…………………………………………………………………………</w:t>
      </w:r>
      <w:r w:rsidR="00046649">
        <w:rPr>
          <w:rFonts w:cs="Arial"/>
          <w:color w:val="000000"/>
        </w:rPr>
        <w:tab/>
        <w:t>34</w:t>
      </w:r>
    </w:p>
    <w:p w14:paraId="75B1BEC0" w14:textId="2350084C" w:rsidR="00C37033" w:rsidRPr="00C37033" w:rsidRDefault="00C37033" w:rsidP="00C37033">
      <w:pPr>
        <w:autoSpaceDE w:val="0"/>
        <w:spacing w:before="0"/>
        <w:ind w:right="70"/>
        <w:rPr>
          <w:rFonts w:cs="Arial"/>
          <w:color w:val="000000"/>
        </w:rPr>
      </w:pPr>
      <w:r w:rsidRPr="00C37033">
        <w:rPr>
          <w:rFonts w:cs="Arial"/>
          <w:color w:val="000000"/>
        </w:rPr>
        <w:t>Tabla 6. Cuestionario de investigación propuesto</w:t>
      </w:r>
      <w:r w:rsidR="00046649">
        <w:rPr>
          <w:rFonts w:cs="Arial"/>
          <w:color w:val="000000"/>
        </w:rPr>
        <w:t>………………………………………………………….</w:t>
      </w:r>
      <w:r w:rsidR="00046649">
        <w:rPr>
          <w:rFonts w:cs="Arial"/>
          <w:color w:val="000000"/>
        </w:rPr>
        <w:tab/>
        <w:t>58</w:t>
      </w:r>
    </w:p>
    <w:p w14:paraId="3BFECF51" w14:textId="55FC54B9" w:rsidR="00E85910" w:rsidRPr="00C37033" w:rsidRDefault="00E85910" w:rsidP="00C37033">
      <w:pPr>
        <w:autoSpaceDE w:val="0"/>
        <w:spacing w:before="0"/>
        <w:ind w:right="70"/>
        <w:rPr>
          <w:rFonts w:cs="Arial"/>
          <w:color w:val="000000"/>
        </w:rPr>
      </w:pPr>
      <w:r w:rsidRPr="00C37033">
        <w:rPr>
          <w:rFonts w:cs="Arial"/>
          <w:color w:val="000000"/>
        </w:rPr>
        <w:t>Tabla 7: Encuesta sobre el conocimiento y utilización de LinkedIn como herramienta para la internacionalización</w:t>
      </w:r>
      <w:r w:rsidR="00046649">
        <w:rPr>
          <w:rFonts w:cs="Arial"/>
          <w:color w:val="000000"/>
        </w:rPr>
        <w:t>……………………………………………………………………………………………...</w:t>
      </w:r>
      <w:r w:rsidR="00046649">
        <w:rPr>
          <w:rFonts w:cs="Arial"/>
          <w:color w:val="000000"/>
        </w:rPr>
        <w:tab/>
        <w:t>35</w:t>
      </w:r>
    </w:p>
    <w:p w14:paraId="65B3DC13" w14:textId="7D6729B0" w:rsidR="00046649" w:rsidRPr="00046649" w:rsidRDefault="00046649" w:rsidP="00046649">
      <w:pPr>
        <w:jc w:val="both"/>
        <w:rPr>
          <w:rFonts w:cs="Arial"/>
        </w:rPr>
      </w:pPr>
      <w:r w:rsidRPr="00046649">
        <w:rPr>
          <w:rFonts w:cs="Arial"/>
        </w:rPr>
        <w:t>Tabla 8</w:t>
      </w:r>
      <w:r w:rsidRPr="00173FA2">
        <w:rPr>
          <w:rFonts w:cs="Arial"/>
          <w:b/>
          <w:bCs/>
        </w:rPr>
        <w:t>:</w:t>
      </w:r>
      <w:r>
        <w:rPr>
          <w:rFonts w:cs="Arial"/>
        </w:rPr>
        <w:t xml:space="preserve"> guía con la codificación de la variables y respuestas de la encuesta……………………………</w:t>
      </w:r>
      <w:r>
        <w:rPr>
          <w:rFonts w:cs="Arial"/>
        </w:rPr>
        <w:tab/>
        <w:t>35</w:t>
      </w:r>
    </w:p>
    <w:p w14:paraId="3C620B67" w14:textId="0C7C8569" w:rsidR="00C37033" w:rsidRPr="00C37033" w:rsidRDefault="00C37033" w:rsidP="00C37033">
      <w:pPr>
        <w:autoSpaceDE w:val="0"/>
        <w:spacing w:before="0"/>
        <w:ind w:right="70"/>
        <w:rPr>
          <w:rFonts w:cs="Arial"/>
          <w:color w:val="000000"/>
        </w:rPr>
      </w:pPr>
      <w:r w:rsidRPr="00C37033">
        <w:rPr>
          <w:rFonts w:cs="Arial"/>
          <w:color w:val="000000"/>
        </w:rPr>
        <w:t>Tabla 9: resumen de la interpretación de los datos obtenidos a partir de la Tabla 7</w:t>
      </w:r>
      <w:r w:rsidR="00046649">
        <w:rPr>
          <w:rFonts w:cs="Arial"/>
          <w:color w:val="000000"/>
        </w:rPr>
        <w:t>……………</w:t>
      </w:r>
      <w:r w:rsidR="009F0767">
        <w:rPr>
          <w:rFonts w:cs="Arial"/>
          <w:color w:val="000000"/>
        </w:rPr>
        <w:t>……</w:t>
      </w:r>
      <w:r w:rsidR="00046649">
        <w:rPr>
          <w:rFonts w:cs="Arial"/>
          <w:color w:val="000000"/>
        </w:rPr>
        <w:t xml:space="preserve">. </w:t>
      </w:r>
      <w:r w:rsidR="00046649">
        <w:rPr>
          <w:rFonts w:cs="Arial"/>
          <w:color w:val="000000"/>
        </w:rPr>
        <w:tab/>
        <w:t>47</w:t>
      </w:r>
    </w:p>
    <w:p w14:paraId="0F2DD5C7" w14:textId="7A23FB35" w:rsidR="00AC7863" w:rsidRDefault="00C37033" w:rsidP="00C37033">
      <w:pPr>
        <w:autoSpaceDE w:val="0"/>
        <w:spacing w:before="0"/>
        <w:ind w:right="70"/>
        <w:rPr>
          <w:rFonts w:cs="Arial"/>
          <w:color w:val="000000"/>
        </w:rPr>
      </w:pPr>
      <w:r w:rsidRPr="00C37033">
        <w:rPr>
          <w:rFonts w:cs="Arial"/>
          <w:color w:val="000000"/>
        </w:rPr>
        <w:t>Tabla 10: carga en el software Rcommander de la tabla de la encuesta</w:t>
      </w:r>
      <w:r w:rsidR="00046649">
        <w:rPr>
          <w:rFonts w:cs="Arial"/>
          <w:color w:val="000000"/>
        </w:rPr>
        <w:t>…………………………………</w:t>
      </w:r>
      <w:r w:rsidR="00046649">
        <w:rPr>
          <w:rFonts w:cs="Arial"/>
          <w:color w:val="000000"/>
        </w:rPr>
        <w:tab/>
        <w:t>60</w:t>
      </w:r>
    </w:p>
    <w:p w14:paraId="42328EB6" w14:textId="17DA98F3" w:rsidR="00C37033" w:rsidRPr="00C37033" w:rsidRDefault="00C37033" w:rsidP="00C37033">
      <w:pPr>
        <w:autoSpaceDE w:val="0"/>
        <w:spacing w:before="0"/>
        <w:ind w:right="70"/>
        <w:rPr>
          <w:rFonts w:cs="Arial"/>
          <w:color w:val="000000"/>
        </w:rPr>
      </w:pPr>
      <w:r w:rsidRPr="00C37033">
        <w:rPr>
          <w:rFonts w:cs="Arial"/>
          <w:color w:val="000000"/>
        </w:rPr>
        <w:t>Tabla 11: Salida Rcommander análisis correspondencias múltiples completa</w:t>
      </w:r>
      <w:r w:rsidR="00046649">
        <w:rPr>
          <w:rFonts w:cs="Arial"/>
          <w:color w:val="000000"/>
        </w:rPr>
        <w:t>……………………</w:t>
      </w:r>
      <w:r w:rsidR="009F0767">
        <w:rPr>
          <w:rFonts w:cs="Arial"/>
          <w:color w:val="000000"/>
        </w:rPr>
        <w:t>……</w:t>
      </w:r>
      <w:r w:rsidR="00046649">
        <w:rPr>
          <w:rFonts w:cs="Arial"/>
          <w:color w:val="000000"/>
        </w:rPr>
        <w:t>.</w:t>
      </w:r>
      <w:r w:rsidR="00046649">
        <w:rPr>
          <w:rFonts w:cs="Arial"/>
          <w:color w:val="000000"/>
        </w:rPr>
        <w:tab/>
        <w:t>60</w:t>
      </w:r>
    </w:p>
    <w:p w14:paraId="28369D9C" w14:textId="31B563DD" w:rsidR="00C37033" w:rsidRDefault="00C37033" w:rsidP="00C37033">
      <w:pPr>
        <w:autoSpaceDE w:val="0"/>
        <w:spacing w:before="0" w:after="0"/>
        <w:ind w:right="70"/>
        <w:rPr>
          <w:rFonts w:cs="Arial"/>
          <w:color w:val="000000"/>
        </w:rPr>
      </w:pPr>
    </w:p>
    <w:p w14:paraId="16C4F426" w14:textId="7C18BD65" w:rsidR="00C37033" w:rsidRDefault="00C37033" w:rsidP="00C37033">
      <w:pPr>
        <w:autoSpaceDE w:val="0"/>
        <w:spacing w:before="0" w:after="0"/>
        <w:ind w:right="70"/>
        <w:rPr>
          <w:rFonts w:cs="Arial"/>
          <w:color w:val="000000"/>
        </w:rPr>
      </w:pPr>
      <w:r>
        <w:rPr>
          <w:rFonts w:cs="Arial"/>
          <w:color w:val="000000"/>
        </w:rPr>
        <w:t>GRÁFICOS:</w:t>
      </w:r>
    </w:p>
    <w:p w14:paraId="5C26B377" w14:textId="77777777" w:rsidR="00C37033" w:rsidRDefault="00C37033" w:rsidP="00C37033">
      <w:pPr>
        <w:autoSpaceDE w:val="0"/>
        <w:spacing w:before="0" w:after="0"/>
        <w:ind w:right="70"/>
        <w:rPr>
          <w:rFonts w:cs="Arial"/>
          <w:color w:val="000000"/>
        </w:rPr>
      </w:pPr>
    </w:p>
    <w:p w14:paraId="47BEFF59" w14:textId="11759E86" w:rsidR="00AC7863" w:rsidRDefault="00E85910" w:rsidP="00AC7863">
      <w:pPr>
        <w:autoSpaceDE w:val="0"/>
        <w:spacing w:before="0" w:after="0"/>
        <w:ind w:right="70"/>
      </w:pPr>
      <w:r w:rsidRPr="00C37033">
        <w:rPr>
          <w:rFonts w:cs="Arial"/>
          <w:color w:val="000000"/>
        </w:rPr>
        <w:t xml:space="preserve">Gráfico 1: Informe sobre las </w:t>
      </w:r>
      <w:r w:rsidRPr="00C37033">
        <w:rPr>
          <w:rFonts w:cs="Arial"/>
          <w:i/>
          <w:iCs/>
          <w:color w:val="000000"/>
        </w:rPr>
        <w:t>Plataformas Social Media más importantes para profesionales del marketing en relaciones B2B y B2C mundial enero de 2022</w:t>
      </w:r>
      <w:r w:rsidRPr="00C37033">
        <w:rPr>
          <w:rFonts w:cs="Arial"/>
          <w:color w:val="000000"/>
        </w:rPr>
        <w:t xml:space="preserve"> (STATISTA, 2022)</w:t>
      </w:r>
      <w:r w:rsidR="006619E4">
        <w:rPr>
          <w:rFonts w:cs="Arial"/>
          <w:color w:val="000000"/>
        </w:rPr>
        <w:t>…………………………………………..</w:t>
      </w:r>
      <w:r w:rsidR="006619E4">
        <w:rPr>
          <w:rFonts w:cs="Arial"/>
          <w:color w:val="000000"/>
        </w:rPr>
        <w:tab/>
        <w:t>19</w:t>
      </w:r>
    </w:p>
    <w:p w14:paraId="351C3C4A" w14:textId="77777777" w:rsidR="00AC7863" w:rsidRDefault="00AC7863" w:rsidP="00AC7863">
      <w:pPr>
        <w:autoSpaceDE w:val="0"/>
        <w:spacing w:before="0" w:after="0"/>
        <w:ind w:right="70"/>
        <w:rPr>
          <w:rFonts w:cs="Arial"/>
          <w:color w:val="000000"/>
        </w:rPr>
      </w:pPr>
    </w:p>
    <w:p w14:paraId="6E40B88B" w14:textId="104990CA" w:rsidR="00AC7863" w:rsidRDefault="00E85910" w:rsidP="00AC7863">
      <w:pPr>
        <w:autoSpaceDE w:val="0"/>
        <w:spacing w:before="0" w:after="0"/>
        <w:ind w:right="70"/>
        <w:rPr>
          <w:rFonts w:cs="Arial"/>
          <w:color w:val="000000"/>
        </w:rPr>
      </w:pPr>
      <w:r w:rsidRPr="00C37033">
        <w:rPr>
          <w:rFonts w:cs="Arial"/>
          <w:color w:val="000000"/>
        </w:rPr>
        <w:t>Gráfico 2: Tamaño de las empresas participantes en la encuesta</w:t>
      </w:r>
      <w:r w:rsidR="006619E4">
        <w:rPr>
          <w:rFonts w:cs="Arial"/>
          <w:color w:val="000000"/>
        </w:rPr>
        <w:t>……………………………………………</w:t>
      </w:r>
      <w:r w:rsidR="006619E4">
        <w:rPr>
          <w:rFonts w:cs="Arial"/>
          <w:color w:val="000000"/>
        </w:rPr>
        <w:tab/>
        <w:t>38</w:t>
      </w:r>
    </w:p>
    <w:p w14:paraId="630CF9C4" w14:textId="2D53B028" w:rsidR="00E85910" w:rsidRDefault="00E85910" w:rsidP="00AC7863">
      <w:pPr>
        <w:autoSpaceDE w:val="0"/>
        <w:ind w:right="70"/>
        <w:rPr>
          <w:rFonts w:cs="Arial"/>
          <w:color w:val="000000"/>
        </w:rPr>
      </w:pPr>
      <w:r w:rsidRPr="00C37033">
        <w:rPr>
          <w:rFonts w:cs="Arial"/>
          <w:color w:val="000000"/>
        </w:rPr>
        <w:t>Gráfico 3: Sectores a los que pertenecen las empresas encuestadas</w:t>
      </w:r>
      <w:r w:rsidR="006619E4">
        <w:rPr>
          <w:rFonts w:cs="Arial"/>
          <w:color w:val="000000"/>
        </w:rPr>
        <w:t>……………………………………….</w:t>
      </w:r>
      <w:r w:rsidR="006619E4">
        <w:rPr>
          <w:rFonts w:cs="Arial"/>
          <w:color w:val="000000"/>
        </w:rPr>
        <w:tab/>
        <w:t>38</w:t>
      </w:r>
    </w:p>
    <w:p w14:paraId="05B111D3" w14:textId="21778170" w:rsidR="00AC7863" w:rsidRDefault="00E85910" w:rsidP="00AC7863">
      <w:pPr>
        <w:autoSpaceDE w:val="0"/>
        <w:ind w:right="70"/>
        <w:rPr>
          <w:rFonts w:cs="Arial"/>
          <w:color w:val="000000"/>
        </w:rPr>
      </w:pPr>
      <w:r w:rsidRPr="00C37033">
        <w:rPr>
          <w:rFonts w:cs="Arial"/>
          <w:color w:val="000000"/>
        </w:rPr>
        <w:t>Gráfico 4: Departamentos a los que pertenecen las empresas encuestadas</w:t>
      </w:r>
      <w:r w:rsidR="006619E4">
        <w:rPr>
          <w:rFonts w:cs="Arial"/>
          <w:color w:val="000000"/>
        </w:rPr>
        <w:t>……………………………….</w:t>
      </w:r>
      <w:r w:rsidR="006619E4">
        <w:rPr>
          <w:rFonts w:cs="Arial"/>
          <w:color w:val="000000"/>
        </w:rPr>
        <w:tab/>
        <w:t>39</w:t>
      </w:r>
    </w:p>
    <w:p w14:paraId="4D174DA4" w14:textId="0901D00C" w:rsidR="00E85910" w:rsidRPr="00C37033" w:rsidRDefault="00E85910" w:rsidP="00AC7863">
      <w:pPr>
        <w:autoSpaceDE w:val="0"/>
        <w:ind w:right="70"/>
        <w:rPr>
          <w:rFonts w:cs="Arial"/>
          <w:color w:val="000000"/>
        </w:rPr>
      </w:pPr>
      <w:r w:rsidRPr="00C37033">
        <w:rPr>
          <w:rFonts w:cs="Arial"/>
          <w:color w:val="000000"/>
        </w:rPr>
        <w:t>Gráfico 5: Sexo de l</w:t>
      </w:r>
      <w:r w:rsidR="006A065B">
        <w:rPr>
          <w:rFonts w:cs="Arial"/>
          <w:color w:val="000000"/>
        </w:rPr>
        <w:t>os ejecutivos</w:t>
      </w:r>
      <w:r w:rsidRPr="00C37033">
        <w:rPr>
          <w:rFonts w:cs="Arial"/>
          <w:color w:val="000000"/>
        </w:rPr>
        <w:t xml:space="preserve"> encuestad</w:t>
      </w:r>
      <w:r w:rsidR="006A065B">
        <w:rPr>
          <w:rFonts w:cs="Arial"/>
          <w:color w:val="000000"/>
        </w:rPr>
        <w:t>o</w:t>
      </w:r>
      <w:r w:rsidRPr="00C37033">
        <w:rPr>
          <w:rFonts w:cs="Arial"/>
          <w:color w:val="000000"/>
        </w:rPr>
        <w:t>s</w:t>
      </w:r>
      <w:r w:rsidR="006619E4">
        <w:rPr>
          <w:rFonts w:cs="Arial"/>
          <w:color w:val="000000"/>
        </w:rPr>
        <w:t>………………………………………………………………….</w:t>
      </w:r>
      <w:r w:rsidR="006619E4">
        <w:rPr>
          <w:rFonts w:cs="Arial"/>
          <w:color w:val="000000"/>
        </w:rPr>
        <w:tab/>
        <w:t>39</w:t>
      </w:r>
    </w:p>
    <w:p w14:paraId="649AFD4D" w14:textId="08D4DC8B" w:rsidR="00E85910" w:rsidRPr="00C37033" w:rsidRDefault="00E85910" w:rsidP="00AC7863">
      <w:pPr>
        <w:autoSpaceDE w:val="0"/>
        <w:ind w:right="70"/>
        <w:rPr>
          <w:rFonts w:cs="Arial"/>
          <w:color w:val="000000"/>
        </w:rPr>
      </w:pPr>
      <w:r w:rsidRPr="00C37033">
        <w:rPr>
          <w:rFonts w:cs="Arial"/>
          <w:color w:val="000000"/>
        </w:rPr>
        <w:t>Gráfico 6: Edad de l</w:t>
      </w:r>
      <w:r w:rsidR="006A065B">
        <w:rPr>
          <w:rFonts w:cs="Arial"/>
          <w:color w:val="000000"/>
        </w:rPr>
        <w:t xml:space="preserve">os ejecutivos </w:t>
      </w:r>
      <w:r w:rsidRPr="00C37033">
        <w:rPr>
          <w:rFonts w:cs="Arial"/>
          <w:color w:val="000000"/>
        </w:rPr>
        <w:t>encuestad</w:t>
      </w:r>
      <w:r w:rsidR="006A065B">
        <w:rPr>
          <w:rFonts w:cs="Arial"/>
          <w:color w:val="000000"/>
        </w:rPr>
        <w:t>o</w:t>
      </w:r>
      <w:r w:rsidRPr="00C37033">
        <w:rPr>
          <w:rFonts w:cs="Arial"/>
          <w:color w:val="000000"/>
        </w:rPr>
        <w:t>s</w:t>
      </w:r>
      <w:r w:rsidR="006619E4">
        <w:rPr>
          <w:rFonts w:cs="Arial"/>
          <w:color w:val="000000"/>
        </w:rPr>
        <w:t>…………………………………………………………………. 39</w:t>
      </w:r>
    </w:p>
    <w:p w14:paraId="19CD30EC" w14:textId="23662282" w:rsidR="00E85910" w:rsidRPr="00C37033" w:rsidRDefault="00E85910" w:rsidP="00AC7863">
      <w:pPr>
        <w:autoSpaceDE w:val="0"/>
        <w:ind w:right="70"/>
        <w:rPr>
          <w:rFonts w:cs="Arial"/>
          <w:color w:val="000000"/>
        </w:rPr>
      </w:pPr>
      <w:r w:rsidRPr="00C37033">
        <w:rPr>
          <w:rFonts w:cs="Arial"/>
          <w:color w:val="000000"/>
        </w:rPr>
        <w:t>Gráfico 7: Formación académica de los encuestados</w:t>
      </w:r>
      <w:r w:rsidR="006619E4">
        <w:rPr>
          <w:rFonts w:cs="Arial"/>
          <w:color w:val="000000"/>
        </w:rPr>
        <w:t>…………………………………………………………</w:t>
      </w:r>
      <w:r w:rsidR="006619E4">
        <w:rPr>
          <w:rFonts w:cs="Arial"/>
          <w:color w:val="000000"/>
        </w:rPr>
        <w:tab/>
        <w:t>40</w:t>
      </w:r>
    </w:p>
    <w:p w14:paraId="052E57B2" w14:textId="11F8F254" w:rsidR="00E85910" w:rsidRPr="00C37033" w:rsidRDefault="00E85910" w:rsidP="00AC7863">
      <w:pPr>
        <w:autoSpaceDE w:val="0"/>
        <w:ind w:right="70"/>
        <w:rPr>
          <w:rFonts w:cs="Arial"/>
          <w:color w:val="000000"/>
        </w:rPr>
      </w:pPr>
      <w:r w:rsidRPr="00C37033">
        <w:rPr>
          <w:rFonts w:cs="Arial"/>
          <w:color w:val="000000"/>
        </w:rPr>
        <w:t>Gráfico 8: formación en idiomas de los encuestados</w:t>
      </w:r>
      <w:r w:rsidR="006619E4">
        <w:rPr>
          <w:rFonts w:cs="Arial"/>
          <w:color w:val="000000"/>
        </w:rPr>
        <w:t>…………………………………………………………..</w:t>
      </w:r>
      <w:r w:rsidR="006619E4">
        <w:rPr>
          <w:rFonts w:cs="Arial"/>
          <w:color w:val="000000"/>
        </w:rPr>
        <w:tab/>
        <w:t>40</w:t>
      </w:r>
    </w:p>
    <w:p w14:paraId="574F3F11" w14:textId="323CD1CD" w:rsidR="00E85910" w:rsidRPr="00C37033" w:rsidRDefault="00E85910" w:rsidP="00AC7863">
      <w:pPr>
        <w:autoSpaceDE w:val="0"/>
        <w:ind w:right="70"/>
        <w:rPr>
          <w:rFonts w:cs="Arial"/>
          <w:color w:val="000000"/>
        </w:rPr>
      </w:pPr>
      <w:r w:rsidRPr="00C37033">
        <w:rPr>
          <w:rFonts w:cs="Arial"/>
          <w:color w:val="000000"/>
        </w:rPr>
        <w:t>Gráfico 9: Perfil resumido rasgos más relevantes</w:t>
      </w:r>
      <w:r w:rsidR="006619E4">
        <w:rPr>
          <w:rFonts w:cs="Arial"/>
          <w:color w:val="000000"/>
        </w:rPr>
        <w:t>……………………………………………………………...</w:t>
      </w:r>
      <w:r w:rsidR="006619E4">
        <w:rPr>
          <w:rFonts w:cs="Arial"/>
          <w:color w:val="000000"/>
        </w:rPr>
        <w:tab/>
        <w:t>41</w:t>
      </w:r>
    </w:p>
    <w:p w14:paraId="523DAD8C" w14:textId="053A8D8E" w:rsidR="00E85910" w:rsidRPr="00C37033" w:rsidRDefault="00E85910" w:rsidP="00AC7863">
      <w:pPr>
        <w:autoSpaceDE w:val="0"/>
        <w:ind w:right="70"/>
        <w:rPr>
          <w:rFonts w:cs="Arial"/>
          <w:color w:val="000000"/>
        </w:rPr>
      </w:pPr>
      <w:r w:rsidRPr="00C37033">
        <w:rPr>
          <w:rFonts w:cs="Arial"/>
          <w:color w:val="000000"/>
        </w:rPr>
        <w:t>Gráfico 10: Pregunta sobre las herramientas digitales más utilizadas por los encuestados</w:t>
      </w:r>
      <w:r w:rsidR="006619E4">
        <w:rPr>
          <w:rFonts w:cs="Arial"/>
          <w:color w:val="000000"/>
        </w:rPr>
        <w:t>………………</w:t>
      </w:r>
      <w:r w:rsidR="006619E4">
        <w:rPr>
          <w:rFonts w:cs="Arial"/>
          <w:color w:val="000000"/>
        </w:rPr>
        <w:tab/>
        <w:t>41</w:t>
      </w:r>
    </w:p>
    <w:p w14:paraId="3C689912" w14:textId="586ED43C" w:rsidR="00AC7863" w:rsidRDefault="00E85910" w:rsidP="00AC7863">
      <w:pPr>
        <w:autoSpaceDE w:val="0"/>
        <w:ind w:right="70"/>
        <w:rPr>
          <w:rFonts w:cs="Arial"/>
          <w:color w:val="000000"/>
        </w:rPr>
      </w:pPr>
      <w:r w:rsidRPr="00C37033">
        <w:rPr>
          <w:rFonts w:cs="Arial"/>
          <w:color w:val="000000"/>
        </w:rPr>
        <w:t xml:space="preserve">Gráfico 11: Cuentan las empresas encuestadas con expertos en marketing digital entre su </w:t>
      </w:r>
      <w:r w:rsidR="006619E4" w:rsidRPr="00C37033">
        <w:rPr>
          <w:rFonts w:cs="Arial"/>
          <w:color w:val="000000"/>
        </w:rPr>
        <w:t>personal</w:t>
      </w:r>
      <w:r w:rsidR="006619E4">
        <w:rPr>
          <w:rFonts w:cs="Arial"/>
          <w:color w:val="000000"/>
        </w:rPr>
        <w:t>...</w:t>
      </w:r>
      <w:r w:rsidR="006619E4">
        <w:rPr>
          <w:rFonts w:cs="Arial"/>
          <w:color w:val="000000"/>
        </w:rPr>
        <w:tab/>
        <w:t>42</w:t>
      </w:r>
    </w:p>
    <w:p w14:paraId="5DF8BCAA" w14:textId="628E005B" w:rsidR="00E85910" w:rsidRPr="00C37033" w:rsidRDefault="00E85910" w:rsidP="00AC7863">
      <w:pPr>
        <w:autoSpaceDE w:val="0"/>
        <w:ind w:right="70"/>
        <w:rPr>
          <w:rFonts w:cs="Arial"/>
          <w:color w:val="000000"/>
        </w:rPr>
      </w:pPr>
      <w:r w:rsidRPr="00C37033">
        <w:rPr>
          <w:rFonts w:cs="Arial"/>
          <w:color w:val="000000"/>
        </w:rPr>
        <w:t>Gráfico 12: Frecuencia de publicación de contenidos digitales en la web corporativa</w:t>
      </w:r>
      <w:r w:rsidR="006619E4">
        <w:rPr>
          <w:rFonts w:cs="Arial"/>
          <w:color w:val="000000"/>
        </w:rPr>
        <w:t>……………………</w:t>
      </w:r>
      <w:r w:rsidR="006619E4">
        <w:rPr>
          <w:rFonts w:cs="Arial"/>
          <w:color w:val="000000"/>
        </w:rPr>
        <w:tab/>
        <w:t>42</w:t>
      </w:r>
    </w:p>
    <w:p w14:paraId="63BA053F" w14:textId="099FF9FE" w:rsidR="00C37033" w:rsidRPr="00C37033" w:rsidRDefault="00E85910" w:rsidP="00AC7863">
      <w:pPr>
        <w:autoSpaceDE w:val="0"/>
        <w:ind w:right="70"/>
        <w:rPr>
          <w:rFonts w:cs="Arial"/>
          <w:color w:val="000000"/>
        </w:rPr>
      </w:pPr>
      <w:r w:rsidRPr="00C37033">
        <w:rPr>
          <w:rFonts w:cs="Arial"/>
          <w:color w:val="000000"/>
        </w:rPr>
        <w:t>Gráfico 13: Comparten los contenidos en las redes sociales</w:t>
      </w:r>
      <w:r w:rsidR="006619E4">
        <w:rPr>
          <w:rFonts w:cs="Arial"/>
          <w:color w:val="000000"/>
        </w:rPr>
        <w:t>…………………………………………………</w:t>
      </w:r>
      <w:r w:rsidR="006619E4">
        <w:rPr>
          <w:rFonts w:cs="Arial"/>
          <w:color w:val="000000"/>
        </w:rPr>
        <w:tab/>
        <w:t>43</w:t>
      </w:r>
    </w:p>
    <w:p w14:paraId="1FBD1794" w14:textId="6C2095D6" w:rsidR="00C37033" w:rsidRPr="00C37033" w:rsidRDefault="00C37033" w:rsidP="00AC7863">
      <w:pPr>
        <w:autoSpaceDE w:val="0"/>
        <w:ind w:right="70"/>
        <w:rPr>
          <w:rFonts w:cs="Arial"/>
          <w:color w:val="000000"/>
        </w:rPr>
      </w:pPr>
      <w:r w:rsidRPr="00C37033">
        <w:rPr>
          <w:rFonts w:cs="Arial"/>
          <w:color w:val="000000"/>
        </w:rPr>
        <w:t>Gráfico 14: Redes sociales utilizadas para compartir los contenidos digitales de su marca</w:t>
      </w:r>
      <w:r w:rsidR="006619E4">
        <w:rPr>
          <w:rFonts w:cs="Arial"/>
          <w:color w:val="000000"/>
        </w:rPr>
        <w:t>………………</w:t>
      </w:r>
      <w:r w:rsidR="006619E4">
        <w:rPr>
          <w:rFonts w:cs="Arial"/>
          <w:color w:val="000000"/>
        </w:rPr>
        <w:tab/>
        <w:t>43</w:t>
      </w:r>
    </w:p>
    <w:p w14:paraId="1BC74445" w14:textId="78D93831" w:rsidR="00C37033" w:rsidRPr="00C37033" w:rsidRDefault="00C37033" w:rsidP="00AC7863">
      <w:pPr>
        <w:autoSpaceDE w:val="0"/>
        <w:ind w:right="70"/>
        <w:rPr>
          <w:rFonts w:cs="Arial"/>
          <w:color w:val="000000"/>
        </w:rPr>
      </w:pPr>
      <w:r w:rsidRPr="00C37033">
        <w:rPr>
          <w:rFonts w:cs="Arial"/>
          <w:color w:val="000000"/>
        </w:rPr>
        <w:t>Gráfico 15: Frenos a la digitalización percibidos por los responsables encuestados</w:t>
      </w:r>
      <w:r w:rsidR="006619E4">
        <w:rPr>
          <w:rFonts w:cs="Arial"/>
          <w:color w:val="000000"/>
        </w:rPr>
        <w:t>………………………</w:t>
      </w:r>
      <w:r w:rsidR="006619E4">
        <w:rPr>
          <w:rFonts w:cs="Arial"/>
          <w:color w:val="000000"/>
        </w:rPr>
        <w:tab/>
        <w:t>43</w:t>
      </w:r>
    </w:p>
    <w:p w14:paraId="08765739" w14:textId="4436B3B2" w:rsidR="00C37033" w:rsidRPr="00C37033" w:rsidRDefault="00C37033" w:rsidP="00AC7863">
      <w:pPr>
        <w:autoSpaceDE w:val="0"/>
        <w:ind w:right="70"/>
        <w:rPr>
          <w:rFonts w:cs="Arial"/>
          <w:color w:val="000000"/>
        </w:rPr>
      </w:pPr>
      <w:r w:rsidRPr="00C37033">
        <w:rPr>
          <w:rFonts w:cs="Arial"/>
          <w:color w:val="000000"/>
        </w:rPr>
        <w:t>Gráfico 16: Compañías entre las encuestadas que exportan</w:t>
      </w:r>
      <w:r w:rsidR="006619E4">
        <w:rPr>
          <w:rFonts w:cs="Arial"/>
          <w:color w:val="000000"/>
        </w:rPr>
        <w:t>…………………………………………………</w:t>
      </w:r>
      <w:r w:rsidR="006619E4">
        <w:rPr>
          <w:rFonts w:cs="Arial"/>
          <w:color w:val="000000"/>
        </w:rPr>
        <w:tab/>
        <w:t>44</w:t>
      </w:r>
    </w:p>
    <w:p w14:paraId="281CEAB7" w14:textId="1215F9E5" w:rsidR="00AC7863" w:rsidRDefault="00C37033" w:rsidP="00AC7863">
      <w:pPr>
        <w:autoSpaceDE w:val="0"/>
        <w:ind w:right="70"/>
        <w:rPr>
          <w:rFonts w:cs="Arial"/>
          <w:color w:val="000000"/>
        </w:rPr>
      </w:pPr>
      <w:r w:rsidRPr="00C37033">
        <w:rPr>
          <w:rFonts w:cs="Arial"/>
          <w:color w:val="000000"/>
        </w:rPr>
        <w:t>Gráfico 17: Áreas geográficas a las que las compañías encuestadas exportan</w:t>
      </w:r>
      <w:r w:rsidR="00046649">
        <w:rPr>
          <w:rFonts w:cs="Arial"/>
          <w:color w:val="000000"/>
        </w:rPr>
        <w:t>…………………………….</w:t>
      </w:r>
      <w:r w:rsidR="00046649">
        <w:rPr>
          <w:rFonts w:cs="Arial"/>
          <w:color w:val="000000"/>
        </w:rPr>
        <w:tab/>
        <w:t>44</w:t>
      </w:r>
    </w:p>
    <w:p w14:paraId="7793804A" w14:textId="3771841E" w:rsidR="00C37033" w:rsidRPr="00C37033" w:rsidRDefault="00C37033" w:rsidP="00AC7863">
      <w:pPr>
        <w:autoSpaceDE w:val="0"/>
        <w:ind w:right="70"/>
        <w:rPr>
          <w:rFonts w:cs="Arial"/>
          <w:color w:val="000000"/>
        </w:rPr>
      </w:pPr>
      <w:r w:rsidRPr="00C37033">
        <w:rPr>
          <w:rFonts w:cs="Arial"/>
          <w:color w:val="000000"/>
        </w:rPr>
        <w:t>Gráfico 18: Motivos considerados como frenos a la exportación por los encuestados</w:t>
      </w:r>
      <w:r w:rsidR="00046649">
        <w:rPr>
          <w:rFonts w:cs="Arial"/>
          <w:color w:val="000000"/>
        </w:rPr>
        <w:t>…………………….</w:t>
      </w:r>
      <w:r w:rsidR="00046649">
        <w:rPr>
          <w:rFonts w:cs="Arial"/>
          <w:color w:val="000000"/>
        </w:rPr>
        <w:tab/>
        <w:t>45</w:t>
      </w:r>
    </w:p>
    <w:p w14:paraId="03DA28DA" w14:textId="77777777" w:rsidR="00046649" w:rsidRDefault="00C37033" w:rsidP="00AC7863">
      <w:pPr>
        <w:autoSpaceDE w:val="0"/>
        <w:ind w:right="70"/>
        <w:rPr>
          <w:rFonts w:cs="Arial"/>
          <w:color w:val="000000"/>
        </w:rPr>
      </w:pPr>
      <w:r w:rsidRPr="00C37033">
        <w:rPr>
          <w:rFonts w:cs="Arial"/>
          <w:color w:val="000000"/>
        </w:rPr>
        <w:t xml:space="preserve">Gráfico 19: Opinión sobre la necesidad percibida de digitalización en las PYMES industriales </w:t>
      </w:r>
    </w:p>
    <w:p w14:paraId="58660CB8" w14:textId="5423B757" w:rsidR="00AC7863" w:rsidRDefault="00C37033" w:rsidP="00AC7863">
      <w:pPr>
        <w:autoSpaceDE w:val="0"/>
        <w:ind w:right="70"/>
        <w:rPr>
          <w:rFonts w:cs="Arial"/>
          <w:color w:val="000000"/>
        </w:rPr>
      </w:pPr>
      <w:r w:rsidRPr="00C37033">
        <w:rPr>
          <w:rFonts w:cs="Arial"/>
          <w:color w:val="000000"/>
        </w:rPr>
        <w:t>con relaciones</w:t>
      </w:r>
      <w:r w:rsidR="00046649">
        <w:rPr>
          <w:rFonts w:cs="Arial"/>
          <w:color w:val="000000"/>
        </w:rPr>
        <w:t xml:space="preserve"> </w:t>
      </w:r>
      <w:r w:rsidRPr="00C37033">
        <w:rPr>
          <w:rFonts w:cs="Arial"/>
          <w:color w:val="000000"/>
        </w:rPr>
        <w:t>B2B</w:t>
      </w:r>
      <w:r w:rsidR="00046649">
        <w:rPr>
          <w:rFonts w:cs="Arial"/>
          <w:color w:val="000000"/>
        </w:rPr>
        <w:t>……………………………………………………………………………………………….</w:t>
      </w:r>
      <w:r w:rsidR="00046649">
        <w:rPr>
          <w:rFonts w:cs="Arial"/>
          <w:color w:val="000000"/>
        </w:rPr>
        <w:tab/>
        <w:t>45</w:t>
      </w:r>
    </w:p>
    <w:p w14:paraId="22B96FA5" w14:textId="24E039CB" w:rsidR="00C37033" w:rsidRPr="00C37033" w:rsidRDefault="00C37033" w:rsidP="00AC7863">
      <w:pPr>
        <w:autoSpaceDE w:val="0"/>
        <w:ind w:right="70"/>
        <w:rPr>
          <w:rFonts w:cs="Arial"/>
          <w:color w:val="000000"/>
        </w:rPr>
      </w:pPr>
      <w:r w:rsidRPr="00C37033">
        <w:rPr>
          <w:rFonts w:cs="Arial"/>
          <w:color w:val="000000"/>
        </w:rPr>
        <w:lastRenderedPageBreak/>
        <w:t>Gráfico 20: Valoración de la necesidad de digitalización de la compañía para exportar</w:t>
      </w:r>
      <w:r w:rsidR="00046649">
        <w:rPr>
          <w:rFonts w:cs="Arial"/>
          <w:color w:val="000000"/>
        </w:rPr>
        <w:t>…………………</w:t>
      </w:r>
      <w:r w:rsidR="00046649">
        <w:rPr>
          <w:rFonts w:cs="Arial"/>
          <w:color w:val="000000"/>
        </w:rPr>
        <w:tab/>
        <w:t>46</w:t>
      </w:r>
    </w:p>
    <w:p w14:paraId="0005BC31" w14:textId="7795BA9C" w:rsidR="00C37033" w:rsidRDefault="00C37033" w:rsidP="00AC7863">
      <w:pPr>
        <w:autoSpaceDE w:val="0"/>
        <w:ind w:right="70"/>
        <w:rPr>
          <w:rFonts w:cs="Arial"/>
          <w:color w:val="000000"/>
        </w:rPr>
      </w:pPr>
      <w:r w:rsidRPr="00C37033">
        <w:rPr>
          <w:rFonts w:cs="Arial"/>
          <w:color w:val="000000"/>
        </w:rPr>
        <w:t>Gráfico 21: Valoración que le dan los encuestado a LinkedIn para contactar con clientes nuevo internacionales</w:t>
      </w:r>
      <w:r w:rsidR="00046649">
        <w:rPr>
          <w:rFonts w:cs="Arial"/>
          <w:color w:val="000000"/>
        </w:rPr>
        <w:t>……………………………………………………………………………………………….</w:t>
      </w:r>
      <w:r w:rsidR="00046649">
        <w:rPr>
          <w:rFonts w:cs="Arial"/>
          <w:color w:val="000000"/>
        </w:rPr>
        <w:tab/>
        <w:t>46</w:t>
      </w:r>
    </w:p>
    <w:p w14:paraId="600F9F98" w14:textId="77777777" w:rsidR="00AC7863" w:rsidRDefault="00AC7863" w:rsidP="00C37033">
      <w:pPr>
        <w:autoSpaceDE w:val="0"/>
        <w:spacing w:before="0" w:after="0"/>
        <w:ind w:right="70"/>
        <w:rPr>
          <w:rFonts w:cs="Arial"/>
          <w:color w:val="000000"/>
        </w:rPr>
      </w:pPr>
    </w:p>
    <w:p w14:paraId="29503A2F" w14:textId="526A73DE" w:rsidR="00C37033" w:rsidRDefault="00C37033" w:rsidP="00C37033">
      <w:pPr>
        <w:autoSpaceDE w:val="0"/>
        <w:spacing w:before="0" w:after="0"/>
        <w:ind w:right="70"/>
        <w:rPr>
          <w:rFonts w:cs="Arial"/>
          <w:color w:val="000000"/>
        </w:rPr>
      </w:pPr>
      <w:r>
        <w:rPr>
          <w:rFonts w:cs="Arial"/>
          <w:color w:val="000000"/>
        </w:rPr>
        <w:t>FIGURAS:</w:t>
      </w:r>
    </w:p>
    <w:p w14:paraId="58EBE9D5" w14:textId="77777777" w:rsidR="00AC7863" w:rsidRDefault="00AC7863" w:rsidP="00C37033">
      <w:pPr>
        <w:autoSpaceDE w:val="0"/>
        <w:spacing w:before="0" w:after="0"/>
        <w:ind w:right="70"/>
        <w:rPr>
          <w:rFonts w:cs="Arial"/>
          <w:color w:val="000000"/>
        </w:rPr>
      </w:pPr>
    </w:p>
    <w:p w14:paraId="71A3F590" w14:textId="77777777" w:rsidR="00C37033" w:rsidRDefault="00C37033" w:rsidP="00C37033">
      <w:pPr>
        <w:autoSpaceDE w:val="0"/>
        <w:spacing w:before="0" w:after="0"/>
        <w:ind w:right="70"/>
        <w:rPr>
          <w:rFonts w:cs="Arial"/>
          <w:color w:val="000000"/>
        </w:rPr>
      </w:pPr>
    </w:p>
    <w:p w14:paraId="5568256F" w14:textId="023F2C40" w:rsidR="00C37033" w:rsidRPr="00C37033" w:rsidRDefault="00E85910" w:rsidP="00C37033">
      <w:pPr>
        <w:autoSpaceDE w:val="0"/>
        <w:spacing w:before="0"/>
        <w:ind w:right="70"/>
        <w:rPr>
          <w:rFonts w:cs="Arial"/>
          <w:sz w:val="28"/>
          <w:szCs w:val="28"/>
          <w:lang w:val="es-ES_tradnl"/>
        </w:rPr>
      </w:pPr>
      <w:r w:rsidRPr="00C37033">
        <w:rPr>
          <w:rFonts w:cs="Arial"/>
          <w:color w:val="000000"/>
        </w:rPr>
        <w:t>Figura 1: Árbol de objetivos para el TFM</w:t>
      </w:r>
      <w:r w:rsidR="00046649">
        <w:rPr>
          <w:rFonts w:cs="Arial"/>
          <w:color w:val="000000"/>
        </w:rPr>
        <w:t>……………………………………………………………</w:t>
      </w:r>
      <w:r w:rsidR="00411A77">
        <w:rPr>
          <w:rFonts w:cs="Arial"/>
          <w:color w:val="000000"/>
        </w:rPr>
        <w:t>……</w:t>
      </w:r>
      <w:r w:rsidR="00046649">
        <w:rPr>
          <w:rFonts w:cs="Arial"/>
          <w:color w:val="000000"/>
        </w:rPr>
        <w:t>.</w:t>
      </w:r>
      <w:r w:rsidR="00046649">
        <w:rPr>
          <w:rFonts w:cs="Arial"/>
          <w:color w:val="000000"/>
        </w:rPr>
        <w:tab/>
        <w:t>12</w:t>
      </w:r>
    </w:p>
    <w:p w14:paraId="6097C419" w14:textId="156F3C59" w:rsidR="00E85910" w:rsidRPr="00C37033" w:rsidRDefault="00E85910" w:rsidP="00C37033">
      <w:pPr>
        <w:autoSpaceDE w:val="0"/>
        <w:spacing w:before="0"/>
        <w:ind w:right="70"/>
        <w:rPr>
          <w:rFonts w:cs="Arial"/>
          <w:color w:val="000000"/>
        </w:rPr>
      </w:pPr>
      <w:r w:rsidRPr="00C37033">
        <w:rPr>
          <w:rFonts w:cs="Arial"/>
          <w:color w:val="000000"/>
        </w:rPr>
        <w:t>Figura 2: Diseño de Investigación</w:t>
      </w:r>
      <w:r w:rsidR="00046649">
        <w:rPr>
          <w:rFonts w:cs="Arial"/>
          <w:color w:val="000000"/>
        </w:rPr>
        <w:t>………………………………………………………………………….</w:t>
      </w:r>
      <w:r w:rsidR="00046649">
        <w:rPr>
          <w:rFonts w:cs="Arial"/>
          <w:color w:val="000000"/>
        </w:rPr>
        <w:tab/>
        <w:t>30</w:t>
      </w:r>
    </w:p>
    <w:p w14:paraId="0CB82869" w14:textId="77777777" w:rsidR="00046649" w:rsidRDefault="00C37033" w:rsidP="00C37033">
      <w:pPr>
        <w:autoSpaceDE w:val="0"/>
        <w:spacing w:before="0"/>
        <w:ind w:right="70"/>
        <w:rPr>
          <w:rFonts w:cs="Arial"/>
          <w:color w:val="000000"/>
        </w:rPr>
      </w:pPr>
      <w:r w:rsidRPr="00C37033">
        <w:rPr>
          <w:rFonts w:cs="Arial"/>
          <w:color w:val="000000"/>
        </w:rPr>
        <w:t xml:space="preserve">Figura 3: Mapa posicionamiento 1: Rcommander primer mapa obtenido de posicionamiento </w:t>
      </w:r>
    </w:p>
    <w:p w14:paraId="659EE0B4" w14:textId="1E5B4448" w:rsidR="00C37033" w:rsidRPr="00C37033" w:rsidRDefault="00C37033" w:rsidP="00C37033">
      <w:pPr>
        <w:autoSpaceDE w:val="0"/>
        <w:spacing w:before="0"/>
        <w:ind w:right="70"/>
        <w:rPr>
          <w:rFonts w:cs="Arial"/>
          <w:lang w:val="es-ES_tradnl"/>
        </w:rPr>
      </w:pPr>
      <w:r w:rsidRPr="00C37033">
        <w:rPr>
          <w:rFonts w:cs="Arial"/>
          <w:color w:val="000000"/>
        </w:rPr>
        <w:t xml:space="preserve">con las variables </w:t>
      </w:r>
      <w:r w:rsidR="00093433">
        <w:rPr>
          <w:rFonts w:cs="Arial"/>
          <w:color w:val="000000"/>
        </w:rPr>
        <w:t>dependientes</w:t>
      </w:r>
      <w:r w:rsidRPr="00C37033">
        <w:rPr>
          <w:rFonts w:cs="Arial"/>
          <w:color w:val="000000"/>
        </w:rPr>
        <w:t xml:space="preserve">, </w:t>
      </w:r>
      <w:r w:rsidR="00093433">
        <w:rPr>
          <w:rFonts w:cs="Arial"/>
          <w:color w:val="000000"/>
        </w:rPr>
        <w:t xml:space="preserve">e independientes </w:t>
      </w:r>
      <w:r w:rsidRPr="00C37033">
        <w:rPr>
          <w:rFonts w:cs="Arial"/>
          <w:color w:val="000000"/>
        </w:rPr>
        <w:t>y las respuestas de ambas</w:t>
      </w:r>
      <w:r w:rsidR="00046649">
        <w:rPr>
          <w:rFonts w:cs="Arial"/>
          <w:color w:val="000000"/>
        </w:rPr>
        <w:t>……………………….</w:t>
      </w:r>
      <w:r w:rsidR="00046649">
        <w:rPr>
          <w:rFonts w:cs="Arial"/>
          <w:color w:val="000000"/>
        </w:rPr>
        <w:tab/>
        <w:t>75</w:t>
      </w:r>
    </w:p>
    <w:p w14:paraId="631D79C1" w14:textId="77777777" w:rsidR="00046649" w:rsidRDefault="00C37033" w:rsidP="00C37033">
      <w:pPr>
        <w:autoSpaceDE w:val="0"/>
        <w:spacing w:before="0"/>
        <w:ind w:right="70"/>
        <w:rPr>
          <w:rFonts w:cs="Arial"/>
          <w:color w:val="000000"/>
        </w:rPr>
      </w:pPr>
      <w:r w:rsidRPr="00C37033">
        <w:rPr>
          <w:rFonts w:cs="Arial"/>
          <w:color w:val="000000"/>
        </w:rPr>
        <w:t xml:space="preserve">Figura 4: Mapa posicionamiento 2: solo con las variables </w:t>
      </w:r>
      <w:r w:rsidR="00093433">
        <w:rPr>
          <w:rFonts w:cs="Arial"/>
          <w:color w:val="000000"/>
        </w:rPr>
        <w:t>dependientes e independientes</w:t>
      </w:r>
      <w:r w:rsidRPr="00C37033">
        <w:rPr>
          <w:rFonts w:cs="Arial"/>
          <w:color w:val="000000"/>
        </w:rPr>
        <w:t xml:space="preserve"> </w:t>
      </w:r>
    </w:p>
    <w:p w14:paraId="148FCD15" w14:textId="54092FB5" w:rsidR="0029449D" w:rsidRDefault="00C37033" w:rsidP="00C37033">
      <w:pPr>
        <w:autoSpaceDE w:val="0"/>
        <w:spacing w:before="0"/>
        <w:ind w:right="70"/>
        <w:rPr>
          <w:rFonts w:cs="Arial"/>
          <w:color w:val="000000"/>
        </w:rPr>
      </w:pPr>
      <w:r w:rsidRPr="00C37033">
        <w:rPr>
          <w:rFonts w:cs="Arial"/>
          <w:color w:val="000000"/>
        </w:rPr>
        <w:t>señalados los segmentos obtenidos</w:t>
      </w:r>
      <w:r w:rsidR="00046649">
        <w:rPr>
          <w:rFonts w:cs="Arial"/>
          <w:color w:val="000000"/>
        </w:rPr>
        <w:t>………………………………………………………………………….</w:t>
      </w:r>
      <w:r w:rsidR="00046649">
        <w:rPr>
          <w:rFonts w:cs="Arial"/>
          <w:color w:val="000000"/>
        </w:rPr>
        <w:tab/>
        <w:t>50</w:t>
      </w:r>
    </w:p>
    <w:p w14:paraId="149717DB" w14:textId="5991C2D8" w:rsidR="00C37033" w:rsidRDefault="00C37033" w:rsidP="00C37033">
      <w:pPr>
        <w:autoSpaceDE w:val="0"/>
        <w:spacing w:before="0" w:after="0"/>
        <w:ind w:right="70"/>
        <w:rPr>
          <w:rFonts w:cs="Arial"/>
          <w:color w:val="000000"/>
        </w:rPr>
      </w:pPr>
    </w:p>
    <w:p w14:paraId="47ECB8D4" w14:textId="262A847A" w:rsidR="00C37033" w:rsidRDefault="00C37033" w:rsidP="00C37033">
      <w:pPr>
        <w:autoSpaceDE w:val="0"/>
        <w:spacing w:before="0" w:after="0"/>
        <w:ind w:right="70"/>
        <w:rPr>
          <w:rFonts w:cs="Arial"/>
          <w:color w:val="000000"/>
        </w:rPr>
      </w:pPr>
      <w:r>
        <w:rPr>
          <w:rFonts w:cs="Arial"/>
          <w:color w:val="000000"/>
        </w:rPr>
        <w:t>CAPTURAS:</w:t>
      </w:r>
    </w:p>
    <w:p w14:paraId="482902E7" w14:textId="77777777" w:rsidR="00AC7863" w:rsidRDefault="00AC7863" w:rsidP="00C37033">
      <w:pPr>
        <w:autoSpaceDE w:val="0"/>
        <w:spacing w:before="0" w:after="0"/>
        <w:ind w:right="70"/>
        <w:rPr>
          <w:rFonts w:cs="Arial"/>
          <w:color w:val="000000"/>
        </w:rPr>
      </w:pPr>
    </w:p>
    <w:p w14:paraId="1B5651ED" w14:textId="77777777" w:rsidR="00C37033" w:rsidRPr="00C37033" w:rsidRDefault="00C37033" w:rsidP="00C37033">
      <w:pPr>
        <w:autoSpaceDE w:val="0"/>
        <w:spacing w:before="0" w:after="0"/>
        <w:ind w:right="70"/>
        <w:rPr>
          <w:rFonts w:cs="Arial"/>
          <w:lang w:val="es-ES_tradnl"/>
        </w:rPr>
      </w:pPr>
    </w:p>
    <w:p w14:paraId="6BBB4A62" w14:textId="2F63DAFC" w:rsidR="0029449D" w:rsidRPr="00C37033" w:rsidRDefault="00C37033" w:rsidP="00C37033">
      <w:pPr>
        <w:autoSpaceDE w:val="0"/>
        <w:spacing w:before="0"/>
        <w:ind w:right="70"/>
        <w:rPr>
          <w:rFonts w:cs="Arial"/>
          <w:lang w:val="es-ES_tradnl"/>
        </w:rPr>
      </w:pPr>
      <w:r w:rsidRPr="00C37033">
        <w:rPr>
          <w:rFonts w:cs="Arial"/>
          <w:color w:val="000000"/>
        </w:rPr>
        <w:t>Captura 1: Balances Ibéricos Españoles filtrado población por actividad</w:t>
      </w:r>
      <w:r w:rsidR="00046649">
        <w:rPr>
          <w:rFonts w:cs="Arial"/>
          <w:color w:val="000000"/>
        </w:rPr>
        <w:t>…………………………</w:t>
      </w:r>
      <w:r w:rsidR="00411A77">
        <w:rPr>
          <w:rFonts w:cs="Arial"/>
          <w:color w:val="000000"/>
        </w:rPr>
        <w:t>……</w:t>
      </w:r>
      <w:r w:rsidR="00046649">
        <w:rPr>
          <w:rFonts w:cs="Arial"/>
          <w:color w:val="000000"/>
        </w:rPr>
        <w:t>.</w:t>
      </w:r>
      <w:r w:rsidR="00046649">
        <w:rPr>
          <w:rFonts w:cs="Arial"/>
          <w:color w:val="000000"/>
        </w:rPr>
        <w:tab/>
        <w:t>73</w:t>
      </w:r>
    </w:p>
    <w:p w14:paraId="0B2194CE" w14:textId="2C655719" w:rsidR="0029449D" w:rsidRPr="00C37033" w:rsidRDefault="00C37033" w:rsidP="00C37033">
      <w:pPr>
        <w:autoSpaceDE w:val="0"/>
        <w:spacing w:before="0"/>
        <w:ind w:right="70"/>
        <w:rPr>
          <w:rFonts w:cs="Arial"/>
          <w:color w:val="000000"/>
        </w:rPr>
      </w:pPr>
      <w:r w:rsidRPr="00C37033">
        <w:rPr>
          <w:rFonts w:cs="Arial"/>
          <w:color w:val="000000"/>
        </w:rPr>
        <w:t>Captura 2: Balances Ibéricos Españoles filtrado población por número de trabajadores (2022)</w:t>
      </w:r>
      <w:r w:rsidR="00046649">
        <w:rPr>
          <w:rFonts w:cs="Arial"/>
          <w:color w:val="000000"/>
        </w:rPr>
        <w:tab/>
        <w:t>….</w:t>
      </w:r>
      <w:r w:rsidR="00046649">
        <w:rPr>
          <w:rFonts w:cs="Arial"/>
          <w:color w:val="000000"/>
        </w:rPr>
        <w:tab/>
        <w:t>73</w:t>
      </w:r>
    </w:p>
    <w:p w14:paraId="3FFB11FD" w14:textId="531AE171" w:rsidR="00C37033" w:rsidRPr="00C37033" w:rsidRDefault="00C37033" w:rsidP="00C37033">
      <w:pPr>
        <w:autoSpaceDE w:val="0"/>
        <w:spacing w:before="0"/>
        <w:ind w:right="70"/>
        <w:rPr>
          <w:rFonts w:cs="Arial"/>
          <w:lang w:val="es-ES_tradnl"/>
        </w:rPr>
      </w:pPr>
      <w:r w:rsidRPr="00C37033">
        <w:rPr>
          <w:rFonts w:cs="Arial"/>
          <w:color w:val="000000"/>
        </w:rPr>
        <w:t>Captura 3: Balances Ibéricos Españoles filtrado población, listado de todos los filtros aplicados (2022)</w:t>
      </w:r>
      <w:r w:rsidR="00046649">
        <w:rPr>
          <w:rFonts w:cs="Arial"/>
          <w:color w:val="000000"/>
        </w:rPr>
        <w:tab/>
        <w:t>74</w:t>
      </w:r>
    </w:p>
    <w:p w14:paraId="22565869" w14:textId="77777777" w:rsidR="0029449D" w:rsidRPr="0029449D" w:rsidRDefault="0029449D" w:rsidP="0029449D">
      <w:pPr>
        <w:autoSpaceDE w:val="0"/>
        <w:ind w:right="70"/>
        <w:rPr>
          <w:rFonts w:cs="Arial"/>
          <w:lang w:val="es-ES_tradnl"/>
        </w:rPr>
      </w:pPr>
    </w:p>
    <w:p w14:paraId="658A891C" w14:textId="77777777" w:rsidR="0029449D" w:rsidRPr="0029449D" w:rsidRDefault="0029449D" w:rsidP="0029449D">
      <w:pPr>
        <w:autoSpaceDE w:val="0"/>
        <w:ind w:right="70"/>
        <w:rPr>
          <w:rFonts w:cs="Arial"/>
          <w:lang w:val="es-ES_tradnl"/>
        </w:rPr>
      </w:pPr>
    </w:p>
    <w:p w14:paraId="359430D7" w14:textId="77777777" w:rsidR="0029449D" w:rsidRPr="0029449D" w:rsidRDefault="0029449D" w:rsidP="0029449D">
      <w:pPr>
        <w:autoSpaceDE w:val="0"/>
        <w:ind w:right="70"/>
        <w:rPr>
          <w:rFonts w:cs="Arial"/>
          <w:lang w:val="es-ES_tradnl"/>
        </w:rPr>
      </w:pPr>
    </w:p>
    <w:p w14:paraId="7D1CF97D" w14:textId="21B8809E" w:rsidR="002E1DF2" w:rsidRDefault="00495DBD" w:rsidP="00B553FB">
      <w:pPr>
        <w:pStyle w:val="Ttulo0"/>
      </w:pPr>
      <w:bookmarkStart w:id="2" w:name="_Hlk119427776"/>
      <w:r>
        <w:lastRenderedPageBreak/>
        <w:t>PYMES</w:t>
      </w:r>
      <w:r w:rsidR="00C46CF7">
        <w:t xml:space="preserve"> Industriales en el ámbito B2B</w:t>
      </w:r>
      <w:r w:rsidR="00105F62">
        <w:t>: conocimiento y utilización de LinkedIn como herramienta eficaz para la internacionalización</w:t>
      </w:r>
      <w:bookmarkEnd w:id="2"/>
    </w:p>
    <w:p w14:paraId="207C227F" w14:textId="77777777" w:rsidR="00347E24" w:rsidRDefault="00347E24" w:rsidP="00B51A08">
      <w:pPr>
        <w:pStyle w:val="Ttulo1"/>
        <w:rPr>
          <w:sz w:val="22"/>
          <w:szCs w:val="28"/>
        </w:rPr>
      </w:pPr>
    </w:p>
    <w:p w14:paraId="786F1F11" w14:textId="135E374C" w:rsidR="00D70223" w:rsidRPr="00B51A08" w:rsidRDefault="00D70223" w:rsidP="00347E24">
      <w:pPr>
        <w:pStyle w:val="Ttulo1"/>
        <w:spacing w:before="0"/>
      </w:pPr>
      <w:bookmarkStart w:id="3" w:name="_Toc124883183"/>
      <w:r w:rsidRPr="00495DBD">
        <w:rPr>
          <w:sz w:val="22"/>
          <w:szCs w:val="28"/>
        </w:rPr>
        <w:t>RESUMEN</w:t>
      </w:r>
      <w:bookmarkEnd w:id="3"/>
      <w:r w:rsidRPr="00B51A08">
        <w:t xml:space="preserve"> </w:t>
      </w:r>
    </w:p>
    <w:p w14:paraId="34C96ED0" w14:textId="77777777" w:rsidR="00AA17AB" w:rsidRPr="00AA17AB" w:rsidRDefault="00AA17AB"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i/>
          <w:iCs/>
          <w:sz w:val="22"/>
          <w:szCs w:val="22"/>
          <w:lang w:val="es-ES_tradnl"/>
        </w:rPr>
      </w:pPr>
    </w:p>
    <w:p w14:paraId="0799D128" w14:textId="2F511450" w:rsidR="008A176B" w:rsidRDefault="008A176B" w:rsidP="008A176B">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Pr>
          <w:rFonts w:cs="Arial"/>
          <w:sz w:val="22"/>
          <w:szCs w:val="22"/>
          <w:lang w:val="es-ES_tradnl"/>
        </w:rPr>
        <w:t>Las PYMES industriales que fabrican productos intermedios con relaciones B2B, no tienen el incentivo de la búsqueda de notoriedad de su marca para llegar a sus clientes, estos concentran mucha capacidad de compra de esta forma las PYMES industriales con relaciones B2B se concentran en pocos clientes a los que interpelan personalmente con métodos tradicionales. No ven los beneficios de digitalizar su marca, o las relaciones con sus clientes, lo que les hace operar de espaldas a las posibilidades que ofrecen redes profesionales como LinkedIn especialmente adecuadas para cribar a los clientes internacionales potenciales.</w:t>
      </w:r>
    </w:p>
    <w:p w14:paraId="2EABF203" w14:textId="39A5E43B" w:rsidR="008A176B" w:rsidRDefault="008A176B" w:rsidP="00347E24">
      <w:pPr>
        <w:tabs>
          <w:tab w:val="left" w:pos="227"/>
          <w:tab w:val="left" w:pos="567"/>
          <w:tab w:val="left" w:leader="dot" w:pos="8335"/>
          <w:tab w:val="left" w:leader="dot" w:pos="8505"/>
          <w:tab w:val="right" w:pos="8618"/>
          <w:tab w:val="left" w:pos="8789"/>
          <w:tab w:val="left" w:leader="dot" w:pos="9072"/>
          <w:tab w:val="right" w:pos="9639"/>
        </w:tabs>
        <w:spacing w:after="0"/>
        <w:contextualSpacing/>
        <w:jc w:val="both"/>
        <w:rPr>
          <w:rFonts w:cs="Arial"/>
          <w:sz w:val="22"/>
          <w:szCs w:val="22"/>
          <w:lang w:val="es-ES_tradnl"/>
        </w:rPr>
      </w:pPr>
    </w:p>
    <w:p w14:paraId="2C317B4F" w14:textId="77777777" w:rsidR="00347E24" w:rsidRDefault="00347E24" w:rsidP="008A176B">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5146C0F1" w14:textId="0E97CB84" w:rsidR="0029449D" w:rsidRDefault="00105F62"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AA17AB">
        <w:rPr>
          <w:rFonts w:cs="Arial"/>
          <w:i/>
          <w:iCs/>
          <w:sz w:val="22"/>
          <w:szCs w:val="22"/>
          <w:lang w:val="es-ES_tradnl"/>
        </w:rPr>
        <w:t>E</w:t>
      </w:r>
      <w:r w:rsidR="00AA17AB" w:rsidRPr="00AA17AB">
        <w:rPr>
          <w:rFonts w:cs="Arial"/>
          <w:i/>
          <w:iCs/>
          <w:sz w:val="22"/>
          <w:szCs w:val="22"/>
          <w:lang w:val="es-ES_tradnl"/>
        </w:rPr>
        <w:t>l propósito</w:t>
      </w:r>
      <w:r w:rsidR="00AA17AB">
        <w:rPr>
          <w:rFonts w:cs="Arial"/>
          <w:sz w:val="22"/>
          <w:szCs w:val="22"/>
          <w:lang w:val="es-ES_tradnl"/>
        </w:rPr>
        <w:t xml:space="preserve"> buscado e</w:t>
      </w:r>
      <w:r>
        <w:rPr>
          <w:rFonts w:cs="Arial"/>
          <w:sz w:val="22"/>
          <w:szCs w:val="22"/>
          <w:lang w:val="es-ES_tradnl"/>
        </w:rPr>
        <w:t xml:space="preserve">n este trabajo de investigación </w:t>
      </w:r>
      <w:r w:rsidR="00AA17AB">
        <w:rPr>
          <w:rFonts w:cs="Arial"/>
          <w:sz w:val="22"/>
          <w:szCs w:val="22"/>
          <w:lang w:val="es-ES_tradnl"/>
        </w:rPr>
        <w:t>es</w:t>
      </w:r>
      <w:r>
        <w:rPr>
          <w:rFonts w:cs="Arial"/>
          <w:sz w:val="22"/>
          <w:szCs w:val="22"/>
          <w:lang w:val="es-ES_tradnl"/>
        </w:rPr>
        <w:t xml:space="preserve"> analiza</w:t>
      </w:r>
      <w:r w:rsidR="00AA17AB">
        <w:rPr>
          <w:rFonts w:cs="Arial"/>
          <w:sz w:val="22"/>
          <w:szCs w:val="22"/>
          <w:lang w:val="es-ES_tradnl"/>
        </w:rPr>
        <w:t>r</w:t>
      </w:r>
      <w:r>
        <w:rPr>
          <w:rFonts w:cs="Arial"/>
          <w:sz w:val="22"/>
          <w:szCs w:val="22"/>
          <w:lang w:val="es-ES_tradnl"/>
        </w:rPr>
        <w:t xml:space="preserve"> el tipo de empresa más numerosa en el tejido empresarial español: las </w:t>
      </w:r>
      <w:r w:rsidR="00495DBD">
        <w:rPr>
          <w:rFonts w:cs="Arial"/>
          <w:sz w:val="22"/>
          <w:szCs w:val="22"/>
          <w:lang w:val="es-ES_tradnl"/>
        </w:rPr>
        <w:t>PYMES</w:t>
      </w:r>
      <w:r>
        <w:rPr>
          <w:rFonts w:cs="Arial"/>
          <w:sz w:val="22"/>
          <w:szCs w:val="22"/>
          <w:lang w:val="es-ES_tradnl"/>
        </w:rPr>
        <w:t xml:space="preserve">, en concreto las </w:t>
      </w:r>
      <w:r w:rsidR="00A47164">
        <w:rPr>
          <w:rFonts w:cs="Arial"/>
          <w:sz w:val="22"/>
          <w:szCs w:val="22"/>
          <w:lang w:val="es-ES_tradnl"/>
        </w:rPr>
        <w:t xml:space="preserve">del sector primario, que producen productos intermedios, en un ámbito de relaciones con sus clientes </w:t>
      </w:r>
      <w:r w:rsidR="00A47164" w:rsidRPr="004B3939">
        <w:rPr>
          <w:rFonts w:cs="Arial"/>
          <w:i/>
          <w:iCs/>
          <w:sz w:val="22"/>
          <w:szCs w:val="22"/>
          <w:lang w:val="es-ES_tradnl"/>
        </w:rPr>
        <w:t>Business to Business</w:t>
      </w:r>
      <w:r w:rsidR="000B0B97">
        <w:rPr>
          <w:rFonts w:cs="Arial"/>
          <w:sz w:val="22"/>
          <w:szCs w:val="22"/>
          <w:lang w:val="es-ES_tradnl"/>
        </w:rPr>
        <w:t>. Concretamente</w:t>
      </w:r>
      <w:r w:rsidR="00AA17AB">
        <w:rPr>
          <w:rFonts w:cs="Arial"/>
          <w:sz w:val="22"/>
          <w:szCs w:val="22"/>
          <w:lang w:val="es-ES_tradnl"/>
        </w:rPr>
        <w:t xml:space="preserve"> </w:t>
      </w:r>
      <w:r w:rsidR="00A47164">
        <w:rPr>
          <w:rFonts w:cs="Arial"/>
          <w:sz w:val="22"/>
          <w:szCs w:val="22"/>
          <w:lang w:val="es-ES_tradnl"/>
        </w:rPr>
        <w:t>el conocimiento</w:t>
      </w:r>
      <w:r w:rsidR="004B3939">
        <w:rPr>
          <w:rFonts w:cs="Arial"/>
          <w:sz w:val="22"/>
          <w:szCs w:val="22"/>
          <w:lang w:val="es-ES_tradnl"/>
        </w:rPr>
        <w:t>,</w:t>
      </w:r>
      <w:r w:rsidR="00A47164">
        <w:rPr>
          <w:rFonts w:cs="Arial"/>
          <w:sz w:val="22"/>
          <w:szCs w:val="22"/>
          <w:lang w:val="es-ES_tradnl"/>
        </w:rPr>
        <w:t xml:space="preserve"> </w:t>
      </w:r>
      <w:r w:rsidR="005A4C86">
        <w:rPr>
          <w:rFonts w:cs="Arial"/>
          <w:sz w:val="22"/>
          <w:szCs w:val="22"/>
          <w:lang w:val="es-ES_tradnl"/>
        </w:rPr>
        <w:t xml:space="preserve">y utilización si la hubiera que hacen de </w:t>
      </w:r>
      <w:r w:rsidR="00A47164">
        <w:rPr>
          <w:rFonts w:cs="Arial"/>
          <w:sz w:val="22"/>
          <w:szCs w:val="22"/>
          <w:lang w:val="es-ES_tradnl"/>
        </w:rPr>
        <w:t xml:space="preserve">LinkedIn como herramienta eficaz </w:t>
      </w:r>
      <w:r w:rsidR="005A4C86">
        <w:rPr>
          <w:rFonts w:cs="Arial"/>
          <w:sz w:val="22"/>
          <w:szCs w:val="22"/>
          <w:lang w:val="es-ES_tradnl"/>
        </w:rPr>
        <w:t>para la digitalización de las relaciones con los clientes especialmente enfocado en la</w:t>
      </w:r>
      <w:r w:rsidR="00A47164">
        <w:rPr>
          <w:rFonts w:cs="Arial"/>
          <w:sz w:val="22"/>
          <w:szCs w:val="22"/>
          <w:lang w:val="es-ES_tradnl"/>
        </w:rPr>
        <w:t xml:space="preserve"> internacionalización.</w:t>
      </w:r>
    </w:p>
    <w:p w14:paraId="0B91EF25" w14:textId="0154514E" w:rsidR="00A47164" w:rsidRDefault="00A47164"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1ABFDB61" w14:textId="77777777"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0"/>
        <w:contextualSpacing/>
        <w:jc w:val="both"/>
        <w:rPr>
          <w:rFonts w:cs="Arial"/>
          <w:sz w:val="22"/>
          <w:szCs w:val="22"/>
          <w:lang w:val="es-ES_tradnl"/>
        </w:rPr>
      </w:pPr>
    </w:p>
    <w:p w14:paraId="3402F5B2" w14:textId="66BAAF16" w:rsidR="005A4C86" w:rsidRDefault="00A47164"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Pr>
          <w:rFonts w:cs="Arial"/>
          <w:sz w:val="22"/>
          <w:szCs w:val="22"/>
          <w:lang w:val="es-ES_tradnl"/>
        </w:rPr>
        <w:t xml:space="preserve">El </w:t>
      </w:r>
      <w:r w:rsidRPr="00AA17AB">
        <w:rPr>
          <w:rFonts w:cs="Arial"/>
          <w:i/>
          <w:iCs/>
          <w:sz w:val="22"/>
          <w:szCs w:val="22"/>
          <w:lang w:val="es-ES_tradnl"/>
        </w:rPr>
        <w:t>diseño, metodología,</w:t>
      </w:r>
      <w:r>
        <w:rPr>
          <w:rFonts w:cs="Arial"/>
          <w:sz w:val="22"/>
          <w:szCs w:val="22"/>
          <w:lang w:val="es-ES_tradnl"/>
        </w:rPr>
        <w:t xml:space="preserve"> y </w:t>
      </w:r>
      <w:r w:rsidRPr="00AA17AB">
        <w:rPr>
          <w:rFonts w:cs="Arial"/>
          <w:i/>
          <w:iCs/>
          <w:sz w:val="22"/>
          <w:szCs w:val="22"/>
          <w:lang w:val="es-ES_tradnl"/>
        </w:rPr>
        <w:t>enfoque</w:t>
      </w:r>
      <w:r>
        <w:rPr>
          <w:rFonts w:cs="Arial"/>
          <w:sz w:val="22"/>
          <w:szCs w:val="22"/>
          <w:lang w:val="es-ES_tradnl"/>
        </w:rPr>
        <w:t xml:space="preserve">: </w:t>
      </w:r>
      <w:r w:rsidR="005A4C86">
        <w:rPr>
          <w:rFonts w:cs="Arial"/>
          <w:sz w:val="22"/>
          <w:szCs w:val="22"/>
          <w:lang w:val="es-ES_tradnl"/>
        </w:rPr>
        <w:t>mediante la realización de</w:t>
      </w:r>
      <w:r>
        <w:rPr>
          <w:rFonts w:cs="Arial"/>
          <w:sz w:val="22"/>
          <w:szCs w:val="22"/>
          <w:lang w:val="es-ES_tradnl"/>
        </w:rPr>
        <w:t xml:space="preserve"> una revisión</w:t>
      </w:r>
      <w:r w:rsidR="005A4C86">
        <w:rPr>
          <w:rFonts w:cs="Arial"/>
          <w:sz w:val="22"/>
          <w:szCs w:val="22"/>
          <w:lang w:val="es-ES_tradnl"/>
        </w:rPr>
        <w:t xml:space="preserve"> exhaustiva</w:t>
      </w:r>
      <w:r>
        <w:rPr>
          <w:rFonts w:cs="Arial"/>
          <w:sz w:val="22"/>
          <w:szCs w:val="22"/>
          <w:lang w:val="es-ES_tradnl"/>
        </w:rPr>
        <w:t xml:space="preserve"> de la literatura existente sobre </w:t>
      </w:r>
      <w:r w:rsidR="005A4C86">
        <w:rPr>
          <w:rFonts w:cs="Arial"/>
          <w:sz w:val="22"/>
          <w:szCs w:val="22"/>
          <w:lang w:val="es-ES_tradnl"/>
        </w:rPr>
        <w:t xml:space="preserve">el </w:t>
      </w:r>
      <w:r>
        <w:rPr>
          <w:rFonts w:cs="Arial"/>
          <w:sz w:val="22"/>
          <w:szCs w:val="22"/>
          <w:lang w:val="es-ES_tradnl"/>
        </w:rPr>
        <w:t xml:space="preserve">marketing B2B, </w:t>
      </w:r>
      <w:r w:rsidR="005A4C86">
        <w:rPr>
          <w:rFonts w:cs="Arial"/>
          <w:sz w:val="22"/>
          <w:szCs w:val="22"/>
          <w:lang w:val="es-ES_tradnl"/>
        </w:rPr>
        <w:t xml:space="preserve">además de </w:t>
      </w:r>
      <w:r>
        <w:rPr>
          <w:rFonts w:cs="Arial"/>
          <w:sz w:val="22"/>
          <w:szCs w:val="22"/>
          <w:lang w:val="es-ES_tradnl"/>
        </w:rPr>
        <w:t>la</w:t>
      </w:r>
      <w:r w:rsidR="005A4C86">
        <w:rPr>
          <w:rFonts w:cs="Arial"/>
          <w:sz w:val="22"/>
          <w:szCs w:val="22"/>
          <w:lang w:val="es-ES_tradnl"/>
        </w:rPr>
        <w:t xml:space="preserve"> literatura sobre la</w:t>
      </w:r>
      <w:r>
        <w:rPr>
          <w:rFonts w:cs="Arial"/>
          <w:sz w:val="22"/>
          <w:szCs w:val="22"/>
          <w:lang w:val="es-ES_tradnl"/>
        </w:rPr>
        <w:t xml:space="preserve"> digitalización de las relaciones </w:t>
      </w:r>
      <w:r w:rsidR="005A4C86">
        <w:rPr>
          <w:rFonts w:cs="Arial"/>
          <w:sz w:val="22"/>
          <w:szCs w:val="22"/>
          <w:lang w:val="es-ES_tradnl"/>
        </w:rPr>
        <w:t xml:space="preserve">con sus clientes </w:t>
      </w:r>
      <w:r>
        <w:rPr>
          <w:rFonts w:cs="Arial"/>
          <w:sz w:val="22"/>
          <w:szCs w:val="22"/>
          <w:lang w:val="es-ES_tradnl"/>
        </w:rPr>
        <w:t xml:space="preserve">de las </w:t>
      </w:r>
      <w:r w:rsidR="00495DBD">
        <w:rPr>
          <w:rFonts w:cs="Arial"/>
          <w:sz w:val="22"/>
          <w:szCs w:val="22"/>
          <w:lang w:val="es-ES_tradnl"/>
        </w:rPr>
        <w:t>PYMES</w:t>
      </w:r>
      <w:r>
        <w:rPr>
          <w:rFonts w:cs="Arial"/>
          <w:sz w:val="22"/>
          <w:szCs w:val="22"/>
          <w:lang w:val="es-ES_tradnl"/>
        </w:rPr>
        <w:t xml:space="preserve"> industriales</w:t>
      </w:r>
      <w:r w:rsidR="005A4C86">
        <w:rPr>
          <w:rFonts w:cs="Arial"/>
          <w:sz w:val="22"/>
          <w:szCs w:val="22"/>
          <w:lang w:val="es-ES_tradnl"/>
        </w:rPr>
        <w:t>. Se pretende conocer el nivel de digitalización de</w:t>
      </w:r>
      <w:r w:rsidR="0048339C">
        <w:rPr>
          <w:rFonts w:cs="Arial"/>
          <w:sz w:val="22"/>
          <w:szCs w:val="22"/>
          <w:lang w:val="es-ES_tradnl"/>
        </w:rPr>
        <w:t xml:space="preserve"> las PYMES</w:t>
      </w:r>
      <w:r w:rsidR="005A4C86">
        <w:rPr>
          <w:rFonts w:cs="Arial"/>
          <w:sz w:val="22"/>
          <w:szCs w:val="22"/>
          <w:lang w:val="es-ES_tradnl"/>
        </w:rPr>
        <w:t>, la utilización que hacen de las herramientas digitales, pero enfocado especialmente en la red profesional</w:t>
      </w:r>
      <w:r>
        <w:rPr>
          <w:rFonts w:cs="Arial"/>
          <w:sz w:val="22"/>
          <w:szCs w:val="22"/>
          <w:lang w:val="es-ES_tradnl"/>
        </w:rPr>
        <w:t xml:space="preserve"> LinkedIn</w:t>
      </w:r>
      <w:r w:rsidR="005A4C86">
        <w:rPr>
          <w:rFonts w:cs="Arial"/>
          <w:sz w:val="22"/>
          <w:szCs w:val="22"/>
          <w:lang w:val="es-ES_tradnl"/>
        </w:rPr>
        <w:t xml:space="preserve">, para lograr la digitalización de las relaciones con los clientes en general, pero centrándonos en las posibilidades de </w:t>
      </w:r>
      <w:r w:rsidR="005A4C86" w:rsidRPr="0048339C">
        <w:rPr>
          <w:rFonts w:cs="Arial"/>
          <w:i/>
          <w:iCs/>
          <w:sz w:val="22"/>
          <w:szCs w:val="22"/>
          <w:lang w:val="es-ES_tradnl"/>
        </w:rPr>
        <w:t xml:space="preserve">networking </w:t>
      </w:r>
      <w:r w:rsidR="005A4C86">
        <w:rPr>
          <w:rFonts w:cs="Arial"/>
          <w:sz w:val="22"/>
          <w:szCs w:val="22"/>
          <w:lang w:val="es-ES_tradnl"/>
        </w:rPr>
        <w:t xml:space="preserve">con clientes internacionales, gracias al cribado que permite esta red </w:t>
      </w:r>
      <w:r w:rsidR="0048339C">
        <w:rPr>
          <w:rFonts w:cs="Arial"/>
          <w:sz w:val="22"/>
          <w:szCs w:val="22"/>
          <w:lang w:val="es-ES_tradnl"/>
        </w:rPr>
        <w:t xml:space="preserve">profesional </w:t>
      </w:r>
      <w:r w:rsidR="005A4C86">
        <w:rPr>
          <w:rFonts w:cs="Arial"/>
          <w:sz w:val="22"/>
          <w:szCs w:val="22"/>
          <w:lang w:val="es-ES_tradnl"/>
        </w:rPr>
        <w:t>para localizar a los responsables de compras</w:t>
      </w:r>
      <w:r w:rsidR="0048339C">
        <w:rPr>
          <w:rFonts w:cs="Arial"/>
          <w:sz w:val="22"/>
          <w:szCs w:val="22"/>
          <w:lang w:val="es-ES_tradnl"/>
        </w:rPr>
        <w:t>,</w:t>
      </w:r>
      <w:r w:rsidR="005A4C86">
        <w:rPr>
          <w:rFonts w:cs="Arial"/>
          <w:sz w:val="22"/>
          <w:szCs w:val="22"/>
          <w:lang w:val="es-ES_tradnl"/>
        </w:rPr>
        <w:t xml:space="preserve"> y entrar en contacto con ellos.</w:t>
      </w:r>
    </w:p>
    <w:p w14:paraId="22B65E06" w14:textId="4D4FDB00" w:rsidR="005A4C86" w:rsidRDefault="005A4C86"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0B916E46" w14:textId="77777777"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0"/>
        <w:contextualSpacing/>
        <w:jc w:val="both"/>
        <w:rPr>
          <w:rFonts w:cs="Arial"/>
          <w:sz w:val="22"/>
          <w:szCs w:val="22"/>
          <w:lang w:val="es-ES_tradnl"/>
        </w:rPr>
      </w:pPr>
    </w:p>
    <w:p w14:paraId="39592C85" w14:textId="6B09D23F" w:rsidR="00A47164" w:rsidRDefault="005A4C86"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Pr>
          <w:rFonts w:cs="Arial"/>
          <w:sz w:val="22"/>
          <w:szCs w:val="22"/>
          <w:lang w:val="es-ES_tradnl"/>
        </w:rPr>
        <w:t xml:space="preserve">Con este </w:t>
      </w:r>
      <w:r w:rsidRPr="00B553FB">
        <w:rPr>
          <w:rFonts w:cs="Arial"/>
          <w:i/>
          <w:iCs/>
          <w:sz w:val="22"/>
          <w:szCs w:val="22"/>
          <w:lang w:val="es-ES_tradnl"/>
        </w:rPr>
        <w:t>objetivo</w:t>
      </w:r>
      <w:r>
        <w:rPr>
          <w:rFonts w:cs="Arial"/>
          <w:sz w:val="22"/>
          <w:szCs w:val="22"/>
          <w:lang w:val="es-ES_tradnl"/>
        </w:rPr>
        <w:t xml:space="preserve">, se </w:t>
      </w:r>
      <w:r w:rsidR="0048339C">
        <w:rPr>
          <w:rFonts w:cs="Arial"/>
          <w:sz w:val="22"/>
          <w:szCs w:val="22"/>
          <w:lang w:val="es-ES_tradnl"/>
        </w:rPr>
        <w:t xml:space="preserve">realiza un </w:t>
      </w:r>
      <w:r>
        <w:rPr>
          <w:rFonts w:cs="Arial"/>
          <w:sz w:val="22"/>
          <w:szCs w:val="22"/>
          <w:lang w:val="es-ES_tradnl"/>
        </w:rPr>
        <w:t>diseñ</w:t>
      </w:r>
      <w:r w:rsidR="0048339C">
        <w:rPr>
          <w:rFonts w:cs="Arial"/>
          <w:sz w:val="22"/>
          <w:szCs w:val="22"/>
          <w:lang w:val="es-ES_tradnl"/>
        </w:rPr>
        <w:t>o concluyente, mediante</w:t>
      </w:r>
      <w:r>
        <w:rPr>
          <w:rFonts w:cs="Arial"/>
          <w:sz w:val="22"/>
          <w:szCs w:val="22"/>
          <w:lang w:val="es-ES_tradnl"/>
        </w:rPr>
        <w:t xml:space="preserve"> una investigación</w:t>
      </w:r>
      <w:r w:rsidR="00A47164">
        <w:rPr>
          <w:rFonts w:cs="Arial"/>
          <w:sz w:val="22"/>
          <w:szCs w:val="22"/>
          <w:lang w:val="es-ES_tradnl"/>
        </w:rPr>
        <w:t xml:space="preserve"> </w:t>
      </w:r>
      <w:r w:rsidR="0048339C">
        <w:rPr>
          <w:rFonts w:cs="Arial"/>
          <w:sz w:val="22"/>
          <w:szCs w:val="22"/>
          <w:lang w:val="es-ES_tradnl"/>
        </w:rPr>
        <w:t xml:space="preserve">causal </w:t>
      </w:r>
      <w:r w:rsidR="00B553FB">
        <w:rPr>
          <w:rFonts w:cs="Arial"/>
          <w:sz w:val="22"/>
          <w:szCs w:val="22"/>
          <w:lang w:val="es-ES_tradnl"/>
        </w:rPr>
        <w:t>cuya metodología cuantitativa</w:t>
      </w:r>
      <w:r w:rsidR="0048339C">
        <w:rPr>
          <w:rFonts w:cs="Arial"/>
          <w:sz w:val="22"/>
          <w:szCs w:val="22"/>
          <w:lang w:val="es-ES_tradnl"/>
        </w:rPr>
        <w:t xml:space="preserve">, </w:t>
      </w:r>
      <w:r w:rsidR="00A47164">
        <w:rPr>
          <w:rFonts w:cs="Arial"/>
          <w:sz w:val="22"/>
          <w:szCs w:val="22"/>
          <w:lang w:val="es-ES_tradnl"/>
        </w:rPr>
        <w:t>r</w:t>
      </w:r>
      <w:r w:rsidR="0048339C">
        <w:rPr>
          <w:rFonts w:cs="Arial"/>
          <w:sz w:val="22"/>
          <w:szCs w:val="22"/>
          <w:lang w:val="es-ES_tradnl"/>
        </w:rPr>
        <w:t>ealiza una extracción de datos</w:t>
      </w:r>
      <w:r w:rsidR="00A47164">
        <w:rPr>
          <w:rFonts w:cs="Arial"/>
          <w:sz w:val="22"/>
          <w:szCs w:val="22"/>
          <w:lang w:val="es-ES_tradnl"/>
        </w:rPr>
        <w:t xml:space="preserve"> mediante encuesta estructurada</w:t>
      </w:r>
      <w:r w:rsidR="0048339C">
        <w:rPr>
          <w:rFonts w:cs="Arial"/>
          <w:sz w:val="22"/>
          <w:szCs w:val="22"/>
          <w:lang w:val="es-ES_tradnl"/>
        </w:rPr>
        <w:t>. Todo ello</w:t>
      </w:r>
      <w:r w:rsidR="006575FB">
        <w:rPr>
          <w:rFonts w:cs="Arial"/>
          <w:sz w:val="22"/>
          <w:szCs w:val="22"/>
          <w:lang w:val="es-ES_tradnl"/>
        </w:rPr>
        <w:t xml:space="preserve"> </w:t>
      </w:r>
      <w:r w:rsidR="0048339C">
        <w:rPr>
          <w:rFonts w:cs="Arial"/>
          <w:sz w:val="22"/>
          <w:szCs w:val="22"/>
          <w:lang w:val="es-ES_tradnl"/>
        </w:rPr>
        <w:t>debería conducirnos a mejorar la comprensión sobre</w:t>
      </w:r>
      <w:r w:rsidR="00A47164">
        <w:rPr>
          <w:rFonts w:cs="Arial"/>
          <w:sz w:val="22"/>
          <w:szCs w:val="22"/>
          <w:lang w:val="es-ES_tradnl"/>
        </w:rPr>
        <w:t xml:space="preserve"> el conocimiento, </w:t>
      </w:r>
      <w:r w:rsidR="0048339C">
        <w:rPr>
          <w:rFonts w:cs="Arial"/>
          <w:sz w:val="22"/>
          <w:szCs w:val="22"/>
          <w:lang w:val="es-ES_tradnl"/>
        </w:rPr>
        <w:t xml:space="preserve">empleo, </w:t>
      </w:r>
      <w:r w:rsidR="00A47164">
        <w:rPr>
          <w:rFonts w:cs="Arial"/>
          <w:sz w:val="22"/>
          <w:szCs w:val="22"/>
          <w:lang w:val="es-ES_tradnl"/>
        </w:rPr>
        <w:t xml:space="preserve">y condicionantes existentes en el segmento de </w:t>
      </w:r>
      <w:r w:rsidR="00495DBD">
        <w:rPr>
          <w:rFonts w:cs="Arial"/>
          <w:sz w:val="22"/>
          <w:szCs w:val="22"/>
          <w:lang w:val="es-ES_tradnl"/>
        </w:rPr>
        <w:t>PYMES</w:t>
      </w:r>
      <w:r w:rsidR="00A47164">
        <w:rPr>
          <w:rFonts w:cs="Arial"/>
          <w:sz w:val="22"/>
          <w:szCs w:val="22"/>
          <w:lang w:val="es-ES_tradnl"/>
        </w:rPr>
        <w:t xml:space="preserve"> propuesto</w:t>
      </w:r>
      <w:r w:rsidR="0048339C">
        <w:rPr>
          <w:rFonts w:cs="Arial"/>
          <w:sz w:val="22"/>
          <w:szCs w:val="22"/>
          <w:lang w:val="es-ES_tradnl"/>
        </w:rPr>
        <w:t xml:space="preserve"> hacia la digitalización en general, en concreto al empleo de herramientas digitales para su internacionalización. Saber si se están o no beneficiando de las ventajas competitivas que han obtenido las grandes empresas desde hace años, y que por causas que no comprendemos suficientemente no se están capitalizando en las PYMES industriales.</w:t>
      </w:r>
    </w:p>
    <w:p w14:paraId="72D39CAB" w14:textId="77777777" w:rsidR="00ED42BC" w:rsidRDefault="00ED42BC"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30275E4A" w14:textId="71591033" w:rsidR="004B3939" w:rsidRDefault="004B3939"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34BB5A97" w14:textId="7EDF9C1A" w:rsidR="004B3939" w:rsidRDefault="004B3939"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AA17AB">
        <w:rPr>
          <w:rFonts w:cs="Arial"/>
          <w:i/>
          <w:iCs/>
          <w:sz w:val="22"/>
          <w:szCs w:val="22"/>
          <w:lang w:val="es-ES_tradnl"/>
        </w:rPr>
        <w:t>Hallazgos</w:t>
      </w:r>
      <w:r>
        <w:rPr>
          <w:rFonts w:cs="Arial"/>
          <w:sz w:val="22"/>
          <w:szCs w:val="22"/>
          <w:lang w:val="es-ES_tradnl"/>
        </w:rPr>
        <w:t xml:space="preserve">: </w:t>
      </w:r>
      <w:r w:rsidR="008A176B">
        <w:rPr>
          <w:rFonts w:cs="Arial"/>
          <w:sz w:val="22"/>
          <w:szCs w:val="22"/>
          <w:lang w:val="es-ES_tradnl"/>
        </w:rPr>
        <w:t>en primer lugar, se constata que los ejecutivos de las PYMES Industriales con relaciones B2B no tienen un conocimiento profundo de c</w:t>
      </w:r>
      <w:r w:rsidR="006575FB">
        <w:rPr>
          <w:rFonts w:cs="Arial"/>
          <w:sz w:val="22"/>
          <w:szCs w:val="22"/>
          <w:lang w:val="es-ES_tradnl"/>
        </w:rPr>
        <w:t>ó</w:t>
      </w:r>
      <w:r w:rsidR="008A176B">
        <w:rPr>
          <w:rFonts w:cs="Arial"/>
          <w:sz w:val="22"/>
          <w:szCs w:val="22"/>
          <w:lang w:val="es-ES_tradnl"/>
        </w:rPr>
        <w:t xml:space="preserve">mo obtener ventajas competitivas de la digitalización de sus compañías. La propia cultura digital de las compañías actúa como uno de los frenos a la digitalización, </w:t>
      </w:r>
      <w:r w:rsidR="004E3AF4">
        <w:rPr>
          <w:rFonts w:cs="Arial"/>
          <w:sz w:val="22"/>
          <w:szCs w:val="22"/>
          <w:lang w:val="es-ES_tradnl"/>
        </w:rPr>
        <w:t xml:space="preserve">y los </w:t>
      </w:r>
      <w:r w:rsidR="008A176B">
        <w:rPr>
          <w:rFonts w:cs="Arial"/>
          <w:sz w:val="22"/>
          <w:szCs w:val="22"/>
          <w:lang w:val="es-ES_tradnl"/>
        </w:rPr>
        <w:t>condicionantes como la edad, la formación</w:t>
      </w:r>
      <w:r w:rsidR="00733CF5">
        <w:rPr>
          <w:rFonts w:cs="Arial"/>
          <w:sz w:val="22"/>
          <w:szCs w:val="22"/>
          <w:lang w:val="es-ES_tradnl"/>
        </w:rPr>
        <w:t xml:space="preserve"> universitaria, o en idiomas</w:t>
      </w:r>
      <w:r w:rsidR="008A176B">
        <w:rPr>
          <w:rFonts w:cs="Arial"/>
          <w:sz w:val="22"/>
          <w:szCs w:val="22"/>
          <w:lang w:val="es-ES_tradnl"/>
        </w:rPr>
        <w:t xml:space="preserve"> de sus ejecutivos de esa falta de cultura digital. Además, al segregar los datos de las PYMES Industriales por tamaño se observa que si bien en las MICROPYMES, y en la PEQUEÑA empresa se cumple que a mayor edad, y menor formación académica de sus ejecutivos menor conocimiento, utilización de herramientas digitales, y LinkedIn en particular, en el caso de la MEDIANA empresa, esta apreciación no se cumple,</w:t>
      </w:r>
      <w:r w:rsidR="00B553FB">
        <w:rPr>
          <w:rFonts w:cs="Arial"/>
          <w:sz w:val="22"/>
          <w:szCs w:val="22"/>
          <w:lang w:val="es-ES_tradnl"/>
        </w:rPr>
        <w:t xml:space="preserve"> ya que a pesar de que sus ejecutivos tienen </w:t>
      </w:r>
      <w:r w:rsidR="004E3AF4">
        <w:rPr>
          <w:rFonts w:cs="Arial"/>
          <w:sz w:val="22"/>
          <w:szCs w:val="22"/>
          <w:lang w:val="es-ES_tradnl"/>
        </w:rPr>
        <w:t xml:space="preserve">en porcentaje ejecutivos pertenecientes </w:t>
      </w:r>
      <w:r w:rsidR="004E3AF4">
        <w:rPr>
          <w:rFonts w:cs="Arial"/>
          <w:sz w:val="22"/>
          <w:szCs w:val="22"/>
          <w:lang w:val="es-ES_tradnl"/>
        </w:rPr>
        <w:lastRenderedPageBreak/>
        <w:t>a la</w:t>
      </w:r>
      <w:r w:rsidR="00B553FB">
        <w:rPr>
          <w:rFonts w:cs="Arial"/>
          <w:sz w:val="22"/>
          <w:szCs w:val="22"/>
          <w:lang w:val="es-ES_tradnl"/>
        </w:rPr>
        <w:t xml:space="preserve"> </w:t>
      </w:r>
      <w:r w:rsidR="00B553FB" w:rsidRPr="004E3AF4">
        <w:rPr>
          <w:rFonts w:cs="Arial"/>
          <w:i/>
          <w:iCs/>
          <w:sz w:val="22"/>
          <w:szCs w:val="22"/>
          <w:lang w:val="es-ES_tradnl"/>
        </w:rPr>
        <w:t>franja de edad de mayores de 46 años</w:t>
      </w:r>
      <w:r w:rsidR="00B553FB">
        <w:rPr>
          <w:rFonts w:cs="Arial"/>
          <w:sz w:val="22"/>
          <w:szCs w:val="22"/>
          <w:lang w:val="es-ES_tradnl"/>
        </w:rPr>
        <w:t xml:space="preserve"> similar</w:t>
      </w:r>
      <w:r w:rsidR="004E3AF4">
        <w:rPr>
          <w:rFonts w:cs="Arial"/>
          <w:sz w:val="22"/>
          <w:szCs w:val="22"/>
          <w:lang w:val="es-ES_tradnl"/>
        </w:rPr>
        <w:t xml:space="preserve"> al de las otras PYMES</w:t>
      </w:r>
      <w:r w:rsidR="00B553FB">
        <w:rPr>
          <w:rFonts w:cs="Arial"/>
          <w:sz w:val="22"/>
          <w:szCs w:val="22"/>
          <w:lang w:val="es-ES_tradnl"/>
        </w:rPr>
        <w:t>, presentan un alto grado de formación académica, y en idiomas, lo que mejora sustancialmente el conocimiento, la utilización que hacen de medios digitales en general y en concreto de la red profesional LinkedIn.</w:t>
      </w:r>
    </w:p>
    <w:p w14:paraId="1A7E9128" w14:textId="048A4637" w:rsidR="004B3939" w:rsidRDefault="004B3939"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47B462AE" w14:textId="77777777"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0"/>
        <w:contextualSpacing/>
        <w:jc w:val="both"/>
        <w:rPr>
          <w:rFonts w:cs="Arial"/>
          <w:sz w:val="22"/>
          <w:szCs w:val="22"/>
          <w:lang w:val="es-ES_tradnl"/>
        </w:rPr>
      </w:pPr>
    </w:p>
    <w:p w14:paraId="00CF7422" w14:textId="57CC9FEE" w:rsidR="004B3939" w:rsidRDefault="004B3939"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AA17AB">
        <w:rPr>
          <w:rFonts w:cs="Arial"/>
          <w:i/>
          <w:iCs/>
          <w:sz w:val="22"/>
          <w:szCs w:val="22"/>
          <w:lang w:val="es-ES_tradnl"/>
        </w:rPr>
        <w:t>Implicaciones prácticas</w:t>
      </w:r>
      <w:r>
        <w:rPr>
          <w:rFonts w:cs="Arial"/>
          <w:sz w:val="22"/>
          <w:szCs w:val="22"/>
          <w:lang w:val="es-ES_tradnl"/>
        </w:rPr>
        <w:t>, el trabajo</w:t>
      </w:r>
      <w:r w:rsidR="004E3AF4">
        <w:rPr>
          <w:rFonts w:cs="Arial"/>
          <w:sz w:val="22"/>
          <w:szCs w:val="22"/>
          <w:lang w:val="es-ES_tradnl"/>
        </w:rPr>
        <w:t xml:space="preserve"> expone la falta de conocimiento de los beneficios que la digitalización de las relaciones B2B mediante la herramienta LinkedIn</w:t>
      </w:r>
      <w:r w:rsidR="006575FB">
        <w:rPr>
          <w:rFonts w:cs="Arial"/>
          <w:sz w:val="22"/>
          <w:szCs w:val="22"/>
          <w:lang w:val="es-ES_tradnl"/>
        </w:rPr>
        <w:t>,</w:t>
      </w:r>
      <w:r w:rsidR="00654348">
        <w:rPr>
          <w:rFonts w:cs="Arial"/>
          <w:sz w:val="22"/>
          <w:szCs w:val="22"/>
          <w:lang w:val="es-ES_tradnl"/>
        </w:rPr>
        <w:t xml:space="preserve"> que</w:t>
      </w:r>
      <w:r w:rsidR="004E3AF4">
        <w:rPr>
          <w:rFonts w:cs="Arial"/>
          <w:sz w:val="22"/>
          <w:szCs w:val="22"/>
          <w:lang w:val="es-ES_tradnl"/>
        </w:rPr>
        <w:t xml:space="preserve"> tienen los ejecutivos de las PYMES</w:t>
      </w:r>
      <w:r w:rsidR="00654348">
        <w:rPr>
          <w:rFonts w:cs="Arial"/>
          <w:sz w:val="22"/>
          <w:szCs w:val="22"/>
          <w:lang w:val="es-ES_tradnl"/>
        </w:rPr>
        <w:t xml:space="preserve">. Esto </w:t>
      </w:r>
      <w:r w:rsidR="004E3AF4">
        <w:rPr>
          <w:rFonts w:cs="Arial"/>
          <w:sz w:val="22"/>
          <w:szCs w:val="22"/>
          <w:lang w:val="es-ES_tradnl"/>
        </w:rPr>
        <w:t>les impide</w:t>
      </w:r>
      <w:r w:rsidR="00654348">
        <w:rPr>
          <w:rFonts w:cs="Arial"/>
          <w:sz w:val="22"/>
          <w:szCs w:val="22"/>
          <w:lang w:val="es-ES_tradnl"/>
        </w:rPr>
        <w:t xml:space="preserve"> obtener beneficios para sus compañías en forma de ahorro de costes de representación en terceros países, que permitan la deseable internacionalización de sus compañías. Además, </w:t>
      </w:r>
      <w:r>
        <w:rPr>
          <w:rFonts w:cs="Arial"/>
          <w:sz w:val="22"/>
          <w:szCs w:val="22"/>
          <w:lang w:val="es-ES_tradnl"/>
        </w:rPr>
        <w:t>aborda los frenos</w:t>
      </w:r>
      <w:r w:rsidR="004E3AF4">
        <w:rPr>
          <w:rFonts w:cs="Arial"/>
          <w:sz w:val="22"/>
          <w:szCs w:val="22"/>
          <w:lang w:val="es-ES_tradnl"/>
        </w:rPr>
        <w:t xml:space="preserve"> a</w:t>
      </w:r>
      <w:r>
        <w:rPr>
          <w:rFonts w:cs="Arial"/>
          <w:sz w:val="22"/>
          <w:szCs w:val="22"/>
          <w:lang w:val="es-ES_tradnl"/>
        </w:rPr>
        <w:t xml:space="preserve"> </w:t>
      </w:r>
      <w:r w:rsidR="004E3AF4">
        <w:rPr>
          <w:rFonts w:cs="Arial"/>
          <w:sz w:val="22"/>
          <w:szCs w:val="22"/>
          <w:lang w:val="es-ES_tradnl"/>
        </w:rPr>
        <w:t>la digitalización</w:t>
      </w:r>
      <w:r>
        <w:rPr>
          <w:rFonts w:cs="Arial"/>
          <w:sz w:val="22"/>
          <w:szCs w:val="22"/>
          <w:lang w:val="es-ES_tradnl"/>
        </w:rPr>
        <w:t xml:space="preserve"> </w:t>
      </w:r>
      <w:r w:rsidR="00654348">
        <w:rPr>
          <w:rFonts w:cs="Arial"/>
          <w:sz w:val="22"/>
          <w:szCs w:val="22"/>
          <w:lang w:val="es-ES_tradnl"/>
        </w:rPr>
        <w:t>como son la edad</w:t>
      </w:r>
      <w:r w:rsidR="006575FB">
        <w:rPr>
          <w:rFonts w:cs="Arial"/>
          <w:sz w:val="22"/>
          <w:szCs w:val="22"/>
          <w:lang w:val="es-ES_tradnl"/>
        </w:rPr>
        <w:t xml:space="preserve"> y</w:t>
      </w:r>
      <w:r w:rsidR="00654348">
        <w:rPr>
          <w:rFonts w:cs="Arial"/>
          <w:sz w:val="22"/>
          <w:szCs w:val="22"/>
          <w:lang w:val="es-ES_tradnl"/>
        </w:rPr>
        <w:t xml:space="preserve"> formación de sus ejecutivos. La percepción de esta cultura puede hacer que las compañías tomen conciencia y aborden con un objetivo concreto, cuya aplicación algo tan difuso para ellos como es la digitalización</w:t>
      </w:r>
      <w:r w:rsidR="000B0B97">
        <w:rPr>
          <w:rFonts w:cs="Arial"/>
          <w:sz w:val="22"/>
          <w:szCs w:val="22"/>
          <w:lang w:val="es-ES_tradnl"/>
        </w:rPr>
        <w:t>.</w:t>
      </w:r>
      <w:r w:rsidR="00654348">
        <w:rPr>
          <w:rFonts w:cs="Arial"/>
          <w:sz w:val="22"/>
          <w:szCs w:val="22"/>
          <w:lang w:val="es-ES_tradnl"/>
        </w:rPr>
        <w:t xml:space="preserve"> </w:t>
      </w:r>
    </w:p>
    <w:p w14:paraId="5AE4EF2F" w14:textId="2052E301" w:rsidR="00AA17AB" w:rsidRDefault="00AA17AB"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26DB4DD8" w14:textId="77777777"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0"/>
        <w:contextualSpacing/>
        <w:jc w:val="both"/>
        <w:rPr>
          <w:rFonts w:cs="Arial"/>
          <w:sz w:val="22"/>
          <w:szCs w:val="22"/>
          <w:lang w:val="es-ES_tradnl"/>
        </w:rPr>
      </w:pPr>
    </w:p>
    <w:p w14:paraId="1A4608BB" w14:textId="1564C0A1" w:rsidR="00AA17AB" w:rsidRPr="00FB09A0" w:rsidRDefault="00AA17AB" w:rsidP="00A4716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AA17AB">
        <w:rPr>
          <w:rFonts w:cs="Arial"/>
          <w:i/>
          <w:iCs/>
          <w:sz w:val="22"/>
          <w:szCs w:val="22"/>
          <w:lang w:val="es-ES_tradnl"/>
        </w:rPr>
        <w:t>Tipo de estudio</w:t>
      </w:r>
      <w:r>
        <w:rPr>
          <w:rFonts w:cs="Arial"/>
          <w:i/>
          <w:iCs/>
          <w:sz w:val="22"/>
          <w:szCs w:val="22"/>
          <w:lang w:val="es-ES_tradnl"/>
        </w:rPr>
        <w:t>:</w:t>
      </w:r>
      <w:r>
        <w:rPr>
          <w:rFonts w:cs="Arial"/>
          <w:sz w:val="22"/>
          <w:szCs w:val="22"/>
          <w:lang w:val="es-ES_tradnl"/>
        </w:rPr>
        <w:t xml:space="preserve"> es un Trabajo Final de Máster en la modalidad de investigación</w:t>
      </w:r>
      <w:r w:rsidR="00495DBD">
        <w:rPr>
          <w:rFonts w:cs="Arial"/>
          <w:sz w:val="22"/>
          <w:szCs w:val="22"/>
          <w:lang w:val="es-ES_tradnl"/>
        </w:rPr>
        <w:t xml:space="preserve"> académica</w:t>
      </w:r>
      <w:r>
        <w:rPr>
          <w:rFonts w:cs="Arial"/>
          <w:sz w:val="22"/>
          <w:szCs w:val="22"/>
          <w:lang w:val="es-ES_tradnl"/>
        </w:rPr>
        <w:t>.</w:t>
      </w:r>
    </w:p>
    <w:p w14:paraId="76B7647C" w14:textId="6952B726" w:rsidR="00D70223" w:rsidRDefault="00D70223" w:rsidP="00D70223">
      <w:pPr>
        <w:pStyle w:val="Ttulo1"/>
      </w:pPr>
      <w:bookmarkStart w:id="4" w:name="_Toc124883184"/>
      <w:r>
        <w:t>PALABRAS CLAVE:</w:t>
      </w:r>
      <w:bookmarkEnd w:id="4"/>
    </w:p>
    <w:p w14:paraId="1A4564F9" w14:textId="53D7D0DA" w:rsidR="002E1DF2" w:rsidRDefault="00495DBD"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Pr>
          <w:rFonts w:cs="Arial"/>
          <w:sz w:val="22"/>
          <w:szCs w:val="22"/>
          <w:lang w:val="es-ES_tradnl"/>
        </w:rPr>
        <w:t>PYMES</w:t>
      </w:r>
      <w:r w:rsidR="00105F62" w:rsidRPr="00105F62">
        <w:rPr>
          <w:rFonts w:cs="Arial"/>
          <w:sz w:val="22"/>
          <w:szCs w:val="22"/>
          <w:lang w:val="es-ES_tradnl"/>
        </w:rPr>
        <w:t xml:space="preserve"> Industriales, Marketing B2B, Internacionalización digital, </w:t>
      </w:r>
      <w:r w:rsidR="00AA17AB">
        <w:rPr>
          <w:rFonts w:cs="Arial"/>
          <w:sz w:val="22"/>
          <w:szCs w:val="22"/>
          <w:lang w:val="es-ES_tradnl"/>
        </w:rPr>
        <w:t xml:space="preserve">cribado clientes potenciales con </w:t>
      </w:r>
      <w:r w:rsidR="00105F62" w:rsidRPr="00105F62">
        <w:rPr>
          <w:rFonts w:cs="Arial"/>
          <w:sz w:val="22"/>
          <w:szCs w:val="22"/>
          <w:lang w:val="es-ES_tradnl"/>
        </w:rPr>
        <w:t>LinkedIn</w:t>
      </w:r>
      <w:r w:rsidR="00AA17AB">
        <w:rPr>
          <w:rFonts w:cs="Arial"/>
          <w:sz w:val="22"/>
          <w:szCs w:val="22"/>
          <w:lang w:val="es-ES_tradnl"/>
        </w:rPr>
        <w:t xml:space="preserve">, Transformación digital, </w:t>
      </w:r>
      <w:r w:rsidR="00F45195">
        <w:rPr>
          <w:rFonts w:cs="Arial"/>
          <w:sz w:val="22"/>
          <w:szCs w:val="22"/>
          <w:lang w:val="es-ES_tradnl"/>
        </w:rPr>
        <w:t xml:space="preserve">Digitalización, </w:t>
      </w:r>
      <w:r w:rsidR="00AA17AB">
        <w:rPr>
          <w:rFonts w:cs="Arial"/>
          <w:sz w:val="22"/>
          <w:szCs w:val="22"/>
          <w:lang w:val="es-ES_tradnl"/>
        </w:rPr>
        <w:t>Posicionamiento internacional de la marca industrial.</w:t>
      </w:r>
    </w:p>
    <w:p w14:paraId="19741770" w14:textId="7046AFB2"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62CF341A" w14:textId="54326026"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2B9F6A5F" w14:textId="77777777"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5EEE5069" w14:textId="77777777" w:rsidR="00347E24" w:rsidRP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2187AA0F" w14:textId="7950EA5F" w:rsidR="0029449D" w:rsidRDefault="00D70223" w:rsidP="00FB09A0">
      <w:pPr>
        <w:pStyle w:val="Ttulo1"/>
      </w:pPr>
      <w:bookmarkStart w:id="5" w:name="_Toc124883185"/>
      <w:r>
        <w:t>ABSTRACT</w:t>
      </w:r>
      <w:bookmarkEnd w:id="5"/>
      <w:r w:rsidRPr="00FB09A0">
        <w:t xml:space="preserve"> </w:t>
      </w:r>
    </w:p>
    <w:p w14:paraId="303C4635" w14:textId="77777777" w:rsidR="00347E24" w:rsidRPr="00347E24" w:rsidRDefault="00347E24" w:rsidP="00347E24">
      <w:pPr>
        <w:spacing w:after="0"/>
      </w:pPr>
    </w:p>
    <w:p w14:paraId="73E06B91" w14:textId="77777777" w:rsidR="002E1DF2" w:rsidRDefault="002E1DF2" w:rsidP="00AA17AB">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527C23EE" w14:textId="0B1FC220" w:rsidR="000B0B97" w:rsidRPr="000B0B97"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0B0B97">
        <w:rPr>
          <w:rFonts w:cs="Arial"/>
          <w:sz w:val="22"/>
          <w:szCs w:val="22"/>
          <w:lang w:val="es-ES_tradnl"/>
        </w:rPr>
        <w:t>Industrial SMEs that manufacture intermediate products with B2B relationships do not have the incentive to seek brand awareness to reach their customers, their customers are very few and have a lot of purchasing power, industrial SMEs with B2B relationships focus on few customers with whom they they communicate personally with traditional methods. That is why they do not see the benefits of digitizing their brand or the relationship with their clients, which makes them turn their backs on the possibilities offered by professional networks such as LinkedIn, especially suitable for screening potential international clients.</w:t>
      </w:r>
    </w:p>
    <w:p w14:paraId="7F7B4496" w14:textId="77777777" w:rsidR="000B0B97" w:rsidRPr="000B0B97"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7F321813" w14:textId="37033A9C" w:rsidR="00AA17AB" w:rsidRPr="000B0B97"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0B0B97">
        <w:rPr>
          <w:rFonts w:cs="Arial"/>
          <w:sz w:val="22"/>
          <w:szCs w:val="22"/>
          <w:lang w:val="es-ES_tradnl"/>
        </w:rPr>
        <w:t>The purpose pursued in this research work is to analyze the most numerous type of company in the Spanish business fabric: SMEs, specifically those in the primary sector, which produce intermediate products, in a field of relationships with their Business to Business customers. Understand the knowledge, and uses, if any, that make LinkedIn an effective tool for the digitization of the relationship with the client, especially focused on internationalization.</w:t>
      </w:r>
    </w:p>
    <w:p w14:paraId="0E871420" w14:textId="77777777" w:rsidR="000B0B97" w:rsidRPr="009A4163"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color w:val="FF0000"/>
          <w:sz w:val="22"/>
          <w:szCs w:val="22"/>
          <w:lang w:val="es-ES_tradnl"/>
        </w:rPr>
      </w:pPr>
    </w:p>
    <w:p w14:paraId="3732ACB3" w14:textId="77777777" w:rsidR="000B0B97" w:rsidRPr="000B0B97"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0B0B97">
        <w:rPr>
          <w:rFonts w:cs="Arial"/>
          <w:sz w:val="22"/>
          <w:szCs w:val="22"/>
          <w:lang w:val="es-ES_tradnl"/>
        </w:rPr>
        <w:t>The design, methodology and approach: by carrying out an exhaustive review of the existing literature on B2B marketing, in addition to the literature on the digitalization of relationships with their customers of industrial SMEs. It is intended to know the level of digitization of SMEs, the use they make of digital tools, but especially focused on the professional network LinkedIn, to achieve the digitization of relationships with customers in general, but focusing on the possibilities of networking with international clients. , thanks to the screening that this professional network allows to locate purchasing managers and get in touch with them.</w:t>
      </w:r>
    </w:p>
    <w:p w14:paraId="2E182DAA" w14:textId="77777777" w:rsidR="000B0B97" w:rsidRPr="000B0B97"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3FD27B73" w14:textId="2F2B782C" w:rsidR="00AA17AB"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0B0B97">
        <w:rPr>
          <w:rFonts w:cs="Arial"/>
          <w:sz w:val="22"/>
          <w:szCs w:val="22"/>
          <w:lang w:val="es-ES_tradnl"/>
        </w:rPr>
        <w:lastRenderedPageBreak/>
        <w:t>With this objective, a conclusive design is carried out, through a causal investigation whose quantitative methodology, performs a data extraction through a structured survey. All this should lead us to improve the understanding of the existing knowledge, jobs and conditions in the SME segment proposed towards digitization in general, specifically the use of digital tools for internationalization. Knowing whether or not they are benefiting from the competitive advantages that large companies have obtained for years, and that for reasons that we do not sufficiently understand, are not capitalizing on industrial SMEs.</w:t>
      </w:r>
    </w:p>
    <w:p w14:paraId="31AE0914" w14:textId="77777777" w:rsidR="00347E24" w:rsidRDefault="00347E24"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27D43E5F" w14:textId="146986C6" w:rsidR="00347E24" w:rsidRDefault="00347E24"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2F641F9D" w14:textId="28E5BF64" w:rsidR="00347E24" w:rsidRDefault="00347E24"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347E24">
        <w:rPr>
          <w:rFonts w:cs="Arial"/>
          <w:sz w:val="22"/>
          <w:szCs w:val="22"/>
          <w:lang w:val="es-ES_tradnl"/>
        </w:rPr>
        <w:t>Findings: firstly, it is verified that the executives of Industrial SMEs with B2B relationships do not have a deep knowledge of how to obtain competitive advantages from the digitization of their companies. The companies' own digital culture acts as one of the brakes on digitization, and determining factors such as the age and training of their managers are active variables in this lack of digital culture. In addition, when segregating the data of Industrial SMEs by size, it is observed that although in MICRO-SMEs, and in SMALL companies it is true that the higher and lower academic training of their executives, the less knowledge, use of digital tools, and LinkedIn In particular, in the case of the MEDIUM company, this appreciation is not met, since despite the fact that its managers have a percentage of managers belonging to the age bracket of more than 46 years similar to that of other SMEs, they present a high degree of academic training, and in languages, which substantially improves their knowledge, the use they make of digital media in general and the professional network LinkedIn in particular.</w:t>
      </w:r>
    </w:p>
    <w:p w14:paraId="45128159" w14:textId="7C9F021E" w:rsidR="000B0B97" w:rsidRDefault="000B0B97"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7B2123C8" w14:textId="77777777" w:rsidR="00347E24" w:rsidRPr="000B0B97" w:rsidRDefault="00347E24" w:rsidP="000B0B97">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473E87B4" w14:textId="77777777" w:rsidR="00347E24" w:rsidRP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347E24">
        <w:rPr>
          <w:rFonts w:cs="Arial"/>
          <w:sz w:val="22"/>
          <w:szCs w:val="22"/>
          <w:lang w:val="es-ES_tradnl"/>
        </w:rPr>
        <w:t>Practical implications, the work exposes the ignorance of the benefits of digitizing B2B relationships through the LinkedIn tool, which SME executives have. This prevents them from obtaining benefits for their companies in the form of savings in representation costs in third countries, which allow the desirable internationalization of their companies. In addition, it addresses the obstacles to digitization, such as the age and training of its executives. The perception of this culture can sensitize and bring companies closer to a specific objective, the application of which is for them something as diffuse as digitization.</w:t>
      </w:r>
    </w:p>
    <w:p w14:paraId="44E8CD5F" w14:textId="661BEAF1" w:rsid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581103A7" w14:textId="77777777" w:rsidR="00347E24" w:rsidRP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p>
    <w:p w14:paraId="137709FF" w14:textId="321B8C34" w:rsidR="00347E24" w:rsidRPr="00347E24" w:rsidRDefault="00347E24" w:rsidP="00347E24">
      <w:pPr>
        <w:tabs>
          <w:tab w:val="left" w:pos="227"/>
          <w:tab w:val="left" w:pos="567"/>
          <w:tab w:val="left" w:leader="dot" w:pos="8335"/>
          <w:tab w:val="left" w:leader="dot" w:pos="8505"/>
          <w:tab w:val="right" w:pos="8618"/>
          <w:tab w:val="left" w:pos="8789"/>
          <w:tab w:val="left" w:leader="dot" w:pos="9072"/>
          <w:tab w:val="right" w:pos="9639"/>
        </w:tabs>
        <w:spacing w:after="60"/>
        <w:contextualSpacing/>
        <w:jc w:val="both"/>
        <w:rPr>
          <w:rFonts w:cs="Arial"/>
          <w:sz w:val="22"/>
          <w:szCs w:val="22"/>
          <w:lang w:val="es-ES_tradnl"/>
        </w:rPr>
      </w:pPr>
      <w:r w:rsidRPr="00347E24">
        <w:rPr>
          <w:rFonts w:cs="Arial"/>
          <w:sz w:val="22"/>
          <w:szCs w:val="22"/>
          <w:lang w:val="es-ES_tradnl"/>
        </w:rPr>
        <w:t>Type of study: it is a Master's Thesis in the modality of academic research.</w:t>
      </w:r>
    </w:p>
    <w:p w14:paraId="163EA75A" w14:textId="529B2655" w:rsidR="00D70223" w:rsidRPr="00347E24" w:rsidRDefault="0029449D" w:rsidP="00FB09A0">
      <w:pPr>
        <w:pStyle w:val="Ttulo1"/>
      </w:pPr>
      <w:bookmarkStart w:id="6" w:name="_Toc124883186"/>
      <w:r w:rsidRPr="00347E24">
        <w:t>K</w:t>
      </w:r>
      <w:r w:rsidR="00965429" w:rsidRPr="00347E24">
        <w:t>EYWORDS</w:t>
      </w:r>
      <w:bookmarkEnd w:id="6"/>
      <w:r w:rsidRPr="00347E24">
        <w:t xml:space="preserve"> </w:t>
      </w:r>
    </w:p>
    <w:p w14:paraId="00EA14C5" w14:textId="77777777" w:rsidR="00347E24" w:rsidRDefault="00347E24" w:rsidP="00FB09A0">
      <w:pPr>
        <w:tabs>
          <w:tab w:val="left" w:pos="227"/>
          <w:tab w:val="left" w:pos="567"/>
          <w:tab w:val="left" w:leader="dot" w:pos="8335"/>
          <w:tab w:val="left" w:leader="dot" w:pos="8505"/>
          <w:tab w:val="right" w:pos="8618"/>
          <w:tab w:val="left" w:pos="8789"/>
          <w:tab w:val="left" w:leader="dot" w:pos="9072"/>
          <w:tab w:val="right" w:pos="9639"/>
        </w:tabs>
        <w:spacing w:after="60"/>
        <w:contextualSpacing/>
        <w:rPr>
          <w:rFonts w:cs="Arial"/>
          <w:sz w:val="22"/>
          <w:szCs w:val="22"/>
          <w:lang w:val="es-ES_tradnl"/>
        </w:rPr>
      </w:pPr>
    </w:p>
    <w:p w14:paraId="2CB358E0" w14:textId="251A66E5" w:rsidR="0029449D" w:rsidRPr="00FB09A0" w:rsidRDefault="00347E24" w:rsidP="00FB09A0">
      <w:pPr>
        <w:tabs>
          <w:tab w:val="left" w:pos="227"/>
          <w:tab w:val="left" w:pos="567"/>
          <w:tab w:val="left" w:leader="dot" w:pos="8335"/>
          <w:tab w:val="left" w:leader="dot" w:pos="8505"/>
          <w:tab w:val="right" w:pos="8618"/>
          <w:tab w:val="left" w:pos="8789"/>
          <w:tab w:val="left" w:leader="dot" w:pos="9072"/>
          <w:tab w:val="right" w:pos="9639"/>
        </w:tabs>
        <w:spacing w:after="60"/>
        <w:contextualSpacing/>
        <w:rPr>
          <w:rFonts w:cs="Arial"/>
          <w:sz w:val="22"/>
          <w:szCs w:val="22"/>
          <w:lang w:val="es-ES_tradnl"/>
        </w:rPr>
      </w:pPr>
      <w:r w:rsidRPr="00347E24">
        <w:rPr>
          <w:rFonts w:cs="Arial"/>
          <w:sz w:val="22"/>
          <w:szCs w:val="22"/>
          <w:lang w:val="es-ES_tradnl"/>
        </w:rPr>
        <w:t>Industrial SMEs, B2B Marketing, Digital Internationalization, Screening of potential clients with LinkedIn, Digital Transformation, Digitization, International positioning of the industrial brand.</w:t>
      </w:r>
    </w:p>
    <w:p w14:paraId="77654FE1" w14:textId="75B8958C" w:rsidR="0029449D" w:rsidRPr="00FB09A0" w:rsidRDefault="0029449D" w:rsidP="00FB09A0">
      <w:pPr>
        <w:pStyle w:val="Ttulo1"/>
        <w:pageBreakBefore/>
        <w:rPr>
          <w:b w:val="0"/>
        </w:rPr>
      </w:pPr>
      <w:bookmarkStart w:id="7" w:name="_Toc124883187"/>
      <w:r w:rsidRPr="00FB09A0">
        <w:lastRenderedPageBreak/>
        <w:t>INTRODUCCIÓN</w:t>
      </w:r>
      <w:bookmarkEnd w:id="7"/>
      <w:r w:rsidRPr="00FB09A0">
        <w:t xml:space="preserve">  </w:t>
      </w:r>
    </w:p>
    <w:p w14:paraId="04B66806" w14:textId="77777777" w:rsidR="0029449D" w:rsidRPr="0029449D" w:rsidRDefault="0029449D" w:rsidP="0029449D">
      <w:pPr>
        <w:spacing w:line="100" w:lineRule="atLeast"/>
        <w:ind w:right="70"/>
        <w:rPr>
          <w:rFonts w:cs="Arial"/>
          <w:lang w:val="es-ES_tradnl"/>
        </w:rPr>
      </w:pPr>
    </w:p>
    <w:p w14:paraId="5F4D9918" w14:textId="272E2730" w:rsidR="002E1DF2" w:rsidRDefault="002E1DF2" w:rsidP="002E1DF2">
      <w:pPr>
        <w:jc w:val="both"/>
        <w:rPr>
          <w:rFonts w:cs="Arial"/>
          <w:bCs/>
          <w:color w:val="000000"/>
          <w:lang w:eastAsia="ca-ES"/>
        </w:rPr>
      </w:pPr>
      <w:r>
        <w:rPr>
          <w:rFonts w:cs="Arial"/>
          <w:bCs/>
          <w:color w:val="000000"/>
          <w:lang w:eastAsia="ca-ES"/>
        </w:rPr>
        <w:t>No</w:t>
      </w:r>
      <w:r w:rsidR="00265A15">
        <w:rPr>
          <w:rFonts w:cs="Arial"/>
          <w:bCs/>
          <w:color w:val="000000"/>
          <w:lang w:eastAsia="ca-ES"/>
        </w:rPr>
        <w:t>s</w:t>
      </w:r>
      <w:r>
        <w:rPr>
          <w:rFonts w:cs="Arial"/>
          <w:bCs/>
          <w:color w:val="000000"/>
          <w:lang w:eastAsia="ca-ES"/>
        </w:rPr>
        <w:t xml:space="preserve"> hallamos en </w:t>
      </w:r>
      <w:r w:rsidR="009A4163">
        <w:rPr>
          <w:rFonts w:cs="Arial"/>
          <w:bCs/>
          <w:color w:val="000000"/>
          <w:lang w:eastAsia="ca-ES"/>
        </w:rPr>
        <w:t>un</w:t>
      </w:r>
      <w:r>
        <w:rPr>
          <w:rFonts w:cs="Arial"/>
          <w:bCs/>
          <w:color w:val="000000"/>
          <w:lang w:eastAsia="ca-ES"/>
        </w:rPr>
        <w:t xml:space="preserve"> momento de la </w:t>
      </w:r>
      <w:r w:rsidRPr="00F32601">
        <w:rPr>
          <w:rFonts w:cs="Arial"/>
          <w:bCs/>
          <w:i/>
          <w:iCs/>
          <w:color w:val="000000"/>
          <w:lang w:eastAsia="ca-ES"/>
        </w:rPr>
        <w:t>Cuarta Revolución Industrial</w:t>
      </w:r>
      <w:r>
        <w:rPr>
          <w:rFonts w:cs="Arial"/>
          <w:bCs/>
          <w:color w:val="000000"/>
          <w:lang w:eastAsia="ca-ES"/>
        </w:rPr>
        <w:t xml:space="preserve"> apoyada en la evolución exponencial de la tecnología, mientras que la velocidad de adaptación de los ciudadanos, sociedad y el tejido empresarial es lineal </w:t>
      </w:r>
      <w:sdt>
        <w:sdtPr>
          <w:rPr>
            <w:rFonts w:cs="Arial"/>
            <w:bCs/>
            <w:color w:val="000000"/>
            <w:lang w:eastAsia="ca-ES"/>
          </w:rPr>
          <w:id w:val="-1576817431"/>
          <w:citation/>
        </w:sdtPr>
        <w:sdtContent>
          <w:r>
            <w:rPr>
              <w:rFonts w:cs="Arial"/>
              <w:bCs/>
              <w:color w:val="000000"/>
              <w:lang w:eastAsia="ca-ES"/>
            </w:rPr>
            <w:fldChar w:fldCharType="begin"/>
          </w:r>
          <w:r>
            <w:rPr>
              <w:rFonts w:cs="Arial"/>
              <w:bCs/>
              <w:color w:val="000000"/>
              <w:lang w:eastAsia="ca-ES"/>
            </w:rPr>
            <w:instrText xml:space="preserve">CITATION KUR06 \l 3082 </w:instrText>
          </w:r>
          <w:r>
            <w:rPr>
              <w:rFonts w:cs="Arial"/>
              <w:bCs/>
              <w:color w:val="000000"/>
              <w:lang w:eastAsia="ca-ES"/>
            </w:rPr>
            <w:fldChar w:fldCharType="separate"/>
          </w:r>
          <w:r w:rsidR="009F0767" w:rsidRPr="009F0767">
            <w:rPr>
              <w:rFonts w:cs="Arial"/>
              <w:noProof/>
              <w:color w:val="000000"/>
              <w:lang w:eastAsia="ca-ES"/>
            </w:rPr>
            <w:t>(Kurzweil, 2006)</w:t>
          </w:r>
          <w:r>
            <w:rPr>
              <w:rFonts w:cs="Arial"/>
              <w:bCs/>
              <w:color w:val="000000"/>
              <w:lang w:eastAsia="ca-ES"/>
            </w:rPr>
            <w:fldChar w:fldCharType="end"/>
          </w:r>
        </w:sdtContent>
      </w:sdt>
      <w:r>
        <w:rPr>
          <w:rFonts w:cs="Arial"/>
          <w:bCs/>
          <w:color w:val="000000"/>
          <w:lang w:eastAsia="ca-ES"/>
        </w:rPr>
        <w:t xml:space="preserve">. La </w:t>
      </w:r>
      <w:r w:rsidRPr="003C2F11">
        <w:rPr>
          <w:rFonts w:cs="Arial"/>
          <w:b/>
          <w:color w:val="000000"/>
          <w:lang w:eastAsia="ca-ES"/>
        </w:rPr>
        <w:t>transformación digital</w:t>
      </w:r>
      <w:r>
        <w:rPr>
          <w:rFonts w:cs="Arial"/>
          <w:bCs/>
          <w:color w:val="000000"/>
          <w:lang w:eastAsia="ca-ES"/>
        </w:rPr>
        <w:t xml:space="preserve"> en las organizaciones depende de su tamaño, hay una brecha creciente entre las grandes corporaciones que invirtieron en innovación, talento para realizar su transformación digital en todos los ámbitos: producto, procesos, y relación con el cliente</w:t>
      </w:r>
      <w:r w:rsidR="009A4163">
        <w:rPr>
          <w:rFonts w:cs="Arial"/>
          <w:bCs/>
          <w:color w:val="000000"/>
          <w:lang w:eastAsia="ca-ES"/>
        </w:rPr>
        <w:t>. Como en una moneda hay dos caras y a</w:t>
      </w:r>
      <w:r>
        <w:rPr>
          <w:rFonts w:cs="Arial"/>
          <w:bCs/>
          <w:color w:val="000000"/>
          <w:lang w:eastAsia="ca-ES"/>
        </w:rPr>
        <w:t xml:space="preserve">l otro lado </w:t>
      </w:r>
      <w:r w:rsidR="009A4163">
        <w:rPr>
          <w:rFonts w:cs="Arial"/>
          <w:bCs/>
          <w:color w:val="000000"/>
          <w:lang w:eastAsia="ca-ES"/>
        </w:rPr>
        <w:t>se ha</w:t>
      </w:r>
      <w:r w:rsidR="006575FB">
        <w:rPr>
          <w:rFonts w:cs="Arial"/>
          <w:bCs/>
          <w:color w:val="000000"/>
          <w:lang w:eastAsia="ca-ES"/>
        </w:rPr>
        <w:t>ll</w:t>
      </w:r>
      <w:r w:rsidR="009A4163">
        <w:rPr>
          <w:rFonts w:cs="Arial"/>
          <w:bCs/>
          <w:color w:val="000000"/>
          <w:lang w:eastAsia="ca-ES"/>
        </w:rPr>
        <w:t xml:space="preserve">an las </w:t>
      </w:r>
      <w:r w:rsidR="00495DBD">
        <w:rPr>
          <w:rFonts w:cs="Arial"/>
          <w:bCs/>
          <w:color w:val="000000"/>
          <w:lang w:eastAsia="ca-ES"/>
        </w:rPr>
        <w:t>PYMES</w:t>
      </w:r>
      <w:r w:rsidR="009A4163">
        <w:rPr>
          <w:rFonts w:cs="Arial"/>
          <w:bCs/>
          <w:color w:val="000000"/>
          <w:lang w:eastAsia="ca-ES"/>
        </w:rPr>
        <w:t>,</w:t>
      </w:r>
      <w:r w:rsidR="00495DBD">
        <w:rPr>
          <w:rFonts w:cs="Arial"/>
          <w:bCs/>
          <w:color w:val="000000"/>
          <w:lang w:eastAsia="ca-ES"/>
        </w:rPr>
        <w:t xml:space="preserve"> </w:t>
      </w:r>
      <w:r>
        <w:rPr>
          <w:rFonts w:cs="Arial"/>
          <w:bCs/>
          <w:color w:val="000000"/>
          <w:lang w:eastAsia="ca-ES"/>
        </w:rPr>
        <w:t>y autónomos aferrados a</w:t>
      </w:r>
      <w:r w:rsidR="009A4163">
        <w:rPr>
          <w:rFonts w:cs="Arial"/>
          <w:bCs/>
          <w:color w:val="000000"/>
          <w:lang w:eastAsia="ca-ES"/>
        </w:rPr>
        <w:t xml:space="preserve"> un </w:t>
      </w:r>
      <w:r>
        <w:rPr>
          <w:rFonts w:cs="Arial"/>
          <w:bCs/>
          <w:color w:val="000000"/>
          <w:lang w:eastAsia="ca-ES"/>
        </w:rPr>
        <w:t xml:space="preserve">modelo obsoleto de comunicación en su negocio </w:t>
      </w:r>
      <w:sdt>
        <w:sdtPr>
          <w:rPr>
            <w:rFonts w:cs="Arial"/>
            <w:bCs/>
            <w:color w:val="000000"/>
            <w:lang w:eastAsia="ca-ES"/>
          </w:rPr>
          <w:id w:val="747081179"/>
          <w:citation/>
        </w:sdtPr>
        <w:sdtContent>
          <w:r>
            <w:rPr>
              <w:rFonts w:cs="Arial"/>
              <w:bCs/>
              <w:color w:val="000000"/>
              <w:lang w:eastAsia="ca-ES"/>
            </w:rPr>
            <w:fldChar w:fldCharType="begin"/>
          </w:r>
          <w:r>
            <w:rPr>
              <w:rFonts w:cs="Arial"/>
              <w:bCs/>
              <w:color w:val="000000"/>
              <w:lang w:eastAsia="ca-ES"/>
            </w:rPr>
            <w:instrText xml:space="preserve"> CITATION Pér181 \l 3082 </w:instrText>
          </w:r>
          <w:r>
            <w:rPr>
              <w:rFonts w:cs="Arial"/>
              <w:bCs/>
              <w:color w:val="000000"/>
              <w:lang w:eastAsia="ca-ES"/>
            </w:rPr>
            <w:fldChar w:fldCharType="separate"/>
          </w:r>
          <w:r w:rsidR="009F0767" w:rsidRPr="009F0767">
            <w:rPr>
              <w:rFonts w:cs="Arial"/>
              <w:noProof/>
              <w:color w:val="000000"/>
              <w:lang w:eastAsia="ca-ES"/>
            </w:rPr>
            <w:t>(Pérez González, Solana-González, &amp; Trigueros preciado, 2018)</w:t>
          </w:r>
          <w:r>
            <w:rPr>
              <w:rFonts w:cs="Arial"/>
              <w:bCs/>
              <w:color w:val="000000"/>
              <w:lang w:eastAsia="ca-ES"/>
            </w:rPr>
            <w:fldChar w:fldCharType="end"/>
          </w:r>
        </w:sdtContent>
      </w:sdt>
      <w:r>
        <w:rPr>
          <w:rFonts w:cs="Arial"/>
          <w:bCs/>
          <w:color w:val="000000"/>
          <w:lang w:eastAsia="ca-ES"/>
        </w:rPr>
        <w:t xml:space="preserve">. </w:t>
      </w:r>
    </w:p>
    <w:p w14:paraId="3EF719B1" w14:textId="77777777" w:rsidR="002E1DF2" w:rsidRDefault="002E1DF2" w:rsidP="002E1DF2">
      <w:pPr>
        <w:jc w:val="both"/>
        <w:rPr>
          <w:rFonts w:cs="Arial"/>
          <w:bCs/>
          <w:color w:val="000000"/>
          <w:lang w:eastAsia="ca-ES"/>
        </w:rPr>
      </w:pPr>
    </w:p>
    <w:p w14:paraId="28A16B53" w14:textId="09FEE23E" w:rsidR="002E1DF2" w:rsidRDefault="002E1DF2" w:rsidP="009A4163">
      <w:pPr>
        <w:spacing w:after="0"/>
        <w:jc w:val="both"/>
        <w:rPr>
          <w:rFonts w:cs="Arial"/>
          <w:bCs/>
          <w:color w:val="000000"/>
          <w:lang w:eastAsia="ca-ES"/>
        </w:rPr>
      </w:pPr>
      <w:r>
        <w:rPr>
          <w:rFonts w:cs="Arial"/>
          <w:bCs/>
          <w:color w:val="000000"/>
          <w:lang w:eastAsia="ca-ES"/>
        </w:rPr>
        <w:t xml:space="preserve">Entenderemos la dimensión que cobra dicho estado de digitalización en España, sabiendo que las </w:t>
      </w:r>
      <w:r w:rsidR="00495DBD">
        <w:rPr>
          <w:rFonts w:cs="Arial"/>
          <w:bCs/>
          <w:color w:val="000000"/>
          <w:lang w:eastAsia="ca-ES"/>
        </w:rPr>
        <w:t>PYMES</w:t>
      </w:r>
      <w:r>
        <w:rPr>
          <w:rFonts w:cs="Arial"/>
          <w:bCs/>
          <w:color w:val="000000"/>
          <w:lang w:eastAsia="ca-ES"/>
        </w:rPr>
        <w:t xml:space="preserve"> (menos de 250 empleados) son el 97%</w:t>
      </w:r>
      <w:r w:rsidR="009A4163">
        <w:rPr>
          <w:rFonts w:cs="Arial"/>
          <w:bCs/>
          <w:color w:val="000000"/>
          <w:lang w:eastAsia="ca-ES"/>
        </w:rPr>
        <w:t xml:space="preserve"> de las compañías</w:t>
      </w:r>
      <w:r>
        <w:rPr>
          <w:rFonts w:cs="Arial"/>
          <w:bCs/>
          <w:color w:val="000000"/>
          <w:lang w:eastAsia="ca-ES"/>
        </w:rPr>
        <w:t xml:space="preserve">, </w:t>
      </w:r>
      <w:r w:rsidR="009A4163">
        <w:rPr>
          <w:rFonts w:cs="Arial"/>
          <w:bCs/>
          <w:color w:val="000000"/>
          <w:lang w:eastAsia="ca-ES"/>
        </w:rPr>
        <w:t xml:space="preserve">una cifra que </w:t>
      </w:r>
      <w:r>
        <w:rPr>
          <w:rFonts w:cs="Arial"/>
          <w:bCs/>
          <w:color w:val="000000"/>
          <w:lang w:eastAsia="ca-ES"/>
        </w:rPr>
        <w:t xml:space="preserve">asciende </w:t>
      </w:r>
      <w:r w:rsidR="009A4163">
        <w:rPr>
          <w:rFonts w:cs="Arial"/>
          <w:bCs/>
          <w:color w:val="000000"/>
          <w:lang w:eastAsia="ca-ES"/>
        </w:rPr>
        <w:t>a</w:t>
      </w:r>
      <w:r>
        <w:rPr>
          <w:rFonts w:cs="Arial"/>
          <w:bCs/>
          <w:color w:val="000000"/>
          <w:lang w:eastAsia="ca-ES"/>
        </w:rPr>
        <w:t xml:space="preserve"> 2.935.000 millone</w:t>
      </w:r>
      <w:r w:rsidR="009A4163">
        <w:rPr>
          <w:rFonts w:cs="Arial"/>
          <w:bCs/>
          <w:color w:val="000000"/>
          <w:lang w:eastAsia="ca-ES"/>
        </w:rPr>
        <w:t>s</w:t>
      </w:r>
      <w:r>
        <w:rPr>
          <w:rFonts w:cs="Arial"/>
          <w:bCs/>
          <w:color w:val="000000"/>
          <w:lang w:eastAsia="ca-ES"/>
        </w:rPr>
        <w:t xml:space="preserve">, y </w:t>
      </w:r>
      <w:r w:rsidR="009A4163">
        <w:rPr>
          <w:rFonts w:cs="Arial"/>
          <w:bCs/>
          <w:color w:val="000000"/>
          <w:lang w:eastAsia="ca-ES"/>
        </w:rPr>
        <w:t xml:space="preserve">que </w:t>
      </w:r>
      <w:r>
        <w:rPr>
          <w:rFonts w:cs="Arial"/>
          <w:bCs/>
          <w:color w:val="000000"/>
          <w:lang w:eastAsia="ca-ES"/>
        </w:rPr>
        <w:t xml:space="preserve">de ellas el 94% son microempresas. Si nos centramos en el </w:t>
      </w:r>
      <w:bookmarkStart w:id="8" w:name="_Hlk123903545"/>
      <w:r>
        <w:rPr>
          <w:rFonts w:cs="Arial"/>
          <w:bCs/>
          <w:color w:val="000000"/>
          <w:lang w:eastAsia="ca-ES"/>
        </w:rPr>
        <w:t>sector industrial este supone un 5,92%, unas 174.293 compañías de todos los tamaños</w:t>
      </w:r>
      <w:r w:rsidR="009A4163">
        <w:rPr>
          <w:rFonts w:cs="Arial"/>
          <w:bCs/>
          <w:color w:val="000000"/>
          <w:lang w:eastAsia="ca-ES"/>
        </w:rPr>
        <w:t xml:space="preserve">: MICROEMPRESAS, PEQUEÑAS y MEDIANAS </w:t>
      </w:r>
      <w:sdt>
        <w:sdtPr>
          <w:rPr>
            <w:rFonts w:cs="Arial"/>
            <w:bCs/>
            <w:color w:val="000000"/>
            <w:lang w:eastAsia="ca-ES"/>
          </w:rPr>
          <w:id w:val="-1823424984"/>
          <w:citation/>
        </w:sdtPr>
        <w:sdtContent>
          <w:r>
            <w:rPr>
              <w:rFonts w:cs="Arial"/>
              <w:bCs/>
              <w:color w:val="000000"/>
              <w:lang w:eastAsia="ca-ES"/>
            </w:rPr>
            <w:fldChar w:fldCharType="begin"/>
          </w:r>
          <w:r>
            <w:rPr>
              <w:rFonts w:cs="Arial"/>
              <w:bCs/>
              <w:color w:val="000000"/>
              <w:lang w:eastAsia="ca-ES"/>
            </w:rPr>
            <w:instrText xml:space="preserve">CITATION Min22 \l 3082 </w:instrText>
          </w:r>
          <w:r>
            <w:rPr>
              <w:rFonts w:cs="Arial"/>
              <w:bCs/>
              <w:color w:val="000000"/>
              <w:lang w:eastAsia="ca-ES"/>
            </w:rPr>
            <w:fldChar w:fldCharType="separate"/>
          </w:r>
          <w:r w:rsidR="009F0767" w:rsidRPr="009F0767">
            <w:rPr>
              <w:rFonts w:cs="Arial"/>
              <w:noProof/>
              <w:color w:val="000000"/>
              <w:lang w:eastAsia="ca-ES"/>
            </w:rPr>
            <w:t>(MICT, 2022)</w:t>
          </w:r>
          <w:r>
            <w:rPr>
              <w:rFonts w:cs="Arial"/>
              <w:bCs/>
              <w:color w:val="000000"/>
              <w:lang w:eastAsia="ca-ES"/>
            </w:rPr>
            <w:fldChar w:fldCharType="end"/>
          </w:r>
        </w:sdtContent>
      </w:sdt>
      <w:r>
        <w:rPr>
          <w:rFonts w:cs="Arial"/>
          <w:bCs/>
          <w:color w:val="000000"/>
          <w:lang w:eastAsia="ca-ES"/>
        </w:rPr>
        <w:t>.</w:t>
      </w:r>
      <w:bookmarkEnd w:id="8"/>
    </w:p>
    <w:p w14:paraId="539F28B1" w14:textId="77777777" w:rsidR="002E1DF2" w:rsidRDefault="002E1DF2" w:rsidP="002E1DF2">
      <w:pPr>
        <w:jc w:val="both"/>
        <w:rPr>
          <w:rFonts w:cs="Arial"/>
          <w:bCs/>
          <w:color w:val="000000"/>
          <w:lang w:eastAsia="ca-ES"/>
        </w:rPr>
      </w:pPr>
    </w:p>
    <w:p w14:paraId="1BE8EA77" w14:textId="20E2D22D" w:rsidR="002E1DF2" w:rsidRDefault="002E1DF2" w:rsidP="002E1DF2">
      <w:pPr>
        <w:jc w:val="both"/>
        <w:rPr>
          <w:rFonts w:cs="Arial"/>
          <w:bCs/>
          <w:color w:val="000000"/>
          <w:lang w:eastAsia="ca-ES"/>
        </w:rPr>
      </w:pPr>
      <w:r>
        <w:rPr>
          <w:rFonts w:cs="Arial"/>
          <w:bCs/>
          <w:color w:val="000000"/>
          <w:lang w:eastAsia="ca-ES"/>
        </w:rPr>
        <w:t>Durante la pandemia</w:t>
      </w:r>
      <w:r w:rsidR="009A4163">
        <w:rPr>
          <w:rFonts w:cs="Arial"/>
          <w:bCs/>
          <w:color w:val="000000"/>
          <w:lang w:eastAsia="ca-ES"/>
        </w:rPr>
        <w:t>, la</w:t>
      </w:r>
      <w:r>
        <w:rPr>
          <w:rFonts w:cs="Arial"/>
          <w:bCs/>
          <w:color w:val="000000"/>
          <w:lang w:eastAsia="ca-ES"/>
        </w:rPr>
        <w:t xml:space="preserve"> brecha</w:t>
      </w:r>
      <w:r w:rsidR="009A4163">
        <w:rPr>
          <w:rFonts w:cs="Arial"/>
          <w:bCs/>
          <w:color w:val="000000"/>
          <w:lang w:eastAsia="ca-ES"/>
        </w:rPr>
        <w:t xml:space="preserve"> digital</w:t>
      </w:r>
      <w:r>
        <w:rPr>
          <w:rFonts w:cs="Arial"/>
          <w:bCs/>
          <w:color w:val="000000"/>
          <w:lang w:eastAsia="ca-ES"/>
        </w:rPr>
        <w:t xml:space="preserve"> fue muy evidente, mientras las </w:t>
      </w:r>
      <w:r w:rsidRPr="00ED44C9">
        <w:rPr>
          <w:rFonts w:cs="Arial"/>
          <w:b/>
          <w:color w:val="000000"/>
          <w:lang w:eastAsia="ca-ES"/>
        </w:rPr>
        <w:t>grandes compañías</w:t>
      </w:r>
      <w:r>
        <w:rPr>
          <w:rFonts w:cs="Arial"/>
          <w:bCs/>
          <w:color w:val="000000"/>
          <w:lang w:eastAsia="ca-ES"/>
        </w:rPr>
        <w:t xml:space="preserve"> fueron capaces de reorientar su oferta B2C hacia el canal digital, las </w:t>
      </w:r>
      <w:r w:rsidR="00495DBD">
        <w:rPr>
          <w:rFonts w:cs="Arial"/>
          <w:bCs/>
          <w:color w:val="000000"/>
          <w:lang w:eastAsia="ca-ES"/>
        </w:rPr>
        <w:t>PYMES</w:t>
      </w:r>
      <w:r>
        <w:rPr>
          <w:rFonts w:cs="Arial"/>
          <w:bCs/>
          <w:color w:val="000000"/>
          <w:lang w:eastAsia="ca-ES"/>
        </w:rPr>
        <w:t xml:space="preserve"> tuvieron literalmente que abrir desde cero el canal digital para</w:t>
      </w:r>
      <w:r w:rsidR="009A4163">
        <w:rPr>
          <w:rFonts w:cs="Arial"/>
          <w:bCs/>
          <w:color w:val="000000"/>
          <w:lang w:eastAsia="ca-ES"/>
        </w:rPr>
        <w:t xml:space="preserve"> seguir relacionándose</w:t>
      </w:r>
      <w:r>
        <w:rPr>
          <w:rFonts w:cs="Arial"/>
          <w:bCs/>
          <w:color w:val="000000"/>
          <w:lang w:eastAsia="ca-ES"/>
        </w:rPr>
        <w:t xml:space="preserve"> con el cliente</w:t>
      </w:r>
      <w:r w:rsidR="009A4163">
        <w:rPr>
          <w:rFonts w:cs="Arial"/>
          <w:bCs/>
          <w:color w:val="000000"/>
          <w:lang w:eastAsia="ca-ES"/>
        </w:rPr>
        <w:t xml:space="preserve">. Así, </w:t>
      </w:r>
      <w:r>
        <w:rPr>
          <w:rFonts w:cs="Arial"/>
          <w:bCs/>
          <w:color w:val="000000"/>
          <w:lang w:eastAsia="ca-ES"/>
        </w:rPr>
        <w:t>restaurantes, tiendas de barrio, mercados, bodegas que no podían vender a través del canal HORECA… se valieron de Marketplaces para lograrlo en un tiempo récord</w:t>
      </w:r>
      <w:r w:rsidR="009A4163">
        <w:rPr>
          <w:rFonts w:cs="Arial"/>
          <w:bCs/>
          <w:color w:val="000000"/>
          <w:lang w:eastAsia="ca-ES"/>
        </w:rPr>
        <w:t>,</w:t>
      </w:r>
      <w:r>
        <w:rPr>
          <w:rFonts w:cs="Arial"/>
          <w:bCs/>
          <w:color w:val="000000"/>
          <w:lang w:eastAsia="ca-ES"/>
        </w:rPr>
        <w:t xml:space="preserve"> o resignarse a desaparecer </w:t>
      </w:r>
      <w:sdt>
        <w:sdtPr>
          <w:rPr>
            <w:rFonts w:cs="Arial"/>
            <w:bCs/>
            <w:color w:val="000000"/>
            <w:lang w:eastAsia="ca-ES"/>
          </w:rPr>
          <w:id w:val="-297838513"/>
          <w:citation/>
        </w:sdtPr>
        <w:sdtContent>
          <w:r>
            <w:rPr>
              <w:rFonts w:cs="Arial"/>
              <w:bCs/>
              <w:color w:val="000000"/>
              <w:lang w:eastAsia="ca-ES"/>
            </w:rPr>
            <w:fldChar w:fldCharType="begin"/>
          </w:r>
          <w:r>
            <w:rPr>
              <w:rFonts w:cs="Arial"/>
              <w:bCs/>
              <w:color w:val="000000"/>
              <w:lang w:eastAsia="ca-ES"/>
            </w:rPr>
            <w:instrText xml:space="preserve"> CITATION Men201 \l 3082 </w:instrText>
          </w:r>
          <w:r>
            <w:rPr>
              <w:rFonts w:cs="Arial"/>
              <w:bCs/>
              <w:color w:val="000000"/>
              <w:lang w:eastAsia="ca-ES"/>
            </w:rPr>
            <w:fldChar w:fldCharType="separate"/>
          </w:r>
          <w:r w:rsidR="009F0767" w:rsidRPr="009F0767">
            <w:rPr>
              <w:rFonts w:cs="Arial"/>
              <w:noProof/>
              <w:color w:val="000000"/>
              <w:lang w:eastAsia="ca-ES"/>
            </w:rPr>
            <w:t>(Menudas Empresas, 2020)</w:t>
          </w:r>
          <w:r>
            <w:rPr>
              <w:rFonts w:cs="Arial"/>
              <w:bCs/>
              <w:color w:val="000000"/>
              <w:lang w:eastAsia="ca-ES"/>
            </w:rPr>
            <w:fldChar w:fldCharType="end"/>
          </w:r>
        </w:sdtContent>
      </w:sdt>
      <w:r>
        <w:rPr>
          <w:rFonts w:cs="Arial"/>
          <w:bCs/>
          <w:color w:val="000000"/>
          <w:lang w:eastAsia="ca-ES"/>
        </w:rPr>
        <w:t xml:space="preserve">. </w:t>
      </w:r>
    </w:p>
    <w:p w14:paraId="51779ABD" w14:textId="77777777" w:rsidR="002E1DF2" w:rsidRDefault="002E1DF2" w:rsidP="002E1DF2">
      <w:pPr>
        <w:jc w:val="both"/>
        <w:rPr>
          <w:rFonts w:cs="Arial"/>
          <w:bCs/>
          <w:color w:val="000000"/>
          <w:lang w:eastAsia="ca-ES"/>
        </w:rPr>
      </w:pPr>
    </w:p>
    <w:p w14:paraId="747837BF" w14:textId="563E81E4" w:rsidR="002E1DF2" w:rsidRDefault="002E1DF2" w:rsidP="002E1DF2">
      <w:pPr>
        <w:jc w:val="both"/>
        <w:rPr>
          <w:rFonts w:cs="Arial"/>
          <w:bCs/>
          <w:color w:val="000000"/>
          <w:lang w:eastAsia="ca-ES"/>
        </w:rPr>
      </w:pPr>
      <w:r>
        <w:rPr>
          <w:rFonts w:cs="Arial"/>
          <w:bCs/>
          <w:color w:val="000000"/>
          <w:lang w:eastAsia="ca-ES"/>
        </w:rPr>
        <w:t xml:space="preserve">La problemática de las </w:t>
      </w:r>
      <w:r w:rsidR="00495DBD">
        <w:rPr>
          <w:rFonts w:cs="Arial"/>
          <w:b/>
          <w:color w:val="000000"/>
          <w:lang w:eastAsia="ca-ES"/>
        </w:rPr>
        <w:t>PYMES</w:t>
      </w:r>
      <w:r w:rsidRPr="00CF432F">
        <w:rPr>
          <w:rFonts w:cs="Arial"/>
          <w:b/>
          <w:color w:val="000000"/>
          <w:lang w:eastAsia="ca-ES"/>
        </w:rPr>
        <w:t xml:space="preserve"> industriales </w:t>
      </w:r>
      <w:r>
        <w:rPr>
          <w:rFonts w:cs="Arial"/>
          <w:b/>
          <w:color w:val="000000"/>
          <w:lang w:eastAsia="ca-ES"/>
        </w:rPr>
        <w:t xml:space="preserve">B2B </w:t>
      </w:r>
      <w:r>
        <w:rPr>
          <w:rFonts w:cs="Arial"/>
          <w:bCs/>
          <w:color w:val="000000"/>
          <w:lang w:eastAsia="ca-ES"/>
        </w:rPr>
        <w:t xml:space="preserve">es diferente, ya que no tienen el incentivo de la relación directa con el </w:t>
      </w:r>
      <w:r w:rsidRPr="00392B2A">
        <w:rPr>
          <w:rFonts w:cs="Arial"/>
          <w:b/>
          <w:color w:val="000000"/>
          <w:lang w:eastAsia="ca-ES"/>
        </w:rPr>
        <w:t>cliente final</w:t>
      </w:r>
      <w:r>
        <w:rPr>
          <w:rFonts w:cs="Arial"/>
          <w:bCs/>
          <w:color w:val="000000"/>
          <w:lang w:eastAsia="ca-ES"/>
        </w:rPr>
        <w:t xml:space="preserve"> para adaptarse al cambio digital, sino que se relacionan o con otros fabricantes, o con grandes distribuidores</w:t>
      </w:r>
      <w:r w:rsidRPr="00047A53">
        <w:rPr>
          <w:rFonts w:cs="Arial"/>
          <w:bCs/>
          <w:color w:val="000000"/>
          <w:lang w:eastAsia="ca-ES"/>
        </w:rPr>
        <w:t>,</w:t>
      </w:r>
      <w:r>
        <w:rPr>
          <w:rFonts w:cs="Arial"/>
          <w:bCs/>
          <w:color w:val="000000"/>
          <w:lang w:eastAsia="ca-ES"/>
        </w:rPr>
        <w:t xml:space="preserve"> aquí el </w:t>
      </w:r>
      <w:r w:rsidRPr="00ED44C9">
        <w:rPr>
          <w:rFonts w:cs="Arial"/>
          <w:b/>
          <w:color w:val="000000"/>
          <w:lang w:eastAsia="ca-ES"/>
        </w:rPr>
        <w:t xml:space="preserve">número de clientes </w:t>
      </w:r>
      <w:r w:rsidRPr="00EB1899">
        <w:rPr>
          <w:rFonts w:cs="Arial"/>
          <w:bCs/>
          <w:color w:val="000000"/>
          <w:lang w:eastAsia="ca-ES"/>
        </w:rPr>
        <w:t>potenciales es</w:t>
      </w:r>
      <w:r>
        <w:rPr>
          <w:rFonts w:cs="Arial"/>
          <w:b/>
          <w:color w:val="000000"/>
          <w:lang w:eastAsia="ca-ES"/>
        </w:rPr>
        <w:t xml:space="preserve"> </w:t>
      </w:r>
      <w:r w:rsidRPr="00ED44C9">
        <w:rPr>
          <w:rFonts w:cs="Arial"/>
          <w:b/>
          <w:color w:val="000000"/>
          <w:lang w:eastAsia="ca-ES"/>
        </w:rPr>
        <w:t>limitado</w:t>
      </w:r>
      <w:r>
        <w:rPr>
          <w:rFonts w:cs="Arial"/>
          <w:b/>
          <w:color w:val="000000"/>
          <w:lang w:eastAsia="ca-ES"/>
        </w:rPr>
        <w:t xml:space="preserve">. </w:t>
      </w:r>
      <w:r w:rsidRPr="001D43DB">
        <w:rPr>
          <w:rFonts w:cs="Arial"/>
          <w:bCs/>
          <w:color w:val="000000"/>
          <w:lang w:eastAsia="ca-ES"/>
        </w:rPr>
        <w:t>Es</w:t>
      </w:r>
      <w:r w:rsidRPr="003C2F11">
        <w:rPr>
          <w:rFonts w:cs="Arial"/>
          <w:bCs/>
          <w:color w:val="000000"/>
          <w:lang w:eastAsia="ca-ES"/>
        </w:rPr>
        <w:t xml:space="preserve"> decir</w:t>
      </w:r>
      <w:r>
        <w:rPr>
          <w:rFonts w:cs="Arial"/>
          <w:bCs/>
          <w:color w:val="000000"/>
          <w:lang w:eastAsia="ca-ES"/>
        </w:rPr>
        <w:t xml:space="preserve">, si analizáramos con el </w:t>
      </w:r>
      <w:r w:rsidRPr="00A532F2">
        <w:rPr>
          <w:rFonts w:cs="Arial"/>
          <w:bCs/>
          <w:i/>
          <w:iCs/>
          <w:color w:val="000000"/>
          <w:lang w:eastAsia="ca-ES"/>
        </w:rPr>
        <w:t>diagrama de flujo</w:t>
      </w:r>
      <w:sdt>
        <w:sdtPr>
          <w:rPr>
            <w:rFonts w:cs="Arial"/>
            <w:bCs/>
            <w:color w:val="000000"/>
            <w:lang w:eastAsia="ca-ES"/>
          </w:rPr>
          <w:id w:val="1720311624"/>
          <w:citation/>
        </w:sdtPr>
        <w:sdtContent>
          <w:r>
            <w:rPr>
              <w:rFonts w:cs="Arial"/>
              <w:bCs/>
              <w:color w:val="000000"/>
              <w:lang w:eastAsia="ca-ES"/>
            </w:rPr>
            <w:fldChar w:fldCharType="begin"/>
          </w:r>
          <w:r>
            <w:rPr>
              <w:rFonts w:cs="Arial"/>
              <w:bCs/>
              <w:color w:val="000000"/>
              <w:lang w:eastAsia="ca-ES"/>
            </w:rPr>
            <w:instrText xml:space="preserve"> CITATION Kum99 \l 3082 </w:instrText>
          </w:r>
          <w:r>
            <w:rPr>
              <w:rFonts w:cs="Arial"/>
              <w:bCs/>
              <w:color w:val="000000"/>
              <w:lang w:eastAsia="ca-ES"/>
            </w:rPr>
            <w:fldChar w:fldCharType="separate"/>
          </w:r>
          <w:r w:rsidR="009F0767">
            <w:rPr>
              <w:rFonts w:cs="Arial"/>
              <w:bCs/>
              <w:noProof/>
              <w:color w:val="000000"/>
              <w:lang w:eastAsia="ca-ES"/>
            </w:rPr>
            <w:t xml:space="preserve"> </w:t>
          </w:r>
          <w:r w:rsidR="009F0767" w:rsidRPr="009F0767">
            <w:rPr>
              <w:rFonts w:cs="Arial"/>
              <w:noProof/>
              <w:color w:val="000000"/>
              <w:lang w:eastAsia="ca-ES"/>
            </w:rPr>
            <w:t>(Kumar, 1999)</w:t>
          </w:r>
          <w:r>
            <w:rPr>
              <w:rFonts w:cs="Arial"/>
              <w:bCs/>
              <w:color w:val="000000"/>
              <w:lang w:eastAsia="ca-ES"/>
            </w:rPr>
            <w:fldChar w:fldCharType="end"/>
          </w:r>
        </w:sdtContent>
      </w:sdt>
      <w:r w:rsidRPr="003C2F11">
        <w:rPr>
          <w:rFonts w:cs="Arial"/>
          <w:bCs/>
          <w:color w:val="000000"/>
          <w:lang w:eastAsia="ca-ES"/>
        </w:rPr>
        <w:t xml:space="preserve"> </w:t>
      </w:r>
      <w:r>
        <w:rPr>
          <w:rFonts w:cs="Arial"/>
          <w:bCs/>
          <w:color w:val="000000"/>
          <w:lang w:eastAsia="ca-ES"/>
        </w:rPr>
        <w:t>el</w:t>
      </w:r>
      <w:r w:rsidRPr="003C2F11">
        <w:rPr>
          <w:rFonts w:cs="Arial"/>
          <w:bCs/>
          <w:color w:val="000000"/>
          <w:lang w:eastAsia="ca-ES"/>
        </w:rPr>
        <w:t xml:space="preserve"> </w:t>
      </w:r>
      <w:r w:rsidRPr="00A532F2">
        <w:rPr>
          <w:rFonts w:cs="Arial"/>
          <w:bCs/>
          <w:i/>
          <w:iCs/>
          <w:color w:val="000000"/>
          <w:lang w:eastAsia="ca-ES"/>
        </w:rPr>
        <w:t>grado de dependencia de internet</w:t>
      </w:r>
      <w:r>
        <w:rPr>
          <w:rFonts w:cs="Arial"/>
          <w:bCs/>
          <w:color w:val="000000"/>
          <w:lang w:eastAsia="ca-ES"/>
        </w:rPr>
        <w:t xml:space="preserve"> este sería como </w:t>
      </w:r>
      <w:r w:rsidRPr="00A532F2">
        <w:rPr>
          <w:rFonts w:cs="Arial"/>
          <w:bCs/>
          <w:i/>
          <w:iCs/>
          <w:color w:val="000000"/>
          <w:lang w:eastAsia="ca-ES"/>
        </w:rPr>
        <w:t xml:space="preserve">mucho rol complementario </w:t>
      </w:r>
      <w:bookmarkStart w:id="9" w:name="_Hlk118200287"/>
      <w:sdt>
        <w:sdtPr>
          <w:rPr>
            <w:rFonts w:cs="Arial"/>
            <w:bCs/>
            <w:color w:val="000000"/>
            <w:lang w:eastAsia="ca-ES"/>
          </w:rPr>
          <w:id w:val="1164049108"/>
          <w:citation/>
        </w:sdtPr>
        <w:sdtContent>
          <w:r>
            <w:rPr>
              <w:rFonts w:cs="Arial"/>
              <w:bCs/>
              <w:color w:val="000000"/>
              <w:lang w:eastAsia="ca-ES"/>
            </w:rPr>
            <w:fldChar w:fldCharType="begin"/>
          </w:r>
          <w:r>
            <w:rPr>
              <w:rFonts w:cs="Arial"/>
              <w:bCs/>
              <w:color w:val="000000"/>
              <w:lang w:eastAsia="ca-ES"/>
            </w:rPr>
            <w:instrText xml:space="preserve">CITATION Rod14 \l 3082 </w:instrText>
          </w:r>
          <w:r>
            <w:rPr>
              <w:rFonts w:cs="Arial"/>
              <w:bCs/>
              <w:color w:val="000000"/>
              <w:lang w:eastAsia="ca-ES"/>
            </w:rPr>
            <w:fldChar w:fldCharType="separate"/>
          </w:r>
          <w:r w:rsidR="009F0767" w:rsidRPr="009F0767">
            <w:rPr>
              <w:rFonts w:cs="Arial"/>
              <w:noProof/>
              <w:color w:val="000000"/>
              <w:lang w:eastAsia="ca-ES"/>
            </w:rPr>
            <w:t>(Rodríguez Ardura, 2014)</w:t>
          </w:r>
          <w:r>
            <w:rPr>
              <w:rFonts w:cs="Arial"/>
              <w:bCs/>
              <w:color w:val="000000"/>
              <w:lang w:eastAsia="ca-ES"/>
            </w:rPr>
            <w:fldChar w:fldCharType="end"/>
          </w:r>
        </w:sdtContent>
      </w:sdt>
      <w:r w:rsidRPr="003C2F11">
        <w:rPr>
          <w:rFonts w:cs="Arial"/>
          <w:bCs/>
          <w:color w:val="000000"/>
          <w:lang w:eastAsia="ca-ES"/>
        </w:rPr>
        <w:t xml:space="preserve"> </w:t>
      </w:r>
      <w:bookmarkEnd w:id="9"/>
      <w:r>
        <w:rPr>
          <w:rFonts w:cs="Arial"/>
          <w:bCs/>
          <w:color w:val="000000"/>
          <w:lang w:eastAsia="ca-ES"/>
        </w:rPr>
        <w:t xml:space="preserve">. Si estudiáramos </w:t>
      </w:r>
      <w:r w:rsidRPr="009A4163">
        <w:rPr>
          <w:rFonts w:cs="Arial"/>
          <w:bCs/>
          <w:i/>
          <w:iCs/>
          <w:color w:val="000000"/>
          <w:lang w:eastAsia="ca-ES"/>
        </w:rPr>
        <w:t>el grado de compromiso con el entorno digital</w:t>
      </w:r>
      <w:r>
        <w:rPr>
          <w:rFonts w:cs="Arial"/>
          <w:bCs/>
          <w:color w:val="000000"/>
          <w:lang w:eastAsia="ca-ES"/>
        </w:rPr>
        <w:t xml:space="preserve"> con el modelo de Kare-Silver </w:t>
      </w:r>
      <w:r w:rsidR="009A4163">
        <w:rPr>
          <w:rFonts w:cs="Arial"/>
          <w:bCs/>
          <w:color w:val="000000"/>
          <w:lang w:eastAsia="ca-ES"/>
        </w:rPr>
        <w:t>(</w:t>
      </w:r>
      <w:r>
        <w:rPr>
          <w:rFonts w:cs="Arial"/>
          <w:bCs/>
          <w:color w:val="000000"/>
          <w:lang w:eastAsia="ca-ES"/>
        </w:rPr>
        <w:t>1998</w:t>
      </w:r>
      <w:r w:rsidR="009A4163">
        <w:rPr>
          <w:rFonts w:cs="Arial"/>
          <w:bCs/>
          <w:color w:val="000000"/>
          <w:lang w:eastAsia="ca-ES"/>
        </w:rPr>
        <w:t>),</w:t>
      </w:r>
      <w:r>
        <w:rPr>
          <w:rFonts w:cs="Arial"/>
          <w:bCs/>
          <w:color w:val="000000"/>
          <w:lang w:eastAsia="ca-ES"/>
        </w:rPr>
        <w:t xml:space="preserve"> </w:t>
      </w:r>
      <w:r w:rsidRPr="00A532F2">
        <w:rPr>
          <w:rFonts w:cs="Arial"/>
          <w:bCs/>
          <w:i/>
          <w:iCs/>
          <w:color w:val="000000"/>
          <w:lang w:eastAsia="ca-ES"/>
        </w:rPr>
        <w:t>tendríamos ladrillos y cemento</w:t>
      </w:r>
      <w:r>
        <w:rPr>
          <w:rFonts w:cs="Arial"/>
          <w:bCs/>
          <w:color w:val="000000"/>
          <w:lang w:eastAsia="ca-ES"/>
        </w:rPr>
        <w:t xml:space="preserve"> con ausencia de </w:t>
      </w:r>
      <w:r w:rsidRPr="009A4163">
        <w:rPr>
          <w:rFonts w:cs="Arial"/>
          <w:bCs/>
          <w:i/>
          <w:iCs/>
          <w:color w:val="000000"/>
          <w:lang w:eastAsia="ca-ES"/>
        </w:rPr>
        <w:t xml:space="preserve">clics </w:t>
      </w:r>
      <w:r>
        <w:rPr>
          <w:rFonts w:cs="Arial"/>
          <w:bCs/>
          <w:color w:val="000000"/>
          <w:lang w:eastAsia="ca-ES"/>
        </w:rPr>
        <w:t xml:space="preserve">nos saldría un entorno digital complementario </w:t>
      </w:r>
      <w:sdt>
        <w:sdtPr>
          <w:rPr>
            <w:rFonts w:cs="Arial"/>
            <w:bCs/>
            <w:color w:val="000000"/>
            <w:lang w:eastAsia="ca-ES"/>
          </w:rPr>
          <w:id w:val="522210492"/>
          <w:citation/>
        </w:sdtPr>
        <w:sdtContent>
          <w:r>
            <w:rPr>
              <w:rFonts w:cs="Arial"/>
              <w:bCs/>
              <w:color w:val="000000"/>
              <w:lang w:eastAsia="ca-ES"/>
            </w:rPr>
            <w:fldChar w:fldCharType="begin"/>
          </w:r>
          <w:r>
            <w:rPr>
              <w:rFonts w:cs="Arial"/>
              <w:bCs/>
              <w:color w:val="000000"/>
              <w:lang w:eastAsia="ca-ES"/>
            </w:rPr>
            <w:instrText xml:space="preserve">CITATION Rod14 \l 3082 </w:instrText>
          </w:r>
          <w:r>
            <w:rPr>
              <w:rFonts w:cs="Arial"/>
              <w:bCs/>
              <w:color w:val="000000"/>
              <w:lang w:eastAsia="ca-ES"/>
            </w:rPr>
            <w:fldChar w:fldCharType="separate"/>
          </w:r>
          <w:r w:rsidR="009F0767" w:rsidRPr="009F0767">
            <w:rPr>
              <w:rFonts w:cs="Arial"/>
              <w:noProof/>
              <w:color w:val="000000"/>
              <w:lang w:eastAsia="ca-ES"/>
            </w:rPr>
            <w:t>(Rodríguez Ardura, 2014)</w:t>
          </w:r>
          <w:r>
            <w:rPr>
              <w:rFonts w:cs="Arial"/>
              <w:bCs/>
              <w:color w:val="000000"/>
              <w:lang w:eastAsia="ca-ES"/>
            </w:rPr>
            <w:fldChar w:fldCharType="end"/>
          </w:r>
        </w:sdtContent>
      </w:sdt>
      <w:r>
        <w:rPr>
          <w:rFonts w:cs="Arial"/>
          <w:bCs/>
          <w:color w:val="000000"/>
          <w:lang w:eastAsia="ca-ES"/>
        </w:rPr>
        <w:t xml:space="preserve">. En este tipo de empresas el </w:t>
      </w:r>
      <w:r w:rsidRPr="00CF034C">
        <w:rPr>
          <w:rFonts w:cs="Arial"/>
          <w:b/>
          <w:color w:val="000000"/>
          <w:lang w:eastAsia="ca-ES"/>
        </w:rPr>
        <w:t>canal de comunicación</w:t>
      </w:r>
      <w:r>
        <w:rPr>
          <w:rFonts w:cs="Arial"/>
          <w:bCs/>
          <w:color w:val="000000"/>
          <w:lang w:eastAsia="ca-ES"/>
        </w:rPr>
        <w:t xml:space="preserve"> está fuertemente </w:t>
      </w:r>
      <w:r w:rsidRPr="00CF034C">
        <w:rPr>
          <w:rFonts w:cs="Arial"/>
          <w:b/>
          <w:color w:val="000000"/>
          <w:lang w:eastAsia="ca-ES"/>
        </w:rPr>
        <w:t>personalizado</w:t>
      </w:r>
      <w:r>
        <w:rPr>
          <w:rFonts w:cs="Arial"/>
          <w:b/>
          <w:color w:val="000000"/>
          <w:lang w:eastAsia="ca-ES"/>
        </w:rPr>
        <w:t xml:space="preserve"> </w:t>
      </w:r>
      <w:r w:rsidRPr="00A74AE5">
        <w:rPr>
          <w:rFonts w:cs="Arial"/>
          <w:bCs/>
          <w:color w:val="000000"/>
          <w:lang w:eastAsia="ca-ES"/>
        </w:rPr>
        <w:t>entre</w:t>
      </w:r>
      <w:r>
        <w:rPr>
          <w:rFonts w:cs="Arial"/>
          <w:bCs/>
          <w:color w:val="000000"/>
          <w:lang w:eastAsia="ca-ES"/>
        </w:rPr>
        <w:t xml:space="preserve"> la fuerza de ventas</w:t>
      </w:r>
      <w:r w:rsidR="006E1282">
        <w:rPr>
          <w:rFonts w:cs="Arial"/>
          <w:bCs/>
          <w:color w:val="000000"/>
          <w:lang w:eastAsia="ca-ES"/>
        </w:rPr>
        <w:t>,</w:t>
      </w:r>
      <w:r>
        <w:rPr>
          <w:rFonts w:cs="Arial"/>
          <w:bCs/>
          <w:color w:val="000000"/>
          <w:lang w:eastAsia="ca-ES"/>
        </w:rPr>
        <w:t xml:space="preserve"> y los responsables de compras en las compañías. De hecho, </w:t>
      </w:r>
      <w:r w:rsidRPr="006E1282">
        <w:rPr>
          <w:rFonts w:cs="Arial"/>
          <w:bCs/>
          <w:color w:val="000000"/>
          <w:lang w:eastAsia="ca-ES"/>
        </w:rPr>
        <w:t>los</w:t>
      </w:r>
      <w:r w:rsidRPr="00291E7D">
        <w:rPr>
          <w:rFonts w:cs="Arial"/>
          <w:b/>
          <w:color w:val="000000"/>
          <w:lang w:eastAsia="ca-ES"/>
        </w:rPr>
        <w:t xml:space="preserve"> públicos objetivos</w:t>
      </w:r>
      <w:r>
        <w:rPr>
          <w:rFonts w:cs="Arial"/>
          <w:bCs/>
          <w:color w:val="000000"/>
          <w:lang w:eastAsia="ca-ES"/>
        </w:rPr>
        <w:t xml:space="preserve"> a los que se dirigen estas empresas suelen estar limitados al </w:t>
      </w:r>
      <w:r w:rsidRPr="00A74AE5">
        <w:rPr>
          <w:rFonts w:cs="Arial"/>
          <w:bCs/>
          <w:i/>
          <w:iCs/>
          <w:color w:val="000000"/>
          <w:lang w:eastAsia="ca-ES"/>
        </w:rPr>
        <w:t>jefe de compras</w:t>
      </w:r>
      <w:r>
        <w:rPr>
          <w:rFonts w:cs="Arial"/>
          <w:bCs/>
          <w:color w:val="000000"/>
          <w:lang w:eastAsia="ca-ES"/>
        </w:rPr>
        <w:t xml:space="preserve">, de </w:t>
      </w:r>
      <w:r w:rsidRPr="00A74AE5">
        <w:rPr>
          <w:rFonts w:cs="Arial"/>
          <w:bCs/>
          <w:i/>
          <w:iCs/>
          <w:color w:val="000000"/>
          <w:lang w:eastAsia="ca-ES"/>
        </w:rPr>
        <w:t xml:space="preserve">producción, </w:t>
      </w:r>
      <w:r>
        <w:rPr>
          <w:rFonts w:cs="Arial"/>
          <w:bCs/>
          <w:color w:val="000000"/>
          <w:lang w:eastAsia="ca-ES"/>
        </w:rPr>
        <w:t xml:space="preserve">y </w:t>
      </w:r>
      <w:r w:rsidRPr="00A74AE5">
        <w:rPr>
          <w:rFonts w:cs="Arial"/>
          <w:bCs/>
          <w:i/>
          <w:iCs/>
          <w:color w:val="000000"/>
          <w:lang w:eastAsia="ca-ES"/>
        </w:rPr>
        <w:t>personal de administración</w:t>
      </w:r>
      <w:r w:rsidR="006E1282">
        <w:rPr>
          <w:rFonts w:cs="Arial"/>
          <w:bCs/>
          <w:color w:val="000000"/>
          <w:lang w:eastAsia="ca-ES"/>
        </w:rPr>
        <w:t>. Y</w:t>
      </w:r>
      <w:r>
        <w:rPr>
          <w:rFonts w:cs="Arial"/>
          <w:bCs/>
          <w:color w:val="000000"/>
          <w:lang w:eastAsia="ca-ES"/>
        </w:rPr>
        <w:t xml:space="preserve"> por ello, los </w:t>
      </w:r>
      <w:r w:rsidRPr="00291E7D">
        <w:rPr>
          <w:rFonts w:cs="Arial"/>
          <w:b/>
          <w:color w:val="000000"/>
          <w:lang w:eastAsia="ca-ES"/>
        </w:rPr>
        <w:t>rasgos de personalidad</w:t>
      </w:r>
      <w:r>
        <w:rPr>
          <w:rFonts w:cs="Arial"/>
          <w:bCs/>
          <w:color w:val="000000"/>
          <w:lang w:eastAsia="ca-ES"/>
        </w:rPr>
        <w:t xml:space="preserve"> de la marca industrial serán tener un desempeño profesional, credibilidad, y un trato afable entre el personal de administración de ambas organizaciones </w:t>
      </w:r>
      <w:sdt>
        <w:sdtPr>
          <w:rPr>
            <w:rFonts w:cs="Arial"/>
            <w:bCs/>
            <w:color w:val="000000"/>
            <w:lang w:eastAsia="ca-ES"/>
          </w:rPr>
          <w:id w:val="870804342"/>
          <w:citation/>
        </w:sdtPr>
        <w:sdtContent>
          <w:r>
            <w:rPr>
              <w:rFonts w:cs="Arial"/>
              <w:bCs/>
              <w:color w:val="000000"/>
              <w:lang w:eastAsia="ca-ES"/>
            </w:rPr>
            <w:fldChar w:fldCharType="begin"/>
          </w:r>
          <w:r>
            <w:rPr>
              <w:rFonts w:cs="Arial"/>
              <w:bCs/>
              <w:color w:val="000000"/>
              <w:lang w:eastAsia="ca-ES"/>
            </w:rPr>
            <w:instrText xml:space="preserve"> CITATION Her111 \l 3082 </w:instrText>
          </w:r>
          <w:r>
            <w:rPr>
              <w:rFonts w:cs="Arial"/>
              <w:bCs/>
              <w:color w:val="000000"/>
              <w:lang w:eastAsia="ca-ES"/>
            </w:rPr>
            <w:fldChar w:fldCharType="separate"/>
          </w:r>
          <w:r w:rsidR="009F0767" w:rsidRPr="009F0767">
            <w:rPr>
              <w:rFonts w:cs="Arial"/>
              <w:noProof/>
              <w:color w:val="000000"/>
              <w:lang w:eastAsia="ca-ES"/>
            </w:rPr>
            <w:t>(Herbst &amp; Merz, 2011)</w:t>
          </w:r>
          <w:r>
            <w:rPr>
              <w:rFonts w:cs="Arial"/>
              <w:bCs/>
              <w:color w:val="000000"/>
              <w:lang w:eastAsia="ca-ES"/>
            </w:rPr>
            <w:fldChar w:fldCharType="end"/>
          </w:r>
        </w:sdtContent>
      </w:sdt>
      <w:r>
        <w:rPr>
          <w:rFonts w:cs="Arial"/>
          <w:bCs/>
          <w:color w:val="000000"/>
          <w:lang w:eastAsia="ca-ES"/>
        </w:rPr>
        <w:t xml:space="preserve">. </w:t>
      </w:r>
    </w:p>
    <w:p w14:paraId="42FF9A97" w14:textId="77777777" w:rsidR="002E1DF2" w:rsidRDefault="002E1DF2" w:rsidP="002E1DF2">
      <w:pPr>
        <w:jc w:val="both"/>
        <w:rPr>
          <w:rFonts w:cs="Arial"/>
          <w:bCs/>
          <w:color w:val="000000"/>
          <w:lang w:eastAsia="ca-ES"/>
        </w:rPr>
      </w:pPr>
    </w:p>
    <w:p w14:paraId="62DA649A" w14:textId="4785A723" w:rsidR="002E1DF2" w:rsidRDefault="002E1DF2" w:rsidP="002E1DF2">
      <w:pPr>
        <w:jc w:val="both"/>
        <w:rPr>
          <w:rFonts w:cs="Arial"/>
          <w:bCs/>
          <w:color w:val="000000"/>
          <w:lang w:eastAsia="ca-ES"/>
        </w:rPr>
      </w:pPr>
      <w:r>
        <w:rPr>
          <w:rFonts w:cs="Arial"/>
          <w:bCs/>
          <w:color w:val="000000"/>
          <w:lang w:eastAsia="ca-ES"/>
        </w:rPr>
        <w:t xml:space="preserve">El </w:t>
      </w:r>
      <w:r w:rsidRPr="00291E7D">
        <w:rPr>
          <w:rFonts w:cs="Arial"/>
          <w:b/>
          <w:color w:val="000000"/>
          <w:lang w:eastAsia="ca-ES"/>
        </w:rPr>
        <w:t xml:space="preserve">producto </w:t>
      </w:r>
      <w:r>
        <w:rPr>
          <w:rFonts w:cs="Arial"/>
          <w:b/>
          <w:color w:val="000000"/>
          <w:lang w:eastAsia="ca-ES"/>
        </w:rPr>
        <w:t xml:space="preserve">es intermedio y </w:t>
      </w:r>
      <w:r w:rsidRPr="00291E7D">
        <w:rPr>
          <w:rFonts w:cs="Arial"/>
          <w:b/>
          <w:color w:val="000000"/>
          <w:lang w:eastAsia="ca-ES"/>
        </w:rPr>
        <w:t>no está estandarizado</w:t>
      </w:r>
      <w:r w:rsidRPr="00291E7D">
        <w:rPr>
          <w:rFonts w:cs="Arial"/>
          <w:bCs/>
          <w:color w:val="000000"/>
          <w:lang w:eastAsia="ca-ES"/>
        </w:rPr>
        <w:t xml:space="preserve"> (</w:t>
      </w:r>
      <w:r>
        <w:rPr>
          <w:rFonts w:cs="Arial"/>
          <w:bCs/>
          <w:color w:val="000000"/>
          <w:lang w:eastAsia="ca-ES"/>
        </w:rPr>
        <w:t xml:space="preserve">características, envasado, paletizado…) la </w:t>
      </w:r>
      <w:r w:rsidRPr="00EA7581">
        <w:rPr>
          <w:rFonts w:cs="Arial"/>
          <w:b/>
          <w:color w:val="000000"/>
          <w:lang w:eastAsia="ca-ES"/>
        </w:rPr>
        <w:t>venta personal</w:t>
      </w:r>
      <w:r w:rsidR="006575FB">
        <w:rPr>
          <w:rFonts w:cs="Arial"/>
          <w:bCs/>
          <w:color w:val="000000"/>
          <w:lang w:eastAsia="ca-ES"/>
        </w:rPr>
        <w:t xml:space="preserve">, que es </w:t>
      </w:r>
      <w:r>
        <w:rPr>
          <w:rFonts w:cs="Arial"/>
          <w:bCs/>
          <w:color w:val="000000"/>
          <w:lang w:eastAsia="ca-ES"/>
        </w:rPr>
        <w:t>la más cara de las opciones de relación en marketing con el cliente</w:t>
      </w:r>
      <w:r w:rsidR="006575FB">
        <w:rPr>
          <w:rFonts w:cs="Arial"/>
          <w:bCs/>
          <w:color w:val="000000"/>
          <w:lang w:eastAsia="ca-ES"/>
        </w:rPr>
        <w:t xml:space="preserve">, </w:t>
      </w:r>
      <w:r>
        <w:rPr>
          <w:rFonts w:cs="Arial"/>
          <w:bCs/>
          <w:color w:val="000000"/>
          <w:lang w:eastAsia="ca-ES"/>
        </w:rPr>
        <w:t xml:space="preserve">se postula aquí como la más eficaz a la hora de fidelizar en las relaciones B2B a clientes que concentran una gran capacidad de compra y poder coercitivo de negociación. Sin embargo, a ellos también se podría acceder a través de </w:t>
      </w:r>
      <w:r w:rsidRPr="00392B2A">
        <w:rPr>
          <w:rFonts w:cs="Arial"/>
          <w:b/>
          <w:color w:val="000000"/>
          <w:lang w:eastAsia="ca-ES"/>
        </w:rPr>
        <w:t>redes sociales profesionales</w:t>
      </w:r>
      <w:r>
        <w:rPr>
          <w:rFonts w:cs="Arial"/>
          <w:bCs/>
          <w:color w:val="000000"/>
          <w:lang w:eastAsia="ca-ES"/>
        </w:rPr>
        <w:t xml:space="preserve"> como LinkedIn utilizando la integración de sus </w:t>
      </w:r>
      <w:r w:rsidRPr="00392B2A">
        <w:rPr>
          <w:rFonts w:cs="Arial"/>
          <w:b/>
          <w:color w:val="000000"/>
          <w:lang w:eastAsia="ca-ES"/>
        </w:rPr>
        <w:t>CRM</w:t>
      </w:r>
      <w:r>
        <w:rPr>
          <w:rFonts w:cs="Arial"/>
          <w:b/>
          <w:color w:val="000000"/>
          <w:lang w:eastAsia="ca-ES"/>
        </w:rPr>
        <w:t>s</w:t>
      </w:r>
      <w:r w:rsidRPr="00392B2A">
        <w:rPr>
          <w:rFonts w:cs="Arial"/>
          <w:b/>
          <w:color w:val="000000"/>
          <w:lang w:eastAsia="ca-ES"/>
        </w:rPr>
        <w:t xml:space="preserve"> </w:t>
      </w:r>
      <w:r>
        <w:rPr>
          <w:rFonts w:cs="Arial"/>
          <w:bCs/>
          <w:color w:val="000000"/>
          <w:lang w:eastAsia="ca-ES"/>
        </w:rPr>
        <w:t xml:space="preserve">con </w:t>
      </w:r>
      <w:r>
        <w:rPr>
          <w:rFonts w:cs="Arial"/>
          <w:bCs/>
          <w:i/>
          <w:iCs/>
          <w:color w:val="000000"/>
          <w:lang w:eastAsia="ca-ES"/>
        </w:rPr>
        <w:t>LinkedIn Sales Navigator</w:t>
      </w:r>
      <w:r>
        <w:rPr>
          <w:rFonts w:cs="Arial"/>
          <w:bCs/>
          <w:color w:val="000000"/>
          <w:lang w:eastAsia="ca-ES"/>
        </w:rPr>
        <w:t xml:space="preserve"> para identificar de forma precisa al potencial cliente, y orientar el marketing electrónico (EMO), pero el uso de marketing digital por parte de las empresas </w:t>
      </w:r>
      <w:r w:rsidR="006E1282">
        <w:rPr>
          <w:rFonts w:cs="Arial"/>
          <w:bCs/>
          <w:color w:val="000000"/>
          <w:lang w:eastAsia="ca-ES"/>
        </w:rPr>
        <w:t xml:space="preserve">con relaciones </w:t>
      </w:r>
      <w:r>
        <w:rPr>
          <w:rFonts w:cs="Arial"/>
          <w:bCs/>
          <w:color w:val="000000"/>
          <w:lang w:eastAsia="ca-ES"/>
        </w:rPr>
        <w:t>B2B</w:t>
      </w:r>
      <w:r w:rsidR="006E1282">
        <w:rPr>
          <w:rFonts w:cs="Arial"/>
          <w:bCs/>
          <w:color w:val="000000"/>
          <w:lang w:eastAsia="ca-ES"/>
        </w:rPr>
        <w:t>,</w:t>
      </w:r>
      <w:r>
        <w:rPr>
          <w:rFonts w:cs="Arial"/>
          <w:bCs/>
          <w:color w:val="000000"/>
          <w:lang w:eastAsia="ca-ES"/>
        </w:rPr>
        <w:t xml:space="preserve"> en general</w:t>
      </w:r>
      <w:r w:rsidR="006E1282">
        <w:rPr>
          <w:rFonts w:cs="Arial"/>
          <w:bCs/>
          <w:color w:val="000000"/>
          <w:lang w:eastAsia="ca-ES"/>
        </w:rPr>
        <w:t>,</w:t>
      </w:r>
      <w:r>
        <w:rPr>
          <w:rFonts w:cs="Arial"/>
          <w:bCs/>
          <w:color w:val="000000"/>
          <w:lang w:eastAsia="ca-ES"/>
        </w:rPr>
        <w:t xml:space="preserve"> está aún en etapa embrionaria </w:t>
      </w:r>
      <w:sdt>
        <w:sdtPr>
          <w:rPr>
            <w:rFonts w:cs="Arial"/>
            <w:bCs/>
            <w:color w:val="000000"/>
            <w:lang w:eastAsia="ca-ES"/>
          </w:rPr>
          <w:id w:val="-1476682267"/>
          <w:citation/>
        </w:sdtPr>
        <w:sdtContent>
          <w:r>
            <w:rPr>
              <w:rFonts w:cs="Arial"/>
              <w:bCs/>
              <w:color w:val="000000"/>
              <w:lang w:eastAsia="ca-ES"/>
            </w:rPr>
            <w:fldChar w:fldCharType="begin"/>
          </w:r>
          <w:r>
            <w:rPr>
              <w:rFonts w:cs="Arial"/>
              <w:bCs/>
              <w:color w:val="000000"/>
              <w:lang w:eastAsia="ca-ES"/>
            </w:rPr>
            <w:instrText xml:space="preserve"> CITATION Nee20 \l 3082 </w:instrText>
          </w:r>
          <w:r>
            <w:rPr>
              <w:rFonts w:cs="Arial"/>
              <w:bCs/>
              <w:color w:val="000000"/>
              <w:lang w:eastAsia="ca-ES"/>
            </w:rPr>
            <w:fldChar w:fldCharType="separate"/>
          </w:r>
          <w:r w:rsidR="009F0767" w:rsidRPr="009F0767">
            <w:rPr>
              <w:rFonts w:cs="Arial"/>
              <w:noProof/>
              <w:color w:val="000000"/>
              <w:lang w:eastAsia="ca-ES"/>
            </w:rPr>
            <w:t>(Neeraj , Preeti , &amp; Abhijeet , 2020)</w:t>
          </w:r>
          <w:r>
            <w:rPr>
              <w:rFonts w:cs="Arial"/>
              <w:bCs/>
              <w:color w:val="000000"/>
              <w:lang w:eastAsia="ca-ES"/>
            </w:rPr>
            <w:fldChar w:fldCharType="end"/>
          </w:r>
        </w:sdtContent>
      </w:sdt>
      <w:r>
        <w:rPr>
          <w:rFonts w:cs="Arial"/>
          <w:bCs/>
          <w:color w:val="000000"/>
          <w:lang w:eastAsia="ca-ES"/>
        </w:rPr>
        <w:t>.</w:t>
      </w:r>
    </w:p>
    <w:p w14:paraId="6F52484D" w14:textId="77777777" w:rsidR="002E1DF2" w:rsidRDefault="002E1DF2" w:rsidP="002E1DF2">
      <w:pPr>
        <w:jc w:val="both"/>
        <w:rPr>
          <w:rFonts w:cs="Arial"/>
          <w:bCs/>
          <w:color w:val="000000"/>
          <w:lang w:eastAsia="ca-ES"/>
        </w:rPr>
      </w:pPr>
    </w:p>
    <w:p w14:paraId="33F234B1" w14:textId="2934F197" w:rsidR="00FA1861" w:rsidRDefault="002E1DF2" w:rsidP="002E1DF2">
      <w:pPr>
        <w:jc w:val="both"/>
        <w:rPr>
          <w:rFonts w:cs="Arial"/>
          <w:bCs/>
          <w:color w:val="000000"/>
          <w:lang w:eastAsia="ca-ES"/>
        </w:rPr>
      </w:pPr>
      <w:r w:rsidRPr="006E1282">
        <w:rPr>
          <w:rFonts w:cs="Arial"/>
          <w:bCs/>
          <w:color w:val="000000"/>
          <w:lang w:eastAsia="ca-ES"/>
        </w:rPr>
        <w:t xml:space="preserve">Las </w:t>
      </w:r>
      <w:r w:rsidR="00495DBD" w:rsidRPr="006E1282">
        <w:rPr>
          <w:rFonts w:cs="Arial"/>
          <w:bCs/>
          <w:i/>
          <w:iCs/>
          <w:color w:val="000000"/>
          <w:lang w:eastAsia="ca-ES"/>
        </w:rPr>
        <w:t>PYMES</w:t>
      </w:r>
      <w:r w:rsidRPr="006E1282">
        <w:rPr>
          <w:rFonts w:cs="Arial"/>
          <w:bCs/>
          <w:i/>
          <w:iCs/>
          <w:color w:val="000000"/>
          <w:lang w:eastAsia="ca-ES"/>
        </w:rPr>
        <w:t xml:space="preserve"> industriales B2B</w:t>
      </w:r>
      <w:r w:rsidRPr="006E1282">
        <w:rPr>
          <w:rFonts w:cs="Arial"/>
          <w:bCs/>
          <w:color w:val="000000"/>
          <w:lang w:eastAsia="ca-ES"/>
        </w:rPr>
        <w:t xml:space="preserve"> no encuentran incentivos obvios para invertir en la </w:t>
      </w:r>
      <w:r w:rsidRPr="006E1282">
        <w:rPr>
          <w:rFonts w:cs="Arial"/>
          <w:b/>
          <w:color w:val="000000"/>
          <w:lang w:eastAsia="ca-ES"/>
        </w:rPr>
        <w:t>digitalización de las relaciones</w:t>
      </w:r>
      <w:r w:rsidRPr="006E1282">
        <w:rPr>
          <w:rFonts w:cs="Arial"/>
          <w:bCs/>
          <w:color w:val="000000"/>
          <w:lang w:eastAsia="ca-ES"/>
        </w:rPr>
        <w:t xml:space="preserve"> con sus clientes, o de su marca a nivel nacional</w:t>
      </w:r>
      <w:r w:rsidR="006E1282" w:rsidRPr="006E1282">
        <w:rPr>
          <w:rFonts w:cs="Arial"/>
          <w:bCs/>
          <w:color w:val="000000"/>
          <w:lang w:eastAsia="ca-ES"/>
        </w:rPr>
        <w:t>. Tal vez, la edad, el nivel de formación académica, actúan como condicionantes de</w:t>
      </w:r>
      <w:r w:rsidRPr="006E1282">
        <w:rPr>
          <w:rFonts w:cs="Arial"/>
          <w:bCs/>
          <w:color w:val="000000"/>
          <w:lang w:eastAsia="ca-ES"/>
        </w:rPr>
        <w:t xml:space="preserve"> la baja digitalización de sus </w:t>
      </w:r>
      <w:r w:rsidR="006E1282" w:rsidRPr="006E1282">
        <w:rPr>
          <w:rFonts w:cs="Arial"/>
          <w:bCs/>
          <w:color w:val="000000"/>
          <w:lang w:eastAsia="ca-ES"/>
        </w:rPr>
        <w:t>ejecutivos, o CEOS que se transmite a toda la cultura organizativa.</w:t>
      </w:r>
      <w:r w:rsidRPr="006E1282">
        <w:rPr>
          <w:rFonts w:cs="Arial"/>
          <w:bCs/>
          <w:color w:val="000000"/>
          <w:lang w:eastAsia="ca-ES"/>
        </w:rPr>
        <w:t xml:space="preserve"> La consecuencia es que cuando quieren </w:t>
      </w:r>
      <w:r w:rsidRPr="006E1282">
        <w:rPr>
          <w:rFonts w:cs="Arial"/>
          <w:b/>
          <w:color w:val="000000"/>
          <w:lang w:eastAsia="ca-ES"/>
        </w:rPr>
        <w:t>internacionalizar sus empresas</w:t>
      </w:r>
      <w:r w:rsidRPr="006E1282">
        <w:rPr>
          <w:rFonts w:cs="Arial"/>
          <w:bCs/>
          <w:color w:val="000000"/>
          <w:lang w:eastAsia="ca-ES"/>
        </w:rPr>
        <w:t xml:space="preserve"> tienden </w:t>
      </w:r>
      <w:r w:rsidR="006575FB">
        <w:rPr>
          <w:rFonts w:cs="Arial"/>
          <w:bCs/>
          <w:color w:val="000000"/>
          <w:lang w:eastAsia="ca-ES"/>
        </w:rPr>
        <w:t xml:space="preserve">a </w:t>
      </w:r>
      <w:r w:rsidRPr="006E1282">
        <w:rPr>
          <w:rFonts w:cs="Arial"/>
          <w:bCs/>
          <w:color w:val="000000"/>
          <w:lang w:eastAsia="ca-ES"/>
        </w:rPr>
        <w:t>replicar el modelo personalista</w:t>
      </w:r>
      <w:r w:rsidR="006E1282">
        <w:rPr>
          <w:rFonts w:cs="Arial"/>
          <w:bCs/>
          <w:color w:val="000000"/>
          <w:lang w:eastAsia="ca-ES"/>
        </w:rPr>
        <w:t xml:space="preserve"> que aplican a nivel nacional. E</w:t>
      </w:r>
      <w:r>
        <w:rPr>
          <w:rFonts w:cs="Arial"/>
          <w:bCs/>
          <w:color w:val="000000"/>
          <w:lang w:eastAsia="ca-ES"/>
        </w:rPr>
        <w:t>s decir</w:t>
      </w:r>
      <w:r w:rsidR="006E1282">
        <w:rPr>
          <w:rFonts w:cs="Arial"/>
          <w:bCs/>
          <w:color w:val="000000"/>
          <w:lang w:eastAsia="ca-ES"/>
        </w:rPr>
        <w:t>,</w:t>
      </w:r>
      <w:r>
        <w:rPr>
          <w:rFonts w:cs="Arial"/>
          <w:bCs/>
          <w:color w:val="000000"/>
          <w:lang w:eastAsia="ca-ES"/>
        </w:rPr>
        <w:t xml:space="preserve"> contratar al menos un delegado de ventas</w:t>
      </w:r>
      <w:r w:rsidR="006E1282">
        <w:rPr>
          <w:rFonts w:cs="Arial"/>
          <w:bCs/>
          <w:color w:val="000000"/>
          <w:lang w:eastAsia="ca-ES"/>
        </w:rPr>
        <w:t xml:space="preserve"> por país</w:t>
      </w:r>
      <w:r>
        <w:rPr>
          <w:rFonts w:cs="Arial"/>
          <w:bCs/>
          <w:color w:val="000000"/>
          <w:lang w:eastAsia="ca-ES"/>
        </w:rPr>
        <w:t>, abrir oficina, dotar con un coche, teléfono, portátil, tarjeta de gasto</w:t>
      </w:r>
      <w:r w:rsidR="006E1282">
        <w:rPr>
          <w:rFonts w:cs="Arial"/>
          <w:bCs/>
          <w:color w:val="000000"/>
          <w:lang w:eastAsia="ca-ES"/>
        </w:rPr>
        <w:t xml:space="preserve">s, para estas empresas </w:t>
      </w:r>
      <w:r>
        <w:rPr>
          <w:rFonts w:cs="Arial"/>
          <w:bCs/>
          <w:color w:val="000000"/>
          <w:lang w:eastAsia="ca-ES"/>
        </w:rPr>
        <w:t>no es una opción</w:t>
      </w:r>
      <w:r w:rsidR="006E1282">
        <w:rPr>
          <w:rFonts w:cs="Arial"/>
          <w:bCs/>
          <w:color w:val="000000"/>
          <w:lang w:eastAsia="ca-ES"/>
        </w:rPr>
        <w:t xml:space="preserve"> </w:t>
      </w:r>
      <w:r>
        <w:rPr>
          <w:rFonts w:cs="Arial"/>
          <w:bCs/>
          <w:color w:val="000000"/>
          <w:lang w:eastAsia="ca-ES"/>
        </w:rPr>
        <w:t>en la mayoría de los casos a través de agentes libres</w:t>
      </w:r>
      <w:r w:rsidR="006E1282">
        <w:rPr>
          <w:rFonts w:cs="Arial"/>
          <w:bCs/>
          <w:color w:val="000000"/>
          <w:lang w:eastAsia="ca-ES"/>
        </w:rPr>
        <w:t>,</w:t>
      </w:r>
      <w:r>
        <w:rPr>
          <w:rFonts w:cs="Arial"/>
          <w:bCs/>
          <w:color w:val="000000"/>
          <w:lang w:eastAsia="ca-ES"/>
        </w:rPr>
        <w:t xml:space="preserve"> o distribuidores debido a la alta especialización requerida tanto en los procesos propios de fabricación</w:t>
      </w:r>
      <w:r w:rsidR="00FA1861">
        <w:rPr>
          <w:rFonts w:cs="Arial"/>
          <w:bCs/>
          <w:color w:val="000000"/>
          <w:lang w:eastAsia="ca-ES"/>
        </w:rPr>
        <w:t>,</w:t>
      </w:r>
      <w:r>
        <w:rPr>
          <w:rFonts w:cs="Arial"/>
          <w:bCs/>
          <w:color w:val="000000"/>
          <w:lang w:eastAsia="ca-ES"/>
        </w:rPr>
        <w:t xml:space="preserve"> como</w:t>
      </w:r>
      <w:r w:rsidR="00FA1861">
        <w:rPr>
          <w:rFonts w:cs="Arial"/>
          <w:bCs/>
          <w:color w:val="000000"/>
          <w:lang w:eastAsia="ca-ES"/>
        </w:rPr>
        <w:t xml:space="preserve"> el conocimiento de</w:t>
      </w:r>
      <w:r>
        <w:rPr>
          <w:rFonts w:cs="Arial"/>
          <w:bCs/>
          <w:color w:val="000000"/>
          <w:lang w:eastAsia="ca-ES"/>
        </w:rPr>
        <w:t xml:space="preserve"> l</w:t>
      </w:r>
      <w:r w:rsidR="00FA1861">
        <w:rPr>
          <w:rFonts w:cs="Arial"/>
          <w:bCs/>
          <w:color w:val="000000"/>
          <w:lang w:eastAsia="ca-ES"/>
        </w:rPr>
        <w:t xml:space="preserve">as particularidades del </w:t>
      </w:r>
      <w:r w:rsidR="00FA1861">
        <w:rPr>
          <w:rFonts w:cs="Arial"/>
          <w:bCs/>
          <w:color w:val="000000"/>
          <w:lang w:eastAsia="ca-ES"/>
        </w:rPr>
        <w:lastRenderedPageBreak/>
        <w:t xml:space="preserve">proceso productivo </w:t>
      </w:r>
      <w:r>
        <w:rPr>
          <w:rFonts w:cs="Arial"/>
          <w:bCs/>
          <w:color w:val="000000"/>
          <w:lang w:eastAsia="ca-ES"/>
        </w:rPr>
        <w:t>del cliente</w:t>
      </w:r>
      <w:r w:rsidR="00FA1861">
        <w:rPr>
          <w:rFonts w:cs="Arial"/>
          <w:bCs/>
          <w:color w:val="000000"/>
          <w:lang w:eastAsia="ca-ES"/>
        </w:rPr>
        <w:t xml:space="preserve"> potencial. Además, está</w:t>
      </w:r>
      <w:r>
        <w:rPr>
          <w:rFonts w:cs="Arial"/>
          <w:bCs/>
          <w:color w:val="000000"/>
          <w:lang w:eastAsia="ca-ES"/>
        </w:rPr>
        <w:t xml:space="preserve"> la necesidad de control del canal de comunicación para fidelizar al cliente</w:t>
      </w:r>
      <w:r w:rsidR="00FA1861">
        <w:rPr>
          <w:rFonts w:cs="Arial"/>
          <w:bCs/>
          <w:color w:val="000000"/>
          <w:lang w:eastAsia="ca-ES"/>
        </w:rPr>
        <w:t xml:space="preserve"> final</w:t>
      </w:r>
      <w:r>
        <w:rPr>
          <w:rFonts w:cs="Arial"/>
          <w:bCs/>
          <w:color w:val="000000"/>
          <w:lang w:eastAsia="ca-ES"/>
        </w:rPr>
        <w:t xml:space="preserve">. </w:t>
      </w:r>
    </w:p>
    <w:p w14:paraId="73E09540" w14:textId="42D9ADED" w:rsidR="002E1DF2" w:rsidRDefault="002E1DF2" w:rsidP="002E1DF2">
      <w:pPr>
        <w:jc w:val="both"/>
        <w:rPr>
          <w:rFonts w:cs="Arial"/>
          <w:bCs/>
          <w:color w:val="000000"/>
          <w:lang w:eastAsia="ca-ES"/>
        </w:rPr>
      </w:pPr>
      <w:r>
        <w:rPr>
          <w:rFonts w:cs="Arial"/>
          <w:bCs/>
          <w:color w:val="000000"/>
          <w:lang w:eastAsia="ca-ES"/>
        </w:rPr>
        <w:t xml:space="preserve">Para comprender las implicaciones de este modo de internacionalización, si solo nos limitamos al área del </w:t>
      </w:r>
      <w:r w:rsidRPr="00047A53">
        <w:rPr>
          <w:rFonts w:cs="Arial"/>
          <w:bCs/>
          <w:i/>
          <w:iCs/>
          <w:color w:val="000000"/>
          <w:lang w:eastAsia="ca-ES"/>
        </w:rPr>
        <w:t>Tratado Schengen</w:t>
      </w:r>
      <w:r>
        <w:rPr>
          <w:rFonts w:cs="Arial"/>
          <w:bCs/>
          <w:color w:val="000000"/>
          <w:lang w:eastAsia="ca-ES"/>
        </w:rPr>
        <w:t xml:space="preserve"> integrada por 26 países, podemos entender la inversión que supondría contratar una persona por país, o por áreas de influencia lo que supone realmente para una Pyme, con lo que solo pueden acometer la internacionalización limitándose a algún país el más cercano.</w:t>
      </w:r>
    </w:p>
    <w:p w14:paraId="58A3BE53" w14:textId="71EDAE55" w:rsidR="005648B3" w:rsidRPr="005D699B" w:rsidRDefault="005D699B" w:rsidP="005D699B">
      <w:pPr>
        <w:pStyle w:val="Ttulo2"/>
        <w:tabs>
          <w:tab w:val="left" w:pos="284"/>
        </w:tabs>
        <w:spacing w:line="100" w:lineRule="atLeast"/>
        <w:ind w:left="357" w:hanging="357"/>
        <w:textAlignment w:val="top"/>
        <w:rPr>
          <w:rFonts w:cs="Arial"/>
          <w:color w:val="000000"/>
          <w:lang w:eastAsia="ks-Deva" w:bidi="ks-Deva"/>
        </w:rPr>
      </w:pPr>
      <w:bookmarkStart w:id="10" w:name="_Toc124883188"/>
      <w:r w:rsidRPr="005D699B">
        <w:rPr>
          <w:rFonts w:cs="Arial"/>
        </w:rPr>
        <w:t>JUSTIFICACIÓN Y RELEVANCIA DEL TEMA ESCOGIDO</w:t>
      </w:r>
      <w:bookmarkEnd w:id="10"/>
      <w:r w:rsidRPr="005D699B">
        <w:rPr>
          <w:rFonts w:cs="Arial"/>
        </w:rPr>
        <w:t xml:space="preserve"> </w:t>
      </w:r>
    </w:p>
    <w:p w14:paraId="4BBC5F2C" w14:textId="77777777" w:rsidR="00640FF4" w:rsidRDefault="00640FF4" w:rsidP="005648B3">
      <w:pPr>
        <w:suppressAutoHyphens/>
        <w:spacing w:line="100" w:lineRule="atLeast"/>
        <w:ind w:left="643" w:right="70"/>
        <w:jc w:val="both"/>
        <w:rPr>
          <w:rFonts w:cs="Arial"/>
          <w:b/>
          <w:bCs/>
          <w:lang w:val="es-ES_tradnl"/>
        </w:rPr>
      </w:pPr>
    </w:p>
    <w:p w14:paraId="7264D110" w14:textId="38AC44A1" w:rsidR="005648B3" w:rsidRDefault="00B65BC0" w:rsidP="00B65BC0">
      <w:pPr>
        <w:pStyle w:val="Ttulo3"/>
        <w:rPr>
          <w:lang w:val="es-ES_tradnl"/>
        </w:rPr>
      </w:pPr>
      <w:bookmarkStart w:id="11" w:name="_Toc124883189"/>
      <w:r>
        <w:rPr>
          <w:lang w:val="es-ES_tradnl"/>
        </w:rPr>
        <w:t xml:space="preserve">1.1 </w:t>
      </w:r>
      <w:r w:rsidR="00640FF4">
        <w:rPr>
          <w:lang w:val="es-ES_tradnl"/>
        </w:rPr>
        <w:t>Justificación de tema escogido</w:t>
      </w:r>
      <w:bookmarkEnd w:id="11"/>
    </w:p>
    <w:p w14:paraId="10C4F626" w14:textId="77777777" w:rsidR="00640FF4" w:rsidRDefault="00640FF4" w:rsidP="005648B3">
      <w:pPr>
        <w:suppressAutoHyphens/>
        <w:spacing w:line="100" w:lineRule="atLeast"/>
        <w:ind w:left="643" w:right="70"/>
        <w:jc w:val="both"/>
        <w:rPr>
          <w:rFonts w:cs="Arial"/>
          <w:b/>
          <w:bCs/>
          <w:lang w:val="es-ES_tradnl"/>
        </w:rPr>
      </w:pPr>
    </w:p>
    <w:p w14:paraId="550DD5F5" w14:textId="1F90C402" w:rsidR="00F45195" w:rsidRDefault="005648B3" w:rsidP="005D699B">
      <w:pPr>
        <w:suppressAutoHyphens/>
        <w:spacing w:line="100" w:lineRule="atLeast"/>
        <w:ind w:right="70"/>
        <w:jc w:val="both"/>
        <w:rPr>
          <w:rFonts w:cs="Arial"/>
          <w:iCs/>
          <w:color w:val="000000"/>
          <w:lang w:eastAsia="ca-ES"/>
        </w:rPr>
      </w:pPr>
      <w:r w:rsidRPr="005648B3">
        <w:rPr>
          <w:rFonts w:cs="Arial"/>
          <w:iCs/>
          <w:color w:val="000000"/>
          <w:lang w:eastAsia="ca-ES"/>
        </w:rPr>
        <w:t xml:space="preserve">El </w:t>
      </w:r>
      <w:r w:rsidRPr="005648B3">
        <w:rPr>
          <w:rFonts w:cs="Arial"/>
          <w:b/>
          <w:bCs/>
          <w:iCs/>
          <w:color w:val="000000"/>
          <w:lang w:eastAsia="ca-ES"/>
        </w:rPr>
        <w:t>porqué</w:t>
      </w:r>
      <w:r w:rsidRPr="005648B3">
        <w:rPr>
          <w:rFonts w:cs="Arial"/>
          <w:iCs/>
          <w:color w:val="000000"/>
          <w:lang w:eastAsia="ca-ES"/>
        </w:rPr>
        <w:t xml:space="preserve"> </w:t>
      </w:r>
      <w:r w:rsidR="002A6261">
        <w:rPr>
          <w:rFonts w:cs="Arial"/>
          <w:iCs/>
          <w:color w:val="000000"/>
          <w:lang w:eastAsia="ca-ES"/>
        </w:rPr>
        <w:t>he escogido realizar</w:t>
      </w:r>
      <w:r w:rsidRPr="005648B3">
        <w:rPr>
          <w:rFonts w:cs="Arial"/>
          <w:iCs/>
          <w:color w:val="000000"/>
          <w:lang w:eastAsia="ca-ES"/>
        </w:rPr>
        <w:t xml:space="preserve"> este proyecto de TFM en</w:t>
      </w:r>
      <w:r w:rsidR="002A6261">
        <w:rPr>
          <w:rFonts w:cs="Arial"/>
          <w:iCs/>
          <w:color w:val="000000"/>
          <w:lang w:eastAsia="ca-ES"/>
        </w:rPr>
        <w:t xml:space="preserve"> concreto</w:t>
      </w:r>
      <w:r w:rsidRPr="005648B3">
        <w:rPr>
          <w:rFonts w:cs="Arial"/>
          <w:iCs/>
          <w:color w:val="000000"/>
          <w:lang w:eastAsia="ca-ES"/>
        </w:rPr>
        <w:t>, tiene que v</w:t>
      </w:r>
      <w:r w:rsidR="002A6261">
        <w:rPr>
          <w:rFonts w:cs="Arial"/>
          <w:iCs/>
          <w:color w:val="000000"/>
          <w:lang w:eastAsia="ca-ES"/>
        </w:rPr>
        <w:t>er en primer lugar, con</w:t>
      </w:r>
      <w:r w:rsidRPr="005648B3">
        <w:rPr>
          <w:rFonts w:cs="Arial"/>
          <w:iCs/>
          <w:color w:val="000000"/>
          <w:lang w:eastAsia="ca-ES"/>
        </w:rPr>
        <w:t xml:space="preserve"> mi propia experiencia profesional de 26 años trabajando en el sector industrial</w:t>
      </w:r>
      <w:r w:rsidR="002A6261">
        <w:rPr>
          <w:rFonts w:cs="Arial"/>
          <w:iCs/>
          <w:color w:val="000000"/>
          <w:lang w:eastAsia="ca-ES"/>
        </w:rPr>
        <w:t>, precisamente</w:t>
      </w:r>
      <w:r w:rsidRPr="005648B3">
        <w:rPr>
          <w:rFonts w:cs="Arial"/>
          <w:iCs/>
          <w:color w:val="000000"/>
          <w:lang w:eastAsia="ca-ES"/>
        </w:rPr>
        <w:t xml:space="preserve"> en </w:t>
      </w:r>
      <w:r w:rsidR="002A6261">
        <w:rPr>
          <w:rFonts w:cs="Arial"/>
          <w:iCs/>
          <w:color w:val="000000"/>
          <w:lang w:eastAsia="ca-ES"/>
        </w:rPr>
        <w:t xml:space="preserve">un </w:t>
      </w:r>
      <w:r w:rsidRPr="005648B3">
        <w:rPr>
          <w:rFonts w:cs="Arial"/>
          <w:iCs/>
          <w:color w:val="000000"/>
          <w:lang w:eastAsia="ca-ES"/>
        </w:rPr>
        <w:t>contexto</w:t>
      </w:r>
      <w:r w:rsidR="002A6261">
        <w:rPr>
          <w:rFonts w:cs="Arial"/>
          <w:iCs/>
          <w:color w:val="000000"/>
          <w:lang w:eastAsia="ca-ES"/>
        </w:rPr>
        <w:t xml:space="preserve"> de marketing de relaciones</w:t>
      </w:r>
      <w:r w:rsidRPr="005648B3">
        <w:rPr>
          <w:rFonts w:cs="Arial"/>
          <w:iCs/>
          <w:color w:val="000000"/>
          <w:lang w:eastAsia="ca-ES"/>
        </w:rPr>
        <w:t xml:space="preserve"> B2B</w:t>
      </w:r>
      <w:r w:rsidR="002A6261">
        <w:rPr>
          <w:rFonts w:cs="Arial"/>
          <w:iCs/>
          <w:color w:val="000000"/>
          <w:lang w:eastAsia="ca-ES"/>
        </w:rPr>
        <w:t>, siempre priorizo tener una experiencia y conocimiento directo, si es posible como en mi caso para poder dotar al trabajo de la profundidad que requiere.</w:t>
      </w:r>
      <w:r w:rsidRPr="005648B3">
        <w:rPr>
          <w:rFonts w:cs="Arial"/>
          <w:iCs/>
          <w:color w:val="000000"/>
          <w:lang w:eastAsia="ca-ES"/>
        </w:rPr>
        <w:t xml:space="preserve"> </w:t>
      </w:r>
      <w:r w:rsidR="002A6261">
        <w:rPr>
          <w:rFonts w:cs="Arial"/>
          <w:iCs/>
          <w:color w:val="000000"/>
          <w:lang w:eastAsia="ca-ES"/>
        </w:rPr>
        <w:t>En segundo lugar, l</w:t>
      </w:r>
      <w:r w:rsidRPr="005648B3">
        <w:rPr>
          <w:rFonts w:cs="Arial"/>
          <w:iCs/>
          <w:color w:val="000000"/>
          <w:lang w:eastAsia="ca-ES"/>
        </w:rPr>
        <w:t xml:space="preserve">a formación </w:t>
      </w:r>
      <w:r w:rsidR="002A6261">
        <w:rPr>
          <w:rFonts w:cs="Arial"/>
          <w:iCs/>
          <w:color w:val="000000"/>
          <w:lang w:eastAsia="ca-ES"/>
        </w:rPr>
        <w:t xml:space="preserve">introductoria </w:t>
      </w:r>
      <w:r w:rsidR="008D7439" w:rsidRPr="005648B3">
        <w:rPr>
          <w:rFonts w:cs="Arial"/>
          <w:iCs/>
          <w:color w:val="000000"/>
          <w:lang w:eastAsia="ca-ES"/>
        </w:rPr>
        <w:t>en marketing digital</w:t>
      </w:r>
      <w:r w:rsidR="008D7439">
        <w:rPr>
          <w:rFonts w:cs="Arial"/>
          <w:iCs/>
          <w:color w:val="000000"/>
          <w:lang w:eastAsia="ca-ES"/>
        </w:rPr>
        <w:t xml:space="preserve"> adquirida de forma </w:t>
      </w:r>
      <w:r w:rsidR="002A6261">
        <w:rPr>
          <w:rFonts w:cs="Arial"/>
          <w:iCs/>
          <w:color w:val="000000"/>
          <w:lang w:eastAsia="ca-ES"/>
        </w:rPr>
        <w:t>previa</w:t>
      </w:r>
      <w:r w:rsidR="008D7439">
        <w:rPr>
          <w:rFonts w:cs="Arial"/>
          <w:iCs/>
          <w:color w:val="000000"/>
          <w:lang w:eastAsia="ca-ES"/>
        </w:rPr>
        <w:t xml:space="preserve"> a la realización de este máster</w:t>
      </w:r>
      <w:r w:rsidR="002A6261">
        <w:rPr>
          <w:rFonts w:cs="Arial"/>
          <w:iCs/>
          <w:color w:val="000000"/>
          <w:lang w:eastAsia="ca-ES"/>
        </w:rPr>
        <w:t>,</w:t>
      </w:r>
      <w:r w:rsidR="008D7439">
        <w:rPr>
          <w:rFonts w:cs="Arial"/>
          <w:iCs/>
          <w:color w:val="000000"/>
          <w:lang w:eastAsia="ca-ES"/>
        </w:rPr>
        <w:t xml:space="preserve"> con </w:t>
      </w:r>
      <w:r w:rsidRPr="005648B3">
        <w:rPr>
          <w:rFonts w:cs="Arial"/>
          <w:iCs/>
          <w:color w:val="000000"/>
          <w:lang w:eastAsia="ca-ES"/>
        </w:rPr>
        <w:t xml:space="preserve">la Mención en Marketing Digital y comercio electrónico, me hizo escoger para el desarrollo de mi TFG un </w:t>
      </w:r>
      <w:r w:rsidRPr="005648B3">
        <w:rPr>
          <w:rFonts w:cs="Arial"/>
          <w:b/>
          <w:bCs/>
          <w:i/>
          <w:color w:val="000000"/>
          <w:lang w:eastAsia="ca-ES"/>
        </w:rPr>
        <w:t>Plan de Marketing para la Transformación Digital de la Compañía XXXX, S.A. (10/06/2021)</w:t>
      </w:r>
      <w:r w:rsidR="006C2BD3">
        <w:rPr>
          <w:rFonts w:cs="Arial"/>
          <w:b/>
          <w:bCs/>
          <w:i/>
          <w:color w:val="000000"/>
          <w:lang w:eastAsia="ca-ES"/>
        </w:rPr>
        <w:t>.</w:t>
      </w:r>
      <w:r w:rsidRPr="005648B3">
        <w:rPr>
          <w:rFonts w:cs="Arial"/>
          <w:b/>
          <w:bCs/>
          <w:i/>
          <w:color w:val="000000"/>
          <w:lang w:eastAsia="ca-ES"/>
        </w:rPr>
        <w:t xml:space="preserve"> </w:t>
      </w:r>
      <w:r w:rsidRPr="00F96E23">
        <w:rPr>
          <w:rFonts w:cs="Arial"/>
          <w:iCs/>
          <w:color w:val="000000"/>
          <w:lang w:eastAsia="ca-ES"/>
        </w:rPr>
        <w:t>En</w:t>
      </w:r>
      <w:r w:rsidR="006C2BD3">
        <w:rPr>
          <w:rFonts w:cs="Arial"/>
          <w:iCs/>
          <w:color w:val="000000"/>
          <w:lang w:eastAsia="ca-ES"/>
        </w:rPr>
        <w:t xml:space="preserve"> este trabajo pretendo continuar con el aprendizaje que comencé en aquel trabajo en el que</w:t>
      </w:r>
      <w:r w:rsidRPr="00F96E23">
        <w:rPr>
          <w:rFonts w:cs="Arial"/>
          <w:iCs/>
          <w:color w:val="000000"/>
          <w:lang w:eastAsia="ca-ES"/>
        </w:rPr>
        <w:t xml:space="preserve"> pude detectar tres </w:t>
      </w:r>
      <w:r>
        <w:rPr>
          <w:rFonts w:cs="Arial"/>
          <w:iCs/>
          <w:color w:val="000000"/>
          <w:lang w:eastAsia="ca-ES"/>
        </w:rPr>
        <w:t>datos</w:t>
      </w:r>
      <w:r w:rsidRPr="00F96E23">
        <w:rPr>
          <w:rFonts w:cs="Arial"/>
          <w:iCs/>
          <w:color w:val="000000"/>
          <w:lang w:eastAsia="ca-ES"/>
        </w:rPr>
        <w:t xml:space="preserve"> importantes:</w:t>
      </w:r>
    </w:p>
    <w:p w14:paraId="55F7E8E7" w14:textId="401B148A" w:rsidR="005648B3" w:rsidRPr="00C72F0D" w:rsidRDefault="005648B3" w:rsidP="00C72F0D">
      <w:pPr>
        <w:spacing w:before="0" w:after="0"/>
        <w:jc w:val="both"/>
        <w:rPr>
          <w:rFonts w:cs="Arial"/>
          <w:iCs/>
          <w:color w:val="000000"/>
          <w:lang w:eastAsia="ca-ES"/>
        </w:rPr>
      </w:pPr>
      <w:r w:rsidRPr="005D699B">
        <w:rPr>
          <w:rFonts w:cs="Arial"/>
          <w:iCs/>
          <w:color w:val="000000"/>
          <w:lang w:eastAsia="ca-ES"/>
        </w:rPr>
        <w:t>Que no hay mucha información sobre las empresas industriales a la hora de establecer qu</w:t>
      </w:r>
      <w:r w:rsidR="006575FB">
        <w:rPr>
          <w:rFonts w:cs="Arial"/>
          <w:iCs/>
          <w:color w:val="000000"/>
          <w:lang w:eastAsia="ca-ES"/>
        </w:rPr>
        <w:t>é</w:t>
      </w:r>
      <w:r w:rsidRPr="005D699B">
        <w:rPr>
          <w:rFonts w:cs="Arial"/>
          <w:iCs/>
          <w:color w:val="000000"/>
          <w:lang w:eastAsia="ca-ES"/>
        </w:rPr>
        <w:t xml:space="preserve"> </w:t>
      </w:r>
      <w:r w:rsidRPr="006C2BD3">
        <w:rPr>
          <w:rFonts w:cs="Arial"/>
          <w:b/>
          <w:bCs/>
          <w:iCs/>
          <w:color w:val="000000"/>
          <w:lang w:eastAsia="ca-ES"/>
        </w:rPr>
        <w:t>factores son importantes para caracterizar la digitalización de la marca</w:t>
      </w:r>
      <w:r w:rsidR="006C2BD3">
        <w:rPr>
          <w:rFonts w:cs="Arial"/>
          <w:iCs/>
          <w:color w:val="000000"/>
          <w:lang w:eastAsia="ca-ES"/>
        </w:rPr>
        <w:t xml:space="preserve"> </w:t>
      </w:r>
      <w:r w:rsidR="006C2BD3" w:rsidRPr="006C2BD3">
        <w:rPr>
          <w:rFonts w:cs="Arial"/>
          <w:b/>
          <w:bCs/>
          <w:iCs/>
          <w:color w:val="000000"/>
          <w:lang w:eastAsia="ca-ES"/>
        </w:rPr>
        <w:t>industrial</w:t>
      </w:r>
      <w:r w:rsidRPr="005D699B">
        <w:rPr>
          <w:rFonts w:cs="Arial"/>
          <w:iCs/>
          <w:color w:val="000000"/>
          <w:lang w:eastAsia="ca-ES"/>
        </w:rPr>
        <w:t xml:space="preserve"> (públicos objetivos, personalidad de la marca, factores importantes para estos públicos).</w:t>
      </w:r>
      <w:r w:rsidR="00C72F0D" w:rsidRPr="00C72F0D">
        <w:rPr>
          <w:rFonts w:cs="Arial"/>
          <w:iCs/>
          <w:color w:val="000000"/>
          <w:lang w:eastAsia="ca-ES"/>
        </w:rPr>
        <w:t xml:space="preserve"> </w:t>
      </w:r>
      <w:r w:rsidR="006C2BD3">
        <w:rPr>
          <w:rFonts w:cs="Arial"/>
          <w:iCs/>
          <w:color w:val="000000"/>
          <w:lang w:eastAsia="ca-ES"/>
        </w:rPr>
        <w:t xml:space="preserve">Que los intentos de profundizar </w:t>
      </w:r>
      <w:r w:rsidR="00C72F0D">
        <w:rPr>
          <w:rFonts w:cs="Arial"/>
          <w:iCs/>
          <w:color w:val="000000"/>
          <w:lang w:eastAsia="ca-ES"/>
        </w:rPr>
        <w:t xml:space="preserve">en el conocimiento sobre </w:t>
      </w:r>
      <w:r w:rsidR="00C72F0D" w:rsidRPr="006C2BD3">
        <w:rPr>
          <w:rFonts w:cs="Arial"/>
          <w:b/>
          <w:bCs/>
          <w:iCs/>
          <w:color w:val="000000"/>
          <w:lang w:eastAsia="ca-ES"/>
        </w:rPr>
        <w:t>las relaciones de las PYMES Industriales B2B</w:t>
      </w:r>
      <w:r w:rsidR="00C72F0D">
        <w:rPr>
          <w:rFonts w:cs="Arial"/>
          <w:iCs/>
          <w:color w:val="000000"/>
          <w:lang w:eastAsia="ca-ES"/>
        </w:rPr>
        <w:t xml:space="preserve">, </w:t>
      </w:r>
      <w:r w:rsidR="006C2BD3">
        <w:rPr>
          <w:rFonts w:cs="Arial"/>
          <w:iCs/>
          <w:color w:val="000000"/>
          <w:lang w:eastAsia="ca-ES"/>
        </w:rPr>
        <w:t xml:space="preserve">constatamos que su </w:t>
      </w:r>
      <w:r w:rsidR="00C72F0D">
        <w:rPr>
          <w:rFonts w:cs="Arial"/>
          <w:iCs/>
          <w:color w:val="000000"/>
          <w:lang w:eastAsia="ca-ES"/>
        </w:rPr>
        <w:t xml:space="preserve">estudio está </w:t>
      </w:r>
      <w:r w:rsidR="006C2BD3">
        <w:rPr>
          <w:rFonts w:cs="Arial"/>
          <w:iCs/>
          <w:color w:val="000000"/>
          <w:lang w:eastAsia="ca-ES"/>
        </w:rPr>
        <w:t>aún en u</w:t>
      </w:r>
      <w:r w:rsidR="00C72F0D">
        <w:rPr>
          <w:rFonts w:cs="Arial"/>
          <w:iCs/>
          <w:color w:val="000000"/>
          <w:lang w:eastAsia="ca-ES"/>
        </w:rPr>
        <w:t xml:space="preserve">n estado embrionario </w:t>
      </w:r>
      <w:sdt>
        <w:sdtPr>
          <w:rPr>
            <w:rFonts w:cs="Arial"/>
            <w:bCs/>
            <w:color w:val="000000"/>
            <w:lang w:eastAsia="ca-ES"/>
          </w:rPr>
          <w:id w:val="1447428573"/>
          <w:citation/>
        </w:sdtPr>
        <w:sdtContent>
          <w:r w:rsidR="00C72F0D">
            <w:rPr>
              <w:rFonts w:cs="Arial"/>
              <w:bCs/>
              <w:color w:val="000000"/>
              <w:lang w:eastAsia="ca-ES"/>
            </w:rPr>
            <w:fldChar w:fldCharType="begin"/>
          </w:r>
          <w:r w:rsidR="00C72F0D">
            <w:rPr>
              <w:rFonts w:cs="Arial"/>
              <w:bCs/>
              <w:color w:val="000000"/>
              <w:lang w:eastAsia="ca-ES"/>
            </w:rPr>
            <w:instrText xml:space="preserve"> CITATION Nee20 \l 3082 </w:instrText>
          </w:r>
          <w:r w:rsidR="00C72F0D">
            <w:rPr>
              <w:rFonts w:cs="Arial"/>
              <w:bCs/>
              <w:color w:val="000000"/>
              <w:lang w:eastAsia="ca-ES"/>
            </w:rPr>
            <w:fldChar w:fldCharType="separate"/>
          </w:r>
          <w:r w:rsidR="009F0767" w:rsidRPr="009F0767">
            <w:rPr>
              <w:rFonts w:cs="Arial"/>
              <w:noProof/>
              <w:color w:val="000000"/>
              <w:lang w:eastAsia="ca-ES"/>
            </w:rPr>
            <w:t>(Neeraj , Preeti , &amp; Abhijeet , 2020)</w:t>
          </w:r>
          <w:r w:rsidR="00C72F0D">
            <w:rPr>
              <w:rFonts w:cs="Arial"/>
              <w:bCs/>
              <w:color w:val="000000"/>
              <w:lang w:eastAsia="ca-ES"/>
            </w:rPr>
            <w:fldChar w:fldCharType="end"/>
          </w:r>
        </w:sdtContent>
      </w:sdt>
      <w:r w:rsidR="00C72F0D">
        <w:rPr>
          <w:rFonts w:cs="Arial"/>
          <w:bCs/>
          <w:color w:val="000000"/>
          <w:lang w:eastAsia="ca-ES"/>
        </w:rPr>
        <w:t>.</w:t>
      </w:r>
      <w:r w:rsidR="006C2BD3">
        <w:rPr>
          <w:rFonts w:cs="Arial"/>
          <w:iCs/>
          <w:color w:val="000000"/>
          <w:lang w:eastAsia="ca-ES"/>
        </w:rPr>
        <w:t xml:space="preserve"> Y si continuamos investigando para ver cómo se puede aplicar la </w:t>
      </w:r>
      <w:r w:rsidR="006C2BD3" w:rsidRPr="006C2BD3">
        <w:rPr>
          <w:rFonts w:cs="Arial"/>
          <w:b/>
          <w:bCs/>
          <w:iCs/>
          <w:color w:val="000000"/>
          <w:lang w:eastAsia="ca-ES"/>
        </w:rPr>
        <w:t xml:space="preserve">digitalización a </w:t>
      </w:r>
      <w:r w:rsidR="00C72F0D" w:rsidRPr="006C2BD3">
        <w:rPr>
          <w:rFonts w:cs="Arial"/>
          <w:b/>
          <w:bCs/>
          <w:iCs/>
          <w:color w:val="000000"/>
          <w:lang w:eastAsia="ca-ES"/>
        </w:rPr>
        <w:t>la internacionalización</w:t>
      </w:r>
      <w:r w:rsidR="00C72F0D">
        <w:rPr>
          <w:rFonts w:cs="Arial"/>
          <w:iCs/>
          <w:color w:val="000000"/>
          <w:lang w:eastAsia="ca-ES"/>
        </w:rPr>
        <w:t xml:space="preserve"> de </w:t>
      </w:r>
      <w:r w:rsidR="006C2BD3">
        <w:rPr>
          <w:rFonts w:cs="Arial"/>
          <w:iCs/>
          <w:color w:val="000000"/>
          <w:lang w:eastAsia="ca-ES"/>
        </w:rPr>
        <w:t>este tipo de empresas el problema persiste</w:t>
      </w:r>
      <w:r w:rsidR="00C72F0D">
        <w:rPr>
          <w:rFonts w:cs="Arial"/>
          <w:iCs/>
          <w:color w:val="000000"/>
          <w:lang w:eastAsia="ca-ES"/>
        </w:rPr>
        <w:t xml:space="preserve">. La pandemia Covid 19 hizo parar a multitud de sectores económicos, en especial las exportaciones, ha puesto de manifiesto lo endeble de la estructura de relaciones comerciales incluso en el contexto europeo. Con la reactivación de la economía, desde instituciones se está promoviendo las ayudas a la inversión en tecnología, y digitalización con planes de acción del gobierno </w:t>
      </w:r>
      <w:sdt>
        <w:sdtPr>
          <w:rPr>
            <w:rFonts w:cs="Arial"/>
            <w:bCs/>
            <w:color w:val="000000"/>
            <w:lang w:eastAsia="ca-ES"/>
          </w:rPr>
          <w:id w:val="1612697931"/>
          <w:citation/>
        </w:sdtPr>
        <w:sdtContent>
          <w:r w:rsidR="00C72F0D">
            <w:rPr>
              <w:rFonts w:cs="Arial"/>
              <w:bCs/>
              <w:color w:val="000000"/>
              <w:lang w:eastAsia="ca-ES"/>
            </w:rPr>
            <w:fldChar w:fldCharType="begin"/>
          </w:r>
          <w:r w:rsidR="00C72F0D">
            <w:rPr>
              <w:rFonts w:cs="Arial"/>
              <w:bCs/>
              <w:color w:val="000000"/>
              <w:lang w:eastAsia="ca-ES"/>
            </w:rPr>
            <w:instrText xml:space="preserve"> CITATION Min21 \l 3082 </w:instrText>
          </w:r>
          <w:r w:rsidR="00C72F0D">
            <w:rPr>
              <w:rFonts w:cs="Arial"/>
              <w:bCs/>
              <w:color w:val="000000"/>
              <w:lang w:eastAsia="ca-ES"/>
            </w:rPr>
            <w:fldChar w:fldCharType="separate"/>
          </w:r>
          <w:r w:rsidR="009F0767" w:rsidRPr="009F0767">
            <w:rPr>
              <w:rFonts w:cs="Arial"/>
              <w:noProof/>
              <w:color w:val="000000"/>
              <w:lang w:eastAsia="ca-ES"/>
            </w:rPr>
            <w:t>(Ministerio de Industria, 2021)</w:t>
          </w:r>
          <w:r w:rsidR="00C72F0D">
            <w:rPr>
              <w:rFonts w:cs="Arial"/>
              <w:bCs/>
              <w:color w:val="000000"/>
              <w:lang w:eastAsia="ca-ES"/>
            </w:rPr>
            <w:fldChar w:fldCharType="end"/>
          </w:r>
        </w:sdtContent>
      </w:sdt>
      <w:r w:rsidR="00C72F0D">
        <w:rPr>
          <w:rFonts w:cs="Arial"/>
          <w:iCs/>
          <w:color w:val="000000"/>
          <w:lang w:eastAsia="ca-ES"/>
        </w:rPr>
        <w:t xml:space="preserve">, pero lo cierto es que, sin una idea clara de los </w:t>
      </w:r>
      <w:r w:rsidR="00C72F0D" w:rsidRPr="00336CD0">
        <w:rPr>
          <w:rFonts w:cs="Arial"/>
          <w:b/>
          <w:bCs/>
          <w:iCs/>
          <w:color w:val="000000"/>
          <w:lang w:eastAsia="ca-ES"/>
        </w:rPr>
        <w:t xml:space="preserve">frenos </w:t>
      </w:r>
      <w:r w:rsidR="00C72F0D">
        <w:rPr>
          <w:rFonts w:cs="Arial"/>
          <w:iCs/>
          <w:color w:val="000000"/>
          <w:lang w:eastAsia="ca-ES"/>
        </w:rPr>
        <w:t xml:space="preserve">culturales, organizacionales, tecnológicos, económicos, que tienen la </w:t>
      </w:r>
      <w:r w:rsidR="00C72F0D" w:rsidRPr="00D93FE0">
        <w:rPr>
          <w:rFonts w:cs="Arial"/>
          <w:iCs/>
          <w:color w:val="000000"/>
          <w:lang w:eastAsia="ca-ES"/>
        </w:rPr>
        <w:t>PYMES</w:t>
      </w:r>
      <w:r w:rsidR="00C72F0D">
        <w:rPr>
          <w:rFonts w:cs="Arial"/>
          <w:iCs/>
          <w:color w:val="000000"/>
          <w:lang w:eastAsia="ca-ES"/>
        </w:rPr>
        <w:t xml:space="preserve"> será realmente difícil que estas cambien su modo de hacer.</w:t>
      </w:r>
    </w:p>
    <w:p w14:paraId="36F07AC1" w14:textId="77777777" w:rsidR="00797D1A" w:rsidRPr="00797D1A" w:rsidRDefault="00797D1A" w:rsidP="00C72F0D">
      <w:pPr>
        <w:suppressAutoHyphens/>
        <w:spacing w:before="0" w:after="0" w:line="100" w:lineRule="atLeast"/>
        <w:ind w:right="70"/>
        <w:jc w:val="both"/>
        <w:rPr>
          <w:rFonts w:cs="Arial"/>
          <w:b/>
          <w:bCs/>
          <w:lang w:val="es-ES_tradnl"/>
        </w:rPr>
      </w:pPr>
    </w:p>
    <w:p w14:paraId="401E4C70" w14:textId="1A912A57" w:rsidR="006C2BD3" w:rsidRDefault="00C72F0D" w:rsidP="005D699B">
      <w:pPr>
        <w:suppressAutoHyphens/>
        <w:spacing w:line="100" w:lineRule="atLeast"/>
        <w:ind w:right="70"/>
        <w:jc w:val="both"/>
        <w:rPr>
          <w:rFonts w:cs="Arial"/>
          <w:b/>
          <w:bCs/>
          <w:lang w:val="es-ES_tradnl"/>
        </w:rPr>
      </w:pPr>
      <w:r>
        <w:rPr>
          <w:rFonts w:cs="Arial"/>
          <w:iCs/>
          <w:color w:val="000000"/>
          <w:lang w:eastAsia="ca-ES"/>
        </w:rPr>
        <w:t>También comprendí, que</w:t>
      </w:r>
      <w:r w:rsidR="005648B3" w:rsidRPr="005D699B">
        <w:rPr>
          <w:rFonts w:cs="Arial"/>
          <w:iCs/>
          <w:color w:val="000000"/>
          <w:lang w:eastAsia="ca-ES"/>
        </w:rPr>
        <w:t xml:space="preserve"> si bien el </w:t>
      </w:r>
      <w:r w:rsidR="005648B3" w:rsidRPr="005D699B">
        <w:rPr>
          <w:rFonts w:cs="Arial"/>
          <w:i/>
          <w:color w:val="000000"/>
          <w:lang w:eastAsia="ca-ES"/>
        </w:rPr>
        <w:t xml:space="preserve">social selling </w:t>
      </w:r>
      <w:r w:rsidR="005648B3" w:rsidRPr="005D699B">
        <w:rPr>
          <w:rFonts w:cs="Arial"/>
          <w:iCs/>
          <w:color w:val="000000"/>
          <w:lang w:eastAsia="ca-ES"/>
        </w:rPr>
        <w:t xml:space="preserve">en redes como Twitter, Facebook, consigue posicionar </w:t>
      </w:r>
      <w:r w:rsidRPr="005D699B">
        <w:rPr>
          <w:rFonts w:cs="Arial"/>
          <w:iCs/>
          <w:color w:val="000000"/>
          <w:lang w:eastAsia="ca-ES"/>
        </w:rPr>
        <w:t>la marca mejor</w:t>
      </w:r>
      <w:r w:rsidR="005648B3" w:rsidRPr="005D699B">
        <w:rPr>
          <w:rFonts w:cs="Arial"/>
          <w:iCs/>
          <w:color w:val="000000"/>
          <w:lang w:eastAsia="ca-ES"/>
        </w:rPr>
        <w:t xml:space="preserve"> en los buscadores,</w:t>
      </w:r>
      <w:r w:rsidR="008D7439">
        <w:rPr>
          <w:rFonts w:cs="Arial"/>
          <w:iCs/>
          <w:color w:val="000000"/>
          <w:lang w:eastAsia="ca-ES"/>
        </w:rPr>
        <w:t xml:space="preserve"> </w:t>
      </w:r>
      <w:r w:rsidR="005648B3" w:rsidRPr="005D699B">
        <w:rPr>
          <w:rFonts w:cs="Arial"/>
          <w:iCs/>
          <w:color w:val="000000"/>
          <w:lang w:eastAsia="ca-ES"/>
        </w:rPr>
        <w:t>si</w:t>
      </w:r>
      <w:r w:rsidR="006C2BD3">
        <w:rPr>
          <w:rFonts w:cs="Arial"/>
          <w:iCs/>
          <w:color w:val="000000"/>
          <w:lang w:eastAsia="ca-ES"/>
        </w:rPr>
        <w:t>empre que</w:t>
      </w:r>
      <w:r>
        <w:rPr>
          <w:rFonts w:cs="Arial"/>
          <w:iCs/>
          <w:color w:val="000000"/>
          <w:lang w:eastAsia="ca-ES"/>
        </w:rPr>
        <w:t xml:space="preserve"> las empresas</w:t>
      </w:r>
      <w:r w:rsidR="005648B3" w:rsidRPr="005D699B">
        <w:rPr>
          <w:rFonts w:cs="Arial"/>
          <w:iCs/>
          <w:color w:val="000000"/>
          <w:lang w:eastAsia="ca-ES"/>
        </w:rPr>
        <w:t xml:space="preserve"> ha</w:t>
      </w:r>
      <w:r w:rsidR="006C2BD3">
        <w:rPr>
          <w:rFonts w:cs="Arial"/>
          <w:iCs/>
          <w:color w:val="000000"/>
          <w:lang w:eastAsia="ca-ES"/>
        </w:rPr>
        <w:t>gan</w:t>
      </w:r>
      <w:r w:rsidR="005648B3" w:rsidRPr="005D699B">
        <w:rPr>
          <w:rFonts w:cs="Arial"/>
          <w:iCs/>
          <w:color w:val="000000"/>
          <w:lang w:eastAsia="ca-ES"/>
        </w:rPr>
        <w:t xml:space="preserve"> </w:t>
      </w:r>
      <w:r w:rsidR="005648B3" w:rsidRPr="005D699B">
        <w:rPr>
          <w:rFonts w:cs="Arial"/>
          <w:i/>
          <w:color w:val="000000"/>
          <w:lang w:eastAsia="ca-ES"/>
        </w:rPr>
        <w:t>marketing de contenidos</w:t>
      </w:r>
      <w:r w:rsidR="005648B3" w:rsidRPr="005D699B">
        <w:rPr>
          <w:rFonts w:cs="Arial"/>
          <w:iCs/>
          <w:color w:val="000000"/>
          <w:lang w:eastAsia="ca-ES"/>
        </w:rPr>
        <w:t xml:space="preserve"> y los dinami</w:t>
      </w:r>
      <w:r w:rsidR="006C2BD3">
        <w:rPr>
          <w:rFonts w:cs="Arial"/>
          <w:iCs/>
          <w:color w:val="000000"/>
          <w:lang w:eastAsia="ca-ES"/>
        </w:rPr>
        <w:t>ce</w:t>
      </w:r>
      <w:r w:rsidR="008D7439">
        <w:rPr>
          <w:rFonts w:cs="Arial"/>
          <w:iCs/>
          <w:color w:val="000000"/>
          <w:lang w:eastAsia="ca-ES"/>
        </w:rPr>
        <w:t>n después</w:t>
      </w:r>
      <w:r w:rsidR="005648B3" w:rsidRPr="005D699B">
        <w:rPr>
          <w:rFonts w:cs="Arial"/>
          <w:iCs/>
          <w:color w:val="000000"/>
          <w:lang w:eastAsia="ca-ES"/>
        </w:rPr>
        <w:t xml:space="preserve"> </w:t>
      </w:r>
      <w:r w:rsidR="008D7439">
        <w:rPr>
          <w:rFonts w:cs="Arial"/>
          <w:iCs/>
          <w:color w:val="000000"/>
          <w:lang w:eastAsia="ca-ES"/>
        </w:rPr>
        <w:t xml:space="preserve">compartiéndolos </w:t>
      </w:r>
      <w:r w:rsidR="005648B3" w:rsidRPr="005D699B">
        <w:rPr>
          <w:rFonts w:cs="Arial"/>
          <w:iCs/>
          <w:color w:val="000000"/>
          <w:lang w:eastAsia="ca-ES"/>
        </w:rPr>
        <w:t>a través de las redes</w:t>
      </w:r>
      <w:r w:rsidR="008D7439">
        <w:rPr>
          <w:rFonts w:cs="Arial"/>
          <w:iCs/>
          <w:color w:val="000000"/>
          <w:lang w:eastAsia="ca-ES"/>
        </w:rPr>
        <w:t xml:space="preserve"> sociales</w:t>
      </w:r>
      <w:r w:rsidR="006C2BD3">
        <w:rPr>
          <w:rFonts w:cs="Arial"/>
          <w:i/>
          <w:color w:val="000000"/>
          <w:lang w:eastAsia="ca-ES"/>
        </w:rPr>
        <w:t xml:space="preserve">, </w:t>
      </w:r>
      <w:r w:rsidR="006C2BD3" w:rsidRPr="006C2BD3">
        <w:rPr>
          <w:rFonts w:cs="Arial"/>
          <w:iCs/>
          <w:color w:val="000000"/>
          <w:lang w:eastAsia="ca-ES"/>
        </w:rPr>
        <w:t>esto no funciona</w:t>
      </w:r>
      <w:r w:rsidRPr="00C72F0D">
        <w:rPr>
          <w:rFonts w:cs="Arial"/>
          <w:iCs/>
          <w:color w:val="000000"/>
          <w:lang w:eastAsia="ca-ES"/>
        </w:rPr>
        <w:t xml:space="preserve"> una vez más </w:t>
      </w:r>
      <w:r w:rsidR="006C2BD3">
        <w:rPr>
          <w:rFonts w:cs="Arial"/>
          <w:iCs/>
          <w:color w:val="000000"/>
          <w:lang w:eastAsia="ca-ES"/>
        </w:rPr>
        <w:t xml:space="preserve">para </w:t>
      </w:r>
      <w:r w:rsidRPr="00C72F0D">
        <w:rPr>
          <w:rFonts w:cs="Arial"/>
          <w:iCs/>
          <w:color w:val="000000"/>
          <w:lang w:eastAsia="ca-ES"/>
        </w:rPr>
        <w:t xml:space="preserve">las Pymes industriales, </w:t>
      </w:r>
      <w:r w:rsidR="006C2BD3">
        <w:rPr>
          <w:rFonts w:cs="Arial"/>
          <w:iCs/>
          <w:color w:val="000000"/>
          <w:lang w:eastAsia="ca-ES"/>
        </w:rPr>
        <w:t xml:space="preserve">ya que </w:t>
      </w:r>
      <w:r w:rsidRPr="00C72F0D">
        <w:rPr>
          <w:rFonts w:cs="Arial"/>
          <w:iCs/>
          <w:color w:val="000000"/>
          <w:lang w:eastAsia="ca-ES"/>
        </w:rPr>
        <w:t>e</w:t>
      </w:r>
      <w:r w:rsidR="005648B3" w:rsidRPr="00C72F0D">
        <w:rPr>
          <w:rFonts w:cs="Arial"/>
          <w:iCs/>
          <w:color w:val="000000"/>
          <w:lang w:eastAsia="ca-ES"/>
        </w:rPr>
        <w:t>n</w:t>
      </w:r>
      <w:r w:rsidR="005648B3" w:rsidRPr="005D699B">
        <w:rPr>
          <w:rFonts w:cs="Arial"/>
          <w:iCs/>
          <w:color w:val="000000"/>
          <w:lang w:eastAsia="ca-ES"/>
        </w:rPr>
        <w:t xml:space="preserve"> </w:t>
      </w:r>
      <w:r w:rsidR="008D7439">
        <w:rPr>
          <w:rFonts w:cs="Arial"/>
          <w:iCs/>
          <w:color w:val="000000"/>
          <w:lang w:eastAsia="ca-ES"/>
        </w:rPr>
        <w:t>las escasas ocasiones</w:t>
      </w:r>
      <w:r>
        <w:rPr>
          <w:rFonts w:cs="Arial"/>
          <w:iCs/>
          <w:color w:val="000000"/>
          <w:lang w:eastAsia="ca-ES"/>
        </w:rPr>
        <w:t>,</w:t>
      </w:r>
      <w:r w:rsidR="008D7439">
        <w:rPr>
          <w:rFonts w:cs="Arial"/>
          <w:iCs/>
          <w:color w:val="000000"/>
          <w:lang w:eastAsia="ca-ES"/>
        </w:rPr>
        <w:t xml:space="preserve"> en las que un</w:t>
      </w:r>
      <w:r w:rsidR="005648B3" w:rsidRPr="005D699B">
        <w:rPr>
          <w:rFonts w:cs="Arial"/>
          <w:iCs/>
          <w:color w:val="000000"/>
          <w:lang w:eastAsia="ca-ES"/>
        </w:rPr>
        <w:t xml:space="preserve"> cliente potencial quiera encontrar a un proveedor potencial</w:t>
      </w:r>
      <w:r w:rsidR="008D7439">
        <w:rPr>
          <w:rFonts w:cs="Arial"/>
          <w:iCs/>
          <w:color w:val="000000"/>
          <w:lang w:eastAsia="ca-ES"/>
        </w:rPr>
        <w:t xml:space="preserve"> como </w:t>
      </w:r>
      <w:r w:rsidR="005648B3" w:rsidRPr="005D699B">
        <w:rPr>
          <w:rFonts w:cs="Arial"/>
          <w:iCs/>
          <w:color w:val="000000"/>
          <w:lang w:eastAsia="ca-ES"/>
        </w:rPr>
        <w:t xml:space="preserve">una </w:t>
      </w:r>
      <w:r w:rsidR="008D7439" w:rsidRPr="005D699B">
        <w:rPr>
          <w:rFonts w:cs="Arial"/>
          <w:iCs/>
          <w:color w:val="000000"/>
          <w:lang w:eastAsia="ca-ES"/>
        </w:rPr>
        <w:t>PYME</w:t>
      </w:r>
      <w:r w:rsidR="005648B3" w:rsidRPr="005D699B">
        <w:rPr>
          <w:rFonts w:cs="Arial"/>
          <w:iCs/>
          <w:color w:val="000000"/>
          <w:lang w:eastAsia="ca-ES"/>
        </w:rPr>
        <w:t xml:space="preserve"> industrial B2B</w:t>
      </w:r>
      <w:r>
        <w:rPr>
          <w:rFonts w:cs="Arial"/>
          <w:iCs/>
          <w:color w:val="000000"/>
          <w:lang w:eastAsia="ca-ES"/>
        </w:rPr>
        <w:t xml:space="preserve">, </w:t>
      </w:r>
      <w:r w:rsidR="006C2BD3">
        <w:rPr>
          <w:rFonts w:cs="Arial"/>
          <w:iCs/>
          <w:color w:val="000000"/>
          <w:lang w:eastAsia="ca-ES"/>
        </w:rPr>
        <w:t>es cierto que</w:t>
      </w:r>
      <w:r w:rsidR="005648B3" w:rsidRPr="005D699B">
        <w:rPr>
          <w:rFonts w:cs="Arial"/>
          <w:iCs/>
          <w:color w:val="000000"/>
          <w:lang w:eastAsia="ca-ES"/>
        </w:rPr>
        <w:t xml:space="preserve"> esta aparecerá mejor situada</w:t>
      </w:r>
      <w:r w:rsidR="008D7439">
        <w:rPr>
          <w:rFonts w:cs="Arial"/>
          <w:iCs/>
          <w:color w:val="000000"/>
          <w:lang w:eastAsia="ca-ES"/>
        </w:rPr>
        <w:t>, y logrará el contacto con el cliente. P</w:t>
      </w:r>
      <w:r w:rsidR="005648B3" w:rsidRPr="005D699B">
        <w:rPr>
          <w:rFonts w:cs="Arial"/>
          <w:iCs/>
          <w:color w:val="000000"/>
          <w:lang w:eastAsia="ca-ES"/>
        </w:rPr>
        <w:t>ero</w:t>
      </w:r>
      <w:r w:rsidR="008D7439">
        <w:rPr>
          <w:rFonts w:cs="Arial"/>
          <w:iCs/>
          <w:color w:val="000000"/>
          <w:lang w:eastAsia="ca-ES"/>
        </w:rPr>
        <w:t xml:space="preserve"> esta situación se </w:t>
      </w:r>
      <w:r w:rsidR="008D7439" w:rsidRPr="005D699B">
        <w:rPr>
          <w:rFonts w:cs="Arial"/>
          <w:iCs/>
          <w:color w:val="000000"/>
          <w:lang w:eastAsia="ca-ES"/>
        </w:rPr>
        <w:t xml:space="preserve">suele </w:t>
      </w:r>
      <w:r w:rsidR="008D7439">
        <w:rPr>
          <w:rFonts w:cs="Arial"/>
          <w:iCs/>
          <w:color w:val="000000"/>
          <w:lang w:eastAsia="ca-ES"/>
        </w:rPr>
        <w:t>dar</w:t>
      </w:r>
      <w:r w:rsidR="008D7439" w:rsidRPr="005D699B">
        <w:rPr>
          <w:rFonts w:cs="Arial"/>
          <w:iCs/>
          <w:color w:val="000000"/>
          <w:lang w:eastAsia="ca-ES"/>
        </w:rPr>
        <w:t xml:space="preserve"> al revés</w:t>
      </w:r>
      <w:r w:rsidR="00797D1A">
        <w:rPr>
          <w:rFonts w:cs="Arial"/>
          <w:iCs/>
          <w:color w:val="000000"/>
          <w:lang w:eastAsia="ca-ES"/>
        </w:rPr>
        <w:t>,</w:t>
      </w:r>
      <w:r w:rsidR="008D7439" w:rsidRPr="005D699B">
        <w:rPr>
          <w:rFonts w:cs="Arial"/>
          <w:iCs/>
          <w:color w:val="000000"/>
          <w:lang w:eastAsia="ca-ES"/>
        </w:rPr>
        <w:t xml:space="preserve"> cuando </w:t>
      </w:r>
      <w:r w:rsidR="008D7439">
        <w:rPr>
          <w:rFonts w:cs="Arial"/>
          <w:iCs/>
          <w:color w:val="000000"/>
          <w:lang w:eastAsia="ca-ES"/>
        </w:rPr>
        <w:t xml:space="preserve">una empresa </w:t>
      </w:r>
      <w:r w:rsidR="00797D1A">
        <w:rPr>
          <w:rFonts w:cs="Arial"/>
          <w:iCs/>
          <w:color w:val="000000"/>
          <w:lang w:eastAsia="ca-ES"/>
        </w:rPr>
        <w:t xml:space="preserve">consumidora, </w:t>
      </w:r>
      <w:r w:rsidR="008D7439" w:rsidRPr="005D699B">
        <w:rPr>
          <w:rFonts w:cs="Arial"/>
          <w:iCs/>
          <w:color w:val="000000"/>
          <w:lang w:eastAsia="ca-ES"/>
        </w:rPr>
        <w:t>concentra mucha capacidad de compra</w:t>
      </w:r>
      <w:r w:rsidR="008D7439">
        <w:rPr>
          <w:rFonts w:cs="Arial"/>
          <w:iCs/>
          <w:color w:val="000000"/>
          <w:lang w:eastAsia="ca-ES"/>
        </w:rPr>
        <w:t xml:space="preserve"> los potenciales proveedores la buscan a ella</w:t>
      </w:r>
      <w:r w:rsidR="00797D1A">
        <w:rPr>
          <w:rFonts w:cs="Arial"/>
          <w:iCs/>
          <w:color w:val="000000"/>
          <w:lang w:eastAsia="ca-ES"/>
        </w:rPr>
        <w:t>. Como el caso citado se da en contadas ocasiones, lo ventajoso para una PYME industrial, es interpelar directamente al responsable de las compras</w:t>
      </w:r>
      <w:r>
        <w:rPr>
          <w:rFonts w:cs="Arial"/>
          <w:iCs/>
          <w:color w:val="000000"/>
          <w:lang w:eastAsia="ca-ES"/>
        </w:rPr>
        <w:t xml:space="preserve"> como hace con la venta personal</w:t>
      </w:r>
      <w:r w:rsidR="00DF0F94">
        <w:rPr>
          <w:rFonts w:cs="Arial"/>
          <w:iCs/>
          <w:color w:val="000000"/>
          <w:lang w:eastAsia="ca-ES"/>
        </w:rPr>
        <w:t>. Y</w:t>
      </w:r>
      <w:r>
        <w:rPr>
          <w:rFonts w:cs="Arial"/>
          <w:iCs/>
          <w:color w:val="000000"/>
          <w:lang w:eastAsia="ca-ES"/>
        </w:rPr>
        <w:t xml:space="preserve"> la red social que cubre esa necesidad es</w:t>
      </w:r>
      <w:r w:rsidR="00797D1A">
        <w:rPr>
          <w:rFonts w:cs="Arial"/>
          <w:iCs/>
          <w:color w:val="000000"/>
          <w:lang w:eastAsia="ca-ES"/>
        </w:rPr>
        <w:t xml:space="preserve"> </w:t>
      </w:r>
      <w:r w:rsidR="00797D1A" w:rsidRPr="00DF0F94">
        <w:rPr>
          <w:rFonts w:cs="Arial"/>
          <w:i/>
          <w:color w:val="000000"/>
          <w:lang w:eastAsia="ca-ES"/>
        </w:rPr>
        <w:t>LinkedIn</w:t>
      </w:r>
      <w:r w:rsidR="005648B3" w:rsidRPr="005D699B">
        <w:rPr>
          <w:rFonts w:cs="Arial"/>
          <w:iCs/>
          <w:color w:val="000000"/>
          <w:lang w:eastAsia="ca-ES"/>
        </w:rPr>
        <w:t xml:space="preserve"> </w:t>
      </w:r>
      <w:r w:rsidR="00797D1A">
        <w:rPr>
          <w:rFonts w:cs="Arial"/>
          <w:iCs/>
          <w:color w:val="000000"/>
          <w:lang w:eastAsia="ca-ES"/>
        </w:rPr>
        <w:t xml:space="preserve">no solo </w:t>
      </w:r>
      <w:r w:rsidR="005648B3" w:rsidRPr="005D699B">
        <w:rPr>
          <w:rFonts w:cs="Arial"/>
          <w:iCs/>
          <w:color w:val="000000"/>
          <w:lang w:eastAsia="ca-ES"/>
        </w:rPr>
        <w:t xml:space="preserve">se logra identificar al </w:t>
      </w:r>
      <w:r w:rsidR="005648B3" w:rsidRPr="005D699B">
        <w:rPr>
          <w:rFonts w:cs="Arial"/>
          <w:b/>
          <w:bCs/>
          <w:iCs/>
          <w:color w:val="000000"/>
          <w:lang w:eastAsia="ca-ES"/>
        </w:rPr>
        <w:t>cliente potencial</w:t>
      </w:r>
      <w:r w:rsidR="005648B3" w:rsidRPr="005D699B">
        <w:rPr>
          <w:rFonts w:cs="Arial"/>
          <w:iCs/>
          <w:color w:val="000000"/>
          <w:lang w:eastAsia="ca-ES"/>
        </w:rPr>
        <w:t xml:space="preserve">, </w:t>
      </w:r>
      <w:r w:rsidR="00797D1A">
        <w:rPr>
          <w:rFonts w:cs="Arial"/>
          <w:iCs/>
          <w:color w:val="000000"/>
          <w:lang w:eastAsia="ca-ES"/>
        </w:rPr>
        <w:t>sino que también el nombre de la persona a quién dirigirse</w:t>
      </w:r>
      <w:r>
        <w:rPr>
          <w:rFonts w:cs="Arial"/>
          <w:iCs/>
          <w:color w:val="000000"/>
          <w:lang w:eastAsia="ca-ES"/>
        </w:rPr>
        <w:t xml:space="preserve"> al localizar</w:t>
      </w:r>
      <w:r w:rsidR="00DF0F94">
        <w:rPr>
          <w:rFonts w:cs="Arial"/>
          <w:iCs/>
          <w:color w:val="000000"/>
          <w:lang w:eastAsia="ca-ES"/>
        </w:rPr>
        <w:t xml:space="preserve">le por </w:t>
      </w:r>
      <w:r>
        <w:rPr>
          <w:rFonts w:cs="Arial"/>
          <w:iCs/>
          <w:color w:val="000000"/>
          <w:lang w:eastAsia="ca-ES"/>
        </w:rPr>
        <w:t>su cargo</w:t>
      </w:r>
      <w:r w:rsidR="00DF0F94">
        <w:rPr>
          <w:rFonts w:cs="Arial"/>
          <w:iCs/>
          <w:color w:val="000000"/>
          <w:lang w:eastAsia="ca-ES"/>
        </w:rPr>
        <w:t>, esta posibilidad de cribado profesional solo la ofrece LinkedIn</w:t>
      </w:r>
      <w:r>
        <w:rPr>
          <w:rFonts w:cs="Arial"/>
          <w:iCs/>
          <w:color w:val="000000"/>
          <w:lang w:eastAsia="ca-ES"/>
        </w:rPr>
        <w:t>. Además, de</w:t>
      </w:r>
      <w:r w:rsidR="00797D1A">
        <w:rPr>
          <w:rFonts w:cs="Arial"/>
          <w:iCs/>
          <w:color w:val="000000"/>
          <w:lang w:eastAsia="ca-ES"/>
        </w:rPr>
        <w:t xml:space="preserve"> un </w:t>
      </w:r>
      <w:r w:rsidR="00797D1A" w:rsidRPr="00DF0F94">
        <w:rPr>
          <w:rFonts w:cs="Arial"/>
          <w:b/>
          <w:bCs/>
          <w:iCs/>
          <w:color w:val="000000"/>
          <w:lang w:eastAsia="ca-ES"/>
        </w:rPr>
        <w:t>canal directo</w:t>
      </w:r>
      <w:r w:rsidR="00797D1A">
        <w:rPr>
          <w:rFonts w:cs="Arial"/>
          <w:iCs/>
          <w:color w:val="000000"/>
          <w:lang w:eastAsia="ca-ES"/>
        </w:rPr>
        <w:t xml:space="preserve"> para impactarle con contenidos que le puedan resultar interesantes</w:t>
      </w:r>
      <w:r w:rsidR="006C2BD3">
        <w:rPr>
          <w:rFonts w:cs="Arial"/>
          <w:iCs/>
          <w:color w:val="000000"/>
          <w:lang w:eastAsia="ca-ES"/>
        </w:rPr>
        <w:t>,</w:t>
      </w:r>
      <w:r w:rsidR="00797D1A">
        <w:rPr>
          <w:rFonts w:cs="Arial"/>
          <w:iCs/>
          <w:color w:val="000000"/>
          <w:lang w:eastAsia="ca-ES"/>
        </w:rPr>
        <w:t xml:space="preserve"> alimentando así mediante </w:t>
      </w:r>
      <w:r w:rsidR="00797D1A" w:rsidRPr="00DF0F94">
        <w:rPr>
          <w:rFonts w:cs="Arial"/>
          <w:i/>
          <w:color w:val="000000"/>
          <w:lang w:eastAsia="ca-ES"/>
        </w:rPr>
        <w:t>inbound marketing</w:t>
      </w:r>
      <w:r w:rsidR="00797D1A">
        <w:rPr>
          <w:rFonts w:cs="Arial"/>
          <w:iCs/>
          <w:color w:val="000000"/>
          <w:lang w:eastAsia="ca-ES"/>
        </w:rPr>
        <w:t xml:space="preserve"> el</w:t>
      </w:r>
      <w:r w:rsidR="00797D1A" w:rsidRPr="00797D1A">
        <w:rPr>
          <w:rFonts w:cs="Arial"/>
          <w:i/>
          <w:color w:val="000000"/>
          <w:lang w:eastAsia="ca-ES"/>
        </w:rPr>
        <w:t xml:space="preserve"> </w:t>
      </w:r>
      <w:r w:rsidR="006575FB">
        <w:rPr>
          <w:rFonts w:cs="Arial"/>
          <w:i/>
          <w:color w:val="000000"/>
          <w:lang w:eastAsia="ca-ES"/>
        </w:rPr>
        <w:t>embudo</w:t>
      </w:r>
      <w:r w:rsidR="00797D1A">
        <w:rPr>
          <w:rFonts w:cs="Arial"/>
          <w:iCs/>
          <w:color w:val="000000"/>
          <w:lang w:eastAsia="ca-ES"/>
        </w:rPr>
        <w:t xml:space="preserve"> de ventas, generando</w:t>
      </w:r>
      <w:r w:rsidR="00797D1A" w:rsidRPr="00797D1A">
        <w:rPr>
          <w:rFonts w:cs="Arial"/>
          <w:i/>
          <w:color w:val="000000"/>
          <w:lang w:eastAsia="ca-ES"/>
        </w:rPr>
        <w:t xml:space="preserve"> big data </w:t>
      </w:r>
      <w:r w:rsidR="00797D1A">
        <w:rPr>
          <w:rFonts w:cs="Arial"/>
          <w:iCs/>
          <w:color w:val="000000"/>
          <w:lang w:eastAsia="ca-ES"/>
        </w:rPr>
        <w:t xml:space="preserve">que después se pueda explotar. </w:t>
      </w:r>
      <w:r w:rsidR="00797D1A">
        <w:rPr>
          <w:rFonts w:cs="Arial"/>
          <w:b/>
          <w:bCs/>
          <w:lang w:val="es-ES_tradnl"/>
        </w:rPr>
        <w:t xml:space="preserve"> </w:t>
      </w:r>
    </w:p>
    <w:p w14:paraId="38B0D381" w14:textId="50DA8F9C" w:rsidR="00F45195" w:rsidRPr="006C2BD3" w:rsidRDefault="006C2BD3" w:rsidP="006C2BD3">
      <w:pPr>
        <w:suppressAutoHyphens/>
        <w:spacing w:line="100" w:lineRule="atLeast"/>
        <w:ind w:right="70"/>
        <w:jc w:val="both"/>
        <w:rPr>
          <w:rFonts w:cs="Arial"/>
          <w:b/>
          <w:bCs/>
          <w:lang w:val="es-ES_tradnl"/>
        </w:rPr>
      </w:pPr>
      <w:r w:rsidRPr="006C2BD3">
        <w:rPr>
          <w:rFonts w:cs="Arial"/>
          <w:lang w:val="es-ES_tradnl"/>
        </w:rPr>
        <w:t>Por último,</w:t>
      </w:r>
      <w:r>
        <w:rPr>
          <w:rFonts w:cs="Arial"/>
          <w:b/>
          <w:bCs/>
          <w:lang w:val="es-ES_tradnl"/>
        </w:rPr>
        <w:t xml:space="preserve"> l</w:t>
      </w:r>
      <w:r w:rsidR="00797D1A">
        <w:rPr>
          <w:rFonts w:cs="Arial"/>
          <w:b/>
          <w:bCs/>
          <w:lang w:val="es-ES_tradnl"/>
        </w:rPr>
        <w:t xml:space="preserve">a digitalización de las </w:t>
      </w:r>
      <w:r w:rsidR="00C72F0D">
        <w:rPr>
          <w:rFonts w:cs="Arial"/>
          <w:b/>
          <w:bCs/>
          <w:lang w:val="es-ES_tradnl"/>
        </w:rPr>
        <w:t xml:space="preserve">relaciones, </w:t>
      </w:r>
      <w:r w:rsidR="00C72F0D">
        <w:rPr>
          <w:rFonts w:cs="Arial"/>
          <w:iCs/>
          <w:color w:val="000000"/>
          <w:lang w:eastAsia="ca-ES"/>
        </w:rPr>
        <w:t>es</w:t>
      </w:r>
      <w:r w:rsidR="00797D1A">
        <w:rPr>
          <w:rFonts w:cs="Arial"/>
          <w:iCs/>
          <w:color w:val="000000"/>
          <w:lang w:eastAsia="ca-ES"/>
        </w:rPr>
        <w:t xml:space="preserve"> cada vez más necesaria</w:t>
      </w:r>
      <w:r>
        <w:rPr>
          <w:rFonts w:cs="Arial"/>
          <w:iCs/>
          <w:color w:val="000000"/>
          <w:lang w:eastAsia="ca-ES"/>
        </w:rPr>
        <w:t xml:space="preserve"> en el sector industrial</w:t>
      </w:r>
      <w:r w:rsidR="00797D1A">
        <w:rPr>
          <w:rFonts w:cs="Arial"/>
          <w:iCs/>
          <w:color w:val="000000"/>
          <w:lang w:eastAsia="ca-ES"/>
        </w:rPr>
        <w:t xml:space="preserve">, ya que se </w:t>
      </w:r>
      <w:r w:rsidR="005648B3" w:rsidRPr="005D699B">
        <w:rPr>
          <w:rFonts w:cs="Arial"/>
          <w:iCs/>
          <w:color w:val="000000"/>
          <w:lang w:eastAsia="ca-ES"/>
        </w:rPr>
        <w:t xml:space="preserve">está produciendo un </w:t>
      </w:r>
      <w:r w:rsidR="005648B3" w:rsidRPr="005D699B">
        <w:rPr>
          <w:rFonts w:cs="Arial"/>
          <w:b/>
          <w:bCs/>
          <w:iCs/>
          <w:color w:val="000000"/>
          <w:lang w:eastAsia="ca-ES"/>
        </w:rPr>
        <w:t>relevo generacional</w:t>
      </w:r>
      <w:r w:rsidR="005648B3" w:rsidRPr="005D699B">
        <w:rPr>
          <w:rFonts w:cs="Arial"/>
          <w:iCs/>
          <w:color w:val="000000"/>
          <w:lang w:eastAsia="ca-ES"/>
        </w:rPr>
        <w:t xml:space="preserve"> en la gestión de las compras, y eso hace que el acceso a visitas, o llamadas telefónicas vaya en detrimento</w:t>
      </w:r>
      <w:r w:rsidR="006575FB">
        <w:rPr>
          <w:rFonts w:cs="Arial"/>
          <w:iCs/>
          <w:color w:val="000000"/>
          <w:lang w:eastAsia="ca-ES"/>
        </w:rPr>
        <w:t xml:space="preserve"> de la</w:t>
      </w:r>
      <w:r w:rsidR="005648B3" w:rsidRPr="005D699B">
        <w:rPr>
          <w:rFonts w:cs="Arial"/>
          <w:iCs/>
          <w:color w:val="000000"/>
          <w:lang w:eastAsia="ca-ES"/>
        </w:rPr>
        <w:t xml:space="preserve"> comunicación digital.</w:t>
      </w:r>
    </w:p>
    <w:p w14:paraId="128191FF" w14:textId="77777777" w:rsidR="00F45195" w:rsidRDefault="00F45195" w:rsidP="00F45195">
      <w:pPr>
        <w:spacing w:before="0" w:after="0"/>
        <w:ind w:left="708"/>
        <w:jc w:val="both"/>
        <w:rPr>
          <w:rFonts w:cs="Arial"/>
          <w:iCs/>
          <w:color w:val="000000"/>
          <w:lang w:eastAsia="ca-ES"/>
        </w:rPr>
      </w:pPr>
    </w:p>
    <w:p w14:paraId="04240647" w14:textId="2B42A240" w:rsidR="00640FF4" w:rsidRDefault="005648B3" w:rsidP="005D699B">
      <w:pPr>
        <w:spacing w:before="0" w:after="0"/>
        <w:jc w:val="both"/>
        <w:rPr>
          <w:rFonts w:cs="Arial"/>
          <w:iCs/>
          <w:color w:val="000000"/>
          <w:lang w:eastAsia="ca-ES"/>
        </w:rPr>
      </w:pPr>
      <w:r>
        <w:rPr>
          <w:rFonts w:cs="Arial"/>
          <w:iCs/>
          <w:color w:val="000000"/>
          <w:lang w:eastAsia="ca-ES"/>
        </w:rPr>
        <w:t>Creo que mi conocimiento práctico a través de la experiencia</w:t>
      </w:r>
      <w:r w:rsidR="006C2BD3">
        <w:rPr>
          <w:rFonts w:cs="Arial"/>
          <w:iCs/>
          <w:color w:val="000000"/>
          <w:lang w:eastAsia="ca-ES"/>
        </w:rPr>
        <w:t xml:space="preserve"> profesional</w:t>
      </w:r>
      <w:r>
        <w:rPr>
          <w:rFonts w:cs="Arial"/>
          <w:iCs/>
          <w:color w:val="000000"/>
          <w:lang w:eastAsia="ca-ES"/>
        </w:rPr>
        <w:t xml:space="preserve"> acumulada puede ayudar a localizar algunos </w:t>
      </w:r>
      <w:r w:rsidR="00DF0F94">
        <w:rPr>
          <w:rFonts w:cs="Arial"/>
          <w:iCs/>
          <w:color w:val="000000"/>
          <w:lang w:eastAsia="ca-ES"/>
        </w:rPr>
        <w:t>de los condicionantes que actúan como frenos al proceso de digitalización de las relaciones B2B en las PYMES industrial</w:t>
      </w:r>
      <w:r w:rsidR="006575FB">
        <w:rPr>
          <w:rFonts w:cs="Arial"/>
          <w:iCs/>
          <w:color w:val="000000"/>
          <w:lang w:eastAsia="ca-ES"/>
        </w:rPr>
        <w:t>es</w:t>
      </w:r>
      <w:r>
        <w:rPr>
          <w:rFonts w:cs="Arial"/>
          <w:iCs/>
          <w:color w:val="000000"/>
          <w:lang w:eastAsia="ca-ES"/>
        </w:rPr>
        <w:t xml:space="preserve">. Además, </w:t>
      </w:r>
      <w:r w:rsidR="00DF0F94">
        <w:rPr>
          <w:rFonts w:cs="Arial"/>
          <w:iCs/>
          <w:color w:val="000000"/>
          <w:lang w:eastAsia="ca-ES"/>
        </w:rPr>
        <w:t xml:space="preserve">me </w:t>
      </w:r>
      <w:r>
        <w:rPr>
          <w:rFonts w:cs="Arial"/>
          <w:iCs/>
          <w:color w:val="000000"/>
          <w:lang w:eastAsia="ca-ES"/>
        </w:rPr>
        <w:t xml:space="preserve">interesa </w:t>
      </w:r>
      <w:r w:rsidRPr="00DF0F94">
        <w:rPr>
          <w:rFonts w:cs="Arial"/>
          <w:iCs/>
          <w:color w:val="000000"/>
          <w:lang w:eastAsia="ca-ES"/>
        </w:rPr>
        <w:t>profesionalmente</w:t>
      </w:r>
      <w:r w:rsidR="00DF0F94" w:rsidRPr="00DF0F94">
        <w:rPr>
          <w:rFonts w:cs="Arial"/>
          <w:iCs/>
          <w:color w:val="000000"/>
          <w:lang w:eastAsia="ca-ES"/>
        </w:rPr>
        <w:t xml:space="preserve"> realizar esta investigación</w:t>
      </w:r>
      <w:r w:rsidR="00DF0F94">
        <w:rPr>
          <w:rFonts w:cs="Arial"/>
          <w:b/>
          <w:bCs/>
          <w:iCs/>
          <w:color w:val="000000"/>
          <w:lang w:eastAsia="ca-ES"/>
        </w:rPr>
        <w:t>,</w:t>
      </w:r>
      <w:r w:rsidRPr="00336CD0">
        <w:rPr>
          <w:rFonts w:cs="Arial"/>
          <w:b/>
          <w:bCs/>
          <w:iCs/>
          <w:color w:val="000000"/>
          <w:lang w:eastAsia="ca-ES"/>
        </w:rPr>
        <w:t xml:space="preserve"> </w:t>
      </w:r>
      <w:r>
        <w:rPr>
          <w:rFonts w:cs="Arial"/>
          <w:iCs/>
          <w:color w:val="000000"/>
          <w:lang w:eastAsia="ca-ES"/>
        </w:rPr>
        <w:t>porque en mi día a día trabajo en una Pyme industrial</w:t>
      </w:r>
      <w:r w:rsidR="00DF0F94">
        <w:rPr>
          <w:rFonts w:cs="Arial"/>
          <w:iCs/>
          <w:color w:val="000000"/>
          <w:lang w:eastAsia="ca-ES"/>
        </w:rPr>
        <w:t>,</w:t>
      </w:r>
      <w:r>
        <w:rPr>
          <w:rFonts w:cs="Arial"/>
          <w:iCs/>
          <w:color w:val="000000"/>
          <w:lang w:eastAsia="ca-ES"/>
        </w:rPr>
        <w:t xml:space="preserve"> me relaciono (B2B) con otras </w:t>
      </w:r>
      <w:r w:rsidR="00495DBD">
        <w:rPr>
          <w:rFonts w:cs="Arial"/>
          <w:iCs/>
          <w:color w:val="000000"/>
          <w:lang w:eastAsia="ca-ES"/>
        </w:rPr>
        <w:t>PYMES</w:t>
      </w:r>
      <w:r>
        <w:rPr>
          <w:rFonts w:cs="Arial"/>
          <w:iCs/>
          <w:color w:val="000000"/>
          <w:lang w:eastAsia="ca-ES"/>
        </w:rPr>
        <w:t xml:space="preserve"> Industriales</w:t>
      </w:r>
      <w:r w:rsidR="00DF0F94">
        <w:rPr>
          <w:rFonts w:cs="Arial"/>
          <w:iCs/>
          <w:color w:val="000000"/>
          <w:lang w:eastAsia="ca-ES"/>
        </w:rPr>
        <w:t xml:space="preserve">. Además, escogí la </w:t>
      </w:r>
      <w:r w:rsidR="00DF0F94">
        <w:rPr>
          <w:rFonts w:cs="Arial"/>
          <w:iCs/>
          <w:color w:val="000000"/>
          <w:lang w:eastAsia="ca-ES"/>
        </w:rPr>
        <w:lastRenderedPageBreak/>
        <w:t>modalidad de</w:t>
      </w:r>
      <w:r>
        <w:rPr>
          <w:rFonts w:cs="Arial"/>
          <w:iCs/>
          <w:color w:val="000000"/>
          <w:lang w:eastAsia="ca-ES"/>
        </w:rPr>
        <w:t xml:space="preserve"> investigación académica</w:t>
      </w:r>
      <w:r w:rsidR="00DF0F94">
        <w:rPr>
          <w:rFonts w:cs="Arial"/>
          <w:iCs/>
          <w:color w:val="000000"/>
          <w:lang w:eastAsia="ca-ES"/>
        </w:rPr>
        <w:t xml:space="preserve"> para este trabajo,</w:t>
      </w:r>
      <w:r>
        <w:rPr>
          <w:rFonts w:cs="Arial"/>
          <w:iCs/>
          <w:color w:val="000000"/>
          <w:lang w:eastAsia="ca-ES"/>
        </w:rPr>
        <w:t xml:space="preserve"> porque quiero continuar con estudios doctorales después de terminar este TFM.</w:t>
      </w:r>
    </w:p>
    <w:p w14:paraId="563C46F2" w14:textId="77777777" w:rsidR="00F45195" w:rsidRDefault="00F45195" w:rsidP="00640FF4">
      <w:pPr>
        <w:ind w:left="708"/>
        <w:jc w:val="both"/>
        <w:rPr>
          <w:rFonts w:cs="Arial"/>
          <w:b/>
          <w:bCs/>
          <w:iCs/>
          <w:color w:val="000000"/>
          <w:lang w:eastAsia="ca-ES"/>
        </w:rPr>
      </w:pPr>
    </w:p>
    <w:p w14:paraId="3CCDC9C0" w14:textId="5D2F664E" w:rsidR="00640FF4" w:rsidRDefault="00B65BC0" w:rsidP="00B65BC0">
      <w:pPr>
        <w:pStyle w:val="Ttulo3"/>
        <w:rPr>
          <w:lang w:eastAsia="ca-ES"/>
        </w:rPr>
      </w:pPr>
      <w:bookmarkStart w:id="12" w:name="_Toc124883190"/>
      <w:r>
        <w:rPr>
          <w:lang w:eastAsia="ca-ES"/>
        </w:rPr>
        <w:t xml:space="preserve">1.2 </w:t>
      </w:r>
      <w:r w:rsidR="00640FF4" w:rsidRPr="00640FF4">
        <w:rPr>
          <w:lang w:eastAsia="ca-ES"/>
        </w:rPr>
        <w:t>Relevancia del tema escogido</w:t>
      </w:r>
      <w:bookmarkEnd w:id="12"/>
    </w:p>
    <w:p w14:paraId="10A9E8BD" w14:textId="77777777" w:rsidR="00B65BC0" w:rsidRDefault="00B65BC0" w:rsidP="005D699B">
      <w:pPr>
        <w:jc w:val="both"/>
        <w:rPr>
          <w:rFonts w:cs="Arial"/>
          <w:b/>
          <w:bCs/>
          <w:iCs/>
          <w:color w:val="000000"/>
          <w:lang w:eastAsia="ca-ES"/>
        </w:rPr>
      </w:pPr>
    </w:p>
    <w:p w14:paraId="48F5C306" w14:textId="3B2A819F" w:rsidR="00DF0F94" w:rsidRDefault="001574BF" w:rsidP="005D699B">
      <w:pPr>
        <w:jc w:val="both"/>
        <w:rPr>
          <w:rFonts w:cs="Arial"/>
          <w:iCs/>
          <w:color w:val="000000"/>
          <w:lang w:eastAsia="ca-ES"/>
        </w:rPr>
      </w:pPr>
      <w:r>
        <w:rPr>
          <w:rFonts w:cs="Arial"/>
          <w:iCs/>
          <w:color w:val="000000"/>
          <w:lang w:eastAsia="ca-ES"/>
        </w:rPr>
        <w:t>El tejido empresarial en España está formado como veremos sobradamente documentado en este trabajo, en su inmensa mayoría por PYMES. El nivel de digitalización de este tipo</w:t>
      </w:r>
      <w:r w:rsidR="001A710B">
        <w:rPr>
          <w:rFonts w:cs="Arial"/>
          <w:iCs/>
          <w:color w:val="000000"/>
          <w:lang w:eastAsia="ca-ES"/>
        </w:rPr>
        <w:t xml:space="preserve"> de</w:t>
      </w:r>
      <w:r>
        <w:rPr>
          <w:rFonts w:cs="Arial"/>
          <w:iCs/>
          <w:color w:val="000000"/>
          <w:lang w:eastAsia="ca-ES"/>
        </w:rPr>
        <w:t xml:space="preserve"> compañías va muy por detrás del nivel de digitalización de las empresas de mayor tamaño. Sin embargo, la atención en forma de publicaciones de trabajos académicos, que han recibido los procesos de digitalización enfocados a la internacionalización y globalización de las grandes compañías son abrumadores. </w:t>
      </w:r>
    </w:p>
    <w:p w14:paraId="40C8353F" w14:textId="7A237142" w:rsidR="001574BF" w:rsidRDefault="001574BF" w:rsidP="005D699B">
      <w:pPr>
        <w:jc w:val="both"/>
        <w:rPr>
          <w:rFonts w:cs="Arial"/>
          <w:iCs/>
          <w:color w:val="000000"/>
          <w:lang w:eastAsia="ca-ES"/>
        </w:rPr>
      </w:pPr>
      <w:r>
        <w:rPr>
          <w:rFonts w:cs="Arial"/>
          <w:iCs/>
          <w:color w:val="000000"/>
          <w:lang w:eastAsia="ca-ES"/>
        </w:rPr>
        <w:t xml:space="preserve">Sin embargo, si tenemos en cuenta el peso específico de las PYMES en el PIB </w:t>
      </w:r>
      <w:r w:rsidR="00B65BC0">
        <w:rPr>
          <w:rFonts w:cs="Arial"/>
          <w:iCs/>
          <w:color w:val="000000"/>
          <w:lang w:eastAsia="ca-ES"/>
        </w:rPr>
        <w:t>de nuestro país</w:t>
      </w:r>
      <w:r>
        <w:rPr>
          <w:rFonts w:cs="Arial"/>
          <w:iCs/>
          <w:color w:val="000000"/>
          <w:lang w:eastAsia="ca-ES"/>
        </w:rPr>
        <w:t>, l</w:t>
      </w:r>
      <w:r w:rsidR="00B65BC0">
        <w:rPr>
          <w:rFonts w:cs="Arial"/>
          <w:iCs/>
          <w:color w:val="000000"/>
          <w:lang w:eastAsia="ca-ES"/>
        </w:rPr>
        <w:t>os trabajadores</w:t>
      </w:r>
      <w:r>
        <w:rPr>
          <w:rFonts w:cs="Arial"/>
          <w:iCs/>
          <w:color w:val="000000"/>
          <w:lang w:eastAsia="ca-ES"/>
        </w:rPr>
        <w:t xml:space="preserve"> que dependen de ellas, y el nivel de riqueza que son capaces de generar con pocos medios</w:t>
      </w:r>
      <w:r w:rsidR="00B65BC0">
        <w:rPr>
          <w:rFonts w:cs="Arial"/>
          <w:iCs/>
          <w:color w:val="000000"/>
          <w:lang w:eastAsia="ca-ES"/>
        </w:rPr>
        <w:t>. El tema escogido merece por su relevancia, que se le preste atención a las PYMES en general, al sector industrial en particular, y a c</w:t>
      </w:r>
      <w:r w:rsidR="001A710B">
        <w:rPr>
          <w:rFonts w:cs="Arial"/>
          <w:iCs/>
          <w:color w:val="000000"/>
          <w:lang w:eastAsia="ca-ES"/>
        </w:rPr>
        <w:t>ó</w:t>
      </w:r>
      <w:r w:rsidR="00B65BC0">
        <w:rPr>
          <w:rFonts w:cs="Arial"/>
          <w:iCs/>
          <w:color w:val="000000"/>
          <w:lang w:eastAsia="ca-ES"/>
        </w:rPr>
        <w:t>mo digitalizar las relaciones con sus clientes. Es decir, al estado de digitalización, las causas para su retraso, los frenos para capitalizar los beneficios de cara a internacionalizar sus compañías.</w:t>
      </w:r>
    </w:p>
    <w:p w14:paraId="41CFCAB9" w14:textId="77777777" w:rsidR="00B65BC0" w:rsidRPr="00DF0F94" w:rsidRDefault="00B65BC0" w:rsidP="005D699B">
      <w:pPr>
        <w:jc w:val="both"/>
        <w:rPr>
          <w:rFonts w:cs="Arial"/>
          <w:iCs/>
          <w:color w:val="000000"/>
          <w:lang w:eastAsia="ca-ES"/>
        </w:rPr>
      </w:pPr>
    </w:p>
    <w:p w14:paraId="4A67C510" w14:textId="3FC7F0A8" w:rsidR="0029449D" w:rsidRDefault="005D699B" w:rsidP="005D699B">
      <w:pPr>
        <w:pStyle w:val="Ttulo2"/>
        <w:numPr>
          <w:ilvl w:val="0"/>
          <w:numId w:val="0"/>
        </w:numPr>
        <w:jc w:val="left"/>
      </w:pPr>
      <w:bookmarkStart w:id="13" w:name="_Toc124883191"/>
      <w:r>
        <w:t xml:space="preserve">2. </w:t>
      </w:r>
      <w:r w:rsidRPr="005648B3">
        <w:t>OBJETIVOS Y ALCANCE</w:t>
      </w:r>
      <w:bookmarkEnd w:id="13"/>
    </w:p>
    <w:p w14:paraId="3AD1835A" w14:textId="77777777" w:rsidR="005D699B" w:rsidRPr="005D699B" w:rsidRDefault="005D699B" w:rsidP="005D699B">
      <w:pPr>
        <w:rPr>
          <w:lang w:val="es-ES_tradnl"/>
        </w:rPr>
      </w:pPr>
    </w:p>
    <w:p w14:paraId="318345CF" w14:textId="35105F65" w:rsidR="00266657" w:rsidRPr="005D699B" w:rsidRDefault="005648B3" w:rsidP="00796F93">
      <w:pPr>
        <w:spacing w:after="0"/>
        <w:jc w:val="both"/>
        <w:rPr>
          <w:rFonts w:cs="Arial"/>
          <w:color w:val="000000"/>
          <w:lang w:eastAsia="ca-ES"/>
        </w:rPr>
      </w:pPr>
      <w:r w:rsidRPr="005D699B">
        <w:rPr>
          <w:rFonts w:cs="Arial"/>
          <w:color w:val="000000"/>
          <w:lang w:eastAsia="ca-ES"/>
        </w:rPr>
        <w:t xml:space="preserve">En primer lugar, antes de plantear los objetivos es necesario la comprensión de las características especiales de las empresas a investigar, como se ha dicho son </w:t>
      </w:r>
      <w:r w:rsidR="00495DBD" w:rsidRPr="005D699B">
        <w:rPr>
          <w:rFonts w:cs="Arial"/>
          <w:i/>
          <w:iCs/>
          <w:color w:val="000000"/>
          <w:lang w:eastAsia="ca-ES"/>
        </w:rPr>
        <w:t xml:space="preserve">PYMES </w:t>
      </w:r>
      <w:r w:rsidRPr="005D699B">
        <w:rPr>
          <w:rFonts w:cs="Arial"/>
          <w:i/>
          <w:iCs/>
          <w:color w:val="000000"/>
          <w:lang w:eastAsia="ca-ES"/>
        </w:rPr>
        <w:t>Industriales que se relacionan en un contexto B2B</w:t>
      </w:r>
      <w:r w:rsidRPr="005D699B">
        <w:rPr>
          <w:rFonts w:cs="Arial"/>
          <w:color w:val="000000"/>
          <w:lang w:eastAsia="ca-ES"/>
        </w:rPr>
        <w:t xml:space="preserve">, a menudo fabrican </w:t>
      </w:r>
      <w:r w:rsidRPr="005D699B">
        <w:rPr>
          <w:rFonts w:cs="Arial"/>
          <w:b/>
          <w:bCs/>
          <w:color w:val="000000"/>
          <w:lang w:eastAsia="ca-ES"/>
        </w:rPr>
        <w:t xml:space="preserve">productos intermedios </w:t>
      </w:r>
      <w:r w:rsidRPr="005D699B">
        <w:rPr>
          <w:rFonts w:cs="Arial"/>
          <w:b/>
          <w:bCs/>
          <w:i/>
          <w:iCs/>
          <w:color w:val="000000"/>
          <w:lang w:eastAsia="ca-ES"/>
        </w:rPr>
        <w:t>ad hoc</w:t>
      </w:r>
      <w:r w:rsidRPr="005D699B">
        <w:rPr>
          <w:rFonts w:cs="Arial"/>
          <w:b/>
          <w:bCs/>
          <w:color w:val="000000"/>
          <w:lang w:eastAsia="ca-ES"/>
        </w:rPr>
        <w:t xml:space="preserve"> </w:t>
      </w:r>
      <w:r w:rsidRPr="005D699B">
        <w:rPr>
          <w:rFonts w:cs="Arial"/>
          <w:color w:val="000000"/>
          <w:lang w:eastAsia="ca-ES"/>
        </w:rPr>
        <w:t xml:space="preserve">que se incorporan al producto final de sus clientes, sin que aparezca su marca reseñada en el producto final. Un ejemplo que ilustre lo que quiero explicar: cuando compramos la marca </w:t>
      </w:r>
      <w:r w:rsidRPr="005D699B">
        <w:rPr>
          <w:rFonts w:cs="Arial"/>
          <w:i/>
          <w:iCs/>
          <w:color w:val="000000"/>
          <w:lang w:eastAsia="ca-ES"/>
        </w:rPr>
        <w:t>Hacendado en Mercadona</w:t>
      </w:r>
      <w:r w:rsidRPr="005D699B">
        <w:rPr>
          <w:rFonts w:cs="Arial"/>
          <w:color w:val="000000"/>
          <w:lang w:eastAsia="ca-ES"/>
        </w:rPr>
        <w:t xml:space="preserve"> (marca blanca), no sabemos quién ha manufacturado ese producto, tampoco qu</w:t>
      </w:r>
      <w:r w:rsidR="001A710B">
        <w:rPr>
          <w:rFonts w:cs="Arial"/>
          <w:color w:val="000000"/>
          <w:lang w:eastAsia="ca-ES"/>
        </w:rPr>
        <w:t>é</w:t>
      </w:r>
      <w:r w:rsidRPr="005D699B">
        <w:rPr>
          <w:rFonts w:cs="Arial"/>
          <w:color w:val="000000"/>
          <w:lang w:eastAsia="ca-ES"/>
        </w:rPr>
        <w:t xml:space="preserve"> empresas han proporcionado a esa compañía la botella, el tapón, la bandeja de cartón, el plástico para el packaging de agrupación, las etiquetas de papel, el asa para el pack, el pallet, el cubre pallet, el estirable de paletizar, o el sobre de plástico donde se introduce el albarán para identificar el pallet. </w:t>
      </w:r>
    </w:p>
    <w:p w14:paraId="3F5A40FD" w14:textId="77777777" w:rsidR="00266657" w:rsidRDefault="00266657" w:rsidP="005648B3">
      <w:pPr>
        <w:pStyle w:val="Prrafodelista"/>
        <w:ind w:left="643"/>
        <w:jc w:val="both"/>
        <w:rPr>
          <w:rFonts w:cs="Arial"/>
          <w:color w:val="000000"/>
          <w:lang w:eastAsia="ca-ES"/>
        </w:rPr>
      </w:pPr>
    </w:p>
    <w:p w14:paraId="2650F95C" w14:textId="6C2F44E5" w:rsidR="005648B3" w:rsidRPr="005D699B" w:rsidRDefault="005648B3" w:rsidP="00796F93">
      <w:pPr>
        <w:spacing w:after="0"/>
        <w:jc w:val="both"/>
        <w:rPr>
          <w:rFonts w:cs="Arial"/>
          <w:color w:val="000000"/>
          <w:lang w:eastAsia="ca-ES"/>
        </w:rPr>
      </w:pPr>
      <w:r w:rsidRPr="005D699B">
        <w:rPr>
          <w:rFonts w:cs="Arial"/>
          <w:color w:val="000000"/>
          <w:lang w:eastAsia="ca-ES"/>
        </w:rPr>
        <w:t xml:space="preserve">Son todas empresas anónimas para el cliente final, </w:t>
      </w:r>
      <w:r w:rsidR="00796F93">
        <w:rPr>
          <w:rFonts w:cs="Arial"/>
          <w:color w:val="000000"/>
          <w:lang w:eastAsia="ca-ES"/>
        </w:rPr>
        <w:t xml:space="preserve">las </w:t>
      </w:r>
      <w:r w:rsidRPr="005D699B">
        <w:rPr>
          <w:rFonts w:cs="Arial"/>
          <w:color w:val="000000"/>
          <w:lang w:eastAsia="ca-ES"/>
        </w:rPr>
        <w:t>que se dirigen a otros fabricantes, o grandes distribuidores directamente para vender sus productos</w:t>
      </w:r>
      <w:r w:rsidR="00796F93">
        <w:rPr>
          <w:rFonts w:cs="Arial"/>
          <w:color w:val="000000"/>
          <w:lang w:eastAsia="ca-ES"/>
        </w:rPr>
        <w:t xml:space="preserve">. </w:t>
      </w:r>
      <w:r w:rsidR="001A710B">
        <w:rPr>
          <w:rFonts w:cs="Arial"/>
          <w:color w:val="000000"/>
          <w:lang w:eastAsia="ca-ES"/>
        </w:rPr>
        <w:t xml:space="preserve">Que </w:t>
      </w:r>
      <w:r w:rsidR="00796F93">
        <w:rPr>
          <w:rFonts w:cs="Arial"/>
          <w:color w:val="000000"/>
          <w:lang w:eastAsia="ca-ES"/>
        </w:rPr>
        <w:t>en teoría</w:t>
      </w:r>
      <w:r w:rsidRPr="005D699B">
        <w:rPr>
          <w:rFonts w:cs="Arial"/>
          <w:color w:val="000000"/>
          <w:lang w:eastAsia="ca-ES"/>
        </w:rPr>
        <w:t xml:space="preserve"> </w:t>
      </w:r>
      <w:r w:rsidRPr="005D699B">
        <w:rPr>
          <w:rFonts w:cs="Arial"/>
          <w:i/>
          <w:iCs/>
          <w:color w:val="000000"/>
          <w:lang w:eastAsia="ca-ES"/>
        </w:rPr>
        <w:t>“no necesitan”</w:t>
      </w:r>
      <w:r w:rsidRPr="005D699B">
        <w:rPr>
          <w:rFonts w:cs="Arial"/>
          <w:color w:val="000000"/>
          <w:lang w:eastAsia="ca-ES"/>
        </w:rPr>
        <w:t xml:space="preserve"> que el gran público los conozca, por tant</w:t>
      </w:r>
      <w:r w:rsidR="00796F93">
        <w:rPr>
          <w:rFonts w:cs="Arial"/>
          <w:color w:val="000000"/>
          <w:lang w:eastAsia="ca-ES"/>
        </w:rPr>
        <w:t>o,</w:t>
      </w:r>
      <w:r w:rsidRPr="005D699B">
        <w:rPr>
          <w:rFonts w:cs="Arial"/>
          <w:color w:val="000000"/>
          <w:lang w:eastAsia="ca-ES"/>
        </w:rPr>
        <w:t xml:space="preserve"> no tienen incentivo a tener presencia de marca en las redes sociales, así se van quedando rezagadas en</w:t>
      </w:r>
      <w:r w:rsidR="00796F93">
        <w:rPr>
          <w:rFonts w:cs="Arial"/>
          <w:color w:val="000000"/>
          <w:lang w:eastAsia="ca-ES"/>
        </w:rPr>
        <w:t xml:space="preserve"> campo como la digitalización</w:t>
      </w:r>
      <w:r w:rsidRPr="005D699B">
        <w:rPr>
          <w:rFonts w:cs="Arial"/>
          <w:color w:val="000000"/>
          <w:lang w:eastAsia="ca-ES"/>
        </w:rPr>
        <w:t xml:space="preserve"> </w:t>
      </w:r>
      <w:r w:rsidR="00796F93">
        <w:rPr>
          <w:rFonts w:cs="Arial"/>
          <w:color w:val="000000"/>
          <w:lang w:eastAsia="ca-ES"/>
        </w:rPr>
        <w:t>d</w:t>
      </w:r>
      <w:r w:rsidRPr="005D699B">
        <w:rPr>
          <w:rFonts w:cs="Arial"/>
          <w:color w:val="000000"/>
          <w:lang w:eastAsia="ca-ES"/>
        </w:rPr>
        <w:t>el marketing,</w:t>
      </w:r>
      <w:r w:rsidR="00796F93">
        <w:rPr>
          <w:rFonts w:cs="Arial"/>
          <w:color w:val="000000"/>
          <w:lang w:eastAsia="ca-ES"/>
        </w:rPr>
        <w:t xml:space="preserve"> de su marca, o de las relaciones con sus clientes. </w:t>
      </w:r>
      <w:r w:rsidRPr="005D699B">
        <w:rPr>
          <w:rFonts w:cs="Arial"/>
          <w:color w:val="000000"/>
          <w:lang w:eastAsia="ca-ES"/>
        </w:rPr>
        <w:t xml:space="preserve"> </w:t>
      </w:r>
      <w:r w:rsidR="00796F93">
        <w:rPr>
          <w:rFonts w:cs="Arial"/>
          <w:color w:val="000000"/>
          <w:lang w:eastAsia="ca-ES"/>
        </w:rPr>
        <w:t xml:space="preserve">La digitalización </w:t>
      </w:r>
      <w:r w:rsidRPr="005D699B">
        <w:rPr>
          <w:rFonts w:cs="Arial"/>
          <w:color w:val="000000"/>
          <w:lang w:eastAsia="ca-ES"/>
        </w:rPr>
        <w:t>no es gratis,</w:t>
      </w:r>
      <w:r w:rsidR="00796F93">
        <w:rPr>
          <w:rFonts w:cs="Arial"/>
          <w:color w:val="000000"/>
          <w:lang w:eastAsia="ca-ES"/>
        </w:rPr>
        <w:t xml:space="preserve"> en primer lugar, requiere unos ejecutivos que tengan la percepción de que necesidad, y una vez que esta es detectada, requerirá de una voluntad para</w:t>
      </w:r>
      <w:r w:rsidRPr="005D699B">
        <w:rPr>
          <w:rFonts w:cs="Arial"/>
          <w:color w:val="000000"/>
          <w:lang w:eastAsia="ca-ES"/>
        </w:rPr>
        <w:t xml:space="preserve"> </w:t>
      </w:r>
      <w:r w:rsidR="00796F93">
        <w:rPr>
          <w:rFonts w:cs="Arial"/>
          <w:color w:val="000000"/>
          <w:lang w:eastAsia="ca-ES"/>
        </w:rPr>
        <w:t>dotar recursos en forma de inversión en formación del personal actual, o la contratación de personas con esas habilidades</w:t>
      </w:r>
      <w:r w:rsidRPr="005D699B">
        <w:rPr>
          <w:rFonts w:cs="Arial"/>
          <w:color w:val="000000"/>
          <w:lang w:eastAsia="ca-ES"/>
        </w:rPr>
        <w:t>.</w:t>
      </w:r>
    </w:p>
    <w:p w14:paraId="0B7B0173" w14:textId="77777777" w:rsidR="005648B3" w:rsidRPr="005648B3" w:rsidRDefault="005648B3" w:rsidP="005648B3">
      <w:pPr>
        <w:pStyle w:val="Prrafodelista"/>
        <w:ind w:left="643"/>
        <w:jc w:val="both"/>
        <w:rPr>
          <w:rFonts w:cs="Arial"/>
          <w:color w:val="000000"/>
          <w:lang w:eastAsia="ca-ES"/>
        </w:rPr>
      </w:pPr>
    </w:p>
    <w:p w14:paraId="08F34B65" w14:textId="0D411699" w:rsidR="005648B3" w:rsidRPr="005D699B" w:rsidRDefault="005648B3" w:rsidP="00796F93">
      <w:pPr>
        <w:spacing w:after="0"/>
        <w:jc w:val="both"/>
        <w:rPr>
          <w:rFonts w:cs="Arial"/>
          <w:color w:val="000000"/>
          <w:lang w:eastAsia="ca-ES"/>
        </w:rPr>
      </w:pPr>
      <w:r w:rsidRPr="005D699B">
        <w:rPr>
          <w:rFonts w:cs="Arial"/>
          <w:color w:val="000000"/>
          <w:lang w:eastAsia="ca-ES"/>
        </w:rPr>
        <w:t>Una marca de leche conocida o de coches, aunque venda a través de grandes distribuidores como Mercadona, o redes franquiciadas de concesionarios, sí que tiene</w:t>
      </w:r>
      <w:r w:rsidR="00796F93">
        <w:rPr>
          <w:rFonts w:cs="Arial"/>
          <w:color w:val="000000"/>
          <w:lang w:eastAsia="ca-ES"/>
        </w:rPr>
        <w:t xml:space="preserve"> un</w:t>
      </w:r>
      <w:r w:rsidRPr="005D699B">
        <w:rPr>
          <w:rFonts w:cs="Arial"/>
          <w:color w:val="000000"/>
          <w:lang w:eastAsia="ca-ES"/>
        </w:rPr>
        <w:t xml:space="preserve"> incentivo </w:t>
      </w:r>
      <w:r w:rsidR="00796F93">
        <w:rPr>
          <w:rFonts w:cs="Arial"/>
          <w:color w:val="000000"/>
          <w:lang w:eastAsia="ca-ES"/>
        </w:rPr>
        <w:t>para</w:t>
      </w:r>
      <w:r w:rsidRPr="005D699B">
        <w:rPr>
          <w:rFonts w:cs="Arial"/>
          <w:color w:val="000000"/>
          <w:lang w:eastAsia="ca-ES"/>
        </w:rPr>
        <w:t xml:space="preserve"> promocionar su marca</w:t>
      </w:r>
      <w:r w:rsidR="00796F93">
        <w:rPr>
          <w:rFonts w:cs="Arial"/>
          <w:color w:val="000000"/>
          <w:lang w:eastAsia="ca-ES"/>
        </w:rPr>
        <w:t xml:space="preserve"> de cara al</w:t>
      </w:r>
      <w:r w:rsidRPr="005D699B">
        <w:rPr>
          <w:rFonts w:cs="Arial"/>
          <w:color w:val="000000"/>
          <w:lang w:eastAsia="ca-ES"/>
        </w:rPr>
        <w:t xml:space="preserve"> gran público</w:t>
      </w:r>
      <w:r w:rsidR="00796F93">
        <w:rPr>
          <w:rFonts w:cs="Arial"/>
          <w:color w:val="000000"/>
          <w:lang w:eastAsia="ca-ES"/>
        </w:rPr>
        <w:t>. De forma que</w:t>
      </w:r>
      <w:r w:rsidRPr="005D699B">
        <w:rPr>
          <w:rFonts w:cs="Arial"/>
          <w:color w:val="000000"/>
          <w:lang w:eastAsia="ca-ES"/>
        </w:rPr>
        <w:t xml:space="preserve"> los clientes finales </w:t>
      </w:r>
      <w:r w:rsidR="00796F93" w:rsidRPr="005D699B">
        <w:rPr>
          <w:rFonts w:cs="Arial"/>
          <w:color w:val="000000"/>
          <w:lang w:eastAsia="ca-ES"/>
        </w:rPr>
        <w:t>eli</w:t>
      </w:r>
      <w:r w:rsidR="00796F93">
        <w:rPr>
          <w:rFonts w:cs="Arial"/>
          <w:color w:val="000000"/>
          <w:lang w:eastAsia="ca-ES"/>
        </w:rPr>
        <w:t>jan</w:t>
      </w:r>
      <w:r w:rsidRPr="005D699B">
        <w:rPr>
          <w:rFonts w:cs="Arial"/>
          <w:color w:val="000000"/>
          <w:lang w:eastAsia="ca-ES"/>
        </w:rPr>
        <w:t xml:space="preserve"> su producto a la hora de comprar, y por ello tienen presencia en las redes</w:t>
      </w:r>
      <w:r w:rsidR="00796F93">
        <w:rPr>
          <w:rFonts w:cs="Arial"/>
          <w:color w:val="000000"/>
          <w:lang w:eastAsia="ca-ES"/>
        </w:rPr>
        <w:t xml:space="preserve"> sociales</w:t>
      </w:r>
      <w:r w:rsidRPr="005D699B">
        <w:rPr>
          <w:rFonts w:cs="Arial"/>
          <w:color w:val="000000"/>
          <w:lang w:eastAsia="ca-ES"/>
        </w:rPr>
        <w:t xml:space="preserve">, </w:t>
      </w:r>
      <w:r w:rsidR="00796F93">
        <w:rPr>
          <w:rFonts w:cs="Arial"/>
          <w:color w:val="000000"/>
          <w:lang w:eastAsia="ca-ES"/>
        </w:rPr>
        <w:t xml:space="preserve">y </w:t>
      </w:r>
      <w:r w:rsidRPr="005D699B">
        <w:rPr>
          <w:rFonts w:cs="Arial"/>
          <w:color w:val="000000"/>
          <w:lang w:eastAsia="ca-ES"/>
        </w:rPr>
        <w:t>sus marcas se comunican directamente con el cliente final para entenderles, saber que quieren, y co</w:t>
      </w:r>
      <w:r w:rsidR="001A710B">
        <w:rPr>
          <w:rFonts w:cs="Arial"/>
          <w:color w:val="000000"/>
          <w:lang w:eastAsia="ca-ES"/>
        </w:rPr>
        <w:t>o</w:t>
      </w:r>
      <w:r w:rsidRPr="005D699B">
        <w:rPr>
          <w:rFonts w:cs="Arial"/>
          <w:color w:val="000000"/>
          <w:lang w:eastAsia="ca-ES"/>
        </w:rPr>
        <w:t>crear con ellos sus nuevos lanzamientos.</w:t>
      </w:r>
    </w:p>
    <w:p w14:paraId="78A01CC5" w14:textId="77777777" w:rsidR="005648B3" w:rsidRPr="005648B3" w:rsidRDefault="005648B3" w:rsidP="005648B3">
      <w:pPr>
        <w:pStyle w:val="Prrafodelista"/>
        <w:ind w:left="643"/>
        <w:jc w:val="both"/>
        <w:rPr>
          <w:rFonts w:cs="Arial"/>
          <w:color w:val="000000"/>
          <w:lang w:eastAsia="ca-ES"/>
        </w:rPr>
      </w:pPr>
    </w:p>
    <w:p w14:paraId="3479BE17" w14:textId="0C458692" w:rsidR="001A1E78" w:rsidRPr="000A341B" w:rsidRDefault="005648B3" w:rsidP="000A341B">
      <w:pPr>
        <w:spacing w:after="240"/>
        <w:jc w:val="both"/>
        <w:rPr>
          <w:rFonts w:cs="Arial"/>
          <w:color w:val="000000"/>
          <w:lang w:eastAsia="ca-ES"/>
        </w:rPr>
      </w:pPr>
      <w:r w:rsidRPr="005D699B">
        <w:rPr>
          <w:rFonts w:cs="Arial"/>
          <w:color w:val="000000"/>
          <w:lang w:eastAsia="ca-ES"/>
        </w:rPr>
        <w:t xml:space="preserve">La pandemia ha acentuado el </w:t>
      </w:r>
      <w:r w:rsidRPr="005D699B">
        <w:rPr>
          <w:rFonts w:cs="Arial"/>
          <w:b/>
          <w:bCs/>
          <w:color w:val="000000"/>
          <w:lang w:eastAsia="ca-ES"/>
        </w:rPr>
        <w:t>teletrabajo</w:t>
      </w:r>
      <w:r w:rsidRPr="005D699B">
        <w:rPr>
          <w:rFonts w:cs="Arial"/>
          <w:color w:val="000000"/>
          <w:lang w:eastAsia="ca-ES"/>
        </w:rPr>
        <w:t>, antes de la pandemia s</w:t>
      </w:r>
      <w:r w:rsidR="001A710B">
        <w:rPr>
          <w:rFonts w:cs="Arial"/>
          <w:color w:val="000000"/>
          <w:lang w:eastAsia="ca-ES"/>
        </w:rPr>
        <w:t>ó</w:t>
      </w:r>
      <w:r w:rsidRPr="005D699B">
        <w:rPr>
          <w:rFonts w:cs="Arial"/>
          <w:color w:val="000000"/>
          <w:lang w:eastAsia="ca-ES"/>
        </w:rPr>
        <w:t xml:space="preserve">lo utilizaban este el 16% de las empresas con el 31% de sus trabajadores en esta modalidad, mientras durante la pandemia pasaron al 51,4% con el 46,7% de sus trabajadores utilizándolo </w:t>
      </w:r>
      <w:sdt>
        <w:sdtPr>
          <w:rPr>
            <w:lang w:eastAsia="ca-ES"/>
          </w:rPr>
          <w:id w:val="999772746"/>
          <w:citation/>
        </w:sdtPr>
        <w:sdtContent>
          <w:r w:rsidRPr="005D699B">
            <w:rPr>
              <w:rFonts w:cs="Arial"/>
              <w:color w:val="000000"/>
              <w:lang w:eastAsia="ca-ES"/>
            </w:rPr>
            <w:fldChar w:fldCharType="begin"/>
          </w:r>
          <w:r w:rsidR="00796F93">
            <w:rPr>
              <w:rFonts w:cs="Arial"/>
              <w:color w:val="000000"/>
              <w:lang w:eastAsia="ca-ES"/>
            </w:rPr>
            <w:instrText xml:space="preserve">CITATION INE212 \l 3082 </w:instrText>
          </w:r>
          <w:r w:rsidRPr="005D699B">
            <w:rPr>
              <w:rFonts w:cs="Arial"/>
              <w:color w:val="000000"/>
              <w:lang w:eastAsia="ca-ES"/>
            </w:rPr>
            <w:fldChar w:fldCharType="separate"/>
          </w:r>
          <w:r w:rsidR="009F0767" w:rsidRPr="009F0767">
            <w:rPr>
              <w:rFonts w:cs="Arial"/>
              <w:noProof/>
              <w:color w:val="000000"/>
              <w:lang w:eastAsia="ca-ES"/>
            </w:rPr>
            <w:t>(INE, 2021)</w:t>
          </w:r>
          <w:r w:rsidRPr="005D699B">
            <w:rPr>
              <w:rFonts w:cs="Arial"/>
              <w:color w:val="000000"/>
              <w:lang w:eastAsia="ca-ES"/>
            </w:rPr>
            <w:fldChar w:fldCharType="end"/>
          </w:r>
        </w:sdtContent>
      </w:sdt>
      <w:r w:rsidRPr="005D699B">
        <w:rPr>
          <w:rFonts w:cs="Arial"/>
          <w:color w:val="000000"/>
          <w:lang w:eastAsia="ca-ES"/>
        </w:rPr>
        <w:t xml:space="preserve">, la </w:t>
      </w:r>
      <w:r w:rsidRPr="005D699B">
        <w:rPr>
          <w:rFonts w:cs="Arial"/>
          <w:b/>
          <w:bCs/>
          <w:color w:val="000000"/>
          <w:lang w:eastAsia="ca-ES"/>
        </w:rPr>
        <w:t xml:space="preserve">digitalización </w:t>
      </w:r>
      <w:r w:rsidRPr="005D699B">
        <w:rPr>
          <w:rFonts w:cs="Arial"/>
          <w:color w:val="000000"/>
          <w:lang w:eastAsia="ca-ES"/>
        </w:rPr>
        <w:t>en los clientes, y el relevo generacional de los equipos de compras, restringiendo su accesibilidad es un hecho que percibo a diario en mi desempeño laboral. Lo que obligará</w:t>
      </w:r>
      <w:r w:rsidR="000A341B">
        <w:rPr>
          <w:rFonts w:cs="Arial"/>
          <w:color w:val="000000"/>
          <w:lang w:eastAsia="ca-ES"/>
        </w:rPr>
        <w:t>,</w:t>
      </w:r>
      <w:r w:rsidRPr="005D699B">
        <w:rPr>
          <w:rFonts w:cs="Arial"/>
          <w:color w:val="000000"/>
          <w:lang w:eastAsia="ca-ES"/>
        </w:rPr>
        <w:t xml:space="preserve"> en el medio plazo</w:t>
      </w:r>
      <w:r w:rsidR="000A341B">
        <w:rPr>
          <w:rFonts w:cs="Arial"/>
          <w:color w:val="000000"/>
          <w:lang w:eastAsia="ca-ES"/>
        </w:rPr>
        <w:t>,</w:t>
      </w:r>
      <w:r w:rsidRPr="005D699B">
        <w:rPr>
          <w:rFonts w:cs="Arial"/>
          <w:color w:val="000000"/>
          <w:lang w:eastAsia="ca-ES"/>
        </w:rPr>
        <w:t xml:space="preserve"> a un cambio en la </w:t>
      </w:r>
      <w:r w:rsidRPr="005D699B">
        <w:rPr>
          <w:rFonts w:cs="Arial"/>
          <w:b/>
          <w:bCs/>
          <w:color w:val="000000"/>
          <w:lang w:eastAsia="ca-ES"/>
        </w:rPr>
        <w:t>cultura de las organizaciones</w:t>
      </w:r>
      <w:r w:rsidRPr="005D699B">
        <w:rPr>
          <w:rFonts w:cs="Arial"/>
          <w:color w:val="000000"/>
          <w:lang w:eastAsia="ca-ES"/>
        </w:rPr>
        <w:t xml:space="preserve">, para incorporar el </w:t>
      </w:r>
      <w:r w:rsidRPr="005D699B">
        <w:rPr>
          <w:rFonts w:cs="Arial"/>
          <w:b/>
          <w:bCs/>
          <w:i/>
          <w:iCs/>
          <w:color w:val="000000"/>
          <w:lang w:eastAsia="ca-ES"/>
        </w:rPr>
        <w:t>social selling</w:t>
      </w:r>
      <w:r w:rsidRPr="005D699B">
        <w:rPr>
          <w:rFonts w:cs="Arial"/>
          <w:color w:val="000000"/>
          <w:lang w:eastAsia="ca-ES"/>
        </w:rPr>
        <w:t xml:space="preserve"> a las herramientas con las que se relacionan las </w:t>
      </w:r>
      <w:r w:rsidR="00495DBD" w:rsidRPr="005D699B">
        <w:rPr>
          <w:rFonts w:cs="Arial"/>
          <w:color w:val="000000"/>
          <w:lang w:eastAsia="ca-ES"/>
        </w:rPr>
        <w:t>PYMES</w:t>
      </w:r>
      <w:r w:rsidRPr="005D699B">
        <w:rPr>
          <w:rFonts w:cs="Arial"/>
          <w:color w:val="000000"/>
          <w:lang w:eastAsia="ca-ES"/>
        </w:rPr>
        <w:t xml:space="preserve"> Industriales B2B con sus clientes. La falta de cultura digital hace perder oportunidades de crecimiento</w:t>
      </w:r>
      <w:r w:rsidR="000A341B">
        <w:rPr>
          <w:rFonts w:cs="Arial"/>
          <w:color w:val="000000"/>
          <w:lang w:eastAsia="ca-ES"/>
        </w:rPr>
        <w:t>,</w:t>
      </w:r>
      <w:r w:rsidRPr="005D699B">
        <w:rPr>
          <w:rFonts w:cs="Arial"/>
          <w:color w:val="000000"/>
          <w:lang w:eastAsia="ca-ES"/>
        </w:rPr>
        <w:t xml:space="preserve"> y de diversificación</w:t>
      </w:r>
      <w:r w:rsidR="000A341B">
        <w:rPr>
          <w:rFonts w:cs="Arial"/>
          <w:color w:val="000000"/>
          <w:lang w:eastAsia="ca-ES"/>
        </w:rPr>
        <w:t xml:space="preserve"> de mercados</w:t>
      </w:r>
      <w:r w:rsidRPr="005D699B">
        <w:rPr>
          <w:rFonts w:cs="Arial"/>
          <w:color w:val="000000"/>
          <w:lang w:eastAsia="ca-ES"/>
        </w:rPr>
        <w:t xml:space="preserve"> a través de la internacionalización a estas compañías</w:t>
      </w:r>
      <w:r w:rsidR="000A341B">
        <w:rPr>
          <w:rFonts w:cs="Arial"/>
          <w:color w:val="000000"/>
          <w:lang w:eastAsia="ca-ES"/>
        </w:rPr>
        <w:t xml:space="preserve">. Esto se debe, a </w:t>
      </w:r>
      <w:r w:rsidRPr="005D699B">
        <w:rPr>
          <w:rFonts w:cs="Arial"/>
          <w:color w:val="000000"/>
          <w:lang w:eastAsia="ca-ES"/>
        </w:rPr>
        <w:t xml:space="preserve">que los costes para empresas de este tamaño son muy altos, dichos costes pueden reducirse utilizando el </w:t>
      </w:r>
      <w:r w:rsidRPr="005D699B">
        <w:rPr>
          <w:rFonts w:cs="Arial"/>
          <w:b/>
          <w:bCs/>
          <w:i/>
          <w:iCs/>
          <w:color w:val="000000"/>
          <w:lang w:eastAsia="ca-ES"/>
        </w:rPr>
        <w:t>social selling</w:t>
      </w:r>
      <w:r w:rsidRPr="005D699B">
        <w:rPr>
          <w:rFonts w:cs="Arial"/>
          <w:b/>
          <w:bCs/>
          <w:color w:val="000000"/>
          <w:lang w:eastAsia="ca-ES"/>
        </w:rPr>
        <w:t xml:space="preserve"> </w:t>
      </w:r>
      <w:r w:rsidRPr="005D699B">
        <w:rPr>
          <w:rFonts w:cs="Arial"/>
          <w:color w:val="000000"/>
          <w:lang w:eastAsia="ca-ES"/>
        </w:rPr>
        <w:t xml:space="preserve">y el </w:t>
      </w:r>
      <w:r w:rsidRPr="005D699B">
        <w:rPr>
          <w:rFonts w:cs="Arial"/>
          <w:b/>
          <w:bCs/>
          <w:i/>
          <w:iCs/>
          <w:color w:val="000000"/>
          <w:lang w:eastAsia="ca-ES"/>
        </w:rPr>
        <w:t>branded content</w:t>
      </w:r>
      <w:r w:rsidRPr="005D699B">
        <w:rPr>
          <w:rFonts w:cs="Arial"/>
          <w:color w:val="000000"/>
          <w:lang w:eastAsia="ca-ES"/>
        </w:rPr>
        <w:t xml:space="preserve"> a través de la </w:t>
      </w:r>
      <w:r w:rsidRPr="005D699B">
        <w:rPr>
          <w:rFonts w:cs="Arial"/>
          <w:color w:val="000000"/>
          <w:lang w:eastAsia="ca-ES"/>
        </w:rPr>
        <w:lastRenderedPageBreak/>
        <w:t xml:space="preserve">red profesional LinkedIn que permite identificar a los </w:t>
      </w:r>
      <w:r w:rsidRPr="005D699B">
        <w:rPr>
          <w:rFonts w:cs="Arial"/>
          <w:b/>
          <w:bCs/>
          <w:color w:val="000000"/>
          <w:lang w:eastAsia="ca-ES"/>
        </w:rPr>
        <w:t>responsables de compras</w:t>
      </w:r>
      <w:r w:rsidRPr="005D699B">
        <w:rPr>
          <w:rFonts w:cs="Arial"/>
          <w:color w:val="000000"/>
          <w:lang w:eastAsia="ca-ES"/>
        </w:rPr>
        <w:t xml:space="preserve"> de las empresas internacionales potenciales clientes para las </w:t>
      </w:r>
      <w:r w:rsidR="00495DBD" w:rsidRPr="005D699B">
        <w:rPr>
          <w:rFonts w:cs="Arial"/>
          <w:color w:val="000000"/>
          <w:lang w:eastAsia="ca-ES"/>
        </w:rPr>
        <w:t>PYMES</w:t>
      </w:r>
      <w:r w:rsidRPr="005D699B">
        <w:rPr>
          <w:rFonts w:cs="Arial"/>
          <w:color w:val="000000"/>
          <w:lang w:eastAsia="ca-ES"/>
        </w:rPr>
        <w:t>.</w:t>
      </w:r>
    </w:p>
    <w:p w14:paraId="196189B4" w14:textId="21C2F0BF" w:rsidR="005648B3" w:rsidRPr="005D699B" w:rsidRDefault="005D699B" w:rsidP="005D699B">
      <w:pPr>
        <w:pStyle w:val="Ttulo3"/>
        <w:rPr>
          <w:lang w:eastAsia="ca-ES"/>
        </w:rPr>
      </w:pPr>
      <w:bookmarkStart w:id="14" w:name="_Toc124883192"/>
      <w:r>
        <w:rPr>
          <w:lang w:eastAsia="ca-ES"/>
        </w:rPr>
        <w:t xml:space="preserve">2.1 </w:t>
      </w:r>
      <w:r w:rsidR="005648B3" w:rsidRPr="005D699B">
        <w:rPr>
          <w:lang w:eastAsia="ca-ES"/>
        </w:rPr>
        <w:t>Objetivo general</w:t>
      </w:r>
      <w:bookmarkEnd w:id="14"/>
    </w:p>
    <w:p w14:paraId="0AE9AB2B" w14:textId="77777777" w:rsidR="001A1E78" w:rsidRPr="001A1E78" w:rsidRDefault="001A1E78" w:rsidP="00266657">
      <w:pPr>
        <w:pStyle w:val="Prrafodelista"/>
        <w:spacing w:before="0" w:after="0"/>
        <w:ind w:left="643"/>
        <w:jc w:val="both"/>
        <w:rPr>
          <w:rFonts w:cs="Arial"/>
          <w:lang w:eastAsia="ca-ES"/>
        </w:rPr>
      </w:pPr>
    </w:p>
    <w:p w14:paraId="2AC9DD11" w14:textId="6C293506" w:rsidR="001A1E78" w:rsidRDefault="005648B3" w:rsidP="00266657">
      <w:pPr>
        <w:pStyle w:val="Prrafodelista"/>
        <w:numPr>
          <w:ilvl w:val="0"/>
          <w:numId w:val="8"/>
        </w:numPr>
        <w:spacing w:before="0" w:after="0"/>
        <w:jc w:val="both"/>
        <w:rPr>
          <w:rFonts w:cs="Arial"/>
          <w:lang w:eastAsia="ca-ES"/>
        </w:rPr>
      </w:pPr>
      <w:r w:rsidRPr="00062252">
        <w:rPr>
          <w:rFonts w:cs="Arial"/>
          <w:lang w:eastAsia="ca-ES"/>
        </w:rPr>
        <w:t>Investigar el conocimiento, y los hábitos de u</w:t>
      </w:r>
      <w:r w:rsidR="000A341B">
        <w:rPr>
          <w:rFonts w:cs="Arial"/>
          <w:lang w:eastAsia="ca-ES"/>
        </w:rPr>
        <w:t>tilización</w:t>
      </w:r>
      <w:r w:rsidRPr="00062252">
        <w:rPr>
          <w:rFonts w:cs="Arial"/>
          <w:lang w:eastAsia="ca-ES"/>
        </w:rPr>
        <w:t xml:space="preserve"> de la herramienta LinkedIn</w:t>
      </w:r>
      <w:r w:rsidR="000A341B">
        <w:rPr>
          <w:rFonts w:cs="Arial"/>
          <w:lang w:eastAsia="ca-ES"/>
        </w:rPr>
        <w:t>,</w:t>
      </w:r>
      <w:r w:rsidRPr="00062252">
        <w:rPr>
          <w:rFonts w:cs="Arial"/>
          <w:lang w:eastAsia="ca-ES"/>
        </w:rPr>
        <w:t xml:space="preserve"> que tienen las </w:t>
      </w:r>
      <w:r w:rsidR="00495DBD">
        <w:rPr>
          <w:rFonts w:cs="Arial"/>
          <w:lang w:eastAsia="ca-ES"/>
        </w:rPr>
        <w:t>PYMES</w:t>
      </w:r>
      <w:r w:rsidRPr="00062252">
        <w:rPr>
          <w:rFonts w:cs="Arial"/>
          <w:lang w:eastAsia="ca-ES"/>
        </w:rPr>
        <w:t xml:space="preserve"> industriales B2B para la internacionalización de sus compañías.</w:t>
      </w:r>
    </w:p>
    <w:p w14:paraId="54D98B58" w14:textId="77777777" w:rsidR="00266657" w:rsidRDefault="00266657" w:rsidP="00266657">
      <w:pPr>
        <w:pStyle w:val="Prrafodelista"/>
        <w:spacing w:before="0" w:after="0"/>
        <w:ind w:left="1003"/>
        <w:jc w:val="both"/>
        <w:rPr>
          <w:rFonts w:cs="Arial"/>
          <w:lang w:eastAsia="ca-ES"/>
        </w:rPr>
      </w:pPr>
    </w:p>
    <w:p w14:paraId="6C7D16A0" w14:textId="309CEBF8" w:rsidR="005648B3" w:rsidRDefault="005D699B" w:rsidP="005D699B">
      <w:pPr>
        <w:pStyle w:val="Ttulo3"/>
        <w:rPr>
          <w:lang w:eastAsia="ca-ES"/>
        </w:rPr>
      </w:pPr>
      <w:bookmarkStart w:id="15" w:name="_Toc124883193"/>
      <w:r>
        <w:rPr>
          <w:lang w:eastAsia="ca-ES"/>
        </w:rPr>
        <w:t xml:space="preserve">2.2 </w:t>
      </w:r>
      <w:r w:rsidR="005648B3" w:rsidRPr="001A1E78">
        <w:rPr>
          <w:lang w:eastAsia="ca-ES"/>
        </w:rPr>
        <w:t>Objetivos específicos</w:t>
      </w:r>
      <w:bookmarkEnd w:id="15"/>
    </w:p>
    <w:p w14:paraId="0F155347" w14:textId="77777777" w:rsidR="000A341B" w:rsidRPr="000A341B" w:rsidRDefault="000A341B" w:rsidP="000A341B">
      <w:pPr>
        <w:rPr>
          <w:lang w:eastAsia="ca-ES"/>
        </w:rPr>
      </w:pPr>
    </w:p>
    <w:p w14:paraId="15D9D809" w14:textId="77777777" w:rsidR="005648B3" w:rsidRDefault="005648B3" w:rsidP="00266657">
      <w:pPr>
        <w:pStyle w:val="Prrafodelista"/>
        <w:numPr>
          <w:ilvl w:val="0"/>
          <w:numId w:val="7"/>
        </w:numPr>
        <w:spacing w:before="0" w:after="0"/>
        <w:jc w:val="both"/>
        <w:rPr>
          <w:rFonts w:cs="Arial"/>
          <w:lang w:eastAsia="ca-ES"/>
        </w:rPr>
      </w:pPr>
      <w:r w:rsidRPr="004E4F8B">
        <w:rPr>
          <w:rFonts w:cs="Arial"/>
          <w:lang w:eastAsia="ca-ES"/>
        </w:rPr>
        <w:t xml:space="preserve">Conocer el </w:t>
      </w:r>
      <w:r w:rsidRPr="00F45195">
        <w:rPr>
          <w:rFonts w:cs="Arial"/>
          <w:b/>
          <w:bCs/>
          <w:lang w:eastAsia="ca-ES"/>
        </w:rPr>
        <w:t>grado de internacionalización, y el de digitalización</w:t>
      </w:r>
      <w:r>
        <w:rPr>
          <w:rFonts w:cs="Arial"/>
          <w:lang w:eastAsia="ca-ES"/>
        </w:rPr>
        <w:t xml:space="preserve"> en general que tienen estas compañías.</w:t>
      </w:r>
    </w:p>
    <w:p w14:paraId="614197ED" w14:textId="77777777" w:rsidR="005648B3" w:rsidRDefault="005648B3" w:rsidP="00266657">
      <w:pPr>
        <w:pStyle w:val="Prrafodelista"/>
        <w:spacing w:before="0" w:after="0"/>
        <w:jc w:val="both"/>
        <w:rPr>
          <w:rFonts w:cs="Arial"/>
          <w:lang w:eastAsia="ca-ES"/>
        </w:rPr>
      </w:pPr>
    </w:p>
    <w:p w14:paraId="2C6E43F4" w14:textId="77777777" w:rsidR="005648B3" w:rsidRDefault="005648B3" w:rsidP="00266657">
      <w:pPr>
        <w:pStyle w:val="Prrafodelista"/>
        <w:numPr>
          <w:ilvl w:val="0"/>
          <w:numId w:val="7"/>
        </w:numPr>
        <w:spacing w:before="0" w:after="0"/>
        <w:jc w:val="both"/>
        <w:rPr>
          <w:rFonts w:cs="Arial"/>
          <w:lang w:eastAsia="ca-ES"/>
        </w:rPr>
      </w:pPr>
      <w:r>
        <w:rPr>
          <w:rFonts w:cs="Arial"/>
          <w:lang w:eastAsia="ca-ES"/>
        </w:rPr>
        <w:t xml:space="preserve">En particular el </w:t>
      </w:r>
      <w:r w:rsidRPr="00F45195">
        <w:rPr>
          <w:rFonts w:cs="Arial"/>
          <w:b/>
          <w:bCs/>
          <w:lang w:eastAsia="ca-ES"/>
        </w:rPr>
        <w:t>conocimiento y uso</w:t>
      </w:r>
      <w:r>
        <w:rPr>
          <w:rFonts w:cs="Arial"/>
          <w:lang w:eastAsia="ca-ES"/>
        </w:rPr>
        <w:t xml:space="preserve"> que hacen de la herramienta LinkedIn para localizar y comunicarse con sus potenciales clientes.</w:t>
      </w:r>
    </w:p>
    <w:p w14:paraId="1D31ADDA" w14:textId="77777777" w:rsidR="005648B3" w:rsidRDefault="005648B3" w:rsidP="00266657">
      <w:pPr>
        <w:pStyle w:val="Prrafodelista"/>
        <w:spacing w:before="0" w:after="0"/>
        <w:jc w:val="both"/>
        <w:rPr>
          <w:rFonts w:cs="Arial"/>
          <w:lang w:eastAsia="ca-ES"/>
        </w:rPr>
      </w:pPr>
    </w:p>
    <w:p w14:paraId="6371E618" w14:textId="7458DC75" w:rsidR="005648B3" w:rsidRDefault="005648B3" w:rsidP="00266657">
      <w:pPr>
        <w:pStyle w:val="Prrafodelista"/>
        <w:numPr>
          <w:ilvl w:val="0"/>
          <w:numId w:val="7"/>
        </w:numPr>
        <w:spacing w:before="0" w:after="0"/>
        <w:jc w:val="both"/>
        <w:rPr>
          <w:rFonts w:cs="Arial"/>
          <w:lang w:eastAsia="ca-ES"/>
        </w:rPr>
      </w:pPr>
      <w:r>
        <w:rPr>
          <w:rFonts w:cs="Arial"/>
          <w:lang w:eastAsia="ca-ES"/>
        </w:rPr>
        <w:t xml:space="preserve">Entender cuáles son los </w:t>
      </w:r>
      <w:r w:rsidRPr="00D93FE0">
        <w:rPr>
          <w:rFonts w:cs="Arial"/>
          <w:b/>
          <w:bCs/>
          <w:lang w:eastAsia="ca-ES"/>
        </w:rPr>
        <w:t>obstáculos o frenos</w:t>
      </w:r>
      <w:r>
        <w:rPr>
          <w:rFonts w:cs="Arial"/>
          <w:lang w:eastAsia="ca-ES"/>
        </w:rPr>
        <w:t xml:space="preserve"> que encuentran a la hora de digitalizar las comunicaciones de marketing con sus clientes, y el branding de su marca.</w:t>
      </w:r>
    </w:p>
    <w:p w14:paraId="100E5FA8" w14:textId="77777777" w:rsidR="007A4095" w:rsidRPr="007A4095" w:rsidRDefault="007A4095" w:rsidP="00266657">
      <w:pPr>
        <w:spacing w:before="0" w:after="0"/>
        <w:jc w:val="both"/>
        <w:rPr>
          <w:rFonts w:cs="Arial"/>
          <w:lang w:eastAsia="ca-ES"/>
        </w:rPr>
      </w:pPr>
    </w:p>
    <w:p w14:paraId="6F910AE7" w14:textId="6E1B7A41" w:rsidR="001A1E78" w:rsidRPr="001A1E78" w:rsidRDefault="005648B3" w:rsidP="00266657">
      <w:pPr>
        <w:pStyle w:val="Prrafodelista"/>
        <w:numPr>
          <w:ilvl w:val="0"/>
          <w:numId w:val="7"/>
        </w:numPr>
        <w:spacing w:before="0" w:after="0"/>
        <w:jc w:val="both"/>
        <w:rPr>
          <w:rFonts w:eastAsiaTheme="majorEastAsia" w:cs="Arial"/>
          <w:lang w:eastAsia="ca-ES"/>
        </w:rPr>
      </w:pPr>
      <w:r>
        <w:rPr>
          <w:rFonts w:cs="Arial"/>
          <w:lang w:eastAsia="ca-ES"/>
        </w:rPr>
        <w:t>Entender, cu</w:t>
      </w:r>
      <w:r w:rsidR="001A710B">
        <w:rPr>
          <w:rFonts w:cs="Arial"/>
          <w:lang w:eastAsia="ca-ES"/>
        </w:rPr>
        <w:t>á</w:t>
      </w:r>
      <w:r>
        <w:rPr>
          <w:rFonts w:cs="Arial"/>
          <w:lang w:eastAsia="ca-ES"/>
        </w:rPr>
        <w:t xml:space="preserve">l es la </w:t>
      </w:r>
      <w:r w:rsidRPr="00D93FE0">
        <w:rPr>
          <w:rFonts w:cs="Arial"/>
          <w:b/>
          <w:bCs/>
          <w:lang w:eastAsia="ca-ES"/>
        </w:rPr>
        <w:t>cultura</w:t>
      </w:r>
      <w:r>
        <w:rPr>
          <w:rFonts w:cs="Arial"/>
          <w:lang w:eastAsia="ca-ES"/>
        </w:rPr>
        <w:t>, y los condicionantes que la determinan para conocer c</w:t>
      </w:r>
      <w:r w:rsidR="001A710B">
        <w:rPr>
          <w:rFonts w:cs="Arial"/>
          <w:lang w:eastAsia="ca-ES"/>
        </w:rPr>
        <w:t>ó</w:t>
      </w:r>
      <w:r>
        <w:rPr>
          <w:rFonts w:cs="Arial"/>
          <w:lang w:eastAsia="ca-ES"/>
        </w:rPr>
        <w:t>mo influyen la falta de digitalización, e i</w:t>
      </w:r>
      <w:r w:rsidRPr="006C4535">
        <w:rPr>
          <w:rFonts w:cs="Arial"/>
          <w:lang w:eastAsia="ca-ES"/>
        </w:rPr>
        <w:t>nternacionalización</w:t>
      </w:r>
      <w:r w:rsidR="00D93FE0">
        <w:rPr>
          <w:rFonts w:cs="Arial"/>
          <w:lang w:eastAsia="ca-ES"/>
        </w:rPr>
        <w:t>.</w:t>
      </w:r>
    </w:p>
    <w:p w14:paraId="0BF79DB4" w14:textId="77777777" w:rsidR="00266657" w:rsidRPr="00266657" w:rsidRDefault="00266657" w:rsidP="00266657">
      <w:pPr>
        <w:pStyle w:val="Prrafodelista"/>
        <w:pBdr>
          <w:top w:val="nil"/>
          <w:left w:val="nil"/>
          <w:bottom w:val="nil"/>
          <w:right w:val="nil"/>
          <w:between w:val="nil"/>
        </w:pBdr>
        <w:spacing w:line="276" w:lineRule="auto"/>
        <w:ind w:left="1069"/>
        <w:jc w:val="both"/>
        <w:rPr>
          <w:rFonts w:eastAsia="Arial" w:cs="Arial"/>
          <w:color w:val="000000"/>
        </w:rPr>
      </w:pPr>
    </w:p>
    <w:p w14:paraId="36279827" w14:textId="6A9B1446" w:rsidR="00266657" w:rsidRDefault="002E071C" w:rsidP="00266657">
      <w:pPr>
        <w:pBdr>
          <w:top w:val="nil"/>
          <w:left w:val="nil"/>
          <w:bottom w:val="nil"/>
          <w:right w:val="nil"/>
          <w:between w:val="nil"/>
        </w:pBdr>
        <w:spacing w:line="276" w:lineRule="auto"/>
        <w:jc w:val="both"/>
        <w:rPr>
          <w:rFonts w:eastAsia="Arial" w:cs="Arial"/>
          <w:color w:val="000000"/>
        </w:rPr>
      </w:pPr>
      <w:r>
        <w:rPr>
          <w:rFonts w:eastAsia="Arial" w:cs="Arial"/>
          <w:b/>
          <w:color w:val="000000"/>
        </w:rPr>
        <w:t>Figura 1</w:t>
      </w:r>
      <w:r w:rsidR="00266657" w:rsidRPr="00266657">
        <w:rPr>
          <w:rFonts w:eastAsia="Arial" w:cs="Arial"/>
          <w:b/>
          <w:color w:val="000000"/>
        </w:rPr>
        <w:t>:</w:t>
      </w:r>
      <w:r w:rsidR="00266657" w:rsidRPr="00266657">
        <w:rPr>
          <w:rFonts w:eastAsia="Arial" w:cs="Arial"/>
          <w:color w:val="000000"/>
        </w:rPr>
        <w:t xml:space="preserve"> Árbol de objetivos para el TFM </w:t>
      </w:r>
    </w:p>
    <w:p w14:paraId="5A65BF3C" w14:textId="77777777" w:rsidR="00B8181B" w:rsidRPr="00266657" w:rsidRDefault="00B8181B" w:rsidP="00266657">
      <w:pPr>
        <w:pBdr>
          <w:top w:val="nil"/>
          <w:left w:val="nil"/>
          <w:bottom w:val="nil"/>
          <w:right w:val="nil"/>
          <w:between w:val="nil"/>
        </w:pBdr>
        <w:spacing w:line="276" w:lineRule="auto"/>
        <w:jc w:val="both"/>
        <w:rPr>
          <w:rFonts w:eastAsia="Arial" w:cs="Arial"/>
          <w:color w:val="000000"/>
        </w:rPr>
      </w:pPr>
    </w:p>
    <w:p w14:paraId="0897C581" w14:textId="77777777" w:rsidR="00266657" w:rsidRDefault="00266657" w:rsidP="00266657">
      <w:pPr>
        <w:pBdr>
          <w:top w:val="nil"/>
          <w:left w:val="nil"/>
          <w:bottom w:val="nil"/>
          <w:right w:val="nil"/>
          <w:between w:val="nil"/>
        </w:pBdr>
        <w:spacing w:line="276" w:lineRule="auto"/>
        <w:jc w:val="center"/>
        <w:rPr>
          <w:rFonts w:eastAsia="Arial" w:cs="Arial"/>
          <w:color w:val="000000"/>
          <w:sz w:val="16"/>
          <w:szCs w:val="16"/>
        </w:rPr>
      </w:pPr>
      <w:r>
        <w:rPr>
          <w:rFonts w:eastAsia="Calibri"/>
          <w:noProof/>
        </w:rPr>
        <w:drawing>
          <wp:inline distT="0" distB="0" distL="0" distR="0" wp14:anchorId="14F157FC" wp14:editId="45DB378C">
            <wp:extent cx="5000874" cy="2687271"/>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048720" cy="2712982"/>
                    </a:xfrm>
                    <a:prstGeom prst="rect">
                      <a:avLst/>
                    </a:prstGeom>
                    <a:ln/>
                  </pic:spPr>
                </pic:pic>
              </a:graphicData>
            </a:graphic>
          </wp:inline>
        </w:drawing>
      </w:r>
    </w:p>
    <w:p w14:paraId="4DD466E2" w14:textId="77777777" w:rsidR="00B8181B" w:rsidRDefault="00B8181B" w:rsidP="000A341B">
      <w:pPr>
        <w:pBdr>
          <w:top w:val="nil"/>
          <w:left w:val="nil"/>
          <w:bottom w:val="nil"/>
          <w:right w:val="nil"/>
          <w:between w:val="nil"/>
        </w:pBdr>
        <w:spacing w:after="0" w:line="276" w:lineRule="auto"/>
        <w:rPr>
          <w:rFonts w:eastAsia="Arial" w:cs="Arial"/>
          <w:b/>
          <w:bCs/>
          <w:color w:val="000000"/>
          <w:sz w:val="16"/>
          <w:szCs w:val="16"/>
        </w:rPr>
      </w:pPr>
    </w:p>
    <w:p w14:paraId="76D7DA86" w14:textId="1110D552" w:rsidR="00266657" w:rsidRDefault="00266657" w:rsidP="000A341B">
      <w:pPr>
        <w:pBdr>
          <w:top w:val="nil"/>
          <w:left w:val="nil"/>
          <w:bottom w:val="nil"/>
          <w:right w:val="nil"/>
          <w:between w:val="nil"/>
        </w:pBdr>
        <w:spacing w:after="0" w:line="276" w:lineRule="auto"/>
        <w:rPr>
          <w:rFonts w:eastAsia="Arial" w:cs="Arial"/>
          <w:color w:val="0070C0"/>
        </w:rPr>
      </w:pPr>
      <w:r w:rsidRPr="00F45195">
        <w:rPr>
          <w:rFonts w:eastAsia="Arial" w:cs="Arial"/>
          <w:b/>
          <w:bCs/>
          <w:color w:val="000000"/>
          <w:sz w:val="16"/>
          <w:szCs w:val="16"/>
        </w:rPr>
        <w:t>Fuente:</w:t>
      </w:r>
      <w:r w:rsidRPr="00266657">
        <w:rPr>
          <w:rFonts w:eastAsia="Arial" w:cs="Arial"/>
          <w:color w:val="000000"/>
          <w:sz w:val="16"/>
          <w:szCs w:val="16"/>
        </w:rPr>
        <w:t xml:space="preserve"> elaboración </w:t>
      </w:r>
      <w:r w:rsidR="00F45195">
        <w:rPr>
          <w:rFonts w:eastAsia="Arial" w:cs="Arial"/>
          <w:color w:val="000000"/>
          <w:sz w:val="16"/>
          <w:szCs w:val="16"/>
        </w:rPr>
        <w:t>propia</w:t>
      </w:r>
      <w:r w:rsidRPr="00266657">
        <w:rPr>
          <w:rFonts w:eastAsia="Arial" w:cs="Arial"/>
          <w:color w:val="000000"/>
          <w:sz w:val="16"/>
          <w:szCs w:val="16"/>
        </w:rPr>
        <w:t xml:space="preserve"> (2022)</w:t>
      </w:r>
    </w:p>
    <w:p w14:paraId="1E426D5C" w14:textId="77777777" w:rsidR="00266657" w:rsidRPr="00266657" w:rsidRDefault="00266657" w:rsidP="00266657">
      <w:pPr>
        <w:pBdr>
          <w:top w:val="nil"/>
          <w:left w:val="nil"/>
          <w:bottom w:val="nil"/>
          <w:right w:val="nil"/>
          <w:between w:val="nil"/>
        </w:pBdr>
        <w:spacing w:line="276" w:lineRule="auto"/>
        <w:rPr>
          <w:rStyle w:val="notranslate"/>
          <w:rFonts w:eastAsia="Arial" w:cs="Arial"/>
          <w:color w:val="0070C0"/>
        </w:rPr>
      </w:pPr>
    </w:p>
    <w:p w14:paraId="57823CCB" w14:textId="55557A31" w:rsidR="001A1E78" w:rsidRDefault="005D699B" w:rsidP="005D699B">
      <w:pPr>
        <w:pStyle w:val="Ttulo3"/>
        <w:rPr>
          <w:rStyle w:val="notranslate"/>
          <w:rFonts w:cs="Arial"/>
        </w:rPr>
      </w:pPr>
      <w:bookmarkStart w:id="16" w:name="_Toc124883194"/>
      <w:r w:rsidRPr="002A6261">
        <w:rPr>
          <w:rStyle w:val="notranslate"/>
          <w:rFonts w:cs="Arial"/>
          <w:bCs/>
        </w:rPr>
        <w:t>2.3</w:t>
      </w:r>
      <w:r>
        <w:rPr>
          <w:rStyle w:val="notranslate"/>
          <w:rFonts w:cs="Arial"/>
          <w:b w:val="0"/>
        </w:rPr>
        <w:t xml:space="preserve"> </w:t>
      </w:r>
      <w:r w:rsidR="00640FF4">
        <w:rPr>
          <w:rStyle w:val="notranslate"/>
          <w:rFonts w:cs="Arial"/>
        </w:rPr>
        <w:t>Alcance y delimitación</w:t>
      </w:r>
      <w:r w:rsidR="005648B3" w:rsidRPr="001A1E78">
        <w:rPr>
          <w:rStyle w:val="notranslate"/>
          <w:rFonts w:cs="Arial"/>
        </w:rPr>
        <w:t xml:space="preserve"> del problema a tratar</w:t>
      </w:r>
      <w:bookmarkEnd w:id="16"/>
    </w:p>
    <w:p w14:paraId="4B3D9E3D" w14:textId="77777777" w:rsidR="000A341B" w:rsidRPr="000A341B" w:rsidRDefault="000A341B" w:rsidP="000A341B">
      <w:pPr>
        <w:rPr>
          <w:rFonts w:eastAsiaTheme="majorEastAsia"/>
        </w:rPr>
      </w:pPr>
    </w:p>
    <w:p w14:paraId="1273EE64" w14:textId="7979FA3F" w:rsidR="005648B3" w:rsidRPr="001A1E78" w:rsidRDefault="005648B3" w:rsidP="005D699B">
      <w:pPr>
        <w:spacing w:before="0" w:after="200" w:line="276" w:lineRule="auto"/>
        <w:jc w:val="both"/>
        <w:rPr>
          <w:rStyle w:val="notranslate"/>
          <w:rFonts w:cs="Arial"/>
          <w:b/>
          <w:lang w:eastAsia="ca-ES"/>
        </w:rPr>
      </w:pPr>
      <w:r>
        <w:rPr>
          <w:rStyle w:val="notranslate"/>
          <w:rFonts w:eastAsiaTheme="majorEastAsia" w:cs="Arial"/>
          <w:color w:val="000000"/>
        </w:rPr>
        <w:t>Las alternativas posibles para alcanzar los objetivos propuestos serían:</w:t>
      </w:r>
    </w:p>
    <w:p w14:paraId="048D34CB" w14:textId="77777777" w:rsidR="005648B3" w:rsidRDefault="005648B3" w:rsidP="000A341B">
      <w:pPr>
        <w:pStyle w:val="NormalWeb"/>
        <w:numPr>
          <w:ilvl w:val="0"/>
          <w:numId w:val="9"/>
        </w:numPr>
        <w:shd w:val="clear" w:color="auto" w:fill="FFFFFF"/>
        <w:spacing w:before="240" w:beforeAutospacing="0"/>
        <w:rPr>
          <w:rStyle w:val="notranslate"/>
          <w:rFonts w:eastAsiaTheme="majorEastAsia" w:cs="Arial"/>
          <w:color w:val="000000"/>
          <w:sz w:val="20"/>
          <w:szCs w:val="20"/>
        </w:rPr>
      </w:pPr>
      <w:r>
        <w:rPr>
          <w:rStyle w:val="notranslate"/>
          <w:rFonts w:eastAsiaTheme="majorEastAsia" w:cs="Arial"/>
          <w:color w:val="000000"/>
          <w:sz w:val="20"/>
          <w:szCs w:val="20"/>
        </w:rPr>
        <w:t xml:space="preserve">Realizar </w:t>
      </w:r>
      <w:r w:rsidRPr="00CD3485">
        <w:rPr>
          <w:rStyle w:val="notranslate"/>
          <w:rFonts w:eastAsiaTheme="majorEastAsia" w:cs="Arial"/>
          <w:bCs/>
          <w:color w:val="000000"/>
          <w:sz w:val="20"/>
          <w:szCs w:val="20"/>
        </w:rPr>
        <w:t>una investigación cuantitativa</w:t>
      </w:r>
      <w:r>
        <w:rPr>
          <w:rStyle w:val="notranslate"/>
          <w:rFonts w:eastAsiaTheme="majorEastAsia" w:cs="Arial"/>
          <w:bCs/>
          <w:color w:val="000000"/>
          <w:sz w:val="20"/>
          <w:szCs w:val="20"/>
        </w:rPr>
        <w:t xml:space="preserve"> </w:t>
      </w:r>
    </w:p>
    <w:p w14:paraId="382F07A5" w14:textId="77777777" w:rsidR="005648B3" w:rsidRPr="006C4535" w:rsidRDefault="005648B3" w:rsidP="000A341B">
      <w:pPr>
        <w:pStyle w:val="NormalWeb"/>
        <w:numPr>
          <w:ilvl w:val="0"/>
          <w:numId w:val="9"/>
        </w:numPr>
        <w:shd w:val="clear" w:color="auto" w:fill="FFFFFF"/>
        <w:spacing w:before="240" w:beforeAutospacing="0"/>
        <w:rPr>
          <w:rStyle w:val="notranslate"/>
          <w:rFonts w:eastAsiaTheme="majorEastAsia" w:cs="Arial"/>
          <w:color w:val="000000"/>
          <w:sz w:val="20"/>
          <w:szCs w:val="20"/>
        </w:rPr>
      </w:pPr>
      <w:bookmarkStart w:id="17" w:name="_Hlk119354169"/>
      <w:r>
        <w:rPr>
          <w:rStyle w:val="notranslate"/>
          <w:rFonts w:eastAsiaTheme="majorEastAsia" w:cs="Arial"/>
          <w:color w:val="000000"/>
          <w:sz w:val="20"/>
          <w:szCs w:val="20"/>
        </w:rPr>
        <w:lastRenderedPageBreak/>
        <w:t xml:space="preserve">Cuyo enfoque de la </w:t>
      </w:r>
      <w:r w:rsidRPr="00CD3485">
        <w:rPr>
          <w:rStyle w:val="notranslate"/>
          <w:rFonts w:eastAsiaTheme="majorEastAsia" w:cs="Arial"/>
          <w:bCs/>
          <w:color w:val="000000"/>
          <w:sz w:val="20"/>
          <w:szCs w:val="20"/>
        </w:rPr>
        <w:t>investigación sea causal</w:t>
      </w:r>
      <w:r>
        <w:rPr>
          <w:rStyle w:val="notranslate"/>
          <w:rFonts w:eastAsiaTheme="majorEastAsia" w:cs="Arial"/>
          <w:color w:val="000000"/>
          <w:sz w:val="20"/>
          <w:szCs w:val="20"/>
        </w:rPr>
        <w:t xml:space="preserve">. </w:t>
      </w:r>
    </w:p>
    <w:bookmarkEnd w:id="17"/>
    <w:p w14:paraId="16E0912E" w14:textId="5051CAAA" w:rsidR="005648B3" w:rsidRPr="000A341B" w:rsidRDefault="000A341B" w:rsidP="000A341B">
      <w:pPr>
        <w:pStyle w:val="NormalWeb"/>
        <w:numPr>
          <w:ilvl w:val="0"/>
          <w:numId w:val="9"/>
        </w:numPr>
        <w:shd w:val="clear" w:color="auto" w:fill="FFFFFF"/>
        <w:spacing w:before="240" w:beforeAutospacing="0" w:after="0" w:afterAutospacing="0"/>
        <w:rPr>
          <w:rStyle w:val="notranslate"/>
          <w:rFonts w:eastAsiaTheme="majorEastAsia" w:cs="Arial"/>
          <w:color w:val="000000"/>
          <w:sz w:val="20"/>
          <w:szCs w:val="20"/>
        </w:rPr>
      </w:pPr>
      <w:r>
        <w:rPr>
          <w:rStyle w:val="notranslate"/>
          <w:rFonts w:eastAsiaTheme="majorEastAsia" w:cs="Arial"/>
          <w:color w:val="000000"/>
          <w:sz w:val="20"/>
          <w:szCs w:val="20"/>
        </w:rPr>
        <w:t xml:space="preserve">Seleccionar </w:t>
      </w:r>
      <w:r w:rsidR="005648B3">
        <w:rPr>
          <w:rStyle w:val="notranslate"/>
          <w:rFonts w:eastAsiaTheme="majorEastAsia" w:cs="Arial"/>
          <w:color w:val="000000"/>
          <w:sz w:val="20"/>
          <w:szCs w:val="20"/>
        </w:rPr>
        <w:t xml:space="preserve">una </w:t>
      </w:r>
      <w:r w:rsidR="005648B3" w:rsidRPr="006C4535">
        <w:rPr>
          <w:rStyle w:val="notranslate"/>
          <w:rFonts w:eastAsiaTheme="majorEastAsia" w:cs="Arial"/>
          <w:bCs/>
          <w:color w:val="000000"/>
          <w:sz w:val="20"/>
          <w:szCs w:val="20"/>
        </w:rPr>
        <w:t>muestra</w:t>
      </w:r>
      <w:r w:rsidR="005648B3">
        <w:rPr>
          <w:rStyle w:val="notranslate"/>
          <w:rFonts w:eastAsiaTheme="majorEastAsia" w:cs="Arial"/>
          <w:color w:val="000000"/>
          <w:sz w:val="20"/>
          <w:szCs w:val="20"/>
        </w:rPr>
        <w:t xml:space="preserve"> entre las empresas que cuenten con las </w:t>
      </w:r>
      <w:r>
        <w:rPr>
          <w:rStyle w:val="notranslate"/>
          <w:rFonts w:eastAsiaTheme="majorEastAsia" w:cs="Arial"/>
          <w:color w:val="000000"/>
          <w:sz w:val="20"/>
          <w:szCs w:val="20"/>
        </w:rPr>
        <w:t>siguientes</w:t>
      </w:r>
      <w:r w:rsidR="005648B3" w:rsidRPr="006C4535">
        <w:rPr>
          <w:rStyle w:val="notranslate"/>
          <w:rFonts w:eastAsiaTheme="majorEastAsia" w:cs="Arial"/>
          <w:bCs/>
          <w:color w:val="000000"/>
          <w:sz w:val="20"/>
          <w:szCs w:val="20"/>
        </w:rPr>
        <w:t xml:space="preserve"> características</w:t>
      </w:r>
      <w:r w:rsidR="005648B3">
        <w:rPr>
          <w:rStyle w:val="notranslate"/>
          <w:rFonts w:eastAsiaTheme="majorEastAsia" w:cs="Arial"/>
          <w:color w:val="000000"/>
          <w:sz w:val="20"/>
          <w:szCs w:val="20"/>
        </w:rPr>
        <w:t xml:space="preserve">: </w:t>
      </w:r>
    </w:p>
    <w:p w14:paraId="402E4FAD" w14:textId="77777777" w:rsidR="005648B3" w:rsidRDefault="005648B3" w:rsidP="000A341B">
      <w:pPr>
        <w:pStyle w:val="NormalWeb"/>
        <w:numPr>
          <w:ilvl w:val="1"/>
          <w:numId w:val="9"/>
        </w:numPr>
        <w:shd w:val="clear" w:color="auto" w:fill="FFFFFF"/>
        <w:spacing w:before="240" w:beforeAutospacing="0"/>
        <w:rPr>
          <w:rStyle w:val="notranslate"/>
          <w:rFonts w:eastAsiaTheme="majorEastAsia" w:cs="Arial"/>
          <w:color w:val="000000"/>
          <w:sz w:val="20"/>
          <w:szCs w:val="20"/>
        </w:rPr>
      </w:pPr>
      <w:bookmarkStart w:id="18" w:name="_Hlk119354023"/>
      <w:r>
        <w:rPr>
          <w:rStyle w:val="notranslate"/>
          <w:rFonts w:eastAsiaTheme="majorEastAsia" w:cs="Arial"/>
          <w:color w:val="000000"/>
          <w:sz w:val="20"/>
          <w:szCs w:val="20"/>
        </w:rPr>
        <w:t xml:space="preserve">Ser una Pyme, </w:t>
      </w:r>
    </w:p>
    <w:p w14:paraId="4BB38201" w14:textId="49FA92D3" w:rsidR="005648B3" w:rsidRDefault="000A341B" w:rsidP="000A341B">
      <w:pPr>
        <w:pStyle w:val="NormalWeb"/>
        <w:numPr>
          <w:ilvl w:val="1"/>
          <w:numId w:val="9"/>
        </w:numPr>
        <w:shd w:val="clear" w:color="auto" w:fill="FFFFFF"/>
        <w:spacing w:before="240" w:beforeAutospacing="0"/>
        <w:rPr>
          <w:rStyle w:val="notranslate"/>
          <w:rFonts w:eastAsiaTheme="majorEastAsia" w:cs="Arial"/>
          <w:color w:val="000000"/>
          <w:sz w:val="20"/>
          <w:szCs w:val="20"/>
        </w:rPr>
      </w:pPr>
      <w:r>
        <w:rPr>
          <w:rStyle w:val="notranslate"/>
          <w:rFonts w:eastAsiaTheme="majorEastAsia" w:cs="Arial"/>
          <w:color w:val="000000"/>
          <w:sz w:val="20"/>
          <w:szCs w:val="20"/>
        </w:rPr>
        <w:t xml:space="preserve">Pertenecer </w:t>
      </w:r>
      <w:r w:rsidR="001A710B">
        <w:rPr>
          <w:rStyle w:val="notranslate"/>
          <w:rFonts w:eastAsiaTheme="majorEastAsia" w:cs="Arial"/>
          <w:color w:val="000000"/>
          <w:sz w:val="20"/>
          <w:szCs w:val="20"/>
        </w:rPr>
        <w:t>a un</w:t>
      </w:r>
      <w:r>
        <w:rPr>
          <w:rStyle w:val="notranslate"/>
          <w:rFonts w:eastAsiaTheme="majorEastAsia" w:cs="Arial"/>
          <w:color w:val="000000"/>
          <w:sz w:val="20"/>
          <w:szCs w:val="20"/>
        </w:rPr>
        <w:t xml:space="preserve"> s</w:t>
      </w:r>
      <w:r w:rsidR="005648B3">
        <w:rPr>
          <w:rStyle w:val="notranslate"/>
          <w:rFonts w:eastAsiaTheme="majorEastAsia" w:cs="Arial"/>
          <w:color w:val="000000"/>
          <w:sz w:val="20"/>
          <w:szCs w:val="20"/>
        </w:rPr>
        <w:t xml:space="preserve">ector industrial </w:t>
      </w:r>
      <w:r>
        <w:rPr>
          <w:rStyle w:val="notranslate"/>
          <w:rFonts w:eastAsiaTheme="majorEastAsia" w:cs="Arial"/>
          <w:color w:val="000000"/>
          <w:sz w:val="20"/>
          <w:szCs w:val="20"/>
        </w:rPr>
        <w:t>que</w:t>
      </w:r>
      <w:r w:rsidR="005648B3">
        <w:rPr>
          <w:rStyle w:val="notranslate"/>
          <w:rFonts w:eastAsiaTheme="majorEastAsia" w:cs="Arial"/>
          <w:color w:val="000000"/>
          <w:sz w:val="20"/>
          <w:szCs w:val="20"/>
        </w:rPr>
        <w:t xml:space="preserve"> fabri</w:t>
      </w:r>
      <w:r w:rsidR="001A710B">
        <w:rPr>
          <w:rStyle w:val="notranslate"/>
          <w:rFonts w:eastAsiaTheme="majorEastAsia" w:cs="Arial"/>
          <w:color w:val="000000"/>
          <w:sz w:val="20"/>
          <w:szCs w:val="20"/>
        </w:rPr>
        <w:t>ca</w:t>
      </w:r>
      <w:r w:rsidR="005648B3">
        <w:rPr>
          <w:rStyle w:val="notranslate"/>
          <w:rFonts w:eastAsiaTheme="majorEastAsia" w:cs="Arial"/>
          <w:color w:val="000000"/>
          <w:sz w:val="20"/>
          <w:szCs w:val="20"/>
        </w:rPr>
        <w:t xml:space="preserve"> productos intermedios.</w:t>
      </w:r>
    </w:p>
    <w:p w14:paraId="46A25FE6" w14:textId="77777777" w:rsidR="00640FF4" w:rsidRDefault="005648B3" w:rsidP="000A341B">
      <w:pPr>
        <w:pStyle w:val="NormalWeb"/>
        <w:numPr>
          <w:ilvl w:val="1"/>
          <w:numId w:val="9"/>
        </w:numPr>
        <w:shd w:val="clear" w:color="auto" w:fill="FFFFFF"/>
        <w:spacing w:before="240" w:beforeAutospacing="0"/>
        <w:rPr>
          <w:rStyle w:val="notranslate"/>
          <w:rFonts w:eastAsiaTheme="majorEastAsia" w:cs="Arial"/>
          <w:color w:val="000000"/>
          <w:sz w:val="20"/>
          <w:szCs w:val="20"/>
        </w:rPr>
      </w:pPr>
      <w:r>
        <w:rPr>
          <w:rStyle w:val="notranslate"/>
          <w:rFonts w:eastAsiaTheme="majorEastAsia" w:cs="Arial"/>
          <w:color w:val="000000"/>
          <w:sz w:val="20"/>
          <w:szCs w:val="20"/>
        </w:rPr>
        <w:t>Cuyas relaciones con sus clientes se desarrollen en un contexto business to business.</w:t>
      </w:r>
      <w:bookmarkEnd w:id="18"/>
    </w:p>
    <w:p w14:paraId="56A31451" w14:textId="1C63E62B" w:rsidR="005648B3" w:rsidRPr="00640FF4" w:rsidRDefault="005648B3" w:rsidP="002A6261">
      <w:pPr>
        <w:pStyle w:val="NormalWeb"/>
        <w:shd w:val="clear" w:color="auto" w:fill="FFFFFF"/>
        <w:spacing w:before="0" w:beforeAutospacing="0"/>
        <w:rPr>
          <w:rFonts w:eastAsiaTheme="majorEastAsia" w:cs="Arial"/>
          <w:color w:val="000000"/>
          <w:sz w:val="20"/>
          <w:szCs w:val="20"/>
        </w:rPr>
      </w:pPr>
      <w:r w:rsidRPr="00640FF4">
        <w:rPr>
          <w:rStyle w:val="notranslate"/>
          <w:rFonts w:eastAsiaTheme="majorEastAsia" w:cs="Arial"/>
          <w:color w:val="000000"/>
          <w:sz w:val="20"/>
          <w:szCs w:val="20"/>
        </w:rPr>
        <w:t xml:space="preserve">Recopilar </w:t>
      </w:r>
      <w:r w:rsidR="000A341B">
        <w:rPr>
          <w:rStyle w:val="notranslate"/>
          <w:rFonts w:eastAsiaTheme="majorEastAsia" w:cs="Arial"/>
          <w:color w:val="000000"/>
          <w:sz w:val="20"/>
          <w:szCs w:val="20"/>
        </w:rPr>
        <w:t xml:space="preserve">datos con </w:t>
      </w:r>
      <w:r w:rsidRPr="00640FF4">
        <w:rPr>
          <w:rStyle w:val="notranslate"/>
          <w:rFonts w:eastAsiaTheme="majorEastAsia" w:cs="Arial"/>
          <w:color w:val="000000"/>
          <w:sz w:val="20"/>
          <w:szCs w:val="20"/>
        </w:rPr>
        <w:t>información</w:t>
      </w:r>
      <w:r w:rsidR="000A341B">
        <w:rPr>
          <w:rStyle w:val="notranslate"/>
          <w:rFonts w:eastAsiaTheme="majorEastAsia" w:cs="Arial"/>
          <w:color w:val="000000"/>
          <w:sz w:val="20"/>
          <w:szCs w:val="20"/>
        </w:rPr>
        <w:t xml:space="preserve"> de las empresas de la muestra</w:t>
      </w:r>
      <w:r w:rsidRPr="00640FF4">
        <w:rPr>
          <w:rStyle w:val="notranslate"/>
          <w:rFonts w:eastAsiaTheme="majorEastAsia" w:cs="Arial"/>
          <w:color w:val="000000"/>
          <w:sz w:val="20"/>
          <w:szCs w:val="20"/>
        </w:rPr>
        <w:t xml:space="preserve">, </w:t>
      </w:r>
      <w:r w:rsidR="000A341B">
        <w:rPr>
          <w:rStyle w:val="notranslate"/>
          <w:rFonts w:eastAsiaTheme="majorEastAsia" w:cs="Arial"/>
          <w:color w:val="000000"/>
          <w:sz w:val="20"/>
          <w:szCs w:val="20"/>
        </w:rPr>
        <w:t>el cribado, codificado</w:t>
      </w:r>
      <w:r w:rsidRPr="00640FF4">
        <w:rPr>
          <w:rStyle w:val="notranslate"/>
          <w:rFonts w:eastAsiaTheme="majorEastAsia" w:cs="Arial"/>
          <w:color w:val="000000"/>
          <w:sz w:val="20"/>
          <w:szCs w:val="20"/>
        </w:rPr>
        <w:t xml:space="preserve">, y el análisis posterior ayudarán a </w:t>
      </w:r>
      <w:r w:rsidR="000A341B">
        <w:rPr>
          <w:rStyle w:val="notranslate"/>
          <w:rFonts w:eastAsiaTheme="majorEastAsia" w:cs="Arial"/>
          <w:color w:val="000000"/>
          <w:sz w:val="20"/>
          <w:szCs w:val="20"/>
        </w:rPr>
        <w:t>una</w:t>
      </w:r>
      <w:r w:rsidRPr="00640FF4">
        <w:rPr>
          <w:rStyle w:val="notranslate"/>
          <w:rFonts w:eastAsiaTheme="majorEastAsia" w:cs="Arial"/>
          <w:color w:val="000000"/>
          <w:sz w:val="20"/>
          <w:szCs w:val="20"/>
        </w:rPr>
        <w:t xml:space="preserve"> mejor comprensión del problema a investigar,</w:t>
      </w:r>
      <w:r w:rsidR="001A710B">
        <w:rPr>
          <w:rStyle w:val="notranslate"/>
          <w:rFonts w:eastAsiaTheme="majorEastAsia" w:cs="Arial"/>
          <w:color w:val="000000"/>
          <w:sz w:val="20"/>
          <w:szCs w:val="20"/>
        </w:rPr>
        <w:t xml:space="preserve"> al quedar delimitado </w:t>
      </w:r>
      <w:r w:rsidRPr="00640FF4">
        <w:rPr>
          <w:rStyle w:val="notranslate"/>
          <w:rFonts w:eastAsiaTheme="majorEastAsia" w:cs="Arial"/>
          <w:color w:val="000000"/>
          <w:sz w:val="20"/>
          <w:szCs w:val="20"/>
        </w:rPr>
        <w:t xml:space="preserve">debidamente </w:t>
      </w:r>
      <w:r w:rsidR="001A710B">
        <w:rPr>
          <w:rStyle w:val="notranslate"/>
          <w:rFonts w:eastAsiaTheme="majorEastAsia" w:cs="Arial"/>
          <w:color w:val="000000"/>
          <w:sz w:val="20"/>
          <w:szCs w:val="20"/>
        </w:rPr>
        <w:t>el fenómeno a estudiar</w:t>
      </w:r>
      <w:r w:rsidRPr="00640FF4">
        <w:rPr>
          <w:rStyle w:val="notranslate"/>
          <w:rFonts w:eastAsiaTheme="majorEastAsia" w:cs="Arial"/>
          <w:color w:val="000000"/>
          <w:sz w:val="20"/>
          <w:szCs w:val="20"/>
        </w:rPr>
        <w:t xml:space="preserve">. </w:t>
      </w:r>
    </w:p>
    <w:p w14:paraId="7FB2AF73" w14:textId="617D32D0" w:rsidR="005648B3" w:rsidRPr="002A6261" w:rsidRDefault="002A6261" w:rsidP="002A6261">
      <w:pPr>
        <w:pStyle w:val="Ttulo3"/>
        <w:rPr>
          <w:lang w:val="es-ES_tradnl"/>
        </w:rPr>
      </w:pPr>
      <w:bookmarkStart w:id="19" w:name="_Toc124883195"/>
      <w:r>
        <w:rPr>
          <w:lang w:val="es-ES_tradnl"/>
        </w:rPr>
        <w:t xml:space="preserve">2.4 </w:t>
      </w:r>
      <w:r w:rsidR="0029449D" w:rsidRPr="002A6261">
        <w:rPr>
          <w:lang w:val="es-ES_tradnl"/>
        </w:rPr>
        <w:t>Metodología</w:t>
      </w:r>
      <w:bookmarkEnd w:id="19"/>
    </w:p>
    <w:p w14:paraId="09CC30D4" w14:textId="77777777" w:rsidR="001A1E78" w:rsidRDefault="001A1E78" w:rsidP="005648B3">
      <w:pPr>
        <w:suppressAutoHyphens/>
        <w:spacing w:line="100" w:lineRule="atLeast"/>
        <w:ind w:left="643" w:right="70"/>
        <w:jc w:val="both"/>
        <w:rPr>
          <w:rStyle w:val="notranslate"/>
          <w:rFonts w:eastAsiaTheme="majorEastAsia" w:cs="Arial"/>
          <w:color w:val="000000"/>
        </w:rPr>
      </w:pPr>
    </w:p>
    <w:p w14:paraId="1C8B8B45" w14:textId="75608F9B" w:rsidR="005648B3" w:rsidRPr="005648B3" w:rsidRDefault="005648B3" w:rsidP="000A341B">
      <w:pPr>
        <w:suppressAutoHyphens/>
        <w:spacing w:line="100" w:lineRule="atLeast"/>
        <w:ind w:right="70"/>
        <w:jc w:val="both"/>
        <w:rPr>
          <w:rStyle w:val="notranslate"/>
          <w:rFonts w:cs="Arial"/>
          <w:lang w:val="es-ES_tradnl"/>
        </w:rPr>
      </w:pPr>
      <w:r w:rsidRPr="005648B3">
        <w:rPr>
          <w:rStyle w:val="notranslate"/>
          <w:rFonts w:eastAsiaTheme="majorEastAsia" w:cs="Arial"/>
          <w:color w:val="000000"/>
        </w:rPr>
        <w:t>El trabajo</w:t>
      </w:r>
      <w:r w:rsidR="000A341B">
        <w:rPr>
          <w:rStyle w:val="notranslate"/>
          <w:rFonts w:eastAsiaTheme="majorEastAsia" w:cs="Arial"/>
          <w:color w:val="000000"/>
        </w:rPr>
        <w:t>,</w:t>
      </w:r>
      <w:r w:rsidRPr="005648B3">
        <w:rPr>
          <w:rStyle w:val="notranslate"/>
          <w:rFonts w:eastAsiaTheme="majorEastAsia" w:cs="Arial"/>
          <w:color w:val="000000"/>
        </w:rPr>
        <w:t xml:space="preserve"> además de ser creativo, debe ser sistemático, para ello se propone el siguiente </w:t>
      </w:r>
      <w:r w:rsidRPr="005648B3">
        <w:rPr>
          <w:rStyle w:val="notranslate"/>
          <w:rFonts w:eastAsiaTheme="majorEastAsia" w:cs="Arial"/>
          <w:bCs/>
          <w:color w:val="000000"/>
        </w:rPr>
        <w:t>enfoque metodológico:</w:t>
      </w:r>
    </w:p>
    <w:p w14:paraId="306A9EAC" w14:textId="1BC0D07A" w:rsidR="005648B3" w:rsidRDefault="005648B3">
      <w:pPr>
        <w:pStyle w:val="NormalWeb"/>
        <w:numPr>
          <w:ilvl w:val="0"/>
          <w:numId w:val="6"/>
        </w:numPr>
        <w:shd w:val="clear" w:color="auto" w:fill="FFFFFF"/>
        <w:spacing w:before="0" w:beforeAutospacing="0" w:after="0" w:afterAutospacing="0"/>
        <w:rPr>
          <w:rStyle w:val="notranslate"/>
          <w:rFonts w:eastAsiaTheme="majorEastAsia" w:cs="Arial"/>
          <w:color w:val="000000"/>
          <w:sz w:val="20"/>
          <w:szCs w:val="20"/>
        </w:rPr>
      </w:pPr>
      <w:bookmarkStart w:id="20" w:name="_Hlk119353882"/>
      <w:r w:rsidRPr="006C4535">
        <w:rPr>
          <w:rStyle w:val="notranslate"/>
          <w:rFonts w:eastAsiaTheme="majorEastAsia" w:cs="Arial"/>
          <w:bCs/>
          <w:color w:val="000000"/>
          <w:sz w:val="20"/>
          <w:szCs w:val="20"/>
        </w:rPr>
        <w:t xml:space="preserve">Obteniendo información </w:t>
      </w:r>
      <w:r w:rsidRPr="004535FE">
        <w:rPr>
          <w:rStyle w:val="notranslate"/>
          <w:rFonts w:eastAsiaTheme="majorEastAsia" w:cs="Arial"/>
          <w:b/>
          <w:color w:val="000000"/>
          <w:sz w:val="20"/>
          <w:szCs w:val="20"/>
        </w:rPr>
        <w:t>primaria</w:t>
      </w:r>
      <w:r>
        <w:rPr>
          <w:rStyle w:val="notranslate"/>
          <w:rFonts w:eastAsiaTheme="majorEastAsia" w:cs="Arial"/>
          <w:color w:val="000000"/>
          <w:sz w:val="20"/>
          <w:szCs w:val="20"/>
        </w:rPr>
        <w:t xml:space="preserve"> mediante una de las técnicas del método cuantitativo propuesto: la </w:t>
      </w:r>
      <w:r w:rsidRPr="007367FB">
        <w:rPr>
          <w:rStyle w:val="notranslate"/>
          <w:rFonts w:eastAsiaTheme="majorEastAsia" w:cs="Arial"/>
          <w:bCs/>
          <w:color w:val="000000"/>
          <w:sz w:val="20"/>
          <w:szCs w:val="20"/>
        </w:rPr>
        <w:t>encuesta personal,</w:t>
      </w:r>
      <w:r>
        <w:rPr>
          <w:rStyle w:val="notranslate"/>
          <w:rFonts w:eastAsiaTheme="majorEastAsia" w:cs="Arial"/>
          <w:color w:val="000000"/>
          <w:sz w:val="20"/>
          <w:szCs w:val="20"/>
        </w:rPr>
        <w:t xml:space="preserve"> </w:t>
      </w:r>
      <w:r w:rsidR="006C745C">
        <w:rPr>
          <w:rStyle w:val="notranslate"/>
          <w:rFonts w:eastAsiaTheme="majorEastAsia" w:cs="Arial"/>
          <w:color w:val="000000"/>
          <w:sz w:val="20"/>
          <w:szCs w:val="20"/>
        </w:rPr>
        <w:t xml:space="preserve">realizada </w:t>
      </w:r>
      <w:r>
        <w:rPr>
          <w:rStyle w:val="notranslate"/>
          <w:rFonts w:eastAsiaTheme="majorEastAsia" w:cs="Arial"/>
          <w:color w:val="000000"/>
          <w:sz w:val="20"/>
          <w:szCs w:val="20"/>
        </w:rPr>
        <w:t xml:space="preserve">mediante </w:t>
      </w:r>
      <w:r w:rsidRPr="000A341B">
        <w:rPr>
          <w:rStyle w:val="notranslate"/>
          <w:rFonts w:eastAsiaTheme="majorEastAsia" w:cs="Arial"/>
          <w:b/>
          <w:color w:val="000000"/>
          <w:sz w:val="20"/>
          <w:szCs w:val="20"/>
        </w:rPr>
        <w:t>cuestionario estructurado</w:t>
      </w:r>
      <w:r>
        <w:rPr>
          <w:rStyle w:val="notranslate"/>
          <w:rFonts w:eastAsiaTheme="majorEastAsia" w:cs="Arial"/>
          <w:color w:val="000000"/>
          <w:sz w:val="20"/>
          <w:szCs w:val="20"/>
        </w:rPr>
        <w:t xml:space="preserve"> a los responsables de las empresas seleccionadas en la muestra al menos 80 participantes: </w:t>
      </w:r>
      <w:r w:rsidR="00E817BA">
        <w:rPr>
          <w:rStyle w:val="notranslate"/>
          <w:rFonts w:eastAsiaTheme="majorEastAsia" w:cs="Arial"/>
          <w:color w:val="000000"/>
          <w:sz w:val="20"/>
          <w:szCs w:val="20"/>
        </w:rPr>
        <w:t>CEOS</w:t>
      </w:r>
      <w:r>
        <w:rPr>
          <w:rStyle w:val="notranslate"/>
          <w:rFonts w:eastAsiaTheme="majorEastAsia" w:cs="Arial"/>
          <w:color w:val="000000"/>
          <w:sz w:val="20"/>
          <w:szCs w:val="20"/>
        </w:rPr>
        <w:t>, directores de Marketing, responsables de exportación.</w:t>
      </w:r>
    </w:p>
    <w:bookmarkEnd w:id="20"/>
    <w:p w14:paraId="055606B4" w14:textId="77777777" w:rsidR="005648B3" w:rsidRDefault="005648B3" w:rsidP="005648B3">
      <w:pPr>
        <w:pStyle w:val="NormalWeb"/>
        <w:shd w:val="clear" w:color="auto" w:fill="FFFFFF"/>
        <w:spacing w:before="0" w:beforeAutospacing="0" w:after="0" w:afterAutospacing="0"/>
        <w:ind w:left="720"/>
        <w:rPr>
          <w:rStyle w:val="notranslate"/>
          <w:rFonts w:eastAsiaTheme="majorEastAsia" w:cs="Arial"/>
          <w:color w:val="000000"/>
          <w:sz w:val="20"/>
          <w:szCs w:val="20"/>
        </w:rPr>
      </w:pPr>
    </w:p>
    <w:p w14:paraId="504BCF2D" w14:textId="720AA659" w:rsidR="005648B3" w:rsidRDefault="005648B3">
      <w:pPr>
        <w:pStyle w:val="NormalWeb"/>
        <w:numPr>
          <w:ilvl w:val="0"/>
          <w:numId w:val="6"/>
        </w:numPr>
        <w:shd w:val="clear" w:color="auto" w:fill="FFFFFF"/>
        <w:spacing w:before="0" w:beforeAutospacing="0" w:after="0" w:afterAutospacing="0"/>
        <w:rPr>
          <w:rStyle w:val="notranslate"/>
          <w:rFonts w:eastAsiaTheme="majorEastAsia" w:cs="Arial"/>
          <w:color w:val="000000"/>
          <w:sz w:val="20"/>
          <w:szCs w:val="20"/>
        </w:rPr>
      </w:pPr>
      <w:r w:rsidRPr="006C4535">
        <w:rPr>
          <w:rStyle w:val="notranslate"/>
          <w:rFonts w:eastAsiaTheme="majorEastAsia" w:cs="Arial"/>
          <w:bCs/>
          <w:color w:val="000000"/>
          <w:sz w:val="20"/>
          <w:szCs w:val="20"/>
        </w:rPr>
        <w:t>Etapa de planificación de la investigación:</w:t>
      </w:r>
      <w:r>
        <w:rPr>
          <w:rStyle w:val="notranslate"/>
          <w:rFonts w:eastAsiaTheme="majorEastAsia" w:cs="Arial"/>
          <w:color w:val="000000"/>
          <w:sz w:val="20"/>
          <w:szCs w:val="20"/>
        </w:rPr>
        <w:t xml:space="preserve"> acotar la información que se quiere incluir en la investigación, así como qu</w:t>
      </w:r>
      <w:r w:rsidR="001A710B">
        <w:rPr>
          <w:rStyle w:val="notranslate"/>
          <w:rFonts w:eastAsiaTheme="majorEastAsia" w:cs="Arial"/>
          <w:color w:val="000000"/>
          <w:sz w:val="20"/>
          <w:szCs w:val="20"/>
        </w:rPr>
        <w:t>é</w:t>
      </w:r>
      <w:r>
        <w:rPr>
          <w:rStyle w:val="notranslate"/>
          <w:rFonts w:eastAsiaTheme="majorEastAsia" w:cs="Arial"/>
          <w:color w:val="000000"/>
          <w:sz w:val="20"/>
          <w:szCs w:val="20"/>
        </w:rPr>
        <w:t xml:space="preserve"> hitos son importantes.</w:t>
      </w:r>
    </w:p>
    <w:p w14:paraId="0757DC80" w14:textId="77777777" w:rsidR="005648B3" w:rsidRDefault="005648B3" w:rsidP="005648B3">
      <w:pPr>
        <w:pStyle w:val="NormalWeb"/>
        <w:shd w:val="clear" w:color="auto" w:fill="FFFFFF"/>
        <w:spacing w:before="0" w:beforeAutospacing="0" w:after="0" w:afterAutospacing="0"/>
        <w:rPr>
          <w:rStyle w:val="notranslate"/>
          <w:rFonts w:eastAsiaTheme="majorEastAsia" w:cs="Arial"/>
          <w:color w:val="000000"/>
          <w:sz w:val="20"/>
          <w:szCs w:val="20"/>
        </w:rPr>
      </w:pPr>
    </w:p>
    <w:p w14:paraId="50B2C43C" w14:textId="77777777" w:rsidR="005648B3" w:rsidRDefault="005648B3">
      <w:pPr>
        <w:pStyle w:val="NormalWeb"/>
        <w:numPr>
          <w:ilvl w:val="0"/>
          <w:numId w:val="6"/>
        </w:numPr>
        <w:shd w:val="clear" w:color="auto" w:fill="FFFFFF"/>
        <w:spacing w:before="0" w:beforeAutospacing="0" w:after="0" w:afterAutospacing="0"/>
        <w:rPr>
          <w:rStyle w:val="notranslate"/>
          <w:rFonts w:eastAsiaTheme="majorEastAsia" w:cs="Arial"/>
          <w:color w:val="000000"/>
          <w:sz w:val="20"/>
          <w:szCs w:val="20"/>
        </w:rPr>
      </w:pPr>
      <w:r w:rsidRPr="000A341B">
        <w:rPr>
          <w:rStyle w:val="notranslate"/>
          <w:rFonts w:eastAsiaTheme="majorEastAsia" w:cs="Arial"/>
          <w:b/>
          <w:color w:val="000000"/>
          <w:sz w:val="20"/>
          <w:szCs w:val="20"/>
        </w:rPr>
        <w:t>Revisar la literatura</w:t>
      </w:r>
      <w:r w:rsidRPr="006C4535">
        <w:rPr>
          <w:rStyle w:val="notranslate"/>
          <w:rFonts w:eastAsiaTheme="majorEastAsia" w:cs="Arial"/>
          <w:bCs/>
          <w:color w:val="000000"/>
          <w:sz w:val="20"/>
          <w:szCs w:val="20"/>
        </w:rPr>
        <w:t xml:space="preserve"> existente</w:t>
      </w:r>
      <w:r>
        <w:rPr>
          <w:rStyle w:val="notranslate"/>
          <w:rFonts w:eastAsiaTheme="majorEastAsia" w:cs="Arial"/>
          <w:color w:val="000000"/>
          <w:sz w:val="20"/>
          <w:szCs w:val="20"/>
        </w:rPr>
        <w:t xml:space="preserve">, así como la selección para la construcción del </w:t>
      </w:r>
      <w:r w:rsidRPr="004535FE">
        <w:rPr>
          <w:rStyle w:val="notranslate"/>
          <w:rFonts w:eastAsiaTheme="majorEastAsia" w:cs="Arial"/>
          <w:b/>
          <w:bCs/>
          <w:color w:val="000000"/>
          <w:sz w:val="20"/>
          <w:szCs w:val="20"/>
        </w:rPr>
        <w:t>marco teórico</w:t>
      </w:r>
      <w:r>
        <w:rPr>
          <w:rStyle w:val="notranslate"/>
          <w:rFonts w:eastAsiaTheme="majorEastAsia" w:cs="Arial"/>
          <w:color w:val="000000"/>
          <w:sz w:val="20"/>
          <w:szCs w:val="20"/>
        </w:rPr>
        <w:t xml:space="preserve"> de referencia para el TFM.</w:t>
      </w:r>
    </w:p>
    <w:p w14:paraId="751F124D" w14:textId="77777777" w:rsidR="005648B3" w:rsidRPr="006C4535" w:rsidRDefault="005648B3" w:rsidP="005648B3">
      <w:pPr>
        <w:pStyle w:val="NormalWeb"/>
        <w:shd w:val="clear" w:color="auto" w:fill="FFFFFF"/>
        <w:spacing w:before="0" w:beforeAutospacing="0" w:after="0" w:afterAutospacing="0"/>
        <w:rPr>
          <w:rStyle w:val="notranslate"/>
          <w:rFonts w:eastAsiaTheme="majorEastAsia" w:cs="Arial"/>
          <w:color w:val="000000"/>
          <w:sz w:val="20"/>
          <w:szCs w:val="20"/>
        </w:rPr>
      </w:pPr>
    </w:p>
    <w:p w14:paraId="440E1260" w14:textId="77777777" w:rsidR="005648B3" w:rsidRDefault="005648B3">
      <w:pPr>
        <w:pStyle w:val="NormalWeb"/>
        <w:numPr>
          <w:ilvl w:val="0"/>
          <w:numId w:val="6"/>
        </w:numPr>
        <w:shd w:val="clear" w:color="auto" w:fill="FFFFFF"/>
        <w:spacing w:before="0" w:beforeAutospacing="0" w:after="0" w:afterAutospacing="0"/>
        <w:rPr>
          <w:rStyle w:val="notranslate"/>
          <w:rFonts w:eastAsiaTheme="majorEastAsia" w:cs="Arial"/>
          <w:color w:val="000000"/>
          <w:sz w:val="20"/>
          <w:szCs w:val="20"/>
        </w:rPr>
      </w:pPr>
      <w:r w:rsidRPr="000A341B">
        <w:rPr>
          <w:rStyle w:val="notranslate"/>
          <w:rFonts w:eastAsiaTheme="majorEastAsia" w:cs="Arial"/>
          <w:b/>
          <w:color w:val="000000"/>
          <w:sz w:val="20"/>
          <w:szCs w:val="20"/>
        </w:rPr>
        <w:t>Diseño de la encuesta</w:t>
      </w:r>
      <w:r>
        <w:rPr>
          <w:rStyle w:val="notranslate"/>
          <w:rFonts w:eastAsiaTheme="majorEastAsia" w:cs="Arial"/>
          <w:color w:val="000000"/>
          <w:sz w:val="20"/>
          <w:szCs w:val="20"/>
        </w:rPr>
        <w:t xml:space="preserve"> es crítica la información que se pretende obtener a incluir en el cuestionario.</w:t>
      </w:r>
    </w:p>
    <w:p w14:paraId="6AE3D732" w14:textId="77777777" w:rsidR="005648B3" w:rsidRPr="006C4535" w:rsidRDefault="005648B3" w:rsidP="005648B3">
      <w:pPr>
        <w:pStyle w:val="NormalWeb"/>
        <w:shd w:val="clear" w:color="auto" w:fill="FFFFFF"/>
        <w:spacing w:before="0" w:beforeAutospacing="0" w:after="0" w:afterAutospacing="0"/>
        <w:rPr>
          <w:rStyle w:val="notranslate"/>
          <w:rFonts w:eastAsiaTheme="majorEastAsia" w:cs="Arial"/>
          <w:color w:val="000000"/>
          <w:sz w:val="20"/>
          <w:szCs w:val="20"/>
        </w:rPr>
      </w:pPr>
    </w:p>
    <w:p w14:paraId="3419D010" w14:textId="4020BD72" w:rsidR="00B8181B" w:rsidRPr="00B8181B" w:rsidRDefault="005648B3" w:rsidP="00B8181B">
      <w:pPr>
        <w:pStyle w:val="NormalWeb"/>
        <w:numPr>
          <w:ilvl w:val="0"/>
          <w:numId w:val="6"/>
        </w:numPr>
        <w:shd w:val="clear" w:color="auto" w:fill="FFFFFF"/>
        <w:spacing w:before="0" w:beforeAutospacing="0"/>
        <w:rPr>
          <w:rFonts w:cs="Arial"/>
          <w:color w:val="000000"/>
          <w:sz w:val="20"/>
          <w:szCs w:val="20"/>
        </w:rPr>
      </w:pPr>
      <w:r>
        <w:rPr>
          <w:rStyle w:val="notranslate"/>
          <w:rFonts w:eastAsiaTheme="majorEastAsia" w:cs="Arial"/>
          <w:color w:val="000000"/>
          <w:sz w:val="20"/>
          <w:szCs w:val="20"/>
        </w:rPr>
        <w:t>Proceso por el cual se obtendrá la información, una vez delimitado el muestreo</w:t>
      </w:r>
      <w:r w:rsidR="000A341B">
        <w:rPr>
          <w:rStyle w:val="notranslate"/>
          <w:rFonts w:eastAsiaTheme="majorEastAsia" w:cs="Arial"/>
          <w:color w:val="000000"/>
          <w:sz w:val="20"/>
          <w:szCs w:val="20"/>
        </w:rPr>
        <w:t xml:space="preserve"> será el medio online</w:t>
      </w:r>
      <w:r>
        <w:rPr>
          <w:rStyle w:val="notranslate"/>
          <w:rFonts w:eastAsiaTheme="majorEastAsia" w:cs="Arial"/>
          <w:color w:val="000000"/>
          <w:sz w:val="20"/>
          <w:szCs w:val="20"/>
        </w:rPr>
        <w:t>.</w:t>
      </w:r>
    </w:p>
    <w:p w14:paraId="40F6720A" w14:textId="410837A7" w:rsidR="00C76B64" w:rsidRPr="002A6261" w:rsidRDefault="002A6261" w:rsidP="002A6261">
      <w:pPr>
        <w:pStyle w:val="Ttulo3"/>
        <w:rPr>
          <w:lang w:val="es-ES_tradnl"/>
        </w:rPr>
      </w:pPr>
      <w:bookmarkStart w:id="21" w:name="_Toc124883196"/>
      <w:r>
        <w:rPr>
          <w:lang w:val="es-ES_tradnl"/>
        </w:rPr>
        <w:t xml:space="preserve">2.4 </w:t>
      </w:r>
      <w:r w:rsidR="00C76B64" w:rsidRPr="002A6261">
        <w:rPr>
          <w:lang w:val="es-ES_tradnl"/>
        </w:rPr>
        <w:t>Originalidad y contribución del TFM al campo de conocimiento</w:t>
      </w:r>
      <w:bookmarkEnd w:id="21"/>
    </w:p>
    <w:p w14:paraId="5904CC8A" w14:textId="77777777" w:rsidR="005648B3" w:rsidRPr="000A341B" w:rsidRDefault="005648B3" w:rsidP="000A341B">
      <w:pPr>
        <w:jc w:val="both"/>
        <w:rPr>
          <w:rFonts w:cs="Arial"/>
          <w:iCs/>
          <w:color w:val="000000"/>
          <w:lang w:eastAsia="ca-ES"/>
        </w:rPr>
      </w:pPr>
    </w:p>
    <w:p w14:paraId="2827A83F" w14:textId="0C659213" w:rsidR="005648B3" w:rsidRPr="002A6261" w:rsidRDefault="005648B3" w:rsidP="00F75515">
      <w:pPr>
        <w:spacing w:after="0"/>
        <w:jc w:val="both"/>
        <w:rPr>
          <w:rFonts w:cs="Arial"/>
          <w:iCs/>
          <w:color w:val="000000"/>
          <w:lang w:eastAsia="ca-ES"/>
        </w:rPr>
      </w:pPr>
      <w:r w:rsidRPr="002A6261">
        <w:rPr>
          <w:rFonts w:cs="Arial"/>
          <w:iCs/>
          <w:color w:val="000000"/>
          <w:lang w:eastAsia="ca-ES"/>
        </w:rPr>
        <w:t xml:space="preserve">La experiencia personal que acumulo trabajando en </w:t>
      </w:r>
      <w:r w:rsidR="00495DBD" w:rsidRPr="002A6261">
        <w:rPr>
          <w:rFonts w:cs="Arial"/>
          <w:iCs/>
          <w:color w:val="000000"/>
          <w:lang w:eastAsia="ca-ES"/>
        </w:rPr>
        <w:t>PYMES</w:t>
      </w:r>
      <w:r w:rsidRPr="002A6261">
        <w:rPr>
          <w:rFonts w:cs="Arial"/>
          <w:iCs/>
          <w:color w:val="000000"/>
          <w:lang w:eastAsia="ca-ES"/>
        </w:rPr>
        <w:t xml:space="preserve"> Industriales fabricantes de productos intermedios, y el trato con los clientes de estas organizaciones, que suelen tener las mismas características, enfocando la investigación hacia la internacionalización de estas compañías, tendría la repercusión para este sector </w:t>
      </w:r>
      <w:r w:rsidR="00F75515">
        <w:rPr>
          <w:rFonts w:cs="Arial"/>
          <w:iCs/>
          <w:color w:val="000000"/>
          <w:lang w:eastAsia="ca-ES"/>
        </w:rPr>
        <w:t>al</w:t>
      </w:r>
      <w:r w:rsidRPr="002A6261">
        <w:rPr>
          <w:rFonts w:cs="Arial"/>
          <w:iCs/>
          <w:color w:val="000000"/>
          <w:lang w:eastAsia="ca-ES"/>
        </w:rPr>
        <w:t xml:space="preserve"> visualizar las posibilidades que brinda la digitalización aplicada a un ámbito la exportación en el que tienen enormes barreras </w:t>
      </w:r>
      <w:r w:rsidR="00F75515">
        <w:rPr>
          <w:rFonts w:cs="Arial"/>
          <w:iCs/>
          <w:color w:val="000000"/>
          <w:lang w:eastAsia="ca-ES"/>
        </w:rPr>
        <w:t>económicas</w:t>
      </w:r>
      <w:r w:rsidRPr="002A6261">
        <w:rPr>
          <w:rFonts w:cs="Arial"/>
          <w:iCs/>
          <w:color w:val="000000"/>
          <w:lang w:eastAsia="ca-ES"/>
        </w:rPr>
        <w:t xml:space="preserve"> entrada</w:t>
      </w:r>
      <w:r w:rsidR="00F75515">
        <w:rPr>
          <w:rFonts w:cs="Arial"/>
          <w:iCs/>
          <w:color w:val="000000"/>
          <w:lang w:eastAsia="ca-ES"/>
        </w:rPr>
        <w:t>, que se verían reducidas por la reducción de los costes de adquisición de nuevos clientes internacionales</w:t>
      </w:r>
      <w:r w:rsidRPr="002A6261">
        <w:rPr>
          <w:rFonts w:cs="Arial"/>
          <w:iCs/>
          <w:color w:val="000000"/>
          <w:lang w:eastAsia="ca-ES"/>
        </w:rPr>
        <w:t>.</w:t>
      </w:r>
    </w:p>
    <w:p w14:paraId="339303C2" w14:textId="6313534F" w:rsidR="0029449D" w:rsidRPr="0093114C" w:rsidRDefault="005648B3" w:rsidP="0093114C">
      <w:pPr>
        <w:pStyle w:val="Prrafodelista"/>
        <w:ind w:left="643"/>
        <w:jc w:val="both"/>
        <w:rPr>
          <w:rFonts w:cs="Arial"/>
          <w:b/>
          <w:bCs/>
          <w:color w:val="000000"/>
          <w:lang w:eastAsia="ca-ES"/>
        </w:rPr>
      </w:pPr>
      <w:r w:rsidRPr="005648B3">
        <w:rPr>
          <w:rFonts w:cs="Arial"/>
          <w:b/>
          <w:bCs/>
          <w:color w:val="000000"/>
          <w:lang w:eastAsia="ca-ES"/>
        </w:rPr>
        <w:t>  </w:t>
      </w:r>
    </w:p>
    <w:p w14:paraId="4A4E7DCF" w14:textId="135723F1" w:rsidR="0029449D" w:rsidRPr="00C27B17" w:rsidRDefault="00483E5F" w:rsidP="003B6D78">
      <w:pPr>
        <w:pStyle w:val="Ttulo2"/>
        <w:tabs>
          <w:tab w:val="left" w:pos="284"/>
        </w:tabs>
        <w:spacing w:line="100" w:lineRule="atLeast"/>
        <w:ind w:left="357" w:hanging="357"/>
        <w:textAlignment w:val="top"/>
        <w:rPr>
          <w:rFonts w:cs="Arial"/>
          <w:color w:val="000000"/>
          <w:lang w:eastAsia="ks-Deva" w:bidi="ks-Deva"/>
        </w:rPr>
      </w:pPr>
      <w:bookmarkStart w:id="22" w:name="_Toc124883197"/>
      <w:r>
        <w:rPr>
          <w:rFonts w:cs="Arial"/>
          <w:color w:val="000000"/>
          <w:lang w:eastAsia="ks-Deva" w:bidi="ks-Deva"/>
        </w:rPr>
        <w:t>MARCO TEÓRICO Y ANTECEDENTES DE LA CUESTIÓN A INVESTIGAR</w:t>
      </w:r>
      <w:bookmarkEnd w:id="22"/>
    </w:p>
    <w:p w14:paraId="615CAD4B" w14:textId="77777777" w:rsidR="00A54332" w:rsidRDefault="00A54332" w:rsidP="008815A2">
      <w:pPr>
        <w:spacing w:line="100" w:lineRule="atLeast"/>
        <w:jc w:val="both"/>
        <w:textAlignment w:val="top"/>
        <w:rPr>
          <w:rFonts w:cs="Arial"/>
          <w:color w:val="000000"/>
          <w:lang w:val="es-ES_tradnl" w:eastAsia="ks-Deva" w:bidi="ks-Deva"/>
        </w:rPr>
      </w:pPr>
    </w:p>
    <w:p w14:paraId="5028DDAC" w14:textId="5672C8FE" w:rsidR="00B8181B" w:rsidRDefault="004535FE" w:rsidP="006B4E5F">
      <w:pPr>
        <w:jc w:val="both"/>
        <w:textAlignment w:val="top"/>
        <w:rPr>
          <w:rFonts w:cs="Arial"/>
          <w:color w:val="000000"/>
          <w:lang w:val="es-ES_tradnl" w:eastAsia="ks-Deva" w:bidi="ks-Deva"/>
        </w:rPr>
      </w:pPr>
      <w:r>
        <w:rPr>
          <w:rFonts w:cs="Arial"/>
          <w:color w:val="000000"/>
          <w:lang w:val="es-ES_tradnl" w:eastAsia="ks-Deva" w:bidi="ks-Deva"/>
        </w:rPr>
        <w:t xml:space="preserve">El </w:t>
      </w:r>
      <w:r w:rsidRPr="004535FE">
        <w:rPr>
          <w:rFonts w:cs="Arial"/>
          <w:b/>
          <w:bCs/>
          <w:color w:val="000000"/>
          <w:lang w:val="es-ES_tradnl" w:eastAsia="ks-Deva" w:bidi="ks-Deva"/>
        </w:rPr>
        <w:t>marco teórico</w:t>
      </w:r>
      <w:r>
        <w:rPr>
          <w:rFonts w:cs="Arial"/>
          <w:color w:val="000000"/>
          <w:lang w:val="es-ES_tradnl" w:eastAsia="ks-Deva" w:bidi="ks-Deva"/>
        </w:rPr>
        <w:t xml:space="preserve"> es de vital importancia para el proyecto, en </w:t>
      </w:r>
      <w:r w:rsidR="0015261B">
        <w:rPr>
          <w:rFonts w:cs="Arial"/>
          <w:color w:val="000000"/>
          <w:lang w:val="es-ES_tradnl" w:eastAsia="ks-Deva" w:bidi="ks-Deva"/>
        </w:rPr>
        <w:t>él</w:t>
      </w:r>
      <w:r>
        <w:rPr>
          <w:rFonts w:cs="Arial"/>
          <w:color w:val="000000"/>
          <w:lang w:val="es-ES_tradnl" w:eastAsia="ks-Deva" w:bidi="ks-Deva"/>
        </w:rPr>
        <w:t xml:space="preserve"> se fundamentará la teoría en la que se sustenta el objeto de estudio. Los antecedentes revisan las investigaciones previas que de una forma directa o indirecta se relacionan con el tema de nuestra investigación.</w:t>
      </w:r>
    </w:p>
    <w:p w14:paraId="1F1614CA" w14:textId="77777777" w:rsidR="008815A2" w:rsidRPr="008815A2" w:rsidRDefault="004535FE" w:rsidP="00265A15">
      <w:pPr>
        <w:pStyle w:val="Ttulo3"/>
        <w:numPr>
          <w:ilvl w:val="1"/>
          <w:numId w:val="3"/>
        </w:numPr>
        <w:spacing w:after="0"/>
        <w:ind w:left="357" w:hanging="357"/>
        <w:rPr>
          <w:lang w:val="ca-ES"/>
        </w:rPr>
      </w:pPr>
      <w:bookmarkStart w:id="23" w:name="_Toc124883198"/>
      <w:r w:rsidRPr="008815A2">
        <w:rPr>
          <w:rFonts w:cs="Arial"/>
          <w:bCs/>
          <w:color w:val="000000"/>
          <w:lang w:val="es-ES_tradnl" w:eastAsia="ks-Deva" w:bidi="ks-Deva"/>
        </w:rPr>
        <w:t>La forma en que se realizan las búsquedas de información</w:t>
      </w:r>
      <w:bookmarkEnd w:id="23"/>
      <w:r w:rsidRPr="008815A2">
        <w:rPr>
          <w:rFonts w:cs="Arial"/>
          <w:bCs/>
          <w:color w:val="000000"/>
          <w:lang w:val="es-ES_tradnl" w:eastAsia="ks-Deva" w:bidi="ks-Deva"/>
        </w:rPr>
        <w:t xml:space="preserve"> </w:t>
      </w:r>
    </w:p>
    <w:p w14:paraId="6AF22A89" w14:textId="77777777" w:rsidR="00266657" w:rsidRDefault="00266657" w:rsidP="00B8181B">
      <w:pPr>
        <w:spacing w:before="0" w:after="0"/>
        <w:textAlignment w:val="top"/>
        <w:rPr>
          <w:rFonts w:cs="Arial"/>
          <w:color w:val="000000"/>
          <w:lang w:val="es-ES_tradnl" w:eastAsia="ks-Deva" w:bidi="ks-Deva"/>
        </w:rPr>
      </w:pPr>
    </w:p>
    <w:p w14:paraId="07DE8A62" w14:textId="6925D1E5" w:rsidR="00A54332" w:rsidRDefault="00266657" w:rsidP="00F75515">
      <w:pPr>
        <w:jc w:val="both"/>
        <w:textAlignment w:val="top"/>
        <w:rPr>
          <w:rFonts w:cs="Arial"/>
          <w:color w:val="000000"/>
          <w:lang w:val="es-ES_tradnl" w:eastAsia="ks-Deva" w:bidi="ks-Deva"/>
        </w:rPr>
      </w:pPr>
      <w:r w:rsidRPr="00266657">
        <w:rPr>
          <w:rFonts w:cs="Arial"/>
          <w:color w:val="000000"/>
          <w:lang w:val="es-ES_tradnl" w:eastAsia="ks-Deva" w:bidi="ks-Deva"/>
        </w:rPr>
        <w:lastRenderedPageBreak/>
        <w:t>La información académica en profundidad se obtiene a través de la biblioteca UOC, y sus bases de datos en línea: EBSCO host, Wiley, Editorial Elsevier que contiene bases de datos (académicas como Scopus, revistas etc), etc…</w:t>
      </w:r>
    </w:p>
    <w:p w14:paraId="4A1C439F" w14:textId="0C7C914A" w:rsidR="00A33AA4" w:rsidRPr="00A33AA4" w:rsidRDefault="00F75515" w:rsidP="00265A15">
      <w:pPr>
        <w:pStyle w:val="Prrafodelista"/>
        <w:numPr>
          <w:ilvl w:val="0"/>
          <w:numId w:val="2"/>
        </w:numPr>
        <w:jc w:val="both"/>
        <w:textAlignment w:val="top"/>
        <w:rPr>
          <w:rFonts w:cs="Arial"/>
          <w:color w:val="000000"/>
          <w:lang w:val="es-ES_tradnl" w:eastAsia="ks-Deva" w:bidi="ks-Deva"/>
        </w:rPr>
      </w:pPr>
      <w:r>
        <w:rPr>
          <w:rFonts w:cs="Arial"/>
        </w:rPr>
        <w:t>Se utilizará c</w:t>
      </w:r>
      <w:r w:rsidR="00A33AA4" w:rsidRPr="00A33AA4">
        <w:rPr>
          <w:rFonts w:cs="Arial"/>
        </w:rPr>
        <w:t>omo metodología de investigación</w:t>
      </w:r>
      <w:r>
        <w:rPr>
          <w:rFonts w:cs="Arial"/>
        </w:rPr>
        <w:t>,</w:t>
      </w:r>
      <w:r w:rsidR="00A33AA4" w:rsidRPr="00A33AA4">
        <w:rPr>
          <w:rFonts w:cs="Arial"/>
        </w:rPr>
        <w:t xml:space="preserve"> la </w:t>
      </w:r>
      <w:r w:rsidR="00A33AA4" w:rsidRPr="00F75515">
        <w:rPr>
          <w:rFonts w:cs="Arial"/>
          <w:b/>
          <w:bCs/>
        </w:rPr>
        <w:t>revisión de la literatura</w:t>
      </w:r>
      <w:r w:rsidR="00A33AA4" w:rsidRPr="00A33AA4">
        <w:rPr>
          <w:rFonts w:cs="Arial"/>
        </w:rPr>
        <w:t xml:space="preserve"> semi</w:t>
      </w:r>
      <w:r>
        <w:rPr>
          <w:rFonts w:cs="Arial"/>
        </w:rPr>
        <w:t>-</w:t>
      </w:r>
      <w:r w:rsidR="00A33AA4" w:rsidRPr="00A33AA4">
        <w:rPr>
          <w:rFonts w:cs="Arial"/>
        </w:rPr>
        <w:t>estructurada en tres etapas</w:t>
      </w:r>
      <w:r>
        <w:rPr>
          <w:rFonts w:cs="Arial"/>
        </w:rPr>
        <w:t>,</w:t>
      </w:r>
      <w:r w:rsidR="00A33AA4" w:rsidRPr="00A33AA4">
        <w:rPr>
          <w:rFonts w:cs="Arial"/>
        </w:rPr>
        <w:t xml:space="preserve"> como sugiere </w:t>
      </w:r>
      <w:bookmarkStart w:id="24" w:name="_Hlk125708022"/>
      <w:r w:rsidR="00A33AA4" w:rsidRPr="00A33AA4">
        <w:rPr>
          <w:rFonts w:cs="Arial"/>
        </w:rPr>
        <w:t>Tranfield, Denyer, &amp; Smart (2003</w:t>
      </w:r>
      <w:r w:rsidR="00A33AA4">
        <w:rPr>
          <w:rFonts w:cs="Arial"/>
        </w:rPr>
        <w:t xml:space="preserve">):  </w:t>
      </w:r>
      <w:bookmarkEnd w:id="24"/>
      <w:r w:rsidR="00A33AA4">
        <w:rPr>
          <w:rFonts w:cs="Arial"/>
        </w:rPr>
        <w:t xml:space="preserve">identificar, realizar la selección, y analizar los artículos relevantes a considerar </w:t>
      </w:r>
    </w:p>
    <w:p w14:paraId="69CB31D1" w14:textId="77777777" w:rsidR="00A33AA4" w:rsidRPr="00A33AA4" w:rsidRDefault="00A33AA4" w:rsidP="00265A15">
      <w:pPr>
        <w:pStyle w:val="Prrafodelista"/>
        <w:ind w:left="643"/>
        <w:textAlignment w:val="top"/>
        <w:rPr>
          <w:rFonts w:cs="Arial"/>
          <w:color w:val="000000"/>
          <w:lang w:val="es-ES_tradnl" w:eastAsia="ks-Deva" w:bidi="ks-Deva"/>
        </w:rPr>
      </w:pPr>
    </w:p>
    <w:p w14:paraId="37BBEEC1" w14:textId="63C6CF1C" w:rsidR="00A33AA4" w:rsidRPr="00A33AA4" w:rsidRDefault="00A33AA4" w:rsidP="00265A15">
      <w:pPr>
        <w:pStyle w:val="Prrafodelista"/>
        <w:numPr>
          <w:ilvl w:val="0"/>
          <w:numId w:val="2"/>
        </w:numPr>
        <w:textAlignment w:val="top"/>
        <w:rPr>
          <w:rFonts w:cs="Arial"/>
          <w:color w:val="000000"/>
          <w:lang w:val="es-ES_tradnl" w:eastAsia="ks-Deva" w:bidi="ks-Deva"/>
        </w:rPr>
      </w:pPr>
      <w:r w:rsidRPr="00A33AA4">
        <w:rPr>
          <w:rFonts w:cs="Arial"/>
          <w:b/>
          <w:color w:val="000000"/>
          <w:lang w:eastAsia="ca-ES"/>
        </w:rPr>
        <w:t>Palabras clave utilizadas:</w:t>
      </w:r>
      <w:r w:rsidRPr="00A33AA4">
        <w:rPr>
          <w:rFonts w:cs="Arial"/>
          <w:bCs/>
          <w:color w:val="000000"/>
          <w:lang w:eastAsia="ca-ES"/>
        </w:rPr>
        <w:t xml:space="preserve"> LinkedIn, PYME, Internacionalización, </w:t>
      </w:r>
      <w:r w:rsidR="00F45195">
        <w:rPr>
          <w:rFonts w:cs="Arial"/>
          <w:bCs/>
          <w:color w:val="000000"/>
          <w:lang w:eastAsia="ca-ES"/>
        </w:rPr>
        <w:t xml:space="preserve">Digitalización, </w:t>
      </w:r>
      <w:r w:rsidRPr="00A33AA4">
        <w:rPr>
          <w:rFonts w:cs="Arial"/>
          <w:bCs/>
          <w:color w:val="000000"/>
          <w:lang w:eastAsia="ca-ES"/>
        </w:rPr>
        <w:t>marketing B2B.</w:t>
      </w:r>
    </w:p>
    <w:p w14:paraId="6DCF00B3" w14:textId="77777777" w:rsidR="00A33AA4" w:rsidRPr="00A33AA4" w:rsidRDefault="00A33AA4" w:rsidP="00265A15">
      <w:pPr>
        <w:pStyle w:val="Prrafodelista"/>
        <w:ind w:left="643"/>
        <w:textAlignment w:val="top"/>
        <w:rPr>
          <w:rFonts w:cs="Arial"/>
          <w:color w:val="000000"/>
          <w:lang w:val="es-ES_tradnl" w:eastAsia="ks-Deva" w:bidi="ks-Deva"/>
        </w:rPr>
      </w:pPr>
    </w:p>
    <w:p w14:paraId="465D7BF8" w14:textId="749F12C0" w:rsidR="004535FE" w:rsidRDefault="00A33AA4" w:rsidP="00265A15">
      <w:pPr>
        <w:pStyle w:val="Prrafodelista"/>
        <w:numPr>
          <w:ilvl w:val="0"/>
          <w:numId w:val="2"/>
        </w:numPr>
        <w:spacing w:before="0" w:after="200"/>
        <w:jc w:val="both"/>
        <w:rPr>
          <w:rFonts w:cs="Arial"/>
          <w:bCs/>
          <w:color w:val="000000"/>
          <w:lang w:eastAsia="ca-ES"/>
        </w:rPr>
      </w:pPr>
      <w:r w:rsidRPr="00A33AA4">
        <w:rPr>
          <w:rFonts w:cs="Arial"/>
        </w:rPr>
        <w:t xml:space="preserve">Se ha </w:t>
      </w:r>
      <w:r w:rsidR="00F75515">
        <w:rPr>
          <w:rFonts w:cs="Arial"/>
        </w:rPr>
        <w:t>considerado</w:t>
      </w:r>
      <w:r w:rsidRPr="00A33AA4">
        <w:rPr>
          <w:rFonts w:cs="Arial"/>
        </w:rPr>
        <w:t xml:space="preserve"> la</w:t>
      </w:r>
      <w:r w:rsidR="00E817BA">
        <w:rPr>
          <w:rFonts w:cs="Arial"/>
        </w:rPr>
        <w:t xml:space="preserve"> escasa</w:t>
      </w:r>
      <w:r w:rsidRPr="00A33AA4">
        <w:rPr>
          <w:rFonts w:cs="Arial"/>
        </w:rPr>
        <w:t xml:space="preserve"> literatura existente sobre marketing digital B2B </w:t>
      </w:r>
      <w:bookmarkStart w:id="25" w:name="_Hlk125701260"/>
      <w:sdt>
        <w:sdtPr>
          <w:rPr>
            <w:bCs/>
            <w:lang w:eastAsia="ca-ES"/>
          </w:rPr>
          <w:id w:val="-120464581"/>
          <w:citation/>
        </w:sdtPr>
        <w:sdtContent>
          <w:r w:rsidRPr="00A33AA4">
            <w:rPr>
              <w:rFonts w:cs="Arial"/>
              <w:bCs/>
              <w:color w:val="000000"/>
              <w:lang w:eastAsia="ca-ES"/>
            </w:rPr>
            <w:fldChar w:fldCharType="begin"/>
          </w:r>
          <w:r w:rsidR="00A54332">
            <w:rPr>
              <w:rFonts w:cs="Arial"/>
              <w:bCs/>
              <w:color w:val="000000"/>
              <w:lang w:eastAsia="ca-ES"/>
            </w:rPr>
            <w:instrText xml:space="preserve">CITATION MarcadorDePosición1 \l 3082 </w:instrText>
          </w:r>
          <w:r w:rsidRPr="00A33AA4">
            <w:rPr>
              <w:rFonts w:cs="Arial"/>
              <w:bCs/>
              <w:color w:val="000000"/>
              <w:lang w:eastAsia="ca-ES"/>
            </w:rPr>
            <w:fldChar w:fldCharType="separate"/>
          </w:r>
          <w:r w:rsidR="009F0767" w:rsidRPr="009F0767">
            <w:rPr>
              <w:rFonts w:cs="Arial"/>
              <w:noProof/>
              <w:color w:val="000000"/>
              <w:lang w:eastAsia="ca-ES"/>
            </w:rPr>
            <w:t>(Neeraj, Pandey; Preeti, Nayal; Abhijeet, Singh Ratho, 2020)</w:t>
          </w:r>
          <w:r w:rsidRPr="00A33AA4">
            <w:rPr>
              <w:rFonts w:cs="Arial"/>
              <w:bCs/>
              <w:color w:val="000000"/>
              <w:lang w:eastAsia="ca-ES"/>
            </w:rPr>
            <w:fldChar w:fldCharType="end"/>
          </w:r>
        </w:sdtContent>
      </w:sdt>
      <w:r w:rsidRPr="00A33AA4">
        <w:rPr>
          <w:rFonts w:cs="Arial"/>
          <w:bCs/>
          <w:color w:val="000000"/>
          <w:lang w:eastAsia="ca-ES"/>
        </w:rPr>
        <w:t>.</w:t>
      </w:r>
      <w:bookmarkEnd w:id="25"/>
    </w:p>
    <w:p w14:paraId="48E8D5E3" w14:textId="77777777" w:rsidR="00A33AA4" w:rsidRPr="00A33AA4" w:rsidRDefault="00A33AA4" w:rsidP="00265A15">
      <w:pPr>
        <w:pStyle w:val="Prrafodelista"/>
        <w:rPr>
          <w:rFonts w:cs="Arial"/>
          <w:bCs/>
          <w:color w:val="000000"/>
          <w:lang w:eastAsia="ca-ES"/>
        </w:rPr>
      </w:pPr>
    </w:p>
    <w:p w14:paraId="7BBC33DA" w14:textId="5C2040B0" w:rsidR="00A54332" w:rsidRPr="00A54332" w:rsidRDefault="00A33AA4" w:rsidP="00F75515">
      <w:pPr>
        <w:spacing w:after="0"/>
        <w:jc w:val="both"/>
        <w:rPr>
          <w:rFonts w:cs="Arial"/>
          <w:bCs/>
          <w:color w:val="000000"/>
          <w:lang w:eastAsia="ca-ES"/>
        </w:rPr>
      </w:pPr>
      <w:r w:rsidRPr="00D60E22">
        <w:rPr>
          <w:rFonts w:cs="Arial"/>
          <w:bCs/>
          <w:color w:val="000000"/>
          <w:lang w:eastAsia="ca-ES"/>
        </w:rPr>
        <w:t xml:space="preserve">Además, se consulta información de </w:t>
      </w:r>
      <w:r w:rsidRPr="00A54332">
        <w:rPr>
          <w:rFonts w:cs="Arial"/>
          <w:b/>
          <w:color w:val="000000"/>
          <w:lang w:eastAsia="ca-ES"/>
        </w:rPr>
        <w:t>organismos oficiales</w:t>
      </w:r>
      <w:r w:rsidRPr="00D60E22">
        <w:rPr>
          <w:rFonts w:cs="Arial"/>
          <w:bCs/>
          <w:lang w:eastAsia="ca-ES"/>
        </w:rPr>
        <w:t xml:space="preserve"> (INE, MINCOTUR</w:t>
      </w:r>
      <w:r>
        <w:rPr>
          <w:rFonts w:cs="Arial"/>
          <w:bCs/>
          <w:lang w:eastAsia="ca-ES"/>
        </w:rPr>
        <w:t>…)</w:t>
      </w:r>
      <w:r w:rsidRPr="00D60E22">
        <w:rPr>
          <w:rFonts w:cs="Arial"/>
          <w:bCs/>
          <w:lang w:eastAsia="ca-ES"/>
        </w:rPr>
        <w:t xml:space="preserve">, </w:t>
      </w:r>
      <w:r>
        <w:rPr>
          <w:rFonts w:cs="Arial"/>
          <w:bCs/>
          <w:lang w:eastAsia="ca-ES"/>
        </w:rPr>
        <w:t xml:space="preserve">y otras </w:t>
      </w:r>
      <w:r w:rsidRPr="00A54332">
        <w:rPr>
          <w:rFonts w:cs="Arial"/>
          <w:b/>
          <w:lang w:eastAsia="ca-ES"/>
        </w:rPr>
        <w:t>bases de datos</w:t>
      </w:r>
      <w:r w:rsidR="00A54332">
        <w:rPr>
          <w:rFonts w:cs="Arial"/>
          <w:bCs/>
          <w:lang w:eastAsia="ca-ES"/>
        </w:rPr>
        <w:t xml:space="preserve"> económicas</w:t>
      </w:r>
      <w:r>
        <w:rPr>
          <w:rFonts w:cs="Arial"/>
          <w:bCs/>
          <w:lang w:eastAsia="ca-ES"/>
        </w:rPr>
        <w:t xml:space="preserve"> como </w:t>
      </w:r>
      <w:r w:rsidR="004C5815">
        <w:rPr>
          <w:rFonts w:cs="Arial"/>
          <w:bCs/>
          <w:lang w:eastAsia="ca-ES"/>
        </w:rPr>
        <w:t xml:space="preserve">Sistema de Análisis de Balances Ibéricos en adelante </w:t>
      </w:r>
      <w:r>
        <w:rPr>
          <w:rFonts w:cs="Arial"/>
          <w:bCs/>
          <w:lang w:eastAsia="ca-ES"/>
        </w:rPr>
        <w:t xml:space="preserve">SABI o </w:t>
      </w:r>
      <w:r w:rsidRPr="00D60E22">
        <w:rPr>
          <w:rFonts w:cs="Arial"/>
          <w:bCs/>
          <w:lang w:eastAsia="ca-ES"/>
        </w:rPr>
        <w:t>STATISTA</w:t>
      </w:r>
      <w:r w:rsidR="00A54332">
        <w:rPr>
          <w:rFonts w:cs="Arial"/>
          <w:bCs/>
          <w:lang w:eastAsia="ca-ES"/>
        </w:rPr>
        <w:t>, y publicaciones de comportamiento social como Nielsen</w:t>
      </w:r>
      <w:r w:rsidRPr="00D60E22">
        <w:rPr>
          <w:rFonts w:cs="Arial"/>
          <w:bCs/>
          <w:lang w:eastAsia="ca-ES"/>
        </w:rPr>
        <w:t>.</w:t>
      </w:r>
    </w:p>
    <w:p w14:paraId="30EA0E8B" w14:textId="77777777" w:rsidR="004C5815" w:rsidRDefault="004C5815" w:rsidP="00B8181B">
      <w:pPr>
        <w:suppressAutoHyphens/>
        <w:spacing w:before="0" w:after="0"/>
        <w:ind w:right="70"/>
        <w:jc w:val="both"/>
        <w:rPr>
          <w:rFonts w:cs="Arial"/>
          <w:b/>
          <w:bCs/>
          <w:lang w:val="es-ES_tradnl"/>
        </w:rPr>
      </w:pPr>
    </w:p>
    <w:p w14:paraId="1A9E5BED" w14:textId="6D1912EA" w:rsidR="004C5815" w:rsidRDefault="004535FE" w:rsidP="00265A15">
      <w:pPr>
        <w:pStyle w:val="Ttulo3"/>
        <w:numPr>
          <w:ilvl w:val="1"/>
          <w:numId w:val="3"/>
        </w:numPr>
        <w:rPr>
          <w:rFonts w:cs="Arial"/>
          <w:bCs/>
          <w:lang w:val="es-ES_tradnl"/>
        </w:rPr>
      </w:pPr>
      <w:bookmarkStart w:id="26" w:name="_Toc124883199"/>
      <w:r w:rsidRPr="008815A2">
        <w:rPr>
          <w:rFonts w:cs="Arial"/>
          <w:bCs/>
          <w:lang w:val="es-ES_tradnl"/>
        </w:rPr>
        <w:t>Propósito de la investigación</w:t>
      </w:r>
      <w:bookmarkEnd w:id="26"/>
      <w:r w:rsidRPr="008815A2">
        <w:rPr>
          <w:rFonts w:cs="Arial"/>
          <w:bCs/>
          <w:lang w:val="es-ES_tradnl"/>
        </w:rPr>
        <w:t xml:space="preserve">  </w:t>
      </w:r>
    </w:p>
    <w:p w14:paraId="75F78661" w14:textId="77777777" w:rsidR="00F75515" w:rsidRPr="00F75515" w:rsidRDefault="00F75515" w:rsidP="00B8181B">
      <w:pPr>
        <w:spacing w:after="0"/>
        <w:rPr>
          <w:lang w:val="es-ES_tradnl"/>
        </w:rPr>
      </w:pPr>
    </w:p>
    <w:p w14:paraId="6119C30A" w14:textId="5AB0BDF5" w:rsidR="00F75515" w:rsidRDefault="00F75515" w:rsidP="00265A15">
      <w:pPr>
        <w:suppressAutoHyphens/>
        <w:ind w:right="70"/>
        <w:jc w:val="both"/>
        <w:rPr>
          <w:rFonts w:cs="Arial"/>
          <w:lang w:val="es-ES_tradnl"/>
        </w:rPr>
      </w:pPr>
      <w:r>
        <w:rPr>
          <w:rFonts w:cs="Arial"/>
          <w:lang w:val="es-ES_tradnl"/>
        </w:rPr>
        <w:t xml:space="preserve">Documentar, </w:t>
      </w:r>
      <w:r w:rsidR="001A710B">
        <w:rPr>
          <w:rFonts w:cs="Arial"/>
          <w:lang w:val="es-ES_tradnl"/>
        </w:rPr>
        <w:t>el</w:t>
      </w:r>
      <w:r w:rsidR="004535FE" w:rsidRPr="005648B3">
        <w:rPr>
          <w:rFonts w:cs="Arial"/>
          <w:lang w:val="es-ES_tradnl"/>
        </w:rPr>
        <w:t xml:space="preserve"> conocimiento que tienen los ejecutivos de las </w:t>
      </w:r>
      <w:r w:rsidR="00495DBD">
        <w:rPr>
          <w:rFonts w:cs="Arial"/>
          <w:lang w:val="es-ES_tradnl"/>
        </w:rPr>
        <w:t>PYMES</w:t>
      </w:r>
      <w:r w:rsidR="004535FE" w:rsidRPr="005648B3">
        <w:rPr>
          <w:rFonts w:cs="Arial"/>
          <w:lang w:val="es-ES_tradnl"/>
        </w:rPr>
        <w:t xml:space="preserve"> industriales </w:t>
      </w:r>
      <w:r w:rsidR="004535FE" w:rsidRPr="005648B3">
        <w:rPr>
          <w:rFonts w:cs="Arial"/>
          <w:bCs/>
          <w:lang w:eastAsia="ca-ES"/>
        </w:rPr>
        <w:t xml:space="preserve">en un contexto B2B, </w:t>
      </w:r>
      <w:r w:rsidR="004535FE" w:rsidRPr="005648B3">
        <w:rPr>
          <w:rFonts w:cs="Arial"/>
          <w:lang w:val="es-ES_tradnl"/>
        </w:rPr>
        <w:t>de Linked</w:t>
      </w:r>
      <w:r w:rsidR="001A710B">
        <w:rPr>
          <w:rFonts w:cs="Arial"/>
          <w:lang w:val="es-ES_tradnl"/>
        </w:rPr>
        <w:t>In</w:t>
      </w:r>
      <w:r w:rsidR="004535FE" w:rsidRPr="005648B3">
        <w:rPr>
          <w:rFonts w:cs="Arial"/>
          <w:lang w:val="es-ES_tradnl"/>
        </w:rPr>
        <w:t xml:space="preserve"> como herramienta eficaz para la internacionalización de sus compañías</w:t>
      </w:r>
      <w:r>
        <w:rPr>
          <w:rFonts w:cs="Arial"/>
          <w:lang w:val="es-ES_tradnl"/>
        </w:rPr>
        <w:t xml:space="preserve">: si conocen cómo les </w:t>
      </w:r>
      <w:r w:rsidR="004535FE" w:rsidRPr="005648B3">
        <w:rPr>
          <w:rFonts w:cs="Arial"/>
          <w:lang w:val="es-ES_tradnl"/>
        </w:rPr>
        <w:t>facilita</w:t>
      </w:r>
      <w:r>
        <w:rPr>
          <w:rFonts w:cs="Arial"/>
          <w:lang w:val="es-ES_tradnl"/>
        </w:rPr>
        <w:t>ría esta herramienta</w:t>
      </w:r>
      <w:r w:rsidR="004535FE" w:rsidRPr="005648B3">
        <w:rPr>
          <w:rFonts w:cs="Arial"/>
          <w:lang w:val="es-ES_tradnl"/>
        </w:rPr>
        <w:t xml:space="preserve"> el cribado de los clientes potenciales, utilizando el social selling de su marca para lograrlo a un coste reducido. El nivel de digitalización que presentan, si </w:t>
      </w:r>
      <w:r>
        <w:rPr>
          <w:rFonts w:cs="Arial"/>
          <w:lang w:val="es-ES_tradnl"/>
        </w:rPr>
        <w:t xml:space="preserve">lo </w:t>
      </w:r>
      <w:r w:rsidR="004535FE" w:rsidRPr="005648B3">
        <w:rPr>
          <w:rFonts w:cs="Arial"/>
          <w:lang w:val="es-ES_tradnl"/>
        </w:rPr>
        <w:t>están ya, o tienen pensado internacionalizarse</w:t>
      </w:r>
      <w:r>
        <w:rPr>
          <w:rFonts w:cs="Arial"/>
          <w:lang w:val="es-ES_tradnl"/>
        </w:rPr>
        <w:t xml:space="preserve">. Y </w:t>
      </w:r>
      <w:r w:rsidR="004535FE" w:rsidRPr="005648B3">
        <w:rPr>
          <w:rFonts w:cs="Arial"/>
          <w:lang w:val="es-ES_tradnl"/>
        </w:rPr>
        <w:t>en este último caso, cuáles son los frenos que encuentran para hacerlo (económico, culturales, formación digital…).</w:t>
      </w:r>
    </w:p>
    <w:p w14:paraId="3C1947A3" w14:textId="33EB333F" w:rsidR="004C5815" w:rsidRPr="008815A2" w:rsidRDefault="004535FE" w:rsidP="00B8181B">
      <w:pPr>
        <w:suppressAutoHyphens/>
        <w:spacing w:after="0"/>
        <w:ind w:right="70"/>
        <w:jc w:val="both"/>
        <w:rPr>
          <w:rFonts w:cs="Arial"/>
          <w:b/>
          <w:bCs/>
          <w:lang w:val="es-ES_tradnl"/>
        </w:rPr>
      </w:pPr>
      <w:r w:rsidRPr="005648B3">
        <w:rPr>
          <w:rFonts w:cs="Arial"/>
          <w:lang w:val="es-ES_tradnl"/>
        </w:rPr>
        <w:t xml:space="preserve">         </w:t>
      </w:r>
    </w:p>
    <w:p w14:paraId="018EC9C0" w14:textId="16F07FCE" w:rsidR="008815A2" w:rsidRDefault="008815A2" w:rsidP="00E817BA">
      <w:pPr>
        <w:pStyle w:val="Ttulo3"/>
        <w:numPr>
          <w:ilvl w:val="1"/>
          <w:numId w:val="3"/>
        </w:numPr>
        <w:spacing w:before="0" w:after="0"/>
      </w:pPr>
      <w:bookmarkStart w:id="27" w:name="_Toc124883200"/>
      <w:r>
        <w:t>Las Fuentes de información</w:t>
      </w:r>
      <w:bookmarkEnd w:id="27"/>
    </w:p>
    <w:p w14:paraId="2363C20D" w14:textId="77777777" w:rsidR="00E817BA" w:rsidRPr="00E817BA" w:rsidRDefault="00E817BA" w:rsidP="00B8181B">
      <w:pPr>
        <w:spacing w:after="0"/>
      </w:pPr>
    </w:p>
    <w:p w14:paraId="6F88231F" w14:textId="3EED8822" w:rsidR="008815A2" w:rsidRDefault="008815A2" w:rsidP="00265A15">
      <w:pPr>
        <w:spacing w:before="0" w:after="200"/>
        <w:jc w:val="both"/>
        <w:rPr>
          <w:rFonts w:cs="Arial"/>
        </w:rPr>
      </w:pPr>
      <w:r>
        <w:rPr>
          <w:rFonts w:cs="Arial"/>
        </w:rPr>
        <w:t>S</w:t>
      </w:r>
      <w:r w:rsidRPr="008815A2">
        <w:rPr>
          <w:rFonts w:cs="Arial"/>
        </w:rPr>
        <w:t xml:space="preserve">on el instrumento que permite lograr conocimiento en el campo de estudio elegido, se utilizarán para el desarrollo teórico y para el apoyo de las conclusiones. </w:t>
      </w:r>
      <w:r w:rsidR="001A710B">
        <w:rPr>
          <w:rFonts w:cs="Arial"/>
        </w:rPr>
        <w:t>Se i</w:t>
      </w:r>
      <w:r w:rsidRPr="008815A2">
        <w:rPr>
          <w:rFonts w:cs="Arial"/>
        </w:rPr>
        <w:t xml:space="preserve">dentifica a continuación qué </w:t>
      </w:r>
      <w:r w:rsidRPr="008815A2">
        <w:rPr>
          <w:rFonts w:cs="Arial"/>
          <w:b/>
          <w:bCs/>
        </w:rPr>
        <w:t>fuentes de información</w:t>
      </w:r>
      <w:r w:rsidRPr="008815A2">
        <w:rPr>
          <w:rFonts w:cs="Arial"/>
        </w:rPr>
        <w:t xml:space="preserve"> que se utilizarán, distinguiendo entre</w:t>
      </w:r>
      <w:r>
        <w:rPr>
          <w:rFonts w:cs="Arial"/>
        </w:rPr>
        <w:t xml:space="preserve"> primarias, secundarias, y académicas:</w:t>
      </w:r>
    </w:p>
    <w:p w14:paraId="23C45EE7" w14:textId="77777777" w:rsidR="00B8181B" w:rsidRPr="008815A2" w:rsidRDefault="00B8181B" w:rsidP="00B8181B">
      <w:pPr>
        <w:spacing w:before="0" w:after="0"/>
        <w:jc w:val="both"/>
        <w:rPr>
          <w:rFonts w:cs="Arial"/>
          <w:bCs/>
          <w:lang w:eastAsia="ca-ES"/>
        </w:rPr>
      </w:pPr>
    </w:p>
    <w:p w14:paraId="45FE0B12" w14:textId="5288E491" w:rsidR="008815A2" w:rsidRDefault="000E44C2" w:rsidP="00265A15">
      <w:pPr>
        <w:pStyle w:val="Prrafodelista"/>
        <w:numPr>
          <w:ilvl w:val="2"/>
          <w:numId w:val="3"/>
        </w:numPr>
        <w:tabs>
          <w:tab w:val="left" w:pos="720"/>
        </w:tabs>
        <w:suppressAutoHyphens/>
        <w:spacing w:before="240" w:after="60"/>
        <w:ind w:left="720"/>
        <w:jc w:val="both"/>
        <w:rPr>
          <w:rFonts w:cs="Arial"/>
          <w:b/>
          <w:bCs/>
          <w:i/>
          <w:iCs/>
          <w:lang w:val="es-ES_tradnl"/>
        </w:rPr>
      </w:pPr>
      <w:r>
        <w:rPr>
          <w:rFonts w:cs="Arial"/>
          <w:b/>
          <w:bCs/>
          <w:i/>
          <w:iCs/>
          <w:lang w:val="es-ES_tradnl"/>
        </w:rPr>
        <w:t>Fuentes p</w:t>
      </w:r>
      <w:r w:rsidR="008815A2" w:rsidRPr="004551D0">
        <w:rPr>
          <w:rFonts w:cs="Arial"/>
          <w:b/>
          <w:bCs/>
          <w:i/>
          <w:iCs/>
          <w:lang w:val="es-ES_tradnl"/>
        </w:rPr>
        <w:t>rimarias</w:t>
      </w:r>
    </w:p>
    <w:p w14:paraId="12C58F98" w14:textId="4CD1C684" w:rsidR="004551D0" w:rsidRDefault="004551D0" w:rsidP="00265A15">
      <w:pPr>
        <w:tabs>
          <w:tab w:val="left" w:pos="720"/>
        </w:tabs>
        <w:suppressAutoHyphens/>
        <w:spacing w:before="240" w:after="60"/>
        <w:jc w:val="both"/>
        <w:rPr>
          <w:rFonts w:cs="Arial"/>
          <w:lang w:val="es-ES_tradnl"/>
        </w:rPr>
      </w:pPr>
      <w:r>
        <w:rPr>
          <w:rFonts w:cs="Arial"/>
          <w:lang w:val="es-ES_tradnl"/>
        </w:rPr>
        <w:t xml:space="preserve">Si bien las fuentes primarias pueden ser obtenidas </w:t>
      </w:r>
      <w:r w:rsidR="00F75515">
        <w:rPr>
          <w:rFonts w:cs="Arial"/>
          <w:lang w:val="es-ES_tradnl"/>
        </w:rPr>
        <w:t xml:space="preserve">tanto </w:t>
      </w:r>
      <w:r>
        <w:rPr>
          <w:rFonts w:cs="Arial"/>
          <w:lang w:val="es-ES_tradnl"/>
        </w:rPr>
        <w:t>a través de técnicas cualitativas</w:t>
      </w:r>
      <w:r w:rsidR="00F75515">
        <w:rPr>
          <w:rFonts w:cs="Arial"/>
          <w:lang w:val="es-ES_tradnl"/>
        </w:rPr>
        <w:t>,</w:t>
      </w:r>
      <w:r>
        <w:rPr>
          <w:rFonts w:cs="Arial"/>
          <w:lang w:val="es-ES_tradnl"/>
        </w:rPr>
        <w:t xml:space="preserve"> como cuanti</w:t>
      </w:r>
      <w:r w:rsidR="00C74733">
        <w:rPr>
          <w:rFonts w:cs="Arial"/>
          <w:lang w:val="es-ES_tradnl"/>
        </w:rPr>
        <w:t>tativas,</w:t>
      </w:r>
      <w:r w:rsidR="00F75515">
        <w:rPr>
          <w:rFonts w:cs="Arial"/>
          <w:lang w:val="es-ES_tradnl"/>
        </w:rPr>
        <w:t xml:space="preserve"> se escoge la más adecuada p</w:t>
      </w:r>
      <w:r w:rsidR="00C74733">
        <w:rPr>
          <w:rFonts w:cs="Arial"/>
          <w:lang w:val="es-ES_tradnl"/>
        </w:rPr>
        <w:t>ara esta investigación</w:t>
      </w:r>
      <w:r w:rsidR="00F75515">
        <w:rPr>
          <w:rFonts w:cs="Arial"/>
          <w:lang w:val="es-ES_tradnl"/>
        </w:rPr>
        <w:t>. Así la información se</w:t>
      </w:r>
      <w:r w:rsidR="00C74733">
        <w:rPr>
          <w:rFonts w:cs="Arial"/>
          <w:lang w:val="es-ES_tradnl"/>
        </w:rPr>
        <w:t xml:space="preserve"> </w:t>
      </w:r>
      <w:r w:rsidR="00F75515">
        <w:rPr>
          <w:rFonts w:cs="Arial"/>
          <w:lang w:val="es-ES_tradnl"/>
        </w:rPr>
        <w:t>extraerá</w:t>
      </w:r>
      <w:r w:rsidR="00C74733">
        <w:rPr>
          <w:rFonts w:cs="Arial"/>
          <w:lang w:val="es-ES_tradnl"/>
        </w:rPr>
        <w:t xml:space="preserve"> mediante una de las técnicas del </w:t>
      </w:r>
      <w:r w:rsidR="00C74733" w:rsidRPr="00E817BA">
        <w:rPr>
          <w:rFonts w:cs="Arial"/>
          <w:b/>
          <w:bCs/>
          <w:lang w:val="es-ES_tradnl"/>
        </w:rPr>
        <w:t>método cuantitativo</w:t>
      </w:r>
      <w:r w:rsidR="00C74733">
        <w:rPr>
          <w:rFonts w:cs="Arial"/>
          <w:lang w:val="es-ES_tradnl"/>
        </w:rPr>
        <w:t xml:space="preserve">, con un </w:t>
      </w:r>
      <w:r w:rsidR="00C74733" w:rsidRPr="00E817BA">
        <w:rPr>
          <w:rFonts w:cs="Arial"/>
          <w:b/>
          <w:bCs/>
          <w:lang w:val="es-ES_tradnl"/>
        </w:rPr>
        <w:t>enfoque de la investigación causal</w:t>
      </w:r>
      <w:r w:rsidR="00C74733">
        <w:rPr>
          <w:rFonts w:cs="Arial"/>
          <w:lang w:val="es-ES_tradnl"/>
        </w:rPr>
        <w:t xml:space="preserve">, que permita comprender la relación entre las variables estudiadas, describir la situación en la que se encuentran en la actualidad, y </w:t>
      </w:r>
      <w:r w:rsidR="000E44C2">
        <w:rPr>
          <w:rFonts w:cs="Arial"/>
          <w:lang w:val="es-ES_tradnl"/>
        </w:rPr>
        <w:t>cuáles</w:t>
      </w:r>
      <w:r w:rsidR="00C74733">
        <w:rPr>
          <w:rFonts w:cs="Arial"/>
          <w:lang w:val="es-ES_tradnl"/>
        </w:rPr>
        <w:t xml:space="preserve"> son las causas que actúan como frenos o palancas en el proceso de digitalización de las relaciones B2B entre </w:t>
      </w:r>
      <w:r w:rsidR="00495DBD">
        <w:rPr>
          <w:rFonts w:cs="Arial"/>
          <w:lang w:val="es-ES_tradnl"/>
        </w:rPr>
        <w:t>PYMES</w:t>
      </w:r>
      <w:r w:rsidR="00C74733">
        <w:rPr>
          <w:rFonts w:cs="Arial"/>
          <w:lang w:val="es-ES_tradnl"/>
        </w:rPr>
        <w:t>.</w:t>
      </w:r>
    </w:p>
    <w:p w14:paraId="110B6280" w14:textId="48FC1FBB" w:rsidR="00C74733" w:rsidRDefault="00C74733" w:rsidP="00265A15">
      <w:pPr>
        <w:pStyle w:val="Prrafodelista"/>
        <w:numPr>
          <w:ilvl w:val="0"/>
          <w:numId w:val="10"/>
        </w:numPr>
        <w:tabs>
          <w:tab w:val="left" w:pos="720"/>
        </w:tabs>
        <w:suppressAutoHyphens/>
        <w:spacing w:before="240" w:after="60"/>
        <w:jc w:val="both"/>
        <w:rPr>
          <w:rFonts w:cs="Arial"/>
          <w:lang w:val="es-ES_tradnl"/>
        </w:rPr>
      </w:pPr>
      <w:r>
        <w:rPr>
          <w:rFonts w:cs="Arial"/>
          <w:lang w:val="es-ES_tradnl"/>
        </w:rPr>
        <w:t xml:space="preserve">La técnica propuesta es la </w:t>
      </w:r>
      <w:r w:rsidRPr="00E817BA">
        <w:rPr>
          <w:rFonts w:cs="Arial"/>
          <w:b/>
          <w:bCs/>
          <w:lang w:val="es-ES_tradnl"/>
        </w:rPr>
        <w:t>encuesta online.</w:t>
      </w:r>
    </w:p>
    <w:p w14:paraId="0B5A1284" w14:textId="77777777" w:rsidR="00C74733" w:rsidRDefault="00C74733" w:rsidP="00265A15">
      <w:pPr>
        <w:pStyle w:val="Prrafodelista"/>
        <w:tabs>
          <w:tab w:val="left" w:pos="720"/>
        </w:tabs>
        <w:suppressAutoHyphens/>
        <w:spacing w:before="240" w:after="60"/>
        <w:jc w:val="both"/>
        <w:rPr>
          <w:rFonts w:cs="Arial"/>
          <w:lang w:val="es-ES_tradnl"/>
        </w:rPr>
      </w:pPr>
    </w:p>
    <w:p w14:paraId="0A01663F" w14:textId="7B71F55C" w:rsidR="00C74733" w:rsidRDefault="00E817BA" w:rsidP="00265A15">
      <w:pPr>
        <w:pStyle w:val="Prrafodelista"/>
        <w:numPr>
          <w:ilvl w:val="0"/>
          <w:numId w:val="10"/>
        </w:numPr>
        <w:tabs>
          <w:tab w:val="left" w:pos="720"/>
        </w:tabs>
        <w:suppressAutoHyphens/>
        <w:spacing w:before="240" w:after="60"/>
        <w:jc w:val="both"/>
        <w:rPr>
          <w:rFonts w:cs="Arial"/>
          <w:lang w:val="es-ES_tradnl"/>
        </w:rPr>
      </w:pPr>
      <w:r>
        <w:rPr>
          <w:rFonts w:cs="Arial"/>
          <w:lang w:val="es-ES_tradnl"/>
        </w:rPr>
        <w:t>El</w:t>
      </w:r>
      <w:r w:rsidR="00C74733">
        <w:rPr>
          <w:rFonts w:cs="Arial"/>
          <w:lang w:val="es-ES_tradnl"/>
        </w:rPr>
        <w:t xml:space="preserve"> </w:t>
      </w:r>
      <w:r w:rsidR="00C74733" w:rsidRPr="00E817BA">
        <w:rPr>
          <w:rFonts w:cs="Arial"/>
          <w:b/>
          <w:bCs/>
          <w:lang w:val="es-ES_tradnl"/>
        </w:rPr>
        <w:t>cuestionario</w:t>
      </w:r>
      <w:r>
        <w:rPr>
          <w:rFonts w:cs="Arial"/>
          <w:b/>
          <w:bCs/>
          <w:lang w:val="es-ES_tradnl"/>
        </w:rPr>
        <w:t xml:space="preserve"> online </w:t>
      </w:r>
      <w:r w:rsidRPr="00E817BA">
        <w:rPr>
          <w:rFonts w:cs="Arial"/>
          <w:lang w:val="es-ES_tradnl"/>
        </w:rPr>
        <w:t>será</w:t>
      </w:r>
      <w:r w:rsidR="00C74733" w:rsidRPr="00E817BA">
        <w:rPr>
          <w:rFonts w:cs="Arial"/>
          <w:b/>
          <w:bCs/>
          <w:lang w:val="es-ES_tradnl"/>
        </w:rPr>
        <w:t xml:space="preserve"> estructurado.</w:t>
      </w:r>
    </w:p>
    <w:p w14:paraId="09061263" w14:textId="77777777" w:rsidR="00C74733" w:rsidRDefault="00C74733" w:rsidP="00265A15">
      <w:pPr>
        <w:pStyle w:val="Prrafodelista"/>
        <w:tabs>
          <w:tab w:val="left" w:pos="720"/>
        </w:tabs>
        <w:suppressAutoHyphens/>
        <w:spacing w:before="240" w:after="60"/>
        <w:jc w:val="both"/>
        <w:rPr>
          <w:rFonts w:cs="Arial"/>
          <w:lang w:val="es-ES_tradnl"/>
        </w:rPr>
      </w:pPr>
    </w:p>
    <w:p w14:paraId="123A0014" w14:textId="51DEA8CD" w:rsidR="00C74733" w:rsidRPr="0015261B" w:rsidRDefault="00C74733" w:rsidP="00265A15">
      <w:pPr>
        <w:pStyle w:val="Prrafodelista"/>
        <w:numPr>
          <w:ilvl w:val="0"/>
          <w:numId w:val="10"/>
        </w:numPr>
        <w:tabs>
          <w:tab w:val="left" w:pos="720"/>
        </w:tabs>
        <w:suppressAutoHyphens/>
        <w:spacing w:before="240" w:after="60"/>
        <w:jc w:val="both"/>
        <w:rPr>
          <w:rFonts w:cs="Arial"/>
          <w:i/>
          <w:iCs/>
          <w:lang w:val="es-ES_tradnl"/>
        </w:rPr>
      </w:pPr>
      <w:r w:rsidRPr="00C74733">
        <w:rPr>
          <w:rFonts w:cs="Arial"/>
          <w:lang w:val="es-ES_tradnl"/>
        </w:rPr>
        <w:t>Se dirigirá al público de interés, en este caso</w:t>
      </w:r>
      <w:r w:rsidR="001A710B">
        <w:rPr>
          <w:rFonts w:cs="Arial"/>
          <w:lang w:val="es-ES_tradnl"/>
        </w:rPr>
        <w:t>,</w:t>
      </w:r>
      <w:r w:rsidRPr="00C74733">
        <w:rPr>
          <w:rFonts w:cs="Arial"/>
          <w:lang w:val="es-ES_tradnl"/>
        </w:rPr>
        <w:t xml:space="preserve"> los responsables de las empresas seleccionadas</w:t>
      </w:r>
      <w:r w:rsidR="001A710B">
        <w:rPr>
          <w:rFonts w:cs="Arial"/>
          <w:lang w:val="es-ES_tradnl"/>
        </w:rPr>
        <w:t xml:space="preserve">, </w:t>
      </w:r>
      <w:r w:rsidRPr="001A710B">
        <w:rPr>
          <w:rFonts w:cs="Arial"/>
          <w:lang w:val="es-ES_tradnl"/>
        </w:rPr>
        <w:t xml:space="preserve">estos deben ser </w:t>
      </w:r>
      <w:r w:rsidR="00E817BA" w:rsidRPr="001A710B">
        <w:rPr>
          <w:rFonts w:cs="Arial"/>
          <w:lang w:val="es-ES_tradnl"/>
        </w:rPr>
        <w:t>CEOS</w:t>
      </w:r>
      <w:r w:rsidRPr="001A710B">
        <w:rPr>
          <w:rFonts w:cs="Arial"/>
          <w:lang w:val="es-ES_tradnl"/>
        </w:rPr>
        <w:t xml:space="preserve">, directores de Marketing, responsables de exportación en </w:t>
      </w:r>
      <w:r w:rsidR="00495DBD" w:rsidRPr="001A710B">
        <w:rPr>
          <w:rFonts w:cs="Arial"/>
          <w:lang w:val="es-ES_tradnl"/>
        </w:rPr>
        <w:t>PYMES</w:t>
      </w:r>
      <w:r w:rsidRPr="001A710B">
        <w:rPr>
          <w:rFonts w:cs="Arial"/>
          <w:lang w:val="es-ES_tradnl"/>
        </w:rPr>
        <w:t>, del sector industrial, que fabriquen productos intermedios, y cuyas relaciones con sus clientes se desarrollen en el ámbito B2B.</w:t>
      </w:r>
      <w:r w:rsidRPr="0015261B">
        <w:rPr>
          <w:rFonts w:cs="Arial"/>
          <w:i/>
          <w:iCs/>
          <w:lang w:val="es-ES_tradnl"/>
        </w:rPr>
        <w:t xml:space="preserve"> </w:t>
      </w:r>
    </w:p>
    <w:p w14:paraId="2CC802A4" w14:textId="77777777" w:rsidR="00C74733" w:rsidRDefault="00C74733" w:rsidP="00265A15">
      <w:pPr>
        <w:pStyle w:val="Prrafodelista"/>
        <w:tabs>
          <w:tab w:val="left" w:pos="720"/>
        </w:tabs>
        <w:suppressAutoHyphens/>
        <w:spacing w:before="240" w:after="60"/>
        <w:jc w:val="both"/>
        <w:rPr>
          <w:rFonts w:cs="Arial"/>
          <w:lang w:val="es-ES_tradnl"/>
        </w:rPr>
      </w:pPr>
    </w:p>
    <w:p w14:paraId="4A4A9944" w14:textId="1C089203" w:rsidR="00C74733" w:rsidRDefault="00C74733" w:rsidP="00265A15">
      <w:pPr>
        <w:pStyle w:val="Prrafodelista"/>
        <w:numPr>
          <w:ilvl w:val="0"/>
          <w:numId w:val="10"/>
        </w:numPr>
        <w:tabs>
          <w:tab w:val="left" w:pos="720"/>
        </w:tabs>
        <w:suppressAutoHyphens/>
        <w:spacing w:before="240" w:after="60"/>
        <w:jc w:val="both"/>
        <w:rPr>
          <w:rFonts w:cs="Arial"/>
          <w:lang w:val="es-ES_tradnl"/>
        </w:rPr>
      </w:pPr>
      <w:r w:rsidRPr="00C74733">
        <w:rPr>
          <w:rFonts w:cs="Arial"/>
          <w:lang w:val="es-ES_tradnl"/>
        </w:rPr>
        <w:t xml:space="preserve">La muestra debe alcanzar al menos </w:t>
      </w:r>
      <w:r w:rsidRPr="00E817BA">
        <w:rPr>
          <w:rFonts w:cs="Arial"/>
          <w:b/>
          <w:bCs/>
          <w:lang w:val="es-ES_tradnl"/>
        </w:rPr>
        <w:t>80 participantes</w:t>
      </w:r>
      <w:r w:rsidRPr="00C74733">
        <w:rPr>
          <w:rFonts w:cs="Arial"/>
          <w:lang w:val="es-ES_tradnl"/>
        </w:rPr>
        <w:t>.</w:t>
      </w:r>
    </w:p>
    <w:p w14:paraId="7CD2A9FE" w14:textId="77777777" w:rsidR="00C74733" w:rsidRDefault="00C74733" w:rsidP="00265A15">
      <w:pPr>
        <w:pStyle w:val="Prrafodelista"/>
        <w:tabs>
          <w:tab w:val="left" w:pos="720"/>
        </w:tabs>
        <w:suppressAutoHyphens/>
        <w:spacing w:before="240" w:after="60"/>
        <w:jc w:val="both"/>
        <w:rPr>
          <w:rFonts w:cs="Arial"/>
          <w:lang w:val="es-ES_tradnl"/>
        </w:rPr>
      </w:pPr>
    </w:p>
    <w:p w14:paraId="44393CDC" w14:textId="62E09285" w:rsidR="00C74733" w:rsidRDefault="00C74733" w:rsidP="00265A15">
      <w:pPr>
        <w:pStyle w:val="Prrafodelista"/>
        <w:numPr>
          <w:ilvl w:val="0"/>
          <w:numId w:val="10"/>
        </w:numPr>
        <w:tabs>
          <w:tab w:val="left" w:pos="720"/>
        </w:tabs>
        <w:suppressAutoHyphens/>
        <w:spacing w:before="240" w:after="60"/>
        <w:jc w:val="both"/>
        <w:rPr>
          <w:rFonts w:cs="Arial"/>
          <w:lang w:val="es-ES_tradnl"/>
        </w:rPr>
      </w:pPr>
      <w:r w:rsidRPr="00C74733">
        <w:rPr>
          <w:rFonts w:cs="Arial"/>
          <w:lang w:val="es-ES_tradnl"/>
        </w:rPr>
        <w:t xml:space="preserve">El </w:t>
      </w:r>
      <w:r w:rsidRPr="00E817BA">
        <w:rPr>
          <w:rFonts w:cs="Arial"/>
          <w:b/>
          <w:bCs/>
          <w:lang w:val="es-ES_tradnl"/>
        </w:rPr>
        <w:t>ámbito geográfico</w:t>
      </w:r>
      <w:r w:rsidRPr="00C74733">
        <w:rPr>
          <w:rFonts w:cs="Arial"/>
          <w:lang w:val="es-ES_tradnl"/>
        </w:rPr>
        <w:t xml:space="preserve"> España. </w:t>
      </w:r>
    </w:p>
    <w:p w14:paraId="5C61E6E9" w14:textId="77777777" w:rsidR="00C74733" w:rsidRDefault="00C74733" w:rsidP="00265A15">
      <w:pPr>
        <w:pStyle w:val="Prrafodelista"/>
        <w:tabs>
          <w:tab w:val="left" w:pos="720"/>
        </w:tabs>
        <w:suppressAutoHyphens/>
        <w:spacing w:before="240" w:after="60"/>
        <w:jc w:val="both"/>
        <w:rPr>
          <w:rFonts w:cs="Arial"/>
          <w:lang w:val="es-ES_tradnl"/>
        </w:rPr>
      </w:pPr>
    </w:p>
    <w:p w14:paraId="019E8CE8" w14:textId="03FA71E8" w:rsidR="00C74733" w:rsidRDefault="00C74733" w:rsidP="00265A15">
      <w:pPr>
        <w:pStyle w:val="Prrafodelista"/>
        <w:numPr>
          <w:ilvl w:val="0"/>
          <w:numId w:val="10"/>
        </w:numPr>
        <w:tabs>
          <w:tab w:val="left" w:pos="720"/>
        </w:tabs>
        <w:suppressAutoHyphens/>
        <w:spacing w:before="240" w:after="60"/>
        <w:jc w:val="both"/>
        <w:rPr>
          <w:rFonts w:cs="Arial"/>
          <w:lang w:val="es-ES_tradnl"/>
        </w:rPr>
      </w:pPr>
      <w:r w:rsidRPr="00C74733">
        <w:rPr>
          <w:rFonts w:cs="Arial"/>
          <w:lang w:val="es-ES_tradnl"/>
        </w:rPr>
        <w:lastRenderedPageBreak/>
        <w:t xml:space="preserve">Se utilizará la base de datos o cartera de clientes propia de esta estudiante, creada a lo largo de años de trabajo en </w:t>
      </w:r>
      <w:r w:rsidR="00495DBD">
        <w:rPr>
          <w:rFonts w:cs="Arial"/>
          <w:lang w:val="es-ES_tradnl"/>
        </w:rPr>
        <w:t>PYMES</w:t>
      </w:r>
      <w:r w:rsidRPr="00C74733">
        <w:rPr>
          <w:rFonts w:cs="Arial"/>
          <w:lang w:val="es-ES_tradnl"/>
        </w:rPr>
        <w:t xml:space="preserve"> del sector industrial, y del recurso de la biblioteca de la UOC:  la base de datos </w:t>
      </w:r>
      <w:r w:rsidRPr="00A5583E">
        <w:rPr>
          <w:rFonts w:cs="Arial"/>
          <w:b/>
          <w:bCs/>
          <w:lang w:val="es-ES_tradnl"/>
        </w:rPr>
        <w:t xml:space="preserve">SABI </w:t>
      </w:r>
      <w:r w:rsidRPr="00C74733">
        <w:rPr>
          <w:rFonts w:cs="Arial"/>
          <w:lang w:val="es-ES_tradnl"/>
        </w:rPr>
        <w:t>que permite el filtrado con los criterios requeridos en el trabajo (SABI, 2022).</w:t>
      </w:r>
    </w:p>
    <w:p w14:paraId="0928E8D3" w14:textId="77777777" w:rsidR="00C74733" w:rsidRPr="00C74733" w:rsidRDefault="00C74733" w:rsidP="00265A15">
      <w:pPr>
        <w:pStyle w:val="Prrafodelista"/>
        <w:tabs>
          <w:tab w:val="left" w:pos="720"/>
        </w:tabs>
        <w:suppressAutoHyphens/>
        <w:spacing w:before="240" w:after="60"/>
        <w:jc w:val="both"/>
        <w:rPr>
          <w:rFonts w:cs="Arial"/>
          <w:lang w:val="es-ES_tradnl"/>
        </w:rPr>
      </w:pPr>
    </w:p>
    <w:p w14:paraId="66E1F476" w14:textId="02CFAFD9" w:rsidR="00C74733" w:rsidRDefault="000E44C2" w:rsidP="00265A15">
      <w:pPr>
        <w:pStyle w:val="Prrafodelista"/>
        <w:numPr>
          <w:ilvl w:val="2"/>
          <w:numId w:val="3"/>
        </w:numPr>
        <w:tabs>
          <w:tab w:val="left" w:pos="720"/>
        </w:tabs>
        <w:suppressAutoHyphens/>
        <w:spacing w:before="240" w:after="60"/>
        <w:ind w:left="720"/>
        <w:jc w:val="both"/>
        <w:rPr>
          <w:rFonts w:cs="Arial"/>
          <w:b/>
          <w:bCs/>
          <w:i/>
          <w:iCs/>
          <w:lang w:val="es-ES_tradnl"/>
        </w:rPr>
      </w:pPr>
      <w:r>
        <w:rPr>
          <w:rFonts w:cs="Arial"/>
          <w:b/>
          <w:bCs/>
          <w:i/>
          <w:iCs/>
          <w:lang w:val="es-ES_tradnl"/>
        </w:rPr>
        <w:t>Fuentes s</w:t>
      </w:r>
      <w:r w:rsidR="008815A2" w:rsidRPr="004551D0">
        <w:rPr>
          <w:rFonts w:cs="Arial"/>
          <w:b/>
          <w:bCs/>
          <w:i/>
          <w:iCs/>
          <w:lang w:val="es-ES_tradnl"/>
        </w:rPr>
        <w:t>ecundarias</w:t>
      </w:r>
      <w:r w:rsidR="00902F28">
        <w:rPr>
          <w:rFonts w:cs="Arial"/>
          <w:b/>
          <w:bCs/>
          <w:i/>
          <w:iCs/>
          <w:lang w:val="es-ES_tradnl"/>
        </w:rPr>
        <w:t xml:space="preserve"> y académicas</w:t>
      </w:r>
    </w:p>
    <w:p w14:paraId="7499CE01" w14:textId="77777777" w:rsidR="0093114C" w:rsidRPr="0093114C" w:rsidRDefault="0093114C" w:rsidP="00265A15">
      <w:pPr>
        <w:pStyle w:val="Prrafodelista"/>
        <w:tabs>
          <w:tab w:val="left" w:pos="720"/>
        </w:tabs>
        <w:suppressAutoHyphens/>
        <w:spacing w:before="240" w:after="60"/>
        <w:jc w:val="both"/>
        <w:rPr>
          <w:rFonts w:cs="Arial"/>
          <w:b/>
          <w:bCs/>
          <w:i/>
          <w:iCs/>
          <w:lang w:val="es-ES_tradnl"/>
        </w:rPr>
      </w:pPr>
    </w:p>
    <w:p w14:paraId="3A7D3182" w14:textId="2581FDE0" w:rsidR="00F75515" w:rsidRDefault="00E67ED0" w:rsidP="00474445">
      <w:pPr>
        <w:spacing w:after="0"/>
        <w:jc w:val="both"/>
        <w:rPr>
          <w:rFonts w:cs="Arial"/>
        </w:rPr>
      </w:pPr>
      <w:r>
        <w:rPr>
          <w:rFonts w:cs="Arial"/>
        </w:rPr>
        <w:t>P</w:t>
      </w:r>
      <w:r w:rsidRPr="00E67ED0">
        <w:rPr>
          <w:rFonts w:cs="Arial"/>
        </w:rPr>
        <w:t xml:space="preserve">ara caracterizar estructural y económicamente al sector industrial, </w:t>
      </w:r>
      <w:r>
        <w:rPr>
          <w:rFonts w:cs="Arial"/>
        </w:rPr>
        <w:t xml:space="preserve">en </w:t>
      </w:r>
      <w:r w:rsidRPr="00E67ED0">
        <w:rPr>
          <w:rFonts w:cs="Arial"/>
        </w:rPr>
        <w:t>donde se concentran los fabricantes de productos intermedio</w:t>
      </w:r>
      <w:r>
        <w:rPr>
          <w:rFonts w:cs="Arial"/>
        </w:rPr>
        <w:t>s de</w:t>
      </w:r>
      <w:r w:rsidRPr="00E67ED0">
        <w:rPr>
          <w:rFonts w:cs="Arial"/>
        </w:rPr>
        <w:t xml:space="preserve"> la industria manufacturera, y extractiv</w:t>
      </w:r>
      <w:r>
        <w:rPr>
          <w:rFonts w:cs="Arial"/>
        </w:rPr>
        <w:t xml:space="preserve">a, utilizamos el </w:t>
      </w:r>
      <w:r w:rsidR="00C74733" w:rsidRPr="00E67ED0">
        <w:rPr>
          <w:rFonts w:cs="Arial"/>
        </w:rPr>
        <w:t xml:space="preserve">informe: </w:t>
      </w:r>
      <w:r w:rsidR="00C74733" w:rsidRPr="00E67ED0">
        <w:rPr>
          <w:rFonts w:cs="Arial"/>
          <w:i/>
          <w:iCs/>
        </w:rPr>
        <w:t>la Estadística Estructura de Empresa del Sector Industrial</w:t>
      </w:r>
      <w:r w:rsidR="00902F28">
        <w:rPr>
          <w:rFonts w:cs="Arial"/>
          <w:i/>
          <w:iCs/>
        </w:rPr>
        <w:t xml:space="preserve"> </w:t>
      </w:r>
      <w:sdt>
        <w:sdtPr>
          <w:id w:val="489141111"/>
          <w:citation/>
        </w:sdtPr>
        <w:sdtContent>
          <w:r w:rsidR="00902F28" w:rsidRPr="00E67ED0">
            <w:rPr>
              <w:rFonts w:cs="Arial"/>
            </w:rPr>
            <w:fldChar w:fldCharType="begin"/>
          </w:r>
          <w:r w:rsidR="00902F28" w:rsidRPr="00E67ED0">
            <w:rPr>
              <w:rFonts w:cs="Arial"/>
            </w:rPr>
            <w:instrText xml:space="preserve">CITATION INE201 \l 3082 </w:instrText>
          </w:r>
          <w:r w:rsidR="00902F28" w:rsidRPr="00E67ED0">
            <w:rPr>
              <w:rFonts w:cs="Arial"/>
            </w:rPr>
            <w:fldChar w:fldCharType="separate"/>
          </w:r>
          <w:r w:rsidR="009F0767" w:rsidRPr="009F0767">
            <w:rPr>
              <w:rFonts w:cs="Arial"/>
              <w:noProof/>
            </w:rPr>
            <w:t>(INE, 2022)</w:t>
          </w:r>
          <w:r w:rsidR="00902F28" w:rsidRPr="00E67ED0">
            <w:rPr>
              <w:rFonts w:cs="Arial"/>
            </w:rPr>
            <w:fldChar w:fldCharType="end"/>
          </w:r>
        </w:sdtContent>
      </w:sdt>
      <w:r w:rsidR="00902F28">
        <w:rPr>
          <w:rFonts w:cs="Arial"/>
        </w:rPr>
        <w:t>. Su</w:t>
      </w:r>
      <w:r w:rsidR="00C74733" w:rsidRPr="00E67ED0">
        <w:rPr>
          <w:rFonts w:cs="Arial"/>
        </w:rPr>
        <w:t xml:space="preserve"> último informe</w:t>
      </w:r>
      <w:r w:rsidR="00902F28">
        <w:rPr>
          <w:rFonts w:cs="Arial"/>
        </w:rPr>
        <w:t xml:space="preserve"> es del</w:t>
      </w:r>
      <w:r w:rsidR="00C74733" w:rsidRPr="00E67ED0">
        <w:rPr>
          <w:rFonts w:cs="Arial"/>
        </w:rPr>
        <w:t xml:space="preserve"> 2020, recordemos que fue el año del confinamiento de la población por la pandemia provocada por el virus COVID 19. </w:t>
      </w:r>
      <w:r>
        <w:rPr>
          <w:rFonts w:cs="Arial"/>
        </w:rPr>
        <w:t>En l</w:t>
      </w:r>
      <w:r w:rsidRPr="00E67ED0">
        <w:rPr>
          <w:rFonts w:cs="Arial"/>
        </w:rPr>
        <w:t xml:space="preserve">os sectores: industrial, </w:t>
      </w:r>
      <w:r w:rsidR="00474445">
        <w:rPr>
          <w:rFonts w:cs="Arial"/>
        </w:rPr>
        <w:t xml:space="preserve">de </w:t>
      </w:r>
      <w:r w:rsidRPr="00E67ED0">
        <w:rPr>
          <w:rFonts w:cs="Arial"/>
        </w:rPr>
        <w:t>comercio</w:t>
      </w:r>
      <w:r w:rsidR="00474445">
        <w:rPr>
          <w:rFonts w:cs="Arial"/>
        </w:rPr>
        <w:t>,</w:t>
      </w:r>
      <w:r w:rsidRPr="00E67ED0">
        <w:rPr>
          <w:rFonts w:cs="Arial"/>
        </w:rPr>
        <w:t xml:space="preserve"> y servicios los </w:t>
      </w:r>
      <w:r w:rsidRPr="00902F28">
        <w:rPr>
          <w:rFonts w:cs="Arial"/>
          <w:b/>
          <w:bCs/>
        </w:rPr>
        <w:t xml:space="preserve">ingresos totales </w:t>
      </w:r>
      <w:r w:rsidRPr="00E67ED0">
        <w:rPr>
          <w:rFonts w:cs="Arial"/>
        </w:rPr>
        <w:t xml:space="preserve">en el 2020 ascendieron a 1.784.255 millones de euros, otros datos son el </w:t>
      </w:r>
      <w:r w:rsidRPr="00902F28">
        <w:rPr>
          <w:rFonts w:cs="Arial"/>
          <w:b/>
          <w:bCs/>
        </w:rPr>
        <w:t>valor añadido bruto</w:t>
      </w:r>
      <w:r w:rsidRPr="00E67ED0">
        <w:rPr>
          <w:rFonts w:cs="Arial"/>
        </w:rPr>
        <w:t xml:space="preserve"> total 466.874 millones €, y la </w:t>
      </w:r>
      <w:r w:rsidRPr="00902F28">
        <w:rPr>
          <w:rFonts w:cs="Arial"/>
          <w:b/>
          <w:bCs/>
        </w:rPr>
        <w:t>cifra total de personal ocupado</w:t>
      </w:r>
      <w:r w:rsidRPr="00E67ED0">
        <w:rPr>
          <w:rFonts w:cs="Arial"/>
        </w:rPr>
        <w:t xml:space="preserve"> fue de 11.892 miles de personas.  </w:t>
      </w:r>
    </w:p>
    <w:p w14:paraId="7DB671B1" w14:textId="77777777" w:rsidR="00F75515" w:rsidRDefault="00F75515" w:rsidP="00B8181B">
      <w:pPr>
        <w:jc w:val="both"/>
        <w:rPr>
          <w:rFonts w:cs="Arial"/>
        </w:rPr>
      </w:pPr>
    </w:p>
    <w:p w14:paraId="1C86A82D" w14:textId="5633BCB3" w:rsidR="00235B63" w:rsidRDefault="00E67ED0" w:rsidP="00265A15">
      <w:pPr>
        <w:jc w:val="both"/>
        <w:rPr>
          <w:rFonts w:cs="Arial"/>
          <w:color w:val="000000"/>
          <w:lang w:val="es-ES_tradnl" w:eastAsia="ks-Deva" w:bidi="ks-Deva"/>
        </w:rPr>
      </w:pPr>
      <w:r w:rsidRPr="00E67ED0">
        <w:rPr>
          <w:rFonts w:cs="Arial"/>
          <w:lang w:val="es-ES_tradnl"/>
        </w:rPr>
        <w:t>Sin embargo, los datos más relevantes para esta investigación son exclusivamente los del sector Industrial (concretamente las industrias extractivas y la manufacturera)</w:t>
      </w:r>
      <w:r w:rsidR="008C5285">
        <w:rPr>
          <w:rFonts w:cs="Arial"/>
          <w:lang w:val="es-ES_tradnl"/>
        </w:rPr>
        <w:t>,</w:t>
      </w:r>
      <w:r w:rsidRPr="00E67ED0">
        <w:rPr>
          <w:rFonts w:cs="Arial"/>
          <w:lang w:val="es-ES_tradnl"/>
        </w:rPr>
        <w:t xml:space="preserve"> </w:t>
      </w:r>
      <w:r w:rsidR="000E44C2">
        <w:rPr>
          <w:rFonts w:cs="Arial"/>
          <w:lang w:val="es-ES_tradnl"/>
        </w:rPr>
        <w:t xml:space="preserve">veamos su desglose y </w:t>
      </w:r>
      <w:r w:rsidRPr="00E67ED0">
        <w:rPr>
          <w:rFonts w:cs="Arial"/>
          <w:lang w:val="es-ES_tradnl"/>
        </w:rPr>
        <w:t xml:space="preserve">el </w:t>
      </w:r>
      <w:r>
        <w:rPr>
          <w:rFonts w:cs="Arial"/>
          <w:lang w:val="es-ES_tradnl"/>
        </w:rPr>
        <w:t>porcentaje</w:t>
      </w:r>
      <w:r w:rsidRPr="00E67ED0">
        <w:rPr>
          <w:rFonts w:cs="Arial"/>
          <w:lang w:val="es-ES_tradnl"/>
        </w:rPr>
        <w:t xml:space="preserve"> que representan sobre el total</w:t>
      </w:r>
      <w:r w:rsidR="000E44C2">
        <w:rPr>
          <w:rFonts w:cs="Arial"/>
          <w:lang w:val="es-ES_tradnl"/>
        </w:rPr>
        <w:t xml:space="preserve"> de la actividad: </w:t>
      </w:r>
      <w:r>
        <w:rPr>
          <w:rFonts w:cs="Arial"/>
          <w:lang w:val="es-ES_tradnl"/>
        </w:rPr>
        <w:t xml:space="preserve">la </w:t>
      </w:r>
      <w:r w:rsidRPr="000E44C2">
        <w:rPr>
          <w:rFonts w:cs="Arial"/>
          <w:b/>
          <w:bCs/>
          <w:lang w:val="es-ES_tradnl"/>
        </w:rPr>
        <w:t>cifra de negocios del sector industrial</w:t>
      </w:r>
      <w:r w:rsidRPr="00E67ED0">
        <w:rPr>
          <w:rFonts w:cs="Arial"/>
          <w:lang w:val="es-ES_tradnl"/>
        </w:rPr>
        <w:t xml:space="preserve"> sobre el total de actividad</w:t>
      </w:r>
      <w:r w:rsidR="00474445">
        <w:rPr>
          <w:rFonts w:cs="Arial"/>
          <w:lang w:val="es-ES_tradnl"/>
        </w:rPr>
        <w:t xml:space="preserve"> supone una cifra de </w:t>
      </w:r>
      <w:r w:rsidRPr="00E67ED0">
        <w:rPr>
          <w:rFonts w:cs="Arial"/>
          <w:lang w:val="es-ES_tradnl"/>
        </w:rPr>
        <w:t>604.088 millones de €</w:t>
      </w:r>
      <w:r w:rsidR="00474445">
        <w:rPr>
          <w:rFonts w:cs="Arial"/>
          <w:lang w:val="es-ES_tradnl"/>
        </w:rPr>
        <w:t>. E</w:t>
      </w:r>
      <w:r w:rsidR="000E44C2">
        <w:rPr>
          <w:rFonts w:cs="Arial"/>
          <w:lang w:val="es-ES_tradnl"/>
        </w:rPr>
        <w:t>l</w:t>
      </w:r>
      <w:r>
        <w:rPr>
          <w:rFonts w:cs="Arial"/>
          <w:lang w:val="es-ES_tradnl"/>
        </w:rPr>
        <w:t xml:space="preserve"> </w:t>
      </w:r>
      <w:r w:rsidRPr="00E67ED0">
        <w:rPr>
          <w:rFonts w:cs="Arial"/>
          <w:lang w:val="es-ES_tradnl"/>
        </w:rPr>
        <w:t xml:space="preserve">porcentaje sobre el total de </w:t>
      </w:r>
      <w:r w:rsidR="000E44C2">
        <w:rPr>
          <w:rFonts w:cs="Arial"/>
          <w:lang w:val="es-ES_tradnl"/>
        </w:rPr>
        <w:t xml:space="preserve">la </w:t>
      </w:r>
      <w:r w:rsidRPr="00E67ED0">
        <w:rPr>
          <w:rFonts w:cs="Arial"/>
          <w:lang w:val="es-ES_tradnl"/>
        </w:rPr>
        <w:t>actividad económic</w:t>
      </w:r>
      <w:r w:rsidR="000E44C2">
        <w:rPr>
          <w:rFonts w:cs="Arial"/>
          <w:lang w:val="es-ES_tradnl"/>
        </w:rPr>
        <w:t>a</w:t>
      </w:r>
      <w:r w:rsidRPr="00E67ED0">
        <w:rPr>
          <w:rFonts w:cs="Arial"/>
          <w:lang w:val="es-ES_tradnl"/>
        </w:rPr>
        <w:t xml:space="preserve"> </w:t>
      </w:r>
      <w:r w:rsidR="000E44C2">
        <w:rPr>
          <w:rFonts w:cs="Arial"/>
          <w:lang w:val="es-ES_tradnl"/>
        </w:rPr>
        <w:t xml:space="preserve">fue de un </w:t>
      </w:r>
      <w:r w:rsidRPr="00E67ED0">
        <w:rPr>
          <w:rFonts w:cs="Arial"/>
          <w:lang w:val="es-ES_tradnl"/>
        </w:rPr>
        <w:t>33.9%</w:t>
      </w:r>
      <w:r>
        <w:rPr>
          <w:rFonts w:cs="Arial"/>
          <w:lang w:val="es-ES_tradnl"/>
        </w:rPr>
        <w:t>, si lo desglosamos</w:t>
      </w:r>
      <w:r w:rsidR="00474445">
        <w:rPr>
          <w:rFonts w:cs="Arial"/>
          <w:lang w:val="es-ES_tradnl"/>
        </w:rPr>
        <w:t>,</w:t>
      </w:r>
      <w:r>
        <w:rPr>
          <w:rFonts w:cs="Arial"/>
          <w:lang w:val="es-ES_tradnl"/>
        </w:rPr>
        <w:t xml:space="preserve"> la</w:t>
      </w:r>
      <w:r w:rsidRPr="00E67ED0">
        <w:rPr>
          <w:rFonts w:cs="Arial"/>
          <w:color w:val="000000"/>
          <w:lang w:val="es-ES_tradnl" w:eastAsia="ks-Deva" w:bidi="ks-Deva"/>
        </w:rPr>
        <w:t xml:space="preserve"> industria manufacturera</w:t>
      </w:r>
      <w:r>
        <w:rPr>
          <w:rFonts w:cs="Arial"/>
          <w:color w:val="000000"/>
          <w:lang w:val="es-ES_tradnl" w:eastAsia="ks-Deva" w:bidi="ks-Deva"/>
        </w:rPr>
        <w:t xml:space="preserve"> sup</w:t>
      </w:r>
      <w:r w:rsidR="000E44C2">
        <w:rPr>
          <w:rFonts w:cs="Arial"/>
          <w:color w:val="000000"/>
          <w:lang w:val="es-ES_tradnl" w:eastAsia="ks-Deva" w:bidi="ks-Deva"/>
        </w:rPr>
        <w:t>uso</w:t>
      </w:r>
      <w:r>
        <w:rPr>
          <w:rFonts w:cs="Arial"/>
          <w:color w:val="000000"/>
          <w:lang w:val="es-ES_tradnl" w:eastAsia="ks-Deva" w:bidi="ks-Deva"/>
        </w:rPr>
        <w:t xml:space="preserve"> </w:t>
      </w:r>
      <w:r w:rsidRPr="00E67ED0">
        <w:rPr>
          <w:rFonts w:cs="Arial"/>
          <w:color w:val="000000"/>
          <w:lang w:val="es-ES_tradnl" w:eastAsia="ks-Deva" w:bidi="ks-Deva"/>
        </w:rPr>
        <w:t>497.126 millones de euros, un 24,5% del total de la actividad económica</w:t>
      </w:r>
      <w:r>
        <w:rPr>
          <w:rFonts w:cs="Arial"/>
          <w:color w:val="000000"/>
          <w:lang w:val="es-ES_tradnl" w:eastAsia="ks-Deva" w:bidi="ks-Deva"/>
        </w:rPr>
        <w:t xml:space="preserve">, y la extractiva </w:t>
      </w:r>
      <w:r w:rsidRPr="00E67ED0">
        <w:rPr>
          <w:rFonts w:cs="Arial"/>
          <w:color w:val="000000"/>
          <w:lang w:val="es-ES_tradnl" w:eastAsia="ks-Deva" w:bidi="ks-Deva"/>
        </w:rPr>
        <w:t>3.436 millones de euros, un 0.2% del total de la actividad económica.</w:t>
      </w:r>
      <w:r w:rsidR="000E44C2">
        <w:rPr>
          <w:rFonts w:cs="Arial"/>
          <w:color w:val="000000"/>
          <w:lang w:val="es-ES_tradnl" w:eastAsia="ks-Deva" w:bidi="ks-Deva"/>
        </w:rPr>
        <w:t xml:space="preserve"> </w:t>
      </w:r>
    </w:p>
    <w:p w14:paraId="03EB5407" w14:textId="77777777" w:rsidR="00F75515" w:rsidRPr="00A5583E" w:rsidRDefault="00F75515" w:rsidP="00F75515">
      <w:pPr>
        <w:spacing w:before="0" w:after="0"/>
        <w:jc w:val="both"/>
        <w:rPr>
          <w:rFonts w:cs="Arial"/>
        </w:rPr>
      </w:pPr>
    </w:p>
    <w:p w14:paraId="0993631A" w14:textId="76035121" w:rsidR="000E44C2" w:rsidRDefault="000E44C2" w:rsidP="00265A15">
      <w:pPr>
        <w:jc w:val="both"/>
        <w:rPr>
          <w:rFonts w:cs="Arial"/>
        </w:rPr>
      </w:pPr>
      <w:r>
        <w:rPr>
          <w:rFonts w:cs="Arial"/>
          <w:color w:val="000000"/>
          <w:lang w:val="es-ES_tradnl" w:eastAsia="ks-Deva" w:bidi="ks-Deva"/>
        </w:rPr>
        <w:t xml:space="preserve">Además, la aportación en </w:t>
      </w:r>
      <w:r w:rsidRPr="000E44C2">
        <w:rPr>
          <w:rFonts w:cs="Arial"/>
          <w:b/>
          <w:bCs/>
          <w:color w:val="000000"/>
          <w:lang w:val="es-ES_tradnl" w:eastAsia="ks-Deva" w:bidi="ks-Deva"/>
        </w:rPr>
        <w:t>valor añadido bruto del sector industrial</w:t>
      </w:r>
      <w:r>
        <w:rPr>
          <w:rFonts w:cs="Arial"/>
          <w:color w:val="000000"/>
          <w:lang w:val="es-ES_tradnl" w:eastAsia="ks-Deva" w:bidi="ks-Deva"/>
        </w:rPr>
        <w:t xml:space="preserve"> sobre el total de actividad ascendió a </w:t>
      </w:r>
      <w:r w:rsidRPr="000E44C2">
        <w:rPr>
          <w:rFonts w:cs="Arial"/>
          <w:color w:val="000000"/>
          <w:lang w:val="es-ES_tradnl" w:eastAsia="ks-Deva" w:bidi="ks-Deva"/>
        </w:rPr>
        <w:t>147.582 millones de €, en porcentaje sobre el total de actividad económica supone el 31.6%</w:t>
      </w:r>
      <w:r>
        <w:rPr>
          <w:rFonts w:cs="Arial"/>
          <w:color w:val="000000"/>
          <w:lang w:val="es-ES_tradnl" w:eastAsia="ks-Deva" w:bidi="ks-Deva"/>
        </w:rPr>
        <w:t xml:space="preserve">, se desglosa en </w:t>
      </w:r>
      <w:r>
        <w:rPr>
          <w:rFonts w:cs="Arial"/>
        </w:rPr>
        <w:t>I</w:t>
      </w:r>
      <w:r w:rsidRPr="000E44C2">
        <w:rPr>
          <w:rFonts w:cs="Arial"/>
        </w:rPr>
        <w:t xml:space="preserve">ndustria </w:t>
      </w:r>
      <w:r>
        <w:rPr>
          <w:rFonts w:cs="Arial"/>
        </w:rPr>
        <w:t>M</w:t>
      </w:r>
      <w:r w:rsidRPr="000E44C2">
        <w:rPr>
          <w:rFonts w:cs="Arial"/>
        </w:rPr>
        <w:t>anufacturera: 114.371 millones € pertenecen a esta industria, representando el 24.5% del total</w:t>
      </w:r>
      <w:r>
        <w:rPr>
          <w:rFonts w:cs="Arial"/>
        </w:rPr>
        <w:t xml:space="preserve">, mientras la Industria Extractiva aportó </w:t>
      </w:r>
      <w:r w:rsidRPr="000E44C2">
        <w:rPr>
          <w:rFonts w:cs="Arial"/>
        </w:rPr>
        <w:t>1.298 millones €</w:t>
      </w:r>
      <w:r>
        <w:rPr>
          <w:rFonts w:cs="Arial"/>
        </w:rPr>
        <w:t>, lo que supone</w:t>
      </w:r>
      <w:r w:rsidRPr="000E44C2">
        <w:rPr>
          <w:rFonts w:cs="Arial"/>
        </w:rPr>
        <w:t xml:space="preserve"> el 0.3% del total.</w:t>
      </w:r>
    </w:p>
    <w:p w14:paraId="784C4EDA" w14:textId="77777777" w:rsidR="00F75515" w:rsidRPr="00A5583E" w:rsidRDefault="00F75515" w:rsidP="00F75515">
      <w:pPr>
        <w:spacing w:after="0"/>
        <w:jc w:val="both"/>
        <w:rPr>
          <w:rFonts w:cs="Arial"/>
        </w:rPr>
      </w:pPr>
    </w:p>
    <w:p w14:paraId="181310BA" w14:textId="62DFD78C" w:rsidR="000E44C2" w:rsidRDefault="000E44C2" w:rsidP="00A5583E">
      <w:pPr>
        <w:spacing w:after="0"/>
        <w:jc w:val="both"/>
      </w:pPr>
      <w:r>
        <w:t xml:space="preserve">En cuanto al </w:t>
      </w:r>
      <w:r w:rsidRPr="000E44C2">
        <w:rPr>
          <w:b/>
          <w:bCs/>
        </w:rPr>
        <w:t>personal y su ocupación media anual</w:t>
      </w:r>
      <w:r>
        <w:t>, vemos que en el sector industrial fue de 2.292.6 miles de personas en total, en su desglose corresponden a la industria manufacturera 2.044.6 miles de personas lo que supone el 17,2% del total, y a la industria extractiva: 17.2 miles de personas</w:t>
      </w:r>
      <w:r w:rsidR="00474445">
        <w:t xml:space="preserve">, es </w:t>
      </w:r>
      <w:r>
        <w:t xml:space="preserve">el 0.1% del total. A </w:t>
      </w:r>
      <w:r w:rsidR="00235B63">
        <w:t>continuación,</w:t>
      </w:r>
      <w:r>
        <w:t xml:space="preserve"> vemos resumida la información en la </w:t>
      </w:r>
      <w:r w:rsidR="003561C5">
        <w:rPr>
          <w:b/>
          <w:bCs/>
        </w:rPr>
        <w:t>Tabla</w:t>
      </w:r>
      <w:r w:rsidRPr="000E44C2">
        <w:rPr>
          <w:b/>
          <w:bCs/>
        </w:rPr>
        <w:t xml:space="preserve"> 1</w:t>
      </w:r>
      <w:r w:rsidRPr="00A5583E">
        <w:t>:</w:t>
      </w:r>
    </w:p>
    <w:p w14:paraId="3EAE2B21" w14:textId="77777777" w:rsidR="00F75515" w:rsidRPr="000E44C2" w:rsidRDefault="00F75515" w:rsidP="00F75515">
      <w:pPr>
        <w:spacing w:before="0" w:after="0"/>
        <w:jc w:val="both"/>
      </w:pPr>
    </w:p>
    <w:p w14:paraId="5A93962D" w14:textId="168C3A95" w:rsidR="000E44C2" w:rsidRDefault="000E44C2" w:rsidP="00265A15">
      <w:pPr>
        <w:rPr>
          <w:rFonts w:cs="Arial"/>
          <w:lang w:val="es-ES_tradnl"/>
        </w:rPr>
      </w:pPr>
      <w:r w:rsidRPr="00D60E22">
        <w:rPr>
          <w:rFonts w:cs="Arial"/>
          <w:b/>
          <w:bCs/>
          <w:color w:val="000000"/>
          <w:lang w:val="es-ES_tradnl" w:eastAsia="ks-Deva" w:bidi="ks-Deva"/>
        </w:rPr>
        <w:t xml:space="preserve">Tabla </w:t>
      </w:r>
      <w:r w:rsidRPr="00D60E22">
        <w:rPr>
          <w:rFonts w:cs="Arial"/>
          <w:b/>
          <w:bCs/>
          <w:noProof/>
          <w:lang w:val="es-ES_tradnl"/>
        </w:rPr>
        <w:t>1</w:t>
      </w:r>
      <w:r w:rsidRPr="00D60E22">
        <w:rPr>
          <w:rFonts w:cs="Arial"/>
          <w:lang w:val="es-ES_tradnl"/>
        </w:rPr>
        <w:t xml:space="preserve">. Resumen Evolución y Estructura por sector para el año 2020 </w:t>
      </w:r>
    </w:p>
    <w:p w14:paraId="4E7D0366" w14:textId="77777777" w:rsidR="00265A15" w:rsidRPr="000E44C2" w:rsidRDefault="00265A15" w:rsidP="00265A15">
      <w:pPr>
        <w:spacing w:before="0" w:after="0"/>
        <w:rPr>
          <w:rFonts w:cs="Arial"/>
          <w:lang w:val="es-ES_tradnl"/>
        </w:rPr>
      </w:pPr>
    </w:p>
    <w:tbl>
      <w:tblPr>
        <w:tblW w:w="0" w:type="auto"/>
        <w:jc w:val="center"/>
        <w:tblCellMar>
          <w:top w:w="57" w:type="dxa"/>
          <w:bottom w:w="57" w:type="dxa"/>
        </w:tblCellMar>
        <w:tblLook w:val="0000" w:firstRow="0" w:lastRow="0" w:firstColumn="0" w:lastColumn="0" w:noHBand="0" w:noVBand="0"/>
      </w:tblPr>
      <w:tblGrid>
        <w:gridCol w:w="1734"/>
        <w:gridCol w:w="2422"/>
        <w:gridCol w:w="2520"/>
        <w:gridCol w:w="3104"/>
      </w:tblGrid>
      <w:tr w:rsidR="000E44C2" w:rsidRPr="0029449D" w14:paraId="11F2C5C0" w14:textId="77777777" w:rsidTr="000E44C2">
        <w:trPr>
          <w:trHeight w:val="135"/>
          <w:jc w:val="center"/>
        </w:trPr>
        <w:tc>
          <w:tcPr>
            <w:tcW w:w="0" w:type="auto"/>
            <w:tcBorders>
              <w:top w:val="single" w:sz="4" w:space="0" w:color="000000"/>
              <w:bottom w:val="single" w:sz="4" w:space="0" w:color="000000"/>
            </w:tcBorders>
            <w:shd w:val="clear" w:color="auto" w:fill="CCCCCC"/>
            <w:vAlign w:val="center"/>
          </w:tcPr>
          <w:p w14:paraId="6AF52E29" w14:textId="77777777" w:rsidR="000E44C2" w:rsidRPr="0029449D" w:rsidRDefault="000E44C2" w:rsidP="00265A15">
            <w:pPr>
              <w:keepNext/>
              <w:snapToGrid w:val="0"/>
              <w:spacing w:before="0" w:after="0"/>
              <w:rPr>
                <w:rFonts w:cs="Arial"/>
                <w:b/>
                <w:bCs/>
                <w:lang w:val="es-ES_tradnl"/>
              </w:rPr>
            </w:pPr>
            <w:r>
              <w:rPr>
                <w:rFonts w:cs="Arial"/>
                <w:b/>
                <w:bCs/>
                <w:lang w:val="es-ES_tradnl"/>
              </w:rPr>
              <w:t>Sector de actividad</w:t>
            </w:r>
          </w:p>
        </w:tc>
        <w:tc>
          <w:tcPr>
            <w:tcW w:w="0" w:type="auto"/>
            <w:tcBorders>
              <w:top w:val="single" w:sz="4" w:space="0" w:color="000000"/>
              <w:left w:val="single" w:sz="4" w:space="0" w:color="000000"/>
              <w:bottom w:val="single" w:sz="4" w:space="0" w:color="000000"/>
            </w:tcBorders>
            <w:shd w:val="clear" w:color="auto" w:fill="CCCCCC"/>
            <w:tcMar>
              <w:top w:w="0" w:type="dxa"/>
              <w:bottom w:w="0" w:type="dxa"/>
            </w:tcMar>
            <w:vAlign w:val="center"/>
          </w:tcPr>
          <w:p w14:paraId="5AF8D7B9" w14:textId="77777777" w:rsidR="000E44C2" w:rsidRPr="0029449D" w:rsidRDefault="000E44C2" w:rsidP="00265A15">
            <w:pPr>
              <w:keepNext/>
              <w:snapToGrid w:val="0"/>
              <w:spacing w:before="0" w:after="0"/>
              <w:jc w:val="center"/>
              <w:rPr>
                <w:rFonts w:cs="Arial"/>
                <w:b/>
                <w:bCs/>
                <w:lang w:val="es-ES_tradnl"/>
              </w:rPr>
            </w:pPr>
            <w:r>
              <w:rPr>
                <w:rFonts w:cs="Arial"/>
                <w:b/>
                <w:bCs/>
                <w:lang w:val="es-ES_tradnl"/>
              </w:rPr>
              <w:t>Cifra de negocios en millones de €</w:t>
            </w:r>
          </w:p>
        </w:tc>
        <w:tc>
          <w:tcPr>
            <w:tcW w:w="0" w:type="auto"/>
            <w:tcBorders>
              <w:top w:val="single" w:sz="4" w:space="0" w:color="000000"/>
              <w:left w:val="single" w:sz="4" w:space="0" w:color="000000"/>
              <w:bottom w:val="single" w:sz="4" w:space="0" w:color="000000"/>
            </w:tcBorders>
            <w:shd w:val="clear" w:color="auto" w:fill="CCCCCC"/>
            <w:tcMar>
              <w:top w:w="0" w:type="dxa"/>
              <w:bottom w:w="0" w:type="dxa"/>
            </w:tcMar>
            <w:vAlign w:val="center"/>
          </w:tcPr>
          <w:p w14:paraId="1778C5BA" w14:textId="77777777" w:rsidR="000E44C2" w:rsidRPr="0029449D" w:rsidRDefault="000E44C2" w:rsidP="00265A15">
            <w:pPr>
              <w:keepNext/>
              <w:snapToGrid w:val="0"/>
              <w:spacing w:before="0" w:after="0"/>
              <w:jc w:val="center"/>
              <w:rPr>
                <w:rFonts w:cs="Arial"/>
                <w:b/>
                <w:bCs/>
                <w:lang w:val="es-ES_tradnl"/>
              </w:rPr>
            </w:pPr>
            <w:r>
              <w:rPr>
                <w:rFonts w:cs="Arial"/>
                <w:b/>
                <w:bCs/>
                <w:lang w:val="es-ES_tradnl"/>
              </w:rPr>
              <w:t>Valor añadido Bruto en millones de €</w:t>
            </w:r>
          </w:p>
        </w:tc>
        <w:tc>
          <w:tcPr>
            <w:tcW w:w="0" w:type="auto"/>
            <w:tcBorders>
              <w:top w:val="single" w:sz="4" w:space="0" w:color="000000"/>
              <w:left w:val="single" w:sz="4" w:space="0" w:color="000000"/>
              <w:bottom w:val="single" w:sz="4" w:space="0" w:color="000000"/>
            </w:tcBorders>
            <w:shd w:val="clear" w:color="auto" w:fill="CCCCCC"/>
          </w:tcPr>
          <w:p w14:paraId="0F462B2B" w14:textId="77777777" w:rsidR="000E44C2" w:rsidRDefault="000E44C2" w:rsidP="00265A15">
            <w:pPr>
              <w:keepNext/>
              <w:snapToGrid w:val="0"/>
              <w:spacing w:before="0" w:after="0"/>
              <w:jc w:val="center"/>
              <w:rPr>
                <w:rFonts w:cs="Arial"/>
                <w:b/>
                <w:bCs/>
                <w:lang w:val="es-ES_tradnl"/>
              </w:rPr>
            </w:pPr>
            <w:r>
              <w:rPr>
                <w:rFonts w:cs="Arial"/>
                <w:b/>
                <w:bCs/>
                <w:lang w:val="es-ES_tradnl"/>
              </w:rPr>
              <w:t>Personal medio anual de ocupación en miles de personas</w:t>
            </w:r>
          </w:p>
        </w:tc>
      </w:tr>
      <w:tr w:rsidR="000E44C2" w:rsidRPr="0029449D" w14:paraId="1DEB5BE9" w14:textId="77777777" w:rsidTr="000E44C2">
        <w:trPr>
          <w:trHeight w:val="67"/>
          <w:jc w:val="center"/>
        </w:trPr>
        <w:tc>
          <w:tcPr>
            <w:tcW w:w="0" w:type="auto"/>
            <w:tcBorders>
              <w:top w:val="single" w:sz="4" w:space="0" w:color="000000"/>
            </w:tcBorders>
            <w:tcMar>
              <w:top w:w="0" w:type="dxa"/>
              <w:bottom w:w="0" w:type="dxa"/>
            </w:tcMar>
            <w:vAlign w:val="center"/>
          </w:tcPr>
          <w:p w14:paraId="299901E9" w14:textId="77777777" w:rsidR="000E44C2" w:rsidRPr="003F5198" w:rsidRDefault="000E44C2" w:rsidP="00265A15">
            <w:pPr>
              <w:keepNext/>
              <w:snapToGrid w:val="0"/>
              <w:spacing w:before="0" w:after="0"/>
              <w:rPr>
                <w:rFonts w:cs="Arial"/>
                <w:b/>
                <w:bCs/>
                <w:lang w:val="es-ES_tradnl"/>
              </w:rPr>
            </w:pPr>
            <w:r w:rsidRPr="003F5198">
              <w:rPr>
                <w:rFonts w:cs="Arial"/>
                <w:b/>
                <w:bCs/>
                <w:lang w:val="es-ES_tradnl"/>
              </w:rPr>
              <w:t>Sector Industrial</w:t>
            </w:r>
          </w:p>
        </w:tc>
        <w:tc>
          <w:tcPr>
            <w:tcW w:w="0" w:type="auto"/>
            <w:tcBorders>
              <w:top w:val="single" w:sz="4" w:space="0" w:color="000000"/>
              <w:left w:val="single" w:sz="4" w:space="0" w:color="000000"/>
            </w:tcBorders>
            <w:tcMar>
              <w:top w:w="0" w:type="dxa"/>
              <w:bottom w:w="0" w:type="dxa"/>
            </w:tcMar>
            <w:vAlign w:val="center"/>
          </w:tcPr>
          <w:p w14:paraId="6DEB1318" w14:textId="77777777" w:rsidR="000E44C2" w:rsidRPr="003F5198" w:rsidRDefault="000E44C2" w:rsidP="00265A15">
            <w:pPr>
              <w:keepNext/>
              <w:snapToGrid w:val="0"/>
              <w:spacing w:before="0" w:after="0"/>
              <w:jc w:val="right"/>
              <w:rPr>
                <w:rFonts w:cs="Arial"/>
                <w:b/>
                <w:bCs/>
                <w:lang w:val="es-ES_tradnl"/>
              </w:rPr>
            </w:pPr>
            <w:r w:rsidRPr="003F5198">
              <w:rPr>
                <w:rFonts w:cs="Arial"/>
                <w:b/>
                <w:bCs/>
                <w:lang w:val="es-ES_tradnl"/>
              </w:rPr>
              <w:t>604.088 (33.9%)</w:t>
            </w:r>
          </w:p>
        </w:tc>
        <w:tc>
          <w:tcPr>
            <w:tcW w:w="0" w:type="auto"/>
            <w:tcBorders>
              <w:top w:val="single" w:sz="4" w:space="0" w:color="000000"/>
              <w:left w:val="single" w:sz="4" w:space="0" w:color="000000"/>
            </w:tcBorders>
            <w:tcMar>
              <w:top w:w="0" w:type="dxa"/>
              <w:bottom w:w="0" w:type="dxa"/>
            </w:tcMar>
            <w:vAlign w:val="center"/>
          </w:tcPr>
          <w:p w14:paraId="6E487C8C" w14:textId="77777777" w:rsidR="000E44C2" w:rsidRPr="003F5198" w:rsidRDefault="000E44C2" w:rsidP="00265A15">
            <w:pPr>
              <w:keepNext/>
              <w:snapToGrid w:val="0"/>
              <w:spacing w:before="0" w:after="0"/>
              <w:jc w:val="right"/>
              <w:rPr>
                <w:rFonts w:cs="Arial"/>
                <w:b/>
                <w:bCs/>
                <w:lang w:val="es-ES_tradnl"/>
              </w:rPr>
            </w:pPr>
            <w:r w:rsidRPr="003F5198">
              <w:rPr>
                <w:rFonts w:cs="Arial"/>
                <w:b/>
                <w:bCs/>
                <w:lang w:val="es-ES_tradnl"/>
              </w:rPr>
              <w:t>147.582(31.6%)</w:t>
            </w:r>
          </w:p>
        </w:tc>
        <w:tc>
          <w:tcPr>
            <w:tcW w:w="0" w:type="auto"/>
            <w:tcBorders>
              <w:top w:val="single" w:sz="4" w:space="0" w:color="000000"/>
              <w:left w:val="single" w:sz="4" w:space="0" w:color="000000"/>
            </w:tcBorders>
          </w:tcPr>
          <w:p w14:paraId="6DDEF860" w14:textId="77777777" w:rsidR="000E44C2" w:rsidRPr="003F5198" w:rsidRDefault="000E44C2" w:rsidP="00265A15">
            <w:pPr>
              <w:keepNext/>
              <w:snapToGrid w:val="0"/>
              <w:spacing w:before="0" w:after="0"/>
              <w:jc w:val="right"/>
              <w:rPr>
                <w:rFonts w:cs="Arial"/>
                <w:b/>
                <w:bCs/>
                <w:lang w:val="es-ES_tradnl"/>
              </w:rPr>
            </w:pPr>
            <w:r w:rsidRPr="003F5198">
              <w:rPr>
                <w:rFonts w:cs="Arial"/>
                <w:b/>
                <w:bCs/>
                <w:lang w:val="es-ES_tradnl"/>
              </w:rPr>
              <w:t>2.292.6 (19.3%)</w:t>
            </w:r>
          </w:p>
        </w:tc>
      </w:tr>
      <w:tr w:rsidR="000E44C2" w:rsidRPr="0029449D" w14:paraId="7B39ED77" w14:textId="77777777" w:rsidTr="000E44C2">
        <w:trPr>
          <w:trHeight w:val="63"/>
          <w:jc w:val="center"/>
        </w:trPr>
        <w:tc>
          <w:tcPr>
            <w:tcW w:w="0" w:type="auto"/>
            <w:tcBorders>
              <w:bottom w:val="single" w:sz="4" w:space="0" w:color="auto"/>
            </w:tcBorders>
            <w:tcMar>
              <w:top w:w="0" w:type="dxa"/>
              <w:bottom w:w="0" w:type="dxa"/>
            </w:tcMar>
            <w:vAlign w:val="center"/>
          </w:tcPr>
          <w:p w14:paraId="6931B5CF" w14:textId="77777777" w:rsidR="000E44C2" w:rsidRDefault="000E44C2" w:rsidP="00265A15">
            <w:pPr>
              <w:snapToGrid w:val="0"/>
              <w:spacing w:before="0" w:after="0"/>
              <w:rPr>
                <w:rFonts w:cs="Arial"/>
                <w:lang w:val="es-ES_tradnl"/>
              </w:rPr>
            </w:pPr>
            <w:r>
              <w:rPr>
                <w:rFonts w:cs="Arial"/>
                <w:lang w:val="es-ES_tradnl"/>
              </w:rPr>
              <w:t>I. extractivas</w:t>
            </w:r>
          </w:p>
          <w:p w14:paraId="3318C0EF" w14:textId="77777777" w:rsidR="000E44C2" w:rsidRPr="0029449D" w:rsidRDefault="000E44C2" w:rsidP="00265A15">
            <w:pPr>
              <w:snapToGrid w:val="0"/>
              <w:spacing w:before="0" w:after="0"/>
              <w:rPr>
                <w:rFonts w:cs="Arial"/>
                <w:lang w:val="es-ES_tradnl"/>
              </w:rPr>
            </w:pPr>
            <w:r>
              <w:rPr>
                <w:rFonts w:cs="Arial"/>
                <w:lang w:val="es-ES_tradnl"/>
              </w:rPr>
              <w:t>I. Manufacturera</w:t>
            </w:r>
          </w:p>
        </w:tc>
        <w:tc>
          <w:tcPr>
            <w:tcW w:w="0" w:type="auto"/>
            <w:tcBorders>
              <w:left w:val="single" w:sz="4" w:space="0" w:color="000000"/>
              <w:bottom w:val="single" w:sz="4" w:space="0" w:color="auto"/>
            </w:tcBorders>
            <w:tcMar>
              <w:top w:w="0" w:type="dxa"/>
              <w:bottom w:w="0" w:type="dxa"/>
            </w:tcMar>
            <w:vAlign w:val="center"/>
          </w:tcPr>
          <w:p w14:paraId="57AE5888" w14:textId="77777777" w:rsidR="000E44C2" w:rsidRDefault="000E44C2" w:rsidP="00265A15">
            <w:pPr>
              <w:snapToGrid w:val="0"/>
              <w:spacing w:before="0" w:after="0"/>
              <w:jc w:val="right"/>
              <w:rPr>
                <w:rFonts w:cs="Arial"/>
                <w:lang w:val="es-ES_tradnl"/>
              </w:rPr>
            </w:pPr>
            <w:r>
              <w:rPr>
                <w:rFonts w:cs="Arial"/>
                <w:lang w:val="es-ES_tradnl"/>
              </w:rPr>
              <w:t>3.436 (0.2%)</w:t>
            </w:r>
          </w:p>
          <w:p w14:paraId="56872CBA" w14:textId="77777777" w:rsidR="000E44C2" w:rsidRPr="0029449D" w:rsidRDefault="000E44C2" w:rsidP="00265A15">
            <w:pPr>
              <w:snapToGrid w:val="0"/>
              <w:spacing w:before="0" w:after="0"/>
              <w:jc w:val="right"/>
              <w:rPr>
                <w:rFonts w:cs="Arial"/>
                <w:lang w:val="es-ES_tradnl"/>
              </w:rPr>
            </w:pPr>
            <w:r>
              <w:rPr>
                <w:rFonts w:cs="Arial"/>
                <w:lang w:val="es-ES_tradnl"/>
              </w:rPr>
              <w:t>497.126 (27.9%)</w:t>
            </w:r>
          </w:p>
        </w:tc>
        <w:tc>
          <w:tcPr>
            <w:tcW w:w="0" w:type="auto"/>
            <w:tcBorders>
              <w:left w:val="single" w:sz="4" w:space="0" w:color="000000"/>
              <w:bottom w:val="single" w:sz="4" w:space="0" w:color="auto"/>
            </w:tcBorders>
            <w:tcMar>
              <w:top w:w="0" w:type="dxa"/>
              <w:bottom w:w="0" w:type="dxa"/>
            </w:tcMar>
            <w:vAlign w:val="center"/>
          </w:tcPr>
          <w:p w14:paraId="1ACBB4D0" w14:textId="77777777" w:rsidR="000E44C2" w:rsidRDefault="000E44C2" w:rsidP="00265A15">
            <w:pPr>
              <w:snapToGrid w:val="0"/>
              <w:spacing w:before="0" w:after="0"/>
              <w:jc w:val="right"/>
              <w:rPr>
                <w:rFonts w:cs="Arial"/>
                <w:lang w:val="es-ES_tradnl"/>
              </w:rPr>
            </w:pPr>
            <w:r>
              <w:rPr>
                <w:rFonts w:cs="Arial"/>
                <w:lang w:val="es-ES_tradnl"/>
              </w:rPr>
              <w:t>1.298 (0.3%)</w:t>
            </w:r>
          </w:p>
          <w:p w14:paraId="13E44FDB" w14:textId="77777777" w:rsidR="000E44C2" w:rsidRPr="0029449D" w:rsidRDefault="000E44C2" w:rsidP="00265A15">
            <w:pPr>
              <w:snapToGrid w:val="0"/>
              <w:spacing w:before="0" w:after="0"/>
              <w:jc w:val="right"/>
              <w:rPr>
                <w:rFonts w:cs="Arial"/>
                <w:lang w:val="es-ES_tradnl"/>
              </w:rPr>
            </w:pPr>
            <w:r>
              <w:rPr>
                <w:rFonts w:cs="Arial"/>
                <w:lang w:val="es-ES_tradnl"/>
              </w:rPr>
              <w:t>114.371 (24.5%)</w:t>
            </w:r>
          </w:p>
        </w:tc>
        <w:tc>
          <w:tcPr>
            <w:tcW w:w="0" w:type="auto"/>
            <w:tcBorders>
              <w:left w:val="single" w:sz="4" w:space="0" w:color="000000"/>
              <w:bottom w:val="single" w:sz="4" w:space="0" w:color="auto"/>
            </w:tcBorders>
          </w:tcPr>
          <w:p w14:paraId="38D83231" w14:textId="77777777" w:rsidR="000E44C2" w:rsidRDefault="000E44C2" w:rsidP="00265A15">
            <w:pPr>
              <w:snapToGrid w:val="0"/>
              <w:spacing w:before="0" w:after="0"/>
              <w:jc w:val="right"/>
              <w:rPr>
                <w:rFonts w:cs="Arial"/>
                <w:lang w:val="es-ES_tradnl"/>
              </w:rPr>
            </w:pPr>
            <w:r>
              <w:rPr>
                <w:rFonts w:cs="Arial"/>
                <w:lang w:val="es-ES_tradnl"/>
              </w:rPr>
              <w:t>17.2 (0.1%)</w:t>
            </w:r>
          </w:p>
          <w:p w14:paraId="590A4D07" w14:textId="77777777" w:rsidR="000E44C2" w:rsidRPr="0029449D" w:rsidRDefault="000E44C2" w:rsidP="00265A15">
            <w:pPr>
              <w:snapToGrid w:val="0"/>
              <w:spacing w:before="0" w:after="0"/>
              <w:jc w:val="right"/>
              <w:rPr>
                <w:rFonts w:cs="Arial"/>
                <w:lang w:val="es-ES_tradnl"/>
              </w:rPr>
            </w:pPr>
            <w:r>
              <w:rPr>
                <w:rFonts w:cs="Arial"/>
                <w:lang w:val="es-ES_tradnl"/>
              </w:rPr>
              <w:t>2044.6 (17.2%)</w:t>
            </w:r>
          </w:p>
        </w:tc>
      </w:tr>
      <w:tr w:rsidR="000E44C2" w:rsidRPr="0029449D" w14:paraId="488FE770" w14:textId="77777777" w:rsidTr="000E44C2">
        <w:trPr>
          <w:trHeight w:val="63"/>
          <w:jc w:val="center"/>
        </w:trPr>
        <w:tc>
          <w:tcPr>
            <w:tcW w:w="0" w:type="auto"/>
            <w:tcBorders>
              <w:bottom w:val="single" w:sz="4" w:space="0" w:color="auto"/>
            </w:tcBorders>
            <w:tcMar>
              <w:top w:w="0" w:type="dxa"/>
              <w:bottom w:w="0" w:type="dxa"/>
            </w:tcMar>
            <w:vAlign w:val="center"/>
          </w:tcPr>
          <w:p w14:paraId="7857EBF5" w14:textId="77777777" w:rsidR="000E44C2" w:rsidRPr="00D60E22" w:rsidRDefault="000E44C2" w:rsidP="00265A15">
            <w:pPr>
              <w:snapToGrid w:val="0"/>
              <w:spacing w:before="0" w:after="0"/>
              <w:rPr>
                <w:b/>
                <w:bCs/>
                <w:lang w:val="es-ES_tradnl"/>
              </w:rPr>
            </w:pPr>
            <w:r w:rsidRPr="00D60E22">
              <w:rPr>
                <w:b/>
                <w:bCs/>
                <w:lang w:val="es-ES_tradnl"/>
              </w:rPr>
              <w:t>Sector Comercio</w:t>
            </w:r>
          </w:p>
        </w:tc>
        <w:tc>
          <w:tcPr>
            <w:tcW w:w="0" w:type="auto"/>
            <w:tcBorders>
              <w:left w:val="single" w:sz="4" w:space="0" w:color="000000"/>
              <w:bottom w:val="single" w:sz="4" w:space="0" w:color="auto"/>
            </w:tcBorders>
            <w:tcMar>
              <w:top w:w="0" w:type="dxa"/>
              <w:bottom w:w="0" w:type="dxa"/>
            </w:tcMar>
            <w:vAlign w:val="center"/>
          </w:tcPr>
          <w:p w14:paraId="60040E69" w14:textId="77777777" w:rsidR="000E44C2" w:rsidRPr="00D60E22" w:rsidRDefault="000E44C2" w:rsidP="00265A15">
            <w:pPr>
              <w:snapToGrid w:val="0"/>
              <w:spacing w:before="0" w:after="0"/>
              <w:jc w:val="right"/>
              <w:rPr>
                <w:b/>
                <w:bCs/>
                <w:lang w:val="es-ES_tradnl"/>
              </w:rPr>
            </w:pPr>
            <w:r w:rsidRPr="00D60E22">
              <w:rPr>
                <w:b/>
                <w:bCs/>
                <w:lang w:val="es-ES_tradnl"/>
              </w:rPr>
              <w:t>726.551(40.7%)</w:t>
            </w:r>
          </w:p>
        </w:tc>
        <w:tc>
          <w:tcPr>
            <w:tcW w:w="0" w:type="auto"/>
            <w:tcBorders>
              <w:left w:val="single" w:sz="4" w:space="0" w:color="000000"/>
              <w:bottom w:val="single" w:sz="4" w:space="0" w:color="auto"/>
            </w:tcBorders>
            <w:tcMar>
              <w:top w:w="0" w:type="dxa"/>
              <w:bottom w:w="0" w:type="dxa"/>
            </w:tcMar>
            <w:vAlign w:val="center"/>
          </w:tcPr>
          <w:p w14:paraId="16A9CE74" w14:textId="77777777" w:rsidR="000E44C2" w:rsidRPr="00D60E22" w:rsidRDefault="000E44C2" w:rsidP="00265A15">
            <w:pPr>
              <w:snapToGrid w:val="0"/>
              <w:spacing w:before="0" w:after="0"/>
              <w:jc w:val="right"/>
              <w:rPr>
                <w:b/>
                <w:bCs/>
                <w:lang w:val="es-ES_tradnl"/>
              </w:rPr>
            </w:pPr>
            <w:r w:rsidRPr="00D60E22">
              <w:rPr>
                <w:b/>
                <w:bCs/>
                <w:lang w:val="es-ES_tradnl"/>
              </w:rPr>
              <w:t>109.798 (23.5%)</w:t>
            </w:r>
          </w:p>
        </w:tc>
        <w:tc>
          <w:tcPr>
            <w:tcW w:w="0" w:type="auto"/>
            <w:tcBorders>
              <w:left w:val="single" w:sz="4" w:space="0" w:color="000000"/>
              <w:bottom w:val="single" w:sz="4" w:space="0" w:color="auto"/>
            </w:tcBorders>
          </w:tcPr>
          <w:p w14:paraId="0B61F8BB" w14:textId="77777777" w:rsidR="000E44C2" w:rsidRPr="00D60E22" w:rsidRDefault="000E44C2" w:rsidP="00265A15">
            <w:pPr>
              <w:snapToGrid w:val="0"/>
              <w:spacing w:before="0" w:after="0"/>
              <w:jc w:val="right"/>
              <w:rPr>
                <w:b/>
                <w:bCs/>
                <w:lang w:val="es-ES_tradnl"/>
              </w:rPr>
            </w:pPr>
            <w:r w:rsidRPr="00D60E22">
              <w:rPr>
                <w:b/>
                <w:bCs/>
                <w:lang w:val="es-ES_tradnl"/>
              </w:rPr>
              <w:t>3.116.5 (26.2%)</w:t>
            </w:r>
          </w:p>
        </w:tc>
      </w:tr>
      <w:tr w:rsidR="000E44C2" w:rsidRPr="0029449D" w14:paraId="49F52C90" w14:textId="77777777" w:rsidTr="000E44C2">
        <w:trPr>
          <w:trHeight w:val="72"/>
          <w:jc w:val="center"/>
        </w:trPr>
        <w:tc>
          <w:tcPr>
            <w:tcW w:w="0" w:type="auto"/>
            <w:tcBorders>
              <w:top w:val="single" w:sz="4" w:space="0" w:color="auto"/>
              <w:bottom w:val="single" w:sz="4" w:space="0" w:color="000000"/>
            </w:tcBorders>
            <w:tcMar>
              <w:top w:w="0" w:type="dxa"/>
              <w:bottom w:w="0" w:type="dxa"/>
            </w:tcMar>
            <w:vAlign w:val="center"/>
          </w:tcPr>
          <w:p w14:paraId="53AE94CB" w14:textId="77777777" w:rsidR="000E44C2" w:rsidRPr="00D60E22" w:rsidRDefault="000E44C2" w:rsidP="00265A15">
            <w:pPr>
              <w:snapToGrid w:val="0"/>
              <w:spacing w:before="0" w:after="0"/>
              <w:rPr>
                <w:b/>
                <w:bCs/>
                <w:lang w:val="es-ES_tradnl"/>
              </w:rPr>
            </w:pPr>
            <w:r w:rsidRPr="00D60E22">
              <w:rPr>
                <w:b/>
                <w:bCs/>
                <w:lang w:val="es-ES_tradnl"/>
              </w:rPr>
              <w:t>Sector Servicios</w:t>
            </w:r>
          </w:p>
          <w:p w14:paraId="6B8F192B" w14:textId="77777777" w:rsidR="000E44C2" w:rsidRPr="00D60E22" w:rsidRDefault="000E44C2" w:rsidP="00265A15">
            <w:pPr>
              <w:snapToGrid w:val="0"/>
              <w:spacing w:before="0" w:after="0"/>
              <w:rPr>
                <w:lang w:val="es-ES_tradnl"/>
              </w:rPr>
            </w:pPr>
          </w:p>
        </w:tc>
        <w:tc>
          <w:tcPr>
            <w:tcW w:w="0" w:type="auto"/>
            <w:tcBorders>
              <w:top w:val="single" w:sz="4" w:space="0" w:color="auto"/>
              <w:left w:val="single" w:sz="4" w:space="0" w:color="000000"/>
              <w:bottom w:val="single" w:sz="4" w:space="0" w:color="000000"/>
            </w:tcBorders>
            <w:tcMar>
              <w:top w:w="0" w:type="dxa"/>
              <w:bottom w:w="0" w:type="dxa"/>
            </w:tcMar>
            <w:vAlign w:val="center"/>
          </w:tcPr>
          <w:p w14:paraId="6BC57643" w14:textId="77777777" w:rsidR="000E44C2" w:rsidRPr="00D60E22" w:rsidRDefault="000E44C2" w:rsidP="00265A15">
            <w:pPr>
              <w:snapToGrid w:val="0"/>
              <w:spacing w:before="0" w:after="0"/>
              <w:jc w:val="right"/>
              <w:rPr>
                <w:b/>
                <w:bCs/>
                <w:lang w:val="es-ES_tradnl"/>
              </w:rPr>
            </w:pPr>
            <w:r w:rsidRPr="00D60E22">
              <w:rPr>
                <w:b/>
                <w:bCs/>
                <w:lang w:val="es-ES_tradnl"/>
              </w:rPr>
              <w:t>453.616 (25.4%)</w:t>
            </w:r>
          </w:p>
        </w:tc>
        <w:tc>
          <w:tcPr>
            <w:tcW w:w="0" w:type="auto"/>
            <w:tcBorders>
              <w:top w:val="single" w:sz="4" w:space="0" w:color="auto"/>
              <w:left w:val="single" w:sz="4" w:space="0" w:color="000000"/>
              <w:bottom w:val="single" w:sz="4" w:space="0" w:color="000000"/>
            </w:tcBorders>
            <w:tcMar>
              <w:top w:w="0" w:type="dxa"/>
              <w:bottom w:w="0" w:type="dxa"/>
            </w:tcMar>
            <w:vAlign w:val="center"/>
          </w:tcPr>
          <w:p w14:paraId="1156DB0F" w14:textId="77777777" w:rsidR="000E44C2" w:rsidRPr="00D60E22" w:rsidRDefault="000E44C2" w:rsidP="00265A15">
            <w:pPr>
              <w:snapToGrid w:val="0"/>
              <w:spacing w:before="0" w:after="0"/>
              <w:jc w:val="right"/>
              <w:rPr>
                <w:b/>
                <w:bCs/>
                <w:lang w:val="es-ES_tradnl"/>
              </w:rPr>
            </w:pPr>
            <w:r w:rsidRPr="00D60E22">
              <w:rPr>
                <w:b/>
                <w:bCs/>
                <w:lang w:val="es-ES_tradnl"/>
              </w:rPr>
              <w:t>209.494 (44.9%)</w:t>
            </w:r>
          </w:p>
        </w:tc>
        <w:tc>
          <w:tcPr>
            <w:tcW w:w="0" w:type="auto"/>
            <w:tcBorders>
              <w:top w:val="single" w:sz="4" w:space="0" w:color="auto"/>
              <w:left w:val="single" w:sz="4" w:space="0" w:color="000000"/>
              <w:bottom w:val="single" w:sz="4" w:space="0" w:color="000000"/>
            </w:tcBorders>
          </w:tcPr>
          <w:p w14:paraId="4C1E8585" w14:textId="77777777" w:rsidR="000E44C2" w:rsidRPr="00D60E22" w:rsidRDefault="000E44C2" w:rsidP="00265A15">
            <w:pPr>
              <w:snapToGrid w:val="0"/>
              <w:spacing w:before="0" w:after="0"/>
              <w:jc w:val="right"/>
              <w:rPr>
                <w:b/>
                <w:bCs/>
                <w:lang w:val="es-ES_tradnl"/>
              </w:rPr>
            </w:pPr>
            <w:r w:rsidRPr="00D60E22">
              <w:rPr>
                <w:b/>
                <w:bCs/>
                <w:lang w:val="es-ES_tradnl"/>
              </w:rPr>
              <w:t>6.483 (54.5%)</w:t>
            </w:r>
          </w:p>
        </w:tc>
      </w:tr>
      <w:tr w:rsidR="000E44C2" w:rsidRPr="00D60E22" w14:paraId="54662FAC" w14:textId="77777777" w:rsidTr="000E44C2">
        <w:trPr>
          <w:trHeight w:val="70"/>
          <w:jc w:val="center"/>
        </w:trPr>
        <w:tc>
          <w:tcPr>
            <w:tcW w:w="0" w:type="auto"/>
            <w:tcBorders>
              <w:top w:val="single" w:sz="4" w:space="0" w:color="000000"/>
              <w:bottom w:val="single" w:sz="4" w:space="0" w:color="000000"/>
            </w:tcBorders>
            <w:shd w:val="clear" w:color="auto" w:fill="CCCCCC"/>
            <w:vAlign w:val="center"/>
          </w:tcPr>
          <w:p w14:paraId="5DBB63B5" w14:textId="77777777" w:rsidR="000E44C2" w:rsidRPr="00D60E22" w:rsidRDefault="000E44C2" w:rsidP="00265A15">
            <w:pPr>
              <w:snapToGrid w:val="0"/>
              <w:spacing w:before="0" w:after="0"/>
              <w:jc w:val="center"/>
              <w:rPr>
                <w:b/>
                <w:bCs/>
                <w:lang w:val="es-ES_tradnl"/>
              </w:rPr>
            </w:pPr>
            <w:r w:rsidRPr="00D60E22">
              <w:rPr>
                <w:b/>
                <w:bCs/>
                <w:lang w:val="es-ES_tradnl"/>
              </w:rPr>
              <w:t>Total</w:t>
            </w:r>
          </w:p>
        </w:tc>
        <w:tc>
          <w:tcPr>
            <w:tcW w:w="0" w:type="auto"/>
            <w:tcBorders>
              <w:top w:val="single" w:sz="4" w:space="0" w:color="000000"/>
              <w:left w:val="single" w:sz="4" w:space="0" w:color="000000"/>
              <w:bottom w:val="single" w:sz="4" w:space="0" w:color="000000"/>
            </w:tcBorders>
            <w:shd w:val="clear" w:color="auto" w:fill="CCCCCC"/>
            <w:tcMar>
              <w:top w:w="0" w:type="dxa"/>
              <w:bottom w:w="0" w:type="dxa"/>
            </w:tcMar>
            <w:vAlign w:val="center"/>
          </w:tcPr>
          <w:p w14:paraId="78ECF6F5" w14:textId="77777777" w:rsidR="000E44C2" w:rsidRPr="00D60E22" w:rsidRDefault="000E44C2" w:rsidP="00265A15">
            <w:pPr>
              <w:snapToGrid w:val="0"/>
              <w:spacing w:before="0" w:after="0"/>
              <w:jc w:val="right"/>
              <w:rPr>
                <w:b/>
                <w:bCs/>
                <w:lang w:val="es-ES_tradnl"/>
              </w:rPr>
            </w:pPr>
            <w:r w:rsidRPr="00D60E22">
              <w:rPr>
                <w:b/>
                <w:bCs/>
                <w:lang w:val="es-ES_tradnl"/>
              </w:rPr>
              <w:t>1.784.255</w:t>
            </w:r>
          </w:p>
        </w:tc>
        <w:tc>
          <w:tcPr>
            <w:tcW w:w="0" w:type="auto"/>
            <w:tcBorders>
              <w:top w:val="single" w:sz="4" w:space="0" w:color="000000"/>
              <w:left w:val="single" w:sz="4" w:space="0" w:color="000000"/>
              <w:bottom w:val="single" w:sz="4" w:space="0" w:color="000000"/>
            </w:tcBorders>
            <w:shd w:val="clear" w:color="auto" w:fill="CCCCCC"/>
            <w:tcMar>
              <w:top w:w="0" w:type="dxa"/>
              <w:bottom w:w="0" w:type="dxa"/>
            </w:tcMar>
            <w:vAlign w:val="center"/>
          </w:tcPr>
          <w:p w14:paraId="35CB1DE6" w14:textId="77777777" w:rsidR="000E44C2" w:rsidRPr="00D60E22" w:rsidRDefault="000E44C2" w:rsidP="00265A15">
            <w:pPr>
              <w:snapToGrid w:val="0"/>
              <w:spacing w:before="0" w:after="0"/>
              <w:jc w:val="right"/>
              <w:rPr>
                <w:b/>
                <w:bCs/>
                <w:lang w:val="es-ES_tradnl"/>
              </w:rPr>
            </w:pPr>
            <w:r w:rsidRPr="00D60E22">
              <w:rPr>
                <w:b/>
                <w:bCs/>
                <w:lang w:val="es-ES_tradnl"/>
              </w:rPr>
              <w:t>466.874</w:t>
            </w:r>
          </w:p>
        </w:tc>
        <w:tc>
          <w:tcPr>
            <w:tcW w:w="0" w:type="auto"/>
            <w:tcBorders>
              <w:top w:val="single" w:sz="4" w:space="0" w:color="000000"/>
              <w:left w:val="single" w:sz="4" w:space="0" w:color="000000"/>
              <w:bottom w:val="single" w:sz="4" w:space="0" w:color="000000"/>
            </w:tcBorders>
            <w:shd w:val="clear" w:color="auto" w:fill="CCCCCC"/>
          </w:tcPr>
          <w:p w14:paraId="4C46D500" w14:textId="77777777" w:rsidR="000E44C2" w:rsidRPr="00D60E22" w:rsidRDefault="000E44C2" w:rsidP="00265A15">
            <w:pPr>
              <w:snapToGrid w:val="0"/>
              <w:spacing w:before="0" w:after="0"/>
              <w:jc w:val="right"/>
              <w:rPr>
                <w:b/>
                <w:bCs/>
                <w:lang w:val="es-ES_tradnl"/>
              </w:rPr>
            </w:pPr>
            <w:r w:rsidRPr="00D60E22">
              <w:rPr>
                <w:b/>
                <w:bCs/>
                <w:lang w:val="es-ES_tradnl"/>
              </w:rPr>
              <w:t>11.892</w:t>
            </w:r>
          </w:p>
        </w:tc>
      </w:tr>
    </w:tbl>
    <w:p w14:paraId="4733B7EA" w14:textId="321C107A" w:rsidR="00A5583E" w:rsidRPr="00A5583E" w:rsidRDefault="000E44C2" w:rsidP="00A5583E">
      <w:pPr>
        <w:rPr>
          <w:rFonts w:cs="Arial"/>
          <w:color w:val="000000"/>
          <w:sz w:val="16"/>
          <w:szCs w:val="16"/>
          <w:lang w:val="es-ES_tradnl" w:eastAsia="ks-Deva" w:bidi="ks-Deva"/>
        </w:rPr>
      </w:pPr>
      <w:r w:rsidRPr="00D60E22">
        <w:rPr>
          <w:rFonts w:cs="Arial"/>
          <w:b/>
          <w:bCs/>
          <w:color w:val="000000"/>
          <w:sz w:val="16"/>
          <w:szCs w:val="16"/>
          <w:lang w:val="es-ES_tradnl" w:eastAsia="ks-Deva" w:bidi="ks-Deva"/>
        </w:rPr>
        <w:t>Fuente:</w:t>
      </w:r>
      <w:r w:rsidRPr="00D60E22">
        <w:rPr>
          <w:rFonts w:cs="Arial"/>
          <w:color w:val="000000"/>
          <w:sz w:val="16"/>
          <w:szCs w:val="16"/>
          <w:lang w:val="es-ES_tradnl" w:eastAsia="ks-Deva" w:bidi="ks-Deva"/>
        </w:rPr>
        <w:t xml:space="preserve"> </w:t>
      </w:r>
      <w:r w:rsidR="00F45195">
        <w:rPr>
          <w:rFonts w:cs="Arial"/>
          <w:color w:val="000000"/>
          <w:sz w:val="16"/>
          <w:szCs w:val="16"/>
          <w:lang w:val="es-ES_tradnl" w:eastAsia="ks-Deva" w:bidi="ks-Deva"/>
        </w:rPr>
        <w:t>elaboración propia</w:t>
      </w:r>
      <w:r w:rsidR="00411A77">
        <w:rPr>
          <w:rFonts w:cs="Arial"/>
          <w:color w:val="000000"/>
          <w:sz w:val="16"/>
          <w:szCs w:val="16"/>
          <w:lang w:val="es-ES_tradnl" w:eastAsia="ks-Deva" w:bidi="ks-Deva"/>
        </w:rPr>
        <w:t xml:space="preserve"> </w:t>
      </w:r>
      <w:r w:rsidR="00411A77" w:rsidRPr="00F74F07">
        <w:rPr>
          <w:rFonts w:cs="Arial"/>
          <w:sz w:val="16"/>
          <w:szCs w:val="16"/>
          <w:lang w:val="es-ES_tradnl"/>
        </w:rPr>
        <w:t>(INE,2022)</w:t>
      </w:r>
      <w:r w:rsidR="00C553F3">
        <w:rPr>
          <w:rFonts w:cs="Arial"/>
          <w:color w:val="000000"/>
          <w:sz w:val="16"/>
          <w:szCs w:val="16"/>
          <w:lang w:val="es-ES_tradnl" w:eastAsia="ks-Deva" w:bidi="ks-Deva"/>
        </w:rPr>
        <w:t>,</w:t>
      </w:r>
      <w:r w:rsidR="00E1263E" w:rsidRPr="00E1263E">
        <w:rPr>
          <w:rFonts w:cs="Arial"/>
          <w:color w:val="000000"/>
          <w:sz w:val="16"/>
          <w:szCs w:val="16"/>
          <w:lang w:val="es-ES_tradnl" w:eastAsia="ks-Deva" w:bidi="ks-Deva"/>
        </w:rPr>
        <w:t xml:space="preserve"> a partir de datos</w:t>
      </w:r>
      <w:r w:rsidR="00E1263E" w:rsidRPr="00D60E22">
        <w:rPr>
          <w:rFonts w:cs="Arial"/>
          <w:color w:val="000000"/>
          <w:sz w:val="16"/>
          <w:szCs w:val="16"/>
          <w:lang w:val="es-ES_tradnl" w:eastAsia="ks-Deva" w:bidi="ks-Deva"/>
        </w:rPr>
        <w:t xml:space="preserve"> e</w:t>
      </w:r>
      <w:r w:rsidR="00E1263E">
        <w:rPr>
          <w:rFonts w:cs="Arial"/>
          <w:color w:val="000000"/>
          <w:sz w:val="16"/>
          <w:szCs w:val="16"/>
          <w:lang w:val="es-ES_tradnl" w:eastAsia="ks-Deva" w:bidi="ks-Deva"/>
        </w:rPr>
        <w:t>xtraídos</w:t>
      </w:r>
      <w:r w:rsidRPr="00D60E22">
        <w:rPr>
          <w:rFonts w:cs="Arial"/>
          <w:color w:val="000000"/>
          <w:sz w:val="16"/>
          <w:szCs w:val="16"/>
          <w:lang w:val="es-ES_tradnl" w:eastAsia="ks-Deva" w:bidi="ks-Deva"/>
        </w:rPr>
        <w:t xml:space="preserve"> de</w:t>
      </w:r>
      <w:r w:rsidR="00411A77">
        <w:rPr>
          <w:rFonts w:cs="Arial"/>
          <w:color w:val="000000"/>
          <w:sz w:val="16"/>
          <w:szCs w:val="16"/>
          <w:lang w:val="es-ES_tradnl" w:eastAsia="ks-Deva" w:bidi="ks-Deva"/>
        </w:rPr>
        <w:t>:</w:t>
      </w:r>
      <w:r w:rsidR="00F74F07">
        <w:rPr>
          <w:rFonts w:cs="Arial"/>
          <w:color w:val="000000"/>
          <w:sz w:val="16"/>
          <w:szCs w:val="16"/>
          <w:lang w:val="es-ES_tradnl" w:eastAsia="ks-Deva" w:bidi="ks-Deva"/>
        </w:rPr>
        <w:t xml:space="preserve"> </w:t>
      </w:r>
      <w:hyperlink r:id="rId10" w:history="1">
        <w:r w:rsidRPr="00D60E22">
          <w:rPr>
            <w:rStyle w:val="Hipervnculo"/>
            <w:rFonts w:cs="Arial"/>
            <w:sz w:val="16"/>
            <w:szCs w:val="16"/>
            <w:lang w:val="es-ES_tradnl" w:eastAsia="ks-Deva" w:bidi="ks-Deva"/>
          </w:rPr>
          <w:t>https://www.ine.es/prensa/eesi_2020_d.pdf</w:t>
        </w:r>
      </w:hyperlink>
      <w:r w:rsidRPr="00D60E22">
        <w:rPr>
          <w:rFonts w:cs="Arial"/>
          <w:color w:val="000000"/>
          <w:sz w:val="16"/>
          <w:szCs w:val="16"/>
          <w:lang w:val="es-ES_tradnl" w:eastAsia="ks-Deva" w:bidi="ks-Deva"/>
        </w:rPr>
        <w:t>.</w:t>
      </w:r>
    </w:p>
    <w:p w14:paraId="41CAF6EC" w14:textId="77777777" w:rsidR="00A5583E" w:rsidRDefault="00A5583E" w:rsidP="00265A15">
      <w:pPr>
        <w:jc w:val="both"/>
      </w:pPr>
    </w:p>
    <w:p w14:paraId="301EBCBA" w14:textId="7A929C29" w:rsidR="00931738" w:rsidRDefault="00235B63" w:rsidP="00265A15">
      <w:pPr>
        <w:jc w:val="both"/>
        <w:rPr>
          <w:rFonts w:cs="Arial"/>
        </w:rPr>
      </w:pPr>
      <w:r>
        <w:lastRenderedPageBreak/>
        <w:t xml:space="preserve">En la </w:t>
      </w:r>
      <w:r w:rsidRPr="00235B63">
        <w:rPr>
          <w:rFonts w:cs="Arial"/>
          <w:i/>
          <w:iCs/>
        </w:rPr>
        <w:t xml:space="preserve">Encuesta sobre el uso de TIC y del comercio electrónico en las empresas Año 2021 – Primer trimestre de 2022.   </w:t>
      </w:r>
      <w:sdt>
        <w:sdtPr>
          <w:id w:val="-221984956"/>
          <w:citation/>
        </w:sdtPr>
        <w:sdtContent>
          <w:r w:rsidRPr="00235B63">
            <w:rPr>
              <w:rFonts w:cs="Arial"/>
            </w:rPr>
            <w:fldChar w:fldCharType="begin"/>
          </w:r>
          <w:r w:rsidRPr="00235B63">
            <w:rPr>
              <w:rFonts w:cs="Arial"/>
            </w:rPr>
            <w:instrText xml:space="preserve"> CITATION INE225 \l 3082 </w:instrText>
          </w:r>
          <w:r w:rsidRPr="00235B63">
            <w:rPr>
              <w:rFonts w:cs="Arial"/>
            </w:rPr>
            <w:fldChar w:fldCharType="separate"/>
          </w:r>
          <w:r w:rsidR="009F0767" w:rsidRPr="009F0767">
            <w:rPr>
              <w:rFonts w:cs="Arial"/>
              <w:noProof/>
            </w:rPr>
            <w:t>(INE, 2022)</w:t>
          </w:r>
          <w:r w:rsidRPr="00235B63">
            <w:rPr>
              <w:rFonts w:cs="Arial"/>
            </w:rPr>
            <w:fldChar w:fldCharType="end"/>
          </w:r>
        </w:sdtContent>
      </w:sdt>
      <w:r w:rsidRPr="00235B63">
        <w:rPr>
          <w:rFonts w:cs="Arial"/>
        </w:rPr>
        <w:t xml:space="preserve">. Podemos observar </w:t>
      </w:r>
      <w:r w:rsidR="00266657" w:rsidRPr="00235B63">
        <w:rPr>
          <w:rFonts w:cs="Arial"/>
        </w:rPr>
        <w:t>cómo</w:t>
      </w:r>
      <w:r w:rsidRPr="00235B63">
        <w:rPr>
          <w:rFonts w:cs="Arial"/>
        </w:rPr>
        <w:t xml:space="preserve"> el sector industrial aparece relegado en todos los apartados de la encuesta. Así, la media de las empresas que tienen </w:t>
      </w:r>
      <w:r w:rsidRPr="00235B63">
        <w:rPr>
          <w:rFonts w:cs="Arial"/>
          <w:b/>
          <w:bCs/>
        </w:rPr>
        <w:t>acceso remoto al correo</w:t>
      </w:r>
      <w:r w:rsidRPr="00235B63">
        <w:rPr>
          <w:rFonts w:cs="Arial"/>
        </w:rPr>
        <w:t xml:space="preserve"> para sus empleados está e</w:t>
      </w:r>
      <w:r>
        <w:rPr>
          <w:rFonts w:cs="Arial"/>
        </w:rPr>
        <w:t>n un</w:t>
      </w:r>
      <w:r w:rsidRPr="00235B63">
        <w:rPr>
          <w:rFonts w:cs="Arial"/>
        </w:rPr>
        <w:t xml:space="preserve"> 82.7%, </w:t>
      </w:r>
      <w:r>
        <w:rPr>
          <w:rFonts w:cs="Arial"/>
        </w:rPr>
        <w:t xml:space="preserve">en </w:t>
      </w:r>
      <w:r w:rsidRPr="00235B63">
        <w:rPr>
          <w:rFonts w:cs="Arial"/>
        </w:rPr>
        <w:t xml:space="preserve">el sector Servicios </w:t>
      </w:r>
      <w:r>
        <w:rPr>
          <w:rFonts w:cs="Arial"/>
        </w:rPr>
        <w:t>supone</w:t>
      </w:r>
      <w:r w:rsidRPr="00235B63">
        <w:rPr>
          <w:rFonts w:cs="Arial"/>
        </w:rPr>
        <w:t xml:space="preserve"> un 84.5%</w:t>
      </w:r>
      <w:r>
        <w:rPr>
          <w:rFonts w:cs="Arial"/>
        </w:rPr>
        <w:t>,</w:t>
      </w:r>
      <w:r w:rsidRPr="00235B63">
        <w:rPr>
          <w:rFonts w:cs="Arial"/>
        </w:rPr>
        <w:t xml:space="preserve"> mientras la Industria aparece la última situada con un 80.2%.</w:t>
      </w:r>
      <w:r>
        <w:rPr>
          <w:rFonts w:cs="Arial"/>
        </w:rPr>
        <w:t xml:space="preserve"> </w:t>
      </w:r>
    </w:p>
    <w:p w14:paraId="02C5688A" w14:textId="1859A9E8" w:rsidR="00E1263E" w:rsidRPr="00D60E22" w:rsidRDefault="00235B63" w:rsidP="00265A15">
      <w:pPr>
        <w:jc w:val="both"/>
        <w:rPr>
          <w:rFonts w:cs="Arial"/>
          <w:sz w:val="18"/>
          <w:szCs w:val="18"/>
        </w:rPr>
      </w:pPr>
      <w:r>
        <w:rPr>
          <w:rFonts w:cs="Arial"/>
        </w:rPr>
        <w:t>En la misma encuesta,</w:t>
      </w:r>
      <w:r w:rsidRPr="00154E88">
        <w:rPr>
          <w:rFonts w:cs="Arial"/>
        </w:rPr>
        <w:t xml:space="preserve"> las empresas que tienen </w:t>
      </w:r>
      <w:r w:rsidRPr="00154E88">
        <w:rPr>
          <w:rFonts w:cs="Arial"/>
          <w:b/>
          <w:bCs/>
        </w:rPr>
        <w:t>empleados especialistas en TIC</w:t>
      </w:r>
      <w:r w:rsidRPr="00154E88">
        <w:rPr>
          <w:rFonts w:cs="Arial"/>
        </w:rPr>
        <w:t xml:space="preserve"> la media </w:t>
      </w:r>
      <w:r>
        <w:rPr>
          <w:rFonts w:cs="Arial"/>
        </w:rPr>
        <w:t>se halla situada en</w:t>
      </w:r>
      <w:r w:rsidRPr="00154E88">
        <w:rPr>
          <w:rFonts w:cs="Arial"/>
        </w:rPr>
        <w:t xml:space="preserve"> un 17,2%,</w:t>
      </w:r>
      <w:r w:rsidR="00E1263E">
        <w:rPr>
          <w:rFonts w:cs="Arial"/>
        </w:rPr>
        <w:t xml:space="preserve"> en el desglose,</w:t>
      </w:r>
      <w:r w:rsidRPr="00154E88">
        <w:rPr>
          <w:rFonts w:cs="Arial"/>
        </w:rPr>
        <w:t xml:space="preserve"> las compañías de </w:t>
      </w:r>
      <w:r w:rsidR="00E1263E">
        <w:rPr>
          <w:rFonts w:cs="Arial"/>
        </w:rPr>
        <w:t>s</w:t>
      </w:r>
      <w:r w:rsidRPr="00154E88">
        <w:rPr>
          <w:rFonts w:cs="Arial"/>
        </w:rPr>
        <w:t>ervicios que lo</w:t>
      </w:r>
      <w:r w:rsidR="00E1263E">
        <w:rPr>
          <w:rFonts w:cs="Arial"/>
        </w:rPr>
        <w:t>s tienen</w:t>
      </w:r>
      <w:r w:rsidRPr="00154E88">
        <w:rPr>
          <w:rFonts w:cs="Arial"/>
        </w:rPr>
        <w:t xml:space="preserve"> son un 22% frente al 13,7% en la industria. Las que </w:t>
      </w:r>
      <w:r w:rsidRPr="00154E88">
        <w:rPr>
          <w:rFonts w:cs="Arial"/>
          <w:b/>
          <w:bCs/>
        </w:rPr>
        <w:t>utilizan medios sociales</w:t>
      </w:r>
      <w:r w:rsidRPr="00154E88">
        <w:rPr>
          <w:rFonts w:cs="Arial"/>
        </w:rPr>
        <w:t xml:space="preserve"> son un 67.3% de media, mientras </w:t>
      </w:r>
      <w:r w:rsidR="00E1263E">
        <w:rPr>
          <w:rFonts w:cs="Arial"/>
        </w:rPr>
        <w:t xml:space="preserve">en los </w:t>
      </w:r>
      <w:r w:rsidRPr="00154E88">
        <w:rPr>
          <w:rFonts w:cs="Arial"/>
        </w:rPr>
        <w:t xml:space="preserve">servicios </w:t>
      </w:r>
      <w:r w:rsidR="00E1263E">
        <w:rPr>
          <w:rFonts w:cs="Arial"/>
        </w:rPr>
        <w:t xml:space="preserve">asciende a </w:t>
      </w:r>
      <w:r w:rsidRPr="00154E88">
        <w:rPr>
          <w:rFonts w:cs="Arial"/>
        </w:rPr>
        <w:t>un 71,7%</w:t>
      </w:r>
      <w:r w:rsidR="00E1263E">
        <w:rPr>
          <w:rFonts w:cs="Arial"/>
        </w:rPr>
        <w:t xml:space="preserve">, en </w:t>
      </w:r>
      <w:r w:rsidRPr="00154E88">
        <w:rPr>
          <w:rFonts w:cs="Arial"/>
        </w:rPr>
        <w:t>la Industria presenta un</w:t>
      </w:r>
      <w:r w:rsidR="00E1263E">
        <w:rPr>
          <w:rFonts w:cs="Arial"/>
        </w:rPr>
        <w:t>a cifra menor</w:t>
      </w:r>
      <w:r w:rsidRPr="00154E88">
        <w:rPr>
          <w:rFonts w:cs="Arial"/>
        </w:rPr>
        <w:t xml:space="preserve"> 64.3%</w:t>
      </w:r>
      <w:r w:rsidR="00E1263E">
        <w:rPr>
          <w:rFonts w:cs="Arial"/>
        </w:rPr>
        <w:t xml:space="preserve">. Tenemos el resumen en la </w:t>
      </w:r>
      <w:r w:rsidR="003561C5">
        <w:rPr>
          <w:rFonts w:cs="Arial"/>
          <w:b/>
          <w:bCs/>
        </w:rPr>
        <w:t>Tabla</w:t>
      </w:r>
      <w:r w:rsidR="00E1263E" w:rsidRPr="00E1263E">
        <w:rPr>
          <w:rFonts w:cs="Arial"/>
          <w:b/>
          <w:bCs/>
        </w:rPr>
        <w:t xml:space="preserve"> 2</w:t>
      </w:r>
      <w:r w:rsidR="00E1263E">
        <w:rPr>
          <w:rFonts w:cs="Arial"/>
        </w:rPr>
        <w:t xml:space="preserve"> a continuación:</w:t>
      </w:r>
    </w:p>
    <w:p w14:paraId="64A697EC" w14:textId="77777777" w:rsidR="00902F28" w:rsidRDefault="00902F28" w:rsidP="00265A15">
      <w:pPr>
        <w:jc w:val="both"/>
        <w:rPr>
          <w:rFonts w:cs="Arial"/>
          <w:b/>
          <w:bCs/>
          <w:color w:val="000000"/>
          <w:lang w:val="es-ES_tradnl" w:eastAsia="ks-Deva" w:bidi="ks-Deva"/>
        </w:rPr>
      </w:pPr>
    </w:p>
    <w:p w14:paraId="6E908A69" w14:textId="0647DEEE" w:rsidR="00E1263E" w:rsidRDefault="003561C5" w:rsidP="00B8181B">
      <w:pPr>
        <w:spacing w:after="0"/>
        <w:jc w:val="both"/>
        <w:rPr>
          <w:rFonts w:cs="Arial"/>
          <w:lang w:val="es-ES_tradnl"/>
        </w:rPr>
      </w:pPr>
      <w:r>
        <w:rPr>
          <w:rFonts w:cs="Arial"/>
          <w:b/>
          <w:bCs/>
          <w:color w:val="000000"/>
          <w:lang w:val="es-ES_tradnl" w:eastAsia="ks-Deva" w:bidi="ks-Deva"/>
        </w:rPr>
        <w:t>Tabla</w:t>
      </w:r>
      <w:r w:rsidR="00E1263E" w:rsidRPr="00D60E22">
        <w:rPr>
          <w:rFonts w:cs="Arial"/>
          <w:b/>
          <w:bCs/>
          <w:color w:val="000000"/>
          <w:lang w:val="es-ES_tradnl" w:eastAsia="ks-Deva" w:bidi="ks-Deva"/>
        </w:rPr>
        <w:t xml:space="preserve"> </w:t>
      </w:r>
      <w:r w:rsidR="00E1263E" w:rsidRPr="00D60E22">
        <w:rPr>
          <w:rFonts w:cs="Arial"/>
          <w:b/>
          <w:bCs/>
          <w:noProof/>
          <w:lang w:val="es-ES_tradnl"/>
        </w:rPr>
        <w:t>2</w:t>
      </w:r>
      <w:r w:rsidR="00E1263E" w:rsidRPr="00D60E22">
        <w:rPr>
          <w:rFonts w:cs="Arial"/>
          <w:lang w:val="es-ES_tradnl"/>
        </w:rPr>
        <w:t xml:space="preserve">. Resumen </w:t>
      </w:r>
      <w:r w:rsidR="004D1816">
        <w:rPr>
          <w:rFonts w:cs="Arial"/>
          <w:lang w:val="es-ES_tradnl"/>
        </w:rPr>
        <w:t xml:space="preserve">de la </w:t>
      </w:r>
      <w:r w:rsidR="00E1263E" w:rsidRPr="00D60E22">
        <w:rPr>
          <w:rFonts w:cs="Arial"/>
          <w:lang w:val="es-ES_tradnl"/>
        </w:rPr>
        <w:t>utilización</w:t>
      </w:r>
      <w:r w:rsidR="004D1816">
        <w:rPr>
          <w:rFonts w:cs="Arial"/>
          <w:lang w:val="es-ES_tradnl"/>
        </w:rPr>
        <w:t xml:space="preserve"> de las</w:t>
      </w:r>
      <w:r w:rsidR="00E1263E" w:rsidRPr="00D60E22">
        <w:rPr>
          <w:rFonts w:cs="Arial"/>
          <w:lang w:val="es-ES_tradnl"/>
        </w:rPr>
        <w:t xml:space="preserve"> principales tecnologías por sectores</w:t>
      </w:r>
      <w:r w:rsidR="009D79A4">
        <w:rPr>
          <w:rFonts w:cs="Arial"/>
          <w:lang w:val="es-ES_tradnl"/>
        </w:rPr>
        <w:t xml:space="preserve"> </w:t>
      </w:r>
    </w:p>
    <w:p w14:paraId="4DDA7750" w14:textId="77777777" w:rsidR="00B8181B" w:rsidRPr="00D60E22" w:rsidRDefault="00B8181B" w:rsidP="00265A15">
      <w:pPr>
        <w:jc w:val="both"/>
        <w:rPr>
          <w:rFonts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7"/>
        <w:gridCol w:w="598"/>
        <w:gridCol w:w="1134"/>
        <w:gridCol w:w="1134"/>
        <w:gridCol w:w="1429"/>
        <w:gridCol w:w="1545"/>
      </w:tblGrid>
      <w:tr w:rsidR="00E1263E" w14:paraId="457483CA" w14:textId="77777777" w:rsidTr="00902F28">
        <w:trPr>
          <w:trHeight w:val="105"/>
          <w:jc w:val="center"/>
        </w:trPr>
        <w:tc>
          <w:tcPr>
            <w:tcW w:w="3797" w:type="dxa"/>
            <w:tcBorders>
              <w:top w:val="single" w:sz="4" w:space="0" w:color="auto"/>
              <w:left w:val="nil"/>
              <w:bottom w:val="single" w:sz="4" w:space="0" w:color="auto"/>
              <w:right w:val="nil"/>
            </w:tcBorders>
            <w:shd w:val="clear" w:color="auto" w:fill="D9D9D9" w:themeFill="background1" w:themeFillShade="D9"/>
          </w:tcPr>
          <w:p w14:paraId="3A1AD86E" w14:textId="77777777" w:rsidR="00E1263E" w:rsidRDefault="00E1263E" w:rsidP="00265A15">
            <w:pPr>
              <w:spacing w:before="0" w:after="0"/>
              <w:jc w:val="both"/>
              <w:rPr>
                <w:rFonts w:cs="Arial"/>
                <w:lang w:val="es-ES_tradnl"/>
              </w:rPr>
            </w:pPr>
            <w:r>
              <w:rPr>
                <w:rFonts w:cs="Arial"/>
                <w:b/>
                <w:bCs/>
                <w:lang w:val="es-ES_tradnl"/>
              </w:rPr>
              <w:t>Tipo de tecnología</w:t>
            </w:r>
          </w:p>
        </w:tc>
        <w:tc>
          <w:tcPr>
            <w:tcW w:w="1732" w:type="dxa"/>
            <w:gridSpan w:val="2"/>
            <w:tcBorders>
              <w:left w:val="nil"/>
              <w:bottom w:val="single" w:sz="4" w:space="0" w:color="auto"/>
            </w:tcBorders>
            <w:shd w:val="clear" w:color="auto" w:fill="D9D9D9" w:themeFill="background1" w:themeFillShade="D9"/>
          </w:tcPr>
          <w:p w14:paraId="32EDB839" w14:textId="17D65211" w:rsidR="00E1263E" w:rsidRDefault="007E69C0" w:rsidP="00265A15">
            <w:pPr>
              <w:spacing w:before="0" w:after="0"/>
              <w:jc w:val="both"/>
              <w:rPr>
                <w:rFonts w:cs="Arial"/>
                <w:lang w:val="es-ES_tradnl"/>
              </w:rPr>
            </w:pPr>
            <w:r>
              <w:rPr>
                <w:rFonts w:cs="Arial"/>
                <w:b/>
                <w:bCs/>
                <w:lang w:val="es-ES_tradnl"/>
              </w:rPr>
              <w:t xml:space="preserve">               </w:t>
            </w:r>
            <w:r w:rsidR="00E1263E">
              <w:rPr>
                <w:rFonts w:cs="Arial"/>
                <w:b/>
                <w:bCs/>
                <w:lang w:val="es-ES_tradnl"/>
              </w:rPr>
              <w:t>Total</w:t>
            </w:r>
          </w:p>
        </w:tc>
        <w:tc>
          <w:tcPr>
            <w:tcW w:w="113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4C12863" w14:textId="77777777" w:rsidR="00E1263E" w:rsidRDefault="00E1263E" w:rsidP="00265A15">
            <w:pPr>
              <w:spacing w:before="0" w:after="0"/>
              <w:jc w:val="both"/>
              <w:rPr>
                <w:rFonts w:cs="Arial"/>
                <w:lang w:val="es-ES_tradnl"/>
              </w:rPr>
            </w:pPr>
            <w:r>
              <w:rPr>
                <w:rFonts w:cs="Arial"/>
                <w:b/>
                <w:bCs/>
                <w:lang w:val="es-ES_tradnl"/>
              </w:rPr>
              <w:t>Industria</w:t>
            </w:r>
          </w:p>
        </w:tc>
        <w:tc>
          <w:tcPr>
            <w:tcW w:w="1429" w:type="dxa"/>
            <w:tcBorders>
              <w:top w:val="single" w:sz="4" w:space="0" w:color="000000"/>
              <w:left w:val="single" w:sz="4" w:space="0" w:color="000000"/>
              <w:bottom w:val="single" w:sz="4" w:space="0" w:color="auto"/>
              <w:right w:val="nil"/>
            </w:tcBorders>
            <w:shd w:val="clear" w:color="auto" w:fill="D9D9D9" w:themeFill="background1" w:themeFillShade="D9"/>
          </w:tcPr>
          <w:p w14:paraId="61375B51" w14:textId="77777777" w:rsidR="00E1263E" w:rsidRDefault="00E1263E" w:rsidP="00265A15">
            <w:pPr>
              <w:spacing w:before="0" w:after="0"/>
              <w:jc w:val="both"/>
              <w:rPr>
                <w:rFonts w:cs="Arial"/>
                <w:lang w:val="es-ES_tradnl"/>
              </w:rPr>
            </w:pPr>
            <w:r>
              <w:rPr>
                <w:rFonts w:cs="Arial"/>
                <w:b/>
                <w:bCs/>
                <w:lang w:val="es-ES_tradnl"/>
              </w:rPr>
              <w:t>Construcción</w:t>
            </w:r>
          </w:p>
        </w:tc>
        <w:tc>
          <w:tcPr>
            <w:tcW w:w="1545" w:type="dxa"/>
            <w:tcBorders>
              <w:top w:val="single" w:sz="4" w:space="0" w:color="auto"/>
              <w:left w:val="nil"/>
              <w:bottom w:val="single" w:sz="4" w:space="0" w:color="auto"/>
              <w:right w:val="nil"/>
            </w:tcBorders>
            <w:shd w:val="clear" w:color="auto" w:fill="CCCCCC"/>
            <w:vAlign w:val="center"/>
          </w:tcPr>
          <w:p w14:paraId="23B72E36" w14:textId="77777777" w:rsidR="00E1263E" w:rsidRDefault="00E1263E" w:rsidP="00265A15">
            <w:pPr>
              <w:spacing w:before="0" w:after="0"/>
              <w:jc w:val="both"/>
              <w:rPr>
                <w:rFonts w:cs="Arial"/>
                <w:lang w:val="es-ES_tradnl"/>
              </w:rPr>
            </w:pPr>
            <w:r>
              <w:rPr>
                <w:rFonts w:cs="Arial"/>
                <w:b/>
                <w:bCs/>
                <w:lang w:val="es-ES_tradnl"/>
              </w:rPr>
              <w:t>Servicios</w:t>
            </w:r>
          </w:p>
        </w:tc>
      </w:tr>
      <w:tr w:rsidR="00E1263E" w14:paraId="1FA4853E" w14:textId="77777777" w:rsidTr="00902F28">
        <w:trPr>
          <w:trHeight w:val="105"/>
          <w:jc w:val="center"/>
        </w:trPr>
        <w:tc>
          <w:tcPr>
            <w:tcW w:w="4395" w:type="dxa"/>
            <w:gridSpan w:val="2"/>
            <w:tcBorders>
              <w:top w:val="single" w:sz="4" w:space="0" w:color="auto"/>
              <w:left w:val="nil"/>
              <w:bottom w:val="nil"/>
              <w:right w:val="single" w:sz="4" w:space="0" w:color="auto"/>
            </w:tcBorders>
          </w:tcPr>
          <w:p w14:paraId="21F0C2BD" w14:textId="77777777" w:rsidR="00E1263E" w:rsidRDefault="00E1263E" w:rsidP="00265A15">
            <w:pPr>
              <w:spacing w:before="0" w:after="0"/>
              <w:jc w:val="both"/>
              <w:rPr>
                <w:rFonts w:cs="Arial"/>
                <w:lang w:val="es-ES_tradnl"/>
              </w:rPr>
            </w:pPr>
            <w:r>
              <w:rPr>
                <w:rFonts w:cs="Arial"/>
                <w:lang w:val="es-ES_tradnl"/>
              </w:rPr>
              <w:t>Personal con ordenador uso empresarial</w:t>
            </w:r>
          </w:p>
        </w:tc>
        <w:tc>
          <w:tcPr>
            <w:tcW w:w="1134" w:type="dxa"/>
            <w:tcBorders>
              <w:top w:val="single" w:sz="4" w:space="0" w:color="auto"/>
              <w:left w:val="single" w:sz="4" w:space="0" w:color="auto"/>
              <w:bottom w:val="nil"/>
              <w:right w:val="single" w:sz="4" w:space="0" w:color="auto"/>
            </w:tcBorders>
            <w:vAlign w:val="center"/>
          </w:tcPr>
          <w:p w14:paraId="2C6B84C8" w14:textId="77777777" w:rsidR="00E1263E" w:rsidRDefault="00E1263E" w:rsidP="00265A15">
            <w:pPr>
              <w:spacing w:before="0" w:after="0"/>
              <w:jc w:val="right"/>
              <w:rPr>
                <w:rFonts w:cs="Arial"/>
                <w:lang w:val="es-ES_tradnl"/>
              </w:rPr>
            </w:pPr>
            <w:r>
              <w:rPr>
                <w:rFonts w:cs="Arial"/>
                <w:lang w:val="es-ES_tradnl"/>
              </w:rPr>
              <w:t>66.1%</w:t>
            </w:r>
          </w:p>
          <w:p w14:paraId="33D1C85F" w14:textId="77777777" w:rsidR="00E1263E" w:rsidRDefault="00E1263E" w:rsidP="00265A15">
            <w:pPr>
              <w:spacing w:before="0" w:after="0"/>
              <w:jc w:val="right"/>
              <w:rPr>
                <w:rFonts w:cs="Arial"/>
                <w:lang w:val="es-ES_tradnl"/>
              </w:rPr>
            </w:pPr>
          </w:p>
        </w:tc>
        <w:tc>
          <w:tcPr>
            <w:tcW w:w="1134" w:type="dxa"/>
            <w:tcBorders>
              <w:top w:val="single" w:sz="4" w:space="0" w:color="auto"/>
              <w:left w:val="single" w:sz="4" w:space="0" w:color="auto"/>
              <w:bottom w:val="nil"/>
              <w:right w:val="single" w:sz="4" w:space="0" w:color="auto"/>
            </w:tcBorders>
          </w:tcPr>
          <w:p w14:paraId="1200A494" w14:textId="77777777" w:rsidR="00E1263E" w:rsidRDefault="00E1263E" w:rsidP="00265A15">
            <w:pPr>
              <w:spacing w:before="0" w:after="0"/>
              <w:jc w:val="right"/>
              <w:rPr>
                <w:rFonts w:cs="Arial"/>
                <w:lang w:val="es-ES_tradnl"/>
              </w:rPr>
            </w:pPr>
            <w:r>
              <w:rPr>
                <w:rFonts w:cs="Arial"/>
                <w:lang w:val="es-ES_tradnl"/>
              </w:rPr>
              <w:t>57.7%</w:t>
            </w:r>
          </w:p>
        </w:tc>
        <w:tc>
          <w:tcPr>
            <w:tcW w:w="1429" w:type="dxa"/>
            <w:tcBorders>
              <w:top w:val="single" w:sz="4" w:space="0" w:color="auto"/>
              <w:left w:val="single" w:sz="4" w:space="0" w:color="auto"/>
              <w:bottom w:val="nil"/>
              <w:right w:val="single" w:sz="4" w:space="0" w:color="auto"/>
            </w:tcBorders>
          </w:tcPr>
          <w:p w14:paraId="3DB680DB" w14:textId="77777777" w:rsidR="00E1263E" w:rsidRDefault="00E1263E" w:rsidP="00265A15">
            <w:pPr>
              <w:spacing w:before="0" w:after="0"/>
              <w:jc w:val="right"/>
              <w:rPr>
                <w:rFonts w:cs="Arial"/>
                <w:lang w:val="es-ES_tradnl"/>
              </w:rPr>
            </w:pPr>
            <w:r>
              <w:rPr>
                <w:rFonts w:cs="Arial"/>
                <w:lang w:val="es-ES_tradnl"/>
              </w:rPr>
              <w:t>54.9%</w:t>
            </w:r>
          </w:p>
        </w:tc>
        <w:tc>
          <w:tcPr>
            <w:tcW w:w="1545" w:type="dxa"/>
            <w:tcBorders>
              <w:top w:val="single" w:sz="4" w:space="0" w:color="auto"/>
              <w:left w:val="single" w:sz="4" w:space="0" w:color="auto"/>
              <w:bottom w:val="nil"/>
              <w:right w:val="nil"/>
            </w:tcBorders>
            <w:vAlign w:val="center"/>
          </w:tcPr>
          <w:p w14:paraId="1D7A2927" w14:textId="77777777" w:rsidR="00E1263E" w:rsidRDefault="00E1263E" w:rsidP="00265A15">
            <w:pPr>
              <w:spacing w:before="0" w:after="0"/>
              <w:jc w:val="right"/>
              <w:rPr>
                <w:rFonts w:cs="Arial"/>
                <w:lang w:val="es-ES_tradnl"/>
              </w:rPr>
            </w:pPr>
            <w:r>
              <w:rPr>
                <w:rFonts w:cs="Arial"/>
                <w:lang w:val="es-ES_tradnl"/>
              </w:rPr>
              <w:t>70.8%</w:t>
            </w:r>
          </w:p>
          <w:p w14:paraId="72897D9B" w14:textId="77777777" w:rsidR="00E1263E" w:rsidRDefault="00E1263E" w:rsidP="00265A15">
            <w:pPr>
              <w:spacing w:before="0" w:after="0"/>
              <w:jc w:val="right"/>
              <w:rPr>
                <w:rFonts w:cs="Arial"/>
                <w:lang w:val="es-ES_tradnl"/>
              </w:rPr>
            </w:pPr>
          </w:p>
        </w:tc>
      </w:tr>
      <w:tr w:rsidR="00E1263E" w14:paraId="6A77748B" w14:textId="77777777" w:rsidTr="00902F28">
        <w:trPr>
          <w:trHeight w:val="105"/>
          <w:jc w:val="center"/>
        </w:trPr>
        <w:tc>
          <w:tcPr>
            <w:tcW w:w="4395" w:type="dxa"/>
            <w:gridSpan w:val="2"/>
            <w:tcBorders>
              <w:top w:val="nil"/>
              <w:left w:val="nil"/>
              <w:bottom w:val="nil"/>
              <w:right w:val="single" w:sz="4" w:space="0" w:color="auto"/>
            </w:tcBorders>
          </w:tcPr>
          <w:p w14:paraId="05985E97" w14:textId="77777777" w:rsidR="00E1263E" w:rsidRDefault="00E1263E" w:rsidP="00265A15">
            <w:pPr>
              <w:spacing w:before="0" w:after="0"/>
              <w:jc w:val="both"/>
              <w:rPr>
                <w:rFonts w:cs="Arial"/>
                <w:lang w:val="es-ES_tradnl"/>
              </w:rPr>
            </w:pPr>
            <w:r w:rsidRPr="00BA55D0">
              <w:rPr>
                <w:rFonts w:cs="Arial"/>
                <w:lang w:val="es-ES_tradnl"/>
              </w:rPr>
              <w:t>Personal usa ordenador conectado a Internet con utilización empresarial</w:t>
            </w:r>
          </w:p>
        </w:tc>
        <w:tc>
          <w:tcPr>
            <w:tcW w:w="1134" w:type="dxa"/>
            <w:tcBorders>
              <w:top w:val="nil"/>
              <w:left w:val="single" w:sz="4" w:space="0" w:color="auto"/>
              <w:bottom w:val="nil"/>
              <w:right w:val="single" w:sz="4" w:space="0" w:color="auto"/>
            </w:tcBorders>
          </w:tcPr>
          <w:p w14:paraId="417169C6" w14:textId="77777777" w:rsidR="00E1263E" w:rsidRDefault="00E1263E" w:rsidP="00265A15">
            <w:pPr>
              <w:spacing w:before="0" w:after="0"/>
              <w:jc w:val="right"/>
              <w:rPr>
                <w:rFonts w:cs="Arial"/>
                <w:lang w:val="es-ES_tradnl"/>
              </w:rPr>
            </w:pPr>
            <w:r w:rsidRPr="00BA55D0">
              <w:rPr>
                <w:rFonts w:cs="Arial"/>
                <w:lang w:val="es-ES_tradnl"/>
              </w:rPr>
              <w:t>61.1%</w:t>
            </w:r>
          </w:p>
        </w:tc>
        <w:tc>
          <w:tcPr>
            <w:tcW w:w="1134" w:type="dxa"/>
            <w:tcBorders>
              <w:top w:val="nil"/>
              <w:left w:val="single" w:sz="4" w:space="0" w:color="auto"/>
              <w:bottom w:val="nil"/>
              <w:right w:val="single" w:sz="4" w:space="0" w:color="auto"/>
            </w:tcBorders>
          </w:tcPr>
          <w:p w14:paraId="36F39D22" w14:textId="77777777" w:rsidR="00E1263E" w:rsidRDefault="00E1263E" w:rsidP="00265A15">
            <w:pPr>
              <w:spacing w:before="0" w:after="0"/>
              <w:jc w:val="right"/>
              <w:rPr>
                <w:rFonts w:cs="Arial"/>
                <w:lang w:val="es-ES_tradnl"/>
              </w:rPr>
            </w:pPr>
            <w:r w:rsidRPr="00BA55D0">
              <w:rPr>
                <w:rFonts w:cs="Arial"/>
                <w:lang w:val="es-ES_tradnl"/>
              </w:rPr>
              <w:t>50.7%</w:t>
            </w:r>
          </w:p>
        </w:tc>
        <w:tc>
          <w:tcPr>
            <w:tcW w:w="1429" w:type="dxa"/>
            <w:tcBorders>
              <w:top w:val="nil"/>
              <w:left w:val="single" w:sz="4" w:space="0" w:color="auto"/>
              <w:bottom w:val="nil"/>
              <w:right w:val="single" w:sz="4" w:space="0" w:color="auto"/>
            </w:tcBorders>
          </w:tcPr>
          <w:p w14:paraId="3ADFF0C7" w14:textId="77777777" w:rsidR="00E1263E" w:rsidRDefault="00E1263E" w:rsidP="00265A15">
            <w:pPr>
              <w:spacing w:before="0" w:after="0"/>
              <w:jc w:val="right"/>
              <w:rPr>
                <w:rFonts w:cs="Arial"/>
                <w:lang w:val="es-ES_tradnl"/>
              </w:rPr>
            </w:pPr>
            <w:r w:rsidRPr="00BA55D0">
              <w:rPr>
                <w:rFonts w:cs="Arial"/>
                <w:lang w:val="es-ES_tradnl"/>
              </w:rPr>
              <w:t>51.3%</w:t>
            </w:r>
          </w:p>
        </w:tc>
        <w:tc>
          <w:tcPr>
            <w:tcW w:w="1545" w:type="dxa"/>
            <w:tcBorders>
              <w:top w:val="nil"/>
              <w:left w:val="single" w:sz="4" w:space="0" w:color="auto"/>
              <w:bottom w:val="nil"/>
              <w:right w:val="nil"/>
            </w:tcBorders>
          </w:tcPr>
          <w:p w14:paraId="3C24CA73" w14:textId="77777777" w:rsidR="00E1263E" w:rsidRDefault="00E1263E" w:rsidP="00265A15">
            <w:pPr>
              <w:spacing w:before="0" w:after="0"/>
              <w:jc w:val="right"/>
              <w:rPr>
                <w:rFonts w:cs="Arial"/>
                <w:lang w:val="es-ES_tradnl"/>
              </w:rPr>
            </w:pPr>
            <w:r w:rsidRPr="00BA55D0">
              <w:rPr>
                <w:rFonts w:cs="Arial"/>
                <w:lang w:val="es-ES_tradnl"/>
              </w:rPr>
              <w:t>66.5%</w:t>
            </w:r>
          </w:p>
        </w:tc>
      </w:tr>
      <w:tr w:rsidR="00E1263E" w14:paraId="0CD20CD9" w14:textId="77777777" w:rsidTr="00902F28">
        <w:trPr>
          <w:trHeight w:val="110"/>
          <w:jc w:val="center"/>
        </w:trPr>
        <w:tc>
          <w:tcPr>
            <w:tcW w:w="4395" w:type="dxa"/>
            <w:gridSpan w:val="2"/>
            <w:tcBorders>
              <w:top w:val="nil"/>
              <w:left w:val="nil"/>
              <w:bottom w:val="nil"/>
              <w:right w:val="single" w:sz="4" w:space="0" w:color="auto"/>
            </w:tcBorders>
          </w:tcPr>
          <w:p w14:paraId="03BEDF60" w14:textId="77777777" w:rsidR="00E1263E" w:rsidRPr="00BA55D0" w:rsidRDefault="00E1263E" w:rsidP="00265A15">
            <w:pPr>
              <w:spacing w:before="0" w:after="0"/>
              <w:jc w:val="both"/>
              <w:rPr>
                <w:rFonts w:cs="Arial"/>
                <w:lang w:val="es-ES_tradnl"/>
              </w:rPr>
            </w:pPr>
          </w:p>
          <w:p w14:paraId="4C8C2869" w14:textId="77777777" w:rsidR="00E1263E" w:rsidRDefault="00E1263E" w:rsidP="00265A15">
            <w:pPr>
              <w:spacing w:before="0" w:after="0"/>
              <w:jc w:val="both"/>
              <w:rPr>
                <w:rFonts w:cs="Arial"/>
                <w:lang w:val="es-ES_tradnl"/>
              </w:rPr>
            </w:pPr>
            <w:r w:rsidRPr="00BA55D0">
              <w:rPr>
                <w:rFonts w:cs="Arial"/>
                <w:lang w:val="es-ES_tradnl"/>
              </w:rPr>
              <w:t>Con acceso remoto al correo electrónico</w:t>
            </w:r>
          </w:p>
        </w:tc>
        <w:tc>
          <w:tcPr>
            <w:tcW w:w="1134" w:type="dxa"/>
            <w:tcBorders>
              <w:top w:val="nil"/>
              <w:left w:val="single" w:sz="4" w:space="0" w:color="auto"/>
              <w:bottom w:val="nil"/>
              <w:right w:val="single" w:sz="4" w:space="0" w:color="auto"/>
            </w:tcBorders>
          </w:tcPr>
          <w:p w14:paraId="37F72960" w14:textId="77777777" w:rsidR="00E1263E" w:rsidRDefault="00E1263E" w:rsidP="00265A15">
            <w:pPr>
              <w:spacing w:before="0" w:after="0"/>
              <w:jc w:val="right"/>
              <w:rPr>
                <w:rFonts w:cs="Arial"/>
                <w:lang w:val="es-ES_tradnl"/>
              </w:rPr>
            </w:pPr>
          </w:p>
          <w:p w14:paraId="1FFB0A90" w14:textId="77777777" w:rsidR="00E1263E" w:rsidRDefault="00E1263E" w:rsidP="00265A15">
            <w:pPr>
              <w:spacing w:before="0" w:after="0"/>
              <w:jc w:val="right"/>
              <w:rPr>
                <w:rFonts w:cs="Arial"/>
                <w:lang w:val="es-ES_tradnl"/>
              </w:rPr>
            </w:pPr>
            <w:r>
              <w:rPr>
                <w:rFonts w:cs="Arial"/>
                <w:lang w:val="es-ES_tradnl"/>
              </w:rPr>
              <w:t>82.7%</w:t>
            </w:r>
          </w:p>
        </w:tc>
        <w:tc>
          <w:tcPr>
            <w:tcW w:w="1134" w:type="dxa"/>
            <w:tcBorders>
              <w:top w:val="nil"/>
              <w:left w:val="single" w:sz="4" w:space="0" w:color="auto"/>
              <w:bottom w:val="nil"/>
              <w:right w:val="single" w:sz="4" w:space="0" w:color="auto"/>
            </w:tcBorders>
          </w:tcPr>
          <w:p w14:paraId="7CD1031C" w14:textId="77777777" w:rsidR="00E1263E" w:rsidRDefault="00E1263E" w:rsidP="00265A15">
            <w:pPr>
              <w:spacing w:before="0" w:after="0"/>
              <w:jc w:val="right"/>
              <w:rPr>
                <w:rFonts w:cs="Arial"/>
                <w:lang w:val="es-ES_tradnl"/>
              </w:rPr>
            </w:pPr>
          </w:p>
          <w:p w14:paraId="79715057" w14:textId="77777777" w:rsidR="00E1263E" w:rsidRDefault="00E1263E" w:rsidP="00265A15">
            <w:pPr>
              <w:spacing w:before="0" w:after="0"/>
              <w:jc w:val="right"/>
              <w:rPr>
                <w:rFonts w:cs="Arial"/>
                <w:lang w:val="es-ES_tradnl"/>
              </w:rPr>
            </w:pPr>
            <w:r w:rsidRPr="00BA55D0">
              <w:rPr>
                <w:rFonts w:cs="Arial"/>
                <w:lang w:val="es-ES_tradnl"/>
              </w:rPr>
              <w:t>80.2%</w:t>
            </w:r>
          </w:p>
        </w:tc>
        <w:tc>
          <w:tcPr>
            <w:tcW w:w="1429" w:type="dxa"/>
            <w:tcBorders>
              <w:top w:val="nil"/>
              <w:left w:val="single" w:sz="4" w:space="0" w:color="auto"/>
              <w:bottom w:val="nil"/>
              <w:right w:val="single" w:sz="4" w:space="0" w:color="auto"/>
            </w:tcBorders>
          </w:tcPr>
          <w:p w14:paraId="0B240D86" w14:textId="77777777" w:rsidR="00E1263E" w:rsidRDefault="00E1263E" w:rsidP="00265A15">
            <w:pPr>
              <w:spacing w:before="0" w:after="0"/>
              <w:jc w:val="right"/>
              <w:rPr>
                <w:rFonts w:cs="Arial"/>
                <w:lang w:val="es-ES_tradnl"/>
              </w:rPr>
            </w:pPr>
          </w:p>
          <w:p w14:paraId="01278129" w14:textId="77777777" w:rsidR="00E1263E" w:rsidRDefault="00E1263E" w:rsidP="00265A15">
            <w:pPr>
              <w:spacing w:before="0" w:after="0"/>
              <w:jc w:val="right"/>
              <w:rPr>
                <w:rFonts w:cs="Arial"/>
                <w:lang w:val="es-ES_tradnl"/>
              </w:rPr>
            </w:pPr>
            <w:r w:rsidRPr="00BA55D0">
              <w:rPr>
                <w:rFonts w:cs="Arial"/>
                <w:lang w:val="es-ES_tradnl"/>
              </w:rPr>
              <w:t>80.6%</w:t>
            </w:r>
          </w:p>
        </w:tc>
        <w:tc>
          <w:tcPr>
            <w:tcW w:w="1545" w:type="dxa"/>
            <w:tcBorders>
              <w:top w:val="nil"/>
              <w:left w:val="single" w:sz="4" w:space="0" w:color="auto"/>
              <w:bottom w:val="nil"/>
              <w:right w:val="nil"/>
            </w:tcBorders>
          </w:tcPr>
          <w:p w14:paraId="6392AD34" w14:textId="77777777" w:rsidR="00E1263E" w:rsidRDefault="00E1263E" w:rsidP="00265A15">
            <w:pPr>
              <w:spacing w:before="0" w:after="0"/>
              <w:jc w:val="right"/>
              <w:rPr>
                <w:rFonts w:cs="Arial"/>
                <w:lang w:val="es-ES_tradnl"/>
              </w:rPr>
            </w:pPr>
          </w:p>
          <w:p w14:paraId="0D0B7D49" w14:textId="77777777" w:rsidR="00E1263E" w:rsidRDefault="00E1263E" w:rsidP="00265A15">
            <w:pPr>
              <w:spacing w:before="0" w:after="0"/>
              <w:jc w:val="right"/>
              <w:rPr>
                <w:rFonts w:cs="Arial"/>
                <w:lang w:val="es-ES_tradnl"/>
              </w:rPr>
            </w:pPr>
            <w:r>
              <w:rPr>
                <w:rFonts w:cs="Arial"/>
                <w:lang w:val="es-ES_tradnl"/>
              </w:rPr>
              <w:t>84.5%</w:t>
            </w:r>
          </w:p>
        </w:tc>
      </w:tr>
      <w:tr w:rsidR="00E1263E" w14:paraId="54155B8A" w14:textId="77777777" w:rsidTr="00902F28">
        <w:trPr>
          <w:trHeight w:val="105"/>
          <w:jc w:val="center"/>
        </w:trPr>
        <w:tc>
          <w:tcPr>
            <w:tcW w:w="4395" w:type="dxa"/>
            <w:gridSpan w:val="2"/>
            <w:tcBorders>
              <w:top w:val="nil"/>
              <w:left w:val="nil"/>
              <w:bottom w:val="nil"/>
              <w:right w:val="single" w:sz="4" w:space="0" w:color="auto"/>
            </w:tcBorders>
          </w:tcPr>
          <w:p w14:paraId="7143A491" w14:textId="77777777" w:rsidR="00E1263E" w:rsidRDefault="00E1263E" w:rsidP="00265A15">
            <w:pPr>
              <w:spacing w:before="0" w:after="0"/>
              <w:jc w:val="both"/>
              <w:rPr>
                <w:rFonts w:cs="Arial"/>
                <w:lang w:val="es-ES_tradnl"/>
              </w:rPr>
            </w:pPr>
          </w:p>
          <w:p w14:paraId="4B0D304F" w14:textId="77777777" w:rsidR="00E1263E" w:rsidRDefault="00E1263E" w:rsidP="00265A15">
            <w:pPr>
              <w:spacing w:before="0" w:after="0"/>
              <w:jc w:val="both"/>
              <w:rPr>
                <w:rFonts w:cs="Arial"/>
                <w:lang w:val="es-ES_tradnl"/>
              </w:rPr>
            </w:pPr>
            <w:r w:rsidRPr="00BA55D0">
              <w:rPr>
                <w:rFonts w:cs="Arial"/>
                <w:lang w:val="es-ES_tradnl"/>
              </w:rPr>
              <w:t>Compañías que contratan especialistas en TIC</w:t>
            </w:r>
            <w:r>
              <w:rPr>
                <w:rFonts w:cs="Arial"/>
                <w:lang w:val="es-ES_tradnl"/>
              </w:rPr>
              <w:t>.</w:t>
            </w:r>
          </w:p>
        </w:tc>
        <w:tc>
          <w:tcPr>
            <w:tcW w:w="1134" w:type="dxa"/>
            <w:tcBorders>
              <w:top w:val="nil"/>
              <w:left w:val="single" w:sz="4" w:space="0" w:color="auto"/>
              <w:bottom w:val="nil"/>
              <w:right w:val="single" w:sz="4" w:space="0" w:color="auto"/>
            </w:tcBorders>
          </w:tcPr>
          <w:p w14:paraId="54031440" w14:textId="77777777" w:rsidR="00E1263E" w:rsidRDefault="00E1263E" w:rsidP="00265A15">
            <w:pPr>
              <w:spacing w:before="0" w:after="0"/>
              <w:jc w:val="right"/>
              <w:rPr>
                <w:rFonts w:cs="Arial"/>
                <w:lang w:val="es-ES_tradnl"/>
              </w:rPr>
            </w:pPr>
          </w:p>
          <w:p w14:paraId="152CB504" w14:textId="77777777" w:rsidR="00E1263E" w:rsidRDefault="00E1263E" w:rsidP="00265A15">
            <w:pPr>
              <w:spacing w:before="0" w:after="0"/>
              <w:jc w:val="right"/>
              <w:rPr>
                <w:rFonts w:cs="Arial"/>
                <w:lang w:val="es-ES_tradnl"/>
              </w:rPr>
            </w:pPr>
            <w:r>
              <w:rPr>
                <w:rFonts w:cs="Arial"/>
                <w:lang w:val="es-ES_tradnl"/>
              </w:rPr>
              <w:t>17.2%</w:t>
            </w:r>
          </w:p>
        </w:tc>
        <w:tc>
          <w:tcPr>
            <w:tcW w:w="1134" w:type="dxa"/>
            <w:tcBorders>
              <w:top w:val="nil"/>
              <w:left w:val="single" w:sz="4" w:space="0" w:color="auto"/>
              <w:bottom w:val="nil"/>
              <w:right w:val="single" w:sz="4" w:space="0" w:color="auto"/>
            </w:tcBorders>
          </w:tcPr>
          <w:p w14:paraId="6F292527" w14:textId="77777777" w:rsidR="00E1263E" w:rsidRDefault="00E1263E" w:rsidP="00265A15">
            <w:pPr>
              <w:spacing w:before="0" w:after="0"/>
              <w:jc w:val="right"/>
              <w:rPr>
                <w:rFonts w:cs="Arial"/>
                <w:lang w:val="es-ES_tradnl"/>
              </w:rPr>
            </w:pPr>
          </w:p>
          <w:p w14:paraId="18834D0B" w14:textId="77777777" w:rsidR="00E1263E" w:rsidRDefault="00E1263E" w:rsidP="00265A15">
            <w:pPr>
              <w:spacing w:before="0" w:after="0"/>
              <w:jc w:val="right"/>
              <w:rPr>
                <w:rFonts w:cs="Arial"/>
                <w:lang w:val="es-ES_tradnl"/>
              </w:rPr>
            </w:pPr>
            <w:r>
              <w:rPr>
                <w:rFonts w:cs="Arial"/>
                <w:lang w:val="es-ES_tradnl"/>
              </w:rPr>
              <w:t>13.7%</w:t>
            </w:r>
          </w:p>
        </w:tc>
        <w:tc>
          <w:tcPr>
            <w:tcW w:w="1429" w:type="dxa"/>
            <w:tcBorders>
              <w:top w:val="nil"/>
              <w:left w:val="single" w:sz="4" w:space="0" w:color="auto"/>
              <w:bottom w:val="nil"/>
              <w:right w:val="single" w:sz="4" w:space="0" w:color="auto"/>
            </w:tcBorders>
          </w:tcPr>
          <w:p w14:paraId="002F6CDA" w14:textId="77777777" w:rsidR="00E1263E" w:rsidRDefault="00E1263E" w:rsidP="00265A15">
            <w:pPr>
              <w:spacing w:before="0" w:after="0"/>
              <w:jc w:val="right"/>
              <w:rPr>
                <w:rFonts w:cs="Arial"/>
                <w:lang w:val="es-ES_tradnl"/>
              </w:rPr>
            </w:pPr>
          </w:p>
          <w:p w14:paraId="366F901B" w14:textId="77777777" w:rsidR="00E1263E" w:rsidRDefault="00E1263E" w:rsidP="00265A15">
            <w:pPr>
              <w:spacing w:before="0" w:after="0"/>
              <w:jc w:val="right"/>
              <w:rPr>
                <w:rFonts w:cs="Arial"/>
                <w:lang w:val="es-ES_tradnl"/>
              </w:rPr>
            </w:pPr>
            <w:r>
              <w:rPr>
                <w:rFonts w:cs="Arial"/>
                <w:lang w:val="es-ES_tradnl"/>
              </w:rPr>
              <w:t>6.0%</w:t>
            </w:r>
          </w:p>
        </w:tc>
        <w:tc>
          <w:tcPr>
            <w:tcW w:w="1545" w:type="dxa"/>
            <w:tcBorders>
              <w:top w:val="nil"/>
              <w:left w:val="single" w:sz="4" w:space="0" w:color="auto"/>
              <w:bottom w:val="nil"/>
              <w:right w:val="nil"/>
            </w:tcBorders>
          </w:tcPr>
          <w:p w14:paraId="70F83C64" w14:textId="77777777" w:rsidR="00E1263E" w:rsidRDefault="00E1263E" w:rsidP="00265A15">
            <w:pPr>
              <w:spacing w:before="0" w:after="0"/>
              <w:jc w:val="right"/>
              <w:rPr>
                <w:rFonts w:cs="Arial"/>
                <w:lang w:val="es-ES_tradnl"/>
              </w:rPr>
            </w:pPr>
          </w:p>
          <w:p w14:paraId="7E31B5B8" w14:textId="77777777" w:rsidR="00E1263E" w:rsidRDefault="00E1263E" w:rsidP="00265A15">
            <w:pPr>
              <w:spacing w:before="0" w:after="0"/>
              <w:jc w:val="right"/>
              <w:rPr>
                <w:rFonts w:cs="Arial"/>
                <w:lang w:val="es-ES_tradnl"/>
              </w:rPr>
            </w:pPr>
            <w:r>
              <w:rPr>
                <w:rFonts w:cs="Arial"/>
                <w:lang w:val="es-ES_tradnl"/>
              </w:rPr>
              <w:t>22.0%</w:t>
            </w:r>
          </w:p>
        </w:tc>
      </w:tr>
      <w:tr w:rsidR="00E1263E" w14:paraId="6250E6F4" w14:textId="77777777" w:rsidTr="00902F28">
        <w:trPr>
          <w:trHeight w:val="110"/>
          <w:jc w:val="center"/>
        </w:trPr>
        <w:tc>
          <w:tcPr>
            <w:tcW w:w="4395" w:type="dxa"/>
            <w:gridSpan w:val="2"/>
            <w:tcBorders>
              <w:top w:val="nil"/>
              <w:left w:val="nil"/>
              <w:bottom w:val="nil"/>
              <w:right w:val="single" w:sz="4" w:space="0" w:color="auto"/>
            </w:tcBorders>
          </w:tcPr>
          <w:p w14:paraId="5265952C" w14:textId="77777777" w:rsidR="00E1263E" w:rsidRDefault="00E1263E" w:rsidP="00265A15">
            <w:pPr>
              <w:spacing w:before="0" w:after="0"/>
              <w:jc w:val="both"/>
              <w:rPr>
                <w:rFonts w:cs="Arial"/>
                <w:lang w:val="es-ES_tradnl"/>
              </w:rPr>
            </w:pPr>
          </w:p>
          <w:p w14:paraId="1E18A33C" w14:textId="7926B7A4" w:rsidR="00E1263E" w:rsidRDefault="00E1263E" w:rsidP="00265A15">
            <w:pPr>
              <w:spacing w:before="0" w:after="0"/>
              <w:jc w:val="both"/>
              <w:rPr>
                <w:rFonts w:cs="Arial"/>
                <w:lang w:val="es-ES_tradnl"/>
              </w:rPr>
            </w:pPr>
            <w:r w:rsidRPr="00BA55D0">
              <w:rPr>
                <w:rFonts w:cs="Arial"/>
                <w:lang w:val="es-ES_tradnl"/>
              </w:rPr>
              <w:t>Compañías conectadas a Internet, de ellas</w:t>
            </w:r>
            <w:r>
              <w:t xml:space="preserve"> </w:t>
            </w:r>
            <w:r w:rsidRPr="00E732C3">
              <w:rPr>
                <w:rFonts w:cs="Arial"/>
                <w:lang w:val="es-ES_tradnl"/>
              </w:rPr>
              <w:tab/>
            </w:r>
          </w:p>
          <w:p w14:paraId="323AFE01" w14:textId="77777777" w:rsidR="00E1263E" w:rsidRPr="00E732C3" w:rsidRDefault="00E1263E" w:rsidP="00265A15">
            <w:pPr>
              <w:spacing w:before="0" w:after="0"/>
              <w:jc w:val="both"/>
              <w:rPr>
                <w:rFonts w:cs="Arial"/>
                <w:lang w:val="es-ES_tradnl"/>
              </w:rPr>
            </w:pPr>
          </w:p>
          <w:p w14:paraId="1C2F3199" w14:textId="5922D38B" w:rsidR="00E1263E" w:rsidRPr="00E732C3" w:rsidRDefault="00E1263E" w:rsidP="00265A15">
            <w:pPr>
              <w:pStyle w:val="Prrafodelista"/>
              <w:numPr>
                <w:ilvl w:val="0"/>
                <w:numId w:val="11"/>
              </w:numPr>
              <w:spacing w:before="0" w:after="0"/>
              <w:jc w:val="both"/>
              <w:rPr>
                <w:rFonts w:cs="Arial"/>
                <w:sz w:val="18"/>
                <w:szCs w:val="18"/>
                <w:lang w:val="es-ES_tradnl"/>
              </w:rPr>
            </w:pPr>
            <w:r w:rsidRPr="00E732C3">
              <w:rPr>
                <w:rFonts w:cs="Arial"/>
                <w:lang w:val="es-ES_tradnl"/>
              </w:rPr>
              <w:t>Conectadas y con sitio web</w:t>
            </w:r>
            <w:r w:rsidR="00A5583E">
              <w:rPr>
                <w:rFonts w:cs="Arial"/>
                <w:lang w:val="es-ES_tradnl"/>
              </w:rPr>
              <w:t>.</w:t>
            </w:r>
            <w:r w:rsidRPr="00E732C3">
              <w:rPr>
                <w:rFonts w:cs="Arial"/>
                <w:lang w:val="es-ES_tradnl"/>
              </w:rPr>
              <w:t xml:space="preserve"> </w:t>
            </w:r>
          </w:p>
          <w:p w14:paraId="598E8E20" w14:textId="77777777" w:rsidR="00E1263E" w:rsidRPr="00BA55D0" w:rsidRDefault="00E1263E" w:rsidP="00A5583E">
            <w:pPr>
              <w:pStyle w:val="Prrafodelista"/>
              <w:numPr>
                <w:ilvl w:val="0"/>
                <w:numId w:val="11"/>
              </w:numPr>
              <w:spacing w:before="0"/>
              <w:jc w:val="both"/>
              <w:rPr>
                <w:rFonts w:cs="Arial"/>
                <w:lang w:val="es-ES_tradnl"/>
              </w:rPr>
            </w:pPr>
            <w:r w:rsidRPr="00BA55D0">
              <w:rPr>
                <w:rFonts w:cs="Arial"/>
                <w:lang w:val="es-ES_tradnl"/>
              </w:rPr>
              <w:t>Conectadas usando medios sociales</w:t>
            </w:r>
            <w:r>
              <w:rPr>
                <w:rFonts w:cs="Arial"/>
                <w:lang w:val="es-ES_tradnl"/>
              </w:rPr>
              <w:t>.</w:t>
            </w:r>
          </w:p>
        </w:tc>
        <w:tc>
          <w:tcPr>
            <w:tcW w:w="1134" w:type="dxa"/>
            <w:tcBorders>
              <w:top w:val="nil"/>
              <w:left w:val="single" w:sz="4" w:space="0" w:color="auto"/>
              <w:bottom w:val="nil"/>
              <w:right w:val="single" w:sz="4" w:space="0" w:color="auto"/>
            </w:tcBorders>
          </w:tcPr>
          <w:p w14:paraId="4CEF4FC5" w14:textId="77777777" w:rsidR="00E1263E" w:rsidRDefault="00E1263E" w:rsidP="00265A15">
            <w:pPr>
              <w:spacing w:before="0" w:after="0"/>
              <w:jc w:val="right"/>
              <w:rPr>
                <w:rFonts w:cs="Arial"/>
                <w:lang w:val="es-ES_tradnl"/>
              </w:rPr>
            </w:pPr>
          </w:p>
          <w:p w14:paraId="13D412DC" w14:textId="77777777" w:rsidR="00E1263E" w:rsidRDefault="00E1263E" w:rsidP="00265A15">
            <w:pPr>
              <w:spacing w:before="0" w:after="0"/>
              <w:jc w:val="right"/>
              <w:rPr>
                <w:rFonts w:cs="Arial"/>
                <w:lang w:val="es-ES_tradnl"/>
              </w:rPr>
            </w:pPr>
            <w:r>
              <w:rPr>
                <w:rFonts w:cs="Arial"/>
                <w:lang w:val="es-ES_tradnl"/>
              </w:rPr>
              <w:t>98.3%</w:t>
            </w:r>
          </w:p>
          <w:p w14:paraId="49E430AD" w14:textId="77777777" w:rsidR="00E1263E" w:rsidRDefault="00E1263E" w:rsidP="00265A15">
            <w:pPr>
              <w:spacing w:before="0" w:after="0"/>
              <w:jc w:val="right"/>
              <w:rPr>
                <w:rFonts w:cs="Arial"/>
                <w:lang w:val="es-ES_tradnl"/>
              </w:rPr>
            </w:pPr>
          </w:p>
          <w:p w14:paraId="522C43E0" w14:textId="77777777" w:rsidR="00E1263E" w:rsidRDefault="00E1263E" w:rsidP="00265A15">
            <w:pPr>
              <w:spacing w:before="0" w:after="0"/>
              <w:jc w:val="right"/>
              <w:rPr>
                <w:rFonts w:cs="Arial"/>
                <w:lang w:val="es-ES_tradnl"/>
              </w:rPr>
            </w:pPr>
            <w:r>
              <w:rPr>
                <w:rFonts w:cs="Arial"/>
                <w:lang w:val="es-ES_tradnl"/>
              </w:rPr>
              <w:t>78.5%</w:t>
            </w:r>
          </w:p>
          <w:p w14:paraId="0734B8DA" w14:textId="77777777" w:rsidR="00E1263E" w:rsidRDefault="00E1263E" w:rsidP="00265A15">
            <w:pPr>
              <w:spacing w:before="0" w:after="0"/>
              <w:jc w:val="right"/>
              <w:rPr>
                <w:rFonts w:cs="Arial"/>
                <w:lang w:val="es-ES_tradnl"/>
              </w:rPr>
            </w:pPr>
            <w:r>
              <w:rPr>
                <w:rFonts w:cs="Arial"/>
                <w:lang w:val="es-ES_tradnl"/>
              </w:rPr>
              <w:t>67.3%</w:t>
            </w:r>
          </w:p>
        </w:tc>
        <w:tc>
          <w:tcPr>
            <w:tcW w:w="1134" w:type="dxa"/>
            <w:tcBorders>
              <w:top w:val="nil"/>
              <w:left w:val="single" w:sz="4" w:space="0" w:color="auto"/>
              <w:bottom w:val="nil"/>
              <w:right w:val="single" w:sz="4" w:space="0" w:color="auto"/>
            </w:tcBorders>
          </w:tcPr>
          <w:p w14:paraId="0CA439D2" w14:textId="77777777" w:rsidR="00E1263E" w:rsidRDefault="00E1263E" w:rsidP="00265A15">
            <w:pPr>
              <w:spacing w:before="0" w:after="0"/>
              <w:jc w:val="right"/>
              <w:rPr>
                <w:rFonts w:cs="Arial"/>
                <w:lang w:val="es-ES_tradnl"/>
              </w:rPr>
            </w:pPr>
          </w:p>
          <w:p w14:paraId="134AF0BA" w14:textId="77777777" w:rsidR="00E1263E" w:rsidRDefault="00E1263E" w:rsidP="00265A15">
            <w:pPr>
              <w:spacing w:before="0" w:after="0"/>
              <w:jc w:val="right"/>
              <w:rPr>
                <w:rFonts w:cs="Arial"/>
                <w:lang w:val="es-ES_tradnl"/>
              </w:rPr>
            </w:pPr>
            <w:r>
              <w:rPr>
                <w:rFonts w:cs="Arial"/>
                <w:lang w:val="es-ES_tradnl"/>
              </w:rPr>
              <w:t>98.4%</w:t>
            </w:r>
          </w:p>
          <w:p w14:paraId="3D01D554" w14:textId="77777777" w:rsidR="00E1263E" w:rsidRDefault="00E1263E" w:rsidP="00265A15">
            <w:pPr>
              <w:spacing w:before="0" w:after="0"/>
              <w:jc w:val="right"/>
              <w:rPr>
                <w:rFonts w:cs="Arial"/>
                <w:lang w:val="es-ES_tradnl"/>
              </w:rPr>
            </w:pPr>
          </w:p>
          <w:p w14:paraId="0A61D57B" w14:textId="77777777" w:rsidR="00E1263E" w:rsidRDefault="00E1263E" w:rsidP="00265A15">
            <w:pPr>
              <w:spacing w:before="0" w:after="0"/>
              <w:jc w:val="right"/>
              <w:rPr>
                <w:rFonts w:cs="Arial"/>
                <w:lang w:val="es-ES_tradnl"/>
              </w:rPr>
            </w:pPr>
            <w:r>
              <w:rPr>
                <w:rFonts w:cs="Arial"/>
                <w:lang w:val="es-ES_tradnl"/>
              </w:rPr>
              <w:t>80.1%</w:t>
            </w:r>
          </w:p>
          <w:p w14:paraId="66477A9E" w14:textId="77777777" w:rsidR="00E1263E" w:rsidRDefault="00E1263E" w:rsidP="00265A15">
            <w:pPr>
              <w:spacing w:before="0" w:after="0"/>
              <w:jc w:val="right"/>
              <w:rPr>
                <w:rFonts w:cs="Arial"/>
                <w:lang w:val="es-ES_tradnl"/>
              </w:rPr>
            </w:pPr>
            <w:r>
              <w:rPr>
                <w:rFonts w:cs="Arial"/>
                <w:lang w:val="es-ES_tradnl"/>
              </w:rPr>
              <w:t>64.3%</w:t>
            </w:r>
          </w:p>
        </w:tc>
        <w:tc>
          <w:tcPr>
            <w:tcW w:w="1429" w:type="dxa"/>
            <w:tcBorders>
              <w:top w:val="nil"/>
              <w:left w:val="single" w:sz="4" w:space="0" w:color="auto"/>
              <w:bottom w:val="nil"/>
              <w:right w:val="single" w:sz="4" w:space="0" w:color="auto"/>
            </w:tcBorders>
          </w:tcPr>
          <w:p w14:paraId="5F37DC4F" w14:textId="77777777" w:rsidR="00E1263E" w:rsidRDefault="00E1263E" w:rsidP="00265A15">
            <w:pPr>
              <w:spacing w:before="0" w:after="0"/>
              <w:jc w:val="right"/>
              <w:rPr>
                <w:rFonts w:cs="Arial"/>
                <w:lang w:val="es-ES_tradnl"/>
              </w:rPr>
            </w:pPr>
          </w:p>
          <w:p w14:paraId="7D0BA587" w14:textId="77777777" w:rsidR="00E1263E" w:rsidRDefault="00E1263E" w:rsidP="00265A15">
            <w:pPr>
              <w:spacing w:before="0" w:after="0"/>
              <w:jc w:val="right"/>
              <w:rPr>
                <w:rFonts w:cs="Arial"/>
                <w:lang w:val="es-ES_tradnl"/>
              </w:rPr>
            </w:pPr>
            <w:r>
              <w:rPr>
                <w:rFonts w:cs="Arial"/>
                <w:lang w:val="es-ES_tradnl"/>
              </w:rPr>
              <w:t>98.2%</w:t>
            </w:r>
          </w:p>
          <w:p w14:paraId="42DA1C49" w14:textId="77777777" w:rsidR="00E1263E" w:rsidRDefault="00E1263E" w:rsidP="00265A15">
            <w:pPr>
              <w:spacing w:before="0" w:after="0"/>
              <w:jc w:val="right"/>
              <w:rPr>
                <w:rFonts w:cs="Arial"/>
                <w:lang w:val="es-ES_tradnl"/>
              </w:rPr>
            </w:pPr>
          </w:p>
          <w:p w14:paraId="447BFA41" w14:textId="77777777" w:rsidR="00E1263E" w:rsidRDefault="00E1263E" w:rsidP="00265A15">
            <w:pPr>
              <w:spacing w:before="0" w:after="0"/>
              <w:jc w:val="right"/>
              <w:rPr>
                <w:rFonts w:cs="Arial"/>
                <w:lang w:val="es-ES_tradnl"/>
              </w:rPr>
            </w:pPr>
            <w:r>
              <w:rPr>
                <w:rFonts w:cs="Arial"/>
                <w:lang w:val="es-ES_tradnl"/>
              </w:rPr>
              <w:t>67.3%</w:t>
            </w:r>
          </w:p>
          <w:p w14:paraId="633C725E" w14:textId="77777777" w:rsidR="00E1263E" w:rsidRDefault="00E1263E" w:rsidP="00265A15">
            <w:pPr>
              <w:spacing w:before="0" w:after="0"/>
              <w:jc w:val="right"/>
              <w:rPr>
                <w:rFonts w:cs="Arial"/>
                <w:lang w:val="es-ES_tradnl"/>
              </w:rPr>
            </w:pPr>
            <w:r>
              <w:rPr>
                <w:rFonts w:cs="Arial"/>
                <w:lang w:val="es-ES_tradnl"/>
              </w:rPr>
              <w:t>56.3%</w:t>
            </w:r>
          </w:p>
        </w:tc>
        <w:tc>
          <w:tcPr>
            <w:tcW w:w="1545" w:type="dxa"/>
            <w:tcBorders>
              <w:top w:val="nil"/>
              <w:left w:val="single" w:sz="4" w:space="0" w:color="auto"/>
              <w:bottom w:val="nil"/>
              <w:right w:val="nil"/>
            </w:tcBorders>
          </w:tcPr>
          <w:p w14:paraId="20FC696D" w14:textId="77777777" w:rsidR="00E1263E" w:rsidRDefault="00E1263E" w:rsidP="00265A15">
            <w:pPr>
              <w:spacing w:before="0" w:after="0"/>
              <w:jc w:val="right"/>
              <w:rPr>
                <w:rFonts w:cs="Arial"/>
                <w:lang w:val="es-ES_tradnl"/>
              </w:rPr>
            </w:pPr>
          </w:p>
          <w:p w14:paraId="0E6535F2" w14:textId="77777777" w:rsidR="00E1263E" w:rsidRDefault="00E1263E" w:rsidP="00265A15">
            <w:pPr>
              <w:spacing w:before="0" w:after="0"/>
              <w:jc w:val="right"/>
              <w:rPr>
                <w:rFonts w:cs="Arial"/>
                <w:lang w:val="es-ES_tradnl"/>
              </w:rPr>
            </w:pPr>
            <w:r>
              <w:rPr>
                <w:rFonts w:cs="Arial"/>
                <w:lang w:val="es-ES_tradnl"/>
              </w:rPr>
              <w:t>98.3%</w:t>
            </w:r>
          </w:p>
          <w:p w14:paraId="5BD332FE" w14:textId="77777777" w:rsidR="00E1263E" w:rsidRDefault="00E1263E" w:rsidP="00265A15">
            <w:pPr>
              <w:spacing w:before="0" w:after="0"/>
              <w:jc w:val="right"/>
              <w:rPr>
                <w:rFonts w:cs="Arial"/>
                <w:lang w:val="es-ES_tradnl"/>
              </w:rPr>
            </w:pPr>
          </w:p>
          <w:p w14:paraId="50582F50" w14:textId="77777777" w:rsidR="00E1263E" w:rsidRDefault="00E1263E" w:rsidP="00265A15">
            <w:pPr>
              <w:spacing w:before="0" w:after="0"/>
              <w:jc w:val="right"/>
              <w:rPr>
                <w:rFonts w:cs="Arial"/>
                <w:lang w:val="es-ES_tradnl"/>
              </w:rPr>
            </w:pPr>
            <w:r>
              <w:rPr>
                <w:rFonts w:cs="Arial"/>
                <w:lang w:val="es-ES_tradnl"/>
              </w:rPr>
              <w:t>80.7%</w:t>
            </w:r>
          </w:p>
          <w:p w14:paraId="621BDF43" w14:textId="77777777" w:rsidR="00E1263E" w:rsidRDefault="00E1263E" w:rsidP="00265A15">
            <w:pPr>
              <w:spacing w:before="0" w:after="0"/>
              <w:jc w:val="right"/>
              <w:rPr>
                <w:rFonts w:cs="Arial"/>
                <w:lang w:val="es-ES_tradnl"/>
              </w:rPr>
            </w:pPr>
            <w:r>
              <w:rPr>
                <w:rFonts w:cs="Arial"/>
                <w:lang w:val="es-ES_tradnl"/>
              </w:rPr>
              <w:t>71.7%</w:t>
            </w:r>
          </w:p>
        </w:tc>
      </w:tr>
      <w:tr w:rsidR="00E1263E" w14:paraId="5336BB46" w14:textId="77777777" w:rsidTr="00902F28">
        <w:trPr>
          <w:trHeight w:val="110"/>
          <w:jc w:val="center"/>
        </w:trPr>
        <w:tc>
          <w:tcPr>
            <w:tcW w:w="4395" w:type="dxa"/>
            <w:gridSpan w:val="2"/>
            <w:tcBorders>
              <w:top w:val="nil"/>
              <w:left w:val="nil"/>
              <w:bottom w:val="nil"/>
              <w:right w:val="single" w:sz="4" w:space="0" w:color="auto"/>
            </w:tcBorders>
          </w:tcPr>
          <w:p w14:paraId="54B901C5" w14:textId="77777777" w:rsidR="00E1263E" w:rsidRPr="00BA55D0" w:rsidRDefault="00E1263E" w:rsidP="00265A15">
            <w:pPr>
              <w:spacing w:before="0" w:after="0"/>
              <w:jc w:val="both"/>
              <w:rPr>
                <w:rFonts w:cs="Arial"/>
                <w:lang w:val="es-ES_tradnl"/>
              </w:rPr>
            </w:pPr>
            <w:r>
              <w:rPr>
                <w:rFonts w:cs="Arial"/>
                <w:lang w:val="es-ES_tradnl"/>
              </w:rPr>
              <w:t>Compañías que permiten teletrabajar</w:t>
            </w:r>
          </w:p>
        </w:tc>
        <w:tc>
          <w:tcPr>
            <w:tcW w:w="1134" w:type="dxa"/>
            <w:tcBorders>
              <w:top w:val="nil"/>
              <w:left w:val="single" w:sz="4" w:space="0" w:color="auto"/>
              <w:bottom w:val="nil"/>
              <w:right w:val="single" w:sz="4" w:space="0" w:color="auto"/>
            </w:tcBorders>
          </w:tcPr>
          <w:p w14:paraId="5885C851" w14:textId="77777777" w:rsidR="00E1263E" w:rsidRDefault="00E1263E" w:rsidP="00265A15">
            <w:pPr>
              <w:spacing w:before="0" w:after="0"/>
              <w:jc w:val="right"/>
              <w:rPr>
                <w:rFonts w:cs="Arial"/>
                <w:lang w:val="es-ES_tradnl"/>
              </w:rPr>
            </w:pPr>
            <w:r>
              <w:rPr>
                <w:rFonts w:cs="Arial"/>
                <w:lang w:val="es-ES_tradnl"/>
              </w:rPr>
              <w:t>40.8%</w:t>
            </w:r>
          </w:p>
        </w:tc>
        <w:tc>
          <w:tcPr>
            <w:tcW w:w="1134" w:type="dxa"/>
            <w:tcBorders>
              <w:top w:val="nil"/>
              <w:left w:val="single" w:sz="4" w:space="0" w:color="auto"/>
              <w:bottom w:val="nil"/>
              <w:right w:val="single" w:sz="4" w:space="0" w:color="auto"/>
            </w:tcBorders>
          </w:tcPr>
          <w:p w14:paraId="1F62BEE5" w14:textId="77777777" w:rsidR="00E1263E" w:rsidRDefault="00E1263E" w:rsidP="00265A15">
            <w:pPr>
              <w:spacing w:before="0" w:after="0"/>
              <w:jc w:val="right"/>
              <w:rPr>
                <w:rFonts w:cs="Arial"/>
                <w:lang w:val="es-ES_tradnl"/>
              </w:rPr>
            </w:pPr>
            <w:r>
              <w:rPr>
                <w:rFonts w:cs="Arial"/>
                <w:lang w:val="es-ES_tradnl"/>
              </w:rPr>
              <w:t>32.0%</w:t>
            </w:r>
          </w:p>
        </w:tc>
        <w:tc>
          <w:tcPr>
            <w:tcW w:w="1429" w:type="dxa"/>
            <w:tcBorders>
              <w:top w:val="nil"/>
              <w:left w:val="single" w:sz="4" w:space="0" w:color="auto"/>
              <w:bottom w:val="nil"/>
              <w:right w:val="single" w:sz="4" w:space="0" w:color="auto"/>
            </w:tcBorders>
          </w:tcPr>
          <w:p w14:paraId="2A420726" w14:textId="77777777" w:rsidR="00E1263E" w:rsidRDefault="00E1263E" w:rsidP="00265A15">
            <w:pPr>
              <w:spacing w:before="0" w:after="0"/>
              <w:jc w:val="right"/>
              <w:rPr>
                <w:rFonts w:cs="Arial"/>
                <w:lang w:val="es-ES_tradnl"/>
              </w:rPr>
            </w:pPr>
            <w:r>
              <w:rPr>
                <w:rFonts w:cs="Arial"/>
                <w:lang w:val="es-ES_tradnl"/>
              </w:rPr>
              <w:t>29.9%</w:t>
            </w:r>
          </w:p>
        </w:tc>
        <w:tc>
          <w:tcPr>
            <w:tcW w:w="1545" w:type="dxa"/>
            <w:tcBorders>
              <w:top w:val="nil"/>
              <w:left w:val="single" w:sz="4" w:space="0" w:color="auto"/>
              <w:bottom w:val="nil"/>
              <w:right w:val="nil"/>
            </w:tcBorders>
          </w:tcPr>
          <w:p w14:paraId="4218F9DF" w14:textId="77777777" w:rsidR="00E1263E" w:rsidRDefault="00E1263E" w:rsidP="00265A15">
            <w:pPr>
              <w:spacing w:before="0" w:after="0"/>
              <w:jc w:val="right"/>
              <w:rPr>
                <w:rFonts w:cs="Arial"/>
                <w:lang w:val="es-ES_tradnl"/>
              </w:rPr>
            </w:pPr>
            <w:r>
              <w:rPr>
                <w:rFonts w:cs="Arial"/>
                <w:lang w:val="es-ES_tradnl"/>
              </w:rPr>
              <w:t>48.1%</w:t>
            </w:r>
          </w:p>
        </w:tc>
      </w:tr>
      <w:tr w:rsidR="00E1263E" w14:paraId="79F187D3" w14:textId="77777777" w:rsidTr="00902F28">
        <w:trPr>
          <w:trHeight w:val="110"/>
          <w:jc w:val="center"/>
        </w:trPr>
        <w:tc>
          <w:tcPr>
            <w:tcW w:w="4395" w:type="dxa"/>
            <w:gridSpan w:val="2"/>
            <w:tcBorders>
              <w:top w:val="nil"/>
              <w:left w:val="nil"/>
              <w:bottom w:val="single" w:sz="4" w:space="0" w:color="auto"/>
              <w:right w:val="single" w:sz="4" w:space="0" w:color="auto"/>
            </w:tcBorders>
          </w:tcPr>
          <w:p w14:paraId="75BB4F68" w14:textId="77777777" w:rsidR="00E1263E" w:rsidRDefault="00E1263E" w:rsidP="00265A15">
            <w:pPr>
              <w:spacing w:before="0" w:after="0"/>
              <w:jc w:val="both"/>
              <w:rPr>
                <w:rFonts w:cs="Arial"/>
                <w:lang w:val="es-ES_tradnl"/>
              </w:rPr>
            </w:pPr>
          </w:p>
          <w:p w14:paraId="2DE246F6" w14:textId="77777777" w:rsidR="00E1263E" w:rsidRPr="00BA55D0" w:rsidRDefault="00E1263E" w:rsidP="00265A15">
            <w:pPr>
              <w:spacing w:before="0" w:after="0"/>
              <w:jc w:val="both"/>
              <w:rPr>
                <w:rFonts w:cs="Arial"/>
                <w:lang w:val="es-ES_tradnl"/>
              </w:rPr>
            </w:pPr>
            <w:r>
              <w:rPr>
                <w:rFonts w:cs="Arial"/>
                <w:lang w:val="es-ES_tradnl"/>
              </w:rPr>
              <w:t>Compañías que realizan análisis by Big Data</w:t>
            </w:r>
          </w:p>
        </w:tc>
        <w:tc>
          <w:tcPr>
            <w:tcW w:w="1134" w:type="dxa"/>
            <w:tcBorders>
              <w:top w:val="nil"/>
              <w:left w:val="single" w:sz="4" w:space="0" w:color="auto"/>
              <w:bottom w:val="single" w:sz="4" w:space="0" w:color="auto"/>
              <w:right w:val="single" w:sz="4" w:space="0" w:color="auto"/>
            </w:tcBorders>
          </w:tcPr>
          <w:p w14:paraId="5CC920B6" w14:textId="77777777" w:rsidR="00E1263E" w:rsidRDefault="00E1263E" w:rsidP="00265A15">
            <w:pPr>
              <w:spacing w:before="0" w:after="0"/>
              <w:jc w:val="right"/>
              <w:rPr>
                <w:rFonts w:cs="Arial"/>
                <w:lang w:val="es-ES_tradnl"/>
              </w:rPr>
            </w:pPr>
            <w:r>
              <w:rPr>
                <w:rFonts w:cs="Arial"/>
                <w:lang w:val="es-ES_tradnl"/>
              </w:rPr>
              <w:t>15.1%</w:t>
            </w:r>
          </w:p>
        </w:tc>
        <w:tc>
          <w:tcPr>
            <w:tcW w:w="1134" w:type="dxa"/>
            <w:tcBorders>
              <w:top w:val="nil"/>
              <w:left w:val="single" w:sz="4" w:space="0" w:color="auto"/>
              <w:bottom w:val="single" w:sz="4" w:space="0" w:color="auto"/>
              <w:right w:val="single" w:sz="4" w:space="0" w:color="auto"/>
            </w:tcBorders>
          </w:tcPr>
          <w:p w14:paraId="2AF8BBB0" w14:textId="77777777" w:rsidR="00E1263E" w:rsidRDefault="00E1263E" w:rsidP="00265A15">
            <w:pPr>
              <w:spacing w:before="0" w:after="0"/>
              <w:jc w:val="right"/>
              <w:rPr>
                <w:rFonts w:cs="Arial"/>
                <w:lang w:val="es-ES_tradnl"/>
              </w:rPr>
            </w:pPr>
            <w:r>
              <w:rPr>
                <w:rFonts w:cs="Arial"/>
                <w:lang w:val="es-ES_tradnl"/>
              </w:rPr>
              <w:t>9.8%</w:t>
            </w:r>
          </w:p>
        </w:tc>
        <w:tc>
          <w:tcPr>
            <w:tcW w:w="1429" w:type="dxa"/>
            <w:tcBorders>
              <w:top w:val="nil"/>
              <w:left w:val="single" w:sz="4" w:space="0" w:color="auto"/>
              <w:bottom w:val="single" w:sz="4" w:space="0" w:color="auto"/>
              <w:right w:val="single" w:sz="4" w:space="0" w:color="auto"/>
            </w:tcBorders>
          </w:tcPr>
          <w:p w14:paraId="2345130D" w14:textId="77777777" w:rsidR="00E1263E" w:rsidRDefault="00E1263E" w:rsidP="00265A15">
            <w:pPr>
              <w:spacing w:before="0" w:after="0"/>
              <w:jc w:val="right"/>
              <w:rPr>
                <w:rFonts w:cs="Arial"/>
                <w:lang w:val="es-ES_tradnl"/>
              </w:rPr>
            </w:pPr>
            <w:r>
              <w:rPr>
                <w:rFonts w:cs="Arial"/>
                <w:lang w:val="es-ES_tradnl"/>
              </w:rPr>
              <w:t>10.1%</w:t>
            </w:r>
          </w:p>
        </w:tc>
        <w:tc>
          <w:tcPr>
            <w:tcW w:w="1545" w:type="dxa"/>
            <w:tcBorders>
              <w:top w:val="nil"/>
              <w:left w:val="single" w:sz="4" w:space="0" w:color="auto"/>
              <w:bottom w:val="single" w:sz="4" w:space="0" w:color="auto"/>
              <w:right w:val="nil"/>
            </w:tcBorders>
          </w:tcPr>
          <w:p w14:paraId="2BF89179" w14:textId="77777777" w:rsidR="00E1263E" w:rsidRDefault="00E1263E" w:rsidP="00265A15">
            <w:pPr>
              <w:spacing w:before="0" w:after="0"/>
              <w:jc w:val="right"/>
              <w:rPr>
                <w:rFonts w:cs="Arial"/>
                <w:lang w:val="es-ES_tradnl"/>
              </w:rPr>
            </w:pPr>
            <w:r>
              <w:rPr>
                <w:rFonts w:cs="Arial"/>
                <w:lang w:val="es-ES_tradnl"/>
              </w:rPr>
              <w:t>19.0%</w:t>
            </w:r>
          </w:p>
        </w:tc>
      </w:tr>
      <w:tr w:rsidR="00A5583E" w14:paraId="33AA4C24" w14:textId="77777777" w:rsidTr="007403F3">
        <w:trPr>
          <w:trHeight w:val="154"/>
          <w:jc w:val="center"/>
        </w:trPr>
        <w:tc>
          <w:tcPr>
            <w:tcW w:w="5529" w:type="dxa"/>
            <w:gridSpan w:val="3"/>
            <w:tcBorders>
              <w:top w:val="nil"/>
              <w:left w:val="nil"/>
              <w:bottom w:val="single" w:sz="4" w:space="0" w:color="auto"/>
              <w:right w:val="nil"/>
            </w:tcBorders>
            <w:shd w:val="clear" w:color="auto" w:fill="D9D9D9" w:themeFill="background1" w:themeFillShade="D9"/>
          </w:tcPr>
          <w:p w14:paraId="30077212" w14:textId="036D70EF" w:rsidR="00A5583E" w:rsidRPr="00931738" w:rsidRDefault="00A5583E" w:rsidP="00A5583E">
            <w:pPr>
              <w:spacing w:before="0" w:after="0"/>
              <w:jc w:val="right"/>
              <w:rPr>
                <w:rFonts w:cs="Arial"/>
                <w:b/>
                <w:bCs/>
                <w:lang w:val="es-ES_tradnl"/>
              </w:rPr>
            </w:pPr>
            <w:r w:rsidRPr="00A5583E">
              <w:rPr>
                <w:rFonts w:cs="Arial"/>
                <w:b/>
                <w:bCs/>
                <w:lang w:val="es-ES_tradnl"/>
              </w:rPr>
              <w:t xml:space="preserve">Total </w:t>
            </w:r>
            <w:r w:rsidRPr="00A5583E">
              <w:rPr>
                <w:rFonts w:cs="Arial"/>
                <w:lang w:val="es-ES_tradnl"/>
              </w:rPr>
              <w:t>(calculado sobre un 100 %)</w:t>
            </w:r>
            <w:r w:rsidRPr="00A5583E">
              <w:rPr>
                <w:rFonts w:cs="Arial"/>
                <w:b/>
                <w:bCs/>
                <w:lang w:val="es-ES_tradnl"/>
              </w:rPr>
              <w:t xml:space="preserve">                        </w:t>
            </w:r>
            <w:r w:rsidRPr="00A5583E">
              <w:rPr>
                <w:rFonts w:cs="Arial"/>
                <w:lang w:val="es-ES_tradnl"/>
              </w:rPr>
              <w:t>100%</w:t>
            </w:r>
          </w:p>
        </w:tc>
        <w:tc>
          <w:tcPr>
            <w:tcW w:w="1134" w:type="dxa"/>
            <w:tcBorders>
              <w:top w:val="single" w:sz="4" w:space="0" w:color="auto"/>
              <w:left w:val="nil"/>
              <w:bottom w:val="single" w:sz="4" w:space="0" w:color="auto"/>
              <w:right w:val="nil"/>
            </w:tcBorders>
            <w:shd w:val="clear" w:color="auto" w:fill="D9D9D9" w:themeFill="background1" w:themeFillShade="D9"/>
          </w:tcPr>
          <w:p w14:paraId="28AFE1ED" w14:textId="5C9D7435" w:rsidR="00A5583E" w:rsidRDefault="00A5583E" w:rsidP="00A5583E">
            <w:pPr>
              <w:spacing w:before="0" w:after="0"/>
              <w:jc w:val="right"/>
              <w:rPr>
                <w:rFonts w:cs="Arial"/>
                <w:shd w:val="clear" w:color="auto" w:fill="D9D9D9" w:themeFill="background1" w:themeFillShade="D9"/>
                <w:lang w:val="es-ES_tradnl"/>
              </w:rPr>
            </w:pPr>
            <w:r w:rsidRPr="007403F3">
              <w:rPr>
                <w:rFonts w:cs="Arial"/>
                <w:shd w:val="clear" w:color="auto" w:fill="D9D9D9" w:themeFill="background1" w:themeFillShade="D9"/>
                <w:lang w:val="es-ES_tradnl"/>
              </w:rPr>
              <w:t>100%</w:t>
            </w:r>
          </w:p>
        </w:tc>
        <w:tc>
          <w:tcPr>
            <w:tcW w:w="1429" w:type="dxa"/>
            <w:tcBorders>
              <w:top w:val="single" w:sz="4" w:space="0" w:color="auto"/>
              <w:left w:val="nil"/>
              <w:bottom w:val="single" w:sz="4" w:space="0" w:color="auto"/>
              <w:right w:val="nil"/>
            </w:tcBorders>
            <w:shd w:val="clear" w:color="auto" w:fill="D9D9D9" w:themeFill="background1" w:themeFillShade="D9"/>
          </w:tcPr>
          <w:p w14:paraId="7E7AFC36" w14:textId="1F7FF743" w:rsidR="00A5583E" w:rsidRPr="009870FF" w:rsidRDefault="00A5583E" w:rsidP="00A5583E">
            <w:pPr>
              <w:spacing w:before="0" w:after="0"/>
              <w:jc w:val="right"/>
              <w:rPr>
                <w:rFonts w:cs="Arial"/>
                <w:shd w:val="clear" w:color="auto" w:fill="D9D9D9" w:themeFill="background1" w:themeFillShade="D9"/>
                <w:lang w:val="es-ES_tradnl"/>
              </w:rPr>
            </w:pPr>
            <w:r w:rsidRPr="007403F3">
              <w:rPr>
                <w:rFonts w:cs="Arial"/>
                <w:shd w:val="clear" w:color="auto" w:fill="D9D9D9" w:themeFill="background1" w:themeFillShade="D9"/>
                <w:lang w:val="es-ES_tradnl"/>
              </w:rPr>
              <w:t>100%</w:t>
            </w:r>
          </w:p>
        </w:tc>
        <w:tc>
          <w:tcPr>
            <w:tcW w:w="1545" w:type="dxa"/>
            <w:tcBorders>
              <w:top w:val="single" w:sz="4" w:space="0" w:color="auto"/>
              <w:left w:val="nil"/>
              <w:bottom w:val="single" w:sz="4" w:space="0" w:color="auto"/>
              <w:right w:val="single" w:sz="4" w:space="0" w:color="auto"/>
            </w:tcBorders>
            <w:shd w:val="clear" w:color="auto" w:fill="D9D9D9" w:themeFill="background1" w:themeFillShade="D9"/>
          </w:tcPr>
          <w:p w14:paraId="4F2AAFE2" w14:textId="3CF93781" w:rsidR="00A5583E" w:rsidRPr="009870FF" w:rsidRDefault="00A5583E" w:rsidP="00A5583E">
            <w:pPr>
              <w:spacing w:before="0" w:after="0"/>
              <w:jc w:val="right"/>
              <w:rPr>
                <w:rFonts w:cs="Arial"/>
                <w:highlight w:val="lightGray"/>
                <w:lang w:val="es-ES_tradnl"/>
              </w:rPr>
            </w:pPr>
            <w:r w:rsidRPr="00A5583E">
              <w:rPr>
                <w:rFonts w:cs="Arial"/>
                <w:highlight w:val="lightGray"/>
                <w:shd w:val="clear" w:color="auto" w:fill="BFBFBF" w:themeFill="background1" w:themeFillShade="BF"/>
                <w:lang w:val="es-ES_tradnl"/>
              </w:rPr>
              <w:t>100%</w:t>
            </w:r>
          </w:p>
        </w:tc>
      </w:tr>
    </w:tbl>
    <w:p w14:paraId="00946234" w14:textId="4D662418" w:rsidR="00E1263E" w:rsidRDefault="00E1263E" w:rsidP="00265A15">
      <w:pPr>
        <w:shd w:val="clear" w:color="auto" w:fill="FFFFFF" w:themeFill="background1"/>
        <w:jc w:val="both"/>
        <w:rPr>
          <w:rStyle w:val="Hipervnculo"/>
          <w:rFonts w:cs="Arial"/>
          <w:sz w:val="16"/>
          <w:szCs w:val="16"/>
        </w:rPr>
      </w:pPr>
      <w:r w:rsidRPr="00D60E22">
        <w:rPr>
          <w:rFonts w:cs="Arial"/>
          <w:b/>
          <w:bCs/>
          <w:color w:val="000000"/>
          <w:sz w:val="16"/>
          <w:szCs w:val="16"/>
          <w:lang w:val="es-ES_tradnl" w:eastAsia="ks-Deva" w:bidi="ks-Deva"/>
        </w:rPr>
        <w:t>Fuente:</w:t>
      </w:r>
      <w:r>
        <w:rPr>
          <w:rFonts w:cs="Arial"/>
          <w:b/>
          <w:bCs/>
          <w:color w:val="000000"/>
          <w:sz w:val="16"/>
          <w:szCs w:val="16"/>
          <w:lang w:val="es-ES_tradnl" w:eastAsia="ks-Deva" w:bidi="ks-Deva"/>
        </w:rPr>
        <w:t xml:space="preserve"> </w:t>
      </w:r>
      <w:r w:rsidR="00F45195">
        <w:rPr>
          <w:rFonts w:cs="Arial"/>
          <w:color w:val="000000"/>
          <w:sz w:val="16"/>
          <w:szCs w:val="16"/>
          <w:lang w:val="es-ES_tradnl" w:eastAsia="ks-Deva" w:bidi="ks-Deva"/>
        </w:rPr>
        <w:t>elaboración propia</w:t>
      </w:r>
      <w:r w:rsidR="00C553F3">
        <w:rPr>
          <w:rFonts w:cs="Arial"/>
          <w:color w:val="000000"/>
          <w:sz w:val="16"/>
          <w:szCs w:val="16"/>
          <w:lang w:val="es-ES_tradnl" w:eastAsia="ks-Deva" w:bidi="ks-Deva"/>
        </w:rPr>
        <w:t>,</w:t>
      </w:r>
      <w:r w:rsidRPr="00E1263E">
        <w:rPr>
          <w:rFonts w:cs="Arial"/>
          <w:color w:val="000000"/>
          <w:sz w:val="16"/>
          <w:szCs w:val="16"/>
          <w:lang w:val="es-ES_tradnl" w:eastAsia="ks-Deva" w:bidi="ks-Deva"/>
        </w:rPr>
        <w:t xml:space="preserve"> a partir de datos</w:t>
      </w:r>
      <w:r w:rsidRPr="00D60E22">
        <w:rPr>
          <w:rFonts w:cs="Arial"/>
          <w:color w:val="000000"/>
          <w:sz w:val="16"/>
          <w:szCs w:val="16"/>
          <w:lang w:val="es-ES_tradnl" w:eastAsia="ks-Deva" w:bidi="ks-Deva"/>
        </w:rPr>
        <w:t xml:space="preserve"> e</w:t>
      </w:r>
      <w:r>
        <w:rPr>
          <w:rFonts w:cs="Arial"/>
          <w:color w:val="000000"/>
          <w:sz w:val="16"/>
          <w:szCs w:val="16"/>
          <w:lang w:val="es-ES_tradnl" w:eastAsia="ks-Deva" w:bidi="ks-Deva"/>
        </w:rPr>
        <w:t xml:space="preserve">xtraídos </w:t>
      </w:r>
      <w:r w:rsidRPr="00D60E22">
        <w:rPr>
          <w:rFonts w:cs="Arial"/>
          <w:color w:val="000000"/>
          <w:sz w:val="16"/>
          <w:szCs w:val="16"/>
          <w:lang w:val="es-ES_tradnl" w:eastAsia="ks-Deva" w:bidi="ks-Deva"/>
        </w:rPr>
        <w:t>de</w:t>
      </w:r>
      <w:r w:rsidR="00F74F07">
        <w:rPr>
          <w:rFonts w:cs="Arial"/>
          <w:color w:val="000000"/>
          <w:sz w:val="16"/>
          <w:szCs w:val="16"/>
          <w:lang w:val="es-ES_tradnl" w:eastAsia="ks-Deva" w:bidi="ks-Deva"/>
        </w:rPr>
        <w:t xml:space="preserve"> </w:t>
      </w:r>
      <w:r w:rsidR="00F74F07" w:rsidRPr="00F74F07">
        <w:rPr>
          <w:rFonts w:cs="Arial"/>
          <w:sz w:val="16"/>
          <w:szCs w:val="16"/>
          <w:lang w:val="es-ES_tradnl"/>
        </w:rPr>
        <w:t>(INE, 2021)</w:t>
      </w:r>
      <w:r w:rsidR="00411A77">
        <w:rPr>
          <w:rFonts w:cs="Arial"/>
          <w:color w:val="000000"/>
          <w:sz w:val="12"/>
          <w:szCs w:val="12"/>
          <w:lang w:val="es-ES_tradnl" w:eastAsia="ks-Deva" w:bidi="ks-Deva"/>
        </w:rPr>
        <w:t>.</w:t>
      </w:r>
      <w:r w:rsidRPr="00F74F07">
        <w:rPr>
          <w:rFonts w:cs="Arial"/>
          <w:sz w:val="12"/>
          <w:szCs w:val="12"/>
        </w:rPr>
        <w:t xml:space="preserve"> </w:t>
      </w:r>
      <w:hyperlink r:id="rId11" w:history="1">
        <w:r w:rsidRPr="00D60E22">
          <w:rPr>
            <w:rStyle w:val="Hipervnculo"/>
            <w:rFonts w:cs="Arial"/>
            <w:sz w:val="16"/>
            <w:szCs w:val="16"/>
          </w:rPr>
          <w:t>https://www.ine.es/prensa/tic_e_2021_2022.pdf</w:t>
        </w:r>
      </w:hyperlink>
    </w:p>
    <w:p w14:paraId="4B0C0516" w14:textId="77777777" w:rsidR="00902F28" w:rsidRDefault="00902F28" w:rsidP="00265A15">
      <w:pPr>
        <w:jc w:val="both"/>
        <w:rPr>
          <w:rFonts w:cs="Arial"/>
          <w:i/>
          <w:iCs/>
        </w:rPr>
      </w:pPr>
    </w:p>
    <w:p w14:paraId="164445D2" w14:textId="191EA709" w:rsidR="00235B63" w:rsidRDefault="00902F28" w:rsidP="00265A15">
      <w:pPr>
        <w:jc w:val="both"/>
        <w:rPr>
          <w:rFonts w:cs="Arial"/>
        </w:rPr>
      </w:pPr>
      <w:r w:rsidRPr="00931738">
        <w:rPr>
          <w:rFonts w:cs="Arial"/>
        </w:rPr>
        <w:t>Y en</w:t>
      </w:r>
      <w:r>
        <w:rPr>
          <w:rFonts w:cs="Arial"/>
          <w:i/>
          <w:iCs/>
        </w:rPr>
        <w:t xml:space="preserve"> el </w:t>
      </w:r>
      <w:r w:rsidRPr="001434EA">
        <w:rPr>
          <w:rFonts w:cs="Arial"/>
          <w:i/>
          <w:iCs/>
        </w:rPr>
        <w:t>informe sobre el tejido empresarial, en España en mayo 2022</w:t>
      </w:r>
      <w:r w:rsidRPr="00902F28">
        <w:rPr>
          <w:rFonts w:cs="Arial"/>
        </w:rPr>
        <w:t xml:space="preserve"> </w:t>
      </w:r>
      <w:sdt>
        <w:sdtPr>
          <w:rPr>
            <w:rFonts w:cs="Arial"/>
          </w:rPr>
          <w:id w:val="1261565089"/>
          <w:citation/>
        </w:sdtPr>
        <w:sdtContent>
          <w:r>
            <w:rPr>
              <w:rFonts w:cs="Arial"/>
            </w:rPr>
            <w:fldChar w:fldCharType="begin"/>
          </w:r>
          <w:r>
            <w:rPr>
              <w:rFonts w:cs="Arial"/>
            </w:rPr>
            <w:instrText xml:space="preserve"> CITATION MIN22 \l 3082 </w:instrText>
          </w:r>
          <w:r>
            <w:rPr>
              <w:rFonts w:cs="Arial"/>
            </w:rPr>
            <w:fldChar w:fldCharType="separate"/>
          </w:r>
          <w:r w:rsidR="009F0767" w:rsidRPr="009F0767">
            <w:rPr>
              <w:rFonts w:cs="Arial"/>
              <w:noProof/>
            </w:rPr>
            <w:t>(MINCOTUR, 2022)</w:t>
          </w:r>
          <w:r>
            <w:rPr>
              <w:rFonts w:cs="Arial"/>
            </w:rPr>
            <w:fldChar w:fldCharType="end"/>
          </w:r>
        </w:sdtContent>
      </w:sdt>
      <w:r>
        <w:rPr>
          <w:rFonts w:cs="Arial"/>
          <w:i/>
          <w:iCs/>
        </w:rPr>
        <w:t xml:space="preserve">. </w:t>
      </w:r>
      <w:r w:rsidRPr="00902F28">
        <w:rPr>
          <w:rFonts w:cs="Arial"/>
        </w:rPr>
        <w:t xml:space="preserve">En el </w:t>
      </w:r>
      <w:r>
        <w:rPr>
          <w:rFonts w:cs="Arial"/>
        </w:rPr>
        <w:t>observa</w:t>
      </w:r>
      <w:r w:rsidRPr="00902F28">
        <w:rPr>
          <w:rFonts w:cs="Arial"/>
        </w:rPr>
        <w:t>mos</w:t>
      </w:r>
      <w:r>
        <w:rPr>
          <w:rFonts w:cs="Arial"/>
        </w:rPr>
        <w:t xml:space="preserve"> que había un total 2.945.149 </w:t>
      </w:r>
      <w:r w:rsidR="007403F3">
        <w:rPr>
          <w:rFonts w:cs="Arial"/>
        </w:rPr>
        <w:t xml:space="preserve">de empresas </w:t>
      </w:r>
      <w:r>
        <w:rPr>
          <w:rFonts w:cs="Arial"/>
        </w:rPr>
        <w:t xml:space="preserve">de las cuales eran </w:t>
      </w:r>
      <w:r w:rsidR="00495DBD">
        <w:rPr>
          <w:rFonts w:cs="Arial"/>
        </w:rPr>
        <w:t>PYMES</w:t>
      </w:r>
      <w:r>
        <w:rPr>
          <w:rFonts w:cs="Arial"/>
        </w:rPr>
        <w:t xml:space="preserve"> (</w:t>
      </w:r>
      <w:r w:rsidR="007403F3">
        <w:rPr>
          <w:rFonts w:cs="Arial"/>
        </w:rPr>
        <w:t xml:space="preserve">con </w:t>
      </w:r>
      <w:r>
        <w:rPr>
          <w:rFonts w:cs="Arial"/>
        </w:rPr>
        <w:t>menos de 249 trabajadores) 2.939.928, y grandes empresas (</w:t>
      </w:r>
      <w:r w:rsidR="007403F3">
        <w:rPr>
          <w:rFonts w:cs="Arial"/>
        </w:rPr>
        <w:t xml:space="preserve">de </w:t>
      </w:r>
      <w:r>
        <w:rPr>
          <w:rFonts w:cs="Arial"/>
        </w:rPr>
        <w:t>más de 250 asalariados) 5.221</w:t>
      </w:r>
      <w:r w:rsidR="007403F3">
        <w:rPr>
          <w:rFonts w:cs="Arial"/>
        </w:rPr>
        <w:t xml:space="preserve"> compañías.</w:t>
      </w:r>
      <w:r>
        <w:rPr>
          <w:rFonts w:cs="Arial"/>
        </w:rPr>
        <w:t xml:space="preserve"> Es decir, </w:t>
      </w:r>
      <w:bookmarkStart w:id="28" w:name="_Hlk123902081"/>
      <w:r>
        <w:rPr>
          <w:rFonts w:cs="Arial"/>
        </w:rPr>
        <w:t xml:space="preserve">el 99.82% </w:t>
      </w:r>
      <w:bookmarkEnd w:id="28"/>
      <w:r>
        <w:rPr>
          <w:rFonts w:cs="Arial"/>
        </w:rPr>
        <w:t xml:space="preserve">de las empresas en España son </w:t>
      </w:r>
      <w:r w:rsidR="00495DBD">
        <w:rPr>
          <w:rFonts w:cs="Arial"/>
        </w:rPr>
        <w:t>PYMES</w:t>
      </w:r>
      <w:r w:rsidR="007403F3">
        <w:rPr>
          <w:rFonts w:cs="Arial"/>
        </w:rPr>
        <w:t>, d</w:t>
      </w:r>
      <w:r>
        <w:rPr>
          <w:rFonts w:cs="Arial"/>
        </w:rPr>
        <w:t>e ellas, la Industria representa</w:t>
      </w:r>
      <w:r w:rsidR="007403F3">
        <w:rPr>
          <w:rFonts w:cs="Arial"/>
        </w:rPr>
        <w:t xml:space="preserve"> tan solo</w:t>
      </w:r>
      <w:r>
        <w:rPr>
          <w:rFonts w:cs="Arial"/>
        </w:rPr>
        <w:t xml:space="preserve"> el 5.91%. En la </w:t>
      </w:r>
      <w:r w:rsidR="003561C5">
        <w:rPr>
          <w:rFonts w:cs="Arial"/>
          <w:b/>
          <w:bCs/>
        </w:rPr>
        <w:t>Tabla</w:t>
      </w:r>
      <w:r w:rsidRPr="007403F3">
        <w:rPr>
          <w:rFonts w:cs="Arial"/>
          <w:b/>
          <w:bCs/>
        </w:rPr>
        <w:t xml:space="preserve"> 3</w:t>
      </w:r>
      <w:r>
        <w:rPr>
          <w:rFonts w:cs="Arial"/>
        </w:rPr>
        <w:t xml:space="preserve"> a continuación podemos ver el desglose:</w:t>
      </w:r>
    </w:p>
    <w:p w14:paraId="2E7EFAEF" w14:textId="77777777" w:rsidR="00266657" w:rsidRDefault="00266657" w:rsidP="00265A15">
      <w:pPr>
        <w:spacing w:after="0"/>
        <w:jc w:val="both"/>
        <w:rPr>
          <w:rFonts w:cs="Arial"/>
        </w:rPr>
      </w:pPr>
    </w:p>
    <w:p w14:paraId="54AF4FDC" w14:textId="6531454B" w:rsidR="00B8181B" w:rsidRDefault="003561C5" w:rsidP="00265A15">
      <w:pPr>
        <w:spacing w:before="0" w:after="0"/>
        <w:jc w:val="both"/>
        <w:rPr>
          <w:rFonts w:cs="Arial"/>
        </w:rPr>
      </w:pPr>
      <w:r>
        <w:rPr>
          <w:rFonts w:cs="Arial"/>
          <w:b/>
          <w:bCs/>
          <w:color w:val="000000"/>
          <w:lang w:val="es-ES_tradnl" w:eastAsia="ks-Deva" w:bidi="ks-Deva"/>
        </w:rPr>
        <w:t>Tabla</w:t>
      </w:r>
      <w:r w:rsidR="00902F28" w:rsidRPr="00D60E22">
        <w:rPr>
          <w:rFonts w:cs="Arial"/>
          <w:b/>
          <w:bCs/>
          <w:color w:val="000000"/>
          <w:lang w:val="es-ES_tradnl" w:eastAsia="ks-Deva" w:bidi="ks-Deva"/>
        </w:rPr>
        <w:t xml:space="preserve"> </w:t>
      </w:r>
      <w:r w:rsidR="00902F28" w:rsidRPr="00D60E22">
        <w:rPr>
          <w:rFonts w:cs="Arial"/>
          <w:b/>
          <w:bCs/>
          <w:noProof/>
          <w:lang w:val="es-ES_tradnl"/>
        </w:rPr>
        <w:t>3</w:t>
      </w:r>
      <w:r w:rsidR="00902F28" w:rsidRPr="00D60E22">
        <w:rPr>
          <w:rFonts w:cs="Arial"/>
          <w:lang w:val="es-ES_tradnl"/>
        </w:rPr>
        <w:t>. Resumen Empresas por número trabajadores España mayo 2022</w:t>
      </w:r>
      <w:r w:rsidR="009D79A4">
        <w:rPr>
          <w:rFonts w:cs="Arial"/>
          <w:lang w:val="es-ES_tradnl"/>
        </w:rPr>
        <w:t xml:space="preserve"> </w:t>
      </w:r>
    </w:p>
    <w:p w14:paraId="27B89BC8" w14:textId="77777777" w:rsidR="007659F0" w:rsidRPr="00902F28" w:rsidRDefault="007659F0" w:rsidP="00265A15">
      <w:pPr>
        <w:spacing w:before="0" w:after="0"/>
        <w:jc w:val="both"/>
        <w:rPr>
          <w:rFonts w:cs="Arial"/>
          <w:lang w:val="es-ES_tradnl"/>
        </w:rPr>
      </w:pPr>
    </w:p>
    <w:tbl>
      <w:tblPr>
        <w:tblW w:w="6237" w:type="dxa"/>
        <w:jc w:val="center"/>
        <w:tblLayout w:type="fixed"/>
        <w:tblCellMar>
          <w:top w:w="57" w:type="dxa"/>
          <w:bottom w:w="57" w:type="dxa"/>
        </w:tblCellMar>
        <w:tblLook w:val="0000" w:firstRow="0" w:lastRow="0" w:firstColumn="0" w:lastColumn="0" w:noHBand="0" w:noVBand="0"/>
      </w:tblPr>
      <w:tblGrid>
        <w:gridCol w:w="3809"/>
        <w:gridCol w:w="2428"/>
      </w:tblGrid>
      <w:tr w:rsidR="00902F28" w:rsidRPr="0029449D" w14:paraId="722B7FF3" w14:textId="77777777" w:rsidTr="00411ABF">
        <w:trPr>
          <w:trHeight w:val="234"/>
          <w:jc w:val="center"/>
        </w:trPr>
        <w:tc>
          <w:tcPr>
            <w:tcW w:w="3809" w:type="dxa"/>
            <w:tcBorders>
              <w:top w:val="single" w:sz="4" w:space="0" w:color="000000"/>
              <w:bottom w:val="single" w:sz="4" w:space="0" w:color="000000"/>
            </w:tcBorders>
            <w:shd w:val="clear" w:color="auto" w:fill="CCCCCC"/>
            <w:vAlign w:val="center"/>
          </w:tcPr>
          <w:p w14:paraId="3128FC64" w14:textId="77777777" w:rsidR="00902F28" w:rsidRPr="0029449D" w:rsidRDefault="00902F28" w:rsidP="00265A15">
            <w:pPr>
              <w:keepNext/>
              <w:snapToGrid w:val="0"/>
              <w:spacing w:before="0" w:after="0"/>
              <w:rPr>
                <w:rFonts w:cs="Arial"/>
                <w:b/>
                <w:bCs/>
                <w:lang w:val="es-ES_tradnl"/>
              </w:rPr>
            </w:pPr>
            <w:r>
              <w:rPr>
                <w:rFonts w:cs="Arial"/>
                <w:b/>
                <w:bCs/>
                <w:lang w:val="es-ES_tradnl"/>
              </w:rPr>
              <w:t>Empresas por asalariado</w:t>
            </w:r>
          </w:p>
        </w:tc>
        <w:tc>
          <w:tcPr>
            <w:tcW w:w="2428" w:type="dxa"/>
            <w:tcBorders>
              <w:top w:val="single" w:sz="4" w:space="0" w:color="000000"/>
              <w:left w:val="single" w:sz="4" w:space="0" w:color="000000"/>
              <w:bottom w:val="single" w:sz="4" w:space="0" w:color="000000"/>
            </w:tcBorders>
            <w:shd w:val="clear" w:color="auto" w:fill="CCCCCC"/>
            <w:tcMar>
              <w:top w:w="0" w:type="dxa"/>
              <w:bottom w:w="0" w:type="dxa"/>
            </w:tcMar>
            <w:vAlign w:val="center"/>
          </w:tcPr>
          <w:p w14:paraId="0C674E17" w14:textId="77777777" w:rsidR="00902F28" w:rsidRPr="0029449D" w:rsidRDefault="00902F28" w:rsidP="00265A15">
            <w:pPr>
              <w:keepNext/>
              <w:snapToGrid w:val="0"/>
              <w:spacing w:before="0" w:after="0"/>
              <w:jc w:val="center"/>
              <w:rPr>
                <w:rFonts w:cs="Arial"/>
                <w:b/>
                <w:bCs/>
                <w:lang w:val="es-ES_tradnl"/>
              </w:rPr>
            </w:pPr>
            <w:r>
              <w:rPr>
                <w:rFonts w:cs="Arial"/>
                <w:b/>
                <w:bCs/>
                <w:lang w:val="es-ES_tradnl"/>
              </w:rPr>
              <w:t>Número de empresas</w:t>
            </w:r>
          </w:p>
        </w:tc>
      </w:tr>
      <w:tr w:rsidR="00902F28" w:rsidRPr="0029449D" w14:paraId="4BBC29C8" w14:textId="77777777" w:rsidTr="00411ABF">
        <w:trPr>
          <w:trHeight w:val="110"/>
          <w:jc w:val="center"/>
        </w:trPr>
        <w:tc>
          <w:tcPr>
            <w:tcW w:w="3809" w:type="dxa"/>
            <w:tcBorders>
              <w:top w:val="single" w:sz="4" w:space="0" w:color="000000"/>
            </w:tcBorders>
            <w:tcMar>
              <w:top w:w="0" w:type="dxa"/>
              <w:bottom w:w="0" w:type="dxa"/>
            </w:tcMar>
            <w:vAlign w:val="center"/>
          </w:tcPr>
          <w:p w14:paraId="09D884F1" w14:textId="77777777" w:rsidR="00902F28" w:rsidRPr="00F31708" w:rsidRDefault="00902F28" w:rsidP="00265A15">
            <w:pPr>
              <w:keepNext/>
              <w:snapToGrid w:val="0"/>
              <w:spacing w:before="0" w:after="0"/>
              <w:rPr>
                <w:rFonts w:cs="Arial"/>
                <w:b/>
                <w:bCs/>
                <w:lang w:val="es-ES_tradnl"/>
              </w:rPr>
            </w:pPr>
            <w:r w:rsidRPr="00F31708">
              <w:rPr>
                <w:rFonts w:cs="Arial"/>
                <w:b/>
                <w:bCs/>
                <w:lang w:val="es-ES_tradnl"/>
              </w:rPr>
              <w:t>PYME (0 a 249 trabajadores)</w:t>
            </w:r>
          </w:p>
        </w:tc>
        <w:tc>
          <w:tcPr>
            <w:tcW w:w="2428" w:type="dxa"/>
            <w:tcBorders>
              <w:top w:val="single" w:sz="4" w:space="0" w:color="000000"/>
              <w:left w:val="single" w:sz="4" w:space="0" w:color="000000"/>
            </w:tcBorders>
            <w:tcMar>
              <w:top w:w="0" w:type="dxa"/>
              <w:bottom w:w="0" w:type="dxa"/>
            </w:tcMar>
            <w:vAlign w:val="center"/>
          </w:tcPr>
          <w:p w14:paraId="5270C82C" w14:textId="77777777" w:rsidR="00902F28" w:rsidRPr="00F31708" w:rsidRDefault="00902F28" w:rsidP="00265A15">
            <w:pPr>
              <w:keepNext/>
              <w:snapToGrid w:val="0"/>
              <w:spacing w:before="0" w:after="0"/>
              <w:jc w:val="right"/>
              <w:rPr>
                <w:rFonts w:cs="Arial"/>
                <w:b/>
                <w:bCs/>
                <w:lang w:val="es-ES_tradnl"/>
              </w:rPr>
            </w:pPr>
            <w:bookmarkStart w:id="29" w:name="_Hlk123902017"/>
            <w:r w:rsidRPr="00F31708">
              <w:rPr>
                <w:rFonts w:cs="Arial"/>
                <w:b/>
                <w:bCs/>
                <w:lang w:val="es-ES_tradnl"/>
              </w:rPr>
              <w:t>2.939.928</w:t>
            </w:r>
            <w:bookmarkEnd w:id="29"/>
          </w:p>
        </w:tc>
      </w:tr>
      <w:tr w:rsidR="00902F28" w:rsidRPr="0029449D" w14:paraId="7E499F29" w14:textId="77777777" w:rsidTr="00411ABF">
        <w:trPr>
          <w:trHeight w:val="573"/>
          <w:jc w:val="center"/>
        </w:trPr>
        <w:tc>
          <w:tcPr>
            <w:tcW w:w="3809" w:type="dxa"/>
            <w:tcMar>
              <w:top w:w="0" w:type="dxa"/>
              <w:bottom w:w="0" w:type="dxa"/>
            </w:tcMar>
            <w:vAlign w:val="center"/>
          </w:tcPr>
          <w:p w14:paraId="0C9BC9C8" w14:textId="77777777" w:rsidR="00902F28" w:rsidRDefault="00902F28" w:rsidP="00265A15">
            <w:pPr>
              <w:snapToGrid w:val="0"/>
              <w:spacing w:before="0" w:after="0"/>
              <w:rPr>
                <w:rFonts w:cs="Arial"/>
                <w:lang w:val="es-ES_tradnl"/>
              </w:rPr>
            </w:pPr>
            <w:r>
              <w:rPr>
                <w:rFonts w:cs="Arial"/>
                <w:lang w:val="es-ES_tradnl"/>
              </w:rPr>
              <w:t>PYME (sin trabajadores)</w:t>
            </w:r>
          </w:p>
          <w:p w14:paraId="4F98B541" w14:textId="77777777" w:rsidR="00902F28" w:rsidRDefault="00902F28" w:rsidP="00265A15">
            <w:pPr>
              <w:snapToGrid w:val="0"/>
              <w:spacing w:before="0" w:after="0"/>
              <w:rPr>
                <w:rFonts w:cs="Arial"/>
                <w:lang w:val="es-ES_tradnl"/>
              </w:rPr>
            </w:pPr>
            <w:r>
              <w:rPr>
                <w:rFonts w:cs="Arial"/>
                <w:lang w:val="es-ES_tradnl"/>
              </w:rPr>
              <w:t>PYME (1 a 249 trabajadores)</w:t>
            </w:r>
          </w:p>
          <w:p w14:paraId="306E4FE9" w14:textId="77777777" w:rsidR="00902F28" w:rsidRPr="00F31708" w:rsidRDefault="00902F28" w:rsidP="00265A15">
            <w:pPr>
              <w:snapToGrid w:val="0"/>
              <w:spacing w:before="0" w:after="0"/>
              <w:rPr>
                <w:rFonts w:cs="Arial"/>
                <w:i/>
                <w:iCs/>
                <w:lang w:val="es-ES_tradnl"/>
              </w:rPr>
            </w:pPr>
            <w:r w:rsidRPr="00F31708">
              <w:rPr>
                <w:rFonts w:cs="Arial"/>
                <w:i/>
                <w:iCs/>
                <w:lang w:val="es-ES_tradnl"/>
              </w:rPr>
              <w:t>Microempresa (1 a 9 trabajadores)</w:t>
            </w:r>
          </w:p>
          <w:p w14:paraId="12FC7A8F" w14:textId="77777777" w:rsidR="00902F28" w:rsidRPr="00F31708" w:rsidRDefault="00902F28" w:rsidP="00265A15">
            <w:pPr>
              <w:snapToGrid w:val="0"/>
              <w:spacing w:before="0" w:after="0"/>
              <w:rPr>
                <w:rFonts w:cs="Arial"/>
                <w:i/>
                <w:iCs/>
                <w:lang w:val="es-ES_tradnl"/>
              </w:rPr>
            </w:pPr>
            <w:r w:rsidRPr="00F31708">
              <w:rPr>
                <w:rFonts w:cs="Arial"/>
                <w:i/>
                <w:iCs/>
                <w:lang w:val="es-ES_tradnl"/>
              </w:rPr>
              <w:t>Pequeña (10 a 49 trabajadores)</w:t>
            </w:r>
          </w:p>
          <w:p w14:paraId="7AF67C6A" w14:textId="77777777" w:rsidR="00902F28" w:rsidRPr="0029449D" w:rsidRDefault="00902F28" w:rsidP="00265A15">
            <w:pPr>
              <w:snapToGrid w:val="0"/>
              <w:spacing w:before="0" w:after="0"/>
              <w:rPr>
                <w:rFonts w:cs="Arial"/>
                <w:lang w:val="es-ES_tradnl"/>
              </w:rPr>
            </w:pPr>
            <w:r w:rsidRPr="00F31708">
              <w:rPr>
                <w:rFonts w:cs="Arial"/>
                <w:i/>
                <w:iCs/>
                <w:lang w:val="es-ES_tradnl"/>
              </w:rPr>
              <w:t>Mediana empresa (50 a 249)</w:t>
            </w:r>
          </w:p>
        </w:tc>
        <w:tc>
          <w:tcPr>
            <w:tcW w:w="2428" w:type="dxa"/>
            <w:tcBorders>
              <w:left w:val="single" w:sz="4" w:space="0" w:color="000000"/>
            </w:tcBorders>
            <w:tcMar>
              <w:top w:w="0" w:type="dxa"/>
              <w:bottom w:w="0" w:type="dxa"/>
            </w:tcMar>
            <w:vAlign w:val="center"/>
          </w:tcPr>
          <w:p w14:paraId="5D0FDEC0" w14:textId="77777777" w:rsidR="00902F28" w:rsidRDefault="00902F28" w:rsidP="00265A15">
            <w:pPr>
              <w:snapToGrid w:val="0"/>
              <w:spacing w:before="0" w:after="0"/>
              <w:jc w:val="right"/>
              <w:rPr>
                <w:rFonts w:cs="Arial"/>
                <w:lang w:val="es-ES_tradnl"/>
              </w:rPr>
            </w:pPr>
            <w:r>
              <w:rPr>
                <w:rFonts w:cs="Arial"/>
                <w:lang w:val="es-ES_tradnl"/>
              </w:rPr>
              <w:t>1.612.736</w:t>
            </w:r>
          </w:p>
          <w:p w14:paraId="44E1497C" w14:textId="77777777" w:rsidR="00902F28" w:rsidRDefault="00902F28" w:rsidP="00265A15">
            <w:pPr>
              <w:snapToGrid w:val="0"/>
              <w:spacing w:before="0" w:after="0"/>
              <w:jc w:val="right"/>
              <w:rPr>
                <w:rFonts w:cs="Arial"/>
                <w:lang w:val="es-ES_tradnl"/>
              </w:rPr>
            </w:pPr>
            <w:r>
              <w:rPr>
                <w:rFonts w:cs="Arial"/>
                <w:lang w:val="es-ES_tradnl"/>
              </w:rPr>
              <w:t>1.327.192</w:t>
            </w:r>
          </w:p>
          <w:p w14:paraId="11CCFCCE" w14:textId="77777777" w:rsidR="00902F28" w:rsidRDefault="00902F28" w:rsidP="00265A15">
            <w:pPr>
              <w:snapToGrid w:val="0"/>
              <w:spacing w:before="0" w:after="0"/>
              <w:jc w:val="right"/>
              <w:rPr>
                <w:rFonts w:cs="Arial"/>
                <w:lang w:val="es-ES_tradnl"/>
              </w:rPr>
            </w:pPr>
            <w:r>
              <w:rPr>
                <w:rFonts w:cs="Arial"/>
                <w:lang w:val="es-ES_tradnl"/>
              </w:rPr>
              <w:t>1.136.888</w:t>
            </w:r>
          </w:p>
          <w:p w14:paraId="000B2DC0" w14:textId="77777777" w:rsidR="00902F28" w:rsidRDefault="00902F28" w:rsidP="00265A15">
            <w:pPr>
              <w:snapToGrid w:val="0"/>
              <w:spacing w:before="0" w:after="0"/>
              <w:jc w:val="right"/>
              <w:rPr>
                <w:rFonts w:cs="Arial"/>
                <w:lang w:val="es-ES_tradnl"/>
              </w:rPr>
            </w:pPr>
            <w:bookmarkStart w:id="30" w:name="_Hlk123902966"/>
            <w:r>
              <w:rPr>
                <w:rFonts w:cs="Arial"/>
                <w:lang w:val="es-ES_tradnl"/>
              </w:rPr>
              <w:t>163.561</w:t>
            </w:r>
          </w:p>
          <w:p w14:paraId="47E6DA18" w14:textId="77777777" w:rsidR="00902F28" w:rsidRPr="0029449D" w:rsidRDefault="00902F28" w:rsidP="00265A15">
            <w:pPr>
              <w:snapToGrid w:val="0"/>
              <w:spacing w:before="0" w:after="0"/>
              <w:jc w:val="right"/>
              <w:rPr>
                <w:rFonts w:cs="Arial"/>
                <w:lang w:val="es-ES_tradnl"/>
              </w:rPr>
            </w:pPr>
            <w:bookmarkStart w:id="31" w:name="_Hlk123903209"/>
            <w:bookmarkEnd w:id="30"/>
            <w:r>
              <w:rPr>
                <w:rFonts w:cs="Arial"/>
                <w:lang w:val="es-ES_tradnl"/>
              </w:rPr>
              <w:t>26.743</w:t>
            </w:r>
            <w:bookmarkEnd w:id="31"/>
          </w:p>
        </w:tc>
      </w:tr>
      <w:tr w:rsidR="00902F28" w:rsidRPr="0029449D" w14:paraId="24A2E3E6" w14:textId="77777777" w:rsidTr="00411ABF">
        <w:trPr>
          <w:trHeight w:val="117"/>
          <w:jc w:val="center"/>
        </w:trPr>
        <w:tc>
          <w:tcPr>
            <w:tcW w:w="3809" w:type="dxa"/>
            <w:tcBorders>
              <w:bottom w:val="single" w:sz="4" w:space="0" w:color="000000"/>
            </w:tcBorders>
            <w:tcMar>
              <w:top w:w="0" w:type="dxa"/>
              <w:bottom w:w="0" w:type="dxa"/>
            </w:tcMar>
            <w:vAlign w:val="center"/>
          </w:tcPr>
          <w:p w14:paraId="696BEA91" w14:textId="77777777" w:rsidR="00902F28" w:rsidRPr="00F31708" w:rsidRDefault="00902F28" w:rsidP="00265A15">
            <w:pPr>
              <w:snapToGrid w:val="0"/>
              <w:spacing w:before="0" w:after="0"/>
              <w:rPr>
                <w:rFonts w:cs="Arial"/>
                <w:b/>
                <w:bCs/>
                <w:lang w:val="es-ES_tradnl"/>
              </w:rPr>
            </w:pPr>
            <w:r w:rsidRPr="00F31708">
              <w:rPr>
                <w:rFonts w:cs="Arial"/>
                <w:b/>
                <w:bCs/>
                <w:lang w:val="es-ES_tradnl"/>
              </w:rPr>
              <w:t>Grandes empresas (250 en adelante)</w:t>
            </w:r>
          </w:p>
        </w:tc>
        <w:tc>
          <w:tcPr>
            <w:tcW w:w="2428" w:type="dxa"/>
            <w:tcBorders>
              <w:left w:val="single" w:sz="4" w:space="0" w:color="000000"/>
              <w:bottom w:val="single" w:sz="4" w:space="0" w:color="000000"/>
            </w:tcBorders>
            <w:tcMar>
              <w:top w:w="0" w:type="dxa"/>
              <w:bottom w:w="0" w:type="dxa"/>
            </w:tcMar>
            <w:vAlign w:val="center"/>
          </w:tcPr>
          <w:p w14:paraId="6C12B47C" w14:textId="77777777" w:rsidR="00902F28" w:rsidRPr="00F31708" w:rsidRDefault="00902F28" w:rsidP="00265A15">
            <w:pPr>
              <w:snapToGrid w:val="0"/>
              <w:spacing w:before="0" w:after="0"/>
              <w:jc w:val="right"/>
              <w:rPr>
                <w:rFonts w:cs="Arial"/>
                <w:b/>
                <w:bCs/>
                <w:lang w:val="es-ES_tradnl"/>
              </w:rPr>
            </w:pPr>
            <w:r w:rsidRPr="00F31708">
              <w:rPr>
                <w:rFonts w:cs="Arial"/>
                <w:b/>
                <w:bCs/>
                <w:lang w:val="es-ES_tradnl"/>
              </w:rPr>
              <w:t>5.221</w:t>
            </w:r>
          </w:p>
        </w:tc>
      </w:tr>
      <w:tr w:rsidR="00902F28" w:rsidRPr="0029449D" w14:paraId="006DA3D9" w14:textId="77777777" w:rsidTr="00411ABF">
        <w:trPr>
          <w:trHeight w:val="122"/>
          <w:jc w:val="center"/>
        </w:trPr>
        <w:tc>
          <w:tcPr>
            <w:tcW w:w="3809" w:type="dxa"/>
            <w:tcBorders>
              <w:top w:val="single" w:sz="4" w:space="0" w:color="000000"/>
              <w:bottom w:val="single" w:sz="4" w:space="0" w:color="000000"/>
            </w:tcBorders>
            <w:shd w:val="clear" w:color="auto" w:fill="CCCCCC"/>
            <w:vAlign w:val="center"/>
          </w:tcPr>
          <w:p w14:paraId="180DA2EF" w14:textId="77777777" w:rsidR="00902F28" w:rsidRPr="0029449D" w:rsidRDefault="00902F28" w:rsidP="00265A15">
            <w:pPr>
              <w:snapToGrid w:val="0"/>
              <w:spacing w:before="0" w:after="0"/>
              <w:rPr>
                <w:rFonts w:cs="Arial"/>
                <w:b/>
                <w:bCs/>
                <w:lang w:val="es-ES_tradnl"/>
              </w:rPr>
            </w:pPr>
            <w:bookmarkStart w:id="32" w:name="_Hlk119856960"/>
            <w:r w:rsidRPr="0029449D">
              <w:rPr>
                <w:rFonts w:cs="Arial"/>
                <w:b/>
                <w:bCs/>
                <w:lang w:val="es-ES_tradnl"/>
              </w:rPr>
              <w:t>Total</w:t>
            </w:r>
          </w:p>
        </w:tc>
        <w:tc>
          <w:tcPr>
            <w:tcW w:w="2428" w:type="dxa"/>
            <w:tcBorders>
              <w:top w:val="single" w:sz="4" w:space="0" w:color="000000"/>
              <w:left w:val="single" w:sz="4" w:space="0" w:color="000000"/>
              <w:bottom w:val="single" w:sz="4" w:space="0" w:color="000000"/>
            </w:tcBorders>
            <w:shd w:val="clear" w:color="auto" w:fill="CCCCCC"/>
            <w:tcMar>
              <w:top w:w="0" w:type="dxa"/>
              <w:bottom w:w="0" w:type="dxa"/>
            </w:tcMar>
            <w:vAlign w:val="center"/>
          </w:tcPr>
          <w:p w14:paraId="5E305D06" w14:textId="77777777" w:rsidR="00902F28" w:rsidRPr="0029449D" w:rsidRDefault="00902F28" w:rsidP="00265A15">
            <w:pPr>
              <w:snapToGrid w:val="0"/>
              <w:spacing w:before="0" w:after="0"/>
              <w:jc w:val="right"/>
              <w:rPr>
                <w:rFonts w:cs="Arial"/>
                <w:b/>
                <w:bCs/>
                <w:lang w:val="es-ES_tradnl"/>
              </w:rPr>
            </w:pPr>
            <w:bookmarkStart w:id="33" w:name="_Hlk123902043"/>
            <w:r>
              <w:rPr>
                <w:rFonts w:cs="Arial"/>
                <w:b/>
                <w:bCs/>
                <w:lang w:val="es-ES_tradnl"/>
              </w:rPr>
              <w:t>2.945.149</w:t>
            </w:r>
            <w:bookmarkEnd w:id="33"/>
          </w:p>
        </w:tc>
      </w:tr>
    </w:tbl>
    <w:p w14:paraId="1430E7A9" w14:textId="6AE20CB7" w:rsidR="00902F28" w:rsidRPr="00D60E22" w:rsidRDefault="00902F28" w:rsidP="00265A15">
      <w:pPr>
        <w:jc w:val="both"/>
        <w:rPr>
          <w:rFonts w:cs="Arial"/>
        </w:rPr>
      </w:pPr>
      <w:r w:rsidRPr="00D60E22">
        <w:rPr>
          <w:rFonts w:cs="Arial"/>
          <w:b/>
          <w:bCs/>
          <w:color w:val="000000"/>
          <w:sz w:val="16"/>
          <w:szCs w:val="16"/>
          <w:lang w:val="es-ES_tradnl" w:eastAsia="ks-Deva" w:bidi="ks-Deva"/>
        </w:rPr>
        <w:t>Fuente:</w:t>
      </w:r>
      <w:r w:rsidRPr="00D60E22">
        <w:rPr>
          <w:rFonts w:cs="Arial"/>
          <w:color w:val="000000"/>
          <w:sz w:val="16"/>
          <w:szCs w:val="16"/>
          <w:lang w:val="es-ES_tradnl" w:eastAsia="ks-Deva" w:bidi="ks-Deva"/>
        </w:rPr>
        <w:t xml:space="preserve"> </w:t>
      </w:r>
      <w:r w:rsidR="00F45195">
        <w:rPr>
          <w:rFonts w:cs="Arial"/>
          <w:color w:val="000000"/>
          <w:sz w:val="16"/>
          <w:szCs w:val="16"/>
          <w:lang w:val="es-ES_tradnl" w:eastAsia="ks-Deva" w:bidi="ks-Deva"/>
        </w:rPr>
        <w:t>elaboración propia</w:t>
      </w:r>
      <w:r w:rsidR="00C553F3">
        <w:rPr>
          <w:rFonts w:cs="Arial"/>
          <w:color w:val="000000"/>
          <w:sz w:val="16"/>
          <w:szCs w:val="16"/>
          <w:lang w:val="es-ES_tradnl" w:eastAsia="ks-Deva" w:bidi="ks-Deva"/>
        </w:rPr>
        <w:t>,</w:t>
      </w:r>
      <w:r w:rsidRPr="00D60E22">
        <w:rPr>
          <w:rFonts w:cs="Arial"/>
          <w:color w:val="000000"/>
          <w:sz w:val="16"/>
          <w:szCs w:val="16"/>
          <w:lang w:val="es-ES_tradnl" w:eastAsia="ks-Deva" w:bidi="ks-Deva"/>
        </w:rPr>
        <w:t xml:space="preserve"> a partir de</w:t>
      </w:r>
      <w:r>
        <w:rPr>
          <w:rFonts w:cs="Arial"/>
          <w:color w:val="000000"/>
          <w:sz w:val="16"/>
          <w:szCs w:val="16"/>
          <w:lang w:val="es-ES_tradnl" w:eastAsia="ks-Deva" w:bidi="ks-Deva"/>
        </w:rPr>
        <w:t xml:space="preserve"> datos extraídos d</w:t>
      </w:r>
      <w:r w:rsidR="006C745C">
        <w:rPr>
          <w:rFonts w:cs="Arial"/>
          <w:color w:val="000000"/>
          <w:sz w:val="16"/>
          <w:szCs w:val="16"/>
          <w:lang w:val="es-ES_tradnl" w:eastAsia="ks-Deva" w:bidi="ks-Deva"/>
        </w:rPr>
        <w:t xml:space="preserve">e </w:t>
      </w:r>
      <w:r w:rsidR="006C745C" w:rsidRPr="00F74F07">
        <w:rPr>
          <w:rFonts w:cs="Arial"/>
          <w:sz w:val="16"/>
          <w:szCs w:val="16"/>
        </w:rPr>
        <w:t>(MINCOTUR, 2022)</w:t>
      </w:r>
      <w:r w:rsidR="00411A77">
        <w:rPr>
          <w:rFonts w:cs="Arial"/>
          <w:color w:val="000000"/>
          <w:sz w:val="12"/>
          <w:szCs w:val="12"/>
          <w:lang w:val="es-ES_tradnl" w:eastAsia="ks-Deva" w:bidi="ks-Deva"/>
        </w:rPr>
        <w:t>.</w:t>
      </w:r>
    </w:p>
    <w:bookmarkEnd w:id="32"/>
    <w:p w14:paraId="333404CA" w14:textId="1433EAF3" w:rsidR="00902F28" w:rsidRPr="00B459A5" w:rsidRDefault="00902F28" w:rsidP="00265A15">
      <w:pPr>
        <w:jc w:val="both"/>
        <w:rPr>
          <w:rStyle w:val="Hipervnculo"/>
          <w:rFonts w:cs="Arial"/>
          <w:sz w:val="16"/>
          <w:szCs w:val="16"/>
          <w:lang w:eastAsia="ks-Deva" w:bidi="ks-Deva"/>
        </w:rPr>
      </w:pPr>
      <w:r w:rsidRPr="00D60E22">
        <w:rPr>
          <w:rFonts w:ascii="Times New Roman" w:hAnsi="Times New Roman"/>
          <w:lang w:val="ca-ES"/>
        </w:rPr>
        <w:fldChar w:fldCharType="begin"/>
      </w:r>
      <w:r w:rsidRPr="00D60E22">
        <w:rPr>
          <w:rFonts w:cs="Arial"/>
        </w:rPr>
        <w:instrText>HYPERLINK "http://www.ipyme.org/es-ES/ApWeb/EstadisticasPYME/Documents/CifrasPYME-mayo2022.pdf"</w:instrText>
      </w:r>
      <w:r w:rsidRPr="00D60E22">
        <w:rPr>
          <w:rFonts w:ascii="Times New Roman" w:hAnsi="Times New Roman"/>
          <w:lang w:val="ca-ES"/>
        </w:rPr>
      </w:r>
      <w:r w:rsidRPr="00D60E22">
        <w:rPr>
          <w:rFonts w:ascii="Times New Roman" w:hAnsi="Times New Roman"/>
          <w:lang w:val="ca-ES"/>
        </w:rPr>
        <w:fldChar w:fldCharType="separate"/>
      </w:r>
      <w:r w:rsidRPr="00B459A5">
        <w:rPr>
          <w:rStyle w:val="Hipervnculo"/>
          <w:rFonts w:cs="Arial"/>
          <w:sz w:val="16"/>
          <w:szCs w:val="16"/>
          <w:lang w:eastAsia="ks-Deva" w:bidi="ks-Deva"/>
        </w:rPr>
        <w:t>http://www.ipyme.org/es-ES/ApWeb/EstadisticasPYME/Documents/CifrasPYME-mayo2022.pdf</w:t>
      </w:r>
      <w:r w:rsidRPr="00D60E22">
        <w:rPr>
          <w:rStyle w:val="Hipervnculo"/>
          <w:rFonts w:cs="Arial"/>
          <w:sz w:val="16"/>
          <w:szCs w:val="16"/>
          <w:lang w:val="es-ES_tradnl" w:eastAsia="ks-Deva" w:bidi="ks-Deva"/>
        </w:rPr>
        <w:fldChar w:fldCharType="end"/>
      </w:r>
      <w:r>
        <w:rPr>
          <w:rFonts w:cs="Arial"/>
          <w:color w:val="000000"/>
          <w:sz w:val="16"/>
          <w:szCs w:val="16"/>
          <w:lang w:val="es-ES_tradnl" w:eastAsia="ks-Deva" w:bidi="ks-Deva"/>
        </w:rPr>
        <w:t xml:space="preserve"> </w:t>
      </w:r>
    </w:p>
    <w:p w14:paraId="6DA89907" w14:textId="77777777" w:rsidR="00902F28" w:rsidRPr="00B459A5" w:rsidRDefault="00902F28" w:rsidP="00265A15">
      <w:pPr>
        <w:jc w:val="both"/>
        <w:rPr>
          <w:rFonts w:cs="Arial"/>
          <w:color w:val="000000"/>
          <w:sz w:val="16"/>
          <w:szCs w:val="16"/>
          <w:lang w:eastAsia="ks-Deva" w:bidi="ks-Deva"/>
        </w:rPr>
      </w:pPr>
    </w:p>
    <w:p w14:paraId="5F4B50FE" w14:textId="297450EF" w:rsidR="009D79A4" w:rsidRDefault="009D79A4" w:rsidP="00265A15">
      <w:pPr>
        <w:spacing w:before="0" w:after="200"/>
        <w:jc w:val="both"/>
        <w:rPr>
          <w:rFonts w:cs="Arial"/>
        </w:rPr>
      </w:pPr>
      <w:r>
        <w:rPr>
          <w:rFonts w:cs="Arial"/>
        </w:rPr>
        <w:lastRenderedPageBreak/>
        <w:t xml:space="preserve">En cuanto a la actividad exportadora de las </w:t>
      </w:r>
      <w:r w:rsidR="00495DBD">
        <w:rPr>
          <w:rFonts w:cs="Arial"/>
        </w:rPr>
        <w:t>PYMES</w:t>
      </w:r>
      <w:r w:rsidR="007403F3">
        <w:rPr>
          <w:rFonts w:cs="Arial"/>
        </w:rPr>
        <w:t>,</w:t>
      </w:r>
      <w:r>
        <w:rPr>
          <w:rFonts w:cs="Arial"/>
        </w:rPr>
        <w:t xml:space="preserve"> </w:t>
      </w:r>
      <w:r w:rsidR="007403F3">
        <w:rPr>
          <w:rFonts w:cs="Arial"/>
        </w:rPr>
        <w:t xml:space="preserve">la información la encontramos </w:t>
      </w:r>
      <w:r>
        <w:rPr>
          <w:rFonts w:cs="Arial"/>
        </w:rPr>
        <w:t xml:space="preserve">en el </w:t>
      </w:r>
      <w:r w:rsidRPr="009D79A4">
        <w:rPr>
          <w:rFonts w:cs="Arial"/>
          <w:i/>
          <w:iCs/>
        </w:rPr>
        <w:t>Informe mensual del comercio Exterior Ministerio de Industria Comercio y Turismo</w:t>
      </w:r>
      <w:r w:rsidR="001F3892">
        <w:rPr>
          <w:rFonts w:cs="Arial"/>
          <w:i/>
          <w:iCs/>
        </w:rPr>
        <w:t>,</w:t>
      </w:r>
      <w:r w:rsidRPr="009D79A4">
        <w:rPr>
          <w:rFonts w:cs="Arial"/>
          <w:i/>
          <w:iCs/>
        </w:rPr>
        <w:t xml:space="preserve"> septiembre 2022</w:t>
      </w:r>
      <w:r w:rsidR="001F3892">
        <w:rPr>
          <w:rFonts w:cs="Arial"/>
          <w:i/>
          <w:iCs/>
        </w:rPr>
        <w:t xml:space="preserve"> </w:t>
      </w:r>
      <w:sdt>
        <w:sdtPr>
          <w:rPr>
            <w:rFonts w:cs="Arial"/>
            <w:i/>
            <w:iCs/>
          </w:rPr>
          <w:id w:val="-1915700016"/>
          <w:citation/>
        </w:sdtPr>
        <w:sdtContent>
          <w:r w:rsidR="001F3892">
            <w:rPr>
              <w:rFonts w:cs="Arial"/>
              <w:i/>
              <w:iCs/>
            </w:rPr>
            <w:fldChar w:fldCharType="begin"/>
          </w:r>
          <w:r w:rsidR="001F3892">
            <w:rPr>
              <w:rFonts w:cs="Arial"/>
              <w:i/>
              <w:iCs/>
            </w:rPr>
            <w:instrText xml:space="preserve">CITATION COM22 \l 3082 </w:instrText>
          </w:r>
          <w:r w:rsidR="001F3892">
            <w:rPr>
              <w:rFonts w:cs="Arial"/>
              <w:i/>
              <w:iCs/>
            </w:rPr>
            <w:fldChar w:fldCharType="separate"/>
          </w:r>
          <w:r w:rsidR="009F0767" w:rsidRPr="009F0767">
            <w:rPr>
              <w:rFonts w:cs="Arial"/>
              <w:noProof/>
            </w:rPr>
            <w:t>(COMEX, 2022)</w:t>
          </w:r>
          <w:r w:rsidR="001F3892">
            <w:rPr>
              <w:rFonts w:cs="Arial"/>
              <w:i/>
              <w:iCs/>
            </w:rPr>
            <w:fldChar w:fldCharType="end"/>
          </w:r>
        </w:sdtContent>
      </w:sdt>
      <w:r w:rsidRPr="009D79A4">
        <w:rPr>
          <w:rFonts w:cs="Arial"/>
        </w:rPr>
        <w:t xml:space="preserve"> </w:t>
      </w:r>
      <w:r>
        <w:rPr>
          <w:rFonts w:cs="Arial"/>
        </w:rPr>
        <w:t>Ob</w:t>
      </w:r>
      <w:r w:rsidR="007403F3">
        <w:rPr>
          <w:rFonts w:cs="Arial"/>
        </w:rPr>
        <w:t>servamos,</w:t>
      </w:r>
      <w:r>
        <w:rPr>
          <w:rFonts w:cs="Arial"/>
        </w:rPr>
        <w:t xml:space="preserve"> que</w:t>
      </w:r>
      <w:r w:rsidRPr="009D79A4">
        <w:rPr>
          <w:rFonts w:cs="Arial"/>
        </w:rPr>
        <w:t xml:space="preserve"> las </w:t>
      </w:r>
      <w:r w:rsidRPr="009D79A4">
        <w:rPr>
          <w:rFonts w:cs="Arial"/>
          <w:b/>
          <w:bCs/>
        </w:rPr>
        <w:t>exportaciones españolas</w:t>
      </w:r>
      <w:r w:rsidRPr="009D79A4">
        <w:rPr>
          <w:rFonts w:cs="Arial"/>
        </w:rPr>
        <w:t xml:space="preserve"> alcanzaron un máximo histórico en el año 2021</w:t>
      </w:r>
      <w:r w:rsidR="007403F3">
        <w:rPr>
          <w:rFonts w:cs="Arial"/>
        </w:rPr>
        <w:t>,</w:t>
      </w:r>
      <w:r w:rsidRPr="009D79A4">
        <w:rPr>
          <w:rFonts w:cs="Arial"/>
        </w:rPr>
        <w:t xml:space="preserve"> con una cifra de crecimiento frente al 2020 de un 21,2%, mostrando un dinamismo más acentuado que</w:t>
      </w:r>
      <w:r w:rsidR="00474445">
        <w:rPr>
          <w:rFonts w:cs="Arial"/>
        </w:rPr>
        <w:t xml:space="preserve"> el observado en</w:t>
      </w:r>
      <w:r w:rsidRPr="009D79A4">
        <w:rPr>
          <w:rFonts w:cs="Arial"/>
        </w:rPr>
        <w:t xml:space="preserve"> la media de la zona euro</w:t>
      </w:r>
      <w:r w:rsidR="00474445">
        <w:rPr>
          <w:rFonts w:cs="Arial"/>
        </w:rPr>
        <w:t>,</w:t>
      </w:r>
      <w:r>
        <w:rPr>
          <w:rFonts w:cs="Arial"/>
        </w:rPr>
        <w:t xml:space="preserve"> en</w:t>
      </w:r>
      <w:r w:rsidRPr="009D79A4">
        <w:rPr>
          <w:rFonts w:cs="Arial"/>
        </w:rPr>
        <w:t xml:space="preserve"> donde alcanzó un 17.1%. </w:t>
      </w:r>
      <w:r>
        <w:rPr>
          <w:rFonts w:cs="Arial"/>
        </w:rPr>
        <w:t>Sabemos que l</w:t>
      </w:r>
      <w:r w:rsidRPr="009D79A4">
        <w:rPr>
          <w:rFonts w:cs="Arial"/>
        </w:rPr>
        <w:t>as exportaciones</w:t>
      </w:r>
      <w:r w:rsidR="00474445">
        <w:rPr>
          <w:rFonts w:cs="Arial"/>
        </w:rPr>
        <w:t xml:space="preserve"> </w:t>
      </w:r>
      <w:r w:rsidRPr="009D79A4">
        <w:rPr>
          <w:rFonts w:cs="Arial"/>
        </w:rPr>
        <w:t xml:space="preserve">entre enero y el mes de septiembre 2022, </w:t>
      </w:r>
      <w:r w:rsidR="00474445">
        <w:rPr>
          <w:rFonts w:cs="Arial"/>
        </w:rPr>
        <w:t xml:space="preserve">alcanzaron una cifra </w:t>
      </w:r>
      <w:r w:rsidRPr="009D79A4">
        <w:rPr>
          <w:rFonts w:cs="Arial"/>
        </w:rPr>
        <w:t>total</w:t>
      </w:r>
      <w:r w:rsidR="00474445">
        <w:rPr>
          <w:rFonts w:cs="Arial"/>
        </w:rPr>
        <w:t xml:space="preserve"> de</w:t>
      </w:r>
      <w:r w:rsidRPr="009D79A4">
        <w:rPr>
          <w:rFonts w:cs="Arial"/>
        </w:rPr>
        <w:t xml:space="preserve"> 286.673,4 Millones €, de los cuales </w:t>
      </w:r>
      <w:r w:rsidRPr="009D79A4">
        <w:rPr>
          <w:rFonts w:cs="Arial"/>
          <w:i/>
          <w:iCs/>
        </w:rPr>
        <w:t>productos no energéticos</w:t>
      </w:r>
      <w:r w:rsidRPr="009D79A4">
        <w:rPr>
          <w:rFonts w:cs="Arial"/>
        </w:rPr>
        <w:t xml:space="preserve"> fueron 257.498.2 millones €, mientras los </w:t>
      </w:r>
      <w:r w:rsidRPr="009D79A4">
        <w:rPr>
          <w:rFonts w:cs="Arial"/>
          <w:i/>
          <w:iCs/>
        </w:rPr>
        <w:t>energético</w:t>
      </w:r>
      <w:r w:rsidRPr="009D79A4">
        <w:rPr>
          <w:rFonts w:cs="Arial"/>
        </w:rPr>
        <w:t xml:space="preserve">s fueron 29.175.2 millones €. </w:t>
      </w:r>
    </w:p>
    <w:p w14:paraId="5BACFE80" w14:textId="77777777" w:rsidR="00B8181B" w:rsidRDefault="00B8181B" w:rsidP="00B8181B">
      <w:pPr>
        <w:spacing w:before="0" w:after="0"/>
        <w:jc w:val="both"/>
        <w:rPr>
          <w:rFonts w:cs="Arial"/>
        </w:rPr>
      </w:pPr>
    </w:p>
    <w:p w14:paraId="024DBDA4" w14:textId="56B82194" w:rsidR="009D79A4" w:rsidRDefault="009D79A4" w:rsidP="00265A15">
      <w:pPr>
        <w:spacing w:before="0" w:after="200"/>
        <w:jc w:val="both"/>
        <w:rPr>
          <w:rFonts w:cs="Arial"/>
        </w:rPr>
      </w:pPr>
      <w:r w:rsidRPr="009D79A4">
        <w:rPr>
          <w:rFonts w:cs="Arial"/>
        </w:rPr>
        <w:t>La Industria</w:t>
      </w:r>
      <w:r>
        <w:rPr>
          <w:rFonts w:cs="Arial"/>
        </w:rPr>
        <w:t>,</w:t>
      </w:r>
      <w:r w:rsidRPr="009D79A4">
        <w:rPr>
          <w:rFonts w:cs="Arial"/>
        </w:rPr>
        <w:t xml:space="preserve"> según apuntan los datos de MINCOTUR</w:t>
      </w:r>
      <w:r>
        <w:rPr>
          <w:rFonts w:cs="Arial"/>
        </w:rPr>
        <w:t>,</w:t>
      </w:r>
      <w:r w:rsidRPr="009D79A4">
        <w:rPr>
          <w:rFonts w:cs="Arial"/>
        </w:rPr>
        <w:t xml:space="preserve"> supone un motor indiscutible de la recuperación económica después de la pandemia, aunque solo representa el 5.91% como hemos visto en el informe anterior </w:t>
      </w:r>
      <w:sdt>
        <w:sdtPr>
          <w:id w:val="951821443"/>
          <w:citation/>
        </w:sdtPr>
        <w:sdtContent>
          <w:r w:rsidRPr="009D79A4">
            <w:rPr>
              <w:rFonts w:cs="Arial"/>
            </w:rPr>
            <w:fldChar w:fldCharType="begin"/>
          </w:r>
          <w:r w:rsidRPr="009D79A4">
            <w:rPr>
              <w:rFonts w:cs="Arial"/>
            </w:rPr>
            <w:instrText xml:space="preserve">CITATION MIN221 \l 3082 </w:instrText>
          </w:r>
          <w:r w:rsidRPr="009D79A4">
            <w:rPr>
              <w:rFonts w:cs="Arial"/>
            </w:rPr>
            <w:fldChar w:fldCharType="separate"/>
          </w:r>
          <w:r w:rsidR="009F0767" w:rsidRPr="009F0767">
            <w:rPr>
              <w:rFonts w:cs="Arial"/>
              <w:noProof/>
            </w:rPr>
            <w:t>( Hernández San Juan, 2022)</w:t>
          </w:r>
          <w:r w:rsidRPr="009D79A4">
            <w:rPr>
              <w:rFonts w:cs="Arial"/>
            </w:rPr>
            <w:fldChar w:fldCharType="end"/>
          </w:r>
        </w:sdtContent>
      </w:sdt>
      <w:r w:rsidRPr="009D79A4">
        <w:rPr>
          <w:rFonts w:cs="Arial"/>
        </w:rPr>
        <w:t xml:space="preserve">. Los expertos destacan que la internacionalización, posibilita la diversificación ayudando a la generación de ventas, y construir relaciones nuevas, por lo que a pesar de las dificultades para las </w:t>
      </w:r>
      <w:r w:rsidR="00495DBD">
        <w:rPr>
          <w:rFonts w:cs="Arial"/>
        </w:rPr>
        <w:t>PYMES</w:t>
      </w:r>
      <w:r w:rsidRPr="009D79A4">
        <w:rPr>
          <w:rFonts w:cs="Arial"/>
        </w:rPr>
        <w:t xml:space="preserve"> por su tamaño las ventajas a largo plazo justifican las dificultades </w:t>
      </w:r>
      <w:sdt>
        <w:sdtPr>
          <w:id w:val="249711600"/>
          <w:citation/>
        </w:sdtPr>
        <w:sdtContent>
          <w:r w:rsidRPr="009D79A4">
            <w:rPr>
              <w:rFonts w:cs="Arial"/>
            </w:rPr>
            <w:fldChar w:fldCharType="begin"/>
          </w:r>
          <w:r w:rsidRPr="009D79A4">
            <w:rPr>
              <w:rFonts w:cs="Arial"/>
            </w:rPr>
            <w:instrText xml:space="preserve"> CITATION GDE22 \l 3082 </w:instrText>
          </w:r>
          <w:r w:rsidRPr="009D79A4">
            <w:rPr>
              <w:rFonts w:cs="Arial"/>
            </w:rPr>
            <w:fldChar w:fldCharType="separate"/>
          </w:r>
          <w:r w:rsidR="009F0767" w:rsidRPr="009F0767">
            <w:rPr>
              <w:rFonts w:cs="Arial"/>
              <w:noProof/>
            </w:rPr>
            <w:t>(GD Empresa, 2022)</w:t>
          </w:r>
          <w:r w:rsidRPr="009D79A4">
            <w:rPr>
              <w:rFonts w:cs="Arial"/>
            </w:rPr>
            <w:fldChar w:fldCharType="end"/>
          </w:r>
        </w:sdtContent>
      </w:sdt>
      <w:r w:rsidRPr="009D79A4">
        <w:rPr>
          <w:rFonts w:cs="Arial"/>
        </w:rPr>
        <w:t>.</w:t>
      </w:r>
    </w:p>
    <w:p w14:paraId="13A1D379" w14:textId="77777777" w:rsidR="00B8181B" w:rsidRDefault="00B8181B" w:rsidP="00B8181B">
      <w:pPr>
        <w:spacing w:before="0" w:after="0"/>
        <w:jc w:val="both"/>
        <w:rPr>
          <w:rFonts w:cs="Arial"/>
        </w:rPr>
      </w:pPr>
    </w:p>
    <w:p w14:paraId="5B1C4E94" w14:textId="004D4107" w:rsidR="000F1515" w:rsidRDefault="001F3892" w:rsidP="00265A15">
      <w:pPr>
        <w:spacing w:before="0" w:after="200"/>
        <w:jc w:val="both"/>
        <w:rPr>
          <w:rFonts w:cs="Arial"/>
        </w:rPr>
      </w:pPr>
      <w:r w:rsidRPr="001F3892">
        <w:rPr>
          <w:rFonts w:cs="Arial"/>
        </w:rPr>
        <w:t>La importancia que se le da a la</w:t>
      </w:r>
      <w:r w:rsidRPr="000F1515">
        <w:rPr>
          <w:rFonts w:cs="Arial"/>
          <w:b/>
          <w:bCs/>
        </w:rPr>
        <w:t xml:space="preserve"> internacionalización</w:t>
      </w:r>
      <w:r w:rsidRPr="001F3892">
        <w:rPr>
          <w:rFonts w:cs="Arial"/>
        </w:rPr>
        <w:t xml:space="preserve"> desde el gobierno queda patente en</w:t>
      </w:r>
      <w:r>
        <w:rPr>
          <w:rFonts w:cs="Arial"/>
          <w:b/>
          <w:bCs/>
        </w:rPr>
        <w:t xml:space="preserve"> </w:t>
      </w:r>
      <w:r w:rsidRPr="001F3892">
        <w:rPr>
          <w:rFonts w:cs="Arial"/>
        </w:rPr>
        <w:t xml:space="preserve">su </w:t>
      </w:r>
      <w:r w:rsidRPr="001F3892">
        <w:rPr>
          <w:rFonts w:cs="Arial"/>
          <w:i/>
          <w:iCs/>
        </w:rPr>
        <w:t xml:space="preserve">Plan Nacional para la Internacionalización de la Economía Española </w:t>
      </w:r>
      <w:r w:rsidRPr="001F3892">
        <w:rPr>
          <w:rFonts w:cs="Arial"/>
        </w:rPr>
        <w:t>2021-2022</w:t>
      </w:r>
      <w:r w:rsidR="00474445">
        <w:rPr>
          <w:rFonts w:cs="Arial"/>
        </w:rPr>
        <w:t>, c</w:t>
      </w:r>
      <w:r w:rsidRPr="001F3892">
        <w:rPr>
          <w:rFonts w:cs="Arial"/>
        </w:rPr>
        <w:t xml:space="preserve">uyo objetivo en su </w:t>
      </w:r>
      <w:r w:rsidRPr="001F3892">
        <w:rPr>
          <w:rFonts w:cs="Arial"/>
          <w:i/>
          <w:iCs/>
        </w:rPr>
        <w:t>Eje 1</w:t>
      </w:r>
      <w:r w:rsidRPr="001F3892">
        <w:rPr>
          <w:rFonts w:cs="Arial"/>
          <w:b/>
          <w:bCs/>
        </w:rPr>
        <w:t>,</w:t>
      </w:r>
      <w:r w:rsidRPr="001F3892">
        <w:rPr>
          <w:rFonts w:cs="Arial"/>
        </w:rPr>
        <w:t xml:space="preserve"> es apoyar la internacionalización de las </w:t>
      </w:r>
      <w:r w:rsidR="00495DBD">
        <w:rPr>
          <w:rFonts w:cs="Arial"/>
        </w:rPr>
        <w:t>PYMES</w:t>
      </w:r>
      <w:r w:rsidRPr="001F3892">
        <w:rPr>
          <w:rFonts w:cs="Arial"/>
        </w:rPr>
        <w:t xml:space="preserve"> </w:t>
      </w:r>
      <w:sdt>
        <w:sdtPr>
          <w:id w:val="1045480386"/>
          <w:citation/>
        </w:sdtPr>
        <w:sdtContent>
          <w:r w:rsidRPr="001F3892">
            <w:rPr>
              <w:rFonts w:cs="Arial"/>
            </w:rPr>
            <w:fldChar w:fldCharType="begin"/>
          </w:r>
          <w:r w:rsidRPr="001F3892">
            <w:rPr>
              <w:rFonts w:cs="Arial"/>
            </w:rPr>
            <w:instrText xml:space="preserve">CITATION MIC21 \l 3082 </w:instrText>
          </w:r>
          <w:r w:rsidRPr="001F3892">
            <w:rPr>
              <w:rFonts w:cs="Arial"/>
            </w:rPr>
            <w:fldChar w:fldCharType="separate"/>
          </w:r>
          <w:r w:rsidR="009F0767" w:rsidRPr="009F0767">
            <w:rPr>
              <w:rFonts w:cs="Arial"/>
              <w:noProof/>
            </w:rPr>
            <w:t>(MINCOTUR, 2021)</w:t>
          </w:r>
          <w:r w:rsidRPr="001F3892">
            <w:rPr>
              <w:rFonts w:cs="Arial"/>
            </w:rPr>
            <w:fldChar w:fldCharType="end"/>
          </w:r>
        </w:sdtContent>
      </w:sdt>
      <w:r>
        <w:rPr>
          <w:rFonts w:cs="Arial"/>
        </w:rPr>
        <w:t>. L</w:t>
      </w:r>
      <w:r w:rsidRPr="001F3892">
        <w:rPr>
          <w:rFonts w:cs="Arial"/>
        </w:rPr>
        <w:t xml:space="preserve">a economía española presenta una base exportadora muy atomizada, </w:t>
      </w:r>
      <w:r>
        <w:rPr>
          <w:rFonts w:cs="Arial"/>
        </w:rPr>
        <w:t>al ser la</w:t>
      </w:r>
      <w:r w:rsidRPr="001F3892">
        <w:rPr>
          <w:rFonts w:cs="Arial"/>
        </w:rPr>
        <w:t xml:space="preserve">s empresas exportadoras </w:t>
      </w:r>
      <w:r>
        <w:rPr>
          <w:rFonts w:cs="Arial"/>
        </w:rPr>
        <w:t xml:space="preserve">en España </w:t>
      </w:r>
      <w:r w:rsidRPr="001F3892">
        <w:rPr>
          <w:rFonts w:cs="Arial"/>
        </w:rPr>
        <w:t>de un tamaño inferior al de los países líderes en exportación de la UE. Si además t</w:t>
      </w:r>
      <w:r w:rsidR="00474445">
        <w:rPr>
          <w:rFonts w:cs="Arial"/>
        </w:rPr>
        <w:t>omamos</w:t>
      </w:r>
      <w:r w:rsidRPr="001F3892">
        <w:rPr>
          <w:rFonts w:cs="Arial"/>
        </w:rPr>
        <w:t xml:space="preserve"> en cuenta que el 98.4% de las exportaciones totales las realizan </w:t>
      </w:r>
      <w:r w:rsidR="00495DBD">
        <w:rPr>
          <w:rFonts w:cs="Arial"/>
        </w:rPr>
        <w:t>PYMES</w:t>
      </w:r>
      <w:r w:rsidRPr="001F3892">
        <w:rPr>
          <w:rFonts w:cs="Arial"/>
        </w:rPr>
        <w:t xml:space="preserve"> en nuestro país, </w:t>
      </w:r>
      <w:r w:rsidR="000F1515">
        <w:rPr>
          <w:rFonts w:cs="Arial"/>
        </w:rPr>
        <w:t xml:space="preserve">y que </w:t>
      </w:r>
      <w:r w:rsidRPr="001F3892">
        <w:rPr>
          <w:rFonts w:cs="Arial"/>
        </w:rPr>
        <w:t>de ellas las microempresas suponen el 72.5% del total (frente a un 67.6% en la UE). En</w:t>
      </w:r>
      <w:r w:rsidR="000F1515">
        <w:rPr>
          <w:rFonts w:cs="Arial"/>
        </w:rPr>
        <w:t xml:space="preserve"> total en</w:t>
      </w:r>
      <w:r w:rsidRPr="001F3892">
        <w:rPr>
          <w:rFonts w:cs="Arial"/>
        </w:rPr>
        <w:t xml:space="preserve"> España el valor exportado depende en un 50.6% de las </w:t>
      </w:r>
      <w:r w:rsidR="00495DBD">
        <w:rPr>
          <w:rFonts w:cs="Arial"/>
        </w:rPr>
        <w:t>PYMES</w:t>
      </w:r>
      <w:r w:rsidRPr="001F3892">
        <w:rPr>
          <w:rFonts w:cs="Arial"/>
        </w:rPr>
        <w:t xml:space="preserve"> frente a la media europea que supone el 37.2% </w:t>
      </w:r>
      <w:sdt>
        <w:sdtPr>
          <w:id w:val="-845481724"/>
          <w:citation/>
        </w:sdtPr>
        <w:sdtContent>
          <w:r w:rsidRPr="001F3892">
            <w:rPr>
              <w:rFonts w:cs="Arial"/>
            </w:rPr>
            <w:fldChar w:fldCharType="begin"/>
          </w:r>
          <w:r w:rsidRPr="001F3892">
            <w:rPr>
              <w:rFonts w:cs="Arial"/>
            </w:rPr>
            <w:instrText xml:space="preserve">CITATION MIC21 \l 3082 </w:instrText>
          </w:r>
          <w:r w:rsidRPr="001F3892">
            <w:rPr>
              <w:rFonts w:cs="Arial"/>
            </w:rPr>
            <w:fldChar w:fldCharType="separate"/>
          </w:r>
          <w:r w:rsidR="009F0767" w:rsidRPr="009F0767">
            <w:rPr>
              <w:rFonts w:cs="Arial"/>
              <w:noProof/>
            </w:rPr>
            <w:t>(MINCOTUR, 2021)</w:t>
          </w:r>
          <w:r w:rsidRPr="001F3892">
            <w:rPr>
              <w:rFonts w:cs="Arial"/>
            </w:rPr>
            <w:fldChar w:fldCharType="end"/>
          </w:r>
        </w:sdtContent>
      </w:sdt>
      <w:r w:rsidRPr="001F3892">
        <w:rPr>
          <w:rFonts w:cs="Arial"/>
        </w:rPr>
        <w:t>.</w:t>
      </w:r>
      <w:r w:rsidR="000F1515">
        <w:rPr>
          <w:rFonts w:cs="Arial"/>
        </w:rPr>
        <w:t xml:space="preserve"> </w:t>
      </w:r>
    </w:p>
    <w:p w14:paraId="4C17EFB3" w14:textId="77777777" w:rsidR="00B8181B" w:rsidRDefault="00B8181B" w:rsidP="00B8181B">
      <w:pPr>
        <w:spacing w:before="0" w:after="0"/>
        <w:jc w:val="both"/>
        <w:rPr>
          <w:rFonts w:cs="Arial"/>
        </w:rPr>
      </w:pPr>
    </w:p>
    <w:p w14:paraId="401AAC86" w14:textId="791CAAF7" w:rsidR="00931738" w:rsidRDefault="000F1515" w:rsidP="00265A15">
      <w:pPr>
        <w:spacing w:before="0" w:after="200"/>
        <w:jc w:val="both"/>
        <w:rPr>
          <w:rFonts w:cs="Arial"/>
          <w:i/>
          <w:iCs/>
        </w:rPr>
      </w:pPr>
      <w:r w:rsidRPr="000F1515">
        <w:rPr>
          <w:rFonts w:cs="Arial"/>
        </w:rPr>
        <w:t>L</w:t>
      </w:r>
      <w:r w:rsidR="001F3892" w:rsidRPr="000F1515">
        <w:rPr>
          <w:rFonts w:cs="Arial"/>
        </w:rPr>
        <w:t xml:space="preserve">a </w:t>
      </w:r>
      <w:r w:rsidR="007403F3">
        <w:rPr>
          <w:rFonts w:cs="Arial"/>
        </w:rPr>
        <w:t xml:space="preserve">escasa </w:t>
      </w:r>
      <w:r w:rsidR="001F3892" w:rsidRPr="000F1515">
        <w:rPr>
          <w:rFonts w:cs="Arial"/>
        </w:rPr>
        <w:t>digitalización</w:t>
      </w:r>
      <w:r w:rsidRPr="000F1515">
        <w:rPr>
          <w:rFonts w:cs="Arial"/>
        </w:rPr>
        <w:t xml:space="preserve"> de estas </w:t>
      </w:r>
      <w:r w:rsidR="00495DBD">
        <w:rPr>
          <w:rFonts w:cs="Arial"/>
        </w:rPr>
        <w:t>PYMES</w:t>
      </w:r>
      <w:r w:rsidRPr="000F1515">
        <w:rPr>
          <w:rFonts w:cs="Arial"/>
        </w:rPr>
        <w:t xml:space="preserve"> como vimos en la </w:t>
      </w:r>
      <w:r w:rsidR="003561C5">
        <w:rPr>
          <w:rFonts w:cs="Arial"/>
          <w:b/>
          <w:bCs/>
        </w:rPr>
        <w:t>Tabla</w:t>
      </w:r>
      <w:r w:rsidRPr="007403F3">
        <w:rPr>
          <w:rFonts w:cs="Arial"/>
          <w:b/>
          <w:bCs/>
        </w:rPr>
        <w:t xml:space="preserve"> 2</w:t>
      </w:r>
      <w:r w:rsidRPr="000F1515">
        <w:rPr>
          <w:rFonts w:cs="Arial"/>
        </w:rPr>
        <w:t xml:space="preserve">, supone un freno a la </w:t>
      </w:r>
      <w:r w:rsidR="001F3892" w:rsidRPr="000F1515">
        <w:rPr>
          <w:rFonts w:cs="Arial"/>
        </w:rPr>
        <w:t>utilización</w:t>
      </w:r>
      <w:r w:rsidRPr="000F1515">
        <w:rPr>
          <w:rFonts w:cs="Arial"/>
        </w:rPr>
        <w:t xml:space="preserve"> de redes sociales o medios digitales</w:t>
      </w:r>
      <w:r w:rsidR="001F3892" w:rsidRPr="000F1515">
        <w:rPr>
          <w:rFonts w:cs="Arial"/>
        </w:rPr>
        <w:t xml:space="preserve"> para </w:t>
      </w:r>
      <w:r w:rsidRPr="000F1515">
        <w:rPr>
          <w:rFonts w:cs="Arial"/>
        </w:rPr>
        <w:t>su</w:t>
      </w:r>
      <w:r w:rsidR="001F3892" w:rsidRPr="000F1515">
        <w:rPr>
          <w:rFonts w:cs="Arial"/>
        </w:rPr>
        <w:t xml:space="preserve"> internacionalización</w:t>
      </w:r>
      <w:r w:rsidRPr="000F1515">
        <w:rPr>
          <w:rFonts w:cs="Arial"/>
        </w:rPr>
        <w:t>, algo que necesita ser corregido, ya que</w:t>
      </w:r>
      <w:r w:rsidR="001F3892" w:rsidRPr="000F1515">
        <w:rPr>
          <w:rFonts w:cs="Arial"/>
        </w:rPr>
        <w:t xml:space="preserve"> nuestro tejido empresarial en general</w:t>
      </w:r>
      <w:r w:rsidRPr="000F1515">
        <w:rPr>
          <w:rFonts w:cs="Arial"/>
        </w:rPr>
        <w:t xml:space="preserve"> como hemos visto depende</w:t>
      </w:r>
      <w:r w:rsidR="001F3892" w:rsidRPr="000F1515">
        <w:rPr>
          <w:rFonts w:cs="Arial"/>
        </w:rPr>
        <w:t xml:space="preserve"> </w:t>
      </w:r>
      <w:r w:rsidR="00495DBD">
        <w:rPr>
          <w:rFonts w:cs="Arial"/>
        </w:rPr>
        <w:t>PYMES</w:t>
      </w:r>
      <w:r w:rsidRPr="000F1515">
        <w:rPr>
          <w:rFonts w:cs="Arial"/>
        </w:rPr>
        <w:t>. Algo que contra</w:t>
      </w:r>
      <w:r w:rsidR="005A533A">
        <w:rPr>
          <w:rFonts w:cs="Arial"/>
        </w:rPr>
        <w:t>s</w:t>
      </w:r>
      <w:r w:rsidRPr="000F1515">
        <w:rPr>
          <w:rFonts w:cs="Arial"/>
        </w:rPr>
        <w:t>ta con el nivel de digitalización de la población en general, como vemos en el informe</w:t>
      </w:r>
      <w:r>
        <w:rPr>
          <w:rFonts w:cs="Arial"/>
        </w:rPr>
        <w:t>:</w:t>
      </w:r>
      <w:r w:rsidRPr="000F1515">
        <w:rPr>
          <w:rFonts w:cs="Arial"/>
          <w:i/>
          <w:iCs/>
        </w:rPr>
        <w:t xml:space="preserve"> Población que usa internet de manera frecuente, una vez a la semana al menos en los últimos 3 meses</w:t>
      </w:r>
      <w:r w:rsidRPr="000F1515">
        <w:rPr>
          <w:rFonts w:cs="Arial"/>
        </w:rPr>
        <w:t xml:space="preserve"> </w:t>
      </w:r>
      <w:sdt>
        <w:sdtPr>
          <w:id w:val="-1617357824"/>
          <w:citation/>
        </w:sdtPr>
        <w:sdtContent>
          <w:r w:rsidRPr="000F1515">
            <w:rPr>
              <w:rFonts w:cs="Arial"/>
            </w:rPr>
            <w:fldChar w:fldCharType="begin"/>
          </w:r>
          <w:r w:rsidR="005A533A">
            <w:rPr>
              <w:rFonts w:cs="Arial"/>
            </w:rPr>
            <w:instrText xml:space="preserve">CITATION INE213 \l 3082 </w:instrText>
          </w:r>
          <w:r w:rsidRPr="000F1515">
            <w:rPr>
              <w:rFonts w:cs="Arial"/>
            </w:rPr>
            <w:fldChar w:fldCharType="separate"/>
          </w:r>
          <w:r w:rsidR="009F0767" w:rsidRPr="009F0767">
            <w:rPr>
              <w:rFonts w:cs="Arial"/>
              <w:noProof/>
            </w:rPr>
            <w:t>(INE, 2021)</w:t>
          </w:r>
          <w:r w:rsidRPr="000F1515">
            <w:rPr>
              <w:rFonts w:cs="Arial"/>
            </w:rPr>
            <w:fldChar w:fldCharType="end"/>
          </w:r>
        </w:sdtContent>
      </w:sdt>
      <w:r w:rsidRPr="000F1515">
        <w:rPr>
          <w:rFonts w:cs="Arial"/>
          <w:i/>
          <w:iCs/>
        </w:rPr>
        <w:t xml:space="preserve">. </w:t>
      </w:r>
    </w:p>
    <w:p w14:paraId="067FDB9F" w14:textId="0A84FD24" w:rsidR="000F1515" w:rsidRDefault="000F1515" w:rsidP="00265A15">
      <w:pPr>
        <w:spacing w:before="0" w:after="200"/>
        <w:jc w:val="both"/>
        <w:rPr>
          <w:rFonts w:cs="Arial"/>
        </w:rPr>
      </w:pPr>
      <w:r>
        <w:rPr>
          <w:rFonts w:cs="Arial"/>
        </w:rPr>
        <w:t>Algunos datos interesantes</w:t>
      </w:r>
      <w:r w:rsidR="005A533A">
        <w:rPr>
          <w:rFonts w:cs="Arial"/>
        </w:rPr>
        <w:t xml:space="preserve"> de la citada encuesta,</w:t>
      </w:r>
      <w:r>
        <w:rPr>
          <w:rFonts w:cs="Arial"/>
        </w:rPr>
        <w:t xml:space="preserve"> son que</w:t>
      </w:r>
      <w:r w:rsidRPr="000F1515">
        <w:rPr>
          <w:rFonts w:cs="Arial"/>
        </w:rPr>
        <w:t xml:space="preserve"> entre</w:t>
      </w:r>
      <w:r w:rsidR="0093114C">
        <w:rPr>
          <w:rFonts w:cs="Arial"/>
        </w:rPr>
        <w:t xml:space="preserve"> los</w:t>
      </w:r>
      <w:r w:rsidRPr="000F1515">
        <w:rPr>
          <w:rFonts w:cs="Arial"/>
        </w:rPr>
        <w:t xml:space="preserve"> 24 a 34</w:t>
      </w:r>
      <w:r w:rsidR="0093114C">
        <w:rPr>
          <w:rFonts w:cs="Arial"/>
        </w:rPr>
        <w:t xml:space="preserve"> años</w:t>
      </w:r>
      <w:r w:rsidRPr="000F1515">
        <w:rPr>
          <w:rFonts w:cs="Arial"/>
        </w:rPr>
        <w:t xml:space="preserve"> han utilizado </w:t>
      </w:r>
      <w:r>
        <w:rPr>
          <w:rFonts w:cs="Arial"/>
        </w:rPr>
        <w:t xml:space="preserve">internet los </w:t>
      </w:r>
      <w:r w:rsidRPr="000F1515">
        <w:rPr>
          <w:rFonts w:cs="Arial"/>
        </w:rPr>
        <w:t>hombre</w:t>
      </w:r>
      <w:r>
        <w:rPr>
          <w:rFonts w:cs="Arial"/>
        </w:rPr>
        <w:t>s en un</w:t>
      </w:r>
      <w:r w:rsidRPr="000F1515">
        <w:rPr>
          <w:rFonts w:cs="Arial"/>
        </w:rPr>
        <w:t xml:space="preserve"> 99%</w:t>
      </w:r>
      <w:r w:rsidR="0093114C">
        <w:rPr>
          <w:rFonts w:cs="Arial"/>
        </w:rPr>
        <w:t>, y las</w:t>
      </w:r>
      <w:r w:rsidRPr="000F1515">
        <w:rPr>
          <w:rFonts w:cs="Arial"/>
        </w:rPr>
        <w:t xml:space="preserve"> mujeres 97.9%, </w:t>
      </w:r>
      <w:r w:rsidR="0093114C">
        <w:rPr>
          <w:rFonts w:cs="Arial"/>
        </w:rPr>
        <w:t xml:space="preserve">en la siguiente franja de edad </w:t>
      </w:r>
      <w:r w:rsidRPr="000F1515">
        <w:rPr>
          <w:rFonts w:cs="Arial"/>
        </w:rPr>
        <w:t>de 35 a 44</w:t>
      </w:r>
      <w:r w:rsidR="0093114C">
        <w:rPr>
          <w:rFonts w:cs="Arial"/>
        </w:rPr>
        <w:t xml:space="preserve"> años su uso fue de</w:t>
      </w:r>
      <w:r w:rsidR="004D1816">
        <w:rPr>
          <w:rFonts w:cs="Arial"/>
        </w:rPr>
        <w:t xml:space="preserve"> un</w:t>
      </w:r>
      <w:r w:rsidRPr="000F1515">
        <w:rPr>
          <w:rFonts w:cs="Arial"/>
        </w:rPr>
        <w:t xml:space="preserve"> 97.2% </w:t>
      </w:r>
      <w:r w:rsidR="0093114C">
        <w:rPr>
          <w:rFonts w:cs="Arial"/>
        </w:rPr>
        <w:t xml:space="preserve">en </w:t>
      </w:r>
      <w:r w:rsidRPr="000F1515">
        <w:rPr>
          <w:rFonts w:cs="Arial"/>
        </w:rPr>
        <w:t>hombres</w:t>
      </w:r>
      <w:r w:rsidR="0093114C">
        <w:rPr>
          <w:rFonts w:cs="Arial"/>
        </w:rPr>
        <w:t xml:space="preserve">, y del </w:t>
      </w:r>
      <w:r w:rsidRPr="000F1515">
        <w:rPr>
          <w:rFonts w:cs="Arial"/>
        </w:rPr>
        <w:t xml:space="preserve">98. % </w:t>
      </w:r>
      <w:r w:rsidR="0093114C">
        <w:rPr>
          <w:rFonts w:cs="Arial"/>
        </w:rPr>
        <w:t xml:space="preserve">en </w:t>
      </w:r>
      <w:r w:rsidRPr="000F1515">
        <w:rPr>
          <w:rFonts w:cs="Arial"/>
        </w:rPr>
        <w:t>mujeres</w:t>
      </w:r>
      <w:r w:rsidR="005A533A">
        <w:rPr>
          <w:rFonts w:cs="Arial"/>
        </w:rPr>
        <w:t>. L</w:t>
      </w:r>
      <w:r w:rsidR="0093114C">
        <w:rPr>
          <w:rFonts w:cs="Arial"/>
        </w:rPr>
        <w:t>a siguiente franja de edad nos interesa especialmente para la investigación</w:t>
      </w:r>
      <w:r w:rsidR="005A533A">
        <w:rPr>
          <w:rFonts w:cs="Arial"/>
        </w:rPr>
        <w:t>,</w:t>
      </w:r>
      <w:r w:rsidR="0093114C">
        <w:rPr>
          <w:rFonts w:cs="Arial"/>
        </w:rPr>
        <w:t xml:space="preserve"> porque es la edad de muchos de los CEOS o ejecutivos en la</w:t>
      </w:r>
      <w:r w:rsidR="004D1816">
        <w:rPr>
          <w:rFonts w:cs="Arial"/>
        </w:rPr>
        <w:t>s</w:t>
      </w:r>
      <w:r w:rsidR="0093114C">
        <w:rPr>
          <w:rFonts w:cs="Arial"/>
        </w:rPr>
        <w:t xml:space="preserve"> </w:t>
      </w:r>
      <w:r w:rsidR="00495DBD">
        <w:rPr>
          <w:rFonts w:cs="Arial"/>
        </w:rPr>
        <w:t>PYMES</w:t>
      </w:r>
      <w:r w:rsidR="0093114C">
        <w:rPr>
          <w:rFonts w:cs="Arial"/>
        </w:rPr>
        <w:t>: de</w:t>
      </w:r>
      <w:r w:rsidRPr="000F1515">
        <w:rPr>
          <w:rFonts w:cs="Arial"/>
        </w:rPr>
        <w:t xml:space="preserve"> 45 a 54 años el </w:t>
      </w:r>
      <w:r w:rsidR="0093114C">
        <w:rPr>
          <w:rFonts w:cs="Arial"/>
        </w:rPr>
        <w:t xml:space="preserve">uso desciende al </w:t>
      </w:r>
      <w:r w:rsidRPr="000F1515">
        <w:rPr>
          <w:rFonts w:cs="Arial"/>
        </w:rPr>
        <w:t xml:space="preserve">94.3% </w:t>
      </w:r>
      <w:r w:rsidR="0093114C">
        <w:rPr>
          <w:rFonts w:cs="Arial"/>
        </w:rPr>
        <w:t xml:space="preserve">en los </w:t>
      </w:r>
      <w:r w:rsidRPr="000F1515">
        <w:rPr>
          <w:rFonts w:cs="Arial"/>
        </w:rPr>
        <w:t>hombre</w:t>
      </w:r>
      <w:r w:rsidR="0093114C">
        <w:rPr>
          <w:rFonts w:cs="Arial"/>
        </w:rPr>
        <w:t>s, y al</w:t>
      </w:r>
      <w:r w:rsidRPr="000F1515">
        <w:rPr>
          <w:rFonts w:cs="Arial"/>
        </w:rPr>
        <w:t xml:space="preserve"> 97.0%</w:t>
      </w:r>
      <w:r w:rsidR="0093114C">
        <w:rPr>
          <w:rFonts w:cs="Arial"/>
        </w:rPr>
        <w:t xml:space="preserve"> en las</w:t>
      </w:r>
      <w:r w:rsidRPr="000F1515">
        <w:rPr>
          <w:rFonts w:cs="Arial"/>
        </w:rPr>
        <w:t xml:space="preserve"> mujeres</w:t>
      </w:r>
      <w:r w:rsidR="005A533A">
        <w:rPr>
          <w:rFonts w:cs="Arial"/>
        </w:rPr>
        <w:t>. P</w:t>
      </w:r>
      <w:r w:rsidRPr="000F1515">
        <w:rPr>
          <w:rFonts w:cs="Arial"/>
        </w:rPr>
        <w:t xml:space="preserve">or último, </w:t>
      </w:r>
      <w:r w:rsidR="0093114C">
        <w:rPr>
          <w:rFonts w:cs="Arial"/>
        </w:rPr>
        <w:t xml:space="preserve">en </w:t>
      </w:r>
      <w:r w:rsidRPr="000F1515">
        <w:rPr>
          <w:rFonts w:cs="Arial"/>
        </w:rPr>
        <w:t>la franja de edad de 55 años a 64</w:t>
      </w:r>
      <w:r w:rsidR="0093114C">
        <w:rPr>
          <w:rFonts w:cs="Arial"/>
        </w:rPr>
        <w:t>, para los hombres baja al</w:t>
      </w:r>
      <w:r w:rsidRPr="000F1515">
        <w:rPr>
          <w:rFonts w:cs="Arial"/>
        </w:rPr>
        <w:t xml:space="preserve"> 87.2%</w:t>
      </w:r>
      <w:r w:rsidR="0093114C">
        <w:rPr>
          <w:rFonts w:cs="Arial"/>
        </w:rPr>
        <w:t>, y en las mujeres a</w:t>
      </w:r>
      <w:r w:rsidRPr="000F1515">
        <w:rPr>
          <w:rFonts w:cs="Arial"/>
        </w:rPr>
        <w:t xml:space="preserve"> 89</w:t>
      </w:r>
      <w:r w:rsidR="0093114C">
        <w:rPr>
          <w:rFonts w:cs="Arial"/>
        </w:rPr>
        <w:t>%</w:t>
      </w:r>
      <w:r w:rsidRPr="000F1515">
        <w:rPr>
          <w:rFonts w:cs="Arial"/>
        </w:rPr>
        <w:t>.</w:t>
      </w:r>
    </w:p>
    <w:p w14:paraId="2AED3341" w14:textId="77777777" w:rsidR="00B8181B" w:rsidRDefault="00B8181B" w:rsidP="00B8181B">
      <w:pPr>
        <w:spacing w:before="0" w:after="0"/>
        <w:jc w:val="both"/>
        <w:rPr>
          <w:rFonts w:cs="Arial"/>
        </w:rPr>
      </w:pPr>
    </w:p>
    <w:p w14:paraId="3FE17C31" w14:textId="612A86DB" w:rsidR="0093114C" w:rsidRDefault="0093114C" w:rsidP="00265A15">
      <w:pPr>
        <w:spacing w:before="0" w:after="200"/>
        <w:jc w:val="both"/>
        <w:rPr>
          <w:rFonts w:cs="Arial"/>
        </w:rPr>
      </w:pPr>
      <w:r w:rsidRPr="00154E88">
        <w:rPr>
          <w:rFonts w:cs="Arial"/>
        </w:rPr>
        <w:t xml:space="preserve">Si tenemos en cuenta que esta puede ser la edad media de los </w:t>
      </w:r>
      <w:r w:rsidR="00E817BA">
        <w:rPr>
          <w:rFonts w:cs="Arial"/>
        </w:rPr>
        <w:t>CEOS</w:t>
      </w:r>
      <w:r w:rsidRPr="00154E88">
        <w:rPr>
          <w:rFonts w:cs="Arial"/>
        </w:rPr>
        <w:t>, o los ejecutivos responsables de exportación en la compañías,</w:t>
      </w:r>
      <w:r>
        <w:rPr>
          <w:rFonts w:cs="Arial"/>
        </w:rPr>
        <w:t xml:space="preserve"> sabiendo</w:t>
      </w:r>
      <w:r w:rsidRPr="00154E88">
        <w:rPr>
          <w:rFonts w:cs="Arial"/>
        </w:rPr>
        <w:t xml:space="preserve"> que es posible que se encuentre cercano el momento para el </w:t>
      </w:r>
      <w:r w:rsidRPr="006D2A62">
        <w:rPr>
          <w:rFonts w:cs="Arial"/>
          <w:b/>
          <w:bCs/>
        </w:rPr>
        <w:t>relevo generacional</w:t>
      </w:r>
      <w:r w:rsidRPr="00154E88">
        <w:rPr>
          <w:rFonts w:cs="Arial"/>
        </w:rPr>
        <w:t xml:space="preserve"> de los responsables en la </w:t>
      </w:r>
      <w:r w:rsidR="00495DBD">
        <w:rPr>
          <w:rFonts w:cs="Arial"/>
        </w:rPr>
        <w:t>PYMES</w:t>
      </w:r>
      <w:r w:rsidRPr="00154E88">
        <w:rPr>
          <w:rFonts w:cs="Arial"/>
        </w:rPr>
        <w:t xml:space="preserve"> y también de los responsables de compras de sus clientes potenciales, se comprende aún mejor porque es tan importante la transformación digital de las </w:t>
      </w:r>
      <w:r w:rsidR="00495DBD">
        <w:rPr>
          <w:rFonts w:cs="Arial"/>
        </w:rPr>
        <w:t>PYMES</w:t>
      </w:r>
      <w:r w:rsidRPr="00154E88">
        <w:rPr>
          <w:rFonts w:cs="Arial"/>
        </w:rPr>
        <w:t xml:space="preserve">, y la utilización que las </w:t>
      </w:r>
      <w:r w:rsidR="00495DBD">
        <w:rPr>
          <w:rFonts w:cs="Arial"/>
        </w:rPr>
        <w:t>PYMES</w:t>
      </w:r>
      <w:r w:rsidRPr="00154E88">
        <w:rPr>
          <w:rFonts w:cs="Arial"/>
        </w:rPr>
        <w:t xml:space="preserve"> pueden darle a una red profesional como LinkedIn para lograr la internacionalización a un coste razonable para empresas con poco presupuesto  </w:t>
      </w:r>
      <w:sdt>
        <w:sdtPr>
          <w:rPr>
            <w:rFonts w:cs="Arial"/>
          </w:rPr>
          <w:id w:val="455598474"/>
          <w:citation/>
        </w:sdtPr>
        <w:sdtContent>
          <w:r w:rsidRPr="00154E88">
            <w:rPr>
              <w:rFonts w:cs="Arial"/>
            </w:rPr>
            <w:fldChar w:fldCharType="begin"/>
          </w:r>
          <w:r w:rsidR="005A533A">
            <w:rPr>
              <w:rFonts w:cs="Arial"/>
            </w:rPr>
            <w:instrText xml:space="preserve">CITATION INE213 \l 3082 </w:instrText>
          </w:r>
          <w:r w:rsidRPr="00154E88">
            <w:rPr>
              <w:rFonts w:cs="Arial"/>
            </w:rPr>
            <w:fldChar w:fldCharType="separate"/>
          </w:r>
          <w:r w:rsidR="009F0767" w:rsidRPr="009F0767">
            <w:rPr>
              <w:rFonts w:cs="Arial"/>
              <w:noProof/>
            </w:rPr>
            <w:t>(INE, 2021)</w:t>
          </w:r>
          <w:r w:rsidRPr="00154E88">
            <w:rPr>
              <w:rFonts w:cs="Arial"/>
            </w:rPr>
            <w:fldChar w:fldCharType="end"/>
          </w:r>
        </w:sdtContent>
      </w:sdt>
      <w:r w:rsidR="00B8181B">
        <w:rPr>
          <w:rFonts w:cs="Arial"/>
        </w:rPr>
        <w:t>.</w:t>
      </w:r>
    </w:p>
    <w:p w14:paraId="6137C961" w14:textId="77777777" w:rsidR="00B8181B" w:rsidRDefault="00B8181B" w:rsidP="00B8181B">
      <w:pPr>
        <w:spacing w:before="0" w:after="0"/>
        <w:jc w:val="both"/>
        <w:rPr>
          <w:rFonts w:cs="Arial"/>
        </w:rPr>
      </w:pPr>
    </w:p>
    <w:p w14:paraId="09B292BC" w14:textId="5EA3F5AD" w:rsidR="0093114C" w:rsidRDefault="0093114C" w:rsidP="00265A15">
      <w:pPr>
        <w:spacing w:before="0" w:after="200"/>
        <w:jc w:val="both"/>
      </w:pPr>
      <w:r>
        <w:rPr>
          <w:rFonts w:cs="Arial"/>
        </w:rPr>
        <w:t xml:space="preserve">En el </w:t>
      </w:r>
      <w:r w:rsidRPr="0093114C">
        <w:rPr>
          <w:rFonts w:cs="Arial"/>
          <w:i/>
          <w:iCs/>
        </w:rPr>
        <w:t>informe global emitido por Nielsen para el año 2022</w:t>
      </w:r>
      <w:r w:rsidRPr="0093114C">
        <w:rPr>
          <w:rFonts w:cs="Arial"/>
        </w:rPr>
        <w:t xml:space="preserve"> </w:t>
      </w:r>
      <w:sdt>
        <w:sdtPr>
          <w:id w:val="1133440447"/>
          <w:citation/>
        </w:sdtPr>
        <w:sdtContent>
          <w:r w:rsidRPr="0093114C">
            <w:rPr>
              <w:rFonts w:cs="Arial"/>
            </w:rPr>
            <w:fldChar w:fldCharType="begin"/>
          </w:r>
          <w:r w:rsidRPr="0093114C">
            <w:rPr>
              <w:rFonts w:cs="Arial"/>
            </w:rPr>
            <w:instrText xml:space="preserve"> CITATION Nie221 \l 3082 </w:instrText>
          </w:r>
          <w:r w:rsidRPr="0093114C">
            <w:rPr>
              <w:rFonts w:cs="Arial"/>
            </w:rPr>
            <w:fldChar w:fldCharType="separate"/>
          </w:r>
          <w:r w:rsidR="009F0767" w:rsidRPr="009F0767">
            <w:rPr>
              <w:rFonts w:cs="Arial"/>
              <w:noProof/>
            </w:rPr>
            <w:t>(Nielsen, 2022)</w:t>
          </w:r>
          <w:r w:rsidRPr="0093114C">
            <w:rPr>
              <w:rFonts w:cs="Arial"/>
            </w:rPr>
            <w:fldChar w:fldCharType="end"/>
          </w:r>
        </w:sdtContent>
      </w:sdt>
      <w:r w:rsidRPr="0093114C">
        <w:rPr>
          <w:rFonts w:cs="Arial"/>
        </w:rPr>
        <w:t xml:space="preserve"> </w:t>
      </w:r>
      <w:r>
        <w:rPr>
          <w:rFonts w:cs="Arial"/>
        </w:rPr>
        <w:t xml:space="preserve">podemos </w:t>
      </w:r>
      <w:r w:rsidRPr="0093114C">
        <w:rPr>
          <w:rFonts w:cs="Arial"/>
        </w:rPr>
        <w:t>comprender cómo la sociedad en su conjunto ha evolucionado en cuanto a</w:t>
      </w:r>
      <w:r w:rsidR="00300924">
        <w:rPr>
          <w:rFonts w:cs="Arial"/>
        </w:rPr>
        <w:t xml:space="preserve"> su comportamiento en</w:t>
      </w:r>
      <w:r w:rsidRPr="0093114C">
        <w:rPr>
          <w:rFonts w:cs="Arial"/>
        </w:rPr>
        <w:t xml:space="preserve"> las compras a través de internet. Los canales principales, tendencias, y la promesa que la marca debe tener en cuenta a la hora de dirigirse al cliente. Cierto</w:t>
      </w:r>
      <w:r w:rsidR="00300924">
        <w:rPr>
          <w:rFonts w:cs="Arial"/>
        </w:rPr>
        <w:t xml:space="preserve"> es</w:t>
      </w:r>
      <w:r w:rsidRPr="0093114C">
        <w:rPr>
          <w:rFonts w:cs="Arial"/>
        </w:rPr>
        <w:t xml:space="preserve"> que este estudio se focaliza en las relaciones B2B, </w:t>
      </w:r>
      <w:r w:rsidR="00300924">
        <w:rPr>
          <w:rFonts w:cs="Arial"/>
        </w:rPr>
        <w:t xml:space="preserve">pero no podemos obviar que </w:t>
      </w:r>
      <w:r w:rsidRPr="0093114C">
        <w:rPr>
          <w:rFonts w:cs="Arial"/>
        </w:rPr>
        <w:t xml:space="preserve">la alfabetización de la sociedad avanza a la par con la de los responsables de las compañías, </w:t>
      </w:r>
      <w:r w:rsidR="00300924">
        <w:rPr>
          <w:rFonts w:cs="Arial"/>
        </w:rPr>
        <w:t xml:space="preserve">y que, si sube </w:t>
      </w:r>
      <w:r w:rsidRPr="0093114C">
        <w:rPr>
          <w:rFonts w:cs="Arial"/>
        </w:rPr>
        <w:t>el nivel de digitalización</w:t>
      </w:r>
      <w:r w:rsidR="005A533A">
        <w:rPr>
          <w:rFonts w:cs="Arial"/>
        </w:rPr>
        <w:t>, así como</w:t>
      </w:r>
      <w:r w:rsidRPr="0093114C">
        <w:rPr>
          <w:rFonts w:cs="Arial"/>
        </w:rPr>
        <w:t xml:space="preserve"> la adopción de las tecnologías digitales,</w:t>
      </w:r>
      <w:r w:rsidR="00300924">
        <w:rPr>
          <w:rFonts w:cs="Arial"/>
        </w:rPr>
        <w:t xml:space="preserve"> con las nuevas generaciones, será</w:t>
      </w:r>
      <w:r w:rsidRPr="0093114C">
        <w:rPr>
          <w:rFonts w:cs="Arial"/>
        </w:rPr>
        <w:t xml:space="preserve"> relevante en el desempeño laboral</w:t>
      </w:r>
      <w:r w:rsidR="00300924">
        <w:rPr>
          <w:rFonts w:cs="Arial"/>
        </w:rPr>
        <w:t xml:space="preserve"> en la </w:t>
      </w:r>
      <w:r w:rsidR="00495DBD">
        <w:rPr>
          <w:rFonts w:cs="Arial"/>
        </w:rPr>
        <w:t>PYMES</w:t>
      </w:r>
      <w:r w:rsidR="00300924">
        <w:rPr>
          <w:rFonts w:cs="Arial"/>
        </w:rPr>
        <w:t>,</w:t>
      </w:r>
      <w:r w:rsidRPr="0093114C">
        <w:rPr>
          <w:rFonts w:cs="Arial"/>
        </w:rPr>
        <w:t xml:space="preserve"> porque la adquisición de habilidades</w:t>
      </w:r>
      <w:r w:rsidR="00300924">
        <w:rPr>
          <w:rFonts w:cs="Arial"/>
        </w:rPr>
        <w:t xml:space="preserve"> en el ámbito personal</w:t>
      </w:r>
      <w:r w:rsidRPr="0093114C">
        <w:rPr>
          <w:rFonts w:cs="Arial"/>
        </w:rPr>
        <w:t xml:space="preserve"> termina por implementarse en el trabajo. </w:t>
      </w:r>
      <w:r w:rsidR="00300924">
        <w:rPr>
          <w:rFonts w:cs="Arial"/>
        </w:rPr>
        <w:t>Podemos</w:t>
      </w:r>
      <w:r w:rsidRPr="00300924">
        <w:rPr>
          <w:rFonts w:cs="Arial"/>
        </w:rPr>
        <w:t xml:space="preserve"> entender</w:t>
      </w:r>
      <w:r w:rsidR="00300924">
        <w:rPr>
          <w:rFonts w:cs="Arial"/>
        </w:rPr>
        <w:t>,</w:t>
      </w:r>
      <w:r w:rsidRPr="00300924">
        <w:rPr>
          <w:rFonts w:cs="Arial"/>
        </w:rPr>
        <w:t xml:space="preserve"> cómo el </w:t>
      </w:r>
      <w:r w:rsidRPr="00300924">
        <w:rPr>
          <w:rFonts w:cs="Arial"/>
          <w:b/>
          <w:bCs/>
        </w:rPr>
        <w:t>relevo generacional</w:t>
      </w:r>
      <w:r w:rsidRPr="00300924">
        <w:rPr>
          <w:rFonts w:cs="Arial"/>
        </w:rPr>
        <w:t xml:space="preserve"> de los jefes de compras, o CE</w:t>
      </w:r>
      <w:r w:rsidR="00300924">
        <w:rPr>
          <w:rFonts w:cs="Arial"/>
        </w:rPr>
        <w:t>OS en la</w:t>
      </w:r>
      <w:r w:rsidR="004D1816">
        <w:rPr>
          <w:rFonts w:cs="Arial"/>
        </w:rPr>
        <w:t>s</w:t>
      </w:r>
      <w:r w:rsidR="00300924">
        <w:rPr>
          <w:rFonts w:cs="Arial"/>
        </w:rPr>
        <w:t xml:space="preserve"> </w:t>
      </w:r>
      <w:r w:rsidR="00495DBD">
        <w:rPr>
          <w:rFonts w:cs="Arial"/>
        </w:rPr>
        <w:t>PYMES</w:t>
      </w:r>
      <w:r w:rsidRPr="00300924">
        <w:rPr>
          <w:rFonts w:cs="Arial"/>
        </w:rPr>
        <w:t xml:space="preserve"> afectará a la digitalización de las relaciones B2B</w:t>
      </w:r>
      <w:r w:rsidR="00300924">
        <w:rPr>
          <w:rFonts w:cs="Arial"/>
        </w:rPr>
        <w:t>, y de</w:t>
      </w:r>
      <w:r w:rsidRPr="00300924">
        <w:rPr>
          <w:rFonts w:cs="Arial"/>
        </w:rPr>
        <w:t xml:space="preserve"> la marca</w:t>
      </w:r>
      <w:r w:rsidR="00931738">
        <w:rPr>
          <w:rFonts w:cs="Arial"/>
        </w:rPr>
        <w:t>,</w:t>
      </w:r>
      <w:r w:rsidRPr="00300924">
        <w:rPr>
          <w:rFonts w:cs="Arial"/>
        </w:rPr>
        <w:t xml:space="preserve"> </w:t>
      </w:r>
      <w:r w:rsidR="00300924">
        <w:rPr>
          <w:rFonts w:cs="Arial"/>
        </w:rPr>
        <w:t>algo muy relevante de</w:t>
      </w:r>
      <w:r w:rsidRPr="00300924">
        <w:rPr>
          <w:rFonts w:cs="Arial"/>
        </w:rPr>
        <w:t xml:space="preserve"> cara a la internacionalización de </w:t>
      </w:r>
      <w:r w:rsidR="00300924">
        <w:rPr>
          <w:rFonts w:cs="Arial"/>
        </w:rPr>
        <w:t>estas compañías</w:t>
      </w:r>
      <w:r w:rsidRPr="00300924">
        <w:rPr>
          <w:rFonts w:cs="Arial"/>
        </w:rPr>
        <w:t xml:space="preserve">. </w:t>
      </w:r>
      <w:sdt>
        <w:sdtPr>
          <w:id w:val="401035848"/>
          <w:citation/>
        </w:sdtPr>
        <w:sdtContent>
          <w:r w:rsidRPr="00300924">
            <w:rPr>
              <w:rFonts w:cs="Arial"/>
            </w:rPr>
            <w:fldChar w:fldCharType="begin"/>
          </w:r>
          <w:r w:rsidRPr="00300924">
            <w:rPr>
              <w:rFonts w:cs="Arial"/>
            </w:rPr>
            <w:instrText xml:space="preserve"> CITATION Nie221 \l 3082 </w:instrText>
          </w:r>
          <w:r w:rsidRPr="00300924">
            <w:rPr>
              <w:rFonts w:cs="Arial"/>
            </w:rPr>
            <w:fldChar w:fldCharType="separate"/>
          </w:r>
          <w:r w:rsidR="009F0767" w:rsidRPr="009F0767">
            <w:rPr>
              <w:rFonts w:cs="Arial"/>
              <w:noProof/>
            </w:rPr>
            <w:t>(Nielsen, 2022)</w:t>
          </w:r>
          <w:r w:rsidRPr="00300924">
            <w:rPr>
              <w:rFonts w:cs="Arial"/>
            </w:rPr>
            <w:fldChar w:fldCharType="end"/>
          </w:r>
        </w:sdtContent>
      </w:sdt>
      <w:r w:rsidR="00300924">
        <w:t>.</w:t>
      </w:r>
    </w:p>
    <w:p w14:paraId="7D766EC5" w14:textId="77777777" w:rsidR="00B8181B" w:rsidRPr="005A533A" w:rsidRDefault="00B8181B" w:rsidP="00B8181B">
      <w:pPr>
        <w:spacing w:before="0" w:after="0"/>
        <w:jc w:val="both"/>
        <w:rPr>
          <w:rFonts w:cs="Arial"/>
        </w:rPr>
      </w:pPr>
    </w:p>
    <w:p w14:paraId="4BFCD7B3" w14:textId="0C68D80D" w:rsidR="00300924" w:rsidRPr="00300924" w:rsidRDefault="00300924" w:rsidP="00265A15">
      <w:pPr>
        <w:spacing w:before="0" w:after="200"/>
        <w:jc w:val="both"/>
        <w:rPr>
          <w:rFonts w:cs="Arial"/>
          <w:i/>
          <w:iCs/>
        </w:rPr>
      </w:pPr>
      <w:r>
        <w:lastRenderedPageBreak/>
        <w:t xml:space="preserve">Para las autoridades regionales, </w:t>
      </w:r>
      <w:r>
        <w:rPr>
          <w:rFonts w:cs="Arial"/>
        </w:rPr>
        <w:t xml:space="preserve">como la </w:t>
      </w:r>
      <w:r w:rsidRPr="00300924">
        <w:rPr>
          <w:rFonts w:cs="Arial"/>
        </w:rPr>
        <w:t>CCAA de Aragón</w:t>
      </w:r>
      <w:r>
        <w:rPr>
          <w:rFonts w:cs="Arial"/>
        </w:rPr>
        <w:t xml:space="preserve">, intentan potenciar la internacionalización de sus compañías alfabetizando digitalmente. Han </w:t>
      </w:r>
      <w:r w:rsidRPr="00300924">
        <w:rPr>
          <w:rFonts w:cs="Arial"/>
        </w:rPr>
        <w:t>creado</w:t>
      </w:r>
      <w:r w:rsidR="004D1816">
        <w:rPr>
          <w:rFonts w:cs="Arial"/>
        </w:rPr>
        <w:t xml:space="preserve"> el organismo:</w:t>
      </w:r>
      <w:r>
        <w:rPr>
          <w:rFonts w:cs="Arial"/>
        </w:rPr>
        <w:t xml:space="preserve"> Aragón Exterior</w:t>
      </w:r>
      <w:r w:rsidR="004D1816">
        <w:rPr>
          <w:rFonts w:cs="Arial"/>
        </w:rPr>
        <w:t>,</w:t>
      </w:r>
      <w:r>
        <w:rPr>
          <w:rFonts w:cs="Arial"/>
        </w:rPr>
        <w:t xml:space="preserve"> </w:t>
      </w:r>
      <w:r w:rsidR="004D1816">
        <w:rPr>
          <w:rFonts w:cs="Arial"/>
        </w:rPr>
        <w:t>este</w:t>
      </w:r>
      <w:r w:rsidRPr="00300924">
        <w:rPr>
          <w:rFonts w:cs="Arial"/>
        </w:rPr>
        <w:t xml:space="preserve"> en</w:t>
      </w:r>
      <w:r w:rsidR="004D1816">
        <w:rPr>
          <w:rFonts w:cs="Arial"/>
        </w:rPr>
        <w:t xml:space="preserve"> las</w:t>
      </w:r>
      <w:r w:rsidRPr="00300924">
        <w:rPr>
          <w:rFonts w:cs="Arial"/>
        </w:rPr>
        <w:t xml:space="preserve"> jornadas y Webinars</w:t>
      </w:r>
      <w:r w:rsidR="004D1816">
        <w:rPr>
          <w:rFonts w:cs="Arial"/>
        </w:rPr>
        <w:t xml:space="preserve"> que organizó</w:t>
      </w:r>
      <w:r w:rsidRPr="00300924">
        <w:rPr>
          <w:rFonts w:cs="Arial"/>
        </w:rPr>
        <w:t xml:space="preserve">: </w:t>
      </w:r>
      <w:r w:rsidRPr="00300924">
        <w:rPr>
          <w:rFonts w:cs="Arial"/>
          <w:b/>
          <w:bCs/>
          <w:i/>
          <w:iCs/>
        </w:rPr>
        <w:t>LinkedIn: cómo encontrar y fidelizar clientes en los mercados internacionales</w:t>
      </w:r>
      <w:r w:rsidRPr="00300924">
        <w:rPr>
          <w:rFonts w:cs="Arial"/>
          <w:i/>
          <w:iCs/>
        </w:rPr>
        <w:t xml:space="preserve"> </w:t>
      </w:r>
      <w:sdt>
        <w:sdtPr>
          <w:rPr>
            <w:i/>
            <w:iCs/>
          </w:rPr>
          <w:id w:val="1064214197"/>
          <w:citation/>
        </w:sdtPr>
        <w:sdtContent>
          <w:r w:rsidRPr="00300924">
            <w:rPr>
              <w:rFonts w:cs="Arial"/>
              <w:i/>
              <w:iCs/>
            </w:rPr>
            <w:fldChar w:fldCharType="begin"/>
          </w:r>
          <w:r w:rsidRPr="00300924">
            <w:rPr>
              <w:rFonts w:cs="Arial"/>
              <w:i/>
              <w:iCs/>
            </w:rPr>
            <w:instrText xml:space="preserve"> CITATION Alc20 \l 3082 </w:instrText>
          </w:r>
          <w:r w:rsidRPr="00300924">
            <w:rPr>
              <w:rFonts w:cs="Arial"/>
              <w:i/>
              <w:iCs/>
            </w:rPr>
            <w:fldChar w:fldCharType="separate"/>
          </w:r>
          <w:r w:rsidR="009F0767" w:rsidRPr="009F0767">
            <w:rPr>
              <w:rFonts w:cs="Arial"/>
              <w:noProof/>
            </w:rPr>
            <w:t>(Alcocer, 2020)</w:t>
          </w:r>
          <w:r w:rsidRPr="00300924">
            <w:rPr>
              <w:rFonts w:cs="Arial"/>
              <w:i/>
              <w:iCs/>
            </w:rPr>
            <w:fldChar w:fldCharType="end"/>
          </w:r>
        </w:sdtContent>
      </w:sdt>
      <w:r w:rsidRPr="00300924">
        <w:rPr>
          <w:rFonts w:cs="Arial"/>
          <w:i/>
          <w:iCs/>
        </w:rPr>
        <w:t xml:space="preserve">. </w:t>
      </w:r>
      <w:r w:rsidRPr="00300924">
        <w:rPr>
          <w:rFonts w:cs="Arial"/>
        </w:rPr>
        <w:t xml:space="preserve">Explicaba el funcionamiento de LinkedIn como herramienta eficaz para internacionalizar, así como para desplegar una estrategia en la red social profesional mediante técnicas de </w:t>
      </w:r>
      <w:r w:rsidRPr="00300924">
        <w:rPr>
          <w:rFonts w:cs="Arial"/>
          <w:i/>
          <w:iCs/>
        </w:rPr>
        <w:t xml:space="preserve">social selling </w:t>
      </w:r>
      <w:r w:rsidRPr="00300924">
        <w:rPr>
          <w:rFonts w:cs="Arial"/>
        </w:rPr>
        <w:t>contenidos de marca, perfil profesional de marca óptimo, y la manera de encontrar clientes potenciales con este método</w:t>
      </w:r>
      <w:r w:rsidRPr="00300924">
        <w:rPr>
          <w:rFonts w:cs="Arial"/>
          <w:i/>
          <w:iCs/>
        </w:rPr>
        <w:t xml:space="preserve"> </w:t>
      </w:r>
      <w:sdt>
        <w:sdtPr>
          <w:rPr>
            <w:i/>
            <w:iCs/>
          </w:rPr>
          <w:id w:val="441125433"/>
          <w:citation/>
        </w:sdtPr>
        <w:sdtContent>
          <w:r w:rsidRPr="00300924">
            <w:rPr>
              <w:rFonts w:cs="Arial"/>
              <w:i/>
              <w:iCs/>
            </w:rPr>
            <w:fldChar w:fldCharType="begin"/>
          </w:r>
          <w:r w:rsidRPr="00300924">
            <w:rPr>
              <w:rFonts w:cs="Arial"/>
              <w:i/>
              <w:iCs/>
            </w:rPr>
            <w:instrText xml:space="preserve"> CITATION Alc20 \l 3082 </w:instrText>
          </w:r>
          <w:r w:rsidRPr="00300924">
            <w:rPr>
              <w:rFonts w:cs="Arial"/>
              <w:i/>
              <w:iCs/>
            </w:rPr>
            <w:fldChar w:fldCharType="separate"/>
          </w:r>
          <w:r w:rsidR="009F0767" w:rsidRPr="009F0767">
            <w:rPr>
              <w:rFonts w:cs="Arial"/>
              <w:noProof/>
            </w:rPr>
            <w:t>(Alcocer, 2020)</w:t>
          </w:r>
          <w:r w:rsidRPr="00300924">
            <w:rPr>
              <w:rFonts w:cs="Arial"/>
              <w:i/>
              <w:iCs/>
            </w:rPr>
            <w:fldChar w:fldCharType="end"/>
          </w:r>
        </w:sdtContent>
      </w:sdt>
      <w:r w:rsidRPr="00300924">
        <w:rPr>
          <w:rFonts w:cs="Arial"/>
        </w:rPr>
        <w:t xml:space="preserve">. </w:t>
      </w:r>
    </w:p>
    <w:p w14:paraId="6988BC42" w14:textId="4E35B746" w:rsidR="00300924" w:rsidRDefault="00167254" w:rsidP="00265A15">
      <w:pPr>
        <w:spacing w:before="0" w:after="200"/>
        <w:jc w:val="both"/>
        <w:rPr>
          <w:rFonts w:cs="Arial"/>
        </w:rPr>
      </w:pPr>
      <w:r>
        <w:rPr>
          <w:rFonts w:cs="Arial"/>
        </w:rPr>
        <w:t>Sobre la aceptación de uso de la tecnología el trabajo y los frenos para su implementación:</w:t>
      </w:r>
      <w:r w:rsidRPr="00167254">
        <w:rPr>
          <w:rFonts w:cs="Arial"/>
          <w:i/>
          <w:iCs/>
        </w:rPr>
        <w:t xml:space="preserve"> </w:t>
      </w:r>
      <w:r w:rsidRPr="00154E88">
        <w:rPr>
          <w:rFonts w:cs="Arial"/>
          <w:i/>
          <w:iCs/>
        </w:rPr>
        <w:t>The Unified Theory of Acceptance and use of technology (UTAUT): a literature review</w:t>
      </w:r>
      <w:r w:rsidRPr="00154E88">
        <w:rPr>
          <w:rFonts w:cs="Arial"/>
          <w:lang w:val="es-ES_tradnl"/>
        </w:rPr>
        <w:t xml:space="preserve"> </w:t>
      </w:r>
      <w:sdt>
        <w:sdtPr>
          <w:rPr>
            <w:rFonts w:cs="Arial"/>
            <w:lang w:val="es-ES_tradnl"/>
          </w:rPr>
          <w:id w:val="1459452845"/>
          <w:citation/>
        </w:sdtPr>
        <w:sdtContent>
          <w:r w:rsidRPr="00154E88">
            <w:rPr>
              <w:rFonts w:cs="Arial"/>
              <w:lang w:val="es-ES_tradnl"/>
            </w:rPr>
            <w:fldChar w:fldCharType="begin"/>
          </w:r>
          <w:r w:rsidRPr="00154E88">
            <w:rPr>
              <w:rFonts w:cs="Arial"/>
            </w:rPr>
            <w:instrText xml:space="preserve">CITATION Mic15 \l 3082 </w:instrText>
          </w:r>
          <w:r w:rsidRPr="00154E88">
            <w:rPr>
              <w:rFonts w:cs="Arial"/>
              <w:lang w:val="es-ES_tradnl"/>
            </w:rPr>
            <w:fldChar w:fldCharType="separate"/>
          </w:r>
          <w:r w:rsidR="009F0767" w:rsidRPr="009F0767">
            <w:rPr>
              <w:rFonts w:cs="Arial"/>
              <w:noProof/>
            </w:rPr>
            <w:t>(Williams, Rana, &amp; Dwivedi, 2015)</w:t>
          </w:r>
          <w:r w:rsidRPr="00154E88">
            <w:rPr>
              <w:rFonts w:cs="Arial"/>
              <w:lang w:val="es-ES_tradnl"/>
            </w:rPr>
            <w:fldChar w:fldCharType="end"/>
          </w:r>
        </w:sdtContent>
      </w:sdt>
      <w:r>
        <w:rPr>
          <w:rFonts w:cs="Arial"/>
          <w:lang w:val="es-ES_tradnl"/>
        </w:rPr>
        <w:t>, ent</w:t>
      </w:r>
      <w:r w:rsidR="004D1816">
        <w:rPr>
          <w:rFonts w:cs="Arial"/>
          <w:lang w:val="es-ES_tradnl"/>
        </w:rPr>
        <w:t>r</w:t>
      </w:r>
      <w:r>
        <w:rPr>
          <w:rFonts w:cs="Arial"/>
          <w:lang w:val="es-ES_tradnl"/>
        </w:rPr>
        <w:t>e sus hallazgos como predictores de las variables independientes señal</w:t>
      </w:r>
      <w:r w:rsidR="005A533A">
        <w:rPr>
          <w:rFonts w:cs="Arial"/>
          <w:lang w:val="es-ES_tradnl"/>
        </w:rPr>
        <w:t>ó</w:t>
      </w:r>
      <w:r>
        <w:rPr>
          <w:rFonts w:cs="Arial"/>
          <w:lang w:val="es-ES_tradnl"/>
        </w:rPr>
        <w:t xml:space="preserve">: a </w:t>
      </w:r>
      <w:r w:rsidRPr="00154E88">
        <w:rPr>
          <w:rFonts w:cs="Arial"/>
        </w:rPr>
        <w:t xml:space="preserve">la </w:t>
      </w:r>
      <w:r w:rsidRPr="00167254">
        <w:rPr>
          <w:rFonts w:cs="Arial"/>
        </w:rPr>
        <w:t>expectativa de desempeño</w:t>
      </w:r>
      <w:r w:rsidR="005A533A">
        <w:rPr>
          <w:rFonts w:cs="Arial"/>
        </w:rPr>
        <w:t>,</w:t>
      </w:r>
      <w:r w:rsidRPr="00167254">
        <w:rPr>
          <w:rFonts w:cs="Arial"/>
        </w:rPr>
        <w:t xml:space="preserve"> y la intención de comportamiento</w:t>
      </w:r>
      <w:r>
        <w:rPr>
          <w:rFonts w:cs="Arial"/>
        </w:rPr>
        <w:t>. Estos son algunos de los f</w:t>
      </w:r>
      <w:r w:rsidRPr="00154E88">
        <w:rPr>
          <w:rFonts w:cs="Arial"/>
        </w:rPr>
        <w:t xml:space="preserve">renos que encuentran los ejecutivos de las </w:t>
      </w:r>
      <w:r w:rsidR="00495DBD">
        <w:rPr>
          <w:rFonts w:cs="Arial"/>
        </w:rPr>
        <w:t>PYMES</w:t>
      </w:r>
      <w:r w:rsidRPr="00154E88">
        <w:rPr>
          <w:rFonts w:cs="Arial"/>
        </w:rPr>
        <w:t xml:space="preserve"> para el uso de la tecnología </w:t>
      </w:r>
      <w:r>
        <w:rPr>
          <w:rFonts w:cs="Arial"/>
        </w:rPr>
        <w:t xml:space="preserve">como la </w:t>
      </w:r>
      <w:r w:rsidRPr="00154E88">
        <w:rPr>
          <w:rFonts w:cs="Arial"/>
        </w:rPr>
        <w:t>red social</w:t>
      </w:r>
      <w:r>
        <w:rPr>
          <w:rFonts w:cs="Arial"/>
        </w:rPr>
        <w:t xml:space="preserve"> </w:t>
      </w:r>
      <w:r w:rsidRPr="00154E88">
        <w:rPr>
          <w:rFonts w:cs="Arial"/>
        </w:rPr>
        <w:t>profesiona</w:t>
      </w:r>
      <w:r>
        <w:rPr>
          <w:rFonts w:cs="Arial"/>
        </w:rPr>
        <w:t>l</w:t>
      </w:r>
      <w:r w:rsidRPr="00154E88">
        <w:rPr>
          <w:rFonts w:cs="Arial"/>
        </w:rPr>
        <w:t xml:space="preserve"> LinkedIn,</w:t>
      </w:r>
      <w:r>
        <w:rPr>
          <w:rFonts w:cs="Arial"/>
        </w:rPr>
        <w:t xml:space="preserve"> a la hora de</w:t>
      </w:r>
      <w:r w:rsidRPr="00154E88">
        <w:rPr>
          <w:rFonts w:cs="Arial"/>
        </w:rPr>
        <w:t xml:space="preserve"> digitalizar sus relaciones B2B</w:t>
      </w:r>
      <w:r>
        <w:rPr>
          <w:rFonts w:cs="Arial"/>
        </w:rPr>
        <w:t>.</w:t>
      </w:r>
    </w:p>
    <w:p w14:paraId="7BAD43FE" w14:textId="77777777" w:rsidR="006E243F" w:rsidRPr="00300924" w:rsidRDefault="006E243F" w:rsidP="006E243F">
      <w:pPr>
        <w:spacing w:before="0" w:after="0"/>
        <w:jc w:val="both"/>
        <w:rPr>
          <w:rFonts w:cs="Arial"/>
        </w:rPr>
      </w:pPr>
    </w:p>
    <w:p w14:paraId="2234BBC2" w14:textId="6A856B3F" w:rsidR="0093114C" w:rsidRDefault="00167254" w:rsidP="00265A15">
      <w:pPr>
        <w:keepNext/>
        <w:snapToGrid w:val="0"/>
        <w:spacing w:before="0" w:after="200"/>
        <w:jc w:val="both"/>
        <w:rPr>
          <w:rFonts w:cs="Arial"/>
          <w:lang w:val="es-ES_tradnl"/>
        </w:rPr>
      </w:pPr>
      <w:r>
        <w:rPr>
          <w:rFonts w:cs="Arial"/>
          <w:lang w:val="en-US"/>
        </w:rPr>
        <w:t xml:space="preserve">Si bien, </w:t>
      </w:r>
      <w:r w:rsidR="000D2096">
        <w:rPr>
          <w:rFonts w:cs="Arial"/>
          <w:lang w:val="en-US"/>
        </w:rPr>
        <w:t xml:space="preserve">el </w:t>
      </w:r>
      <w:r w:rsidRPr="00167254">
        <w:rPr>
          <w:rFonts w:cs="Arial"/>
          <w:lang w:val="en-US"/>
        </w:rPr>
        <w:t>artículo</w:t>
      </w:r>
      <w:r w:rsidR="000D2096">
        <w:rPr>
          <w:rFonts w:cs="Arial"/>
          <w:lang w:val="en-US"/>
        </w:rPr>
        <w:t xml:space="preserve"> </w:t>
      </w:r>
      <w:r w:rsidRPr="00167254">
        <w:rPr>
          <w:rFonts w:cs="Arial"/>
          <w:i/>
          <w:iCs/>
          <w:lang w:val="en-US"/>
        </w:rPr>
        <w:t>Digital marketing for B2B organizations: structured literature review and future research directions</w:t>
      </w:r>
      <w:r w:rsidRPr="00167254">
        <w:rPr>
          <w:rFonts w:cs="Arial"/>
          <w:lang w:val="en-US"/>
        </w:rPr>
        <w:t xml:space="preserve">  </w:t>
      </w:r>
      <w:sdt>
        <w:sdtPr>
          <w:rPr>
            <w:lang w:val="es-ES_tradnl"/>
          </w:rPr>
          <w:id w:val="1273203086"/>
          <w:citation/>
        </w:sdtPr>
        <w:sdtContent>
          <w:r w:rsidRPr="00167254">
            <w:rPr>
              <w:rFonts w:cs="Arial"/>
              <w:lang w:val="es-ES_tradnl"/>
            </w:rPr>
            <w:fldChar w:fldCharType="begin"/>
          </w:r>
          <w:r w:rsidRPr="00167254">
            <w:rPr>
              <w:rFonts w:cs="Arial"/>
              <w:lang w:val="en-US"/>
            </w:rPr>
            <w:instrText xml:space="preserve">CITATION Pan20 \l 3082 </w:instrText>
          </w:r>
          <w:r w:rsidRPr="00167254">
            <w:rPr>
              <w:rFonts w:cs="Arial"/>
              <w:lang w:val="es-ES_tradnl"/>
            </w:rPr>
            <w:fldChar w:fldCharType="separate"/>
          </w:r>
          <w:r w:rsidR="009F0767" w:rsidRPr="009F0767">
            <w:rPr>
              <w:rFonts w:cs="Arial"/>
              <w:noProof/>
              <w:lang w:val="en-US"/>
            </w:rPr>
            <w:t>(Pandey, Hayal, &amp; Rathore, 2020)</w:t>
          </w:r>
          <w:r w:rsidRPr="00167254">
            <w:rPr>
              <w:rFonts w:cs="Arial"/>
              <w:lang w:val="es-ES_tradnl"/>
            </w:rPr>
            <w:fldChar w:fldCharType="end"/>
          </w:r>
        </w:sdtContent>
      </w:sdt>
      <w:r w:rsidRPr="00167254">
        <w:rPr>
          <w:rFonts w:cs="Arial"/>
          <w:lang w:val="en-US"/>
        </w:rPr>
        <w:t>.</w:t>
      </w:r>
      <w:r w:rsidRPr="00167254">
        <w:rPr>
          <w:rFonts w:cs="Arial"/>
        </w:rPr>
        <w:t xml:space="preserve"> </w:t>
      </w:r>
      <w:r w:rsidRPr="00167254">
        <w:rPr>
          <w:rFonts w:cs="Arial"/>
          <w:lang w:val="es-ES_tradnl"/>
        </w:rPr>
        <w:t xml:space="preserve">El objetivo es el estudio y análisis mediante una revisión de la literatura existente para el marketing digital disponible en relaciones B2B. </w:t>
      </w:r>
      <w:r w:rsidRPr="00D60E22">
        <w:rPr>
          <w:rFonts w:cs="Arial"/>
          <w:lang w:val="es-ES_tradnl"/>
        </w:rPr>
        <w:t>Constatan que existen lagunas</w:t>
      </w:r>
      <w:r>
        <w:rPr>
          <w:rFonts w:cs="Arial"/>
          <w:lang w:val="es-ES_tradnl"/>
        </w:rPr>
        <w:t xml:space="preserve"> de conocimiento</w:t>
      </w:r>
      <w:r w:rsidRPr="00167254">
        <w:rPr>
          <w:rFonts w:cs="Arial"/>
          <w:lang w:val="es-ES_tradnl"/>
        </w:rPr>
        <w:t xml:space="preserve"> </w:t>
      </w:r>
      <w:r w:rsidRPr="00D60E22">
        <w:rPr>
          <w:rFonts w:cs="Arial"/>
          <w:lang w:val="es-ES_tradnl"/>
        </w:rPr>
        <w:t>del marketing en las relaciones B2B</w:t>
      </w:r>
      <w:r w:rsidR="000D2096">
        <w:rPr>
          <w:rFonts w:cs="Arial"/>
          <w:lang w:val="es-ES_tradnl"/>
        </w:rPr>
        <w:t xml:space="preserve">. Lo que viene a justificar </w:t>
      </w:r>
      <w:r w:rsidR="000D2096" w:rsidRPr="00D60E22">
        <w:rPr>
          <w:rFonts w:cs="Arial"/>
          <w:lang w:val="es-ES_tradnl"/>
        </w:rPr>
        <w:t>la utilidad e interés de un TFM como el plante</w:t>
      </w:r>
      <w:r w:rsidR="000D2096">
        <w:rPr>
          <w:rFonts w:cs="Arial"/>
          <w:lang w:val="es-ES_tradnl"/>
        </w:rPr>
        <w:t>ad</w:t>
      </w:r>
      <w:r w:rsidR="000D2096" w:rsidRPr="00D60E22">
        <w:rPr>
          <w:rFonts w:cs="Arial"/>
          <w:lang w:val="es-ES_tradnl"/>
        </w:rPr>
        <w:t>o,</w:t>
      </w:r>
      <w:r w:rsidR="000D2096">
        <w:rPr>
          <w:rFonts w:cs="Arial"/>
          <w:lang w:val="es-ES_tradnl"/>
        </w:rPr>
        <w:t xml:space="preserve"> que va</w:t>
      </w:r>
      <w:r w:rsidR="000D2096" w:rsidRPr="00D60E22">
        <w:rPr>
          <w:rFonts w:cs="Arial"/>
          <w:lang w:val="es-ES_tradnl"/>
        </w:rPr>
        <w:t xml:space="preserve"> enfocado a las relaciones B2B en la Industria, para empresas </w:t>
      </w:r>
      <w:r w:rsidR="00495DBD">
        <w:rPr>
          <w:rFonts w:cs="Arial"/>
          <w:lang w:val="es-ES_tradnl"/>
        </w:rPr>
        <w:t>PYMES</w:t>
      </w:r>
      <w:r w:rsidR="000D2096" w:rsidRPr="00D60E22">
        <w:rPr>
          <w:rFonts w:cs="Arial"/>
          <w:lang w:val="es-ES_tradnl"/>
        </w:rPr>
        <w:t xml:space="preserve"> aún menos estudiadas</w:t>
      </w:r>
      <w:r w:rsidR="000D2096">
        <w:rPr>
          <w:rFonts w:cs="Arial"/>
          <w:lang w:val="es-ES_tradnl"/>
        </w:rPr>
        <w:t xml:space="preserve"> si cabe.</w:t>
      </w:r>
    </w:p>
    <w:p w14:paraId="27370871" w14:textId="77777777" w:rsidR="006E243F" w:rsidRDefault="006E243F" w:rsidP="006E243F">
      <w:pPr>
        <w:keepNext/>
        <w:snapToGrid w:val="0"/>
        <w:spacing w:before="0" w:after="0"/>
        <w:jc w:val="both"/>
        <w:rPr>
          <w:rFonts w:cs="Arial"/>
          <w:b/>
          <w:bCs/>
          <w:lang w:val="es-ES_tradnl"/>
        </w:rPr>
      </w:pPr>
    </w:p>
    <w:p w14:paraId="4BEDBA00" w14:textId="43650250" w:rsidR="000D2096" w:rsidRDefault="000D2096" w:rsidP="00A41144">
      <w:pPr>
        <w:snapToGrid w:val="0"/>
        <w:spacing w:before="0" w:after="0"/>
        <w:jc w:val="both"/>
        <w:rPr>
          <w:rFonts w:cs="Arial"/>
          <w:lang w:val="es-ES_tradnl"/>
        </w:rPr>
      </w:pPr>
      <w:r w:rsidRPr="000D2096">
        <w:rPr>
          <w:rFonts w:cs="Arial"/>
          <w:lang w:val="es-ES_tradnl"/>
        </w:rPr>
        <w:t>En el trabajo sobre</w:t>
      </w:r>
      <w:r>
        <w:rPr>
          <w:rFonts w:cs="Arial"/>
          <w:b/>
          <w:bCs/>
          <w:lang w:val="es-ES_tradnl"/>
        </w:rPr>
        <w:t xml:space="preserve"> </w:t>
      </w:r>
      <w:r w:rsidRPr="000D2096">
        <w:rPr>
          <w:rFonts w:cs="Arial"/>
          <w:i/>
          <w:iCs/>
          <w:lang w:val="es-ES_tradnl"/>
        </w:rPr>
        <w:t xml:space="preserve">El comercio electrónico como estrategia de internacionalización de las </w:t>
      </w:r>
      <w:r w:rsidR="00495DBD">
        <w:rPr>
          <w:rFonts w:cs="Arial"/>
          <w:i/>
          <w:iCs/>
          <w:lang w:val="es-ES_tradnl"/>
        </w:rPr>
        <w:t>PYMES</w:t>
      </w:r>
      <w:r w:rsidRPr="000D2096">
        <w:rPr>
          <w:rFonts w:cs="Arial"/>
          <w:lang w:val="es-ES_tradnl"/>
        </w:rPr>
        <w:t xml:space="preserve"> </w:t>
      </w:r>
      <w:sdt>
        <w:sdtPr>
          <w:rPr>
            <w:lang w:val="es-ES_tradnl"/>
          </w:rPr>
          <w:id w:val="-266923461"/>
          <w:citation/>
        </w:sdtPr>
        <w:sdtContent>
          <w:r w:rsidRPr="000D2096">
            <w:rPr>
              <w:rFonts w:cs="Arial"/>
              <w:lang w:val="es-ES_tradnl"/>
            </w:rPr>
            <w:fldChar w:fldCharType="begin"/>
          </w:r>
          <w:r w:rsidRPr="000D2096">
            <w:rPr>
              <w:rFonts w:cs="Arial"/>
            </w:rPr>
            <w:instrText xml:space="preserve">CITATION Bpj17 \l 3082 </w:instrText>
          </w:r>
          <w:r w:rsidRPr="000D2096">
            <w:rPr>
              <w:rFonts w:cs="Arial"/>
              <w:lang w:val="es-ES_tradnl"/>
            </w:rPr>
            <w:fldChar w:fldCharType="separate"/>
          </w:r>
          <w:r w:rsidR="009F0767" w:rsidRPr="009F0767">
            <w:rPr>
              <w:rFonts w:cs="Arial"/>
              <w:noProof/>
            </w:rPr>
            <w:t>(Bojórquez López &amp; Valdez Palazuelos, 2017)</w:t>
          </w:r>
          <w:r w:rsidRPr="000D2096">
            <w:rPr>
              <w:rFonts w:cs="Arial"/>
              <w:lang w:val="es-ES_tradnl"/>
            </w:rPr>
            <w:fldChar w:fldCharType="end"/>
          </w:r>
        </w:sdtContent>
      </w:sdt>
      <w:r w:rsidRPr="000D2096">
        <w:rPr>
          <w:rFonts w:cs="Arial"/>
          <w:lang w:val="es-ES_tradnl"/>
        </w:rPr>
        <w:t xml:space="preserve">, si bien el </w:t>
      </w:r>
      <w:r w:rsidRPr="000D2096">
        <w:rPr>
          <w:rFonts w:cs="Arial"/>
          <w:i/>
          <w:iCs/>
          <w:lang w:val="es-ES_tradnl"/>
        </w:rPr>
        <w:t xml:space="preserve">dropshipping </w:t>
      </w:r>
      <w:r w:rsidRPr="000D2096">
        <w:rPr>
          <w:rFonts w:cs="Arial"/>
          <w:lang w:val="es-ES_tradnl"/>
        </w:rPr>
        <w:t xml:space="preserve">no es uno de los intereses de este estudio, sí que lo es la internacionalización de la </w:t>
      </w:r>
      <w:r w:rsidR="00495DBD">
        <w:rPr>
          <w:rFonts w:cs="Arial"/>
          <w:lang w:val="es-ES_tradnl"/>
        </w:rPr>
        <w:t>PYMES</w:t>
      </w:r>
      <w:r w:rsidRPr="000D2096">
        <w:rPr>
          <w:rFonts w:cs="Arial"/>
          <w:lang w:val="es-ES_tradnl"/>
        </w:rPr>
        <w:t xml:space="preserve">, y la actitud que </w:t>
      </w:r>
      <w:r w:rsidR="007403F3">
        <w:rPr>
          <w:rFonts w:cs="Arial"/>
          <w:lang w:val="es-ES_tradnl"/>
        </w:rPr>
        <w:t>estas compañías muestran hacia</w:t>
      </w:r>
      <w:r w:rsidRPr="000D2096">
        <w:rPr>
          <w:rFonts w:cs="Arial"/>
          <w:lang w:val="es-ES_tradnl"/>
        </w:rPr>
        <w:t xml:space="preserve"> la tecnología, </w:t>
      </w:r>
      <w:r w:rsidR="007403F3">
        <w:rPr>
          <w:rFonts w:cs="Arial"/>
          <w:lang w:val="es-ES_tradnl"/>
        </w:rPr>
        <w:t>o</w:t>
      </w:r>
      <w:r w:rsidRPr="000D2096">
        <w:rPr>
          <w:rFonts w:cs="Arial"/>
          <w:lang w:val="es-ES_tradnl"/>
        </w:rPr>
        <w:t xml:space="preserve"> </w:t>
      </w:r>
      <w:r w:rsidR="007403F3">
        <w:rPr>
          <w:rFonts w:cs="Arial"/>
          <w:lang w:val="es-ES_tradnl"/>
        </w:rPr>
        <w:t>hacia</w:t>
      </w:r>
      <w:r w:rsidRPr="000D2096">
        <w:rPr>
          <w:rFonts w:cs="Arial"/>
          <w:lang w:val="es-ES_tradnl"/>
        </w:rPr>
        <w:t xml:space="preserve"> nuevas formas para internacionalizarse</w:t>
      </w:r>
      <w:r w:rsidR="007403F3">
        <w:rPr>
          <w:rFonts w:cs="Arial"/>
          <w:lang w:val="es-ES_tradnl"/>
        </w:rPr>
        <w:t xml:space="preserve"> a las que tienen acceso</w:t>
      </w:r>
      <w:r>
        <w:rPr>
          <w:rFonts w:cs="Arial"/>
          <w:lang w:val="es-ES_tradnl"/>
        </w:rPr>
        <w:t xml:space="preserve">. </w:t>
      </w:r>
      <w:r w:rsidR="007403F3">
        <w:rPr>
          <w:rFonts w:cs="Arial"/>
          <w:lang w:val="es-ES_tradnl"/>
        </w:rPr>
        <w:t xml:space="preserve">En </w:t>
      </w:r>
      <w:r w:rsidR="005A533A">
        <w:rPr>
          <w:rFonts w:cs="Arial"/>
          <w:lang w:val="es-ES_tradnl"/>
        </w:rPr>
        <w:t>la investigación,</w:t>
      </w:r>
      <w:r w:rsidR="007403F3">
        <w:rPr>
          <w:rFonts w:cs="Arial"/>
          <w:lang w:val="es-ES_tradnl"/>
        </w:rPr>
        <w:t xml:space="preserve"> se i</w:t>
      </w:r>
      <w:r>
        <w:rPr>
          <w:rFonts w:cs="Arial"/>
          <w:lang w:val="es-ES_tradnl"/>
        </w:rPr>
        <w:t xml:space="preserve">ntenta aportar estrategias para que las </w:t>
      </w:r>
      <w:r w:rsidR="00495DBD">
        <w:rPr>
          <w:rFonts w:cs="Arial"/>
          <w:lang w:val="es-ES_tradnl"/>
        </w:rPr>
        <w:t>PYMES</w:t>
      </w:r>
      <w:r>
        <w:rPr>
          <w:rFonts w:cs="Arial"/>
          <w:lang w:val="es-ES_tradnl"/>
        </w:rPr>
        <w:t xml:space="preserve"> _</w:t>
      </w:r>
      <w:r w:rsidR="004D1816">
        <w:rPr>
          <w:rFonts w:cs="Arial"/>
          <w:lang w:val="es-ES_tradnl"/>
        </w:rPr>
        <w:t xml:space="preserve"> </w:t>
      </w:r>
      <w:r>
        <w:rPr>
          <w:rFonts w:cs="Arial"/>
          <w:lang w:val="es-ES_tradnl"/>
        </w:rPr>
        <w:t>mayoritarias en el tejido productiv</w:t>
      </w:r>
      <w:r w:rsidR="005A533A">
        <w:rPr>
          <w:rFonts w:cs="Arial"/>
          <w:lang w:val="es-ES_tradnl"/>
        </w:rPr>
        <w:t>o</w:t>
      </w:r>
      <w:r>
        <w:rPr>
          <w:rFonts w:cs="Arial"/>
          <w:lang w:val="es-ES_tradnl"/>
        </w:rPr>
        <w:t xml:space="preserve"> exporta</w:t>
      </w:r>
      <w:r w:rsidR="005A533A">
        <w:rPr>
          <w:rFonts w:cs="Arial"/>
          <w:lang w:val="es-ES_tradnl"/>
        </w:rPr>
        <w:t>dor</w:t>
      </w:r>
      <w:r w:rsidR="004D1816">
        <w:rPr>
          <w:rFonts w:cs="Arial"/>
          <w:lang w:val="es-ES_tradnl"/>
        </w:rPr>
        <w:t xml:space="preserve"> </w:t>
      </w:r>
      <w:r>
        <w:rPr>
          <w:rFonts w:cs="Arial"/>
          <w:lang w:val="es-ES_tradnl"/>
        </w:rPr>
        <w:t>_ logren los beneficios evidentes de la digitalización para sus organizaciones.</w:t>
      </w:r>
    </w:p>
    <w:p w14:paraId="35373EEB" w14:textId="77777777" w:rsidR="007403F3" w:rsidRPr="00C02045" w:rsidRDefault="007403F3" w:rsidP="00A41144">
      <w:pPr>
        <w:snapToGrid w:val="0"/>
        <w:spacing w:before="0" w:after="0"/>
        <w:jc w:val="both"/>
        <w:rPr>
          <w:rFonts w:cs="Arial"/>
          <w:lang w:val="es-ES_tradnl"/>
        </w:rPr>
      </w:pPr>
    </w:p>
    <w:p w14:paraId="12C93C78" w14:textId="5D263143" w:rsidR="000D2096" w:rsidRDefault="000D2096" w:rsidP="005A533A">
      <w:pPr>
        <w:jc w:val="both"/>
        <w:rPr>
          <w:rFonts w:cs="Arial"/>
          <w:lang w:val="es-ES_tradnl"/>
        </w:rPr>
      </w:pPr>
      <w:r>
        <w:rPr>
          <w:rFonts w:cs="Arial"/>
        </w:rPr>
        <w:t xml:space="preserve">Otro trabajo: </w:t>
      </w:r>
      <w:r w:rsidRPr="000D2096">
        <w:rPr>
          <w:rFonts w:cs="Arial"/>
          <w:i/>
          <w:iCs/>
          <w:lang w:val="es-ES_tradnl"/>
        </w:rPr>
        <w:t xml:space="preserve">B2B social media content: engagement on </w:t>
      </w:r>
      <w:bookmarkStart w:id="34" w:name="_Hlk125701001"/>
      <w:r w:rsidRPr="000D2096">
        <w:rPr>
          <w:rFonts w:cs="Arial"/>
          <w:i/>
          <w:iCs/>
          <w:lang w:val="es-ES_tradnl"/>
        </w:rPr>
        <w:t>LinkedIn</w:t>
      </w:r>
      <w:r w:rsidRPr="000D2096">
        <w:rPr>
          <w:rFonts w:cs="Arial"/>
          <w:b/>
          <w:bCs/>
          <w:lang w:val="es-ES_tradnl"/>
        </w:rPr>
        <w:t xml:space="preserve">  </w:t>
      </w:r>
      <w:sdt>
        <w:sdtPr>
          <w:rPr>
            <w:lang w:val="es-ES_tradnl"/>
          </w:rPr>
          <w:id w:val="1168437229"/>
          <w:citation/>
        </w:sdtPr>
        <w:sdtContent>
          <w:r w:rsidRPr="000D2096">
            <w:rPr>
              <w:rFonts w:cs="Arial"/>
              <w:lang w:val="es-ES_tradnl"/>
            </w:rPr>
            <w:fldChar w:fldCharType="begin"/>
          </w:r>
          <w:r w:rsidR="00F65CCD">
            <w:rPr>
              <w:rFonts w:cs="Arial"/>
            </w:rPr>
            <w:instrText xml:space="preserve">CITATION Sun22 \l 3082 </w:instrText>
          </w:r>
          <w:r w:rsidRPr="000D2096">
            <w:rPr>
              <w:rFonts w:cs="Arial"/>
              <w:lang w:val="es-ES_tradnl"/>
            </w:rPr>
            <w:fldChar w:fldCharType="separate"/>
          </w:r>
          <w:r w:rsidR="009F0767" w:rsidRPr="009F0767">
            <w:rPr>
              <w:rFonts w:cs="Arial"/>
              <w:noProof/>
            </w:rPr>
            <w:t>(Sundström, Hakan Alm, Larsson, &amp; Dahlin, 2021)</w:t>
          </w:r>
          <w:r w:rsidRPr="000D2096">
            <w:rPr>
              <w:rFonts w:cs="Arial"/>
              <w:lang w:val="es-ES_tradnl"/>
            </w:rPr>
            <w:fldChar w:fldCharType="end"/>
          </w:r>
        </w:sdtContent>
      </w:sdt>
      <w:bookmarkEnd w:id="34"/>
      <w:r w:rsidRPr="000D2096">
        <w:rPr>
          <w:rFonts w:cs="Arial"/>
          <w:lang w:val="es-ES_tradnl"/>
        </w:rPr>
        <w:t xml:space="preserve">. </w:t>
      </w:r>
      <w:r w:rsidR="006E243F">
        <w:rPr>
          <w:rFonts w:cs="Arial"/>
          <w:lang w:val="es-ES_tradnl"/>
        </w:rPr>
        <w:t>Investigó</w:t>
      </w:r>
      <w:r w:rsidRPr="000D2096">
        <w:rPr>
          <w:rFonts w:cs="Arial"/>
          <w:lang w:val="es-ES_tradnl"/>
        </w:rPr>
        <w:t xml:space="preserve"> cómo el uso de </w:t>
      </w:r>
      <w:r w:rsidR="006E243F">
        <w:rPr>
          <w:rFonts w:cs="Arial"/>
          <w:lang w:val="es-ES_tradnl"/>
        </w:rPr>
        <w:t xml:space="preserve">una red social como </w:t>
      </w:r>
      <w:r w:rsidRPr="000D2096">
        <w:rPr>
          <w:rFonts w:cs="Arial"/>
          <w:lang w:val="es-ES_tradnl"/>
        </w:rPr>
        <w:t>LinkedIn puede influir en el compromiso del cliente con la empresa</w:t>
      </w:r>
      <w:r w:rsidR="006E243F">
        <w:rPr>
          <w:rFonts w:cs="Arial"/>
          <w:lang w:val="es-ES_tradnl"/>
        </w:rPr>
        <w:t xml:space="preserve">, es un </w:t>
      </w:r>
      <w:r w:rsidRPr="000D2096">
        <w:rPr>
          <w:rFonts w:cs="Arial"/>
          <w:lang w:val="es-ES_tradnl"/>
        </w:rPr>
        <w:t xml:space="preserve">estudio de </w:t>
      </w:r>
      <w:r w:rsidR="006E243F">
        <w:rPr>
          <w:rFonts w:cs="Arial"/>
          <w:lang w:val="es-ES_tradnl"/>
        </w:rPr>
        <w:t xml:space="preserve">un </w:t>
      </w:r>
      <w:r w:rsidRPr="000D2096">
        <w:rPr>
          <w:rFonts w:cs="Arial"/>
          <w:lang w:val="es-ES_tradnl"/>
        </w:rPr>
        <w:t xml:space="preserve">caso empírico. Utilizando </w:t>
      </w:r>
      <w:r w:rsidRPr="000D2096">
        <w:rPr>
          <w:rFonts w:cs="Arial"/>
          <w:i/>
          <w:iCs/>
          <w:lang w:val="es-ES_tradnl"/>
        </w:rPr>
        <w:t>contenido relacional</w:t>
      </w:r>
      <w:r w:rsidRPr="000D2096">
        <w:rPr>
          <w:rFonts w:cs="Arial"/>
          <w:lang w:val="es-ES_tradnl"/>
        </w:rPr>
        <w:t xml:space="preserve"> para entender los efectos que tiene sobre el cliente en forma de confianza y valor otorgado a la empresa. Los hallazgos sugieren que lo que más </w:t>
      </w:r>
      <w:r w:rsidRPr="000D2096">
        <w:rPr>
          <w:rFonts w:cs="Arial"/>
          <w:i/>
          <w:iCs/>
          <w:lang w:val="es-ES_tradnl"/>
        </w:rPr>
        <w:t>engagement</w:t>
      </w:r>
      <w:r w:rsidRPr="000D2096">
        <w:rPr>
          <w:rFonts w:cs="Arial"/>
          <w:lang w:val="es-ES_tradnl"/>
        </w:rPr>
        <w:t xml:space="preserve"> provoca es hablar del producto</w:t>
      </w:r>
      <w:r w:rsidR="006E243F">
        <w:rPr>
          <w:rFonts w:cs="Arial"/>
          <w:lang w:val="es-ES_tradnl"/>
        </w:rPr>
        <w:t>,</w:t>
      </w:r>
      <w:r>
        <w:rPr>
          <w:rFonts w:cs="Arial"/>
          <w:lang w:val="es-ES_tradnl"/>
        </w:rPr>
        <w:t xml:space="preserve"> lo que viene a corroborar que la utilización de esta herramienta para distribuir </w:t>
      </w:r>
      <w:r w:rsidRPr="000D2096">
        <w:rPr>
          <w:rFonts w:cs="Arial"/>
          <w:i/>
          <w:iCs/>
          <w:lang w:val="es-ES_tradnl"/>
        </w:rPr>
        <w:t>branded content</w:t>
      </w:r>
      <w:r>
        <w:rPr>
          <w:rFonts w:cs="Arial"/>
          <w:lang w:val="es-ES_tradnl"/>
        </w:rPr>
        <w:t xml:space="preserve"> es eficaz para fidelizar a los clientes</w:t>
      </w:r>
      <w:r w:rsidRPr="000D2096">
        <w:rPr>
          <w:rFonts w:cs="Arial"/>
          <w:lang w:val="es-ES_tradnl"/>
        </w:rPr>
        <w:t xml:space="preserve">. </w:t>
      </w:r>
    </w:p>
    <w:p w14:paraId="21AD4E03" w14:textId="77777777" w:rsidR="006E243F" w:rsidRPr="000D2096" w:rsidRDefault="006E243F" w:rsidP="006E243F">
      <w:pPr>
        <w:spacing w:after="0"/>
        <w:jc w:val="both"/>
        <w:rPr>
          <w:rFonts w:cs="Arial"/>
          <w:i/>
          <w:iCs/>
          <w:lang w:val="es-ES_tradnl"/>
        </w:rPr>
      </w:pPr>
    </w:p>
    <w:p w14:paraId="4B4D60A0" w14:textId="1EC92626" w:rsidR="00C02045" w:rsidRDefault="00C02045" w:rsidP="00265A15">
      <w:pPr>
        <w:spacing w:after="200"/>
        <w:jc w:val="both"/>
        <w:rPr>
          <w:rFonts w:cs="Arial"/>
          <w:lang w:val="es-ES_tradnl"/>
        </w:rPr>
      </w:pPr>
      <w:r>
        <w:rPr>
          <w:rFonts w:cs="Arial"/>
          <w:lang w:val="en-US"/>
        </w:rPr>
        <w:t xml:space="preserve">Además, en </w:t>
      </w:r>
      <w:r w:rsidRPr="00C02045">
        <w:rPr>
          <w:rFonts w:cs="Arial"/>
          <w:lang w:val="en-US"/>
        </w:rPr>
        <w:t>el siguiente artículo:</w:t>
      </w:r>
      <w:r w:rsidRPr="00C02045">
        <w:rPr>
          <w:rFonts w:cs="Arial"/>
          <w:i/>
          <w:iCs/>
          <w:lang w:val="en-US"/>
        </w:rPr>
        <w:t xml:space="preserve"> Towards a Methodology for Developing Evidence-Informed Management Knowledge by Means of Systematic Review. </w:t>
      </w:r>
      <w:r w:rsidRPr="00C02045">
        <w:rPr>
          <w:rFonts w:cs="Arial"/>
          <w:i/>
          <w:iCs/>
          <w:lang w:val="es-ES_tradnl"/>
        </w:rPr>
        <w:t>British Journal of Management</w:t>
      </w:r>
      <w:r w:rsidRPr="00C02045">
        <w:rPr>
          <w:rFonts w:cs="Arial"/>
          <w:lang w:val="es-ES_tradnl"/>
        </w:rPr>
        <w:t xml:space="preserve"> </w:t>
      </w:r>
      <w:sdt>
        <w:sdtPr>
          <w:rPr>
            <w:lang w:val="es-ES_tradnl"/>
          </w:rPr>
          <w:id w:val="590664993"/>
          <w:citation/>
        </w:sdtPr>
        <w:sdtContent>
          <w:r w:rsidRPr="00C02045">
            <w:rPr>
              <w:rFonts w:cs="Arial"/>
              <w:lang w:val="es-ES_tradnl"/>
            </w:rPr>
            <w:fldChar w:fldCharType="begin"/>
          </w:r>
          <w:r w:rsidRPr="00C02045">
            <w:rPr>
              <w:rFonts w:cs="Arial"/>
            </w:rPr>
            <w:instrText xml:space="preserve">CITATION Tra031 \l 3082 </w:instrText>
          </w:r>
          <w:r w:rsidRPr="00C02045">
            <w:rPr>
              <w:rFonts w:cs="Arial"/>
              <w:lang w:val="es-ES_tradnl"/>
            </w:rPr>
            <w:fldChar w:fldCharType="separate"/>
          </w:r>
          <w:r w:rsidR="009F0767" w:rsidRPr="009F0767">
            <w:rPr>
              <w:rFonts w:cs="Arial"/>
              <w:noProof/>
            </w:rPr>
            <w:t>(Tranfield, Denyer, &amp; Smart, 2003)</w:t>
          </w:r>
          <w:r w:rsidRPr="00C02045">
            <w:rPr>
              <w:rFonts w:cs="Arial"/>
              <w:lang w:val="es-ES_tradnl"/>
            </w:rPr>
            <w:fldChar w:fldCharType="end"/>
          </w:r>
        </w:sdtContent>
      </w:sdt>
      <w:r w:rsidRPr="00C02045">
        <w:rPr>
          <w:rFonts w:cs="Arial"/>
          <w:lang w:val="es-ES_tradnl"/>
        </w:rPr>
        <w:t>.</w:t>
      </w:r>
      <w:r>
        <w:rPr>
          <w:rFonts w:cs="Arial"/>
        </w:rPr>
        <w:t xml:space="preserve"> Nos </w:t>
      </w:r>
      <w:r w:rsidRPr="00C02045">
        <w:rPr>
          <w:rFonts w:cs="Arial"/>
          <w:lang w:val="es-ES_tradnl"/>
        </w:rPr>
        <w:t xml:space="preserve">explica la metodología para desarrollar gestión basada en evidencia conocimiento por medio de la revisión sistemática. Si bien en este trabajo no se realiza una revisión sistemática del tema en cuestión, la metodología, y crítica de lo publicado sobre gestión en ciencias sociales es relevante, ya que la construcción de marco teórico requiere </w:t>
      </w:r>
      <w:r w:rsidR="006E243F">
        <w:rPr>
          <w:rFonts w:cs="Arial"/>
          <w:lang w:val="es-ES_tradnl"/>
        </w:rPr>
        <w:t xml:space="preserve">tanto de </w:t>
      </w:r>
      <w:r w:rsidRPr="00C02045">
        <w:rPr>
          <w:rFonts w:cs="Arial"/>
          <w:lang w:val="es-ES_tradnl"/>
        </w:rPr>
        <w:t xml:space="preserve">una metodología académica, </w:t>
      </w:r>
      <w:r w:rsidR="006E243F">
        <w:rPr>
          <w:rFonts w:cs="Arial"/>
          <w:lang w:val="es-ES_tradnl"/>
        </w:rPr>
        <w:t xml:space="preserve">como de </w:t>
      </w:r>
      <w:r w:rsidRPr="00C02045">
        <w:rPr>
          <w:rFonts w:cs="Arial"/>
          <w:lang w:val="es-ES_tradnl"/>
        </w:rPr>
        <w:t>rigor de las publicaciones escogidas para su inclusión en este trabajo.</w:t>
      </w:r>
    </w:p>
    <w:p w14:paraId="0AC931E0" w14:textId="77777777" w:rsidR="006E243F" w:rsidRPr="00C02045" w:rsidRDefault="006E243F" w:rsidP="006E243F">
      <w:pPr>
        <w:spacing w:after="0"/>
        <w:jc w:val="both"/>
        <w:rPr>
          <w:rFonts w:cs="Arial"/>
          <w:lang w:val="es-ES_tradnl"/>
        </w:rPr>
      </w:pPr>
    </w:p>
    <w:p w14:paraId="61943B22" w14:textId="4C1270BF" w:rsidR="00C02045" w:rsidRDefault="00C02045" w:rsidP="00265A15">
      <w:pPr>
        <w:spacing w:after="200"/>
        <w:jc w:val="both"/>
        <w:rPr>
          <w:rFonts w:cs="Arial"/>
          <w:lang w:val="es-ES_tradnl"/>
        </w:rPr>
      </w:pPr>
      <w:r w:rsidRPr="00C02045">
        <w:rPr>
          <w:rFonts w:cs="Arial"/>
          <w:lang w:val="en-US"/>
        </w:rPr>
        <w:t>El trabajo</w:t>
      </w:r>
      <w:r w:rsidR="006E243F">
        <w:rPr>
          <w:rFonts w:cs="Arial"/>
          <w:lang w:val="en-US"/>
        </w:rPr>
        <w:t>,</w:t>
      </w:r>
      <w:r>
        <w:rPr>
          <w:rFonts w:cs="Arial"/>
          <w:i/>
          <w:iCs/>
          <w:lang w:val="en-US"/>
        </w:rPr>
        <w:t xml:space="preserve"> </w:t>
      </w:r>
      <w:r w:rsidRPr="00C02045">
        <w:rPr>
          <w:rFonts w:cs="Arial"/>
          <w:i/>
          <w:iCs/>
          <w:lang w:val="en-US"/>
        </w:rPr>
        <w:t xml:space="preserve">Social media research in the industrial marketing field: Review of literature and future research directions </w:t>
      </w:r>
      <w:bookmarkStart w:id="35" w:name="_Hlk125700934"/>
      <w:sdt>
        <w:sdtPr>
          <w:rPr>
            <w:lang w:val="es-ES_tradnl"/>
          </w:rPr>
          <w:id w:val="198517558"/>
          <w:citation/>
        </w:sdtPr>
        <w:sdtContent>
          <w:r w:rsidRPr="00C02045">
            <w:rPr>
              <w:rFonts w:cs="Arial"/>
              <w:lang w:val="es-ES_tradnl"/>
            </w:rPr>
            <w:fldChar w:fldCharType="begin"/>
          </w:r>
          <w:r w:rsidRPr="00C02045">
            <w:rPr>
              <w:rFonts w:cs="Arial"/>
              <w:lang w:val="en-US"/>
            </w:rPr>
            <w:instrText xml:space="preserve">CITATION Sal17 \l 3082 </w:instrText>
          </w:r>
          <w:r w:rsidRPr="00C02045">
            <w:rPr>
              <w:rFonts w:cs="Arial"/>
              <w:lang w:val="es-ES_tradnl"/>
            </w:rPr>
            <w:fldChar w:fldCharType="separate"/>
          </w:r>
          <w:r w:rsidR="009F0767" w:rsidRPr="009F0767">
            <w:rPr>
              <w:rFonts w:cs="Arial"/>
              <w:noProof/>
              <w:lang w:val="en-US"/>
            </w:rPr>
            <w:t>(Salo, 2017)</w:t>
          </w:r>
          <w:r w:rsidRPr="00C02045">
            <w:rPr>
              <w:rFonts w:cs="Arial"/>
              <w:lang w:val="es-ES_tradnl"/>
            </w:rPr>
            <w:fldChar w:fldCharType="end"/>
          </w:r>
        </w:sdtContent>
      </w:sdt>
      <w:bookmarkEnd w:id="35"/>
      <w:r w:rsidRPr="00C02045">
        <w:rPr>
          <w:rFonts w:cs="Arial"/>
          <w:i/>
          <w:iCs/>
          <w:lang w:val="en-US"/>
        </w:rPr>
        <w:t xml:space="preserve">. </w:t>
      </w:r>
      <w:r w:rsidR="006E243F">
        <w:rPr>
          <w:rFonts w:cs="Arial"/>
          <w:lang w:val="es-ES_tradnl"/>
        </w:rPr>
        <w:t>Explica que, si bien</w:t>
      </w:r>
      <w:r w:rsidRPr="00C02045">
        <w:rPr>
          <w:rFonts w:cs="Arial"/>
          <w:lang w:val="es-ES_tradnl"/>
        </w:rPr>
        <w:t xml:space="preserve"> en el ámbito</w:t>
      </w:r>
      <w:r w:rsidR="006E243F">
        <w:rPr>
          <w:rFonts w:cs="Arial"/>
          <w:lang w:val="es-ES_tradnl"/>
        </w:rPr>
        <w:t xml:space="preserve"> de relaciones</w:t>
      </w:r>
      <w:r w:rsidRPr="00C02045">
        <w:rPr>
          <w:rFonts w:cs="Arial"/>
          <w:lang w:val="es-ES_tradnl"/>
        </w:rPr>
        <w:t xml:space="preserve"> B2B está muy implantado el uso de tecnología de </w:t>
      </w:r>
      <w:r>
        <w:rPr>
          <w:rFonts w:cs="Arial"/>
          <w:lang w:val="es-ES_tradnl"/>
        </w:rPr>
        <w:t xml:space="preserve">redes </w:t>
      </w:r>
      <w:r w:rsidRPr="00C02045">
        <w:rPr>
          <w:rFonts w:cs="Arial"/>
          <w:lang w:val="es-ES_tradnl"/>
        </w:rPr>
        <w:t>sociales y sitios web,</w:t>
      </w:r>
      <w:r w:rsidR="006E243F">
        <w:rPr>
          <w:rFonts w:cs="Arial"/>
          <w:lang w:val="es-ES_tradnl"/>
        </w:rPr>
        <w:t xml:space="preserve"> no</w:t>
      </w:r>
      <w:r w:rsidRPr="00C02045">
        <w:rPr>
          <w:rFonts w:cs="Arial"/>
          <w:lang w:val="es-ES_tradnl"/>
        </w:rPr>
        <w:t xml:space="preserve"> </w:t>
      </w:r>
      <w:r w:rsidR="006E243F">
        <w:rPr>
          <w:rFonts w:cs="Arial"/>
          <w:lang w:val="es-ES_tradnl"/>
        </w:rPr>
        <w:t xml:space="preserve">ocurre lo mismo </w:t>
      </w:r>
      <w:r w:rsidRPr="00C02045">
        <w:rPr>
          <w:rFonts w:cs="Arial"/>
          <w:lang w:val="es-ES_tradnl"/>
        </w:rPr>
        <w:t xml:space="preserve">en las empresas industriales, </w:t>
      </w:r>
      <w:r w:rsidR="006E243F">
        <w:rPr>
          <w:rFonts w:cs="Arial"/>
          <w:lang w:val="es-ES_tradnl"/>
        </w:rPr>
        <w:t>que,</w:t>
      </w:r>
      <w:r>
        <w:rPr>
          <w:rFonts w:cs="Arial"/>
          <w:lang w:val="es-ES_tradnl"/>
        </w:rPr>
        <w:t xml:space="preserve"> </w:t>
      </w:r>
      <w:r w:rsidRPr="00C02045">
        <w:rPr>
          <w:rFonts w:cs="Arial"/>
          <w:lang w:val="es-ES_tradnl"/>
        </w:rPr>
        <w:t>aunque en masa han adoptado esta nueva tecnología</w:t>
      </w:r>
      <w:r>
        <w:rPr>
          <w:rFonts w:cs="Arial"/>
          <w:lang w:val="es-ES_tradnl"/>
        </w:rPr>
        <w:t xml:space="preserve">, </w:t>
      </w:r>
      <w:r w:rsidRPr="00C02045">
        <w:rPr>
          <w:rFonts w:cs="Arial"/>
          <w:lang w:val="es-ES_tradnl"/>
        </w:rPr>
        <w:t>no consiguen que</w:t>
      </w:r>
      <w:r>
        <w:rPr>
          <w:rFonts w:cs="Arial"/>
          <w:lang w:val="es-ES_tradnl"/>
        </w:rPr>
        <w:t xml:space="preserve"> en</w:t>
      </w:r>
      <w:r w:rsidRPr="00C02045">
        <w:rPr>
          <w:rFonts w:cs="Arial"/>
          <w:lang w:val="es-ES_tradnl"/>
        </w:rPr>
        <w:t xml:space="preserve"> la práctica</w:t>
      </w:r>
      <w:r w:rsidR="006E243F">
        <w:rPr>
          <w:rFonts w:cs="Arial"/>
          <w:lang w:val="es-ES_tradnl"/>
        </w:rPr>
        <w:t xml:space="preserve"> el</w:t>
      </w:r>
      <w:r w:rsidRPr="00C02045">
        <w:rPr>
          <w:rFonts w:cs="Arial"/>
          <w:lang w:val="es-ES_tradnl"/>
        </w:rPr>
        <w:t xml:space="preserve"> marketing</w:t>
      </w:r>
      <w:r w:rsidR="006E243F">
        <w:rPr>
          <w:rFonts w:cs="Arial"/>
          <w:lang w:val="es-ES_tradnl"/>
        </w:rPr>
        <w:t xml:space="preserve"> digital focalizado en el sector</w:t>
      </w:r>
      <w:r w:rsidRPr="00C02045">
        <w:rPr>
          <w:rFonts w:cs="Arial"/>
          <w:lang w:val="es-ES_tradnl"/>
        </w:rPr>
        <w:t xml:space="preserve"> industrial se beneficie de uso de </w:t>
      </w:r>
      <w:r w:rsidR="006E243F">
        <w:rPr>
          <w:rFonts w:cs="Arial"/>
          <w:lang w:val="es-ES_tradnl"/>
        </w:rPr>
        <w:t>estas tecnologías relacionales,</w:t>
      </w:r>
      <w:r w:rsidRPr="00C02045">
        <w:rPr>
          <w:rFonts w:cs="Arial"/>
          <w:lang w:val="es-ES_tradnl"/>
        </w:rPr>
        <w:t xml:space="preserve"> utilizadas por los especialistas en marketing</w:t>
      </w:r>
      <w:r w:rsidR="006E243F">
        <w:rPr>
          <w:rFonts w:cs="Arial"/>
          <w:lang w:val="es-ES_tradnl"/>
        </w:rPr>
        <w:t xml:space="preserve">. En el trabajo también </w:t>
      </w:r>
      <w:r w:rsidRPr="00C02045">
        <w:rPr>
          <w:rFonts w:cs="Arial"/>
          <w:lang w:val="es-ES_tradnl"/>
        </w:rPr>
        <w:t xml:space="preserve">se </w:t>
      </w:r>
      <w:r>
        <w:rPr>
          <w:rFonts w:cs="Arial"/>
          <w:lang w:val="es-ES_tradnl"/>
        </w:rPr>
        <w:t xml:space="preserve">apunta a </w:t>
      </w:r>
      <w:r w:rsidRPr="00C02045">
        <w:rPr>
          <w:rFonts w:cs="Arial"/>
          <w:lang w:val="es-ES_tradnl"/>
        </w:rPr>
        <w:t>que la investigación en esa área se encuentra en una etapa inicial.</w:t>
      </w:r>
    </w:p>
    <w:p w14:paraId="393CC614" w14:textId="77777777" w:rsidR="006E243F" w:rsidRPr="00C02045" w:rsidRDefault="006E243F" w:rsidP="006E243F">
      <w:pPr>
        <w:spacing w:after="0"/>
        <w:jc w:val="both"/>
        <w:rPr>
          <w:rFonts w:cs="Arial"/>
          <w:lang w:val="es-ES_tradnl"/>
        </w:rPr>
      </w:pPr>
    </w:p>
    <w:p w14:paraId="2C90E208" w14:textId="2A74B207" w:rsidR="00C02045" w:rsidRDefault="00C02045" w:rsidP="00265A15">
      <w:pPr>
        <w:spacing w:after="200"/>
        <w:jc w:val="both"/>
        <w:rPr>
          <w:rFonts w:cs="Arial"/>
          <w:lang w:val="es-ES_tradnl"/>
        </w:rPr>
      </w:pPr>
      <w:r w:rsidRPr="00C02045">
        <w:rPr>
          <w:rFonts w:cs="Arial"/>
          <w:lang w:val="es-ES_tradnl"/>
        </w:rPr>
        <w:t>En</w:t>
      </w:r>
      <w:r w:rsidR="006E243F">
        <w:rPr>
          <w:rFonts w:cs="Arial"/>
          <w:lang w:val="es-ES_tradnl"/>
        </w:rPr>
        <w:t xml:space="preserve"> la i</w:t>
      </w:r>
      <w:r w:rsidR="007659F0">
        <w:rPr>
          <w:rFonts w:cs="Arial"/>
          <w:lang w:val="es-ES_tradnl"/>
        </w:rPr>
        <w:t>nvestigación</w:t>
      </w:r>
      <w:r w:rsidRPr="00C02045">
        <w:rPr>
          <w:rFonts w:cs="Arial"/>
          <w:lang w:val="es-ES_tradnl"/>
        </w:rPr>
        <w:t>:</w:t>
      </w:r>
      <w:r>
        <w:rPr>
          <w:rFonts w:cs="Arial"/>
          <w:i/>
          <w:iCs/>
          <w:lang w:val="es-ES_tradnl"/>
        </w:rPr>
        <w:t xml:space="preserve"> </w:t>
      </w:r>
      <w:r w:rsidRPr="00C02045">
        <w:rPr>
          <w:rFonts w:cs="Arial"/>
          <w:i/>
          <w:iCs/>
          <w:lang w:val="es-ES_tradnl"/>
        </w:rPr>
        <w:t xml:space="preserve">Determinants of social media adoption by B2B organization  </w:t>
      </w:r>
      <w:sdt>
        <w:sdtPr>
          <w:rPr>
            <w:lang w:val="es-ES_tradnl"/>
          </w:rPr>
          <w:id w:val="-2070864647"/>
          <w:citation/>
        </w:sdtPr>
        <w:sdtContent>
          <w:r w:rsidRPr="00C02045">
            <w:rPr>
              <w:rFonts w:cs="Arial"/>
              <w:lang w:val="es-ES_tradnl"/>
            </w:rPr>
            <w:fldChar w:fldCharType="begin"/>
          </w:r>
          <w:r w:rsidRPr="00C02045">
            <w:rPr>
              <w:rFonts w:cs="Arial"/>
            </w:rPr>
            <w:instrText xml:space="preserve">CITATION NTS15 \l 3082 </w:instrText>
          </w:r>
          <w:r w:rsidRPr="00C02045">
            <w:rPr>
              <w:rFonts w:cs="Arial"/>
              <w:lang w:val="es-ES_tradnl"/>
            </w:rPr>
            <w:fldChar w:fldCharType="separate"/>
          </w:r>
          <w:r w:rsidR="009F0767" w:rsidRPr="009F0767">
            <w:rPr>
              <w:rFonts w:cs="Arial"/>
              <w:noProof/>
            </w:rPr>
            <w:t>(Siamagka, Christodoulides, &amp; Michaelidou, 2015)</w:t>
          </w:r>
          <w:r w:rsidRPr="00C02045">
            <w:rPr>
              <w:rFonts w:cs="Arial"/>
              <w:lang w:val="es-ES_tradnl"/>
            </w:rPr>
            <w:fldChar w:fldCharType="end"/>
          </w:r>
        </w:sdtContent>
      </w:sdt>
      <w:r w:rsidRPr="00C02045">
        <w:rPr>
          <w:rFonts w:cs="Arial"/>
          <w:lang w:val="es-ES_tradnl"/>
        </w:rPr>
        <w:t>.</w:t>
      </w:r>
      <w:r>
        <w:rPr>
          <w:rFonts w:cs="Arial"/>
          <w:lang w:val="es-ES_tradnl"/>
        </w:rPr>
        <w:t xml:space="preserve"> Se aborda el </w:t>
      </w:r>
      <w:r w:rsidRPr="007659F0">
        <w:rPr>
          <w:rFonts w:cs="Arial"/>
          <w:b/>
          <w:bCs/>
          <w:lang w:val="es-ES_tradnl"/>
        </w:rPr>
        <w:t>estudio de los determinantes</w:t>
      </w:r>
      <w:r w:rsidRPr="00C02045">
        <w:rPr>
          <w:rFonts w:cs="Arial"/>
          <w:lang w:val="es-ES_tradnl"/>
        </w:rPr>
        <w:t xml:space="preserve"> de la adopción de redes social</w:t>
      </w:r>
      <w:r w:rsidR="004D1816">
        <w:rPr>
          <w:rFonts w:cs="Arial"/>
          <w:lang w:val="es-ES_tradnl"/>
        </w:rPr>
        <w:t>es</w:t>
      </w:r>
      <w:r w:rsidRPr="00C02045">
        <w:rPr>
          <w:rFonts w:cs="Arial"/>
          <w:lang w:val="es-ES_tradnl"/>
        </w:rPr>
        <w:t xml:space="preserve"> por parte de las organizaciones B2B, a través de técnicas cualitativas como la entrevista en profundidad </w:t>
      </w:r>
      <w:r>
        <w:rPr>
          <w:rFonts w:cs="Arial"/>
          <w:lang w:val="es-ES_tradnl"/>
        </w:rPr>
        <w:t xml:space="preserve">realizada </w:t>
      </w:r>
      <w:r w:rsidR="007659F0">
        <w:rPr>
          <w:rFonts w:cs="Arial"/>
          <w:lang w:val="es-ES_tradnl"/>
        </w:rPr>
        <w:t xml:space="preserve">a </w:t>
      </w:r>
      <w:r w:rsidR="007659F0" w:rsidRPr="00C02045">
        <w:rPr>
          <w:rFonts w:cs="Arial"/>
          <w:lang w:val="es-ES_tradnl"/>
        </w:rPr>
        <w:t>9</w:t>
      </w:r>
      <w:r w:rsidRPr="00C02045">
        <w:rPr>
          <w:rFonts w:cs="Arial"/>
          <w:lang w:val="es-ES_tradnl"/>
        </w:rPr>
        <w:t xml:space="preserve"> </w:t>
      </w:r>
      <w:r w:rsidRPr="00C02045">
        <w:rPr>
          <w:rFonts w:cs="Arial"/>
          <w:lang w:val="es-ES_tradnl"/>
        </w:rPr>
        <w:lastRenderedPageBreak/>
        <w:t>gerentes. Los hallazgos encontrados apuntan a que la utilidad que perciben los gerentes sobre las redes sociales en ámbitos organizacionales B2B</w:t>
      </w:r>
      <w:r w:rsidR="007659F0">
        <w:rPr>
          <w:rFonts w:cs="Arial"/>
          <w:lang w:val="es-ES_tradnl"/>
        </w:rPr>
        <w:t>,</w:t>
      </w:r>
      <w:r w:rsidRPr="00C02045">
        <w:rPr>
          <w:rFonts w:cs="Arial"/>
          <w:lang w:val="es-ES_tradnl"/>
        </w:rPr>
        <w:t xml:space="preserve"> estará determinada por los siguientes aspectos: imagen, la facilidad con que se percibe el uso y las barreras percibidas como freno. Además, la innovación organizacional actúa como moderadora, pero no se encuentran apoyo para enunciar </w:t>
      </w:r>
      <w:r w:rsidR="007659F0">
        <w:rPr>
          <w:rFonts w:cs="Arial"/>
          <w:lang w:val="es-ES_tradnl"/>
        </w:rPr>
        <w:t xml:space="preserve">este último </w:t>
      </w:r>
      <w:r w:rsidRPr="00C02045">
        <w:rPr>
          <w:rFonts w:cs="Arial"/>
          <w:lang w:val="es-ES_tradnl"/>
        </w:rPr>
        <w:t>hallazgo.</w:t>
      </w:r>
    </w:p>
    <w:p w14:paraId="302B5529" w14:textId="77777777" w:rsidR="006E243F" w:rsidRPr="00C02045" w:rsidRDefault="006E243F" w:rsidP="006E243F">
      <w:pPr>
        <w:spacing w:before="0" w:after="0"/>
        <w:jc w:val="both"/>
        <w:rPr>
          <w:rFonts w:cs="Arial"/>
          <w:lang w:val="es-ES_tradnl"/>
        </w:rPr>
      </w:pPr>
    </w:p>
    <w:p w14:paraId="1F5EF65A" w14:textId="2C87E44B" w:rsidR="00265A15" w:rsidRDefault="009C65F0" w:rsidP="00265A15">
      <w:pPr>
        <w:spacing w:after="0"/>
        <w:jc w:val="both"/>
        <w:rPr>
          <w:rFonts w:cs="Arial"/>
          <w:lang w:val="es-ES_tradnl"/>
        </w:rPr>
      </w:pPr>
      <w:r>
        <w:rPr>
          <w:rFonts w:cs="Arial"/>
          <w:lang w:val="en-US"/>
        </w:rPr>
        <w:t>En el trabajo:</w:t>
      </w:r>
      <w:r w:rsidR="007659F0">
        <w:rPr>
          <w:rFonts w:cs="Arial"/>
          <w:i/>
          <w:iCs/>
          <w:lang w:val="en-US"/>
        </w:rPr>
        <w:t xml:space="preserve"> </w:t>
      </w:r>
      <w:r w:rsidR="007659F0" w:rsidRPr="007659F0">
        <w:rPr>
          <w:rFonts w:cs="Arial"/>
          <w:i/>
          <w:iCs/>
          <w:lang w:val="en-US"/>
        </w:rPr>
        <w:t>The added value of social media data in B2B customer acquisition systems: A real-life experiment</w:t>
      </w:r>
      <w:r w:rsidR="007659F0" w:rsidRPr="007659F0">
        <w:rPr>
          <w:rFonts w:cs="Arial"/>
          <w:lang w:val="en-US"/>
        </w:rPr>
        <w:t xml:space="preserve"> </w:t>
      </w:r>
      <w:sdt>
        <w:sdtPr>
          <w:rPr>
            <w:lang w:val="es-ES_tradnl"/>
          </w:rPr>
          <w:id w:val="-1623533191"/>
          <w:citation/>
        </w:sdtPr>
        <w:sdtContent>
          <w:r w:rsidR="007659F0" w:rsidRPr="007659F0">
            <w:rPr>
              <w:rFonts w:cs="Arial"/>
              <w:lang w:val="es-ES_tradnl"/>
            </w:rPr>
            <w:fldChar w:fldCharType="begin"/>
          </w:r>
          <w:r w:rsidR="007659F0" w:rsidRPr="007659F0">
            <w:rPr>
              <w:rFonts w:cs="Arial"/>
              <w:lang w:val="en-US"/>
            </w:rPr>
            <w:instrText xml:space="preserve">CITATION Mei17 \l 3082 </w:instrText>
          </w:r>
          <w:r w:rsidR="007659F0" w:rsidRPr="007659F0">
            <w:rPr>
              <w:rFonts w:cs="Arial"/>
              <w:lang w:val="es-ES_tradnl"/>
            </w:rPr>
            <w:fldChar w:fldCharType="separate"/>
          </w:r>
          <w:r w:rsidR="009F0767" w:rsidRPr="009F0767">
            <w:rPr>
              <w:rFonts w:cs="Arial"/>
              <w:noProof/>
              <w:lang w:val="en-US"/>
            </w:rPr>
            <w:t>(Meire, Ballings, &amp; Poel, 2017)</w:t>
          </w:r>
          <w:r w:rsidR="007659F0" w:rsidRPr="007659F0">
            <w:rPr>
              <w:rFonts w:cs="Arial"/>
              <w:lang w:val="es-ES_tradnl"/>
            </w:rPr>
            <w:fldChar w:fldCharType="end"/>
          </w:r>
        </w:sdtContent>
      </w:sdt>
      <w:r w:rsidR="007659F0" w:rsidRPr="007659F0">
        <w:rPr>
          <w:rFonts w:cs="Arial"/>
          <w:lang w:val="en-US"/>
        </w:rPr>
        <w:t xml:space="preserve">. </w:t>
      </w:r>
      <w:r w:rsidR="007659F0">
        <w:rPr>
          <w:rFonts w:cs="Arial"/>
          <w:lang w:val="es-ES_tradnl"/>
        </w:rPr>
        <w:t>E</w:t>
      </w:r>
      <w:r w:rsidR="007659F0" w:rsidRPr="007659F0">
        <w:rPr>
          <w:rFonts w:cs="Arial"/>
          <w:lang w:val="es-ES_tradnl"/>
        </w:rPr>
        <w:t xml:space="preserve">valúan el valor que tiene la información procedente de las redes sociales, en un contexto B2B, utilizando casi 10.000 prospectos para su experimento. El principal hallazgo es que las redes sociales son </w:t>
      </w:r>
      <w:r w:rsidR="003561C5">
        <w:rPr>
          <w:rFonts w:cs="Arial"/>
          <w:lang w:val="es-ES_tradnl"/>
        </w:rPr>
        <w:t xml:space="preserve">la </w:t>
      </w:r>
      <w:r w:rsidR="007659F0" w:rsidRPr="007659F0">
        <w:rPr>
          <w:rFonts w:cs="Arial"/>
          <w:lang w:val="es-ES_tradnl"/>
        </w:rPr>
        <w:t xml:space="preserve">fuente que proporciona más información, y que complementa otras fuentes también investigadas. </w:t>
      </w:r>
      <w:r w:rsidR="007659F0">
        <w:rPr>
          <w:rFonts w:cs="Arial"/>
          <w:lang w:val="es-ES_tradnl"/>
        </w:rPr>
        <w:t>P</w:t>
      </w:r>
      <w:r w:rsidR="007659F0" w:rsidRPr="007659F0">
        <w:rPr>
          <w:rFonts w:cs="Arial"/>
          <w:lang w:val="es-ES_tradnl"/>
        </w:rPr>
        <w:t xml:space="preserve">ara este trabajo </w:t>
      </w:r>
      <w:r w:rsidR="007659F0">
        <w:rPr>
          <w:rFonts w:cs="Arial"/>
          <w:lang w:val="es-ES_tradnl"/>
        </w:rPr>
        <w:t xml:space="preserve">de investigación, ayuda </w:t>
      </w:r>
      <w:r w:rsidR="007659F0" w:rsidRPr="007659F0">
        <w:rPr>
          <w:rFonts w:cs="Arial"/>
          <w:lang w:val="es-ES_tradnl"/>
        </w:rPr>
        <w:t>al aportar un experimento real, que concluye que las redes sociales son la fuente de información más relevante también en los entornos B2B.</w:t>
      </w:r>
    </w:p>
    <w:p w14:paraId="784E27B7" w14:textId="77777777" w:rsidR="00B8181B" w:rsidRPr="00265A15" w:rsidRDefault="00B8181B" w:rsidP="00265A15">
      <w:pPr>
        <w:spacing w:after="0"/>
        <w:jc w:val="both"/>
        <w:rPr>
          <w:rFonts w:cs="Arial"/>
          <w:lang w:val="es-ES_tradnl"/>
        </w:rPr>
      </w:pPr>
    </w:p>
    <w:p w14:paraId="60F14F20" w14:textId="17577685" w:rsidR="00931738" w:rsidRDefault="00A41144" w:rsidP="00265A15">
      <w:pPr>
        <w:keepNext/>
        <w:snapToGrid w:val="0"/>
        <w:spacing w:before="0" w:after="200"/>
        <w:jc w:val="both"/>
        <w:rPr>
          <w:rFonts w:cs="Arial"/>
        </w:rPr>
      </w:pPr>
      <w:r>
        <w:rPr>
          <w:rFonts w:cs="Arial"/>
        </w:rPr>
        <w:t>E</w:t>
      </w:r>
      <w:r w:rsidR="007659F0" w:rsidRPr="007659F0">
        <w:rPr>
          <w:rFonts w:cs="Arial"/>
        </w:rPr>
        <w:t>l informe:</w:t>
      </w:r>
      <w:r w:rsidR="007659F0">
        <w:rPr>
          <w:rFonts w:cs="Arial"/>
          <w:i/>
          <w:iCs/>
        </w:rPr>
        <w:t xml:space="preserve"> </w:t>
      </w:r>
      <w:r w:rsidR="007659F0" w:rsidRPr="002541BC">
        <w:rPr>
          <w:rFonts w:cs="Arial"/>
          <w:i/>
          <w:iCs/>
        </w:rPr>
        <w:t>Most important social media platforms for B2B and B2C marketers worldwide as of January 2022</w:t>
      </w:r>
      <w:r w:rsidR="007659F0" w:rsidRPr="002541BC">
        <w:rPr>
          <w:rFonts w:cs="Arial"/>
        </w:rPr>
        <w:t xml:space="preserve"> </w:t>
      </w:r>
      <w:sdt>
        <w:sdtPr>
          <w:id w:val="-296213978"/>
          <w:citation/>
        </w:sdtPr>
        <w:sdtContent>
          <w:r w:rsidR="007659F0" w:rsidRPr="002541BC">
            <w:rPr>
              <w:rFonts w:cs="Arial"/>
            </w:rPr>
            <w:fldChar w:fldCharType="begin"/>
          </w:r>
          <w:r w:rsidR="007659F0" w:rsidRPr="002541BC">
            <w:rPr>
              <w:rFonts w:cs="Arial"/>
            </w:rPr>
            <w:instrText xml:space="preserve"> CITATION STA221 \l 3082 </w:instrText>
          </w:r>
          <w:r w:rsidR="007659F0" w:rsidRPr="002541BC">
            <w:rPr>
              <w:rFonts w:cs="Arial"/>
            </w:rPr>
            <w:fldChar w:fldCharType="separate"/>
          </w:r>
          <w:r w:rsidR="009F0767" w:rsidRPr="009F0767">
            <w:rPr>
              <w:rFonts w:cs="Arial"/>
              <w:noProof/>
            </w:rPr>
            <w:t>(STATISTA , 2022)</w:t>
          </w:r>
          <w:r w:rsidR="007659F0" w:rsidRPr="002541BC">
            <w:rPr>
              <w:rFonts w:cs="Arial"/>
            </w:rPr>
            <w:fldChar w:fldCharType="end"/>
          </w:r>
        </w:sdtContent>
      </w:sdt>
      <w:r>
        <w:rPr>
          <w:rFonts w:cs="Arial"/>
        </w:rPr>
        <w:t xml:space="preserve">, ver </w:t>
      </w:r>
      <w:r w:rsidR="003561C5">
        <w:rPr>
          <w:rFonts w:cs="Arial"/>
          <w:b/>
          <w:bCs/>
        </w:rPr>
        <w:t>G</w:t>
      </w:r>
      <w:r w:rsidR="007659F0" w:rsidRPr="001E6B51">
        <w:rPr>
          <w:rFonts w:cs="Arial"/>
          <w:b/>
          <w:bCs/>
        </w:rPr>
        <w:t>ráfico 1</w:t>
      </w:r>
      <w:r>
        <w:rPr>
          <w:rFonts w:cs="Arial"/>
        </w:rPr>
        <w:t>,</w:t>
      </w:r>
      <w:r w:rsidR="007659F0" w:rsidRPr="002541BC">
        <w:rPr>
          <w:rFonts w:cs="Arial"/>
        </w:rPr>
        <w:t xml:space="preserve"> se justifica realizar el estudio sobre la red profesional LinkedIn para las relaciones B2B</w:t>
      </w:r>
      <w:r w:rsidR="007659F0">
        <w:rPr>
          <w:rFonts w:cs="Arial"/>
        </w:rPr>
        <w:t>,</w:t>
      </w:r>
      <w:r w:rsidR="007659F0" w:rsidRPr="002541BC">
        <w:rPr>
          <w:rFonts w:cs="Arial"/>
        </w:rPr>
        <w:t xml:space="preserve"> al ser </w:t>
      </w:r>
      <w:r w:rsidR="006E243F">
        <w:rPr>
          <w:rFonts w:cs="Arial"/>
        </w:rPr>
        <w:t xml:space="preserve">esta </w:t>
      </w:r>
      <w:r w:rsidR="007659F0" w:rsidRPr="002541BC">
        <w:rPr>
          <w:rFonts w:cs="Arial"/>
        </w:rPr>
        <w:t xml:space="preserve">la más utilizada </w:t>
      </w:r>
      <w:r w:rsidR="006E243F">
        <w:rPr>
          <w:rFonts w:cs="Arial"/>
        </w:rPr>
        <w:t xml:space="preserve">con </w:t>
      </w:r>
      <w:r w:rsidR="007659F0" w:rsidRPr="002541BC">
        <w:rPr>
          <w:rFonts w:cs="Arial"/>
        </w:rPr>
        <w:t>un 40%</w:t>
      </w:r>
      <w:r w:rsidR="006E243F">
        <w:rPr>
          <w:rFonts w:cs="Arial"/>
        </w:rPr>
        <w:t>, M</w:t>
      </w:r>
      <w:r w:rsidR="007659F0">
        <w:rPr>
          <w:rFonts w:cs="Arial"/>
        </w:rPr>
        <w:t xml:space="preserve">ientras para </w:t>
      </w:r>
      <w:r w:rsidR="006E243F">
        <w:rPr>
          <w:rFonts w:cs="Arial"/>
        </w:rPr>
        <w:t xml:space="preserve">las relaciones </w:t>
      </w:r>
      <w:r w:rsidR="007659F0">
        <w:rPr>
          <w:rFonts w:cs="Arial"/>
        </w:rPr>
        <w:t>B2C</w:t>
      </w:r>
      <w:r w:rsidR="006E243F">
        <w:rPr>
          <w:rFonts w:cs="Arial"/>
        </w:rPr>
        <w:t>, esta</w:t>
      </w:r>
      <w:r w:rsidR="007659F0">
        <w:rPr>
          <w:rFonts w:cs="Arial"/>
        </w:rPr>
        <w:t xml:space="preserve"> solo es utilizada en un 7%. La</w:t>
      </w:r>
      <w:r w:rsidR="007659F0" w:rsidRPr="002541BC">
        <w:rPr>
          <w:rFonts w:cs="Arial"/>
        </w:rPr>
        <w:t xml:space="preserve"> siguiente sería Facebook con </w:t>
      </w:r>
      <w:r w:rsidR="007659F0">
        <w:rPr>
          <w:rFonts w:cs="Arial"/>
        </w:rPr>
        <w:t xml:space="preserve">un 32% para las relaciones B2B, pero en B2C sube a un 55%. Vemos </w:t>
      </w:r>
      <w:r>
        <w:rPr>
          <w:rFonts w:cs="Arial"/>
        </w:rPr>
        <w:t>la distribución para</w:t>
      </w:r>
      <w:r w:rsidR="007659F0">
        <w:rPr>
          <w:rFonts w:cs="Arial"/>
        </w:rPr>
        <w:t xml:space="preserve"> amb</w:t>
      </w:r>
      <w:r>
        <w:rPr>
          <w:rFonts w:cs="Arial"/>
        </w:rPr>
        <w:t xml:space="preserve">as </w:t>
      </w:r>
      <w:r w:rsidR="007659F0">
        <w:rPr>
          <w:rFonts w:cs="Arial"/>
        </w:rPr>
        <w:t>relaciones en las redes sociales que son más adecuadas a sus intereses.</w:t>
      </w:r>
    </w:p>
    <w:p w14:paraId="6ACD8076" w14:textId="77777777" w:rsidR="006E243F" w:rsidRPr="00265A15" w:rsidRDefault="006E243F" w:rsidP="006E243F">
      <w:pPr>
        <w:keepNext/>
        <w:snapToGrid w:val="0"/>
        <w:spacing w:before="0" w:after="0"/>
        <w:jc w:val="both"/>
        <w:rPr>
          <w:rFonts w:cs="Arial"/>
          <w:b/>
          <w:bCs/>
          <w:lang w:val="es-ES_tradnl"/>
        </w:rPr>
      </w:pPr>
    </w:p>
    <w:p w14:paraId="6B78E13A" w14:textId="55C8DE8D" w:rsidR="007659F0" w:rsidRDefault="007659F0" w:rsidP="00265A15">
      <w:pPr>
        <w:rPr>
          <w:rFonts w:cs="Arial"/>
        </w:rPr>
      </w:pPr>
      <w:r w:rsidRPr="00477ED0">
        <w:rPr>
          <w:rFonts w:cs="Arial"/>
          <w:b/>
          <w:bCs/>
        </w:rPr>
        <w:t>Gráfico 1</w:t>
      </w:r>
      <w:r>
        <w:rPr>
          <w:rFonts w:cs="Arial"/>
        </w:rPr>
        <w:t xml:space="preserve">: Informe sobre las </w:t>
      </w:r>
      <w:r w:rsidRPr="007659F0">
        <w:rPr>
          <w:rFonts w:cs="Arial"/>
          <w:i/>
          <w:iCs/>
        </w:rPr>
        <w:t>Plataformas Social Media más importantes para profesionales del marketing en relaciones B2B y B2C mundial enero de 2022</w:t>
      </w:r>
      <w:r>
        <w:rPr>
          <w:rFonts w:cs="Arial"/>
        </w:rPr>
        <w:t xml:space="preserve"> </w:t>
      </w:r>
    </w:p>
    <w:p w14:paraId="7C026C69" w14:textId="77777777" w:rsidR="00B8181B" w:rsidRPr="00477ED0" w:rsidRDefault="00B8181B" w:rsidP="00265A15">
      <w:pPr>
        <w:rPr>
          <w:rFonts w:cs="Arial"/>
        </w:rPr>
      </w:pPr>
    </w:p>
    <w:p w14:paraId="29B74001" w14:textId="62CCFFBA" w:rsidR="007659F0" w:rsidRPr="007659F0" w:rsidRDefault="007659F0" w:rsidP="00265A15">
      <w:pPr>
        <w:pStyle w:val="Prrafodelista"/>
        <w:jc w:val="center"/>
        <w:rPr>
          <w:rFonts w:cs="Arial"/>
        </w:rPr>
      </w:pPr>
      <w:r>
        <w:rPr>
          <w:noProof/>
        </w:rPr>
        <w:drawing>
          <wp:inline distT="0" distB="0" distL="0" distR="0" wp14:anchorId="273404F8" wp14:editId="48C127C2">
            <wp:extent cx="4238045" cy="1661822"/>
            <wp:effectExtent l="0" t="0" r="10160" b="14605"/>
            <wp:docPr id="4" name="Gráfico 4">
              <a:extLst xmlns:a="http://schemas.openxmlformats.org/drawingml/2006/main">
                <a:ext uri="{FF2B5EF4-FFF2-40B4-BE49-F238E27FC236}">
                  <a16:creationId xmlns:a16="http://schemas.microsoft.com/office/drawing/2014/main" id="{4A649628-2A73-DB22-B600-BAE18F39F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35612F" w14:textId="77777777" w:rsidR="00B8181B" w:rsidRDefault="00B8181B" w:rsidP="00A41144">
      <w:pPr>
        <w:rPr>
          <w:rFonts w:cs="Arial"/>
          <w:b/>
          <w:bCs/>
          <w:color w:val="000000"/>
          <w:sz w:val="16"/>
          <w:szCs w:val="16"/>
          <w:lang w:val="es-ES_tradnl" w:eastAsia="ks-Deva" w:bidi="ks-Deva"/>
        </w:rPr>
      </w:pPr>
    </w:p>
    <w:p w14:paraId="6B5B381E" w14:textId="41539D45" w:rsidR="004C7211" w:rsidRPr="00C553F3" w:rsidRDefault="007659F0" w:rsidP="00A41144">
      <w:pPr>
        <w:rPr>
          <w:rStyle w:val="Hipervnculo"/>
          <w:rFonts w:cs="Arial"/>
          <w:color w:val="000000"/>
          <w:sz w:val="16"/>
          <w:szCs w:val="16"/>
          <w:u w:val="none"/>
          <w:lang w:val="es-ES_tradnl" w:eastAsia="ks-Deva" w:bidi="ks-Deva"/>
        </w:rPr>
      </w:pPr>
      <w:r w:rsidRPr="00E449C4">
        <w:rPr>
          <w:rFonts w:cs="Arial"/>
          <w:b/>
          <w:bCs/>
          <w:color w:val="000000"/>
          <w:sz w:val="16"/>
          <w:szCs w:val="16"/>
          <w:lang w:val="es-ES_tradnl" w:eastAsia="ks-Deva" w:bidi="ks-Deva"/>
        </w:rPr>
        <w:t>Fuente:</w:t>
      </w:r>
      <w:r w:rsidRPr="00E449C4">
        <w:rPr>
          <w:rFonts w:cs="Arial"/>
          <w:color w:val="000000"/>
          <w:sz w:val="16"/>
          <w:szCs w:val="16"/>
          <w:lang w:val="es-ES_tradnl" w:eastAsia="ks-Deva" w:bidi="ks-Deva"/>
        </w:rPr>
        <w:t xml:space="preserve"> </w:t>
      </w:r>
      <w:r w:rsidR="00F45195">
        <w:rPr>
          <w:rFonts w:cs="Arial"/>
          <w:color w:val="000000"/>
          <w:sz w:val="16"/>
          <w:szCs w:val="16"/>
          <w:lang w:val="es-ES_tradnl" w:eastAsia="ks-Deva" w:bidi="ks-Deva"/>
        </w:rPr>
        <w:t>elaboración propia</w:t>
      </w:r>
      <w:r w:rsidR="00C553F3">
        <w:rPr>
          <w:rFonts w:cs="Arial"/>
          <w:color w:val="000000"/>
          <w:sz w:val="16"/>
          <w:szCs w:val="16"/>
          <w:lang w:val="es-ES_tradnl" w:eastAsia="ks-Deva" w:bidi="ks-Deva"/>
        </w:rPr>
        <w:t>,</w:t>
      </w:r>
      <w:r w:rsidR="00F45195">
        <w:rPr>
          <w:rFonts w:cs="Arial"/>
          <w:color w:val="000000"/>
          <w:sz w:val="16"/>
          <w:szCs w:val="16"/>
          <w:lang w:val="es-ES_tradnl" w:eastAsia="ks-Deva" w:bidi="ks-Deva"/>
        </w:rPr>
        <w:t xml:space="preserve"> </w:t>
      </w:r>
      <w:r w:rsidRPr="00E449C4">
        <w:rPr>
          <w:rFonts w:cs="Arial"/>
          <w:color w:val="000000"/>
          <w:sz w:val="16"/>
          <w:szCs w:val="16"/>
          <w:lang w:val="es-ES_tradnl" w:eastAsia="ks-Deva" w:bidi="ks-Deva"/>
        </w:rPr>
        <w:t>a partir de</w:t>
      </w:r>
      <w:r w:rsidR="00F36059">
        <w:rPr>
          <w:rFonts w:cs="Arial"/>
          <w:color w:val="000000"/>
          <w:sz w:val="16"/>
          <w:szCs w:val="16"/>
          <w:lang w:val="es-ES_tradnl" w:eastAsia="ks-Deva" w:bidi="ks-Deva"/>
        </w:rPr>
        <w:t xml:space="preserve"> los datos extraídos</w:t>
      </w:r>
      <w:r w:rsidR="00F74F07" w:rsidRPr="00F74F07">
        <w:rPr>
          <w:rFonts w:cs="Arial"/>
        </w:rPr>
        <w:t xml:space="preserve"> </w:t>
      </w:r>
      <w:sdt>
        <w:sdtPr>
          <w:rPr>
            <w:rFonts w:cs="Arial"/>
            <w:sz w:val="16"/>
            <w:szCs w:val="16"/>
          </w:rPr>
          <w:id w:val="-105039857"/>
          <w:citation/>
        </w:sdtPr>
        <w:sdtContent>
          <w:r w:rsidR="00F74F07" w:rsidRPr="00F74F07">
            <w:rPr>
              <w:rFonts w:cs="Arial"/>
              <w:sz w:val="16"/>
              <w:szCs w:val="16"/>
            </w:rPr>
            <w:fldChar w:fldCharType="begin"/>
          </w:r>
          <w:r w:rsidR="00F74F07" w:rsidRPr="00F74F07">
            <w:rPr>
              <w:rFonts w:cs="Arial"/>
              <w:sz w:val="16"/>
              <w:szCs w:val="16"/>
            </w:rPr>
            <w:instrText xml:space="preserve"> CITATION STA221 \l 3082 </w:instrText>
          </w:r>
          <w:r w:rsidR="00F74F07" w:rsidRPr="00F74F07">
            <w:rPr>
              <w:rFonts w:cs="Arial"/>
              <w:sz w:val="16"/>
              <w:szCs w:val="16"/>
            </w:rPr>
            <w:fldChar w:fldCharType="separate"/>
          </w:r>
          <w:r w:rsidR="009F0767" w:rsidRPr="009F0767">
            <w:rPr>
              <w:rFonts w:cs="Arial"/>
              <w:noProof/>
              <w:sz w:val="16"/>
              <w:szCs w:val="16"/>
            </w:rPr>
            <w:t>(STATISTA , 2022)</w:t>
          </w:r>
          <w:r w:rsidR="00F74F07" w:rsidRPr="00F74F07">
            <w:rPr>
              <w:rFonts w:cs="Arial"/>
              <w:sz w:val="16"/>
              <w:szCs w:val="16"/>
            </w:rPr>
            <w:fldChar w:fldCharType="end"/>
          </w:r>
        </w:sdtContent>
      </w:sdt>
      <w:r w:rsidRPr="00F74F07">
        <w:rPr>
          <w:rFonts w:cs="Arial"/>
          <w:sz w:val="16"/>
          <w:szCs w:val="16"/>
        </w:rPr>
        <w:t xml:space="preserve"> </w:t>
      </w:r>
      <w:hyperlink r:id="rId13" w:history="1">
        <w:r w:rsidRPr="0020384F">
          <w:rPr>
            <w:rStyle w:val="Hipervnculo"/>
            <w:rFonts w:cs="Arial"/>
            <w:sz w:val="16"/>
            <w:szCs w:val="16"/>
          </w:rPr>
          <w:t>https://www-statista-com.eu1.proxy.openathens.net/statistics/259404/most-important-social-media-platforms-for-b2b-and-b2c-marketers-worldwide/</w:t>
        </w:r>
      </w:hyperlink>
    </w:p>
    <w:p w14:paraId="5D66E778" w14:textId="77777777" w:rsidR="006E243F" w:rsidRDefault="006E243F" w:rsidP="00A41144">
      <w:pPr>
        <w:spacing w:before="0" w:after="0"/>
        <w:rPr>
          <w:rFonts w:cs="Arial"/>
        </w:rPr>
      </w:pPr>
    </w:p>
    <w:p w14:paraId="28F6C265" w14:textId="27D6256F" w:rsidR="00A41144" w:rsidRPr="007659F0" w:rsidRDefault="00A41144" w:rsidP="00A41144">
      <w:pPr>
        <w:spacing w:before="0" w:after="0"/>
        <w:rPr>
          <w:rFonts w:cs="Arial"/>
          <w:color w:val="0000FF"/>
          <w:sz w:val="16"/>
          <w:szCs w:val="16"/>
        </w:rPr>
      </w:pPr>
      <w:r>
        <w:rPr>
          <w:rFonts w:cs="Arial"/>
        </w:rPr>
        <w:t xml:space="preserve">A continuación, se puede consultar la </w:t>
      </w:r>
      <w:r w:rsidR="006C7138" w:rsidRPr="003561C5">
        <w:rPr>
          <w:rFonts w:cs="Arial"/>
          <w:b/>
          <w:bCs/>
        </w:rPr>
        <w:t>T</w:t>
      </w:r>
      <w:r w:rsidRPr="003561C5">
        <w:rPr>
          <w:rFonts w:cs="Arial"/>
          <w:b/>
          <w:bCs/>
        </w:rPr>
        <w:t>abla</w:t>
      </w:r>
      <w:r w:rsidR="003561C5" w:rsidRPr="003561C5">
        <w:rPr>
          <w:rFonts w:cs="Arial"/>
          <w:b/>
          <w:bCs/>
        </w:rPr>
        <w:t xml:space="preserve"> 4</w:t>
      </w:r>
      <w:r>
        <w:rPr>
          <w:rFonts w:cs="Arial"/>
        </w:rPr>
        <w:t xml:space="preserve"> resumen con todas las fuentes aportadas:</w:t>
      </w:r>
    </w:p>
    <w:p w14:paraId="1D8C6CF1" w14:textId="77777777" w:rsidR="00A41144" w:rsidRDefault="00A41144" w:rsidP="00A41144">
      <w:pPr>
        <w:spacing w:before="0" w:after="0"/>
        <w:jc w:val="both"/>
        <w:rPr>
          <w:rFonts w:cs="Arial"/>
          <w:b/>
          <w:bCs/>
        </w:rPr>
      </w:pPr>
    </w:p>
    <w:p w14:paraId="73C3B98F" w14:textId="1AA1C845" w:rsidR="00A41144" w:rsidRPr="00A41144" w:rsidRDefault="00A41144" w:rsidP="00A41144">
      <w:pPr>
        <w:rPr>
          <w:rFonts w:cs="Arial"/>
          <w:color w:val="0000FF"/>
          <w:sz w:val="16"/>
          <w:szCs w:val="16"/>
          <w:u w:val="single"/>
        </w:rPr>
      </w:pPr>
      <w:r w:rsidRPr="007659F0">
        <w:rPr>
          <w:rFonts w:cs="Arial"/>
          <w:b/>
          <w:bCs/>
        </w:rPr>
        <w:t>Tabla 4.</w:t>
      </w:r>
      <w:r w:rsidRPr="007659F0">
        <w:rPr>
          <w:rFonts w:cs="Arial"/>
        </w:rPr>
        <w:t xml:space="preserve"> Resumen revisión bibliográfica inicia</w:t>
      </w:r>
      <w:r>
        <w:rPr>
          <w:rFonts w:cs="Arial"/>
        </w:rPr>
        <w:t>l</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67"/>
        <w:gridCol w:w="1134"/>
        <w:gridCol w:w="1418"/>
        <w:gridCol w:w="845"/>
        <w:gridCol w:w="2127"/>
        <w:gridCol w:w="4257"/>
      </w:tblGrid>
      <w:tr w:rsidR="004C7211" w:rsidRPr="004C7211" w14:paraId="1FD952B4" w14:textId="77777777" w:rsidTr="00265A15">
        <w:trPr>
          <w:trHeight w:val="171"/>
          <w:jc w:val="center"/>
        </w:trPr>
        <w:tc>
          <w:tcPr>
            <w:tcW w:w="567" w:type="dxa"/>
            <w:shd w:val="clear" w:color="auto" w:fill="CCCCCC"/>
          </w:tcPr>
          <w:p w14:paraId="66D42F97" w14:textId="77777777" w:rsidR="004C7211" w:rsidRPr="004C7211" w:rsidRDefault="004C7211" w:rsidP="00265A15">
            <w:pPr>
              <w:keepNext/>
              <w:snapToGrid w:val="0"/>
              <w:spacing w:before="0" w:after="0"/>
              <w:rPr>
                <w:rFonts w:ascii="Times New Roman" w:hAnsi="Times New Roman"/>
                <w:b/>
                <w:bCs/>
                <w:lang w:val="es-ES_tradnl"/>
              </w:rPr>
            </w:pPr>
          </w:p>
          <w:p w14:paraId="7532AB23"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Nº</w:t>
            </w:r>
          </w:p>
        </w:tc>
        <w:tc>
          <w:tcPr>
            <w:tcW w:w="1134" w:type="dxa"/>
            <w:shd w:val="clear" w:color="auto" w:fill="CCCCCC"/>
          </w:tcPr>
          <w:p w14:paraId="33DC6483"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Nombre autores/año</w:t>
            </w:r>
          </w:p>
        </w:tc>
        <w:tc>
          <w:tcPr>
            <w:tcW w:w="1418" w:type="dxa"/>
            <w:shd w:val="clear" w:color="auto" w:fill="CCCCCC"/>
            <w:tcMar>
              <w:top w:w="0" w:type="dxa"/>
              <w:bottom w:w="0" w:type="dxa"/>
            </w:tcMar>
          </w:tcPr>
          <w:p w14:paraId="2908C6BD"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Título/editorial/ Base de datos</w:t>
            </w:r>
          </w:p>
        </w:tc>
        <w:tc>
          <w:tcPr>
            <w:tcW w:w="845" w:type="dxa"/>
            <w:shd w:val="clear" w:color="auto" w:fill="CCCCCC"/>
            <w:tcMar>
              <w:top w:w="0" w:type="dxa"/>
              <w:bottom w:w="0" w:type="dxa"/>
            </w:tcMar>
          </w:tcPr>
          <w:p w14:paraId="50BD0FA2"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Palabras Clave</w:t>
            </w:r>
          </w:p>
        </w:tc>
        <w:tc>
          <w:tcPr>
            <w:tcW w:w="2127" w:type="dxa"/>
            <w:shd w:val="clear" w:color="auto" w:fill="CCCCCC"/>
          </w:tcPr>
          <w:p w14:paraId="000DA4EE"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Metodología/tipo de estudio</w:t>
            </w:r>
          </w:p>
        </w:tc>
        <w:tc>
          <w:tcPr>
            <w:tcW w:w="4257" w:type="dxa"/>
            <w:shd w:val="clear" w:color="auto" w:fill="CCCCCC"/>
          </w:tcPr>
          <w:p w14:paraId="267CE13B"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Resumen</w:t>
            </w:r>
          </w:p>
        </w:tc>
      </w:tr>
      <w:tr w:rsidR="004C7211" w:rsidRPr="004C7211" w14:paraId="44115DE9" w14:textId="77777777" w:rsidTr="00265A15">
        <w:trPr>
          <w:trHeight w:val="4805"/>
          <w:jc w:val="center"/>
        </w:trPr>
        <w:tc>
          <w:tcPr>
            <w:tcW w:w="567" w:type="dxa"/>
          </w:tcPr>
          <w:p w14:paraId="6F468254"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7F02C088" w14:textId="243D0098" w:rsidR="004C7211" w:rsidRPr="004C7211" w:rsidRDefault="004C7211" w:rsidP="00265A15">
            <w:pPr>
              <w:keepNext/>
              <w:snapToGrid w:val="0"/>
              <w:spacing w:before="0" w:after="0"/>
              <w:rPr>
                <w:rFonts w:ascii="Times New Roman" w:hAnsi="Times New Roman"/>
              </w:rPr>
            </w:pPr>
            <w:r w:rsidRPr="004C7211">
              <w:rPr>
                <w:rFonts w:ascii="Times New Roman" w:hAnsi="Times New Roman"/>
                <w:b/>
                <w:bCs/>
              </w:rPr>
              <w:t>Organismo</w:t>
            </w:r>
            <w:r w:rsidRPr="004C7211">
              <w:rPr>
                <w:rFonts w:ascii="Times New Roman" w:hAnsi="Times New Roman"/>
              </w:rPr>
              <w:t xml:space="preserve">: Instituto Nacional de Estadística  </w:t>
            </w:r>
            <w:sdt>
              <w:sdtPr>
                <w:rPr>
                  <w:rFonts w:ascii="Times New Roman" w:hAnsi="Times New Roman"/>
                </w:rPr>
                <w:id w:val="33857714"/>
                <w:citation/>
              </w:sdtPr>
              <w:sdtContent>
                <w:r w:rsidRPr="004C7211">
                  <w:rPr>
                    <w:rFonts w:ascii="Times New Roman" w:hAnsi="Times New Roman"/>
                  </w:rPr>
                  <w:fldChar w:fldCharType="begin"/>
                </w:r>
                <w:r w:rsidRPr="004C7211">
                  <w:rPr>
                    <w:rFonts w:ascii="Times New Roman" w:hAnsi="Times New Roman"/>
                  </w:rPr>
                  <w:instrText xml:space="preserve">CITATION INE201 \l 3082 </w:instrText>
                </w:r>
                <w:r w:rsidRPr="004C7211">
                  <w:rPr>
                    <w:rFonts w:ascii="Times New Roman" w:hAnsi="Times New Roman"/>
                  </w:rPr>
                  <w:fldChar w:fldCharType="separate"/>
                </w:r>
                <w:r w:rsidR="009F0767" w:rsidRPr="009F0767">
                  <w:rPr>
                    <w:rFonts w:ascii="Times New Roman" w:hAnsi="Times New Roman"/>
                    <w:noProof/>
                  </w:rPr>
                  <w:t>(INE, 2022)</w:t>
                </w:r>
                <w:r w:rsidRPr="004C7211">
                  <w:rPr>
                    <w:rFonts w:ascii="Times New Roman" w:hAnsi="Times New Roman"/>
                  </w:rPr>
                  <w:fldChar w:fldCharType="end"/>
                </w:r>
              </w:sdtContent>
            </w:sdt>
          </w:p>
          <w:p w14:paraId="27A11087" w14:textId="77777777" w:rsidR="004C7211" w:rsidRPr="004C7211" w:rsidRDefault="004C7211" w:rsidP="00265A15">
            <w:pPr>
              <w:keepNext/>
              <w:snapToGrid w:val="0"/>
              <w:spacing w:before="0" w:after="0"/>
              <w:rPr>
                <w:rFonts w:ascii="Times New Roman" w:hAnsi="Times New Roman"/>
              </w:rPr>
            </w:pPr>
          </w:p>
          <w:p w14:paraId="6903CCE7" w14:textId="77777777" w:rsidR="004C7211" w:rsidRPr="004C7211" w:rsidRDefault="004C7211" w:rsidP="00265A15">
            <w:pPr>
              <w:keepNext/>
              <w:snapToGrid w:val="0"/>
              <w:spacing w:before="0" w:after="0"/>
              <w:rPr>
                <w:rFonts w:ascii="Times New Roman" w:hAnsi="Times New Roman"/>
              </w:rPr>
            </w:pPr>
          </w:p>
          <w:p w14:paraId="51D8AD28" w14:textId="77777777" w:rsidR="004C7211" w:rsidRPr="004C7211" w:rsidRDefault="004C7211" w:rsidP="00265A15">
            <w:pPr>
              <w:keepNext/>
              <w:snapToGrid w:val="0"/>
              <w:spacing w:before="0" w:after="0"/>
              <w:rPr>
                <w:rFonts w:ascii="Times New Roman" w:hAnsi="Times New Roman"/>
              </w:rPr>
            </w:pPr>
            <w:r w:rsidRPr="004C7211">
              <w:rPr>
                <w:rFonts w:ascii="Times New Roman" w:hAnsi="Times New Roman"/>
                <w:b/>
                <w:bCs/>
              </w:rPr>
              <w:t>By autor:</w:t>
            </w:r>
            <w:r w:rsidRPr="004C7211">
              <w:rPr>
                <w:rFonts w:ascii="Times New Roman" w:hAnsi="Times New Roman"/>
              </w:rPr>
              <w:t xml:space="preserve"> corporativo</w:t>
            </w:r>
          </w:p>
        </w:tc>
        <w:tc>
          <w:tcPr>
            <w:tcW w:w="1418" w:type="dxa"/>
            <w:tcMar>
              <w:top w:w="0" w:type="dxa"/>
              <w:bottom w:w="0" w:type="dxa"/>
            </w:tcMar>
          </w:tcPr>
          <w:p w14:paraId="0077BF50"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Título:</w:t>
            </w:r>
            <w:r w:rsidRPr="004C7211">
              <w:rPr>
                <w:rFonts w:ascii="Times New Roman" w:hAnsi="Times New Roman"/>
                <w:lang w:val="es-ES_tradnl"/>
              </w:rPr>
              <w:t xml:space="preserve"> la Estadística Estructura de Empresa del Sector Industrial, último informe es del 2020.</w:t>
            </w:r>
          </w:p>
          <w:p w14:paraId="0CF30322" w14:textId="77777777" w:rsidR="004C7211" w:rsidRPr="004C7211" w:rsidRDefault="004C7211" w:rsidP="00265A15">
            <w:pPr>
              <w:keepNext/>
              <w:snapToGrid w:val="0"/>
              <w:spacing w:before="0" w:after="0"/>
              <w:rPr>
                <w:rFonts w:ascii="Times New Roman" w:hAnsi="Times New Roman"/>
                <w:lang w:val="es-ES_tradnl"/>
              </w:rPr>
            </w:pPr>
          </w:p>
          <w:p w14:paraId="61CBE320" w14:textId="77777777" w:rsidR="004C7211" w:rsidRPr="004C7211" w:rsidRDefault="004C7211" w:rsidP="00265A15">
            <w:pPr>
              <w:keepNext/>
              <w:snapToGrid w:val="0"/>
              <w:spacing w:before="0" w:after="0"/>
              <w:rPr>
                <w:rFonts w:ascii="Times New Roman" w:hAnsi="Times New Roman"/>
                <w:lang w:val="ca-ES"/>
              </w:rPr>
            </w:pPr>
            <w:r w:rsidRPr="004C7211">
              <w:rPr>
                <w:rFonts w:ascii="Times New Roman" w:hAnsi="Times New Roman"/>
                <w:b/>
                <w:bCs/>
                <w:lang w:val="es-ES_tradnl"/>
              </w:rPr>
              <w:t>Base de datos:</w:t>
            </w:r>
            <w:r w:rsidRPr="004C7211">
              <w:rPr>
                <w:rFonts w:ascii="Times New Roman" w:hAnsi="Times New Roman"/>
                <w:lang w:val="es-ES_tradnl"/>
              </w:rPr>
              <w:t xml:space="preserve"> INE</w:t>
            </w:r>
            <w:r w:rsidRPr="004C7211">
              <w:rPr>
                <w:rFonts w:ascii="Times New Roman" w:hAnsi="Times New Roman"/>
                <w:lang w:val="ca-ES"/>
              </w:rPr>
              <w:t xml:space="preserve"> </w:t>
            </w:r>
          </w:p>
          <w:p w14:paraId="65D53BAB" w14:textId="77777777" w:rsidR="004C7211" w:rsidRPr="004C7211" w:rsidRDefault="004C7211" w:rsidP="00265A15">
            <w:pPr>
              <w:keepNext/>
              <w:snapToGrid w:val="0"/>
              <w:spacing w:before="0" w:after="0"/>
              <w:rPr>
                <w:rFonts w:ascii="Times New Roman" w:hAnsi="Times New Roman"/>
                <w:lang w:val="ca-ES"/>
              </w:rPr>
            </w:pPr>
          </w:p>
          <w:p w14:paraId="405F0D00" w14:textId="77777777" w:rsidR="004C7211" w:rsidRPr="004C7211" w:rsidRDefault="004C7211" w:rsidP="00265A15">
            <w:pPr>
              <w:keepNext/>
              <w:snapToGrid w:val="0"/>
              <w:spacing w:before="0" w:after="0"/>
              <w:rPr>
                <w:rFonts w:ascii="Times New Roman" w:hAnsi="Times New Roman"/>
                <w:b/>
                <w:bCs/>
                <w:lang w:val="ca-ES"/>
              </w:rPr>
            </w:pPr>
            <w:r w:rsidRPr="004C7211">
              <w:rPr>
                <w:rFonts w:ascii="Times New Roman" w:hAnsi="Times New Roman"/>
                <w:b/>
                <w:bCs/>
                <w:lang w:val="ca-ES"/>
              </w:rPr>
              <w:t xml:space="preserve">Link: </w:t>
            </w:r>
          </w:p>
          <w:p w14:paraId="198298D6"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color w:val="0000FF"/>
                <w:lang w:val="es-ES_tradnl"/>
              </w:rPr>
              <w:t>https://www.ine.es/prensa/eesi_2020_d.pdf</w:t>
            </w:r>
          </w:p>
        </w:tc>
        <w:tc>
          <w:tcPr>
            <w:tcW w:w="845" w:type="dxa"/>
            <w:tcMar>
              <w:top w:w="0" w:type="dxa"/>
              <w:bottom w:w="0" w:type="dxa"/>
            </w:tcMar>
          </w:tcPr>
          <w:p w14:paraId="422E096E"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Palabras clave:</w:t>
            </w:r>
            <w:r w:rsidRPr="004C7211">
              <w:rPr>
                <w:rFonts w:ascii="Times New Roman" w:hAnsi="Times New Roman"/>
                <w:lang w:val="es-ES_tradnl"/>
              </w:rPr>
              <w:t xml:space="preserve"> Estadística INE, Estructura Sector Industrial, Informe</w:t>
            </w:r>
          </w:p>
          <w:p w14:paraId="7B2CA9EF" w14:textId="77777777" w:rsidR="004C7211" w:rsidRPr="004C7211" w:rsidRDefault="004C7211" w:rsidP="00265A15">
            <w:pPr>
              <w:keepNext/>
              <w:snapToGrid w:val="0"/>
              <w:spacing w:before="0" w:after="0"/>
              <w:rPr>
                <w:rFonts w:ascii="Times New Roman" w:hAnsi="Times New Roman"/>
                <w:lang w:val="es-ES_tradnl"/>
              </w:rPr>
            </w:pPr>
          </w:p>
          <w:p w14:paraId="7B802204" w14:textId="77777777" w:rsidR="004C7211" w:rsidRPr="004C7211" w:rsidRDefault="004C7211" w:rsidP="00265A15">
            <w:pPr>
              <w:keepNext/>
              <w:snapToGrid w:val="0"/>
              <w:spacing w:before="0" w:after="0"/>
              <w:rPr>
                <w:rFonts w:ascii="Times New Roman" w:hAnsi="Times New Roman"/>
                <w:lang w:val="es-ES_tradnl"/>
              </w:rPr>
            </w:pPr>
          </w:p>
          <w:p w14:paraId="7DA5FEBE" w14:textId="77777777" w:rsidR="004C7211" w:rsidRPr="004C7211" w:rsidRDefault="004C7211" w:rsidP="00265A15">
            <w:pPr>
              <w:keepNext/>
              <w:snapToGrid w:val="0"/>
              <w:spacing w:before="0" w:after="0"/>
              <w:rPr>
                <w:rFonts w:ascii="Times New Roman" w:hAnsi="Times New Roman"/>
                <w:lang w:val="es-ES_tradnl"/>
              </w:rPr>
            </w:pPr>
          </w:p>
          <w:p w14:paraId="642AB2A3" w14:textId="77777777" w:rsidR="004C7211" w:rsidRPr="004C7211" w:rsidRDefault="004C7211" w:rsidP="00265A15">
            <w:pPr>
              <w:keepNext/>
              <w:snapToGrid w:val="0"/>
              <w:spacing w:before="0" w:after="0"/>
              <w:rPr>
                <w:rFonts w:ascii="Times New Roman" w:hAnsi="Times New Roman"/>
                <w:lang w:val="es-ES_tradnl"/>
              </w:rPr>
            </w:pPr>
          </w:p>
          <w:p w14:paraId="5513FB8B" w14:textId="77777777" w:rsidR="004C7211" w:rsidRPr="004C7211" w:rsidRDefault="004C7211" w:rsidP="00265A15">
            <w:pPr>
              <w:keepNext/>
              <w:snapToGrid w:val="0"/>
              <w:spacing w:before="0" w:after="0"/>
              <w:rPr>
                <w:rFonts w:ascii="Times New Roman" w:hAnsi="Times New Roman"/>
                <w:lang w:val="es-ES_tradnl"/>
              </w:rPr>
            </w:pPr>
          </w:p>
          <w:p w14:paraId="7AA5E5A6" w14:textId="77777777" w:rsidR="004C7211" w:rsidRPr="004C7211" w:rsidRDefault="004C7211" w:rsidP="00265A15">
            <w:pPr>
              <w:keepNext/>
              <w:snapToGrid w:val="0"/>
              <w:spacing w:before="0" w:after="0"/>
              <w:rPr>
                <w:rFonts w:ascii="Times New Roman" w:hAnsi="Times New Roman"/>
                <w:lang w:val="es-ES_tradnl"/>
              </w:rPr>
            </w:pPr>
          </w:p>
          <w:p w14:paraId="49680F8F" w14:textId="77777777" w:rsidR="004C7211" w:rsidRPr="004C7211" w:rsidRDefault="004C7211" w:rsidP="00265A15">
            <w:pPr>
              <w:keepNext/>
              <w:snapToGrid w:val="0"/>
              <w:spacing w:before="0" w:after="0"/>
              <w:rPr>
                <w:rFonts w:ascii="Times New Roman" w:hAnsi="Times New Roman"/>
                <w:lang w:val="es-ES_tradnl"/>
              </w:rPr>
            </w:pPr>
          </w:p>
          <w:p w14:paraId="3829BD56" w14:textId="77777777" w:rsidR="004C7211" w:rsidRPr="004C7211" w:rsidRDefault="004C7211" w:rsidP="00265A15">
            <w:pPr>
              <w:keepNext/>
              <w:snapToGrid w:val="0"/>
              <w:spacing w:before="0" w:after="0"/>
              <w:rPr>
                <w:rFonts w:ascii="Times New Roman" w:hAnsi="Times New Roman"/>
                <w:lang w:val="es-ES_tradnl"/>
              </w:rPr>
            </w:pPr>
          </w:p>
          <w:p w14:paraId="345164A9" w14:textId="77777777" w:rsidR="004C7211" w:rsidRPr="004C7211" w:rsidRDefault="004C7211" w:rsidP="00265A15">
            <w:pPr>
              <w:keepNext/>
              <w:snapToGrid w:val="0"/>
              <w:spacing w:before="0" w:after="0"/>
              <w:rPr>
                <w:rFonts w:ascii="Times New Roman" w:hAnsi="Times New Roman"/>
                <w:lang w:val="es-ES_tradnl"/>
              </w:rPr>
            </w:pPr>
          </w:p>
          <w:p w14:paraId="318F67C2" w14:textId="77777777" w:rsidR="004C7211" w:rsidRPr="004C7211" w:rsidRDefault="004C7211" w:rsidP="00265A15">
            <w:pPr>
              <w:keepNext/>
              <w:snapToGrid w:val="0"/>
              <w:spacing w:before="0" w:after="0"/>
              <w:rPr>
                <w:rFonts w:ascii="Times New Roman" w:hAnsi="Times New Roman"/>
                <w:lang w:val="es-ES_tradnl"/>
              </w:rPr>
            </w:pPr>
          </w:p>
          <w:p w14:paraId="658C5870" w14:textId="77777777" w:rsidR="004C7211" w:rsidRPr="004C7211" w:rsidRDefault="004C7211" w:rsidP="00265A15">
            <w:pPr>
              <w:keepNext/>
              <w:snapToGrid w:val="0"/>
              <w:spacing w:before="0" w:after="0"/>
              <w:rPr>
                <w:rFonts w:ascii="Times New Roman" w:hAnsi="Times New Roman"/>
                <w:lang w:val="es-ES_tradnl"/>
              </w:rPr>
            </w:pPr>
          </w:p>
          <w:p w14:paraId="5429AE28" w14:textId="77777777" w:rsidR="004C7211" w:rsidRPr="004C7211" w:rsidRDefault="004C7211" w:rsidP="00265A15">
            <w:pPr>
              <w:keepNext/>
              <w:snapToGrid w:val="0"/>
              <w:spacing w:before="0" w:after="0"/>
              <w:rPr>
                <w:rFonts w:ascii="Times New Roman" w:hAnsi="Times New Roman"/>
                <w:lang w:val="es-ES_tradnl"/>
              </w:rPr>
            </w:pPr>
          </w:p>
        </w:tc>
        <w:tc>
          <w:tcPr>
            <w:tcW w:w="2127" w:type="dxa"/>
          </w:tcPr>
          <w:p w14:paraId="5E0B1CD4"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Estadística Estructural de Empresas.</w:t>
            </w:r>
          </w:p>
          <w:p w14:paraId="6B5DEB39" w14:textId="77777777" w:rsidR="004C7211" w:rsidRPr="004C7211" w:rsidRDefault="004C7211" w:rsidP="00265A15">
            <w:pPr>
              <w:keepNext/>
              <w:snapToGrid w:val="0"/>
              <w:spacing w:before="0" w:after="0"/>
              <w:rPr>
                <w:rFonts w:ascii="Times New Roman" w:hAnsi="Times New Roman"/>
                <w:lang w:val="es-ES_tradnl"/>
              </w:rPr>
            </w:pPr>
          </w:p>
          <w:p w14:paraId="0D15CD5D" w14:textId="03170A02"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i/>
                <w:iCs/>
                <w:lang w:val="ca-ES"/>
              </w:rPr>
              <w:t>“ La población objeto de estudio es el conjunto de empresas cuya actividad principal se describe en las secciones B a E de la Clasificación Nacional de Actividades Económicas CNAE-2009, que incluye las industrias extractivas, industria manufacturera, el suministro de energía, gas y agua y las actividades de saneamiento, gestión de residuos y descontaminación. 2 Todas las variables económicas están valoradas a precios corrientes”</w:t>
            </w:r>
            <w:r w:rsidRPr="004C7211">
              <w:rPr>
                <w:rFonts w:ascii="Times New Roman" w:hAnsi="Times New Roman"/>
              </w:rPr>
              <w:t xml:space="preserve"> </w:t>
            </w:r>
            <w:r w:rsidRPr="004C7211">
              <w:rPr>
                <w:rFonts w:ascii="Times New Roman" w:hAnsi="Times New Roman"/>
              </w:rPr>
              <w:fldChar w:fldCharType="begin"/>
            </w:r>
            <w:r w:rsidRPr="004C7211">
              <w:rPr>
                <w:rFonts w:ascii="Times New Roman" w:hAnsi="Times New Roman"/>
              </w:rPr>
              <w:instrText xml:space="preserve">CITATION INE201 \l 3082 </w:instrText>
            </w:r>
            <w:r w:rsidRPr="004C7211">
              <w:rPr>
                <w:rFonts w:ascii="Times New Roman" w:hAnsi="Times New Roman"/>
              </w:rPr>
              <w:fldChar w:fldCharType="separate"/>
            </w:r>
            <w:r w:rsidR="009F0767">
              <w:rPr>
                <w:rFonts w:ascii="Times New Roman" w:hAnsi="Times New Roman"/>
                <w:noProof/>
              </w:rPr>
              <w:t xml:space="preserve"> </w:t>
            </w:r>
            <w:r w:rsidR="009F0767" w:rsidRPr="009F0767">
              <w:rPr>
                <w:rFonts w:ascii="Times New Roman" w:hAnsi="Times New Roman"/>
                <w:noProof/>
              </w:rPr>
              <w:t>(INE, 2022)</w:t>
            </w:r>
            <w:r w:rsidRPr="004C7211">
              <w:rPr>
                <w:rFonts w:ascii="Times New Roman" w:hAnsi="Times New Roman"/>
              </w:rPr>
              <w:fldChar w:fldCharType="end"/>
            </w:r>
          </w:p>
        </w:tc>
        <w:tc>
          <w:tcPr>
            <w:tcW w:w="4257" w:type="dxa"/>
          </w:tcPr>
          <w:p w14:paraId="187432BE" w14:textId="77777777" w:rsidR="004C7211" w:rsidRPr="004C7211" w:rsidRDefault="004C7211" w:rsidP="00265A15">
            <w:pPr>
              <w:keepNext/>
              <w:snapToGrid w:val="0"/>
              <w:spacing w:before="0" w:after="0"/>
              <w:jc w:val="both"/>
              <w:rPr>
                <w:rFonts w:ascii="Times New Roman" w:hAnsi="Times New Roman"/>
                <w:b/>
                <w:bCs/>
              </w:rPr>
            </w:pPr>
            <w:r w:rsidRPr="004C7211">
              <w:rPr>
                <w:rFonts w:ascii="Times New Roman" w:hAnsi="Times New Roman"/>
                <w:b/>
                <w:bCs/>
              </w:rPr>
              <w:t>Los principales hallazgos:</w:t>
            </w:r>
          </w:p>
          <w:p w14:paraId="3CCB6137" w14:textId="77777777" w:rsidR="004C7211" w:rsidRPr="004C7211" w:rsidRDefault="004C7211" w:rsidP="00265A15">
            <w:pPr>
              <w:keepNext/>
              <w:snapToGrid w:val="0"/>
              <w:spacing w:before="0" w:after="0"/>
              <w:jc w:val="both"/>
              <w:rPr>
                <w:rFonts w:ascii="Times New Roman" w:hAnsi="Times New Roman"/>
              </w:rPr>
            </w:pPr>
          </w:p>
          <w:p w14:paraId="615D4BAD"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La cifra de negocios del Sector Industrial disminuyó un 11,3% en</w:t>
            </w:r>
          </w:p>
          <w:p w14:paraId="532D1DBD"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2020 y se situó en 604.088 millones de euros.</w:t>
            </w:r>
          </w:p>
          <w:p w14:paraId="04DAB91A" w14:textId="77777777" w:rsidR="004C7211" w:rsidRPr="004C7211" w:rsidRDefault="004C7211" w:rsidP="00265A15">
            <w:pPr>
              <w:keepNext/>
              <w:snapToGrid w:val="0"/>
              <w:spacing w:before="0" w:after="0"/>
              <w:jc w:val="both"/>
              <w:rPr>
                <w:rFonts w:ascii="Times New Roman" w:hAnsi="Times New Roman"/>
              </w:rPr>
            </w:pPr>
          </w:p>
          <w:p w14:paraId="55FBBAF7" w14:textId="2E3E88F9"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La Industria manufacturera concentró el 82,3% de la facturación total</w:t>
            </w:r>
            <w:r w:rsidR="004D1816">
              <w:rPr>
                <w:rFonts w:ascii="Times New Roman" w:hAnsi="Times New Roman"/>
              </w:rPr>
              <w:t xml:space="preserve"> </w:t>
            </w:r>
            <w:r w:rsidRPr="004C7211">
              <w:rPr>
                <w:rFonts w:ascii="Times New Roman" w:hAnsi="Times New Roman"/>
              </w:rPr>
              <w:t>del sector y el 89,2% del personal ocupado.</w:t>
            </w:r>
          </w:p>
          <w:p w14:paraId="35406920" w14:textId="77777777" w:rsidR="004C7211" w:rsidRPr="004C7211" w:rsidRDefault="004C7211" w:rsidP="00265A15">
            <w:pPr>
              <w:keepNext/>
              <w:snapToGrid w:val="0"/>
              <w:spacing w:before="0" w:after="0"/>
              <w:jc w:val="both"/>
              <w:rPr>
                <w:rFonts w:ascii="Times New Roman" w:hAnsi="Times New Roman"/>
              </w:rPr>
            </w:pPr>
          </w:p>
          <w:p w14:paraId="030DD0D6" w14:textId="737D88A5" w:rsidR="004C7211" w:rsidRPr="004C7211" w:rsidRDefault="004C7211" w:rsidP="00265A15">
            <w:pPr>
              <w:keepNext/>
              <w:snapToGrid w:val="0"/>
              <w:spacing w:before="0" w:after="0"/>
              <w:jc w:val="both"/>
              <w:rPr>
                <w:rFonts w:ascii="Times New Roman" w:hAnsi="Times New Roman"/>
                <w:lang w:val="es-ES_tradnl"/>
              </w:rPr>
            </w:pPr>
            <w:r w:rsidRPr="004C7211">
              <w:rPr>
                <w:rFonts w:ascii="Times New Roman" w:hAnsi="Times New Roman"/>
              </w:rPr>
              <w:t xml:space="preserve">Sin embargo, los datos relevantes para esta investigación son los referidos al sector Industrial (en concreto los de las industrias extractivas y la manufacturera, para conocer </w:t>
            </w:r>
            <w:r w:rsidR="00265A15" w:rsidRPr="004C7211">
              <w:rPr>
                <w:rFonts w:ascii="Times New Roman" w:hAnsi="Times New Roman"/>
              </w:rPr>
              <w:t>qué</w:t>
            </w:r>
            <w:r w:rsidRPr="004C7211">
              <w:rPr>
                <w:rFonts w:ascii="Times New Roman" w:hAnsi="Times New Roman"/>
              </w:rPr>
              <w:t xml:space="preserve"> porcentaje suponen sobre el total de la actividad descrita en la estructura.</w:t>
            </w:r>
          </w:p>
        </w:tc>
      </w:tr>
      <w:tr w:rsidR="004C7211" w:rsidRPr="004C7211" w14:paraId="3EA3F3EB" w14:textId="77777777" w:rsidTr="00265A15">
        <w:trPr>
          <w:trHeight w:val="4805"/>
          <w:jc w:val="center"/>
        </w:trPr>
        <w:tc>
          <w:tcPr>
            <w:tcW w:w="567" w:type="dxa"/>
          </w:tcPr>
          <w:p w14:paraId="694C8804"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380AE02A" w14:textId="45A67F0A" w:rsidR="004C7211" w:rsidRPr="004C7211" w:rsidRDefault="004C7211" w:rsidP="00265A15">
            <w:pPr>
              <w:keepNext/>
              <w:snapToGrid w:val="0"/>
              <w:spacing w:before="0" w:after="0"/>
              <w:rPr>
                <w:rFonts w:ascii="Times New Roman" w:hAnsi="Times New Roman"/>
              </w:rPr>
            </w:pPr>
            <w:r w:rsidRPr="004C7211">
              <w:rPr>
                <w:rFonts w:ascii="Times New Roman" w:hAnsi="Times New Roman"/>
                <w:b/>
                <w:bCs/>
              </w:rPr>
              <w:t>Organismo</w:t>
            </w:r>
            <w:r w:rsidRPr="004C7211">
              <w:rPr>
                <w:rFonts w:ascii="Times New Roman" w:hAnsi="Times New Roman"/>
              </w:rPr>
              <w:t xml:space="preserve">: Instituto Nacional de Estadística </w:t>
            </w:r>
            <w:sdt>
              <w:sdtPr>
                <w:rPr>
                  <w:rFonts w:ascii="Times New Roman" w:hAnsi="Times New Roman"/>
                </w:rPr>
                <w:id w:val="993373928"/>
                <w:citation/>
              </w:sdtPr>
              <w:sdtContent>
                <w:r w:rsidRPr="004C7211">
                  <w:rPr>
                    <w:rFonts w:ascii="Times New Roman" w:hAnsi="Times New Roman"/>
                  </w:rPr>
                  <w:fldChar w:fldCharType="begin"/>
                </w:r>
                <w:r w:rsidRPr="004C7211">
                  <w:rPr>
                    <w:rFonts w:ascii="Times New Roman" w:hAnsi="Times New Roman"/>
                  </w:rPr>
                  <w:instrText xml:space="preserve"> CITATION INE225 \l 3082 </w:instrText>
                </w:r>
                <w:r w:rsidRPr="004C7211">
                  <w:rPr>
                    <w:rFonts w:ascii="Times New Roman" w:hAnsi="Times New Roman"/>
                  </w:rPr>
                  <w:fldChar w:fldCharType="separate"/>
                </w:r>
                <w:r w:rsidR="009F0767" w:rsidRPr="009F0767">
                  <w:rPr>
                    <w:rFonts w:ascii="Times New Roman" w:hAnsi="Times New Roman"/>
                    <w:noProof/>
                  </w:rPr>
                  <w:t>(INE, 2022)</w:t>
                </w:r>
                <w:r w:rsidRPr="004C7211">
                  <w:rPr>
                    <w:rFonts w:ascii="Times New Roman" w:hAnsi="Times New Roman"/>
                  </w:rPr>
                  <w:fldChar w:fldCharType="end"/>
                </w:r>
              </w:sdtContent>
            </w:sdt>
          </w:p>
          <w:p w14:paraId="14467584" w14:textId="77777777" w:rsidR="004C7211" w:rsidRPr="004C7211" w:rsidRDefault="004C7211" w:rsidP="00265A15">
            <w:pPr>
              <w:keepNext/>
              <w:snapToGrid w:val="0"/>
              <w:spacing w:before="0" w:after="0"/>
              <w:rPr>
                <w:rFonts w:ascii="Times New Roman" w:hAnsi="Times New Roman"/>
              </w:rPr>
            </w:pPr>
          </w:p>
          <w:p w14:paraId="6E16FCA7" w14:textId="77777777" w:rsidR="004C7211" w:rsidRPr="004C7211" w:rsidRDefault="004C7211" w:rsidP="00265A15">
            <w:pPr>
              <w:keepNext/>
              <w:snapToGrid w:val="0"/>
              <w:spacing w:before="0" w:after="0"/>
              <w:rPr>
                <w:rFonts w:ascii="Times New Roman" w:hAnsi="Times New Roman"/>
              </w:rPr>
            </w:pPr>
            <w:r w:rsidRPr="004C7211">
              <w:rPr>
                <w:rFonts w:ascii="Times New Roman" w:hAnsi="Times New Roman"/>
                <w:b/>
                <w:bCs/>
              </w:rPr>
              <w:t>By autor:</w:t>
            </w:r>
            <w:r w:rsidRPr="004C7211">
              <w:rPr>
                <w:rFonts w:ascii="Times New Roman" w:hAnsi="Times New Roman"/>
              </w:rPr>
              <w:t xml:space="preserve"> corporativo</w:t>
            </w:r>
          </w:p>
          <w:p w14:paraId="02E77940" w14:textId="77777777" w:rsidR="004C7211" w:rsidRPr="004C7211" w:rsidRDefault="004C7211" w:rsidP="00265A15">
            <w:pPr>
              <w:keepNext/>
              <w:snapToGrid w:val="0"/>
              <w:spacing w:before="0" w:after="0"/>
              <w:rPr>
                <w:rFonts w:ascii="Times New Roman" w:hAnsi="Times New Roman"/>
              </w:rPr>
            </w:pPr>
          </w:p>
          <w:p w14:paraId="052332FE" w14:textId="77777777" w:rsidR="004C7211" w:rsidRPr="004C7211" w:rsidRDefault="004C7211" w:rsidP="00265A15">
            <w:pPr>
              <w:keepNext/>
              <w:snapToGrid w:val="0"/>
              <w:spacing w:before="0" w:after="0"/>
              <w:rPr>
                <w:rFonts w:ascii="Times New Roman" w:hAnsi="Times New Roman"/>
                <w:lang w:val="es-ES_tradnl"/>
              </w:rPr>
            </w:pPr>
          </w:p>
        </w:tc>
        <w:tc>
          <w:tcPr>
            <w:tcW w:w="1418" w:type="dxa"/>
            <w:tcMar>
              <w:top w:w="0" w:type="dxa"/>
              <w:bottom w:w="0" w:type="dxa"/>
            </w:tcMar>
          </w:tcPr>
          <w:p w14:paraId="3267EA3B"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Título:</w:t>
            </w:r>
            <w:r w:rsidRPr="004C7211">
              <w:rPr>
                <w:rFonts w:ascii="Times New Roman" w:hAnsi="Times New Roman"/>
                <w:lang w:val="es-ES_tradnl"/>
              </w:rPr>
              <w:t xml:space="preserve"> Encuesta sobre el uso de TIC y del comercio electrónico en las empresas Año 2021 – Primer trimestre de 2022</w:t>
            </w:r>
          </w:p>
          <w:p w14:paraId="5791AD7E" w14:textId="77777777" w:rsidR="004C7211" w:rsidRPr="004C7211" w:rsidRDefault="004C7211" w:rsidP="00265A15">
            <w:pPr>
              <w:keepNext/>
              <w:snapToGrid w:val="0"/>
              <w:spacing w:before="0" w:after="0"/>
              <w:rPr>
                <w:rFonts w:ascii="Times New Roman" w:hAnsi="Times New Roman"/>
                <w:lang w:val="es-ES_tradnl"/>
              </w:rPr>
            </w:pPr>
          </w:p>
          <w:p w14:paraId="0AB9A417" w14:textId="77777777" w:rsidR="004C7211" w:rsidRPr="004C7211" w:rsidRDefault="004C7211" w:rsidP="00265A15">
            <w:pPr>
              <w:keepNext/>
              <w:snapToGrid w:val="0"/>
              <w:spacing w:before="0" w:after="0"/>
              <w:rPr>
                <w:rFonts w:ascii="Times New Roman" w:hAnsi="Times New Roman"/>
                <w:lang w:val="es-ES_tradnl"/>
              </w:rPr>
            </w:pPr>
          </w:p>
          <w:p w14:paraId="0ED8B1F8"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Base de datos:</w:t>
            </w:r>
            <w:r w:rsidRPr="004C7211">
              <w:rPr>
                <w:rFonts w:ascii="Times New Roman" w:hAnsi="Times New Roman"/>
                <w:lang w:val="es-ES_tradnl"/>
              </w:rPr>
              <w:t xml:space="preserve"> INE</w:t>
            </w:r>
          </w:p>
          <w:p w14:paraId="2A301FA2" w14:textId="77777777" w:rsidR="004C7211" w:rsidRPr="004C7211" w:rsidRDefault="004C7211" w:rsidP="00265A15">
            <w:pPr>
              <w:keepNext/>
              <w:snapToGrid w:val="0"/>
              <w:spacing w:before="0" w:after="0"/>
              <w:rPr>
                <w:rFonts w:ascii="Times New Roman" w:hAnsi="Times New Roman"/>
                <w:color w:val="0000FF"/>
                <w:lang w:val="es-ES_tradnl"/>
              </w:rPr>
            </w:pPr>
          </w:p>
          <w:p w14:paraId="133A4798"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Link: </w:t>
            </w:r>
          </w:p>
          <w:p w14:paraId="3DD95F78" w14:textId="77777777" w:rsidR="004C7211" w:rsidRPr="004C7211" w:rsidRDefault="004C7211" w:rsidP="00265A15">
            <w:pPr>
              <w:keepNext/>
              <w:snapToGrid w:val="0"/>
              <w:spacing w:before="0" w:after="0"/>
              <w:rPr>
                <w:rFonts w:ascii="Times New Roman" w:hAnsi="Times New Roman"/>
                <w:color w:val="0000FF"/>
                <w:lang w:val="es-ES_tradnl"/>
              </w:rPr>
            </w:pPr>
            <w:r w:rsidRPr="004C7211">
              <w:rPr>
                <w:rFonts w:ascii="Times New Roman" w:hAnsi="Times New Roman"/>
                <w:color w:val="0000FF"/>
                <w:lang w:val="es-ES_tradnl"/>
              </w:rPr>
              <w:t>https://www.ine.es/prensa/tic_e_2021_2022.pdf</w:t>
            </w:r>
          </w:p>
        </w:tc>
        <w:tc>
          <w:tcPr>
            <w:tcW w:w="845" w:type="dxa"/>
            <w:tcMar>
              <w:top w:w="0" w:type="dxa"/>
              <w:bottom w:w="0" w:type="dxa"/>
            </w:tcMar>
          </w:tcPr>
          <w:p w14:paraId="573062D9"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Palabras Claves:</w:t>
            </w:r>
            <w:r w:rsidRPr="004C7211">
              <w:rPr>
                <w:rFonts w:ascii="Times New Roman" w:hAnsi="Times New Roman"/>
                <w:lang w:val="es-ES_tradnl"/>
              </w:rPr>
              <w:t xml:space="preserve"> Encuesta periódica, Uso TIC, Empresas 2022, INE</w:t>
            </w:r>
          </w:p>
          <w:p w14:paraId="764CFA04" w14:textId="77777777" w:rsidR="004C7211" w:rsidRPr="004C7211" w:rsidRDefault="004C7211" w:rsidP="00265A15">
            <w:pPr>
              <w:keepNext/>
              <w:snapToGrid w:val="0"/>
              <w:spacing w:before="0" w:after="0"/>
              <w:rPr>
                <w:rFonts w:ascii="Times New Roman" w:hAnsi="Times New Roman"/>
                <w:lang w:val="es-ES_tradnl"/>
              </w:rPr>
            </w:pPr>
          </w:p>
          <w:p w14:paraId="02206DD5" w14:textId="77777777" w:rsidR="004C7211" w:rsidRPr="004C7211" w:rsidRDefault="004C7211" w:rsidP="00265A15">
            <w:pPr>
              <w:keepNext/>
              <w:snapToGrid w:val="0"/>
              <w:spacing w:before="0" w:after="0"/>
              <w:rPr>
                <w:rFonts w:ascii="Times New Roman" w:hAnsi="Times New Roman"/>
                <w:lang w:val="es-ES_tradnl"/>
              </w:rPr>
            </w:pPr>
          </w:p>
          <w:p w14:paraId="312239F4" w14:textId="77777777" w:rsidR="004C7211" w:rsidRPr="004C7211" w:rsidRDefault="004C7211" w:rsidP="00265A15">
            <w:pPr>
              <w:keepNext/>
              <w:snapToGrid w:val="0"/>
              <w:spacing w:before="0" w:after="0"/>
              <w:rPr>
                <w:rFonts w:ascii="Times New Roman" w:hAnsi="Times New Roman"/>
                <w:lang w:val="es-ES_tradnl"/>
              </w:rPr>
            </w:pPr>
          </w:p>
          <w:p w14:paraId="09161A9E" w14:textId="77777777" w:rsidR="004C7211" w:rsidRPr="004C7211" w:rsidRDefault="004C7211" w:rsidP="00265A15">
            <w:pPr>
              <w:keepNext/>
              <w:snapToGrid w:val="0"/>
              <w:spacing w:before="0" w:after="0"/>
              <w:rPr>
                <w:rFonts w:ascii="Times New Roman" w:hAnsi="Times New Roman"/>
                <w:lang w:val="es-ES_tradnl"/>
              </w:rPr>
            </w:pPr>
          </w:p>
        </w:tc>
        <w:tc>
          <w:tcPr>
            <w:tcW w:w="2127" w:type="dxa"/>
          </w:tcPr>
          <w:p w14:paraId="3007C2C4"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Tipo de encuesta:</w:t>
            </w:r>
            <w:r w:rsidRPr="004C7211">
              <w:rPr>
                <w:rFonts w:ascii="Times New Roman" w:hAnsi="Times New Roman"/>
                <w:lang w:val="es-ES_tradnl"/>
              </w:rPr>
              <w:t xml:space="preserve"> continua de periodicidad anual. </w:t>
            </w:r>
          </w:p>
          <w:p w14:paraId="34C7A8DA" w14:textId="77777777" w:rsidR="004C7211" w:rsidRPr="004C7211" w:rsidRDefault="004C7211" w:rsidP="00265A15">
            <w:pPr>
              <w:keepNext/>
              <w:snapToGrid w:val="0"/>
              <w:spacing w:before="0" w:after="0"/>
              <w:rPr>
                <w:rFonts w:ascii="Times New Roman" w:hAnsi="Times New Roman"/>
                <w:lang w:val="es-ES_tradnl"/>
              </w:rPr>
            </w:pPr>
          </w:p>
          <w:p w14:paraId="6AA59041"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Tipo de muestreo:</w:t>
            </w:r>
            <w:r w:rsidRPr="004C7211">
              <w:rPr>
                <w:rFonts w:ascii="Times New Roman" w:hAnsi="Times New Roman"/>
                <w:lang w:val="es-ES_tradnl"/>
              </w:rPr>
              <w:t xml:space="preserve"> muestreo estratificado por tamaño de empresa, actividad económica y</w:t>
            </w:r>
          </w:p>
          <w:p w14:paraId="6C9BFE61"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 xml:space="preserve">comunidad autónoma. </w:t>
            </w:r>
          </w:p>
          <w:p w14:paraId="377AB73D" w14:textId="77777777" w:rsidR="004C7211" w:rsidRPr="004C7211" w:rsidRDefault="004C7211" w:rsidP="00265A15">
            <w:pPr>
              <w:keepNext/>
              <w:snapToGrid w:val="0"/>
              <w:spacing w:before="0" w:after="0"/>
              <w:rPr>
                <w:rFonts w:ascii="Times New Roman" w:hAnsi="Times New Roman"/>
                <w:lang w:val="es-ES_tradnl"/>
              </w:rPr>
            </w:pPr>
          </w:p>
          <w:p w14:paraId="79D47D7E"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Método de recogida:</w:t>
            </w:r>
            <w:r w:rsidRPr="004C7211">
              <w:rPr>
                <w:rFonts w:ascii="Times New Roman" w:hAnsi="Times New Roman"/>
                <w:lang w:val="es-ES_tradnl"/>
              </w:rPr>
              <w:t xml:space="preserve"> multicanal: por Internet (CAWI) y correo ordinario. </w:t>
            </w:r>
          </w:p>
        </w:tc>
        <w:tc>
          <w:tcPr>
            <w:tcW w:w="4257" w:type="dxa"/>
          </w:tcPr>
          <w:p w14:paraId="67DF3EE9" w14:textId="77777777"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7A7D5F76" w14:textId="77777777" w:rsidR="004C7211" w:rsidRPr="004C7211" w:rsidRDefault="004C7211" w:rsidP="00265A15">
            <w:pPr>
              <w:keepNext/>
              <w:snapToGrid w:val="0"/>
              <w:spacing w:before="0" w:after="0"/>
              <w:jc w:val="both"/>
              <w:rPr>
                <w:rFonts w:ascii="Times New Roman" w:hAnsi="Times New Roman"/>
                <w:lang w:val="ca-ES"/>
              </w:rPr>
            </w:pPr>
          </w:p>
          <w:p w14:paraId="36C42482"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9/10 compañías utilizan una o más medidas de seguridad TIC.</w:t>
            </w:r>
          </w:p>
          <w:p w14:paraId="1DB965C5" w14:textId="77777777" w:rsidR="004C7211" w:rsidRPr="004C7211" w:rsidRDefault="004C7211" w:rsidP="00265A15">
            <w:pPr>
              <w:keepNext/>
              <w:snapToGrid w:val="0"/>
              <w:spacing w:before="0" w:after="0"/>
              <w:jc w:val="both"/>
              <w:rPr>
                <w:rFonts w:ascii="Times New Roman" w:hAnsi="Times New Roman"/>
              </w:rPr>
            </w:pPr>
          </w:p>
          <w:p w14:paraId="6C820889"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8/10 utiliza alguna tecnología de acceso en</w:t>
            </w:r>
          </w:p>
          <w:p w14:paraId="538E6508"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remoto para sus trabajadores.</w:t>
            </w:r>
          </w:p>
          <w:p w14:paraId="18C6C817" w14:textId="77777777" w:rsidR="004C7211" w:rsidRPr="004C7211" w:rsidRDefault="004C7211" w:rsidP="00265A15">
            <w:pPr>
              <w:keepNext/>
              <w:snapToGrid w:val="0"/>
              <w:spacing w:before="0" w:after="0"/>
              <w:jc w:val="both"/>
              <w:rPr>
                <w:rFonts w:ascii="Times New Roman" w:hAnsi="Times New Roman"/>
              </w:rPr>
            </w:pPr>
          </w:p>
          <w:p w14:paraId="1CF6C837" w14:textId="5F4CA738"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 xml:space="preserve">De ellas </w:t>
            </w:r>
            <w:r w:rsidR="004D1816">
              <w:rPr>
                <w:rFonts w:ascii="Times New Roman" w:hAnsi="Times New Roman"/>
              </w:rPr>
              <w:t xml:space="preserve">el </w:t>
            </w:r>
            <w:r w:rsidRPr="004C7211">
              <w:rPr>
                <w:rFonts w:ascii="Times New Roman" w:hAnsi="Times New Roman"/>
              </w:rPr>
              <w:t>31,6% de las compañías vendió a través de internet durante el año 2022.</w:t>
            </w:r>
          </w:p>
          <w:p w14:paraId="426B9FC0" w14:textId="77777777" w:rsidR="004C7211" w:rsidRPr="004C7211" w:rsidRDefault="004C7211" w:rsidP="00265A15">
            <w:pPr>
              <w:keepNext/>
              <w:snapToGrid w:val="0"/>
              <w:spacing w:before="0" w:after="0"/>
              <w:jc w:val="both"/>
              <w:rPr>
                <w:rFonts w:ascii="Times New Roman" w:hAnsi="Times New Roman"/>
              </w:rPr>
            </w:pPr>
          </w:p>
          <w:p w14:paraId="35DC6450"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El estudio es relevante para entender con respecto a otros sectores como el industrial está posicionado en digitalización.</w:t>
            </w:r>
          </w:p>
          <w:p w14:paraId="6301298D" w14:textId="77777777" w:rsidR="004C7211" w:rsidRPr="004C7211" w:rsidRDefault="004C7211" w:rsidP="00265A15">
            <w:pPr>
              <w:keepNext/>
              <w:snapToGrid w:val="0"/>
              <w:spacing w:before="0" w:after="0"/>
              <w:jc w:val="both"/>
              <w:rPr>
                <w:rFonts w:ascii="Times New Roman" w:hAnsi="Times New Roman"/>
                <w:lang w:val="es-ES_tradnl"/>
              </w:rPr>
            </w:pPr>
          </w:p>
        </w:tc>
      </w:tr>
      <w:tr w:rsidR="004C7211" w:rsidRPr="004C7211" w14:paraId="3147EB3E" w14:textId="77777777" w:rsidTr="00265A15">
        <w:trPr>
          <w:trHeight w:val="4805"/>
          <w:jc w:val="center"/>
        </w:trPr>
        <w:tc>
          <w:tcPr>
            <w:tcW w:w="567" w:type="dxa"/>
          </w:tcPr>
          <w:p w14:paraId="32D15537"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23BEE677" w14:textId="0D097F90" w:rsidR="004C7211" w:rsidRPr="004C7211" w:rsidRDefault="004C7211" w:rsidP="00265A15">
            <w:pPr>
              <w:keepNext/>
              <w:snapToGrid w:val="0"/>
              <w:spacing w:before="0" w:after="0"/>
              <w:rPr>
                <w:rFonts w:ascii="Times New Roman" w:hAnsi="Times New Roman"/>
              </w:rPr>
            </w:pPr>
            <w:r w:rsidRPr="004C7211">
              <w:rPr>
                <w:rFonts w:ascii="Times New Roman" w:hAnsi="Times New Roman"/>
                <w:b/>
                <w:bCs/>
              </w:rPr>
              <w:t xml:space="preserve">Organismo: </w:t>
            </w:r>
            <w:r w:rsidRPr="004C7211">
              <w:rPr>
                <w:rFonts w:ascii="Times New Roman" w:hAnsi="Times New Roman"/>
              </w:rPr>
              <w:t xml:space="preserve">Mº de Industria, Comercio y Turismo </w:t>
            </w:r>
            <w:sdt>
              <w:sdtPr>
                <w:rPr>
                  <w:rFonts w:ascii="Times New Roman" w:hAnsi="Times New Roman"/>
                </w:rPr>
                <w:id w:val="1651170452"/>
                <w:citation/>
              </w:sdtPr>
              <w:sdtContent>
                <w:r w:rsidRPr="004C7211">
                  <w:rPr>
                    <w:rFonts w:ascii="Times New Roman" w:hAnsi="Times New Roman"/>
                  </w:rPr>
                  <w:fldChar w:fldCharType="begin"/>
                </w:r>
                <w:r w:rsidRPr="004C7211">
                  <w:rPr>
                    <w:rFonts w:ascii="Times New Roman" w:hAnsi="Times New Roman"/>
                  </w:rPr>
                  <w:instrText xml:space="preserve"> CITATION MIN22 \l 3082 </w:instrText>
                </w:r>
                <w:r w:rsidRPr="004C7211">
                  <w:rPr>
                    <w:rFonts w:ascii="Times New Roman" w:hAnsi="Times New Roman"/>
                  </w:rPr>
                  <w:fldChar w:fldCharType="separate"/>
                </w:r>
                <w:r w:rsidR="009F0767" w:rsidRPr="009F0767">
                  <w:rPr>
                    <w:rFonts w:ascii="Times New Roman" w:hAnsi="Times New Roman"/>
                    <w:noProof/>
                  </w:rPr>
                  <w:t>(MINCOTUR, 2022)</w:t>
                </w:r>
                <w:r w:rsidRPr="004C7211">
                  <w:rPr>
                    <w:rFonts w:ascii="Times New Roman" w:hAnsi="Times New Roman"/>
                  </w:rPr>
                  <w:fldChar w:fldCharType="end"/>
                </w:r>
              </w:sdtContent>
            </w:sdt>
            <w:r w:rsidRPr="004C7211">
              <w:rPr>
                <w:rFonts w:ascii="Times New Roman" w:hAnsi="Times New Roman"/>
              </w:rPr>
              <w:t>.</w:t>
            </w:r>
          </w:p>
          <w:p w14:paraId="6D9C21A5" w14:textId="77777777" w:rsidR="004C7211" w:rsidRPr="004C7211" w:rsidRDefault="004C7211" w:rsidP="00265A15">
            <w:pPr>
              <w:keepNext/>
              <w:snapToGrid w:val="0"/>
              <w:spacing w:before="0" w:after="0"/>
              <w:rPr>
                <w:rFonts w:ascii="Times New Roman" w:hAnsi="Times New Roman"/>
              </w:rPr>
            </w:pPr>
          </w:p>
          <w:p w14:paraId="19C39C8C" w14:textId="77777777" w:rsidR="004C7211" w:rsidRPr="004C7211" w:rsidRDefault="004C7211" w:rsidP="00265A15">
            <w:pPr>
              <w:keepNext/>
              <w:snapToGrid w:val="0"/>
              <w:spacing w:before="0" w:after="0"/>
              <w:rPr>
                <w:rFonts w:ascii="Times New Roman" w:hAnsi="Times New Roman"/>
              </w:rPr>
            </w:pPr>
            <w:r w:rsidRPr="004C7211">
              <w:rPr>
                <w:rFonts w:ascii="Times New Roman" w:hAnsi="Times New Roman"/>
              </w:rPr>
              <w:t>By autor corporativo: (MINCOTUR)</w:t>
            </w:r>
          </w:p>
        </w:tc>
        <w:tc>
          <w:tcPr>
            <w:tcW w:w="1418" w:type="dxa"/>
            <w:tcMar>
              <w:top w:w="0" w:type="dxa"/>
              <w:bottom w:w="0" w:type="dxa"/>
            </w:tcMar>
          </w:tcPr>
          <w:p w14:paraId="00596607"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 xml:space="preserve">Título: </w:t>
            </w:r>
            <w:r w:rsidRPr="004C7211">
              <w:rPr>
                <w:rFonts w:ascii="Times New Roman" w:hAnsi="Times New Roman"/>
                <w:i/>
                <w:iCs/>
                <w:lang w:val="es-ES_tradnl"/>
              </w:rPr>
              <w:t>Informe sobre el tejido empresarial, en España en mayo 2022(MINCOTUR)</w:t>
            </w:r>
          </w:p>
          <w:p w14:paraId="00ABD2BE" w14:textId="77777777" w:rsidR="004C7211" w:rsidRPr="004C7211" w:rsidRDefault="004C7211" w:rsidP="00265A15">
            <w:pPr>
              <w:keepNext/>
              <w:snapToGrid w:val="0"/>
              <w:spacing w:before="0" w:after="0"/>
              <w:rPr>
                <w:rFonts w:ascii="Times New Roman" w:hAnsi="Times New Roman"/>
                <w:i/>
                <w:iCs/>
                <w:lang w:val="es-ES_tradnl"/>
              </w:rPr>
            </w:pPr>
          </w:p>
          <w:p w14:paraId="5AC07F57"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Editorial:</w:t>
            </w:r>
            <w:r w:rsidRPr="004C7211">
              <w:rPr>
                <w:rFonts w:ascii="Times New Roman" w:hAnsi="Times New Roman"/>
                <w:lang w:val="es-ES_tradnl"/>
              </w:rPr>
              <w:t xml:space="preserve"> Secretaría General: Industria Pequeña y Mediana Empresa.</w:t>
            </w:r>
          </w:p>
          <w:p w14:paraId="25E21D49" w14:textId="77777777" w:rsidR="004C7211" w:rsidRPr="004C7211" w:rsidRDefault="004C7211" w:rsidP="00265A15">
            <w:pPr>
              <w:keepNext/>
              <w:snapToGrid w:val="0"/>
              <w:spacing w:before="0" w:after="0"/>
              <w:rPr>
                <w:rFonts w:ascii="Times New Roman" w:hAnsi="Times New Roman"/>
                <w:lang w:val="es-ES_tradnl"/>
              </w:rPr>
            </w:pPr>
          </w:p>
          <w:p w14:paraId="6E8A4F29"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Link:</w:t>
            </w:r>
          </w:p>
          <w:p w14:paraId="4B0BC956"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color w:val="0000FF"/>
                <w:lang w:val="es-ES_tradnl"/>
              </w:rPr>
              <w:t>http://www.ipyme.org/es-ES/ApWeb/EstadisticasPYME/Documents/CifrasPYME-mayo2022.pdf</w:t>
            </w:r>
          </w:p>
        </w:tc>
        <w:tc>
          <w:tcPr>
            <w:tcW w:w="845" w:type="dxa"/>
            <w:tcMar>
              <w:top w:w="0" w:type="dxa"/>
              <w:bottom w:w="0" w:type="dxa"/>
            </w:tcMar>
          </w:tcPr>
          <w:p w14:paraId="1E37C262" w14:textId="5F5E1819"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Palabras Clave:</w:t>
            </w:r>
            <w:r w:rsidRPr="004C7211">
              <w:rPr>
                <w:rFonts w:ascii="Times New Roman" w:hAnsi="Times New Roman"/>
                <w:lang w:val="es-ES_tradnl"/>
              </w:rPr>
              <w:t xml:space="preserve"> número </w:t>
            </w:r>
            <w:r w:rsidR="00495DBD">
              <w:rPr>
                <w:rFonts w:ascii="Times New Roman" w:hAnsi="Times New Roman"/>
                <w:lang w:val="es-ES_tradnl"/>
              </w:rPr>
              <w:t>PYMES</w:t>
            </w:r>
            <w:r w:rsidRPr="004C7211">
              <w:rPr>
                <w:rFonts w:ascii="Times New Roman" w:hAnsi="Times New Roman"/>
                <w:lang w:val="es-ES_tradnl"/>
              </w:rPr>
              <w:t xml:space="preserve">, España, Cifras </w:t>
            </w:r>
            <w:r w:rsidR="00495DBD">
              <w:rPr>
                <w:rFonts w:ascii="Times New Roman" w:hAnsi="Times New Roman"/>
                <w:lang w:val="es-ES_tradnl"/>
              </w:rPr>
              <w:t>PYME</w:t>
            </w:r>
            <w:r w:rsidRPr="004C7211">
              <w:rPr>
                <w:rFonts w:ascii="Times New Roman" w:hAnsi="Times New Roman"/>
                <w:lang w:val="es-ES_tradnl"/>
              </w:rPr>
              <w:t>. Datos 2022</w:t>
            </w:r>
          </w:p>
        </w:tc>
        <w:tc>
          <w:tcPr>
            <w:tcW w:w="2127" w:type="dxa"/>
          </w:tcPr>
          <w:p w14:paraId="5C28F0C8"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Informe estadístico periódico</w:t>
            </w:r>
          </w:p>
          <w:p w14:paraId="29AA17ED" w14:textId="77777777" w:rsidR="004C7211" w:rsidRPr="004C7211" w:rsidRDefault="004C7211" w:rsidP="00265A15">
            <w:pPr>
              <w:keepNext/>
              <w:snapToGrid w:val="0"/>
              <w:spacing w:before="0" w:after="0"/>
              <w:rPr>
                <w:rFonts w:ascii="Times New Roman" w:hAnsi="Times New Roman"/>
                <w:lang w:val="es-ES_tradnl"/>
              </w:rPr>
            </w:pPr>
          </w:p>
          <w:p w14:paraId="7D64AED1"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Procedencia datos: </w:t>
            </w:r>
          </w:p>
          <w:p w14:paraId="1A939252" w14:textId="77777777" w:rsidR="004C7211" w:rsidRPr="004C7211" w:rsidRDefault="004C7211" w:rsidP="00265A15">
            <w:pPr>
              <w:keepNext/>
              <w:snapToGrid w:val="0"/>
              <w:spacing w:before="0" w:after="0"/>
              <w:rPr>
                <w:rFonts w:ascii="Times New Roman" w:hAnsi="Times New Roman"/>
                <w:lang w:val="es-ES_tradnl"/>
              </w:rPr>
            </w:pPr>
          </w:p>
          <w:p w14:paraId="2A611A26"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Los datos de empresas con asalariados se extraen de la estadística mensual de “Empresas inscritas en la Seguridad</w:t>
            </w:r>
          </w:p>
          <w:p w14:paraId="6A34ECC8"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 xml:space="preserve">Social” y están actualizados a finales del mes de referencia. </w:t>
            </w:r>
          </w:p>
          <w:p w14:paraId="0B6CB1B7" w14:textId="77777777" w:rsidR="004C7211" w:rsidRPr="004C7211" w:rsidRDefault="004C7211" w:rsidP="00265A15">
            <w:pPr>
              <w:keepNext/>
              <w:snapToGrid w:val="0"/>
              <w:spacing w:before="0" w:after="0"/>
              <w:rPr>
                <w:rFonts w:ascii="Times New Roman" w:hAnsi="Times New Roman"/>
                <w:lang w:val="es-ES_tradnl"/>
              </w:rPr>
            </w:pPr>
          </w:p>
          <w:p w14:paraId="63EA7306"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El número de PYME sin asalariados se estima como el número</w:t>
            </w:r>
          </w:p>
          <w:p w14:paraId="344B9A34"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de “Autónomos propiamente dicho” sin asalariados de la última estadística trimestral disponible (primer trimestre de 2022)</w:t>
            </w:r>
          </w:p>
        </w:tc>
        <w:tc>
          <w:tcPr>
            <w:tcW w:w="4257" w:type="dxa"/>
          </w:tcPr>
          <w:p w14:paraId="53677B61"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 xml:space="preserve">Cifras PYME de compañías inscritas en la seguridad social. Datos mayo 2022. </w:t>
            </w:r>
          </w:p>
          <w:p w14:paraId="43F524CF" w14:textId="77777777" w:rsidR="004C7211" w:rsidRPr="004C7211" w:rsidRDefault="004C7211" w:rsidP="00265A15">
            <w:pPr>
              <w:keepNext/>
              <w:snapToGrid w:val="0"/>
              <w:spacing w:before="0" w:after="0"/>
              <w:jc w:val="both"/>
              <w:rPr>
                <w:rFonts w:ascii="Times New Roman" w:hAnsi="Times New Roman"/>
              </w:rPr>
            </w:pPr>
          </w:p>
          <w:p w14:paraId="2E91FA9B" w14:textId="77777777"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La información es relevante porque nos ayuda a caracterizar una de las variables de la muestra: que sea una Pequeña y mediana empresa, su número (%) del total de empresa en mayo del 2022</w:t>
            </w:r>
          </w:p>
        </w:tc>
      </w:tr>
      <w:tr w:rsidR="004C7211" w:rsidRPr="004C7211" w14:paraId="2F103819" w14:textId="77777777" w:rsidTr="00265A15">
        <w:trPr>
          <w:trHeight w:val="4805"/>
          <w:jc w:val="center"/>
        </w:trPr>
        <w:tc>
          <w:tcPr>
            <w:tcW w:w="567" w:type="dxa"/>
          </w:tcPr>
          <w:p w14:paraId="2F1888AF"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5B406F46" w14:textId="4FCFDFE2" w:rsidR="004C7211" w:rsidRPr="004C7211" w:rsidRDefault="004C7211" w:rsidP="00265A15">
            <w:pPr>
              <w:keepNext/>
              <w:snapToGrid w:val="0"/>
              <w:spacing w:before="0" w:after="0"/>
              <w:rPr>
                <w:rFonts w:ascii="Times New Roman" w:hAnsi="Times New Roman"/>
                <w:b/>
                <w:bCs/>
              </w:rPr>
            </w:pPr>
            <w:r w:rsidRPr="004C7211">
              <w:rPr>
                <w:rFonts w:ascii="Times New Roman" w:hAnsi="Times New Roman"/>
                <w:b/>
                <w:bCs/>
              </w:rPr>
              <w:t xml:space="preserve">Organismo: </w:t>
            </w:r>
            <w:r w:rsidRPr="004C7211">
              <w:rPr>
                <w:rFonts w:ascii="Times New Roman" w:hAnsi="Times New Roman"/>
              </w:rPr>
              <w:t xml:space="preserve">Mº de Industria Comercio y Turismo </w:t>
            </w:r>
            <w:sdt>
              <w:sdtPr>
                <w:rPr>
                  <w:rFonts w:ascii="Times New Roman" w:hAnsi="Times New Roman"/>
                  <w:lang w:val="ca-ES"/>
                </w:rPr>
                <w:id w:val="2008933353"/>
                <w:citation/>
              </w:sdtPr>
              <w:sdtContent>
                <w:r w:rsidRPr="004C7211">
                  <w:rPr>
                    <w:rFonts w:ascii="Times New Roman" w:hAnsi="Times New Roman"/>
                    <w:lang w:val="ca-ES"/>
                  </w:rPr>
                  <w:fldChar w:fldCharType="begin"/>
                </w:r>
                <w:r w:rsidRPr="004C7211">
                  <w:rPr>
                    <w:rFonts w:ascii="Times New Roman" w:hAnsi="Times New Roman"/>
                  </w:rPr>
                  <w:instrText xml:space="preserve">CITATION MIN221 \l 3082 </w:instrText>
                </w:r>
                <w:r w:rsidRPr="004C7211">
                  <w:rPr>
                    <w:rFonts w:ascii="Times New Roman" w:hAnsi="Times New Roman"/>
                    <w:lang w:val="ca-ES"/>
                  </w:rPr>
                  <w:fldChar w:fldCharType="separate"/>
                </w:r>
                <w:r w:rsidR="009F0767" w:rsidRPr="009F0767">
                  <w:rPr>
                    <w:rFonts w:ascii="Times New Roman" w:hAnsi="Times New Roman"/>
                    <w:noProof/>
                  </w:rPr>
                  <w:t>( Hernández San Juan, 2022)</w:t>
                </w:r>
                <w:r w:rsidRPr="004C7211">
                  <w:rPr>
                    <w:rFonts w:ascii="Times New Roman" w:hAnsi="Times New Roman"/>
                    <w:lang w:val="ca-ES"/>
                  </w:rPr>
                  <w:fldChar w:fldCharType="end"/>
                </w:r>
              </w:sdtContent>
            </w:sdt>
          </w:p>
          <w:p w14:paraId="51F9B821" w14:textId="77777777" w:rsidR="004C7211" w:rsidRPr="004C7211" w:rsidRDefault="004C7211" w:rsidP="00265A15">
            <w:pPr>
              <w:keepNext/>
              <w:snapToGrid w:val="0"/>
              <w:spacing w:before="0" w:after="0"/>
              <w:rPr>
                <w:rFonts w:ascii="Times New Roman" w:hAnsi="Times New Roman"/>
                <w:b/>
                <w:bCs/>
              </w:rPr>
            </w:pPr>
          </w:p>
          <w:p w14:paraId="7419B2CF" w14:textId="77777777" w:rsidR="004C7211" w:rsidRPr="004C7211" w:rsidRDefault="004C7211" w:rsidP="00265A15">
            <w:pPr>
              <w:keepNext/>
              <w:snapToGrid w:val="0"/>
              <w:spacing w:before="0" w:after="0"/>
              <w:rPr>
                <w:rFonts w:ascii="Times New Roman" w:hAnsi="Times New Roman"/>
              </w:rPr>
            </w:pPr>
            <w:r w:rsidRPr="004C7211">
              <w:rPr>
                <w:rFonts w:ascii="Times New Roman" w:hAnsi="Times New Roman"/>
                <w:b/>
                <w:bCs/>
              </w:rPr>
              <w:t xml:space="preserve">Autores: </w:t>
            </w:r>
            <w:r w:rsidRPr="004C7211">
              <w:rPr>
                <w:rFonts w:ascii="Times New Roman" w:hAnsi="Times New Roman"/>
              </w:rPr>
              <w:t xml:space="preserve">Subdirección General de Estudios y Evaluación de Instrumentos de Política Comercial, y por </w:t>
            </w:r>
          </w:p>
          <w:p w14:paraId="18EDB3D3" w14:textId="77777777" w:rsidR="004C7211" w:rsidRPr="004C7211" w:rsidRDefault="004C7211" w:rsidP="00265A15">
            <w:pPr>
              <w:keepNext/>
              <w:snapToGrid w:val="0"/>
              <w:spacing w:before="0" w:after="0"/>
              <w:rPr>
                <w:rFonts w:ascii="Times New Roman" w:hAnsi="Times New Roman"/>
              </w:rPr>
            </w:pPr>
            <w:r w:rsidRPr="004C7211">
              <w:rPr>
                <w:rFonts w:ascii="Times New Roman" w:hAnsi="Times New Roman"/>
              </w:rPr>
              <w:t>Secretaría de Estado de Comercio.</w:t>
            </w:r>
          </w:p>
          <w:p w14:paraId="72186C9B" w14:textId="77777777" w:rsidR="004C7211" w:rsidRPr="004C7211" w:rsidRDefault="004C7211" w:rsidP="00265A15">
            <w:pPr>
              <w:keepNext/>
              <w:snapToGrid w:val="0"/>
              <w:spacing w:before="0" w:after="0"/>
              <w:rPr>
                <w:rFonts w:ascii="Times New Roman" w:hAnsi="Times New Roman"/>
              </w:rPr>
            </w:pPr>
          </w:p>
          <w:p w14:paraId="2E0B7709" w14:textId="77777777" w:rsidR="004C7211" w:rsidRPr="004C7211" w:rsidRDefault="004C7211" w:rsidP="00265A15">
            <w:pPr>
              <w:keepNext/>
              <w:snapToGrid w:val="0"/>
              <w:spacing w:before="0" w:after="0"/>
              <w:rPr>
                <w:rFonts w:ascii="Times New Roman" w:hAnsi="Times New Roman"/>
                <w:b/>
                <w:bCs/>
              </w:rPr>
            </w:pPr>
            <w:r w:rsidRPr="004C7211">
              <w:rPr>
                <w:rFonts w:ascii="Times New Roman" w:hAnsi="Times New Roman"/>
              </w:rPr>
              <w:t>Dirección D. Bernardo Herrero</w:t>
            </w:r>
          </w:p>
        </w:tc>
        <w:tc>
          <w:tcPr>
            <w:tcW w:w="1418" w:type="dxa"/>
            <w:tcMar>
              <w:top w:w="0" w:type="dxa"/>
              <w:bottom w:w="0" w:type="dxa"/>
            </w:tcMar>
          </w:tcPr>
          <w:p w14:paraId="08E27083"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 xml:space="preserve">Título: </w:t>
            </w:r>
            <w:r w:rsidRPr="004C7211">
              <w:rPr>
                <w:rFonts w:ascii="Times New Roman" w:hAnsi="Times New Roman"/>
                <w:i/>
                <w:iCs/>
                <w:lang w:val="es-ES_tradnl"/>
              </w:rPr>
              <w:t>COMEX Informe mensual del comercio Exterior Ministerio de Industria Comercio y Turismo (septiembre 2022).</w:t>
            </w:r>
          </w:p>
          <w:p w14:paraId="7202F5B4" w14:textId="77777777" w:rsidR="004C7211" w:rsidRPr="004C7211" w:rsidRDefault="004C7211" w:rsidP="00265A15">
            <w:pPr>
              <w:keepNext/>
              <w:snapToGrid w:val="0"/>
              <w:spacing w:before="0" w:after="0"/>
              <w:rPr>
                <w:rFonts w:ascii="Times New Roman" w:hAnsi="Times New Roman"/>
                <w:i/>
                <w:iCs/>
                <w:lang w:val="es-ES_tradnl"/>
              </w:rPr>
            </w:pPr>
          </w:p>
          <w:p w14:paraId="7698E95B"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 xml:space="preserve">Editorial: </w:t>
            </w:r>
            <w:r w:rsidRPr="004C7211">
              <w:rPr>
                <w:rFonts w:ascii="Times New Roman" w:hAnsi="Times New Roman"/>
                <w:lang w:val="es-ES_tradnl"/>
              </w:rPr>
              <w:t>MINCOTUR</w:t>
            </w:r>
          </w:p>
          <w:p w14:paraId="633D48B5" w14:textId="77777777" w:rsidR="004C7211" w:rsidRPr="004C7211" w:rsidRDefault="004C7211" w:rsidP="00265A15">
            <w:pPr>
              <w:keepNext/>
              <w:snapToGrid w:val="0"/>
              <w:spacing w:before="0" w:after="0"/>
              <w:rPr>
                <w:rFonts w:ascii="Times New Roman" w:hAnsi="Times New Roman"/>
                <w:i/>
                <w:iCs/>
                <w:lang w:val="es-ES_tradnl"/>
              </w:rPr>
            </w:pPr>
          </w:p>
          <w:p w14:paraId="411B4350"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Link:</w:t>
            </w:r>
          </w:p>
          <w:p w14:paraId="4DF21BB2" w14:textId="77777777" w:rsidR="004C7211" w:rsidRPr="004C7211" w:rsidRDefault="004C7211" w:rsidP="00265A15">
            <w:pPr>
              <w:keepNext/>
              <w:snapToGrid w:val="0"/>
              <w:spacing w:before="0" w:after="0"/>
              <w:rPr>
                <w:rFonts w:ascii="Times New Roman" w:hAnsi="Times New Roman"/>
                <w:i/>
                <w:iCs/>
                <w:color w:val="0000FF"/>
                <w:lang w:val="es-ES_tradnl"/>
              </w:rPr>
            </w:pPr>
            <w:r w:rsidRPr="004C7211">
              <w:rPr>
                <w:rFonts w:ascii="Times New Roman" w:hAnsi="Times New Roman"/>
                <w:i/>
                <w:iCs/>
                <w:color w:val="0000FF"/>
                <w:lang w:val="es-ES_tradnl"/>
              </w:rPr>
              <w:t>https://comercio.gob.es/ImportacionExportacion/Informes_Estadisticas/Documents/informe-mensual/Informe-Mensual-de-Comercio-Exterior-ultimo-periodo.pdf</w:t>
            </w:r>
          </w:p>
          <w:p w14:paraId="5C1D4804" w14:textId="77777777" w:rsidR="004C7211" w:rsidRPr="004C7211" w:rsidRDefault="004C7211" w:rsidP="00265A15">
            <w:pPr>
              <w:keepNext/>
              <w:snapToGrid w:val="0"/>
              <w:spacing w:before="0" w:after="0"/>
              <w:rPr>
                <w:rFonts w:ascii="Times New Roman" w:hAnsi="Times New Roman"/>
                <w:b/>
                <w:bCs/>
                <w:lang w:val="es-ES_tradnl"/>
              </w:rPr>
            </w:pPr>
          </w:p>
        </w:tc>
        <w:tc>
          <w:tcPr>
            <w:tcW w:w="845" w:type="dxa"/>
            <w:tcMar>
              <w:top w:w="0" w:type="dxa"/>
              <w:bottom w:w="0" w:type="dxa"/>
            </w:tcMar>
          </w:tcPr>
          <w:p w14:paraId="6A609ED0" w14:textId="436253EA"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 xml:space="preserve">Palabras clave: </w:t>
            </w:r>
            <w:r w:rsidRPr="004C7211">
              <w:rPr>
                <w:rFonts w:ascii="Times New Roman" w:hAnsi="Times New Roman"/>
                <w:lang w:val="es-ES_tradnl"/>
              </w:rPr>
              <w:t xml:space="preserve">Informe volumen de exportación, </w:t>
            </w:r>
            <w:r w:rsidR="00495DBD">
              <w:rPr>
                <w:rFonts w:ascii="Times New Roman" w:hAnsi="Times New Roman"/>
                <w:lang w:val="es-ES_tradnl"/>
              </w:rPr>
              <w:t>PYMES</w:t>
            </w:r>
            <w:r w:rsidRPr="004C7211">
              <w:rPr>
                <w:rFonts w:ascii="Times New Roman" w:hAnsi="Times New Roman"/>
                <w:lang w:val="es-ES_tradnl"/>
              </w:rPr>
              <w:t>, 2022.</w:t>
            </w:r>
          </w:p>
          <w:p w14:paraId="17B977D8" w14:textId="77777777" w:rsidR="004C7211" w:rsidRPr="004C7211" w:rsidRDefault="004C7211" w:rsidP="00265A15">
            <w:pPr>
              <w:keepNext/>
              <w:snapToGrid w:val="0"/>
              <w:spacing w:before="0" w:after="0"/>
              <w:rPr>
                <w:rFonts w:ascii="Times New Roman" w:hAnsi="Times New Roman"/>
                <w:b/>
                <w:bCs/>
                <w:lang w:val="es-ES_tradnl"/>
              </w:rPr>
            </w:pPr>
          </w:p>
        </w:tc>
        <w:tc>
          <w:tcPr>
            <w:tcW w:w="2127" w:type="dxa"/>
          </w:tcPr>
          <w:p w14:paraId="41374A9F" w14:textId="77777777" w:rsidR="004C7211" w:rsidRPr="009C65F0" w:rsidRDefault="004C7211" w:rsidP="00265A15">
            <w:pPr>
              <w:keepNext/>
              <w:snapToGrid w:val="0"/>
              <w:spacing w:before="0" w:after="0"/>
              <w:rPr>
                <w:rFonts w:ascii="Times New Roman" w:hAnsi="Times New Roman"/>
              </w:rPr>
            </w:pPr>
            <w:r w:rsidRPr="004C7211">
              <w:rPr>
                <w:rFonts w:ascii="Times New Roman" w:hAnsi="Times New Roman"/>
                <w:b/>
                <w:bCs/>
                <w:lang w:val="es-ES_tradnl"/>
              </w:rPr>
              <w:t>Tipo de estudio:</w:t>
            </w:r>
            <w:r w:rsidRPr="004C7211">
              <w:rPr>
                <w:rFonts w:ascii="Times New Roman" w:hAnsi="Times New Roman"/>
                <w:lang w:val="es-ES_tradnl"/>
              </w:rPr>
              <w:t xml:space="preserve"> Informe estadístico periódico.</w:t>
            </w:r>
            <w:r w:rsidRPr="004C7211">
              <w:rPr>
                <w:rFonts w:ascii="Times New Roman" w:hAnsi="Times New Roman"/>
                <w:lang w:val="ca-ES"/>
              </w:rPr>
              <w:t xml:space="preserve"> Informes Dinámicos</w:t>
            </w:r>
          </w:p>
          <w:p w14:paraId="01369599" w14:textId="77777777" w:rsidR="004C7211" w:rsidRPr="004C7211" w:rsidRDefault="004C7211" w:rsidP="00265A15">
            <w:pPr>
              <w:keepNext/>
              <w:snapToGrid w:val="0"/>
              <w:spacing w:before="0" w:after="0"/>
              <w:rPr>
                <w:rFonts w:ascii="Times New Roman" w:hAnsi="Times New Roman"/>
                <w:b/>
                <w:bCs/>
                <w:lang w:val="es-ES_tradnl"/>
              </w:rPr>
            </w:pPr>
          </w:p>
          <w:p w14:paraId="2615CE46"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 xml:space="preserve">Tipo de documento: </w:t>
            </w:r>
            <w:r w:rsidRPr="004C7211">
              <w:rPr>
                <w:rFonts w:ascii="Times New Roman" w:hAnsi="Times New Roman"/>
                <w:i/>
                <w:iCs/>
                <w:lang w:val="es-ES_tradnl"/>
              </w:rPr>
              <w:t>Informe mensual del comercio Exterior (septiembre 2022)</w:t>
            </w:r>
          </w:p>
          <w:p w14:paraId="2D97160B" w14:textId="77777777" w:rsidR="004C7211" w:rsidRPr="004C7211" w:rsidRDefault="004C7211" w:rsidP="00265A15">
            <w:pPr>
              <w:keepNext/>
              <w:snapToGrid w:val="0"/>
              <w:spacing w:before="0" w:after="0"/>
              <w:rPr>
                <w:rFonts w:ascii="Times New Roman" w:hAnsi="Times New Roman"/>
                <w:b/>
                <w:bCs/>
                <w:lang w:val="es-ES_tradnl"/>
              </w:rPr>
            </w:pPr>
          </w:p>
          <w:p w14:paraId="18357555" w14:textId="07F216E5"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Procedencia de los datos: </w:t>
            </w:r>
            <w:r w:rsidRPr="004C7211">
              <w:rPr>
                <w:rFonts w:ascii="Times New Roman" w:hAnsi="Times New Roman"/>
                <w:lang w:val="es-ES_tradnl"/>
              </w:rPr>
              <w:t>Se importan</w:t>
            </w:r>
            <w:r w:rsidRPr="004C7211">
              <w:rPr>
                <w:rFonts w:ascii="Times New Roman" w:hAnsi="Times New Roman"/>
                <w:b/>
                <w:bCs/>
                <w:lang w:val="es-ES_tradnl"/>
              </w:rPr>
              <w:t>:</w:t>
            </w:r>
            <w:r w:rsidRPr="004C7211">
              <w:rPr>
                <w:rFonts w:ascii="Times New Roman" w:hAnsi="Times New Roman"/>
                <w:i/>
                <w:iCs/>
                <w:lang w:val="ca-ES"/>
              </w:rPr>
              <w:t xml:space="preserve"> los datos facilitados por el D</w:t>
            </w:r>
            <w:r w:rsidR="009C65F0">
              <w:rPr>
                <w:rFonts w:ascii="Times New Roman" w:hAnsi="Times New Roman"/>
                <w:i/>
                <w:iCs/>
                <w:lang w:val="ca-ES"/>
              </w:rPr>
              <w:t>epartamento</w:t>
            </w:r>
            <w:r w:rsidRPr="004C7211">
              <w:rPr>
                <w:rFonts w:ascii="Times New Roman" w:hAnsi="Times New Roman"/>
                <w:i/>
                <w:iCs/>
                <w:lang w:val="ca-ES"/>
              </w:rPr>
              <w:t xml:space="preserve"> de Aduanas e II. EE. de la Agencia Tributaria Aduanas </w:t>
            </w:r>
            <w:sdt>
              <w:sdtPr>
                <w:rPr>
                  <w:rFonts w:ascii="Times New Roman" w:hAnsi="Times New Roman"/>
                  <w:i/>
                  <w:iCs/>
                  <w:lang w:val="ca-ES"/>
                </w:rPr>
                <w:id w:val="-915631467"/>
                <w:citation/>
              </w:sdtPr>
              <w:sdtContent>
                <w:r w:rsidRPr="004C7211">
                  <w:rPr>
                    <w:rFonts w:ascii="Times New Roman" w:hAnsi="Times New Roman"/>
                    <w:i/>
                    <w:iCs/>
                    <w:lang w:val="ca-ES"/>
                  </w:rPr>
                  <w:fldChar w:fldCharType="begin"/>
                </w:r>
                <w:r w:rsidRPr="004C7211">
                  <w:rPr>
                    <w:rFonts w:ascii="Times New Roman" w:hAnsi="Times New Roman"/>
                    <w:i/>
                    <w:iCs/>
                  </w:rPr>
                  <w:instrText xml:space="preserve"> CITATION Age222 \l 3082 </w:instrText>
                </w:r>
                <w:r w:rsidRPr="004C7211">
                  <w:rPr>
                    <w:rFonts w:ascii="Times New Roman" w:hAnsi="Times New Roman"/>
                    <w:i/>
                    <w:iCs/>
                    <w:lang w:val="ca-ES"/>
                  </w:rPr>
                  <w:fldChar w:fldCharType="separate"/>
                </w:r>
                <w:r w:rsidR="009F0767" w:rsidRPr="009F0767">
                  <w:rPr>
                    <w:rFonts w:ascii="Times New Roman" w:hAnsi="Times New Roman"/>
                    <w:noProof/>
                  </w:rPr>
                  <w:t>(Agencia Tributaria, 2022)</w:t>
                </w:r>
                <w:r w:rsidRPr="004C7211">
                  <w:rPr>
                    <w:rFonts w:ascii="Times New Roman" w:hAnsi="Times New Roman"/>
                    <w:i/>
                    <w:iCs/>
                    <w:lang w:val="ca-ES"/>
                  </w:rPr>
                  <w:fldChar w:fldCharType="end"/>
                </w:r>
              </w:sdtContent>
            </w:sdt>
          </w:p>
        </w:tc>
        <w:tc>
          <w:tcPr>
            <w:tcW w:w="4257" w:type="dxa"/>
          </w:tcPr>
          <w:p w14:paraId="75EE4BAD"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619A424C" w14:textId="77777777" w:rsidR="00265A15" w:rsidRDefault="00265A15" w:rsidP="00265A15">
            <w:pPr>
              <w:keepNext/>
              <w:snapToGrid w:val="0"/>
              <w:spacing w:before="0" w:after="0"/>
              <w:jc w:val="both"/>
              <w:rPr>
                <w:rFonts w:ascii="Times New Roman" w:hAnsi="Times New Roman"/>
                <w:lang w:val="ca-ES"/>
              </w:rPr>
            </w:pPr>
          </w:p>
          <w:p w14:paraId="55E30B17" w14:textId="5C8C2E68"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Es un informe relevante con todos los datos de exportación nacional durante el mes de septiembre del 2022, porque nos permite caracterizar, qu</w:t>
            </w:r>
            <w:r w:rsidR="00666AFD">
              <w:rPr>
                <w:rFonts w:ascii="Times New Roman" w:hAnsi="Times New Roman"/>
                <w:lang w:val="ca-ES"/>
              </w:rPr>
              <w:t>é</w:t>
            </w:r>
            <w:r w:rsidRPr="004C7211">
              <w:rPr>
                <w:rFonts w:ascii="Times New Roman" w:hAnsi="Times New Roman"/>
                <w:lang w:val="ca-ES"/>
              </w:rPr>
              <w:t xml:space="preserve"> parte de exportación proviene de las </w:t>
            </w:r>
            <w:r w:rsidR="00495DBD">
              <w:rPr>
                <w:rFonts w:ascii="Times New Roman" w:hAnsi="Times New Roman"/>
                <w:lang w:val="ca-ES"/>
              </w:rPr>
              <w:t>PYMES</w:t>
            </w:r>
            <w:r w:rsidRPr="004C7211">
              <w:rPr>
                <w:rFonts w:ascii="Times New Roman" w:hAnsi="Times New Roman"/>
                <w:lang w:val="ca-ES"/>
              </w:rPr>
              <w:t xml:space="preserve">, comparar con otros países, y grandes empresas nacionales. </w:t>
            </w:r>
          </w:p>
          <w:p w14:paraId="022D6550" w14:textId="77777777" w:rsidR="004C7211" w:rsidRPr="004C7211" w:rsidRDefault="004C7211" w:rsidP="00265A15">
            <w:pPr>
              <w:keepNext/>
              <w:snapToGrid w:val="0"/>
              <w:spacing w:before="0" w:after="0"/>
              <w:jc w:val="both"/>
              <w:rPr>
                <w:rFonts w:ascii="Times New Roman" w:hAnsi="Times New Roman"/>
                <w:lang w:val="ca-ES"/>
              </w:rPr>
            </w:pPr>
          </w:p>
          <w:p w14:paraId="229451BB" w14:textId="090E66EB"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lang w:val="ca-ES"/>
              </w:rPr>
              <w:t xml:space="preserve">Una de las variables que pretendemos estudiar, la internacionalización de las </w:t>
            </w:r>
            <w:r w:rsidR="00495DBD">
              <w:rPr>
                <w:rFonts w:ascii="Times New Roman" w:hAnsi="Times New Roman"/>
                <w:lang w:val="ca-ES"/>
              </w:rPr>
              <w:t>PYMES</w:t>
            </w:r>
            <w:r w:rsidRPr="004C7211">
              <w:rPr>
                <w:rFonts w:ascii="Times New Roman" w:hAnsi="Times New Roman"/>
                <w:lang w:val="ca-ES"/>
              </w:rPr>
              <w:t xml:space="preserve"> ayudándose de herramientas digitales, es interesante saber si este tipo de empresas exportan o no y por tanto podrían beneficiarse de la digitalización de las relaciones B2B aplicada a la internacionalización.</w:t>
            </w:r>
          </w:p>
        </w:tc>
      </w:tr>
      <w:tr w:rsidR="004C7211" w:rsidRPr="004C7211" w14:paraId="42C20C0A" w14:textId="77777777" w:rsidTr="00265A15">
        <w:trPr>
          <w:trHeight w:val="4021"/>
          <w:jc w:val="center"/>
        </w:trPr>
        <w:tc>
          <w:tcPr>
            <w:tcW w:w="567" w:type="dxa"/>
          </w:tcPr>
          <w:p w14:paraId="1C44D44D"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179150D0" w14:textId="77777777" w:rsidR="004C7211" w:rsidRPr="004C7211" w:rsidRDefault="004C7211" w:rsidP="00265A15">
            <w:pPr>
              <w:keepNext/>
              <w:snapToGrid w:val="0"/>
              <w:spacing w:before="0" w:after="0"/>
              <w:rPr>
                <w:rFonts w:ascii="Times New Roman" w:hAnsi="Times New Roman"/>
                <w:i/>
                <w:iCs/>
              </w:rPr>
            </w:pPr>
            <w:r w:rsidRPr="004C7211">
              <w:rPr>
                <w:rFonts w:ascii="Times New Roman" w:hAnsi="Times New Roman"/>
                <w:b/>
                <w:bCs/>
                <w:i/>
                <w:iCs/>
              </w:rPr>
              <w:t>Organismo</w:t>
            </w:r>
            <w:r w:rsidRPr="004C7211">
              <w:rPr>
                <w:rFonts w:ascii="Times New Roman" w:hAnsi="Times New Roman"/>
                <w:i/>
                <w:iCs/>
              </w:rPr>
              <w:t>: Mº de Industria Comercio y Turismo</w:t>
            </w:r>
          </w:p>
          <w:p w14:paraId="3CD5EFF0" w14:textId="22D37A1E" w:rsidR="004C7211" w:rsidRPr="004C7211" w:rsidRDefault="004C7211" w:rsidP="00265A15">
            <w:pPr>
              <w:keepNext/>
              <w:snapToGrid w:val="0"/>
              <w:spacing w:before="0" w:after="0"/>
              <w:rPr>
                <w:rFonts w:ascii="Times New Roman" w:hAnsi="Times New Roman"/>
              </w:rPr>
            </w:pPr>
            <w:r w:rsidRPr="004C7211">
              <w:rPr>
                <w:rFonts w:ascii="Times New Roman" w:hAnsi="Times New Roman"/>
              </w:rPr>
              <w:t xml:space="preserve"> </w:t>
            </w:r>
            <w:sdt>
              <w:sdtPr>
                <w:rPr>
                  <w:rFonts w:ascii="Times New Roman" w:hAnsi="Times New Roman"/>
                </w:rPr>
                <w:id w:val="-1046296058"/>
                <w:citation/>
              </w:sdtPr>
              <w:sdtContent>
                <w:r w:rsidRPr="004C7211">
                  <w:rPr>
                    <w:rFonts w:ascii="Times New Roman" w:hAnsi="Times New Roman"/>
                  </w:rPr>
                  <w:fldChar w:fldCharType="begin"/>
                </w:r>
                <w:r w:rsidRPr="004C7211">
                  <w:rPr>
                    <w:rFonts w:ascii="Times New Roman" w:hAnsi="Times New Roman"/>
                  </w:rPr>
                  <w:instrText xml:space="preserve">CITATION MIC21 \l 3082 </w:instrText>
                </w:r>
                <w:r w:rsidRPr="004C7211">
                  <w:rPr>
                    <w:rFonts w:ascii="Times New Roman" w:hAnsi="Times New Roman"/>
                  </w:rPr>
                  <w:fldChar w:fldCharType="separate"/>
                </w:r>
                <w:r w:rsidR="009F0767" w:rsidRPr="009F0767">
                  <w:rPr>
                    <w:rFonts w:ascii="Times New Roman" w:hAnsi="Times New Roman"/>
                    <w:noProof/>
                  </w:rPr>
                  <w:t>(MINCOTUR, 2021)</w:t>
                </w:r>
                <w:r w:rsidRPr="004C7211">
                  <w:rPr>
                    <w:rFonts w:ascii="Times New Roman" w:hAnsi="Times New Roman"/>
                  </w:rPr>
                  <w:fldChar w:fldCharType="end"/>
                </w:r>
              </w:sdtContent>
            </w:sdt>
          </w:p>
          <w:p w14:paraId="7662A2C0" w14:textId="77777777" w:rsidR="004C7211" w:rsidRPr="004C7211" w:rsidRDefault="004C7211" w:rsidP="00265A15">
            <w:pPr>
              <w:keepNext/>
              <w:snapToGrid w:val="0"/>
              <w:spacing w:before="0" w:after="0"/>
              <w:rPr>
                <w:rFonts w:ascii="Times New Roman" w:hAnsi="Times New Roman"/>
              </w:rPr>
            </w:pPr>
          </w:p>
          <w:p w14:paraId="410A946A" w14:textId="77777777" w:rsidR="004C7211" w:rsidRPr="004C7211" w:rsidRDefault="004C7211" w:rsidP="00265A15">
            <w:pPr>
              <w:keepNext/>
              <w:snapToGrid w:val="0"/>
              <w:spacing w:before="0" w:after="0"/>
              <w:rPr>
                <w:rFonts w:ascii="Times New Roman" w:hAnsi="Times New Roman"/>
                <w:i/>
                <w:iCs/>
              </w:rPr>
            </w:pPr>
            <w:r w:rsidRPr="004C7211">
              <w:rPr>
                <w:rFonts w:ascii="Times New Roman" w:hAnsi="Times New Roman"/>
              </w:rPr>
              <w:t>Autores: Secretaria de Estado de Comercio</w:t>
            </w:r>
          </w:p>
        </w:tc>
        <w:tc>
          <w:tcPr>
            <w:tcW w:w="1418" w:type="dxa"/>
            <w:tcMar>
              <w:top w:w="0" w:type="dxa"/>
              <w:bottom w:w="0" w:type="dxa"/>
            </w:tcMar>
          </w:tcPr>
          <w:p w14:paraId="4DEC794E"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Título</w:t>
            </w:r>
            <w:r w:rsidRPr="004C7211">
              <w:rPr>
                <w:rFonts w:ascii="Times New Roman" w:hAnsi="Times New Roman"/>
                <w:i/>
                <w:iCs/>
                <w:lang w:val="es-ES_tradnl"/>
              </w:rPr>
              <w:t>: Plan Nacional para la Internacionalización de la Economía Española</w:t>
            </w:r>
          </w:p>
          <w:p w14:paraId="03F6742A" w14:textId="77777777" w:rsidR="004C7211" w:rsidRPr="004C7211" w:rsidRDefault="004C7211" w:rsidP="00265A15">
            <w:pPr>
              <w:keepNext/>
              <w:snapToGrid w:val="0"/>
              <w:spacing w:before="0" w:after="0"/>
              <w:rPr>
                <w:rFonts w:ascii="Times New Roman" w:hAnsi="Times New Roman"/>
                <w:i/>
                <w:iCs/>
                <w:lang w:val="es-ES_tradnl"/>
              </w:rPr>
            </w:pPr>
          </w:p>
          <w:p w14:paraId="20D32608" w14:textId="77777777" w:rsidR="004C7211" w:rsidRPr="004C7211" w:rsidRDefault="004C7211" w:rsidP="00265A15">
            <w:pPr>
              <w:keepNext/>
              <w:snapToGrid w:val="0"/>
              <w:spacing w:before="0" w:after="0"/>
              <w:rPr>
                <w:rFonts w:ascii="Times New Roman" w:hAnsi="Times New Roman"/>
                <w:i/>
                <w:iCs/>
                <w:color w:val="0000FF"/>
                <w:lang w:val="es-ES_tradnl"/>
              </w:rPr>
            </w:pPr>
            <w:r w:rsidRPr="004C7211">
              <w:rPr>
                <w:rFonts w:ascii="Times New Roman" w:hAnsi="Times New Roman"/>
                <w:i/>
                <w:iCs/>
                <w:color w:val="0000FF"/>
                <w:lang w:val="es-ES_tradnl"/>
              </w:rPr>
              <w:t>https://comercio.gob.es/es-es/estrategia_internacionalizacion/Documents/Plan_Accion_Intern_Economia_Espanola_21-22.pdf</w:t>
            </w:r>
          </w:p>
        </w:tc>
        <w:tc>
          <w:tcPr>
            <w:tcW w:w="845" w:type="dxa"/>
            <w:tcMar>
              <w:top w:w="0" w:type="dxa"/>
              <w:bottom w:w="0" w:type="dxa"/>
            </w:tcMar>
          </w:tcPr>
          <w:p w14:paraId="5F66D247" w14:textId="7D88F030"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Palabras Clave:</w:t>
            </w:r>
            <w:r w:rsidRPr="004C7211">
              <w:rPr>
                <w:rFonts w:ascii="Times New Roman" w:hAnsi="Times New Roman"/>
                <w:lang w:val="es-ES_tradnl"/>
              </w:rPr>
              <w:t xml:space="preserve"> Internacionalización </w:t>
            </w:r>
            <w:r w:rsidR="00495DBD">
              <w:rPr>
                <w:rFonts w:ascii="Times New Roman" w:hAnsi="Times New Roman"/>
                <w:lang w:val="es-ES_tradnl"/>
              </w:rPr>
              <w:t>PYMES</w:t>
            </w:r>
            <w:r w:rsidRPr="004C7211">
              <w:rPr>
                <w:rFonts w:ascii="Times New Roman" w:hAnsi="Times New Roman"/>
                <w:lang w:val="es-ES_tradnl"/>
              </w:rPr>
              <w:t>, Internacionalización España</w:t>
            </w:r>
          </w:p>
        </w:tc>
        <w:tc>
          <w:tcPr>
            <w:tcW w:w="2127" w:type="dxa"/>
          </w:tcPr>
          <w:p w14:paraId="069DD1AD" w14:textId="77777777" w:rsidR="004C7211" w:rsidRPr="004C7211" w:rsidRDefault="004C7211" w:rsidP="00265A15">
            <w:pPr>
              <w:keepNext/>
              <w:snapToGrid w:val="0"/>
              <w:spacing w:before="0" w:after="0"/>
              <w:rPr>
                <w:rFonts w:ascii="Times New Roman" w:hAnsi="Times New Roman"/>
                <w:b/>
                <w:bCs/>
                <w:lang w:val="es-ES_tradnl"/>
              </w:rPr>
            </w:pPr>
          </w:p>
          <w:p w14:paraId="6F819231" w14:textId="77777777"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b/>
                <w:bCs/>
                <w:lang w:val="ca-ES"/>
              </w:rPr>
              <w:t xml:space="preserve">Tipo de documento: </w:t>
            </w:r>
            <w:r w:rsidRPr="004C7211">
              <w:rPr>
                <w:rFonts w:ascii="Times New Roman" w:hAnsi="Times New Roman"/>
                <w:lang w:val="ca-ES"/>
              </w:rPr>
              <w:t>Plan estratégico para la internacionalización de la economía 2017-2027</w:t>
            </w:r>
          </w:p>
          <w:p w14:paraId="58D2526B" w14:textId="77777777" w:rsidR="004C7211" w:rsidRPr="004C7211" w:rsidRDefault="004C7211" w:rsidP="00265A15">
            <w:pPr>
              <w:keepNext/>
              <w:snapToGrid w:val="0"/>
              <w:spacing w:before="0" w:after="0"/>
              <w:jc w:val="both"/>
              <w:rPr>
                <w:rFonts w:ascii="Times New Roman" w:hAnsi="Times New Roman"/>
                <w:lang w:val="ca-ES"/>
              </w:rPr>
            </w:pPr>
          </w:p>
          <w:p w14:paraId="17B0AD03" w14:textId="77777777" w:rsidR="004C7211" w:rsidRPr="004C7211" w:rsidRDefault="004C7211" w:rsidP="00265A15">
            <w:pPr>
              <w:keepNext/>
              <w:snapToGrid w:val="0"/>
              <w:spacing w:before="0" w:after="0"/>
              <w:jc w:val="both"/>
              <w:rPr>
                <w:rFonts w:ascii="Times New Roman" w:hAnsi="Times New Roman"/>
                <w:b/>
                <w:bCs/>
                <w:lang w:val="ca-ES"/>
              </w:rPr>
            </w:pPr>
            <w:r w:rsidRPr="004C7211">
              <w:rPr>
                <w:rFonts w:ascii="Times New Roman" w:hAnsi="Times New Roman"/>
                <w:lang w:val="ca-ES"/>
              </w:rPr>
              <w:t>Procedencia: Gobierno de España -  MINCOTUR</w:t>
            </w:r>
          </w:p>
        </w:tc>
        <w:tc>
          <w:tcPr>
            <w:tcW w:w="4257" w:type="dxa"/>
          </w:tcPr>
          <w:p w14:paraId="61F44CCE"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6FEA1345" w14:textId="77777777" w:rsidR="004C7211" w:rsidRPr="004C7211" w:rsidRDefault="004C7211" w:rsidP="00265A15">
            <w:pPr>
              <w:keepNext/>
              <w:snapToGrid w:val="0"/>
              <w:spacing w:before="0" w:after="0"/>
              <w:jc w:val="both"/>
              <w:rPr>
                <w:rFonts w:ascii="Times New Roman" w:hAnsi="Times New Roman"/>
                <w:lang w:val="ca-ES"/>
              </w:rPr>
            </w:pPr>
          </w:p>
          <w:p w14:paraId="01F22D57" w14:textId="29EBA889" w:rsidR="004C7211" w:rsidRPr="004C7211" w:rsidRDefault="004C7211" w:rsidP="00265A15">
            <w:pPr>
              <w:keepNext/>
              <w:snapToGrid w:val="0"/>
              <w:spacing w:before="0" w:after="0"/>
              <w:jc w:val="both"/>
              <w:rPr>
                <w:rFonts w:ascii="Times New Roman" w:hAnsi="Times New Roman"/>
              </w:rPr>
            </w:pPr>
            <w:r w:rsidRPr="004C7211">
              <w:rPr>
                <w:rFonts w:ascii="Times New Roman" w:hAnsi="Times New Roman"/>
              </w:rPr>
              <w:t xml:space="preserve">El plan Nacional del gobierno para la internacionalización de la economía contiene un objetivo en su </w:t>
            </w:r>
            <w:r w:rsidRPr="004C7211">
              <w:rPr>
                <w:rFonts w:ascii="Times New Roman" w:hAnsi="Times New Roman"/>
                <w:b/>
                <w:bCs/>
              </w:rPr>
              <w:t>Eje 1,</w:t>
            </w:r>
            <w:r w:rsidRPr="004C7211">
              <w:rPr>
                <w:rFonts w:ascii="Times New Roman" w:hAnsi="Times New Roman"/>
              </w:rPr>
              <w:t xml:space="preserve"> es apoyar la internacionalización de las </w:t>
            </w:r>
            <w:r w:rsidR="00495DBD">
              <w:rPr>
                <w:rFonts w:ascii="Times New Roman" w:hAnsi="Times New Roman"/>
              </w:rPr>
              <w:t>PYMES</w:t>
            </w:r>
            <w:r w:rsidRPr="004C7211">
              <w:rPr>
                <w:rFonts w:ascii="Times New Roman" w:hAnsi="Times New Roman"/>
              </w:rPr>
              <w:t>. El interés es el análisis que se hace de este tipo de empresas, y lo que suponen para la economía en su conjunto, lo que también nos ayuda a entender el estado de internacionalización que presentan este tipo de compañías.</w:t>
            </w:r>
          </w:p>
        </w:tc>
      </w:tr>
      <w:tr w:rsidR="004C7211" w:rsidRPr="004C7211" w14:paraId="66B8E626" w14:textId="77777777" w:rsidTr="00265A15">
        <w:trPr>
          <w:trHeight w:val="4805"/>
          <w:jc w:val="center"/>
        </w:trPr>
        <w:tc>
          <w:tcPr>
            <w:tcW w:w="567" w:type="dxa"/>
          </w:tcPr>
          <w:p w14:paraId="2954C6A2"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34550E04" w14:textId="77777777" w:rsidR="004C7211" w:rsidRPr="004C7211" w:rsidRDefault="004C7211" w:rsidP="00265A15">
            <w:pPr>
              <w:keepNext/>
              <w:snapToGrid w:val="0"/>
              <w:spacing w:before="0" w:after="0"/>
              <w:rPr>
                <w:rFonts w:ascii="Times New Roman" w:hAnsi="Times New Roman"/>
                <w:b/>
                <w:bCs/>
              </w:rPr>
            </w:pPr>
            <w:r w:rsidRPr="004C7211">
              <w:rPr>
                <w:rFonts w:ascii="Times New Roman" w:hAnsi="Times New Roman"/>
                <w:b/>
                <w:bCs/>
              </w:rPr>
              <w:t>Empresa de estudios de medios:</w:t>
            </w:r>
          </w:p>
          <w:p w14:paraId="3E078F23" w14:textId="77777777" w:rsidR="004C7211" w:rsidRPr="004C7211" w:rsidRDefault="004C7211" w:rsidP="00265A15">
            <w:pPr>
              <w:keepNext/>
              <w:snapToGrid w:val="0"/>
              <w:spacing w:before="0" w:after="0"/>
              <w:rPr>
                <w:rFonts w:ascii="Times New Roman" w:hAnsi="Times New Roman"/>
                <w:b/>
                <w:bCs/>
              </w:rPr>
            </w:pPr>
          </w:p>
          <w:p w14:paraId="430B09D5" w14:textId="7F729861" w:rsidR="004C7211" w:rsidRPr="004C7211" w:rsidRDefault="00000000" w:rsidP="00265A15">
            <w:pPr>
              <w:keepNext/>
              <w:snapToGrid w:val="0"/>
              <w:spacing w:before="0" w:after="0"/>
              <w:rPr>
                <w:rFonts w:ascii="Times New Roman" w:hAnsi="Times New Roman"/>
                <w:b/>
                <w:bCs/>
              </w:rPr>
            </w:pPr>
            <w:sdt>
              <w:sdtPr>
                <w:rPr>
                  <w:rFonts w:ascii="Times New Roman" w:hAnsi="Times New Roman"/>
                </w:rPr>
                <w:id w:val="-1488090864"/>
                <w:citation/>
              </w:sdtPr>
              <w:sdtContent>
                <w:r w:rsidR="004C7211" w:rsidRPr="004C7211">
                  <w:rPr>
                    <w:rFonts w:ascii="Times New Roman" w:hAnsi="Times New Roman"/>
                  </w:rPr>
                  <w:fldChar w:fldCharType="begin"/>
                </w:r>
                <w:r w:rsidR="004C7211" w:rsidRPr="004C7211">
                  <w:rPr>
                    <w:rFonts w:ascii="Times New Roman" w:hAnsi="Times New Roman"/>
                  </w:rPr>
                  <w:instrText xml:space="preserve"> CITATION Nie221 \l 3082 </w:instrText>
                </w:r>
                <w:r w:rsidR="004C7211" w:rsidRPr="004C7211">
                  <w:rPr>
                    <w:rFonts w:ascii="Times New Roman" w:hAnsi="Times New Roman"/>
                  </w:rPr>
                  <w:fldChar w:fldCharType="separate"/>
                </w:r>
                <w:r w:rsidR="009F0767" w:rsidRPr="009F0767">
                  <w:rPr>
                    <w:rFonts w:ascii="Times New Roman" w:hAnsi="Times New Roman"/>
                    <w:noProof/>
                  </w:rPr>
                  <w:t>(Nielsen, 2022)</w:t>
                </w:r>
                <w:r w:rsidR="004C7211" w:rsidRPr="004C7211">
                  <w:rPr>
                    <w:rFonts w:ascii="Times New Roman" w:hAnsi="Times New Roman"/>
                  </w:rPr>
                  <w:fldChar w:fldCharType="end"/>
                </w:r>
              </w:sdtContent>
            </w:sdt>
          </w:p>
        </w:tc>
        <w:tc>
          <w:tcPr>
            <w:tcW w:w="1418" w:type="dxa"/>
            <w:tcMar>
              <w:top w:w="0" w:type="dxa"/>
              <w:bottom w:w="0" w:type="dxa"/>
            </w:tcMar>
          </w:tcPr>
          <w:p w14:paraId="1984FB3C" w14:textId="3F20F5A9"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Título</w:t>
            </w:r>
            <w:r w:rsidRPr="004C7211">
              <w:rPr>
                <w:rFonts w:ascii="Times New Roman" w:hAnsi="Times New Roman"/>
                <w:i/>
                <w:iCs/>
                <w:lang w:val="es-ES_tradnl"/>
              </w:rPr>
              <w:t xml:space="preserve">: Era of alignment: Future </w:t>
            </w:r>
            <w:r w:rsidR="009C65F0" w:rsidRPr="004C7211">
              <w:rPr>
                <w:rFonts w:ascii="Times New Roman" w:hAnsi="Times New Roman"/>
                <w:i/>
                <w:iCs/>
                <w:lang w:val="es-ES_tradnl"/>
              </w:rPr>
              <w:t>- focused</w:t>
            </w:r>
            <w:r w:rsidRPr="004C7211">
              <w:rPr>
                <w:rFonts w:ascii="Times New Roman" w:hAnsi="Times New Roman"/>
                <w:i/>
                <w:iCs/>
                <w:lang w:val="es-ES_tradnl"/>
              </w:rPr>
              <w:t xml:space="preserve"> strateguies for brand building and custumer acquisition.</w:t>
            </w:r>
          </w:p>
          <w:p w14:paraId="1DA6F1E2" w14:textId="77777777" w:rsidR="004C7211" w:rsidRPr="004C7211" w:rsidRDefault="004C7211" w:rsidP="00265A15">
            <w:pPr>
              <w:keepNext/>
              <w:snapToGrid w:val="0"/>
              <w:spacing w:before="0" w:after="0"/>
              <w:rPr>
                <w:rFonts w:ascii="Times New Roman" w:hAnsi="Times New Roman"/>
                <w:i/>
                <w:iCs/>
                <w:lang w:val="es-ES_tradnl"/>
              </w:rPr>
            </w:pPr>
          </w:p>
          <w:p w14:paraId="289A30B6"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b/>
                <w:bCs/>
                <w:lang w:val="es-ES_tradnl"/>
              </w:rPr>
              <w:t>Editor:</w:t>
            </w:r>
            <w:r w:rsidRPr="004C7211">
              <w:rPr>
                <w:rFonts w:ascii="Times New Roman" w:hAnsi="Times New Roman"/>
                <w:i/>
                <w:iCs/>
                <w:lang w:val="es-ES_tradnl"/>
              </w:rPr>
              <w:t xml:space="preserve"> </w:t>
            </w:r>
            <w:r w:rsidRPr="004C7211">
              <w:rPr>
                <w:rFonts w:ascii="Times New Roman" w:hAnsi="Times New Roman"/>
                <w:lang w:val="es-ES_tradnl"/>
              </w:rPr>
              <w:t>Nielsen</w:t>
            </w:r>
          </w:p>
          <w:p w14:paraId="3E4B8624" w14:textId="77777777" w:rsidR="004C7211" w:rsidRPr="004C7211" w:rsidRDefault="004C7211" w:rsidP="00265A15">
            <w:pPr>
              <w:keepNext/>
              <w:snapToGrid w:val="0"/>
              <w:spacing w:before="0" w:after="0"/>
              <w:rPr>
                <w:rFonts w:ascii="Times New Roman" w:hAnsi="Times New Roman"/>
                <w:i/>
                <w:iCs/>
                <w:color w:val="0000FF"/>
                <w:lang w:val="es-ES_tradnl"/>
              </w:rPr>
            </w:pPr>
          </w:p>
          <w:p w14:paraId="7265EC9D"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Link: </w:t>
            </w:r>
          </w:p>
          <w:p w14:paraId="4B33458F" w14:textId="77777777" w:rsidR="004C7211" w:rsidRPr="004C7211" w:rsidRDefault="004C7211" w:rsidP="00265A15">
            <w:pPr>
              <w:keepNext/>
              <w:snapToGrid w:val="0"/>
              <w:spacing w:before="0" w:after="0"/>
              <w:rPr>
                <w:rFonts w:ascii="Times New Roman" w:hAnsi="Times New Roman"/>
                <w:i/>
                <w:iCs/>
                <w:color w:val="0000FF"/>
                <w:lang w:val="es-ES_tradnl"/>
              </w:rPr>
            </w:pPr>
            <w:r w:rsidRPr="004C7211">
              <w:rPr>
                <w:rFonts w:ascii="Times New Roman" w:hAnsi="Times New Roman"/>
                <w:i/>
                <w:iCs/>
                <w:color w:val="0000FF"/>
                <w:lang w:val="es-ES_tradnl"/>
              </w:rPr>
              <w:t>https://annualmarketingreport.nielsen.com/wp-content/uploads/sites/16/pdf/full_report_1668950259_1448900797.pdf</w:t>
            </w:r>
          </w:p>
        </w:tc>
        <w:tc>
          <w:tcPr>
            <w:tcW w:w="845" w:type="dxa"/>
            <w:tcMar>
              <w:top w:w="0" w:type="dxa"/>
              <w:bottom w:w="0" w:type="dxa"/>
            </w:tcMar>
          </w:tcPr>
          <w:p w14:paraId="090068FA"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Palabras Clave: </w:t>
            </w:r>
            <w:r w:rsidRPr="004C7211">
              <w:rPr>
                <w:rFonts w:ascii="Times New Roman" w:hAnsi="Times New Roman"/>
                <w:lang w:val="es-ES_tradnl"/>
              </w:rPr>
              <w:t>comportamiento del consumidor en redes social, penetración internet por generación</w:t>
            </w:r>
          </w:p>
        </w:tc>
        <w:tc>
          <w:tcPr>
            <w:tcW w:w="2127" w:type="dxa"/>
          </w:tcPr>
          <w:p w14:paraId="6FC7F31E"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Tipo de documento </w:t>
            </w:r>
            <w:r w:rsidRPr="004C7211">
              <w:rPr>
                <w:rFonts w:ascii="Times New Roman" w:hAnsi="Times New Roman"/>
                <w:lang w:val="es-ES_tradnl"/>
              </w:rPr>
              <w:t>Global anual marketing report 2022</w:t>
            </w:r>
          </w:p>
        </w:tc>
        <w:tc>
          <w:tcPr>
            <w:tcW w:w="4257" w:type="dxa"/>
          </w:tcPr>
          <w:p w14:paraId="4261F72F"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729467E0" w14:textId="77777777" w:rsidR="00265A15" w:rsidRDefault="00265A15" w:rsidP="00265A15">
            <w:pPr>
              <w:keepNext/>
              <w:snapToGrid w:val="0"/>
              <w:spacing w:before="0" w:after="0"/>
              <w:jc w:val="both"/>
              <w:rPr>
                <w:rFonts w:ascii="Times New Roman" w:hAnsi="Times New Roman"/>
                <w:lang w:val="ca-ES"/>
              </w:rPr>
            </w:pPr>
          </w:p>
          <w:p w14:paraId="64C6BDDB" w14:textId="7433641B"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 xml:space="preserve">El informe global emitido por Nielsen para el 2022 nos permite entender cómo los consumidores incluso a edades maduras realizan compras por internet. Los canales principales, tendencias, y la promesa que la marca debe tener en cuenta a la hora de dirigirse al cliente. </w:t>
            </w:r>
          </w:p>
          <w:p w14:paraId="376E736B" w14:textId="77777777" w:rsidR="004C7211" w:rsidRPr="004C7211" w:rsidRDefault="004C7211" w:rsidP="00265A15">
            <w:pPr>
              <w:keepNext/>
              <w:snapToGrid w:val="0"/>
              <w:spacing w:before="0" w:after="0"/>
              <w:jc w:val="both"/>
              <w:rPr>
                <w:rFonts w:ascii="Times New Roman" w:hAnsi="Times New Roman"/>
                <w:lang w:val="ca-ES"/>
              </w:rPr>
            </w:pPr>
          </w:p>
          <w:p w14:paraId="234EA930" w14:textId="77777777"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 xml:space="preserve">Si bien, nos centramos en el estudio en las relaciones B2B, los responsables de las empresas en su vida privada son consumidores cuyo nivel de digitalización y adopción de tecnologías, será relevante en su desempeño profesional porque terminará por trasladarse. </w:t>
            </w:r>
          </w:p>
          <w:p w14:paraId="1BBD5DB2" w14:textId="77777777" w:rsidR="004C7211" w:rsidRPr="004C7211" w:rsidRDefault="004C7211" w:rsidP="00265A15">
            <w:pPr>
              <w:keepNext/>
              <w:snapToGrid w:val="0"/>
              <w:spacing w:before="0" w:after="0"/>
              <w:jc w:val="both"/>
              <w:rPr>
                <w:rFonts w:ascii="Times New Roman" w:hAnsi="Times New Roman"/>
                <w:lang w:val="ca-ES"/>
              </w:rPr>
            </w:pPr>
          </w:p>
          <w:p w14:paraId="4AC0458A" w14:textId="4DCE15B1"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 xml:space="preserve">Además, ver por generaciones el comportamiento, permite comprender cómo afectará el relevo generacional a las relaciones B2B, y cuál sería la predisposición de estos jefes de compras hacia relaciones digitales de marca para la internacionalización de las </w:t>
            </w:r>
            <w:r w:rsidR="00495DBD">
              <w:rPr>
                <w:rFonts w:ascii="Times New Roman" w:hAnsi="Times New Roman"/>
                <w:lang w:val="ca-ES"/>
              </w:rPr>
              <w:t>PYMES</w:t>
            </w:r>
            <w:r w:rsidRPr="004C7211">
              <w:rPr>
                <w:rFonts w:ascii="Times New Roman" w:hAnsi="Times New Roman"/>
                <w:lang w:val="ca-ES"/>
              </w:rPr>
              <w:t>.</w:t>
            </w:r>
          </w:p>
          <w:p w14:paraId="4D388ABC" w14:textId="77777777" w:rsidR="004C7211" w:rsidRPr="004C7211" w:rsidRDefault="004C7211" w:rsidP="00265A15">
            <w:pPr>
              <w:keepNext/>
              <w:snapToGrid w:val="0"/>
              <w:spacing w:before="0" w:after="0"/>
              <w:jc w:val="both"/>
              <w:rPr>
                <w:rFonts w:ascii="Times New Roman" w:hAnsi="Times New Roman"/>
                <w:lang w:val="ca-ES"/>
              </w:rPr>
            </w:pPr>
          </w:p>
          <w:p w14:paraId="0D2F32B4" w14:textId="77777777" w:rsidR="004C7211" w:rsidRPr="004C7211" w:rsidRDefault="004C7211" w:rsidP="00265A15">
            <w:pPr>
              <w:keepNext/>
              <w:snapToGrid w:val="0"/>
              <w:spacing w:before="0" w:after="0"/>
              <w:jc w:val="both"/>
              <w:rPr>
                <w:rFonts w:ascii="Times New Roman" w:hAnsi="Times New Roman"/>
                <w:lang w:val="ca-ES"/>
              </w:rPr>
            </w:pPr>
          </w:p>
        </w:tc>
      </w:tr>
      <w:tr w:rsidR="004C7211" w:rsidRPr="004C7211" w14:paraId="49411339" w14:textId="77777777" w:rsidTr="00265A15">
        <w:trPr>
          <w:trHeight w:val="4805"/>
          <w:jc w:val="center"/>
        </w:trPr>
        <w:tc>
          <w:tcPr>
            <w:tcW w:w="567" w:type="dxa"/>
          </w:tcPr>
          <w:p w14:paraId="5E6239F0"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795588DF" w14:textId="735A1F9D" w:rsidR="004C7211" w:rsidRPr="004C7211" w:rsidRDefault="004C7211" w:rsidP="00265A15">
            <w:pPr>
              <w:keepNext/>
              <w:snapToGrid w:val="0"/>
              <w:spacing w:before="0" w:after="0"/>
              <w:rPr>
                <w:rFonts w:ascii="Times New Roman" w:hAnsi="Times New Roman"/>
                <w:b/>
                <w:bCs/>
              </w:rPr>
            </w:pPr>
            <w:r w:rsidRPr="004C7211">
              <w:rPr>
                <w:rFonts w:ascii="Times New Roman" w:hAnsi="Times New Roman"/>
                <w:b/>
                <w:bCs/>
              </w:rPr>
              <w:t>Organismo:</w:t>
            </w:r>
            <w:r w:rsidRPr="004C7211">
              <w:rPr>
                <w:rFonts w:ascii="Times New Roman" w:hAnsi="Times New Roman"/>
              </w:rPr>
              <w:t xml:space="preserve"> CCAA Aragón – Aragón Exterior </w:t>
            </w:r>
            <w:sdt>
              <w:sdtPr>
                <w:rPr>
                  <w:rFonts w:ascii="Times New Roman" w:hAnsi="Times New Roman"/>
                  <w:i/>
                  <w:iCs/>
                </w:rPr>
                <w:id w:val="-2057847886"/>
                <w:citation/>
              </w:sdtPr>
              <w:sdtContent>
                <w:r w:rsidRPr="004C7211">
                  <w:rPr>
                    <w:rFonts w:ascii="Times New Roman" w:hAnsi="Times New Roman"/>
                    <w:i/>
                    <w:iCs/>
                  </w:rPr>
                  <w:fldChar w:fldCharType="begin"/>
                </w:r>
                <w:r w:rsidRPr="004C7211">
                  <w:rPr>
                    <w:rFonts w:ascii="Times New Roman" w:hAnsi="Times New Roman"/>
                    <w:i/>
                    <w:iCs/>
                  </w:rPr>
                  <w:instrText xml:space="preserve"> CITATION Alc20 \l 3082 </w:instrText>
                </w:r>
                <w:r w:rsidRPr="004C7211">
                  <w:rPr>
                    <w:rFonts w:ascii="Times New Roman" w:hAnsi="Times New Roman"/>
                    <w:i/>
                    <w:iCs/>
                  </w:rPr>
                  <w:fldChar w:fldCharType="separate"/>
                </w:r>
                <w:r w:rsidR="009F0767" w:rsidRPr="009F0767">
                  <w:rPr>
                    <w:rFonts w:ascii="Times New Roman" w:hAnsi="Times New Roman"/>
                    <w:noProof/>
                  </w:rPr>
                  <w:t>(Alcocer, 2020)</w:t>
                </w:r>
                <w:r w:rsidRPr="004C7211">
                  <w:rPr>
                    <w:rFonts w:ascii="Times New Roman" w:hAnsi="Times New Roman"/>
                    <w:i/>
                    <w:iCs/>
                  </w:rPr>
                  <w:fldChar w:fldCharType="end"/>
                </w:r>
              </w:sdtContent>
            </w:sdt>
            <w:r w:rsidRPr="004C7211">
              <w:rPr>
                <w:rFonts w:ascii="Times New Roman" w:hAnsi="Times New Roman"/>
                <w:i/>
                <w:iCs/>
              </w:rPr>
              <w:t>.</w:t>
            </w:r>
          </w:p>
        </w:tc>
        <w:tc>
          <w:tcPr>
            <w:tcW w:w="1418" w:type="dxa"/>
            <w:tcMar>
              <w:top w:w="0" w:type="dxa"/>
              <w:bottom w:w="0" w:type="dxa"/>
            </w:tcMar>
          </w:tcPr>
          <w:p w14:paraId="6170C74C" w14:textId="77777777" w:rsidR="004C7211" w:rsidRPr="004C7211" w:rsidRDefault="004C7211" w:rsidP="00265A15">
            <w:pPr>
              <w:keepNext/>
              <w:snapToGrid w:val="0"/>
              <w:spacing w:before="0" w:after="0"/>
              <w:rPr>
                <w:rFonts w:ascii="Times New Roman" w:hAnsi="Times New Roman"/>
                <w:i/>
                <w:iCs/>
              </w:rPr>
            </w:pPr>
            <w:r w:rsidRPr="004C7211">
              <w:rPr>
                <w:rFonts w:ascii="Times New Roman" w:hAnsi="Times New Roman"/>
                <w:b/>
                <w:bCs/>
              </w:rPr>
              <w:t>Título</w:t>
            </w:r>
            <w:r w:rsidRPr="004C7211">
              <w:rPr>
                <w:rFonts w:ascii="Times New Roman" w:hAnsi="Times New Roman"/>
              </w:rPr>
              <w:t xml:space="preserve">: Jornadas y Webinars: </w:t>
            </w:r>
            <w:r w:rsidRPr="004C7211">
              <w:rPr>
                <w:rFonts w:ascii="Times New Roman" w:hAnsi="Times New Roman"/>
                <w:i/>
                <w:iCs/>
              </w:rPr>
              <w:t>LinkedIn: cómo encontrar y fidelizar clientes en los mercados internacionales</w:t>
            </w:r>
          </w:p>
          <w:p w14:paraId="3E9AAB37" w14:textId="77777777" w:rsidR="004C7211" w:rsidRPr="004C7211" w:rsidRDefault="004C7211" w:rsidP="00265A15">
            <w:pPr>
              <w:keepNext/>
              <w:snapToGrid w:val="0"/>
              <w:spacing w:before="0" w:after="0"/>
              <w:rPr>
                <w:rFonts w:ascii="Times New Roman" w:hAnsi="Times New Roman"/>
                <w:b/>
                <w:bCs/>
              </w:rPr>
            </w:pPr>
            <w:r w:rsidRPr="004C7211">
              <w:rPr>
                <w:rFonts w:ascii="Times New Roman" w:hAnsi="Times New Roman"/>
                <w:b/>
                <w:bCs/>
              </w:rPr>
              <w:t xml:space="preserve">Editor: </w:t>
            </w:r>
          </w:p>
          <w:p w14:paraId="4EA73971" w14:textId="77777777" w:rsidR="004C7211" w:rsidRPr="004C7211" w:rsidRDefault="004C7211" w:rsidP="00265A15">
            <w:pPr>
              <w:keepNext/>
              <w:snapToGrid w:val="0"/>
              <w:spacing w:before="0" w:after="0"/>
              <w:rPr>
                <w:rFonts w:ascii="Times New Roman" w:hAnsi="Times New Roman"/>
                <w:i/>
                <w:iCs/>
              </w:rPr>
            </w:pPr>
            <w:r w:rsidRPr="004C7211">
              <w:rPr>
                <w:rFonts w:ascii="Times New Roman" w:hAnsi="Times New Roman"/>
                <w:i/>
                <w:iCs/>
              </w:rPr>
              <w:t>CCAA Aragón</w:t>
            </w:r>
          </w:p>
          <w:p w14:paraId="00538370" w14:textId="77777777" w:rsidR="004C7211" w:rsidRPr="004C7211" w:rsidRDefault="004C7211" w:rsidP="00265A15">
            <w:pPr>
              <w:keepNext/>
              <w:snapToGrid w:val="0"/>
              <w:spacing w:before="0" w:after="0"/>
              <w:rPr>
                <w:rFonts w:ascii="Times New Roman" w:hAnsi="Times New Roman"/>
                <w:b/>
                <w:bCs/>
              </w:rPr>
            </w:pPr>
          </w:p>
          <w:p w14:paraId="1EE61BEF" w14:textId="77777777" w:rsidR="004C7211" w:rsidRPr="004C7211" w:rsidRDefault="004C7211" w:rsidP="00265A15">
            <w:pPr>
              <w:keepNext/>
              <w:snapToGrid w:val="0"/>
              <w:spacing w:before="0" w:after="0"/>
              <w:rPr>
                <w:rFonts w:ascii="Times New Roman" w:hAnsi="Times New Roman"/>
                <w:i/>
                <w:iCs/>
              </w:rPr>
            </w:pPr>
            <w:r w:rsidRPr="004C7211">
              <w:rPr>
                <w:rFonts w:ascii="Times New Roman" w:hAnsi="Times New Roman"/>
                <w:b/>
                <w:bCs/>
              </w:rPr>
              <w:t xml:space="preserve">Link: </w:t>
            </w:r>
            <w:hyperlink r:id="rId14" w:history="1">
              <w:r w:rsidRPr="004C7211">
                <w:rPr>
                  <w:rFonts w:ascii="Times New Roman" w:hAnsi="Times New Roman"/>
                  <w:i/>
                  <w:iCs/>
                  <w:color w:val="0000FF"/>
                  <w:u w:val="single"/>
                </w:rPr>
                <w:t>https://www.aragonexterior.es/linkedin-como-encontrar-y-fidelizar-clientes-en-los-mercados-internacionales/</w:t>
              </w:r>
            </w:hyperlink>
          </w:p>
        </w:tc>
        <w:tc>
          <w:tcPr>
            <w:tcW w:w="845" w:type="dxa"/>
            <w:tcMar>
              <w:top w:w="0" w:type="dxa"/>
              <w:bottom w:w="0" w:type="dxa"/>
            </w:tcMar>
          </w:tcPr>
          <w:p w14:paraId="7CCA54CC" w14:textId="20F300AE"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Palabras Claves: </w:t>
            </w:r>
            <w:r w:rsidRPr="004C7211">
              <w:rPr>
                <w:rFonts w:ascii="Times New Roman" w:hAnsi="Times New Roman"/>
                <w:lang w:val="es-ES_tradnl"/>
              </w:rPr>
              <w:t xml:space="preserve">LinkedIn, herramientas Internacionalización </w:t>
            </w:r>
            <w:r w:rsidR="00495DBD">
              <w:rPr>
                <w:rFonts w:ascii="Times New Roman" w:hAnsi="Times New Roman"/>
                <w:lang w:val="es-ES_tradnl"/>
              </w:rPr>
              <w:t>PYMES</w:t>
            </w:r>
          </w:p>
        </w:tc>
        <w:tc>
          <w:tcPr>
            <w:tcW w:w="2127" w:type="dxa"/>
          </w:tcPr>
          <w:p w14:paraId="79240E71"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rPr>
              <w:t>Tipo de documento:</w:t>
            </w:r>
            <w:r w:rsidRPr="004C7211">
              <w:rPr>
                <w:rFonts w:ascii="Times New Roman" w:hAnsi="Times New Roman"/>
              </w:rPr>
              <w:t xml:space="preserve"> Resumen de las actividades de la CCAA de Aragón: Aragón Exterior: Organismo de la CCAA de Aragón creado para impulsar la internacionalización de sus empresas en sus Jornadas y Webinars.</w:t>
            </w:r>
          </w:p>
        </w:tc>
        <w:tc>
          <w:tcPr>
            <w:tcW w:w="4257" w:type="dxa"/>
          </w:tcPr>
          <w:p w14:paraId="4E36A5C8"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1EDE38D2" w14:textId="77777777" w:rsidR="00265A15" w:rsidRDefault="00265A15" w:rsidP="00265A15">
            <w:pPr>
              <w:keepNext/>
              <w:snapToGrid w:val="0"/>
              <w:spacing w:before="0" w:after="0"/>
              <w:jc w:val="both"/>
              <w:rPr>
                <w:rFonts w:ascii="Times New Roman" w:hAnsi="Times New Roman"/>
                <w:lang w:val="ca-ES"/>
              </w:rPr>
            </w:pPr>
          </w:p>
          <w:p w14:paraId="774AFA76" w14:textId="5989E721"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Tomando de referencia la red social profesional LinkedIn las jornad</w:t>
            </w:r>
            <w:r w:rsidR="00666AFD">
              <w:rPr>
                <w:rFonts w:ascii="Times New Roman" w:hAnsi="Times New Roman"/>
                <w:lang w:val="ca-ES"/>
              </w:rPr>
              <w:t>a</w:t>
            </w:r>
            <w:r w:rsidRPr="004C7211">
              <w:rPr>
                <w:rFonts w:ascii="Times New Roman" w:hAnsi="Times New Roman"/>
                <w:lang w:val="ca-ES"/>
              </w:rPr>
              <w:t>s Webinars se centra</w:t>
            </w:r>
            <w:r w:rsidR="00666AFD">
              <w:rPr>
                <w:rFonts w:ascii="Times New Roman" w:hAnsi="Times New Roman"/>
                <w:lang w:val="ca-ES"/>
              </w:rPr>
              <w:t>n</w:t>
            </w:r>
            <w:r w:rsidRPr="004C7211">
              <w:rPr>
                <w:rFonts w:ascii="Times New Roman" w:hAnsi="Times New Roman"/>
                <w:lang w:val="ca-ES"/>
              </w:rPr>
              <w:t xml:space="preserve"> en intentar transmitir c</w:t>
            </w:r>
            <w:r w:rsidR="00666AFD">
              <w:rPr>
                <w:rFonts w:ascii="Times New Roman" w:hAnsi="Times New Roman"/>
                <w:lang w:val="ca-ES"/>
              </w:rPr>
              <w:t>ó</w:t>
            </w:r>
            <w:r w:rsidRPr="004C7211">
              <w:rPr>
                <w:rFonts w:ascii="Times New Roman" w:hAnsi="Times New Roman"/>
                <w:lang w:val="ca-ES"/>
              </w:rPr>
              <w:t>mo encontrar, y conseguir la fidelización de los clientes, en Marketing aplicado a ámbitos Internacionales.</w:t>
            </w:r>
          </w:p>
          <w:p w14:paraId="127772FC" w14:textId="77777777" w:rsidR="004C7211" w:rsidRPr="004C7211" w:rsidRDefault="004C7211" w:rsidP="00265A15">
            <w:pPr>
              <w:keepNext/>
              <w:snapToGrid w:val="0"/>
              <w:spacing w:before="0" w:after="0"/>
              <w:jc w:val="both"/>
              <w:rPr>
                <w:rFonts w:ascii="Times New Roman" w:hAnsi="Times New Roman"/>
                <w:lang w:val="ca-ES"/>
              </w:rPr>
            </w:pPr>
          </w:p>
          <w:p w14:paraId="0B82F99A" w14:textId="2957A7D0"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Enseñar técnicas y estrategias a través de un organism</w:t>
            </w:r>
            <w:r w:rsidR="00666AFD">
              <w:rPr>
                <w:rFonts w:ascii="Times New Roman" w:hAnsi="Times New Roman"/>
                <w:lang w:val="ca-ES"/>
              </w:rPr>
              <w:t>o</w:t>
            </w:r>
            <w:r w:rsidRPr="004C7211">
              <w:rPr>
                <w:rFonts w:ascii="Times New Roman" w:hAnsi="Times New Roman"/>
                <w:lang w:val="ca-ES"/>
              </w:rPr>
              <w:t xml:space="preserve"> de la comunidad autónoma de Aragón, con colaboración de empresas privadas como Ibercaja.</w:t>
            </w:r>
          </w:p>
          <w:p w14:paraId="3AAE4A6F" w14:textId="77777777" w:rsidR="004C7211" w:rsidRPr="004C7211" w:rsidRDefault="004C7211" w:rsidP="00265A15">
            <w:pPr>
              <w:keepNext/>
              <w:snapToGrid w:val="0"/>
              <w:spacing w:before="0" w:after="0"/>
              <w:jc w:val="both"/>
              <w:rPr>
                <w:rFonts w:ascii="Times New Roman" w:hAnsi="Times New Roman"/>
                <w:lang w:val="ca-ES"/>
              </w:rPr>
            </w:pPr>
          </w:p>
          <w:p w14:paraId="4B6A54B9" w14:textId="43EA5FA6" w:rsidR="004C7211" w:rsidRPr="004C7211" w:rsidRDefault="004C7211" w:rsidP="00265A15">
            <w:pPr>
              <w:keepNext/>
              <w:snapToGrid w:val="0"/>
              <w:spacing w:before="0" w:after="0"/>
              <w:jc w:val="both"/>
              <w:rPr>
                <w:rFonts w:ascii="Times New Roman" w:hAnsi="Times New Roman"/>
                <w:lang w:val="ca-ES"/>
              </w:rPr>
            </w:pPr>
            <w:r w:rsidRPr="004C7211">
              <w:rPr>
                <w:rFonts w:ascii="Times New Roman" w:hAnsi="Times New Roman"/>
                <w:lang w:val="ca-ES"/>
              </w:rPr>
              <w:t>Es relevante para la investigación, porque enseña c</w:t>
            </w:r>
            <w:r w:rsidR="00666AFD">
              <w:rPr>
                <w:rFonts w:ascii="Times New Roman" w:hAnsi="Times New Roman"/>
                <w:lang w:val="ca-ES"/>
              </w:rPr>
              <w:t>o</w:t>
            </w:r>
            <w:r w:rsidRPr="004C7211">
              <w:rPr>
                <w:rFonts w:ascii="Times New Roman" w:hAnsi="Times New Roman"/>
                <w:lang w:val="ca-ES"/>
              </w:rPr>
              <w:t>mo las compañías pueden utilizar para su internacionalización la digitalización a través de esta red profesional, mediante social selling, un perfil de marca en esta red... compartiendo contenidos a través de ella.</w:t>
            </w:r>
          </w:p>
        </w:tc>
      </w:tr>
      <w:tr w:rsidR="004C7211" w:rsidRPr="004C7211" w14:paraId="203E5D07" w14:textId="77777777" w:rsidTr="00265A15">
        <w:trPr>
          <w:trHeight w:val="4805"/>
          <w:jc w:val="center"/>
        </w:trPr>
        <w:tc>
          <w:tcPr>
            <w:tcW w:w="567" w:type="dxa"/>
          </w:tcPr>
          <w:p w14:paraId="608B5FA0" w14:textId="77777777" w:rsidR="004C7211" w:rsidRPr="004C7211" w:rsidRDefault="004C7211" w:rsidP="00265A15">
            <w:pPr>
              <w:keepNext/>
              <w:numPr>
                <w:ilvl w:val="0"/>
                <w:numId w:val="12"/>
              </w:numPr>
              <w:snapToGrid w:val="0"/>
              <w:spacing w:before="0" w:after="0"/>
              <w:contextualSpacing/>
              <w:rPr>
                <w:rFonts w:ascii="Times New Roman" w:eastAsia="Calibri" w:hAnsi="Times New Roman"/>
                <w:lang w:val="es-ES_tradnl" w:eastAsia="en-US"/>
              </w:rPr>
            </w:pPr>
          </w:p>
        </w:tc>
        <w:tc>
          <w:tcPr>
            <w:tcW w:w="1134" w:type="dxa"/>
            <w:tcMar>
              <w:top w:w="0" w:type="dxa"/>
              <w:bottom w:w="0" w:type="dxa"/>
            </w:tcMar>
          </w:tcPr>
          <w:p w14:paraId="5DE068DF"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 xml:space="preserve">Autores: </w:t>
            </w:r>
          </w:p>
          <w:p w14:paraId="0524147F" w14:textId="6CC89FDA" w:rsidR="004C7211" w:rsidRPr="004C7211" w:rsidRDefault="00000000" w:rsidP="00265A15">
            <w:pPr>
              <w:keepNext/>
              <w:snapToGrid w:val="0"/>
              <w:spacing w:before="0" w:after="0"/>
              <w:rPr>
                <w:rFonts w:ascii="Times New Roman" w:hAnsi="Times New Roman"/>
                <w:lang w:val="es-ES_tradnl"/>
              </w:rPr>
            </w:pPr>
            <w:sdt>
              <w:sdtPr>
                <w:rPr>
                  <w:rFonts w:ascii="Times New Roman" w:hAnsi="Times New Roman"/>
                  <w:lang w:val="es-ES_tradnl"/>
                </w:rPr>
                <w:id w:val="276755544"/>
                <w:citation/>
              </w:sdtPr>
              <w:sdtContent>
                <w:r w:rsidR="004C7211" w:rsidRPr="004C7211">
                  <w:rPr>
                    <w:rFonts w:ascii="Times New Roman" w:hAnsi="Times New Roman"/>
                    <w:lang w:val="es-ES_tradnl"/>
                  </w:rPr>
                  <w:fldChar w:fldCharType="begin"/>
                </w:r>
                <w:r w:rsidR="004C7211" w:rsidRPr="004C7211">
                  <w:rPr>
                    <w:rFonts w:ascii="Times New Roman" w:hAnsi="Times New Roman"/>
                  </w:rPr>
                  <w:instrText xml:space="preserve">CITATION Mic15 \l 3082 </w:instrText>
                </w:r>
                <w:r w:rsidR="004C7211" w:rsidRPr="004C7211">
                  <w:rPr>
                    <w:rFonts w:ascii="Times New Roman" w:hAnsi="Times New Roman"/>
                    <w:lang w:val="es-ES_tradnl"/>
                  </w:rPr>
                  <w:fldChar w:fldCharType="separate"/>
                </w:r>
                <w:r w:rsidR="009F0767" w:rsidRPr="009F0767">
                  <w:rPr>
                    <w:rFonts w:ascii="Times New Roman" w:hAnsi="Times New Roman"/>
                    <w:noProof/>
                  </w:rPr>
                  <w:t>(Williams, Rana, &amp; Dwivedi, 2015)</w:t>
                </w:r>
                <w:r w:rsidR="004C7211" w:rsidRPr="004C7211">
                  <w:rPr>
                    <w:rFonts w:ascii="Times New Roman" w:hAnsi="Times New Roman"/>
                    <w:lang w:val="es-ES_tradnl"/>
                  </w:rPr>
                  <w:fldChar w:fldCharType="end"/>
                </w:r>
              </w:sdtContent>
            </w:sdt>
          </w:p>
          <w:p w14:paraId="54330BAD" w14:textId="77777777" w:rsidR="004C7211" w:rsidRPr="004C7211" w:rsidRDefault="004C7211" w:rsidP="00265A15">
            <w:pPr>
              <w:keepNext/>
              <w:snapToGrid w:val="0"/>
              <w:spacing w:before="0" w:after="0"/>
              <w:rPr>
                <w:rFonts w:ascii="Times New Roman" w:hAnsi="Times New Roman"/>
                <w:lang w:val="es-ES_tradnl"/>
              </w:rPr>
            </w:pPr>
          </w:p>
          <w:p w14:paraId="4553C6E3" w14:textId="77777777" w:rsidR="004C7211" w:rsidRPr="004C7211" w:rsidRDefault="004C7211" w:rsidP="00265A15">
            <w:pPr>
              <w:keepNext/>
              <w:snapToGrid w:val="0"/>
              <w:spacing w:before="0" w:after="0"/>
              <w:rPr>
                <w:rFonts w:ascii="Times New Roman" w:hAnsi="Times New Roman"/>
                <w:lang w:val="es-ES_tradnl"/>
              </w:rPr>
            </w:pPr>
          </w:p>
          <w:p w14:paraId="3A01C08A" w14:textId="77777777" w:rsidR="004C7211" w:rsidRPr="004C7211" w:rsidRDefault="004C7211" w:rsidP="00265A15">
            <w:pPr>
              <w:keepNext/>
              <w:snapToGrid w:val="0"/>
              <w:spacing w:before="0" w:after="0"/>
              <w:rPr>
                <w:rFonts w:ascii="Times New Roman" w:hAnsi="Times New Roman"/>
                <w:lang w:val="es-ES_tradnl"/>
              </w:rPr>
            </w:pPr>
          </w:p>
        </w:tc>
        <w:tc>
          <w:tcPr>
            <w:tcW w:w="1418" w:type="dxa"/>
            <w:tcMar>
              <w:top w:w="0" w:type="dxa"/>
              <w:bottom w:w="0" w:type="dxa"/>
            </w:tcMar>
          </w:tcPr>
          <w:p w14:paraId="7044524F"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Título:</w:t>
            </w:r>
            <w:r w:rsidRPr="004C7211">
              <w:rPr>
                <w:rFonts w:ascii="Times New Roman" w:hAnsi="Times New Roman"/>
                <w:lang w:val="es-ES_tradnl"/>
              </w:rPr>
              <w:t xml:space="preserve"> </w:t>
            </w:r>
            <w:r w:rsidRPr="004C7211">
              <w:rPr>
                <w:rFonts w:ascii="Times New Roman" w:hAnsi="Times New Roman"/>
                <w:i/>
                <w:iCs/>
                <w:lang w:val="es-ES_tradnl"/>
              </w:rPr>
              <w:t>The Unified Theory of Acceptance and use of technology (UTAUT): a literature review.</w:t>
            </w:r>
            <w:r w:rsidRPr="004C7211">
              <w:rPr>
                <w:rFonts w:ascii="Times New Roman" w:hAnsi="Times New Roman"/>
                <w:lang w:val="es-ES_tradnl"/>
              </w:rPr>
              <w:t xml:space="preserve"> </w:t>
            </w:r>
          </w:p>
          <w:p w14:paraId="08169B49" w14:textId="77777777" w:rsidR="004C7211" w:rsidRPr="004C7211" w:rsidRDefault="004C7211" w:rsidP="00265A15">
            <w:pPr>
              <w:keepNext/>
              <w:snapToGrid w:val="0"/>
              <w:spacing w:before="0" w:after="0"/>
              <w:rPr>
                <w:rFonts w:ascii="Times New Roman" w:hAnsi="Times New Roman"/>
                <w:b/>
                <w:bCs/>
                <w:lang w:val="es-ES_tradnl"/>
              </w:rPr>
            </w:pPr>
          </w:p>
          <w:p w14:paraId="664FF94A" w14:textId="77777777" w:rsidR="004C7211" w:rsidRPr="004C7211" w:rsidRDefault="004C7211" w:rsidP="00265A15">
            <w:pPr>
              <w:keepNext/>
              <w:snapToGrid w:val="0"/>
              <w:spacing w:before="0" w:after="0"/>
              <w:rPr>
                <w:rFonts w:ascii="Times New Roman" w:hAnsi="Times New Roman"/>
                <w:b/>
                <w:bCs/>
                <w:lang w:val="es-ES_tradnl"/>
              </w:rPr>
            </w:pPr>
            <w:r w:rsidRPr="004C7211">
              <w:rPr>
                <w:rFonts w:ascii="Times New Roman" w:hAnsi="Times New Roman"/>
                <w:b/>
                <w:bCs/>
                <w:lang w:val="es-ES_tradnl"/>
              </w:rPr>
              <w:t>Revista:</w:t>
            </w:r>
          </w:p>
          <w:p w14:paraId="251B6772"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Journal of Enterprise Information Management</w:t>
            </w:r>
          </w:p>
          <w:p w14:paraId="275C58E8" w14:textId="77777777" w:rsidR="004C7211" w:rsidRPr="004C7211" w:rsidRDefault="004C7211" w:rsidP="00265A15">
            <w:pPr>
              <w:keepNext/>
              <w:snapToGrid w:val="0"/>
              <w:spacing w:before="0" w:after="0"/>
              <w:rPr>
                <w:rFonts w:ascii="Times New Roman" w:hAnsi="Times New Roman"/>
                <w:b/>
                <w:bCs/>
                <w:lang w:val="ca-ES"/>
              </w:rPr>
            </w:pPr>
          </w:p>
          <w:p w14:paraId="1CCB839E" w14:textId="77777777" w:rsidR="004C7211" w:rsidRPr="004C7211" w:rsidRDefault="004C7211" w:rsidP="00265A15">
            <w:pPr>
              <w:keepNext/>
              <w:snapToGrid w:val="0"/>
              <w:spacing w:before="0" w:after="0"/>
              <w:rPr>
                <w:rFonts w:ascii="Times New Roman" w:hAnsi="Times New Roman"/>
                <w:b/>
                <w:bCs/>
                <w:lang w:val="ca-ES"/>
              </w:rPr>
            </w:pPr>
            <w:r w:rsidRPr="004C7211">
              <w:rPr>
                <w:rFonts w:ascii="Times New Roman" w:hAnsi="Times New Roman"/>
                <w:b/>
                <w:bCs/>
                <w:lang w:val="ca-ES"/>
              </w:rPr>
              <w:t xml:space="preserve">Link: </w:t>
            </w:r>
          </w:p>
          <w:p w14:paraId="75B32338" w14:textId="13E750EB" w:rsidR="004C7211" w:rsidRPr="004C7211" w:rsidRDefault="00000000" w:rsidP="00265A15">
            <w:pPr>
              <w:keepNext/>
              <w:snapToGrid w:val="0"/>
              <w:spacing w:before="0" w:after="0"/>
              <w:rPr>
                <w:rFonts w:ascii="Times New Roman" w:hAnsi="Times New Roman"/>
                <w:color w:val="0000FF"/>
                <w:lang w:val="es-ES_tradnl"/>
              </w:rPr>
            </w:pPr>
            <w:hyperlink r:id="rId15" w:history="1">
              <w:r w:rsidR="004C7211" w:rsidRPr="004C7211">
                <w:rPr>
                  <w:rFonts w:ascii="Times New Roman" w:hAnsi="Times New Roman"/>
                  <w:color w:val="0000FF"/>
                  <w:u w:val="single"/>
                  <w:lang w:val="es-ES_tradnl"/>
                </w:rPr>
                <w:t>https://doi.org/10.1108/JEIM-09-2014-0088</w:t>
              </w:r>
            </w:hyperlink>
          </w:p>
        </w:tc>
        <w:tc>
          <w:tcPr>
            <w:tcW w:w="845" w:type="dxa"/>
            <w:tcMar>
              <w:top w:w="0" w:type="dxa"/>
              <w:bottom w:w="0" w:type="dxa"/>
            </w:tcMar>
          </w:tcPr>
          <w:p w14:paraId="745B001F"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Palabras clave:</w:t>
            </w:r>
            <w:r w:rsidRPr="004C7211">
              <w:rPr>
                <w:rFonts w:ascii="Times New Roman" w:hAnsi="Times New Roman"/>
                <w:lang w:val="es-ES_tradnl"/>
              </w:rPr>
              <w:t xml:space="preserve"> Revisión Sistemática</w:t>
            </w:r>
          </w:p>
          <w:p w14:paraId="62208AF0" w14:textId="77777777" w:rsidR="004C7211" w:rsidRPr="004C7211" w:rsidRDefault="004C7211" w:rsidP="00265A15">
            <w:pPr>
              <w:keepNext/>
              <w:snapToGrid w:val="0"/>
              <w:spacing w:before="0" w:after="0"/>
              <w:rPr>
                <w:rFonts w:ascii="Times New Roman" w:hAnsi="Times New Roman"/>
                <w:lang w:val="es-ES_tradnl"/>
              </w:rPr>
            </w:pPr>
          </w:p>
          <w:p w14:paraId="157F05C3"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 xml:space="preserve">Variables externas; </w:t>
            </w:r>
          </w:p>
          <w:p w14:paraId="450CC4E2"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lang w:val="es-ES_tradnl"/>
              </w:rPr>
              <w:t>Análisis metodológico.</w:t>
            </w:r>
          </w:p>
          <w:p w14:paraId="15E9F10A" w14:textId="77777777" w:rsidR="004C7211" w:rsidRPr="004C7211" w:rsidRDefault="004C7211" w:rsidP="00265A15">
            <w:pPr>
              <w:keepNext/>
              <w:snapToGrid w:val="0"/>
              <w:spacing w:before="0" w:after="0"/>
              <w:rPr>
                <w:rFonts w:ascii="Times New Roman" w:hAnsi="Times New Roman"/>
                <w:lang w:val="es-ES_tradnl"/>
              </w:rPr>
            </w:pPr>
          </w:p>
        </w:tc>
        <w:tc>
          <w:tcPr>
            <w:tcW w:w="2127" w:type="dxa"/>
          </w:tcPr>
          <w:p w14:paraId="4AD0C56E" w14:textId="77777777" w:rsidR="004C7211" w:rsidRPr="004C7211" w:rsidRDefault="004C7211" w:rsidP="00265A15">
            <w:pPr>
              <w:keepNext/>
              <w:snapToGrid w:val="0"/>
              <w:spacing w:before="0" w:after="0"/>
              <w:rPr>
                <w:rFonts w:ascii="Times New Roman" w:hAnsi="Times New Roman"/>
                <w:lang w:val="es-ES_tradnl"/>
              </w:rPr>
            </w:pPr>
            <w:r w:rsidRPr="004C7211">
              <w:rPr>
                <w:rFonts w:ascii="Times New Roman" w:hAnsi="Times New Roman"/>
                <w:b/>
                <w:bCs/>
                <w:lang w:val="es-ES_tradnl"/>
              </w:rPr>
              <w:t>Tipo de documento:</w:t>
            </w:r>
            <w:r w:rsidRPr="004C7211">
              <w:rPr>
                <w:rFonts w:ascii="Times New Roman" w:hAnsi="Times New Roman"/>
                <w:lang w:val="es-ES_tradnl"/>
              </w:rPr>
              <w:t xml:space="preserve"> Revisión sistemática.</w:t>
            </w:r>
          </w:p>
          <w:p w14:paraId="4632DAA9" w14:textId="77777777" w:rsidR="004C7211" w:rsidRPr="004C7211" w:rsidRDefault="004C7211" w:rsidP="00265A15">
            <w:pPr>
              <w:keepNext/>
              <w:snapToGrid w:val="0"/>
              <w:spacing w:before="0" w:after="0"/>
              <w:rPr>
                <w:rFonts w:ascii="Times New Roman" w:hAnsi="Times New Roman"/>
                <w:lang w:val="es-ES_tradnl"/>
              </w:rPr>
            </w:pPr>
          </w:p>
          <w:p w14:paraId="27FB6D19" w14:textId="77777777" w:rsidR="004C7211" w:rsidRPr="004C7211" w:rsidRDefault="004C7211" w:rsidP="00265A15">
            <w:pPr>
              <w:keepNext/>
              <w:snapToGrid w:val="0"/>
              <w:spacing w:before="0" w:after="0"/>
              <w:rPr>
                <w:rFonts w:ascii="Times New Roman" w:hAnsi="Times New Roman"/>
                <w:i/>
                <w:iCs/>
                <w:lang w:val="es-ES_tradnl"/>
              </w:rPr>
            </w:pPr>
            <w:r w:rsidRPr="004C7211">
              <w:rPr>
                <w:rFonts w:ascii="Times New Roman" w:hAnsi="Times New Roman"/>
                <w:lang w:val="es-ES_tradnl"/>
              </w:rPr>
              <w:t>Estudio de 174 artículos disponibles sobre el uso del modelo UTAUT o</w:t>
            </w:r>
            <w:r w:rsidRPr="004C7211">
              <w:rPr>
                <w:rFonts w:ascii="Times New Roman" w:hAnsi="Times New Roman"/>
                <w:i/>
                <w:iCs/>
                <w:lang w:val="es-ES_tradnl"/>
              </w:rPr>
              <w:t xml:space="preserve"> Teoría unificada sobre la aceptación y uso de la tecnología. </w:t>
            </w:r>
          </w:p>
          <w:p w14:paraId="73951A8A" w14:textId="77777777" w:rsidR="004C7211" w:rsidRPr="004C7211" w:rsidRDefault="004C7211" w:rsidP="00265A15">
            <w:pPr>
              <w:keepNext/>
              <w:snapToGrid w:val="0"/>
              <w:spacing w:before="0" w:after="0"/>
              <w:rPr>
                <w:rFonts w:ascii="Times New Roman" w:hAnsi="Times New Roman"/>
                <w:lang w:val="es-ES_tradnl"/>
              </w:rPr>
            </w:pPr>
          </w:p>
        </w:tc>
        <w:tc>
          <w:tcPr>
            <w:tcW w:w="4257" w:type="dxa"/>
          </w:tcPr>
          <w:p w14:paraId="3A2824C2" w14:textId="77777777" w:rsidR="004C7211" w:rsidRPr="004C7211" w:rsidRDefault="004C7211" w:rsidP="00265A15">
            <w:pPr>
              <w:keepNext/>
              <w:snapToGrid w:val="0"/>
              <w:spacing w:before="0" w:after="0"/>
              <w:jc w:val="both"/>
              <w:rPr>
                <w:rFonts w:ascii="Times New Roman" w:hAnsi="Times New Roman"/>
                <w:lang w:val="es-ES_tradnl"/>
              </w:rPr>
            </w:pPr>
            <w:r w:rsidRPr="004C7211">
              <w:rPr>
                <w:rFonts w:ascii="Times New Roman" w:hAnsi="Times New Roman"/>
                <w:lang w:val="es-ES_tradnl"/>
              </w:rPr>
              <w:t xml:space="preserve">Los hallazgos sugieren como los sistemas comerciales especializados que se estudiaron en la gran mayoría de los artículos usan el UTAUT. El análisis realizado utilizó el enfoque transversal, junto con los métodos de encuesta, así como las técnicas de análisis de modelos con ecuaciones estructurales fueron las metodologías de investigación que más se utilizaron, y de ellas la que en más ocasiones el SPSS. </w:t>
            </w:r>
          </w:p>
          <w:p w14:paraId="3116ED6F" w14:textId="77777777" w:rsidR="004C7211" w:rsidRPr="004C7211" w:rsidRDefault="004C7211" w:rsidP="00265A15">
            <w:pPr>
              <w:keepNext/>
              <w:snapToGrid w:val="0"/>
              <w:spacing w:before="0" w:after="0"/>
              <w:jc w:val="both"/>
              <w:rPr>
                <w:rFonts w:ascii="Times New Roman" w:hAnsi="Times New Roman"/>
                <w:lang w:val="es-ES_tradnl"/>
              </w:rPr>
            </w:pPr>
          </w:p>
          <w:p w14:paraId="579F95B0" w14:textId="77777777" w:rsidR="004C7211" w:rsidRPr="004C7211" w:rsidRDefault="004C7211" w:rsidP="00265A15">
            <w:pPr>
              <w:keepNext/>
              <w:snapToGrid w:val="0"/>
              <w:spacing w:before="0" w:after="0"/>
              <w:jc w:val="both"/>
              <w:rPr>
                <w:rFonts w:ascii="Times New Roman" w:hAnsi="Times New Roman"/>
                <w:lang w:val="es-ES_tradnl"/>
              </w:rPr>
            </w:pPr>
            <w:r w:rsidRPr="004C7211">
              <w:rPr>
                <w:rFonts w:ascii="Times New Roman" w:hAnsi="Times New Roman"/>
                <w:lang w:val="es-ES_tradnl"/>
              </w:rPr>
              <w:t>El análisis de las variables independientes para el uso de la tecnología indicó que variables como la expectativa de desempeño y la intención de comportamiento fueron el mejor predictor. Además, que el sujeto único o la muestra sesgada son la limitación más explorada en cada uno de los estudios.</w:t>
            </w:r>
          </w:p>
        </w:tc>
      </w:tr>
      <w:tr w:rsidR="004C7211" w:rsidRPr="004C7211" w14:paraId="7E7FFB7B" w14:textId="77777777" w:rsidTr="00265A15">
        <w:trPr>
          <w:trHeight w:val="5722"/>
          <w:jc w:val="center"/>
        </w:trPr>
        <w:tc>
          <w:tcPr>
            <w:tcW w:w="567" w:type="dxa"/>
          </w:tcPr>
          <w:p w14:paraId="13839217"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398826D7" w14:textId="626B2DE8"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Autores:</w:t>
            </w:r>
            <w:r w:rsidRPr="004C7211">
              <w:rPr>
                <w:rFonts w:ascii="Times New Roman" w:hAnsi="Times New Roman"/>
                <w:lang w:val="es-ES_tradnl"/>
              </w:rPr>
              <w:t xml:space="preserve"> </w:t>
            </w:r>
            <w:sdt>
              <w:sdtPr>
                <w:rPr>
                  <w:rFonts w:ascii="Times New Roman" w:hAnsi="Times New Roman"/>
                  <w:lang w:val="es-ES_tradnl"/>
                </w:rPr>
                <w:id w:val="1058286120"/>
                <w:citation/>
              </w:sdtPr>
              <w:sdtContent>
                <w:r w:rsidRPr="004C7211">
                  <w:rPr>
                    <w:rFonts w:ascii="Times New Roman" w:hAnsi="Times New Roman"/>
                    <w:lang w:val="es-ES_tradnl"/>
                  </w:rPr>
                  <w:fldChar w:fldCharType="begin"/>
                </w:r>
                <w:r w:rsidRPr="004C7211">
                  <w:rPr>
                    <w:rFonts w:ascii="Times New Roman" w:hAnsi="Times New Roman"/>
                  </w:rPr>
                  <w:instrText xml:space="preserve">CITATION Pan20 \l 3082 </w:instrText>
                </w:r>
                <w:r w:rsidRPr="004C7211">
                  <w:rPr>
                    <w:rFonts w:ascii="Times New Roman" w:hAnsi="Times New Roman"/>
                    <w:lang w:val="es-ES_tradnl"/>
                  </w:rPr>
                  <w:fldChar w:fldCharType="separate"/>
                </w:r>
                <w:r w:rsidR="009F0767" w:rsidRPr="009F0767">
                  <w:rPr>
                    <w:rFonts w:ascii="Times New Roman" w:hAnsi="Times New Roman"/>
                    <w:noProof/>
                  </w:rPr>
                  <w:t>(Pandey, Hayal, &amp; Rathore, 2020)</w:t>
                </w:r>
                <w:r w:rsidRPr="004C7211">
                  <w:rPr>
                    <w:rFonts w:ascii="Times New Roman" w:hAnsi="Times New Roman"/>
                    <w:lang w:val="es-ES_tradnl"/>
                  </w:rPr>
                  <w:fldChar w:fldCharType="end"/>
                </w:r>
              </w:sdtContent>
            </w:sdt>
          </w:p>
          <w:p w14:paraId="3746DF92" w14:textId="77777777" w:rsidR="004C7211" w:rsidRPr="004C7211" w:rsidRDefault="004C7211" w:rsidP="00265A15">
            <w:pPr>
              <w:snapToGrid w:val="0"/>
              <w:spacing w:before="0" w:after="0"/>
              <w:rPr>
                <w:rFonts w:ascii="Times New Roman" w:hAnsi="Times New Roman"/>
                <w:lang w:val="es-ES_tradnl"/>
              </w:rPr>
            </w:pPr>
          </w:p>
          <w:p w14:paraId="34FBB93C" w14:textId="77777777" w:rsidR="004C7211" w:rsidRPr="004C7211" w:rsidRDefault="004C7211" w:rsidP="00265A15">
            <w:pPr>
              <w:snapToGrid w:val="0"/>
              <w:spacing w:before="0" w:after="0"/>
              <w:rPr>
                <w:rFonts w:ascii="Times New Roman" w:hAnsi="Times New Roman"/>
                <w:lang w:val="es-ES_tradnl"/>
              </w:rPr>
            </w:pPr>
          </w:p>
          <w:p w14:paraId="37FDFA6E" w14:textId="77777777" w:rsidR="004C7211" w:rsidRPr="004C7211" w:rsidRDefault="004C7211" w:rsidP="00265A15">
            <w:pPr>
              <w:snapToGrid w:val="0"/>
              <w:spacing w:before="0" w:after="0"/>
              <w:rPr>
                <w:rFonts w:ascii="Times New Roman" w:hAnsi="Times New Roman"/>
                <w:lang w:val="es-ES_tradnl"/>
              </w:rPr>
            </w:pPr>
          </w:p>
          <w:p w14:paraId="257D1A51" w14:textId="77777777" w:rsidR="004C7211" w:rsidRPr="004C7211" w:rsidRDefault="004C7211" w:rsidP="00265A15">
            <w:pPr>
              <w:snapToGrid w:val="0"/>
              <w:spacing w:before="0" w:after="0"/>
              <w:rPr>
                <w:rFonts w:ascii="Times New Roman" w:hAnsi="Times New Roman"/>
                <w:lang w:val="es-ES_tradnl"/>
              </w:rPr>
            </w:pPr>
          </w:p>
          <w:p w14:paraId="4B674C6C" w14:textId="77777777" w:rsidR="004C7211" w:rsidRPr="004C7211" w:rsidRDefault="004C7211" w:rsidP="00265A15">
            <w:pPr>
              <w:snapToGrid w:val="0"/>
              <w:spacing w:before="0" w:after="0"/>
              <w:rPr>
                <w:rFonts w:ascii="Times New Roman" w:hAnsi="Times New Roman"/>
                <w:lang w:val="es-ES_tradnl"/>
              </w:rPr>
            </w:pPr>
          </w:p>
          <w:p w14:paraId="54EBB183" w14:textId="77777777" w:rsidR="004C7211" w:rsidRPr="004C7211" w:rsidRDefault="004C7211" w:rsidP="00265A15">
            <w:pPr>
              <w:snapToGrid w:val="0"/>
              <w:spacing w:before="0" w:after="0"/>
              <w:rPr>
                <w:rFonts w:ascii="Times New Roman" w:hAnsi="Times New Roman"/>
                <w:lang w:val="es-ES_tradnl"/>
              </w:rPr>
            </w:pPr>
          </w:p>
          <w:p w14:paraId="7105C61A" w14:textId="77777777" w:rsidR="004C7211" w:rsidRPr="004C7211" w:rsidRDefault="004C7211" w:rsidP="00265A15">
            <w:pPr>
              <w:snapToGrid w:val="0"/>
              <w:spacing w:before="0" w:after="0"/>
              <w:rPr>
                <w:rFonts w:ascii="Times New Roman" w:hAnsi="Times New Roman"/>
                <w:lang w:val="es-ES_tradnl"/>
              </w:rPr>
            </w:pPr>
          </w:p>
          <w:p w14:paraId="058DD9A5" w14:textId="77777777" w:rsidR="004C7211" w:rsidRPr="004C7211" w:rsidRDefault="004C7211" w:rsidP="00265A15">
            <w:pPr>
              <w:snapToGrid w:val="0"/>
              <w:spacing w:before="0" w:after="0"/>
              <w:rPr>
                <w:rFonts w:ascii="Times New Roman" w:hAnsi="Times New Roman"/>
                <w:lang w:val="es-ES_tradnl"/>
              </w:rPr>
            </w:pPr>
          </w:p>
          <w:p w14:paraId="2DE34EB5" w14:textId="77777777" w:rsidR="004C7211" w:rsidRPr="004C7211" w:rsidRDefault="004C7211" w:rsidP="00265A15">
            <w:pPr>
              <w:snapToGrid w:val="0"/>
              <w:spacing w:before="0" w:after="0"/>
              <w:rPr>
                <w:rFonts w:ascii="Times New Roman" w:hAnsi="Times New Roman"/>
                <w:lang w:val="es-ES_tradnl"/>
              </w:rPr>
            </w:pPr>
          </w:p>
          <w:p w14:paraId="044F3F56" w14:textId="77777777" w:rsidR="004C7211" w:rsidRPr="004C7211" w:rsidRDefault="004C7211" w:rsidP="00265A15">
            <w:pPr>
              <w:snapToGrid w:val="0"/>
              <w:spacing w:before="0" w:after="0"/>
              <w:rPr>
                <w:rFonts w:ascii="Times New Roman" w:hAnsi="Times New Roman"/>
                <w:lang w:val="es-ES_tradnl"/>
              </w:rPr>
            </w:pPr>
          </w:p>
          <w:p w14:paraId="6F3D87F4" w14:textId="77777777" w:rsidR="004C7211" w:rsidRPr="004C7211" w:rsidRDefault="004C7211" w:rsidP="00265A15">
            <w:pPr>
              <w:snapToGrid w:val="0"/>
              <w:spacing w:before="0" w:after="0"/>
              <w:rPr>
                <w:rFonts w:ascii="Times New Roman" w:hAnsi="Times New Roman"/>
                <w:lang w:val="es-ES_tradnl"/>
              </w:rPr>
            </w:pPr>
          </w:p>
          <w:p w14:paraId="269580F2" w14:textId="77777777" w:rsidR="004C7211" w:rsidRPr="004C7211" w:rsidRDefault="004C7211" w:rsidP="00265A15">
            <w:pPr>
              <w:snapToGrid w:val="0"/>
              <w:spacing w:before="0" w:after="0"/>
              <w:rPr>
                <w:rFonts w:ascii="Times New Roman" w:hAnsi="Times New Roman"/>
                <w:lang w:val="es-ES_tradnl"/>
              </w:rPr>
            </w:pPr>
          </w:p>
          <w:p w14:paraId="50808D91" w14:textId="77777777" w:rsidR="004C7211" w:rsidRPr="004C7211" w:rsidRDefault="004C7211" w:rsidP="00265A15">
            <w:pPr>
              <w:snapToGrid w:val="0"/>
              <w:spacing w:before="0" w:after="0"/>
              <w:rPr>
                <w:rFonts w:ascii="Times New Roman" w:hAnsi="Times New Roman"/>
                <w:lang w:val="es-ES_tradnl"/>
              </w:rPr>
            </w:pPr>
          </w:p>
          <w:p w14:paraId="6EC3E2B8" w14:textId="77777777" w:rsidR="004C7211" w:rsidRPr="004C7211" w:rsidRDefault="004C7211" w:rsidP="00265A15">
            <w:pPr>
              <w:snapToGrid w:val="0"/>
              <w:spacing w:before="0" w:after="0"/>
              <w:rPr>
                <w:rFonts w:ascii="Times New Roman" w:hAnsi="Times New Roman"/>
                <w:lang w:val="es-ES_tradnl"/>
              </w:rPr>
            </w:pPr>
          </w:p>
          <w:p w14:paraId="6BDD8E06" w14:textId="77777777" w:rsidR="004C7211" w:rsidRPr="004C7211" w:rsidRDefault="004C7211" w:rsidP="00265A15">
            <w:pPr>
              <w:snapToGrid w:val="0"/>
              <w:spacing w:before="0" w:after="0"/>
              <w:rPr>
                <w:rFonts w:ascii="Times New Roman" w:hAnsi="Times New Roman"/>
                <w:lang w:val="es-ES_tradnl"/>
              </w:rPr>
            </w:pPr>
          </w:p>
        </w:tc>
        <w:tc>
          <w:tcPr>
            <w:tcW w:w="1418" w:type="dxa"/>
            <w:tcMar>
              <w:top w:w="0" w:type="dxa"/>
              <w:bottom w:w="0" w:type="dxa"/>
            </w:tcMar>
          </w:tcPr>
          <w:p w14:paraId="2D9E6CA6" w14:textId="77777777" w:rsidR="004C7211" w:rsidRPr="004C7211" w:rsidRDefault="004C7211" w:rsidP="00265A15">
            <w:pPr>
              <w:snapToGrid w:val="0"/>
              <w:spacing w:before="0" w:after="0"/>
              <w:rPr>
                <w:rFonts w:ascii="Times New Roman" w:hAnsi="Times New Roman"/>
                <w:lang w:val="es-ES_tradnl"/>
              </w:rPr>
            </w:pPr>
          </w:p>
          <w:p w14:paraId="31BAE882"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Título</w:t>
            </w:r>
            <w:r w:rsidRPr="004C7211">
              <w:rPr>
                <w:rFonts w:ascii="Times New Roman" w:hAnsi="Times New Roman"/>
                <w:lang w:val="es-ES_tradnl"/>
              </w:rPr>
              <w:t>: Digital marketing for B2B organizations: structured literature review and future research directions.</w:t>
            </w:r>
          </w:p>
          <w:p w14:paraId="6A7692A6" w14:textId="77777777" w:rsidR="004C7211" w:rsidRPr="004C7211" w:rsidRDefault="004C7211" w:rsidP="00265A15">
            <w:pPr>
              <w:snapToGrid w:val="0"/>
              <w:spacing w:before="0" w:after="0"/>
              <w:rPr>
                <w:rFonts w:ascii="Times New Roman" w:hAnsi="Times New Roman"/>
                <w:lang w:val="es-ES_tradnl"/>
              </w:rPr>
            </w:pPr>
          </w:p>
          <w:p w14:paraId="61E4D8D2" w14:textId="77777777" w:rsidR="004C7211" w:rsidRPr="004C7211" w:rsidRDefault="004C7211" w:rsidP="00265A15">
            <w:pPr>
              <w:snapToGrid w:val="0"/>
              <w:spacing w:before="0" w:after="0"/>
              <w:rPr>
                <w:rFonts w:ascii="Times New Roman" w:hAnsi="Times New Roman"/>
                <w:lang w:val="es-ES_tradnl"/>
              </w:rPr>
            </w:pPr>
          </w:p>
          <w:p w14:paraId="235EED6C" w14:textId="77777777" w:rsidR="004C7211" w:rsidRPr="004C7211" w:rsidRDefault="004C7211" w:rsidP="00265A15">
            <w:pPr>
              <w:snapToGrid w:val="0"/>
              <w:spacing w:before="0" w:after="0"/>
              <w:rPr>
                <w:rFonts w:ascii="Times New Roman" w:hAnsi="Times New Roman"/>
                <w:i/>
                <w:iCs/>
                <w:lang w:val="es-ES_tradnl"/>
              </w:rPr>
            </w:pPr>
            <w:r w:rsidRPr="004C7211">
              <w:rPr>
                <w:rFonts w:ascii="Times New Roman" w:hAnsi="Times New Roman"/>
                <w:b/>
                <w:bCs/>
                <w:lang w:val="es-ES_tradnl"/>
              </w:rPr>
              <w:t>Revista:</w:t>
            </w:r>
            <w:r w:rsidRPr="004C7211">
              <w:rPr>
                <w:rFonts w:ascii="Times New Roman" w:hAnsi="Times New Roman"/>
                <w:lang w:val="es-ES_tradnl"/>
              </w:rPr>
              <w:t xml:space="preserve"> </w:t>
            </w:r>
            <w:r w:rsidRPr="004C7211">
              <w:rPr>
                <w:rFonts w:ascii="Times New Roman" w:hAnsi="Times New Roman"/>
                <w:i/>
                <w:iCs/>
                <w:lang w:val="es-ES_tradnl"/>
              </w:rPr>
              <w:t>Journal of Business &amp; Industrial Marketing</w:t>
            </w:r>
          </w:p>
          <w:p w14:paraId="0BC708C0" w14:textId="77777777" w:rsidR="004C7211" w:rsidRPr="004C7211" w:rsidRDefault="004C7211" w:rsidP="00265A15">
            <w:pPr>
              <w:snapToGrid w:val="0"/>
              <w:spacing w:before="0" w:after="0"/>
              <w:rPr>
                <w:rFonts w:ascii="Times New Roman" w:hAnsi="Times New Roman"/>
                <w:i/>
                <w:iCs/>
                <w:lang w:val="es-ES_tradnl"/>
              </w:rPr>
            </w:pPr>
          </w:p>
          <w:p w14:paraId="6DA77049"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Link:</w:t>
            </w:r>
          </w:p>
          <w:p w14:paraId="4B8B85BF" w14:textId="77777777" w:rsidR="004C7211" w:rsidRPr="004C7211" w:rsidRDefault="00000000" w:rsidP="00265A15">
            <w:pPr>
              <w:snapToGrid w:val="0"/>
              <w:spacing w:before="0" w:after="0"/>
              <w:rPr>
                <w:rFonts w:ascii="Times New Roman" w:hAnsi="Times New Roman"/>
                <w:lang w:val="es-ES_tradnl"/>
              </w:rPr>
            </w:pPr>
            <w:hyperlink r:id="rId16" w:history="1">
              <w:r w:rsidR="004C7211" w:rsidRPr="004C7211">
                <w:rPr>
                  <w:rFonts w:ascii="Times New Roman" w:hAnsi="Times New Roman"/>
                  <w:color w:val="0000FF"/>
                  <w:u w:val="single"/>
                  <w:lang w:val="es-ES_tradnl"/>
                </w:rPr>
                <w:t>https://doi.org/10.1108/JBIM-06-2019-0283</w:t>
              </w:r>
            </w:hyperlink>
          </w:p>
        </w:tc>
        <w:tc>
          <w:tcPr>
            <w:tcW w:w="845" w:type="dxa"/>
            <w:tcMar>
              <w:top w:w="0" w:type="dxa"/>
              <w:bottom w:w="0" w:type="dxa"/>
            </w:tcMar>
          </w:tcPr>
          <w:p w14:paraId="0D89E74B" w14:textId="518579A5"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Palabras Claves:</w:t>
            </w:r>
            <w:r w:rsidRPr="004C7211">
              <w:rPr>
                <w:rFonts w:ascii="Times New Roman" w:hAnsi="Times New Roman"/>
                <w:lang w:val="es-ES_tradnl"/>
              </w:rPr>
              <w:t xml:space="preserve"> B2B, Marketing, Redes Sociales, Internet, comunicación de marketing, gestión de relaciones, comercio electrónico</w:t>
            </w:r>
            <w:r w:rsidR="00265A15">
              <w:rPr>
                <w:rFonts w:ascii="Times New Roman" w:hAnsi="Times New Roman"/>
                <w:lang w:val="es-ES_tradnl"/>
              </w:rPr>
              <w:t>.</w:t>
            </w:r>
          </w:p>
        </w:tc>
        <w:tc>
          <w:tcPr>
            <w:tcW w:w="2127" w:type="dxa"/>
          </w:tcPr>
          <w:p w14:paraId="7E7AE05D"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Revisión sistemática de literatura.</w:t>
            </w:r>
          </w:p>
          <w:p w14:paraId="4AFE51DC" w14:textId="77777777" w:rsidR="004C7211" w:rsidRPr="004C7211" w:rsidRDefault="004C7211" w:rsidP="00265A15">
            <w:pPr>
              <w:snapToGrid w:val="0"/>
              <w:spacing w:before="0" w:after="0"/>
              <w:rPr>
                <w:rFonts w:ascii="Times New Roman" w:hAnsi="Times New Roman"/>
                <w:lang w:val="es-ES_tradnl"/>
              </w:rPr>
            </w:pPr>
          </w:p>
          <w:p w14:paraId="19974B5A"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Método: El presente estudio siguió una revisión de literatura estructurada (SLR) y semiestructurada como metodología de investigación</w:t>
            </w:r>
          </w:p>
        </w:tc>
        <w:tc>
          <w:tcPr>
            <w:tcW w:w="4257" w:type="dxa"/>
          </w:tcPr>
          <w:p w14:paraId="18112A7D"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32058020" w14:textId="77777777" w:rsidR="00265A15" w:rsidRDefault="00265A15" w:rsidP="00265A15">
            <w:pPr>
              <w:snapToGrid w:val="0"/>
              <w:spacing w:before="0" w:after="0"/>
              <w:jc w:val="both"/>
              <w:rPr>
                <w:rFonts w:ascii="Times New Roman" w:hAnsi="Times New Roman"/>
                <w:lang w:val="es-ES_tradnl"/>
              </w:rPr>
            </w:pPr>
          </w:p>
          <w:p w14:paraId="5C327AC9" w14:textId="2182CD2A"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 xml:space="preserve">El objetivo es el estudio y análisis de la literatura utilizada para el marketing digital disponible, en relaciones B2B. Intentando encontrar los vacíos de conocimiento sobre un tema de estudio. </w:t>
            </w:r>
          </w:p>
          <w:p w14:paraId="179D489D" w14:textId="77777777" w:rsidR="004C7211" w:rsidRPr="004C7211" w:rsidRDefault="004C7211" w:rsidP="00265A15">
            <w:pPr>
              <w:snapToGrid w:val="0"/>
              <w:spacing w:before="0" w:after="0"/>
              <w:jc w:val="both"/>
              <w:rPr>
                <w:rFonts w:ascii="Times New Roman" w:hAnsi="Times New Roman"/>
                <w:lang w:val="es-ES_tradnl"/>
              </w:rPr>
            </w:pPr>
          </w:p>
          <w:p w14:paraId="07F76F7A"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Ya que las compañías (B2B) aunque utilizan el marketing digital no aprovechan todas sus funcionalidades al no haber apenas publicaciones de investigación académica exhaustivas, por lo que el estudio es pionero.</w:t>
            </w:r>
          </w:p>
          <w:p w14:paraId="3A7C56E4" w14:textId="77777777" w:rsidR="004C7211" w:rsidRPr="004C7211" w:rsidRDefault="004C7211" w:rsidP="00265A15">
            <w:pPr>
              <w:snapToGrid w:val="0"/>
              <w:spacing w:before="0" w:after="0"/>
              <w:jc w:val="both"/>
              <w:rPr>
                <w:rFonts w:ascii="Times New Roman" w:hAnsi="Times New Roman"/>
                <w:lang w:val="es-ES_tradnl"/>
              </w:rPr>
            </w:pPr>
          </w:p>
          <w:p w14:paraId="5383B33D" w14:textId="065806CB"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Los hallazgos constatan que, si bien la comunicación y la gestión de ventas digital son los más explorados y con más soporte académico, otras áreas como la orientación de marketing electrónico EMO no lo son. Y también apunta a las lagunas existentes señalando temática para futuros investigadores.</w:t>
            </w:r>
          </w:p>
        </w:tc>
      </w:tr>
      <w:tr w:rsidR="004C7211" w:rsidRPr="004C7211" w14:paraId="56E82481" w14:textId="77777777" w:rsidTr="00265A15">
        <w:trPr>
          <w:trHeight w:val="161"/>
          <w:jc w:val="center"/>
        </w:trPr>
        <w:tc>
          <w:tcPr>
            <w:tcW w:w="567" w:type="dxa"/>
          </w:tcPr>
          <w:p w14:paraId="0EDF9319"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321AF1D6"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Autores:</w:t>
            </w:r>
          </w:p>
          <w:p w14:paraId="4EBC6AB8" w14:textId="3BD7B3E7" w:rsidR="004C7211" w:rsidRPr="004C7211" w:rsidRDefault="00000000" w:rsidP="00265A15">
            <w:pPr>
              <w:snapToGrid w:val="0"/>
              <w:spacing w:before="0" w:after="0"/>
              <w:rPr>
                <w:rFonts w:ascii="Times New Roman" w:hAnsi="Times New Roman"/>
                <w:lang w:val="es-ES_tradnl"/>
              </w:rPr>
            </w:pPr>
            <w:sdt>
              <w:sdtPr>
                <w:rPr>
                  <w:rFonts w:ascii="Times New Roman" w:hAnsi="Times New Roman"/>
                  <w:lang w:val="es-ES_tradnl"/>
                </w:rPr>
                <w:id w:val="-1712562008"/>
                <w:citation/>
              </w:sdtPr>
              <w:sdtContent>
                <w:r w:rsidR="004C7211" w:rsidRPr="004C7211">
                  <w:rPr>
                    <w:rFonts w:ascii="Times New Roman" w:hAnsi="Times New Roman"/>
                    <w:lang w:val="es-ES_tradnl"/>
                  </w:rPr>
                  <w:fldChar w:fldCharType="begin"/>
                </w:r>
                <w:r w:rsidR="004C7211" w:rsidRPr="004C7211">
                  <w:rPr>
                    <w:rFonts w:ascii="Times New Roman" w:hAnsi="Times New Roman"/>
                  </w:rPr>
                  <w:instrText xml:space="preserve">CITATION Bpj17 \l 3082 </w:instrText>
                </w:r>
                <w:r w:rsidR="004C7211" w:rsidRPr="004C7211">
                  <w:rPr>
                    <w:rFonts w:ascii="Times New Roman" w:hAnsi="Times New Roman"/>
                    <w:lang w:val="es-ES_tradnl"/>
                  </w:rPr>
                  <w:fldChar w:fldCharType="separate"/>
                </w:r>
                <w:r w:rsidR="009F0767" w:rsidRPr="009F0767">
                  <w:rPr>
                    <w:rFonts w:ascii="Times New Roman" w:hAnsi="Times New Roman"/>
                    <w:noProof/>
                  </w:rPr>
                  <w:t>(Bojórquez López &amp; Valdez Palazuelos, 2017)</w:t>
                </w:r>
                <w:r w:rsidR="004C7211" w:rsidRPr="004C7211">
                  <w:rPr>
                    <w:rFonts w:ascii="Times New Roman" w:hAnsi="Times New Roman"/>
                    <w:lang w:val="es-ES_tradnl"/>
                  </w:rPr>
                  <w:fldChar w:fldCharType="end"/>
                </w:r>
              </w:sdtContent>
            </w:sdt>
          </w:p>
          <w:p w14:paraId="2D56F5BA" w14:textId="77777777" w:rsidR="004C7211" w:rsidRPr="004C7211" w:rsidRDefault="004C7211" w:rsidP="00265A15">
            <w:pPr>
              <w:snapToGrid w:val="0"/>
              <w:spacing w:before="0" w:after="0"/>
              <w:rPr>
                <w:rFonts w:ascii="Times New Roman" w:hAnsi="Times New Roman"/>
                <w:lang w:val="es-ES_tradnl"/>
              </w:rPr>
            </w:pPr>
          </w:p>
          <w:p w14:paraId="7C1DB516" w14:textId="77777777" w:rsidR="004C7211" w:rsidRPr="004C7211" w:rsidRDefault="004C7211" w:rsidP="00265A15">
            <w:pPr>
              <w:snapToGrid w:val="0"/>
              <w:spacing w:before="0" w:after="0"/>
              <w:rPr>
                <w:rFonts w:ascii="Times New Roman" w:hAnsi="Times New Roman"/>
                <w:lang w:val="es-ES_tradnl"/>
              </w:rPr>
            </w:pPr>
          </w:p>
          <w:p w14:paraId="1AB90900" w14:textId="77777777" w:rsidR="004C7211" w:rsidRPr="004C7211" w:rsidRDefault="004C7211" w:rsidP="00265A15">
            <w:pPr>
              <w:snapToGrid w:val="0"/>
              <w:spacing w:before="0" w:after="0"/>
              <w:rPr>
                <w:rFonts w:ascii="Times New Roman" w:hAnsi="Times New Roman"/>
                <w:lang w:val="es-ES_tradnl"/>
              </w:rPr>
            </w:pPr>
          </w:p>
          <w:p w14:paraId="479B1027" w14:textId="77777777" w:rsidR="004C7211" w:rsidRPr="004C7211" w:rsidRDefault="004C7211" w:rsidP="00265A15">
            <w:pPr>
              <w:snapToGrid w:val="0"/>
              <w:spacing w:before="0" w:after="0"/>
              <w:rPr>
                <w:rFonts w:ascii="Times New Roman" w:hAnsi="Times New Roman"/>
                <w:lang w:val="es-ES_tradnl"/>
              </w:rPr>
            </w:pPr>
          </w:p>
          <w:p w14:paraId="22C78921" w14:textId="77777777" w:rsidR="004C7211" w:rsidRPr="004C7211" w:rsidRDefault="004C7211" w:rsidP="00265A15">
            <w:pPr>
              <w:snapToGrid w:val="0"/>
              <w:spacing w:before="0" w:after="0"/>
              <w:rPr>
                <w:rFonts w:ascii="Times New Roman" w:hAnsi="Times New Roman"/>
                <w:lang w:val="es-ES_tradnl"/>
              </w:rPr>
            </w:pPr>
          </w:p>
          <w:p w14:paraId="5BE46C1C" w14:textId="77777777" w:rsidR="004C7211" w:rsidRPr="004C7211" w:rsidRDefault="004C7211" w:rsidP="00265A15">
            <w:pPr>
              <w:snapToGrid w:val="0"/>
              <w:spacing w:before="0" w:after="0"/>
              <w:rPr>
                <w:rFonts w:ascii="Times New Roman" w:hAnsi="Times New Roman"/>
                <w:lang w:val="es-ES_tradnl"/>
              </w:rPr>
            </w:pPr>
          </w:p>
          <w:p w14:paraId="6514660E" w14:textId="77777777" w:rsidR="004C7211" w:rsidRPr="004C7211" w:rsidRDefault="004C7211" w:rsidP="00265A15">
            <w:pPr>
              <w:snapToGrid w:val="0"/>
              <w:spacing w:before="0" w:after="0"/>
              <w:rPr>
                <w:rFonts w:ascii="Times New Roman" w:hAnsi="Times New Roman"/>
                <w:lang w:val="es-ES_tradnl"/>
              </w:rPr>
            </w:pPr>
          </w:p>
          <w:p w14:paraId="5A9C18E7" w14:textId="77777777" w:rsidR="004C7211" w:rsidRPr="004C7211" w:rsidRDefault="004C7211" w:rsidP="00265A15">
            <w:pPr>
              <w:snapToGrid w:val="0"/>
              <w:spacing w:before="0" w:after="0"/>
              <w:rPr>
                <w:rFonts w:ascii="Times New Roman" w:hAnsi="Times New Roman"/>
                <w:lang w:val="es-ES_tradnl"/>
              </w:rPr>
            </w:pPr>
          </w:p>
          <w:p w14:paraId="31742C63" w14:textId="77777777" w:rsidR="004C7211" w:rsidRPr="004C7211" w:rsidRDefault="004C7211" w:rsidP="00265A15">
            <w:pPr>
              <w:snapToGrid w:val="0"/>
              <w:spacing w:before="0" w:after="0"/>
              <w:rPr>
                <w:rFonts w:ascii="Times New Roman" w:hAnsi="Times New Roman"/>
                <w:lang w:val="es-ES_tradnl"/>
              </w:rPr>
            </w:pPr>
          </w:p>
          <w:p w14:paraId="50D79CF8" w14:textId="77777777" w:rsidR="004C7211" w:rsidRPr="004C7211" w:rsidRDefault="004C7211" w:rsidP="00265A15">
            <w:pPr>
              <w:snapToGrid w:val="0"/>
              <w:spacing w:before="0" w:after="0"/>
              <w:rPr>
                <w:rFonts w:ascii="Times New Roman" w:hAnsi="Times New Roman"/>
                <w:lang w:val="es-ES_tradnl"/>
              </w:rPr>
            </w:pPr>
          </w:p>
          <w:p w14:paraId="7AADA91C" w14:textId="77777777" w:rsidR="004C7211" w:rsidRPr="004C7211" w:rsidRDefault="004C7211" w:rsidP="00265A15">
            <w:pPr>
              <w:snapToGrid w:val="0"/>
              <w:spacing w:before="0" w:after="0"/>
              <w:rPr>
                <w:rFonts w:ascii="Times New Roman" w:hAnsi="Times New Roman"/>
                <w:lang w:val="es-ES_tradnl"/>
              </w:rPr>
            </w:pPr>
          </w:p>
          <w:p w14:paraId="733DA143" w14:textId="77777777" w:rsidR="004C7211" w:rsidRPr="004C7211" w:rsidRDefault="004C7211" w:rsidP="00265A15">
            <w:pPr>
              <w:snapToGrid w:val="0"/>
              <w:spacing w:before="0" w:after="0"/>
              <w:rPr>
                <w:rFonts w:ascii="Times New Roman" w:hAnsi="Times New Roman"/>
                <w:lang w:val="es-ES_tradnl"/>
              </w:rPr>
            </w:pPr>
          </w:p>
          <w:p w14:paraId="1E607E8E" w14:textId="77777777" w:rsidR="004C7211" w:rsidRPr="004C7211" w:rsidRDefault="004C7211" w:rsidP="00265A15">
            <w:pPr>
              <w:snapToGrid w:val="0"/>
              <w:spacing w:before="0" w:after="0"/>
              <w:rPr>
                <w:rFonts w:ascii="Times New Roman" w:hAnsi="Times New Roman"/>
                <w:lang w:val="es-ES_tradnl"/>
              </w:rPr>
            </w:pPr>
          </w:p>
          <w:p w14:paraId="76E3C0C2" w14:textId="77777777" w:rsidR="004C7211" w:rsidRPr="004C7211" w:rsidRDefault="004C7211" w:rsidP="00265A15">
            <w:pPr>
              <w:snapToGrid w:val="0"/>
              <w:spacing w:before="0" w:after="0"/>
              <w:rPr>
                <w:rFonts w:ascii="Times New Roman" w:hAnsi="Times New Roman"/>
                <w:lang w:val="es-ES_tradnl"/>
              </w:rPr>
            </w:pPr>
          </w:p>
        </w:tc>
        <w:tc>
          <w:tcPr>
            <w:tcW w:w="1418" w:type="dxa"/>
            <w:tcMar>
              <w:top w:w="0" w:type="dxa"/>
              <w:bottom w:w="0" w:type="dxa"/>
            </w:tcMar>
          </w:tcPr>
          <w:p w14:paraId="1A66D501" w14:textId="7585219C"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Título:</w:t>
            </w:r>
            <w:r w:rsidRPr="004C7211">
              <w:rPr>
                <w:rFonts w:ascii="Times New Roman" w:hAnsi="Times New Roman"/>
                <w:lang w:val="es-ES_tradnl"/>
              </w:rPr>
              <w:t xml:space="preserve"> El comercio electrónico como estrategia de internacionalización de las </w:t>
            </w:r>
            <w:r w:rsidR="00495DBD">
              <w:rPr>
                <w:rFonts w:ascii="Times New Roman" w:hAnsi="Times New Roman"/>
                <w:lang w:val="es-ES_tradnl"/>
              </w:rPr>
              <w:t>PYMES</w:t>
            </w:r>
          </w:p>
          <w:p w14:paraId="76064B05" w14:textId="77777777" w:rsidR="004C7211" w:rsidRPr="004C7211" w:rsidRDefault="004C7211" w:rsidP="00265A15">
            <w:pPr>
              <w:snapToGrid w:val="0"/>
              <w:spacing w:before="0" w:after="0"/>
              <w:rPr>
                <w:rFonts w:ascii="Times New Roman" w:hAnsi="Times New Roman"/>
                <w:lang w:val="es-ES_tradnl"/>
              </w:rPr>
            </w:pPr>
          </w:p>
          <w:p w14:paraId="6A78FFD7"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Revista</w:t>
            </w:r>
            <w:r w:rsidRPr="004C7211">
              <w:rPr>
                <w:rFonts w:ascii="Times New Roman" w:hAnsi="Times New Roman"/>
                <w:lang w:val="es-ES_tradnl"/>
              </w:rPr>
              <w:t>:</w:t>
            </w:r>
          </w:p>
          <w:p w14:paraId="3EFBD337"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Revista de Investigación en Tecnologías de la Información: RI</w:t>
            </w:r>
          </w:p>
          <w:p w14:paraId="5DE2C556" w14:textId="77777777" w:rsidR="004C7211" w:rsidRPr="004C7211" w:rsidRDefault="004C7211" w:rsidP="00265A15">
            <w:pPr>
              <w:snapToGrid w:val="0"/>
              <w:spacing w:before="0" w:after="0"/>
              <w:rPr>
                <w:rFonts w:ascii="Times New Roman" w:hAnsi="Times New Roman"/>
                <w:lang w:val="es-ES_tradnl"/>
              </w:rPr>
            </w:pPr>
          </w:p>
          <w:p w14:paraId="5FB964B5"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Base de datos: Dialnet.</w:t>
            </w:r>
          </w:p>
          <w:p w14:paraId="6659663E" w14:textId="77777777" w:rsidR="004C7211" w:rsidRPr="004C7211" w:rsidRDefault="00000000" w:rsidP="00265A15">
            <w:pPr>
              <w:snapToGrid w:val="0"/>
              <w:spacing w:before="0" w:after="0"/>
              <w:rPr>
                <w:rFonts w:ascii="Times New Roman" w:hAnsi="Times New Roman"/>
                <w:lang w:val="es-ES_tradnl"/>
              </w:rPr>
            </w:pPr>
            <w:hyperlink r:id="rId17" w:history="1">
              <w:r w:rsidR="004C7211" w:rsidRPr="004C7211">
                <w:rPr>
                  <w:rFonts w:ascii="Times New Roman" w:hAnsi="Times New Roman"/>
                  <w:color w:val="0000FF"/>
                  <w:u w:val="single"/>
                  <w:lang w:val="es-ES_tradnl"/>
                </w:rPr>
                <w:t>https://dialnet.unirioja.es/servlet/articulo?codigo=7107421</w:t>
              </w:r>
            </w:hyperlink>
          </w:p>
        </w:tc>
        <w:tc>
          <w:tcPr>
            <w:tcW w:w="845" w:type="dxa"/>
            <w:tcMar>
              <w:top w:w="0" w:type="dxa"/>
              <w:bottom w:w="0" w:type="dxa"/>
            </w:tcMar>
          </w:tcPr>
          <w:p w14:paraId="0EB44759" w14:textId="07DA568B"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Palabras claves:</w:t>
            </w:r>
            <w:r w:rsidRPr="004C7211">
              <w:rPr>
                <w:rFonts w:ascii="Times New Roman" w:hAnsi="Times New Roman"/>
                <w:lang w:val="es-ES_tradnl"/>
              </w:rPr>
              <w:t xml:space="preserve"> Dropshipping, Internacionalización, </w:t>
            </w:r>
            <w:r w:rsidR="00495DBD">
              <w:rPr>
                <w:rFonts w:ascii="Times New Roman" w:hAnsi="Times New Roman"/>
                <w:lang w:val="es-ES_tradnl"/>
              </w:rPr>
              <w:t>PYMES</w:t>
            </w:r>
            <w:r w:rsidRPr="004C7211">
              <w:rPr>
                <w:rFonts w:ascii="Times New Roman" w:hAnsi="Times New Roman"/>
                <w:lang w:val="es-ES_tradnl"/>
              </w:rPr>
              <w:t>, Comercio Electrónico, Estrategia.</w:t>
            </w:r>
          </w:p>
        </w:tc>
        <w:tc>
          <w:tcPr>
            <w:tcW w:w="2127" w:type="dxa"/>
          </w:tcPr>
          <w:p w14:paraId="3521C73F"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Análisis exploratorio  </w:t>
            </w:r>
          </w:p>
          <w:p w14:paraId="6BE59247" w14:textId="77777777" w:rsidR="004C7211" w:rsidRPr="004C7211" w:rsidRDefault="004C7211" w:rsidP="00265A15">
            <w:pPr>
              <w:snapToGrid w:val="0"/>
              <w:spacing w:before="0" w:after="0"/>
              <w:rPr>
                <w:rFonts w:ascii="Times New Roman" w:hAnsi="Times New Roman"/>
                <w:lang w:val="es-ES_tradnl"/>
              </w:rPr>
            </w:pPr>
          </w:p>
          <w:p w14:paraId="61299830"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Tipo descriptivo</w:t>
            </w:r>
          </w:p>
        </w:tc>
        <w:tc>
          <w:tcPr>
            <w:tcW w:w="4257" w:type="dxa"/>
          </w:tcPr>
          <w:p w14:paraId="686D09B5"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67029077" w14:textId="77777777" w:rsidR="00265A15" w:rsidRDefault="00265A15" w:rsidP="00265A15">
            <w:pPr>
              <w:snapToGrid w:val="0"/>
              <w:spacing w:before="0" w:after="0"/>
              <w:jc w:val="both"/>
              <w:rPr>
                <w:rFonts w:ascii="Times New Roman" w:hAnsi="Times New Roman"/>
                <w:lang w:val="es-ES_tradnl"/>
              </w:rPr>
            </w:pPr>
          </w:p>
          <w:p w14:paraId="13C066F2" w14:textId="2D8F2170"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 xml:space="preserve">Se muestran algunas teorías del comercio internacional que son clásicos, tomándola como una base para encontrar la estrategia de competitividad dentro del comercio electrónico para una PYME mexicana. </w:t>
            </w:r>
          </w:p>
          <w:p w14:paraId="573A0EE8" w14:textId="77777777" w:rsidR="004C7211" w:rsidRPr="004C7211" w:rsidRDefault="004C7211" w:rsidP="00265A15">
            <w:pPr>
              <w:snapToGrid w:val="0"/>
              <w:spacing w:before="0" w:after="0"/>
              <w:jc w:val="both"/>
              <w:rPr>
                <w:rFonts w:ascii="Times New Roman" w:hAnsi="Times New Roman"/>
                <w:lang w:val="es-ES_tradnl"/>
              </w:rPr>
            </w:pPr>
          </w:p>
          <w:p w14:paraId="695AAE93"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Debido a que con la globalización surgen oportunidades en materia de comercio internacional que hacen más fácil la internacionalización de las compañías.</w:t>
            </w:r>
          </w:p>
        </w:tc>
      </w:tr>
      <w:tr w:rsidR="004C7211" w:rsidRPr="004C7211" w14:paraId="28FD1B7A" w14:textId="77777777" w:rsidTr="00265A15">
        <w:trPr>
          <w:trHeight w:val="161"/>
          <w:jc w:val="center"/>
        </w:trPr>
        <w:tc>
          <w:tcPr>
            <w:tcW w:w="567" w:type="dxa"/>
          </w:tcPr>
          <w:p w14:paraId="22CD404F"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3728C934"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Autores: </w:t>
            </w:r>
          </w:p>
          <w:p w14:paraId="32BB93B4" w14:textId="77777777" w:rsidR="004C7211" w:rsidRPr="004C7211" w:rsidRDefault="004C7211" w:rsidP="00265A15">
            <w:pPr>
              <w:snapToGrid w:val="0"/>
              <w:spacing w:before="0" w:after="0"/>
              <w:rPr>
                <w:rFonts w:ascii="Times New Roman" w:hAnsi="Times New Roman"/>
                <w:b/>
                <w:bCs/>
                <w:lang w:val="es-ES_tradnl"/>
              </w:rPr>
            </w:pPr>
          </w:p>
          <w:p w14:paraId="611E22A0" w14:textId="089C5FC4" w:rsidR="004C7211" w:rsidRPr="004C7211" w:rsidRDefault="00000000" w:rsidP="00265A15">
            <w:pPr>
              <w:snapToGrid w:val="0"/>
              <w:spacing w:before="0" w:after="0"/>
              <w:rPr>
                <w:rFonts w:ascii="Times New Roman" w:hAnsi="Times New Roman"/>
                <w:lang w:val="es-ES_tradnl"/>
              </w:rPr>
            </w:pPr>
            <w:sdt>
              <w:sdtPr>
                <w:rPr>
                  <w:rFonts w:ascii="Times New Roman" w:hAnsi="Times New Roman"/>
                  <w:lang w:val="es-ES_tradnl"/>
                </w:rPr>
                <w:id w:val="1977481881"/>
                <w:citation/>
              </w:sdtPr>
              <w:sdtContent>
                <w:r w:rsidR="004C7211" w:rsidRPr="004C7211">
                  <w:rPr>
                    <w:rFonts w:ascii="Times New Roman" w:hAnsi="Times New Roman"/>
                    <w:lang w:val="es-ES_tradnl"/>
                  </w:rPr>
                  <w:fldChar w:fldCharType="begin"/>
                </w:r>
                <w:r w:rsidR="00F65CCD">
                  <w:rPr>
                    <w:rFonts w:ascii="Times New Roman" w:hAnsi="Times New Roman"/>
                  </w:rPr>
                  <w:instrText xml:space="preserve">CITATION Sun22 \l 3082 </w:instrText>
                </w:r>
                <w:r w:rsidR="004C7211" w:rsidRPr="004C7211">
                  <w:rPr>
                    <w:rFonts w:ascii="Times New Roman" w:hAnsi="Times New Roman"/>
                    <w:lang w:val="es-ES_tradnl"/>
                  </w:rPr>
                  <w:fldChar w:fldCharType="separate"/>
                </w:r>
                <w:r w:rsidR="009F0767" w:rsidRPr="009F0767">
                  <w:rPr>
                    <w:rFonts w:ascii="Times New Roman" w:hAnsi="Times New Roman"/>
                    <w:noProof/>
                  </w:rPr>
                  <w:t xml:space="preserve">(Sundström, Hakan Alm, Larsson, &amp; </w:t>
                </w:r>
                <w:r w:rsidR="009F0767" w:rsidRPr="009F0767">
                  <w:rPr>
                    <w:rFonts w:ascii="Times New Roman" w:hAnsi="Times New Roman"/>
                    <w:noProof/>
                  </w:rPr>
                  <w:lastRenderedPageBreak/>
                  <w:t>Dahlin, 2021)</w:t>
                </w:r>
                <w:r w:rsidR="004C7211" w:rsidRPr="004C7211">
                  <w:rPr>
                    <w:rFonts w:ascii="Times New Roman" w:hAnsi="Times New Roman"/>
                    <w:lang w:val="es-ES_tradnl"/>
                  </w:rPr>
                  <w:fldChar w:fldCharType="end"/>
                </w:r>
              </w:sdtContent>
            </w:sdt>
          </w:p>
        </w:tc>
        <w:tc>
          <w:tcPr>
            <w:tcW w:w="1418" w:type="dxa"/>
            <w:tcMar>
              <w:top w:w="0" w:type="dxa"/>
              <w:bottom w:w="0" w:type="dxa"/>
            </w:tcMar>
          </w:tcPr>
          <w:p w14:paraId="5C2343D7"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lastRenderedPageBreak/>
              <w:t>Título:</w:t>
            </w:r>
            <w:r w:rsidRPr="004C7211">
              <w:rPr>
                <w:rFonts w:ascii="Times New Roman" w:hAnsi="Times New Roman"/>
                <w:lang w:val="es-ES_tradnl"/>
              </w:rPr>
              <w:t xml:space="preserve"> B2B social media content: engagement on LinkedIn</w:t>
            </w:r>
          </w:p>
          <w:p w14:paraId="4FEE88A3" w14:textId="77777777" w:rsidR="004C7211" w:rsidRPr="004C7211" w:rsidRDefault="004C7211" w:rsidP="00265A15">
            <w:pPr>
              <w:snapToGrid w:val="0"/>
              <w:spacing w:before="0" w:after="0"/>
              <w:rPr>
                <w:rFonts w:ascii="Times New Roman" w:hAnsi="Times New Roman"/>
                <w:lang w:val="es-ES_tradnl"/>
              </w:rPr>
            </w:pPr>
          </w:p>
          <w:p w14:paraId="0CFCC6E2"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lastRenderedPageBreak/>
              <w:t>Revista:</w:t>
            </w:r>
            <w:r w:rsidRPr="004C7211">
              <w:rPr>
                <w:rFonts w:ascii="Times New Roman" w:hAnsi="Times New Roman"/>
                <w:lang w:val="es-ES_tradnl"/>
              </w:rPr>
              <w:t xml:space="preserve"> Journal of Business &amp; Industrial Marketing</w:t>
            </w:r>
          </w:p>
          <w:p w14:paraId="586694A2" w14:textId="77777777" w:rsidR="004C7211" w:rsidRPr="004C7211" w:rsidRDefault="004C7211" w:rsidP="00265A15">
            <w:pPr>
              <w:snapToGrid w:val="0"/>
              <w:spacing w:before="0" w:after="0"/>
              <w:rPr>
                <w:rFonts w:ascii="Times New Roman" w:hAnsi="Times New Roman"/>
                <w:lang w:val="es-ES_tradnl"/>
              </w:rPr>
            </w:pPr>
          </w:p>
          <w:p w14:paraId="7260DE18"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Link:</w:t>
            </w:r>
          </w:p>
          <w:p w14:paraId="5999629E" w14:textId="5089FF10" w:rsidR="004C7211" w:rsidRPr="004C7211" w:rsidRDefault="00000000" w:rsidP="00265A15">
            <w:pPr>
              <w:snapToGrid w:val="0"/>
              <w:spacing w:before="0" w:after="0"/>
              <w:rPr>
                <w:rFonts w:ascii="Times New Roman" w:hAnsi="Times New Roman"/>
                <w:lang w:val="es-ES_tradnl"/>
              </w:rPr>
            </w:pPr>
            <w:hyperlink r:id="rId18" w:history="1">
              <w:r w:rsidR="004C7211" w:rsidRPr="004C7211">
                <w:rPr>
                  <w:rFonts w:ascii="Times New Roman" w:hAnsi="Times New Roman"/>
                  <w:color w:val="0000FF"/>
                  <w:u w:val="single"/>
                  <w:lang w:val="es-ES_tradnl"/>
                </w:rPr>
                <w:t>https://doi.org/10.1108/JBIM-02-2020-0078</w:t>
              </w:r>
            </w:hyperlink>
            <w:r w:rsidR="004C7211" w:rsidRPr="004C7211">
              <w:rPr>
                <w:rFonts w:ascii="Times New Roman" w:hAnsi="Times New Roman"/>
                <w:lang w:val="es-ES_tradnl"/>
              </w:rPr>
              <w:t>.</w:t>
            </w:r>
          </w:p>
        </w:tc>
        <w:tc>
          <w:tcPr>
            <w:tcW w:w="845" w:type="dxa"/>
            <w:tcMar>
              <w:top w:w="0" w:type="dxa"/>
              <w:bottom w:w="0" w:type="dxa"/>
            </w:tcMar>
          </w:tcPr>
          <w:p w14:paraId="6C6928F4"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lastRenderedPageBreak/>
              <w:t>Palabras clave:</w:t>
            </w:r>
            <w:r w:rsidRPr="004C7211">
              <w:rPr>
                <w:rFonts w:ascii="Times New Roman" w:hAnsi="Times New Roman"/>
                <w:lang w:val="es-ES_tradnl"/>
              </w:rPr>
              <w:t xml:space="preserve"> B2B, Social Media, </w:t>
            </w:r>
            <w:r w:rsidRPr="004C7211">
              <w:rPr>
                <w:rFonts w:ascii="Times New Roman" w:hAnsi="Times New Roman"/>
                <w:lang w:val="es-ES_tradnl"/>
              </w:rPr>
              <w:lastRenderedPageBreak/>
              <w:t>engagement.</w:t>
            </w:r>
          </w:p>
          <w:p w14:paraId="19550584" w14:textId="77777777" w:rsidR="004C7211" w:rsidRPr="004C7211" w:rsidRDefault="004C7211" w:rsidP="00265A15">
            <w:pPr>
              <w:snapToGrid w:val="0"/>
              <w:spacing w:before="0" w:after="0"/>
              <w:rPr>
                <w:rFonts w:ascii="Times New Roman" w:hAnsi="Times New Roman"/>
                <w:lang w:val="es-ES_tradnl"/>
              </w:rPr>
            </w:pPr>
          </w:p>
          <w:p w14:paraId="6DC14994" w14:textId="77777777" w:rsidR="004C7211" w:rsidRPr="004C7211" w:rsidRDefault="004C7211" w:rsidP="00265A15">
            <w:pPr>
              <w:snapToGrid w:val="0"/>
              <w:spacing w:before="0" w:after="0"/>
              <w:rPr>
                <w:rFonts w:ascii="Times New Roman" w:hAnsi="Times New Roman"/>
                <w:lang w:val="es-ES_tradnl"/>
              </w:rPr>
            </w:pPr>
          </w:p>
          <w:p w14:paraId="2B30AE8C" w14:textId="77777777" w:rsidR="004C7211" w:rsidRPr="004C7211" w:rsidRDefault="004C7211" w:rsidP="00265A15">
            <w:pPr>
              <w:snapToGrid w:val="0"/>
              <w:spacing w:before="0" w:after="0"/>
              <w:rPr>
                <w:rFonts w:ascii="Times New Roman" w:hAnsi="Times New Roman"/>
                <w:lang w:val="es-ES_tradnl"/>
              </w:rPr>
            </w:pPr>
          </w:p>
          <w:p w14:paraId="05A50D66" w14:textId="77777777" w:rsidR="004C7211" w:rsidRPr="004C7211" w:rsidRDefault="004C7211" w:rsidP="00265A15">
            <w:pPr>
              <w:snapToGrid w:val="0"/>
              <w:spacing w:before="0" w:after="0"/>
              <w:rPr>
                <w:rFonts w:ascii="Times New Roman" w:hAnsi="Times New Roman"/>
                <w:lang w:val="es-ES_tradnl"/>
              </w:rPr>
            </w:pPr>
          </w:p>
          <w:p w14:paraId="27FFC20C" w14:textId="77777777" w:rsidR="004C7211" w:rsidRPr="004C7211" w:rsidRDefault="004C7211" w:rsidP="00265A15">
            <w:pPr>
              <w:snapToGrid w:val="0"/>
              <w:spacing w:before="0" w:after="0"/>
              <w:rPr>
                <w:rFonts w:ascii="Times New Roman" w:hAnsi="Times New Roman"/>
                <w:lang w:val="es-ES_tradnl"/>
              </w:rPr>
            </w:pPr>
          </w:p>
          <w:p w14:paraId="19C3FE7C" w14:textId="77777777" w:rsidR="004C7211" w:rsidRPr="004C7211" w:rsidRDefault="004C7211" w:rsidP="00265A15">
            <w:pPr>
              <w:snapToGrid w:val="0"/>
              <w:spacing w:before="0" w:after="0"/>
              <w:rPr>
                <w:rFonts w:ascii="Times New Roman" w:hAnsi="Times New Roman"/>
                <w:lang w:val="es-ES_tradnl"/>
              </w:rPr>
            </w:pPr>
          </w:p>
          <w:p w14:paraId="0F069066" w14:textId="77777777" w:rsidR="004C7211" w:rsidRPr="004C7211" w:rsidRDefault="004C7211" w:rsidP="00265A15">
            <w:pPr>
              <w:snapToGrid w:val="0"/>
              <w:spacing w:before="0" w:after="0"/>
              <w:rPr>
                <w:rFonts w:ascii="Times New Roman" w:hAnsi="Times New Roman"/>
                <w:lang w:val="es-ES_tradnl"/>
              </w:rPr>
            </w:pPr>
          </w:p>
        </w:tc>
        <w:tc>
          <w:tcPr>
            <w:tcW w:w="2127" w:type="dxa"/>
          </w:tcPr>
          <w:p w14:paraId="320DB95A"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lastRenderedPageBreak/>
              <w:t>Tipo de estudio:</w:t>
            </w:r>
          </w:p>
          <w:p w14:paraId="538C8949"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Estudio empírico mediante metodología de acción participativa.</w:t>
            </w:r>
          </w:p>
        </w:tc>
        <w:tc>
          <w:tcPr>
            <w:tcW w:w="4257" w:type="dxa"/>
          </w:tcPr>
          <w:p w14:paraId="2F28EFF3"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61D7CEE4" w14:textId="77777777" w:rsidR="00265A15" w:rsidRDefault="00265A15" w:rsidP="00265A15">
            <w:pPr>
              <w:snapToGrid w:val="0"/>
              <w:spacing w:before="0" w:after="0"/>
              <w:jc w:val="both"/>
              <w:rPr>
                <w:rFonts w:ascii="Times New Roman" w:hAnsi="Times New Roman"/>
                <w:lang w:val="es-ES_tradnl"/>
              </w:rPr>
            </w:pPr>
          </w:p>
          <w:p w14:paraId="517B9C52" w14:textId="08989D51"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 xml:space="preserve">Estudio de cómo el uso de redes sociales como LinkedIn puede influir en el compromiso del cliente con la empresa estudio de caso empírico. Utilizando contenido relacional para entender los </w:t>
            </w:r>
            <w:r w:rsidRPr="004C7211">
              <w:rPr>
                <w:rFonts w:ascii="Times New Roman" w:hAnsi="Times New Roman"/>
                <w:lang w:val="es-ES_tradnl"/>
              </w:rPr>
              <w:lastRenderedPageBreak/>
              <w:t>efectos que tiene sobre el cliente en forma de confianza y valor otorgado a la empresa.</w:t>
            </w:r>
          </w:p>
          <w:p w14:paraId="0E28D7B9" w14:textId="77777777" w:rsidR="004C7211" w:rsidRPr="004C7211" w:rsidRDefault="004C7211" w:rsidP="00265A15">
            <w:pPr>
              <w:snapToGrid w:val="0"/>
              <w:spacing w:before="0" w:after="0"/>
              <w:jc w:val="both"/>
              <w:rPr>
                <w:rFonts w:ascii="Times New Roman" w:hAnsi="Times New Roman"/>
                <w:lang w:val="es-ES_tradnl"/>
              </w:rPr>
            </w:pPr>
          </w:p>
          <w:p w14:paraId="4FE89731"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Los hallazgos sugieren que el impacto fue más intenso en los mensajes que hablaban del producto y del valor de este.</w:t>
            </w:r>
          </w:p>
        </w:tc>
      </w:tr>
      <w:tr w:rsidR="004C7211" w:rsidRPr="004C7211" w14:paraId="4923D2FB" w14:textId="77777777" w:rsidTr="00265A15">
        <w:trPr>
          <w:trHeight w:val="161"/>
          <w:jc w:val="center"/>
        </w:trPr>
        <w:tc>
          <w:tcPr>
            <w:tcW w:w="567" w:type="dxa"/>
          </w:tcPr>
          <w:p w14:paraId="1113E7A6"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43AA73FE" w14:textId="67A365A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Autores:</w:t>
            </w:r>
            <w:r w:rsidRPr="004C7211">
              <w:rPr>
                <w:rFonts w:ascii="Times New Roman" w:hAnsi="Times New Roman"/>
                <w:lang w:val="es-ES_tradnl"/>
              </w:rPr>
              <w:t xml:space="preserve"> </w:t>
            </w:r>
            <w:sdt>
              <w:sdtPr>
                <w:rPr>
                  <w:rFonts w:ascii="Times New Roman" w:hAnsi="Times New Roman"/>
                  <w:lang w:val="es-ES_tradnl"/>
                </w:rPr>
                <w:id w:val="985582629"/>
                <w:citation/>
              </w:sdtPr>
              <w:sdtContent>
                <w:r w:rsidRPr="004C7211">
                  <w:rPr>
                    <w:rFonts w:ascii="Times New Roman" w:hAnsi="Times New Roman"/>
                    <w:lang w:val="es-ES_tradnl"/>
                  </w:rPr>
                  <w:fldChar w:fldCharType="begin"/>
                </w:r>
                <w:r w:rsidRPr="004C7211">
                  <w:rPr>
                    <w:rFonts w:ascii="Times New Roman" w:hAnsi="Times New Roman"/>
                  </w:rPr>
                  <w:instrText xml:space="preserve">CITATION Tra031 \l 3082 </w:instrText>
                </w:r>
                <w:r w:rsidRPr="004C7211">
                  <w:rPr>
                    <w:rFonts w:ascii="Times New Roman" w:hAnsi="Times New Roman"/>
                    <w:lang w:val="es-ES_tradnl"/>
                  </w:rPr>
                  <w:fldChar w:fldCharType="separate"/>
                </w:r>
                <w:r w:rsidR="009F0767" w:rsidRPr="009F0767">
                  <w:rPr>
                    <w:rFonts w:ascii="Times New Roman" w:hAnsi="Times New Roman"/>
                    <w:noProof/>
                  </w:rPr>
                  <w:t>(Tranfield, Denyer, &amp; Smart, 2003)</w:t>
                </w:r>
                <w:r w:rsidRPr="004C7211">
                  <w:rPr>
                    <w:rFonts w:ascii="Times New Roman" w:hAnsi="Times New Roman"/>
                    <w:lang w:val="es-ES_tradnl"/>
                  </w:rPr>
                  <w:fldChar w:fldCharType="end"/>
                </w:r>
              </w:sdtContent>
            </w:sdt>
          </w:p>
        </w:tc>
        <w:tc>
          <w:tcPr>
            <w:tcW w:w="1418" w:type="dxa"/>
            <w:tcMar>
              <w:top w:w="0" w:type="dxa"/>
              <w:bottom w:w="0" w:type="dxa"/>
            </w:tcMar>
          </w:tcPr>
          <w:p w14:paraId="7D30A2F3"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Título:</w:t>
            </w:r>
            <w:r w:rsidRPr="004C7211">
              <w:rPr>
                <w:rFonts w:ascii="Times New Roman" w:hAnsi="Times New Roman"/>
                <w:lang w:val="es-ES_tradnl"/>
              </w:rPr>
              <w:t xml:space="preserve"> Towards a Methodology for Developing Evidence-Informed Management Knowledge by Means of Systematic Review.</w:t>
            </w:r>
          </w:p>
          <w:p w14:paraId="4DE82FA6" w14:textId="77777777" w:rsidR="004C7211" w:rsidRPr="004C7211" w:rsidRDefault="004C7211" w:rsidP="00265A15">
            <w:pPr>
              <w:snapToGrid w:val="0"/>
              <w:spacing w:before="0" w:after="0"/>
              <w:rPr>
                <w:rFonts w:ascii="Times New Roman" w:hAnsi="Times New Roman"/>
                <w:lang w:val="es-ES_tradnl"/>
              </w:rPr>
            </w:pPr>
          </w:p>
          <w:p w14:paraId="5F78D862"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Revista</w:t>
            </w:r>
            <w:r w:rsidRPr="004C7211">
              <w:rPr>
                <w:rFonts w:ascii="Times New Roman" w:hAnsi="Times New Roman"/>
                <w:lang w:val="es-ES_tradnl"/>
              </w:rPr>
              <w:t>: British Journal of Management</w:t>
            </w:r>
          </w:p>
          <w:p w14:paraId="3A1202B7" w14:textId="77777777" w:rsidR="004C7211" w:rsidRPr="004C7211" w:rsidRDefault="004C7211" w:rsidP="00265A15">
            <w:pPr>
              <w:snapToGrid w:val="0"/>
              <w:spacing w:before="0" w:after="0"/>
              <w:rPr>
                <w:rFonts w:ascii="Times New Roman" w:hAnsi="Times New Roman"/>
                <w:lang w:val="es-ES_tradnl"/>
              </w:rPr>
            </w:pPr>
          </w:p>
          <w:p w14:paraId="5FFEFB86"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Base de datos:</w:t>
            </w:r>
          </w:p>
          <w:p w14:paraId="540423BD"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Se recupera desde la base de datos accesible desde la biblioteca UOC: Ebscohost.</w:t>
            </w:r>
          </w:p>
          <w:p w14:paraId="3DDBDE41" w14:textId="77777777" w:rsidR="004C7211" w:rsidRPr="004C7211" w:rsidRDefault="004C7211" w:rsidP="00265A15">
            <w:pPr>
              <w:snapToGrid w:val="0"/>
              <w:spacing w:before="0" w:after="0"/>
              <w:rPr>
                <w:rFonts w:ascii="Times New Roman" w:hAnsi="Times New Roman"/>
                <w:lang w:val="es-ES_tradnl"/>
              </w:rPr>
            </w:pPr>
          </w:p>
          <w:p w14:paraId="36EA403A"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Link:</w:t>
            </w:r>
          </w:p>
          <w:p w14:paraId="53AEB807"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color w:val="0000FF"/>
                <w:lang w:val="es-ES_tradnl"/>
              </w:rPr>
              <w:t>https://doi.org/10.1111/1467-8551.00375</w:t>
            </w:r>
          </w:p>
        </w:tc>
        <w:tc>
          <w:tcPr>
            <w:tcW w:w="845" w:type="dxa"/>
            <w:tcMar>
              <w:top w:w="0" w:type="dxa"/>
              <w:bottom w:w="0" w:type="dxa"/>
            </w:tcMar>
          </w:tcPr>
          <w:p w14:paraId="70D6BEE7"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Palabras clave:</w:t>
            </w:r>
            <w:r w:rsidRPr="004C7211">
              <w:rPr>
                <w:rFonts w:ascii="Times New Roman" w:hAnsi="Times New Roman"/>
                <w:lang w:val="es-ES_tradnl"/>
              </w:rPr>
              <w:t xml:space="preserve"> metodología para la revisión sistemática enfocada a la gestión</w:t>
            </w:r>
          </w:p>
          <w:p w14:paraId="7966A65D"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Comparative analysis </w:t>
            </w:r>
          </w:p>
          <w:p w14:paraId="72094720"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Evidence </w:t>
            </w:r>
          </w:p>
          <w:p w14:paraId="68FA94E1"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Information </w:t>
            </w:r>
          </w:p>
          <w:p w14:paraId="702E581F"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Knowledge </w:t>
            </w:r>
          </w:p>
          <w:p w14:paraId="3CF79C0A"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Management </w:t>
            </w:r>
          </w:p>
          <w:p w14:paraId="022A125D"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Management research </w:t>
            </w:r>
          </w:p>
          <w:p w14:paraId="230F2E63"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Management science </w:t>
            </w:r>
          </w:p>
          <w:p w14:paraId="18735314"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Management theory </w:t>
            </w:r>
          </w:p>
          <w:p w14:paraId="1B46D8D8"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Medicine </w:t>
            </w:r>
          </w:p>
          <w:p w14:paraId="07F9A140"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Methodology </w:t>
            </w:r>
          </w:p>
          <w:p w14:paraId="0EABD25E"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Methods </w:t>
            </w:r>
          </w:p>
          <w:p w14:paraId="70B229E0"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 xml:space="preserve">Policy implementation </w:t>
            </w:r>
          </w:p>
          <w:p w14:paraId="7DFD6C62"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lastRenderedPageBreak/>
              <w:t>Systematic review</w:t>
            </w:r>
          </w:p>
        </w:tc>
        <w:tc>
          <w:tcPr>
            <w:tcW w:w="2127" w:type="dxa"/>
          </w:tcPr>
          <w:p w14:paraId="7E33EF19"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lastRenderedPageBreak/>
              <w:t>Tipo de estudio:</w:t>
            </w:r>
            <w:r w:rsidRPr="004C7211">
              <w:rPr>
                <w:rFonts w:ascii="Times New Roman" w:hAnsi="Times New Roman"/>
                <w:lang w:val="es-ES_tradnl"/>
              </w:rPr>
              <w:t xml:space="preserve"> una revisión sistemática de literatura sobre la gestión empresarial</w:t>
            </w:r>
          </w:p>
        </w:tc>
        <w:tc>
          <w:tcPr>
            <w:tcW w:w="4257" w:type="dxa"/>
          </w:tcPr>
          <w:p w14:paraId="1DF88E1A"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14691287" w14:textId="77777777" w:rsidR="00265A15" w:rsidRDefault="00265A15" w:rsidP="00265A15">
            <w:pPr>
              <w:snapToGrid w:val="0"/>
              <w:spacing w:before="0" w:after="0"/>
              <w:jc w:val="both"/>
              <w:rPr>
                <w:rFonts w:ascii="Times New Roman" w:hAnsi="Times New Roman"/>
                <w:lang w:val="es-ES_tradnl"/>
              </w:rPr>
            </w:pPr>
          </w:p>
          <w:p w14:paraId="296889E5" w14:textId="590AF515"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El estudio explica la metodología para desarrollar gestión basada en evidencia</w:t>
            </w:r>
          </w:p>
          <w:p w14:paraId="2A7EDAC1"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conocimiento por medio de la revisión sistemática.</w:t>
            </w:r>
          </w:p>
          <w:p w14:paraId="5F9AD94E" w14:textId="77777777" w:rsidR="004C7211" w:rsidRPr="004C7211" w:rsidRDefault="004C7211" w:rsidP="00265A15">
            <w:pPr>
              <w:snapToGrid w:val="0"/>
              <w:spacing w:before="0" w:after="0"/>
              <w:jc w:val="both"/>
              <w:rPr>
                <w:rFonts w:ascii="Times New Roman" w:hAnsi="Times New Roman"/>
                <w:lang w:val="es-ES_tradnl"/>
              </w:rPr>
            </w:pPr>
          </w:p>
          <w:p w14:paraId="528F7235"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Si bien en este trabajo no se realiza una revisión sistemática del tema en cuestión, sí que la metodología, y crítica de lo publicado sobre gestión en ciencias sociales es relevante, ya que la construcción de marco teórico requiere una metodología académica, y rigor de las publicaciones escogidas para su inclusión en este trabajo.</w:t>
            </w:r>
          </w:p>
          <w:p w14:paraId="641D322B" w14:textId="77777777" w:rsidR="004C7211" w:rsidRPr="004C7211" w:rsidRDefault="004C7211" w:rsidP="00265A15">
            <w:pPr>
              <w:snapToGrid w:val="0"/>
              <w:spacing w:before="0" w:after="0"/>
              <w:jc w:val="both"/>
              <w:rPr>
                <w:rFonts w:ascii="Times New Roman" w:hAnsi="Times New Roman"/>
                <w:lang w:val="es-ES_tradnl"/>
              </w:rPr>
            </w:pPr>
          </w:p>
          <w:p w14:paraId="4F1A906F"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b/>
                <w:bCs/>
                <w:lang w:val="es-ES_tradnl"/>
              </w:rPr>
              <w:t>Los hallazgos son</w:t>
            </w:r>
            <w:r w:rsidRPr="004C7211">
              <w:rPr>
                <w:rFonts w:ascii="Times New Roman" w:hAnsi="Times New Roman"/>
                <w:lang w:val="es-ES_tradnl"/>
              </w:rPr>
              <w:t xml:space="preserve"> que el documento destaca los desafíos en el desarrollo de una metodología apropiada</w:t>
            </w:r>
          </w:p>
        </w:tc>
      </w:tr>
      <w:tr w:rsidR="004C7211" w:rsidRPr="004C7211" w14:paraId="6776C77E" w14:textId="77777777" w:rsidTr="00265A15">
        <w:trPr>
          <w:trHeight w:val="161"/>
          <w:jc w:val="center"/>
        </w:trPr>
        <w:tc>
          <w:tcPr>
            <w:tcW w:w="567" w:type="dxa"/>
          </w:tcPr>
          <w:p w14:paraId="7E61CD28"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09087FE8"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Autores: </w:t>
            </w:r>
          </w:p>
          <w:p w14:paraId="261F8AE0" w14:textId="77777777" w:rsidR="004C7211" w:rsidRPr="004C7211" w:rsidRDefault="004C7211" w:rsidP="00265A15">
            <w:pPr>
              <w:snapToGrid w:val="0"/>
              <w:spacing w:before="0" w:after="0"/>
              <w:rPr>
                <w:rFonts w:ascii="Times New Roman" w:hAnsi="Times New Roman"/>
                <w:b/>
                <w:bCs/>
                <w:lang w:val="es-ES_tradnl"/>
              </w:rPr>
            </w:pPr>
          </w:p>
          <w:p w14:paraId="231F7191" w14:textId="7031F7D2" w:rsidR="004C7211" w:rsidRPr="004C7211" w:rsidRDefault="00000000" w:rsidP="00265A15">
            <w:pPr>
              <w:snapToGrid w:val="0"/>
              <w:spacing w:before="0" w:after="0"/>
              <w:rPr>
                <w:rFonts w:ascii="Times New Roman" w:hAnsi="Times New Roman"/>
                <w:lang w:val="es-ES_tradnl"/>
              </w:rPr>
            </w:pPr>
            <w:sdt>
              <w:sdtPr>
                <w:rPr>
                  <w:rFonts w:ascii="Times New Roman" w:hAnsi="Times New Roman"/>
                  <w:lang w:val="es-ES_tradnl"/>
                </w:rPr>
                <w:id w:val="136226724"/>
                <w:citation/>
              </w:sdtPr>
              <w:sdtContent>
                <w:r w:rsidR="004C7211" w:rsidRPr="004C7211">
                  <w:rPr>
                    <w:rFonts w:ascii="Times New Roman" w:hAnsi="Times New Roman"/>
                    <w:lang w:val="es-ES_tradnl"/>
                  </w:rPr>
                  <w:fldChar w:fldCharType="begin"/>
                </w:r>
                <w:r w:rsidR="004C7211" w:rsidRPr="004C7211">
                  <w:rPr>
                    <w:rFonts w:ascii="Times New Roman" w:hAnsi="Times New Roman"/>
                  </w:rPr>
                  <w:instrText xml:space="preserve">CITATION Sal17 \l 3082 </w:instrText>
                </w:r>
                <w:r w:rsidR="004C7211" w:rsidRPr="004C7211">
                  <w:rPr>
                    <w:rFonts w:ascii="Times New Roman" w:hAnsi="Times New Roman"/>
                    <w:lang w:val="es-ES_tradnl"/>
                  </w:rPr>
                  <w:fldChar w:fldCharType="separate"/>
                </w:r>
                <w:r w:rsidR="009F0767" w:rsidRPr="009F0767">
                  <w:rPr>
                    <w:rFonts w:ascii="Times New Roman" w:hAnsi="Times New Roman"/>
                    <w:noProof/>
                  </w:rPr>
                  <w:t>(Salo, 2017)</w:t>
                </w:r>
                <w:r w:rsidR="004C7211" w:rsidRPr="004C7211">
                  <w:rPr>
                    <w:rFonts w:ascii="Times New Roman" w:hAnsi="Times New Roman"/>
                    <w:lang w:val="es-ES_tradnl"/>
                  </w:rPr>
                  <w:fldChar w:fldCharType="end"/>
                </w:r>
              </w:sdtContent>
            </w:sdt>
          </w:p>
          <w:p w14:paraId="08549861" w14:textId="77777777" w:rsidR="004C7211" w:rsidRPr="004C7211" w:rsidRDefault="004C7211" w:rsidP="00265A15">
            <w:pPr>
              <w:snapToGrid w:val="0"/>
              <w:spacing w:before="0" w:after="0"/>
              <w:rPr>
                <w:rFonts w:ascii="Times New Roman" w:hAnsi="Times New Roman"/>
                <w:b/>
                <w:bCs/>
                <w:lang w:val="es-ES_tradnl"/>
              </w:rPr>
            </w:pPr>
          </w:p>
          <w:p w14:paraId="30666667" w14:textId="77777777" w:rsidR="004C7211" w:rsidRPr="004C7211" w:rsidRDefault="004C7211" w:rsidP="00265A15">
            <w:pPr>
              <w:snapToGrid w:val="0"/>
              <w:spacing w:before="0" w:after="0"/>
              <w:rPr>
                <w:rFonts w:ascii="Times New Roman" w:hAnsi="Times New Roman"/>
                <w:lang w:val="es-ES_tradnl"/>
              </w:rPr>
            </w:pPr>
          </w:p>
        </w:tc>
        <w:tc>
          <w:tcPr>
            <w:tcW w:w="1418" w:type="dxa"/>
            <w:tcMar>
              <w:top w:w="0" w:type="dxa"/>
              <w:bottom w:w="0" w:type="dxa"/>
            </w:tcMar>
          </w:tcPr>
          <w:p w14:paraId="63735ADA"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Título:</w:t>
            </w:r>
          </w:p>
          <w:p w14:paraId="5B714A70"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Social media research in the industrial marketing field: Review of literature and future research directions</w:t>
            </w:r>
          </w:p>
          <w:p w14:paraId="2441A473" w14:textId="77777777" w:rsidR="004C7211" w:rsidRPr="004C7211" w:rsidRDefault="004C7211" w:rsidP="00265A15">
            <w:pPr>
              <w:snapToGrid w:val="0"/>
              <w:spacing w:before="0" w:after="0"/>
              <w:rPr>
                <w:rFonts w:ascii="Times New Roman" w:hAnsi="Times New Roman"/>
                <w:b/>
                <w:bCs/>
                <w:lang w:val="es-ES_tradnl"/>
              </w:rPr>
            </w:pPr>
          </w:p>
          <w:p w14:paraId="054E89A0"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Revista:</w:t>
            </w:r>
            <w:r w:rsidRPr="004C7211">
              <w:rPr>
                <w:rFonts w:ascii="Times New Roman" w:hAnsi="Times New Roman"/>
                <w:lang w:val="es-ES_tradnl"/>
              </w:rPr>
              <w:t xml:space="preserve"> </w:t>
            </w:r>
          </w:p>
          <w:p w14:paraId="31027B4B"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Industrial Marketing Management</w:t>
            </w:r>
          </w:p>
          <w:p w14:paraId="4740C09D" w14:textId="77777777" w:rsidR="004C7211" w:rsidRPr="004C7211" w:rsidRDefault="004C7211" w:rsidP="00265A15">
            <w:pPr>
              <w:snapToGrid w:val="0"/>
              <w:spacing w:before="0" w:after="0"/>
              <w:rPr>
                <w:rFonts w:ascii="Times New Roman" w:hAnsi="Times New Roman"/>
                <w:lang w:val="es-ES_tradnl"/>
              </w:rPr>
            </w:pPr>
          </w:p>
          <w:p w14:paraId="1A2A351C"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Base de datos/editorial:</w:t>
            </w:r>
          </w:p>
          <w:p w14:paraId="60442021"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lang w:val="es-ES_tradnl"/>
              </w:rPr>
              <w:t>Elsevier</w:t>
            </w:r>
          </w:p>
          <w:p w14:paraId="30916B3B" w14:textId="77777777" w:rsidR="004C7211" w:rsidRPr="004C7211" w:rsidRDefault="004C7211" w:rsidP="00265A15">
            <w:pPr>
              <w:snapToGrid w:val="0"/>
              <w:spacing w:before="0" w:after="0"/>
              <w:rPr>
                <w:rFonts w:ascii="Times New Roman" w:hAnsi="Times New Roman"/>
                <w:lang w:val="es-ES_tradnl"/>
              </w:rPr>
            </w:pPr>
          </w:p>
          <w:p w14:paraId="55CB76B9"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Fuente:</w:t>
            </w:r>
            <w:r w:rsidRPr="004C7211">
              <w:rPr>
                <w:rFonts w:ascii="Times New Roman" w:hAnsi="Times New Roman"/>
                <w:lang w:val="es-ES_tradnl"/>
              </w:rPr>
              <w:t xml:space="preserve"> acceso desde la Biblioteca UOC, a la base de datos Scopus</w:t>
            </w:r>
          </w:p>
          <w:p w14:paraId="79966B33" w14:textId="77777777" w:rsidR="004C7211" w:rsidRPr="004C7211" w:rsidRDefault="004C7211" w:rsidP="00265A15">
            <w:pPr>
              <w:snapToGrid w:val="0"/>
              <w:spacing w:before="0" w:after="0"/>
              <w:rPr>
                <w:rFonts w:ascii="Times New Roman" w:hAnsi="Times New Roman"/>
                <w:lang w:val="es-ES_tradnl"/>
              </w:rPr>
            </w:pPr>
          </w:p>
          <w:p w14:paraId="1A9B751F"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Link:</w:t>
            </w:r>
          </w:p>
          <w:p w14:paraId="58E8E7D3" w14:textId="77777777" w:rsidR="004C7211" w:rsidRPr="004C7211" w:rsidRDefault="00000000" w:rsidP="00265A15">
            <w:pPr>
              <w:snapToGrid w:val="0"/>
              <w:spacing w:before="0" w:after="0"/>
              <w:rPr>
                <w:rFonts w:ascii="Times New Roman" w:hAnsi="Times New Roman"/>
                <w:lang w:val="es-ES_tradnl"/>
              </w:rPr>
            </w:pPr>
            <w:hyperlink r:id="rId19" w:history="1">
              <w:r w:rsidR="004C7211" w:rsidRPr="004C7211">
                <w:rPr>
                  <w:rFonts w:ascii="Times New Roman" w:hAnsi="Times New Roman"/>
                  <w:color w:val="0000FF"/>
                  <w:u w:val="single"/>
                  <w:lang w:val="es-ES_tradnl"/>
                </w:rPr>
                <w:t>https://doi.org/10.1016/j.indmarman.2017.07.013</w:t>
              </w:r>
            </w:hyperlink>
          </w:p>
          <w:p w14:paraId="7A126104" w14:textId="77777777" w:rsidR="004C7211" w:rsidRPr="004C7211" w:rsidRDefault="004C7211" w:rsidP="00265A15">
            <w:pPr>
              <w:snapToGrid w:val="0"/>
              <w:spacing w:before="0" w:after="0"/>
              <w:rPr>
                <w:rFonts w:ascii="Times New Roman" w:hAnsi="Times New Roman"/>
                <w:lang w:val="es-ES_tradnl"/>
              </w:rPr>
            </w:pPr>
          </w:p>
        </w:tc>
        <w:tc>
          <w:tcPr>
            <w:tcW w:w="845" w:type="dxa"/>
            <w:tcMar>
              <w:top w:w="0" w:type="dxa"/>
              <w:bottom w:w="0" w:type="dxa"/>
            </w:tcMar>
          </w:tcPr>
          <w:p w14:paraId="2E20CEB7"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Palabras clave:</w:t>
            </w:r>
            <w:r w:rsidRPr="004C7211">
              <w:rPr>
                <w:rFonts w:ascii="Times New Roman" w:hAnsi="Times New Roman"/>
                <w:lang w:val="ca-ES"/>
              </w:rPr>
              <w:t xml:space="preserve"> </w:t>
            </w:r>
            <w:r w:rsidRPr="004C7211">
              <w:rPr>
                <w:rFonts w:ascii="Times New Roman" w:hAnsi="Times New Roman"/>
                <w:lang w:val="es-ES_tradnl"/>
              </w:rPr>
              <w:t>Social media Industrial marketing Business-to-business marketingWeb 2.0Literature review</w:t>
            </w:r>
          </w:p>
          <w:p w14:paraId="3BA70A7D" w14:textId="77777777" w:rsidR="004C7211" w:rsidRPr="004C7211" w:rsidRDefault="004C7211" w:rsidP="00265A15">
            <w:pPr>
              <w:snapToGrid w:val="0"/>
              <w:spacing w:before="0" w:after="0"/>
              <w:rPr>
                <w:rFonts w:ascii="Times New Roman" w:hAnsi="Times New Roman"/>
                <w:lang w:val="es-ES_tradnl"/>
              </w:rPr>
            </w:pPr>
          </w:p>
        </w:tc>
        <w:tc>
          <w:tcPr>
            <w:tcW w:w="2127" w:type="dxa"/>
          </w:tcPr>
          <w:p w14:paraId="124A263E"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Artículo revisión de literatura revisión sistemática de la literatura en tres etapas (Tranfield, Denyer y Smart, 2003)</w:t>
            </w:r>
          </w:p>
          <w:p w14:paraId="41A9E147" w14:textId="77777777" w:rsidR="004C7211" w:rsidRPr="004C7211" w:rsidRDefault="004C7211" w:rsidP="00265A15">
            <w:pPr>
              <w:snapToGrid w:val="0"/>
              <w:spacing w:before="0" w:after="0"/>
              <w:rPr>
                <w:rFonts w:ascii="Times New Roman" w:hAnsi="Times New Roman"/>
                <w:lang w:val="es-ES_tradnl"/>
              </w:rPr>
            </w:pPr>
          </w:p>
        </w:tc>
        <w:tc>
          <w:tcPr>
            <w:tcW w:w="4257" w:type="dxa"/>
          </w:tcPr>
          <w:p w14:paraId="51A8B898"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62577ECF" w14:textId="77777777" w:rsidR="00265A15" w:rsidRDefault="00265A15" w:rsidP="00265A15">
            <w:pPr>
              <w:snapToGrid w:val="0"/>
              <w:spacing w:before="0" w:after="0"/>
              <w:jc w:val="both"/>
              <w:rPr>
                <w:rFonts w:ascii="Times New Roman" w:hAnsi="Times New Roman"/>
                <w:lang w:val="es-ES_tradnl"/>
              </w:rPr>
            </w:pPr>
          </w:p>
          <w:p w14:paraId="2D3448F2" w14:textId="1C8E8D0B"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 xml:space="preserve">Si bien en el ámbito B2B está muy implantado el uso de tecnología de sociales y sitios web, no tanto en las empresas industriales en aunque en masa han adoptado esta nueva tecnología., no consiguen que en el que la práctica del marketing industrial se beneficie de uso de las redes sociales utilizadas por los especialistas en marketing, todavía se argumenta que la investigación en esa área se encuentra en una etapa inicial  </w:t>
            </w:r>
            <w:sdt>
              <w:sdtPr>
                <w:rPr>
                  <w:rFonts w:ascii="Times New Roman" w:hAnsi="Times New Roman"/>
                  <w:lang w:val="es-ES_tradnl"/>
                </w:rPr>
                <w:id w:val="-1453168841"/>
                <w:citation/>
              </w:sdtPr>
              <w:sdtContent>
                <w:r w:rsidRPr="004C7211">
                  <w:rPr>
                    <w:rFonts w:ascii="Times New Roman" w:hAnsi="Times New Roman"/>
                    <w:lang w:val="es-ES_tradnl"/>
                  </w:rPr>
                  <w:fldChar w:fldCharType="begin"/>
                </w:r>
                <w:r w:rsidRPr="004C7211">
                  <w:rPr>
                    <w:rFonts w:ascii="Times New Roman" w:hAnsi="Times New Roman"/>
                  </w:rPr>
                  <w:instrText xml:space="preserve">CITATION NTS15 \l 3082 </w:instrText>
                </w:r>
                <w:r w:rsidRPr="004C7211">
                  <w:rPr>
                    <w:rFonts w:ascii="Times New Roman" w:hAnsi="Times New Roman"/>
                    <w:lang w:val="es-ES_tradnl"/>
                  </w:rPr>
                  <w:fldChar w:fldCharType="separate"/>
                </w:r>
                <w:r w:rsidR="009F0767" w:rsidRPr="009F0767">
                  <w:rPr>
                    <w:rFonts w:ascii="Times New Roman" w:hAnsi="Times New Roman"/>
                    <w:noProof/>
                  </w:rPr>
                  <w:t>(Siamagka, Christodoulides, &amp; Michaelidou, 2015)</w:t>
                </w:r>
                <w:r w:rsidRPr="004C7211">
                  <w:rPr>
                    <w:rFonts w:ascii="Times New Roman" w:hAnsi="Times New Roman"/>
                    <w:lang w:val="es-ES_tradnl"/>
                  </w:rPr>
                  <w:fldChar w:fldCharType="end"/>
                </w:r>
              </w:sdtContent>
            </w:sdt>
            <w:r w:rsidRPr="004C7211">
              <w:rPr>
                <w:rFonts w:ascii="Times New Roman" w:hAnsi="Times New Roman"/>
                <w:lang w:val="es-ES_tradnl"/>
              </w:rPr>
              <w:t>.</w:t>
            </w:r>
          </w:p>
          <w:p w14:paraId="49DF31D2" w14:textId="77777777" w:rsidR="004C7211" w:rsidRPr="004C7211" w:rsidRDefault="004C7211" w:rsidP="00265A15">
            <w:pPr>
              <w:snapToGrid w:val="0"/>
              <w:spacing w:before="0" w:after="0"/>
              <w:jc w:val="both"/>
              <w:rPr>
                <w:rFonts w:ascii="Times New Roman" w:hAnsi="Times New Roman"/>
                <w:lang w:val="es-ES_tradnl"/>
              </w:rPr>
            </w:pPr>
          </w:p>
          <w:p w14:paraId="12873130" w14:textId="77777777" w:rsidR="004C7211" w:rsidRPr="004C7211" w:rsidRDefault="004C7211" w:rsidP="00265A15">
            <w:pPr>
              <w:snapToGrid w:val="0"/>
              <w:spacing w:before="0" w:after="0"/>
              <w:jc w:val="both"/>
              <w:rPr>
                <w:rFonts w:ascii="Times New Roman" w:hAnsi="Times New Roman"/>
                <w:lang w:val="es-ES_tradnl"/>
              </w:rPr>
            </w:pPr>
          </w:p>
        </w:tc>
      </w:tr>
      <w:tr w:rsidR="004C7211" w:rsidRPr="004C7211" w14:paraId="5643E3BD" w14:textId="77777777" w:rsidTr="00265A15">
        <w:trPr>
          <w:trHeight w:val="161"/>
          <w:jc w:val="center"/>
        </w:trPr>
        <w:tc>
          <w:tcPr>
            <w:tcW w:w="567" w:type="dxa"/>
          </w:tcPr>
          <w:p w14:paraId="52D00A6F"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122D201D" w14:textId="77777777" w:rsidR="004C7211" w:rsidRPr="004C7211" w:rsidRDefault="004C7211" w:rsidP="00265A15">
            <w:pPr>
              <w:snapToGrid w:val="0"/>
              <w:spacing w:before="0" w:after="0"/>
              <w:rPr>
                <w:rFonts w:ascii="Times New Roman" w:hAnsi="Times New Roman"/>
                <w:lang w:val="es-ES_tradnl"/>
              </w:rPr>
            </w:pPr>
          </w:p>
          <w:p w14:paraId="6835BF91"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Autores:</w:t>
            </w:r>
          </w:p>
          <w:p w14:paraId="7102FF01" w14:textId="77777777" w:rsidR="004C7211" w:rsidRPr="004C7211" w:rsidRDefault="004C7211" w:rsidP="00265A15">
            <w:pPr>
              <w:snapToGrid w:val="0"/>
              <w:spacing w:before="0" w:after="0"/>
              <w:rPr>
                <w:rFonts w:ascii="Times New Roman" w:hAnsi="Times New Roman"/>
                <w:lang w:val="es-ES_tradnl"/>
              </w:rPr>
            </w:pPr>
          </w:p>
          <w:p w14:paraId="1AFDC7B2" w14:textId="013069D3" w:rsidR="004C7211" w:rsidRPr="004C7211" w:rsidRDefault="00000000" w:rsidP="00265A15">
            <w:pPr>
              <w:snapToGrid w:val="0"/>
              <w:spacing w:before="0" w:after="0"/>
              <w:rPr>
                <w:rFonts w:ascii="Times New Roman" w:hAnsi="Times New Roman"/>
                <w:lang w:val="es-ES_tradnl"/>
              </w:rPr>
            </w:pPr>
            <w:sdt>
              <w:sdtPr>
                <w:rPr>
                  <w:rFonts w:ascii="Times New Roman" w:hAnsi="Times New Roman"/>
                  <w:lang w:val="es-ES_tradnl"/>
                </w:rPr>
                <w:id w:val="-189228173"/>
                <w:citation/>
              </w:sdtPr>
              <w:sdtContent>
                <w:r w:rsidR="004C7211" w:rsidRPr="004C7211">
                  <w:rPr>
                    <w:rFonts w:ascii="Times New Roman" w:hAnsi="Times New Roman"/>
                    <w:lang w:val="es-ES_tradnl"/>
                  </w:rPr>
                  <w:fldChar w:fldCharType="begin"/>
                </w:r>
                <w:r w:rsidR="004C7211" w:rsidRPr="004C7211">
                  <w:rPr>
                    <w:rFonts w:ascii="Times New Roman" w:hAnsi="Times New Roman"/>
                  </w:rPr>
                  <w:instrText xml:space="preserve">CITATION NTS15 \l 3082 </w:instrText>
                </w:r>
                <w:r w:rsidR="004C7211" w:rsidRPr="004C7211">
                  <w:rPr>
                    <w:rFonts w:ascii="Times New Roman" w:hAnsi="Times New Roman"/>
                    <w:lang w:val="es-ES_tradnl"/>
                  </w:rPr>
                  <w:fldChar w:fldCharType="separate"/>
                </w:r>
                <w:r w:rsidR="009F0767" w:rsidRPr="009F0767">
                  <w:rPr>
                    <w:rFonts w:ascii="Times New Roman" w:hAnsi="Times New Roman"/>
                    <w:noProof/>
                  </w:rPr>
                  <w:t>(Siamagka, Christodoulides, &amp; Michaelidou, 2015)</w:t>
                </w:r>
                <w:r w:rsidR="004C7211" w:rsidRPr="004C7211">
                  <w:rPr>
                    <w:rFonts w:ascii="Times New Roman" w:hAnsi="Times New Roman"/>
                    <w:lang w:val="es-ES_tradnl"/>
                  </w:rPr>
                  <w:fldChar w:fldCharType="end"/>
                </w:r>
              </w:sdtContent>
            </w:sdt>
            <w:r w:rsidR="004C7211" w:rsidRPr="004C7211">
              <w:rPr>
                <w:rFonts w:ascii="Times New Roman" w:hAnsi="Times New Roman"/>
                <w:lang w:val="es-ES_tradnl"/>
              </w:rPr>
              <w:t>.</w:t>
            </w:r>
          </w:p>
          <w:p w14:paraId="14E2B4BC" w14:textId="77777777" w:rsidR="004C7211" w:rsidRPr="004C7211" w:rsidRDefault="004C7211" w:rsidP="00265A15">
            <w:pPr>
              <w:snapToGrid w:val="0"/>
              <w:spacing w:before="0" w:after="0"/>
              <w:rPr>
                <w:rFonts w:ascii="Times New Roman" w:hAnsi="Times New Roman"/>
                <w:lang w:val="es-ES_tradnl"/>
              </w:rPr>
            </w:pPr>
          </w:p>
        </w:tc>
        <w:tc>
          <w:tcPr>
            <w:tcW w:w="1418" w:type="dxa"/>
            <w:tcMar>
              <w:top w:w="0" w:type="dxa"/>
              <w:bottom w:w="0" w:type="dxa"/>
            </w:tcMar>
          </w:tcPr>
          <w:p w14:paraId="583C4532" w14:textId="77777777" w:rsidR="004C7211" w:rsidRPr="004C7211" w:rsidRDefault="004C7211" w:rsidP="00265A15">
            <w:pPr>
              <w:snapToGrid w:val="0"/>
              <w:spacing w:before="0" w:after="0"/>
              <w:rPr>
                <w:rFonts w:ascii="Times New Roman" w:hAnsi="Times New Roman"/>
                <w:b/>
                <w:bCs/>
                <w:lang w:val="es-ES_tradnl"/>
              </w:rPr>
            </w:pPr>
          </w:p>
          <w:p w14:paraId="1B377226"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Título: </w:t>
            </w:r>
            <w:r w:rsidRPr="004C7211">
              <w:rPr>
                <w:rFonts w:ascii="Times New Roman" w:hAnsi="Times New Roman"/>
                <w:i/>
                <w:iCs/>
                <w:lang w:val="es-ES_tradnl"/>
              </w:rPr>
              <w:t>Determinants of social media adoption by B2B organizations</w:t>
            </w:r>
          </w:p>
          <w:p w14:paraId="3922CD42" w14:textId="77777777" w:rsidR="004C7211" w:rsidRPr="004C7211" w:rsidRDefault="004C7211" w:rsidP="00265A15">
            <w:pPr>
              <w:snapToGrid w:val="0"/>
              <w:spacing w:before="0" w:after="0"/>
              <w:rPr>
                <w:rFonts w:ascii="Times New Roman" w:hAnsi="Times New Roman"/>
                <w:b/>
                <w:bCs/>
                <w:lang w:val="es-ES_tradnl"/>
              </w:rPr>
            </w:pPr>
          </w:p>
          <w:p w14:paraId="07293253"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Revista:</w:t>
            </w:r>
            <w:r w:rsidRPr="004C7211">
              <w:rPr>
                <w:rFonts w:ascii="Times New Roman" w:hAnsi="Times New Roman"/>
                <w:lang w:val="es-ES_tradnl"/>
              </w:rPr>
              <w:t xml:space="preserve"> </w:t>
            </w:r>
            <w:r w:rsidRPr="004C7211">
              <w:rPr>
                <w:rFonts w:ascii="Times New Roman" w:hAnsi="Times New Roman"/>
                <w:i/>
                <w:iCs/>
                <w:lang w:val="es-ES_tradnl"/>
              </w:rPr>
              <w:t>Industrial Marketing Management</w:t>
            </w:r>
          </w:p>
          <w:p w14:paraId="527C495B" w14:textId="77777777" w:rsidR="004C7211" w:rsidRPr="004C7211" w:rsidRDefault="004C7211" w:rsidP="00265A15">
            <w:pPr>
              <w:snapToGrid w:val="0"/>
              <w:spacing w:before="0" w:after="0"/>
              <w:rPr>
                <w:rFonts w:ascii="Times New Roman" w:hAnsi="Times New Roman"/>
                <w:lang w:val="es-ES_tradnl"/>
              </w:rPr>
            </w:pPr>
          </w:p>
          <w:p w14:paraId="05171289"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Base de datos:</w:t>
            </w:r>
            <w:r w:rsidRPr="004C7211">
              <w:rPr>
                <w:rFonts w:ascii="Times New Roman" w:hAnsi="Times New Roman"/>
                <w:lang w:val="es-ES_tradnl"/>
              </w:rPr>
              <w:t xml:space="preserve"> a través de la Biblioteca UOC Scopus</w:t>
            </w:r>
          </w:p>
          <w:p w14:paraId="612EC984" w14:textId="77777777" w:rsidR="004C7211" w:rsidRPr="004C7211" w:rsidRDefault="004C7211" w:rsidP="00265A15">
            <w:pPr>
              <w:snapToGrid w:val="0"/>
              <w:spacing w:before="0" w:after="0"/>
              <w:rPr>
                <w:rFonts w:ascii="Times New Roman" w:hAnsi="Times New Roman"/>
                <w:lang w:val="es-ES_tradnl"/>
              </w:rPr>
            </w:pPr>
          </w:p>
          <w:p w14:paraId="1DDB821C" w14:textId="7DA5A52B" w:rsidR="004C7211" w:rsidRPr="004C7211" w:rsidRDefault="00000000" w:rsidP="00265A15">
            <w:pPr>
              <w:snapToGrid w:val="0"/>
              <w:spacing w:before="0" w:after="0"/>
              <w:rPr>
                <w:rFonts w:ascii="Times New Roman" w:hAnsi="Times New Roman"/>
                <w:lang w:val="es-ES_tradnl"/>
              </w:rPr>
            </w:pPr>
            <w:hyperlink r:id="rId20" w:history="1">
              <w:r w:rsidR="004C7211" w:rsidRPr="004C7211">
                <w:rPr>
                  <w:rFonts w:ascii="Times New Roman" w:hAnsi="Times New Roman"/>
                  <w:color w:val="0000FF"/>
                  <w:u w:val="single"/>
                  <w:lang w:val="es-ES_tradnl"/>
                </w:rPr>
                <w:t>Https://doi.org.10.1016/j.indmarman.2015.05.005</w:t>
              </w:r>
            </w:hyperlink>
          </w:p>
        </w:tc>
        <w:tc>
          <w:tcPr>
            <w:tcW w:w="845" w:type="dxa"/>
            <w:tcMar>
              <w:top w:w="0" w:type="dxa"/>
              <w:bottom w:w="0" w:type="dxa"/>
            </w:tcMar>
          </w:tcPr>
          <w:p w14:paraId="091B2964" w14:textId="77777777" w:rsidR="004C7211" w:rsidRPr="004C7211" w:rsidRDefault="004C7211" w:rsidP="00265A15">
            <w:pPr>
              <w:snapToGrid w:val="0"/>
              <w:spacing w:before="0" w:after="0"/>
              <w:rPr>
                <w:rFonts w:ascii="Times New Roman" w:hAnsi="Times New Roman"/>
                <w:i/>
                <w:iCs/>
                <w:lang w:val="es-ES_tradnl"/>
              </w:rPr>
            </w:pPr>
            <w:r w:rsidRPr="004C7211">
              <w:rPr>
                <w:rFonts w:ascii="Times New Roman" w:hAnsi="Times New Roman"/>
                <w:b/>
                <w:bCs/>
                <w:lang w:val="es-ES_tradnl"/>
              </w:rPr>
              <w:lastRenderedPageBreak/>
              <w:t>Palabras claves.</w:t>
            </w:r>
            <w:r w:rsidRPr="004C7211">
              <w:rPr>
                <w:rFonts w:ascii="Times New Roman" w:hAnsi="Times New Roman"/>
                <w:lang w:val="es-ES_tradnl"/>
              </w:rPr>
              <w:t xml:space="preserve"> </w:t>
            </w:r>
            <w:r w:rsidRPr="004C7211">
              <w:rPr>
                <w:rFonts w:ascii="Times New Roman" w:hAnsi="Times New Roman"/>
                <w:i/>
                <w:iCs/>
                <w:lang w:val="es-ES_tradnl"/>
              </w:rPr>
              <w:t>Author keywords</w:t>
            </w:r>
          </w:p>
          <w:p w14:paraId="720FA429"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i/>
                <w:iCs/>
                <w:lang w:val="es-ES_tradnl"/>
              </w:rPr>
              <w:t>Adoption; B2B; Resource-based theory; Social media; Technology acceptance model</w:t>
            </w:r>
          </w:p>
        </w:tc>
        <w:tc>
          <w:tcPr>
            <w:tcW w:w="2127" w:type="dxa"/>
          </w:tcPr>
          <w:p w14:paraId="5D19B9FF"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Cualitativo, mediante 9 entrevistas en profundidad con 9 gerentes seniors de B2B</w:t>
            </w:r>
          </w:p>
        </w:tc>
        <w:tc>
          <w:tcPr>
            <w:tcW w:w="4257" w:type="dxa"/>
          </w:tcPr>
          <w:p w14:paraId="0B7409B9"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37567930" w14:textId="77777777" w:rsidR="00265A15" w:rsidRDefault="00265A15" w:rsidP="00265A15">
            <w:pPr>
              <w:snapToGrid w:val="0"/>
              <w:spacing w:before="0" w:after="0"/>
              <w:jc w:val="both"/>
              <w:rPr>
                <w:rFonts w:ascii="Times New Roman" w:hAnsi="Times New Roman"/>
                <w:lang w:val="es-ES_tradnl"/>
              </w:rPr>
            </w:pPr>
          </w:p>
          <w:p w14:paraId="3F014447" w14:textId="50BE808D"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Es interesante porque estudia los determinantes de la adopción de redes sociales por parte de las organizaciones B2B.</w:t>
            </w:r>
          </w:p>
          <w:p w14:paraId="2EA52D10" w14:textId="77777777" w:rsidR="004C7211" w:rsidRPr="004C7211" w:rsidRDefault="004C7211" w:rsidP="00265A15">
            <w:pPr>
              <w:snapToGrid w:val="0"/>
              <w:spacing w:before="0" w:after="0"/>
              <w:jc w:val="both"/>
              <w:rPr>
                <w:rFonts w:ascii="Times New Roman" w:hAnsi="Times New Roman"/>
                <w:lang w:val="es-ES_tradnl"/>
              </w:rPr>
            </w:pPr>
          </w:p>
          <w:p w14:paraId="11BE8D6A" w14:textId="626BE6F3"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Los hallazgos encontrados apuntan</w:t>
            </w:r>
            <w:r w:rsidRPr="004C7211">
              <w:rPr>
                <w:rFonts w:ascii="Times New Roman" w:hAnsi="Times New Roman"/>
                <w:lang w:val="ca-ES"/>
              </w:rPr>
              <w:t xml:space="preserve"> a </w:t>
            </w:r>
            <w:r w:rsidRPr="004C7211">
              <w:rPr>
                <w:rFonts w:ascii="Times New Roman" w:hAnsi="Times New Roman"/>
                <w:lang w:val="es-ES_tradnl"/>
              </w:rPr>
              <w:t>que la utilidad que perciben los gerentes sobre las redes sociales en ámbitos organizacionales B2B estará determinada por los siguientes aspectos: imagen, la facilidad con que se percibe el uso y las barreras percibidas como freno. Además, la innovación organizacional actúa como moderadora, pero no encuentran apoyo para enunciar hallazgo.</w:t>
            </w:r>
          </w:p>
        </w:tc>
      </w:tr>
      <w:tr w:rsidR="004C7211" w:rsidRPr="004C7211" w14:paraId="6012A3AE" w14:textId="77777777" w:rsidTr="00265A15">
        <w:trPr>
          <w:trHeight w:val="161"/>
          <w:jc w:val="center"/>
        </w:trPr>
        <w:tc>
          <w:tcPr>
            <w:tcW w:w="567" w:type="dxa"/>
          </w:tcPr>
          <w:p w14:paraId="0584A766"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4D16B072" w14:textId="77777777" w:rsidR="004C7211" w:rsidRPr="004C7211" w:rsidRDefault="004C7211" w:rsidP="00265A15">
            <w:pPr>
              <w:snapToGrid w:val="0"/>
              <w:spacing w:before="0" w:after="0"/>
              <w:rPr>
                <w:rFonts w:ascii="Times New Roman" w:hAnsi="Times New Roman"/>
                <w:lang w:val="es-ES_tradnl"/>
              </w:rPr>
            </w:pPr>
          </w:p>
          <w:p w14:paraId="7A7BEEAF"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Autores:</w:t>
            </w:r>
          </w:p>
          <w:p w14:paraId="7F80B7A4" w14:textId="7D917851" w:rsidR="004C7211" w:rsidRPr="004C7211" w:rsidRDefault="00000000" w:rsidP="00265A15">
            <w:pPr>
              <w:snapToGrid w:val="0"/>
              <w:spacing w:before="0" w:after="0"/>
              <w:rPr>
                <w:rFonts w:ascii="Times New Roman" w:hAnsi="Times New Roman"/>
                <w:lang w:val="es-ES_tradnl"/>
              </w:rPr>
            </w:pPr>
            <w:sdt>
              <w:sdtPr>
                <w:rPr>
                  <w:rFonts w:ascii="Times New Roman" w:hAnsi="Times New Roman"/>
                  <w:lang w:val="es-ES_tradnl"/>
                </w:rPr>
                <w:id w:val="-354112936"/>
                <w:citation/>
              </w:sdtPr>
              <w:sdtContent>
                <w:r w:rsidR="004C7211" w:rsidRPr="004C7211">
                  <w:rPr>
                    <w:rFonts w:ascii="Times New Roman" w:hAnsi="Times New Roman"/>
                    <w:lang w:val="es-ES_tradnl"/>
                  </w:rPr>
                  <w:fldChar w:fldCharType="begin"/>
                </w:r>
                <w:r w:rsidR="004C7211" w:rsidRPr="004C7211">
                  <w:rPr>
                    <w:rFonts w:ascii="Times New Roman" w:hAnsi="Times New Roman"/>
                  </w:rPr>
                  <w:instrText xml:space="preserve">CITATION Mei17 \l 3082 </w:instrText>
                </w:r>
                <w:r w:rsidR="004C7211" w:rsidRPr="004C7211">
                  <w:rPr>
                    <w:rFonts w:ascii="Times New Roman" w:hAnsi="Times New Roman"/>
                    <w:lang w:val="es-ES_tradnl"/>
                  </w:rPr>
                  <w:fldChar w:fldCharType="separate"/>
                </w:r>
                <w:r w:rsidR="009F0767" w:rsidRPr="009F0767">
                  <w:rPr>
                    <w:rFonts w:ascii="Times New Roman" w:hAnsi="Times New Roman"/>
                    <w:noProof/>
                  </w:rPr>
                  <w:t>(Meire, Ballings, &amp; Poel, 2017)</w:t>
                </w:r>
                <w:r w:rsidR="004C7211" w:rsidRPr="004C7211">
                  <w:rPr>
                    <w:rFonts w:ascii="Times New Roman" w:hAnsi="Times New Roman"/>
                    <w:lang w:val="es-ES_tradnl"/>
                  </w:rPr>
                  <w:fldChar w:fldCharType="end"/>
                </w:r>
              </w:sdtContent>
            </w:sdt>
          </w:p>
          <w:p w14:paraId="08120964" w14:textId="77777777" w:rsidR="004C7211" w:rsidRPr="004C7211" w:rsidRDefault="004C7211" w:rsidP="00265A15">
            <w:pPr>
              <w:snapToGrid w:val="0"/>
              <w:spacing w:before="0" w:after="0"/>
              <w:rPr>
                <w:rFonts w:ascii="Times New Roman" w:hAnsi="Times New Roman"/>
                <w:lang w:val="es-ES_tradnl"/>
              </w:rPr>
            </w:pPr>
          </w:p>
        </w:tc>
        <w:tc>
          <w:tcPr>
            <w:tcW w:w="1418" w:type="dxa"/>
            <w:tcMar>
              <w:top w:w="0" w:type="dxa"/>
              <w:bottom w:w="0" w:type="dxa"/>
            </w:tcMar>
          </w:tcPr>
          <w:p w14:paraId="36FEE9B7"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Título: </w:t>
            </w:r>
            <w:r w:rsidRPr="004C7211">
              <w:rPr>
                <w:rFonts w:ascii="Times New Roman" w:hAnsi="Times New Roman"/>
                <w:i/>
                <w:iCs/>
                <w:lang w:val="es-ES_tradnl"/>
              </w:rPr>
              <w:t>The added value of social media data in B2B customer acquisition systems: A real-life experiment</w:t>
            </w:r>
          </w:p>
          <w:p w14:paraId="6C58E7A5" w14:textId="77777777" w:rsidR="004C7211" w:rsidRPr="004C7211" w:rsidRDefault="004C7211" w:rsidP="00265A15">
            <w:pPr>
              <w:snapToGrid w:val="0"/>
              <w:spacing w:before="0" w:after="0"/>
              <w:rPr>
                <w:rFonts w:ascii="Times New Roman" w:hAnsi="Times New Roman"/>
                <w:b/>
                <w:bCs/>
                <w:lang w:val="es-ES_tradnl"/>
              </w:rPr>
            </w:pPr>
          </w:p>
          <w:p w14:paraId="29BBA0CD"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 xml:space="preserve">Revista: </w:t>
            </w:r>
            <w:r w:rsidRPr="004C7211">
              <w:rPr>
                <w:rFonts w:ascii="Times New Roman" w:hAnsi="Times New Roman"/>
                <w:i/>
                <w:iCs/>
                <w:lang w:val="es-ES_tradnl"/>
              </w:rPr>
              <w:t>Decision Support Systems</w:t>
            </w:r>
          </w:p>
          <w:p w14:paraId="1E1495B1" w14:textId="77777777" w:rsidR="004C7211" w:rsidRPr="004C7211" w:rsidRDefault="004C7211" w:rsidP="00265A15">
            <w:pPr>
              <w:snapToGrid w:val="0"/>
              <w:spacing w:before="0" w:after="0"/>
              <w:rPr>
                <w:rFonts w:ascii="Times New Roman" w:hAnsi="Times New Roman"/>
                <w:lang w:val="es-ES_tradnl"/>
              </w:rPr>
            </w:pPr>
          </w:p>
          <w:p w14:paraId="16BF6A24"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Base de datos/editorial:</w:t>
            </w:r>
            <w:r w:rsidRPr="004C7211">
              <w:rPr>
                <w:rFonts w:ascii="Times New Roman" w:hAnsi="Times New Roman"/>
                <w:lang w:val="es-ES_tradnl"/>
              </w:rPr>
              <w:t xml:space="preserve"> </w:t>
            </w:r>
          </w:p>
          <w:p w14:paraId="48579B74" w14:textId="77777777" w:rsidR="004C7211" w:rsidRPr="004C7211" w:rsidRDefault="004C7211" w:rsidP="00265A15">
            <w:pPr>
              <w:snapToGrid w:val="0"/>
              <w:spacing w:before="0" w:after="0"/>
              <w:rPr>
                <w:rFonts w:ascii="Times New Roman" w:hAnsi="Times New Roman"/>
                <w:i/>
                <w:iCs/>
                <w:lang w:val="es-ES_tradnl"/>
              </w:rPr>
            </w:pPr>
            <w:r w:rsidRPr="004C7211">
              <w:rPr>
                <w:rFonts w:ascii="Times New Roman" w:hAnsi="Times New Roman"/>
                <w:i/>
                <w:iCs/>
                <w:lang w:val="es-ES_tradnl"/>
              </w:rPr>
              <w:t>Elsevier</w:t>
            </w:r>
          </w:p>
          <w:p w14:paraId="63F389B4" w14:textId="77777777" w:rsidR="004C7211" w:rsidRPr="004C7211" w:rsidRDefault="004C7211" w:rsidP="00265A15">
            <w:pPr>
              <w:snapToGrid w:val="0"/>
              <w:spacing w:before="0" w:after="0"/>
              <w:rPr>
                <w:rFonts w:ascii="Times New Roman" w:hAnsi="Times New Roman"/>
                <w:b/>
                <w:bCs/>
                <w:lang w:val="es-ES_tradnl"/>
              </w:rPr>
            </w:pPr>
          </w:p>
          <w:p w14:paraId="10F6B30F"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Link:</w:t>
            </w:r>
            <w:r w:rsidRPr="004C7211">
              <w:rPr>
                <w:rFonts w:ascii="Times New Roman" w:hAnsi="Times New Roman"/>
                <w:lang w:val="es-ES_tradnl"/>
              </w:rPr>
              <w:t xml:space="preserve"> </w:t>
            </w:r>
            <w:r w:rsidRPr="004C7211">
              <w:rPr>
                <w:rFonts w:ascii="Times New Roman" w:hAnsi="Times New Roman"/>
                <w:color w:val="0000FF"/>
                <w:lang w:val="es-ES_tradnl"/>
              </w:rPr>
              <w:t>https://doi.org/10.1016/j.dss.2017.09.010</w:t>
            </w:r>
          </w:p>
        </w:tc>
        <w:tc>
          <w:tcPr>
            <w:tcW w:w="845" w:type="dxa"/>
            <w:tcMar>
              <w:top w:w="0" w:type="dxa"/>
              <w:bottom w:w="0" w:type="dxa"/>
            </w:tcMar>
          </w:tcPr>
          <w:p w14:paraId="633FF2CE"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Palabras claves. </w:t>
            </w:r>
          </w:p>
          <w:p w14:paraId="2752B70F" w14:textId="77777777" w:rsidR="004C7211" w:rsidRPr="004C7211" w:rsidRDefault="004C7211" w:rsidP="00265A15">
            <w:pPr>
              <w:snapToGrid w:val="0"/>
              <w:spacing w:before="0" w:after="0"/>
              <w:rPr>
                <w:rFonts w:ascii="Times New Roman" w:hAnsi="Times New Roman"/>
                <w:i/>
                <w:iCs/>
                <w:lang w:val="es-ES_tradnl"/>
              </w:rPr>
            </w:pPr>
            <w:r w:rsidRPr="004C7211">
              <w:rPr>
                <w:rFonts w:ascii="Times New Roman" w:hAnsi="Times New Roman"/>
                <w:i/>
                <w:iCs/>
                <w:lang w:val="es-ES_tradnl"/>
              </w:rPr>
              <w:t>Social mediaBusiness-to-businessCustomer acquisitionExperimentPredictive analytics</w:t>
            </w:r>
          </w:p>
        </w:tc>
        <w:tc>
          <w:tcPr>
            <w:tcW w:w="2127" w:type="dxa"/>
          </w:tcPr>
          <w:p w14:paraId="2B457558" w14:textId="77777777" w:rsidR="004C7211" w:rsidRPr="004C7211" w:rsidRDefault="004C7211" w:rsidP="00265A15">
            <w:pPr>
              <w:snapToGrid w:val="0"/>
              <w:spacing w:before="0" w:after="0"/>
              <w:rPr>
                <w:rFonts w:ascii="Times New Roman" w:hAnsi="Times New Roman"/>
                <w:lang w:val="es-ES_tradnl"/>
              </w:rPr>
            </w:pPr>
            <w:r w:rsidRPr="004C7211">
              <w:rPr>
                <w:rFonts w:ascii="Times New Roman" w:hAnsi="Times New Roman"/>
                <w:b/>
                <w:bCs/>
                <w:lang w:val="es-ES_tradnl"/>
              </w:rPr>
              <w:t>Tipo de estudio:</w:t>
            </w:r>
            <w:r w:rsidRPr="004C7211">
              <w:rPr>
                <w:rFonts w:ascii="Times New Roman" w:hAnsi="Times New Roman"/>
                <w:lang w:val="es-ES_tradnl"/>
              </w:rPr>
              <w:t xml:space="preserve"> análisis predictivo, experimento.</w:t>
            </w:r>
          </w:p>
        </w:tc>
        <w:tc>
          <w:tcPr>
            <w:tcW w:w="4257" w:type="dxa"/>
          </w:tcPr>
          <w:p w14:paraId="3DB1FA07"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5DBD2E9C" w14:textId="77777777" w:rsidR="00265A15" w:rsidRDefault="00265A15" w:rsidP="00265A15">
            <w:pPr>
              <w:snapToGrid w:val="0"/>
              <w:spacing w:before="0" w:after="0"/>
              <w:jc w:val="both"/>
              <w:rPr>
                <w:rFonts w:ascii="Times New Roman" w:hAnsi="Times New Roman"/>
                <w:lang w:val="es-ES_tradnl"/>
              </w:rPr>
            </w:pPr>
          </w:p>
          <w:p w14:paraId="22B381F8" w14:textId="56BE4DD8"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La velocidad de adopción de las redes sociales en las relaciones B2B va más ralentizada, y la literatura que existe hace descripciones cualitativas de cómo usarlas.</w:t>
            </w:r>
          </w:p>
          <w:p w14:paraId="5B8DC821" w14:textId="77777777" w:rsidR="004C7211" w:rsidRPr="004C7211" w:rsidRDefault="004C7211" w:rsidP="00265A15">
            <w:pPr>
              <w:snapToGrid w:val="0"/>
              <w:spacing w:before="0" w:after="0"/>
              <w:jc w:val="both"/>
              <w:rPr>
                <w:rFonts w:ascii="Times New Roman" w:hAnsi="Times New Roman"/>
                <w:lang w:val="es-ES_tradnl"/>
              </w:rPr>
            </w:pPr>
          </w:p>
          <w:p w14:paraId="69438D4D"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 xml:space="preserve">Era necesario un </w:t>
            </w:r>
            <w:r w:rsidRPr="004C7211">
              <w:rPr>
                <w:rFonts w:ascii="Times New Roman" w:hAnsi="Times New Roman"/>
                <w:b/>
                <w:bCs/>
                <w:lang w:val="es-ES_tradnl"/>
              </w:rPr>
              <w:t xml:space="preserve">modelo de análisis </w:t>
            </w:r>
            <w:r w:rsidRPr="004C7211">
              <w:rPr>
                <w:rFonts w:ascii="Times New Roman" w:hAnsi="Times New Roman"/>
                <w:lang w:val="es-ES_tradnl"/>
              </w:rPr>
              <w:t>formal para las relaciones B2B para la adquisición de los clientes en un experimento. Facilitando un marco de adquisición B2B. Las redes sociales analizadas como una fuente de datos (proveedores, clientes…).</w:t>
            </w:r>
          </w:p>
          <w:p w14:paraId="5F90B1B7" w14:textId="77777777" w:rsidR="004C7211" w:rsidRPr="004C7211" w:rsidRDefault="004C7211" w:rsidP="00265A15">
            <w:pPr>
              <w:snapToGrid w:val="0"/>
              <w:spacing w:before="0" w:after="0"/>
              <w:jc w:val="both"/>
              <w:rPr>
                <w:rFonts w:ascii="Times New Roman" w:hAnsi="Times New Roman"/>
                <w:lang w:val="es-ES_tradnl"/>
              </w:rPr>
            </w:pPr>
          </w:p>
          <w:p w14:paraId="4CFEA527" w14:textId="7777777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Su hallazgo es que la fuente que aporta más información son las redes sociales, siendo complementaria de otras fuentes estudiadas previamente.</w:t>
            </w:r>
          </w:p>
        </w:tc>
      </w:tr>
      <w:tr w:rsidR="004C7211" w:rsidRPr="004C7211" w14:paraId="79289F71" w14:textId="77777777" w:rsidTr="00265A15">
        <w:trPr>
          <w:trHeight w:val="161"/>
          <w:jc w:val="center"/>
        </w:trPr>
        <w:tc>
          <w:tcPr>
            <w:tcW w:w="567" w:type="dxa"/>
          </w:tcPr>
          <w:p w14:paraId="461E343C" w14:textId="77777777" w:rsidR="004C7211" w:rsidRPr="004C7211" w:rsidRDefault="004C7211" w:rsidP="00265A15">
            <w:pPr>
              <w:numPr>
                <w:ilvl w:val="0"/>
                <w:numId w:val="12"/>
              </w:numPr>
              <w:snapToGrid w:val="0"/>
              <w:spacing w:before="0" w:after="200"/>
              <w:contextualSpacing/>
              <w:rPr>
                <w:rFonts w:ascii="Times New Roman" w:eastAsia="Calibri" w:hAnsi="Times New Roman"/>
                <w:lang w:val="es-ES_tradnl" w:eastAsia="en-US"/>
              </w:rPr>
            </w:pPr>
          </w:p>
        </w:tc>
        <w:tc>
          <w:tcPr>
            <w:tcW w:w="1134" w:type="dxa"/>
            <w:tcMar>
              <w:top w:w="0" w:type="dxa"/>
              <w:bottom w:w="0" w:type="dxa"/>
            </w:tcMar>
          </w:tcPr>
          <w:p w14:paraId="0FC6BC77"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Autores:</w:t>
            </w:r>
          </w:p>
          <w:p w14:paraId="5638CC77" w14:textId="77777777" w:rsidR="004C7211" w:rsidRPr="004C7211" w:rsidRDefault="004C7211" w:rsidP="00265A15">
            <w:pPr>
              <w:snapToGrid w:val="0"/>
              <w:spacing w:before="0" w:after="0"/>
              <w:rPr>
                <w:rFonts w:ascii="Times New Roman" w:hAnsi="Times New Roman"/>
                <w:lang w:val="es-ES_tradnl"/>
              </w:rPr>
            </w:pPr>
          </w:p>
          <w:p w14:paraId="5C08C3A6" w14:textId="7EC2E8F3" w:rsidR="004C7211" w:rsidRPr="004C7211" w:rsidRDefault="00000000" w:rsidP="00265A15">
            <w:pPr>
              <w:snapToGrid w:val="0"/>
              <w:spacing w:before="0" w:after="0"/>
              <w:rPr>
                <w:rFonts w:ascii="Times New Roman" w:hAnsi="Times New Roman"/>
              </w:rPr>
            </w:pPr>
            <w:sdt>
              <w:sdtPr>
                <w:rPr>
                  <w:rFonts w:ascii="Times New Roman" w:hAnsi="Times New Roman"/>
                </w:rPr>
                <w:id w:val="1594513812"/>
                <w:citation/>
              </w:sdtPr>
              <w:sdtContent>
                <w:r w:rsidR="004C7211" w:rsidRPr="004C7211">
                  <w:rPr>
                    <w:rFonts w:ascii="Times New Roman" w:hAnsi="Times New Roman"/>
                  </w:rPr>
                  <w:fldChar w:fldCharType="begin"/>
                </w:r>
                <w:r w:rsidR="004C7211" w:rsidRPr="004C7211">
                  <w:rPr>
                    <w:rFonts w:ascii="Times New Roman" w:hAnsi="Times New Roman"/>
                  </w:rPr>
                  <w:instrText xml:space="preserve"> CITATION STA221 \l 3082 </w:instrText>
                </w:r>
                <w:r w:rsidR="004C7211" w:rsidRPr="004C7211">
                  <w:rPr>
                    <w:rFonts w:ascii="Times New Roman" w:hAnsi="Times New Roman"/>
                  </w:rPr>
                  <w:fldChar w:fldCharType="separate"/>
                </w:r>
                <w:r w:rsidR="009F0767" w:rsidRPr="009F0767">
                  <w:rPr>
                    <w:rFonts w:ascii="Times New Roman" w:hAnsi="Times New Roman"/>
                    <w:noProof/>
                  </w:rPr>
                  <w:t>(STATISTA , 2022)</w:t>
                </w:r>
                <w:r w:rsidR="004C7211" w:rsidRPr="004C7211">
                  <w:rPr>
                    <w:rFonts w:ascii="Times New Roman" w:hAnsi="Times New Roman"/>
                  </w:rPr>
                  <w:fldChar w:fldCharType="end"/>
                </w:r>
              </w:sdtContent>
            </w:sdt>
            <w:r w:rsidR="004C7211" w:rsidRPr="004C7211">
              <w:rPr>
                <w:rFonts w:ascii="Times New Roman" w:hAnsi="Times New Roman"/>
              </w:rPr>
              <w:t>.</w:t>
            </w:r>
          </w:p>
          <w:p w14:paraId="5746B003" w14:textId="77777777" w:rsidR="004C7211" w:rsidRPr="004C7211" w:rsidRDefault="004C7211" w:rsidP="00265A15">
            <w:pPr>
              <w:snapToGrid w:val="0"/>
              <w:spacing w:before="0" w:after="0"/>
              <w:rPr>
                <w:rFonts w:ascii="Times New Roman" w:hAnsi="Times New Roman"/>
                <w:lang w:val="es-ES_tradnl"/>
              </w:rPr>
            </w:pPr>
          </w:p>
        </w:tc>
        <w:tc>
          <w:tcPr>
            <w:tcW w:w="1418" w:type="dxa"/>
            <w:tcMar>
              <w:top w:w="0" w:type="dxa"/>
              <w:bottom w:w="0" w:type="dxa"/>
            </w:tcMar>
          </w:tcPr>
          <w:p w14:paraId="4DDB54D5" w14:textId="77777777" w:rsidR="004C7211" w:rsidRPr="004C7211" w:rsidRDefault="004C7211" w:rsidP="00265A15">
            <w:pPr>
              <w:snapToGrid w:val="0"/>
              <w:spacing w:before="0" w:after="0"/>
              <w:rPr>
                <w:rFonts w:ascii="Times New Roman" w:hAnsi="Times New Roman"/>
                <w:i/>
                <w:iCs/>
              </w:rPr>
            </w:pPr>
            <w:r w:rsidRPr="004C7211">
              <w:rPr>
                <w:rFonts w:ascii="Times New Roman" w:hAnsi="Times New Roman"/>
                <w:b/>
                <w:bCs/>
              </w:rPr>
              <w:t>Título:</w:t>
            </w:r>
            <w:r w:rsidRPr="004C7211">
              <w:rPr>
                <w:rFonts w:ascii="Times New Roman" w:hAnsi="Times New Roman"/>
                <w:i/>
                <w:iCs/>
              </w:rPr>
              <w:t xml:space="preserve"> Most important social media platforms for B2B and B2C marketers worldwide as of January 2022</w:t>
            </w:r>
          </w:p>
          <w:p w14:paraId="72523EE0" w14:textId="77777777" w:rsidR="004C7211" w:rsidRPr="004C7211" w:rsidRDefault="004C7211" w:rsidP="00265A15">
            <w:pPr>
              <w:snapToGrid w:val="0"/>
              <w:spacing w:before="0" w:after="0"/>
              <w:rPr>
                <w:rFonts w:ascii="Times New Roman" w:hAnsi="Times New Roman"/>
                <w:i/>
                <w:iCs/>
              </w:rPr>
            </w:pPr>
          </w:p>
          <w:p w14:paraId="58430CDD" w14:textId="77777777" w:rsidR="004C7211" w:rsidRPr="004C7211" w:rsidRDefault="004C7211" w:rsidP="00265A15">
            <w:pPr>
              <w:snapToGrid w:val="0"/>
              <w:spacing w:before="0" w:after="0"/>
              <w:rPr>
                <w:rFonts w:ascii="Times New Roman" w:hAnsi="Times New Roman"/>
                <w:i/>
                <w:iCs/>
              </w:rPr>
            </w:pPr>
            <w:r w:rsidRPr="004C7211">
              <w:rPr>
                <w:rFonts w:ascii="Times New Roman" w:hAnsi="Times New Roman"/>
                <w:b/>
                <w:bCs/>
              </w:rPr>
              <w:t>Base de datos</w:t>
            </w:r>
            <w:r w:rsidRPr="004C7211">
              <w:rPr>
                <w:rFonts w:ascii="Times New Roman" w:hAnsi="Times New Roman"/>
                <w:i/>
                <w:iCs/>
              </w:rPr>
              <w:t>: Statista</w:t>
            </w:r>
          </w:p>
          <w:p w14:paraId="1F514CEF" w14:textId="77777777" w:rsidR="004C7211" w:rsidRPr="004C7211" w:rsidRDefault="004C7211" w:rsidP="00265A15">
            <w:pPr>
              <w:snapToGrid w:val="0"/>
              <w:spacing w:before="0" w:after="0"/>
              <w:rPr>
                <w:rFonts w:ascii="Times New Roman" w:hAnsi="Times New Roman"/>
                <w:i/>
                <w:iCs/>
              </w:rPr>
            </w:pPr>
          </w:p>
          <w:p w14:paraId="0D012DB7" w14:textId="77777777" w:rsidR="004C7211" w:rsidRPr="004C7211" w:rsidRDefault="004C7211" w:rsidP="00265A15">
            <w:pPr>
              <w:snapToGrid w:val="0"/>
              <w:spacing w:before="0" w:after="0"/>
              <w:rPr>
                <w:rFonts w:ascii="Times New Roman" w:hAnsi="Times New Roman"/>
              </w:rPr>
            </w:pPr>
            <w:r w:rsidRPr="004C7211">
              <w:rPr>
                <w:rFonts w:ascii="Times New Roman" w:hAnsi="Times New Roman"/>
              </w:rPr>
              <w:t>Link:</w:t>
            </w:r>
          </w:p>
          <w:p w14:paraId="01438480" w14:textId="77777777" w:rsidR="004C7211" w:rsidRPr="004C7211" w:rsidRDefault="004C7211" w:rsidP="00265A15">
            <w:pPr>
              <w:snapToGrid w:val="0"/>
              <w:spacing w:before="0" w:after="0"/>
              <w:rPr>
                <w:rFonts w:ascii="Times New Roman" w:hAnsi="Times New Roman"/>
                <w:color w:val="0000FF"/>
                <w:lang w:val="es-ES_tradnl"/>
              </w:rPr>
            </w:pPr>
            <w:r w:rsidRPr="004C7211">
              <w:rPr>
                <w:rFonts w:ascii="Times New Roman" w:hAnsi="Times New Roman"/>
                <w:color w:val="0000FF"/>
                <w:lang w:val="es-ES_tradnl"/>
              </w:rPr>
              <w:t>https://www-statista-com.eu1.proxy.openathens.net/statistics/259404/most-important-social-media-platforms-for-b2b-and-b2c-marketers-worldwide/</w:t>
            </w:r>
          </w:p>
        </w:tc>
        <w:tc>
          <w:tcPr>
            <w:tcW w:w="845" w:type="dxa"/>
            <w:tcMar>
              <w:top w:w="0" w:type="dxa"/>
              <w:bottom w:w="0" w:type="dxa"/>
            </w:tcMar>
          </w:tcPr>
          <w:p w14:paraId="163ECCC3"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Palabras Clave: </w:t>
            </w:r>
            <w:r w:rsidRPr="004C7211">
              <w:rPr>
                <w:rFonts w:ascii="Times New Roman" w:hAnsi="Times New Roman"/>
                <w:lang w:val="es-ES_tradnl"/>
              </w:rPr>
              <w:t>Plataformas de redes sociales, B2B, business</w:t>
            </w:r>
          </w:p>
        </w:tc>
        <w:tc>
          <w:tcPr>
            <w:tcW w:w="2127" w:type="dxa"/>
          </w:tcPr>
          <w:p w14:paraId="02421968" w14:textId="77777777" w:rsidR="004C7211" w:rsidRPr="004C7211" w:rsidRDefault="004C7211" w:rsidP="00265A15">
            <w:pPr>
              <w:snapToGrid w:val="0"/>
              <w:spacing w:before="0" w:after="0"/>
              <w:rPr>
                <w:rFonts w:ascii="Times New Roman" w:hAnsi="Times New Roman"/>
                <w:b/>
                <w:bCs/>
                <w:lang w:val="es-ES_tradnl"/>
              </w:rPr>
            </w:pPr>
            <w:r w:rsidRPr="004C7211">
              <w:rPr>
                <w:rFonts w:ascii="Times New Roman" w:hAnsi="Times New Roman"/>
                <w:b/>
                <w:bCs/>
                <w:lang w:val="es-ES_tradnl"/>
              </w:rPr>
              <w:t xml:space="preserve">Tipo de estudio: </w:t>
            </w:r>
            <w:r w:rsidRPr="004C7211">
              <w:rPr>
                <w:rFonts w:ascii="Times New Roman" w:hAnsi="Times New Roman"/>
                <w:lang w:val="es-ES_tradnl"/>
              </w:rPr>
              <w:t>estadístico</w:t>
            </w:r>
          </w:p>
        </w:tc>
        <w:tc>
          <w:tcPr>
            <w:tcW w:w="4257" w:type="dxa"/>
          </w:tcPr>
          <w:p w14:paraId="11620FEA" w14:textId="77777777" w:rsidR="00265A15" w:rsidRPr="004C7211" w:rsidRDefault="00265A15" w:rsidP="00265A15">
            <w:pPr>
              <w:keepNext/>
              <w:snapToGrid w:val="0"/>
              <w:spacing w:before="0" w:after="0"/>
              <w:jc w:val="both"/>
              <w:rPr>
                <w:rFonts w:ascii="Times New Roman" w:hAnsi="Times New Roman"/>
                <w:lang w:val="ca-ES"/>
              </w:rPr>
            </w:pPr>
            <w:r w:rsidRPr="004C7211">
              <w:rPr>
                <w:rFonts w:ascii="Times New Roman" w:hAnsi="Times New Roman"/>
                <w:b/>
                <w:bCs/>
              </w:rPr>
              <w:t>Principales hallazgos:</w:t>
            </w:r>
            <w:r w:rsidRPr="004C7211">
              <w:rPr>
                <w:rFonts w:ascii="Times New Roman" w:hAnsi="Times New Roman"/>
                <w:lang w:val="ca-ES"/>
              </w:rPr>
              <w:t xml:space="preserve"> </w:t>
            </w:r>
          </w:p>
          <w:p w14:paraId="5AC6A2D8" w14:textId="77777777" w:rsidR="00265A15" w:rsidRDefault="00265A15" w:rsidP="00265A15">
            <w:pPr>
              <w:snapToGrid w:val="0"/>
              <w:spacing w:before="0" w:after="0"/>
              <w:jc w:val="both"/>
              <w:rPr>
                <w:rFonts w:ascii="Times New Roman" w:hAnsi="Times New Roman"/>
                <w:lang w:val="es-ES_tradnl"/>
              </w:rPr>
            </w:pPr>
          </w:p>
          <w:p w14:paraId="3CD54B1D" w14:textId="5591BAB3"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El estudio estadístico muestra de forma comparativa qu</w:t>
            </w:r>
            <w:r w:rsidR="00666AFD">
              <w:rPr>
                <w:rFonts w:ascii="Times New Roman" w:hAnsi="Times New Roman"/>
                <w:lang w:val="es-ES_tradnl"/>
              </w:rPr>
              <w:t>é</w:t>
            </w:r>
            <w:r w:rsidRPr="004C7211">
              <w:rPr>
                <w:rFonts w:ascii="Times New Roman" w:hAnsi="Times New Roman"/>
                <w:lang w:val="es-ES_tradnl"/>
              </w:rPr>
              <w:t xml:space="preserve"> redes sociales son más utilizadas en entornos B2B </w:t>
            </w:r>
            <w:r w:rsidRPr="004C7211">
              <w:rPr>
                <w:rFonts w:ascii="Times New Roman" w:hAnsi="Times New Roman"/>
                <w:i/>
                <w:iCs/>
                <w:lang w:val="es-ES_tradnl"/>
              </w:rPr>
              <w:t>vs</w:t>
            </w:r>
            <w:r w:rsidRPr="004C7211">
              <w:rPr>
                <w:rFonts w:ascii="Times New Roman" w:hAnsi="Times New Roman"/>
                <w:lang w:val="es-ES_tradnl"/>
              </w:rPr>
              <w:t xml:space="preserve"> B2C. </w:t>
            </w:r>
          </w:p>
          <w:p w14:paraId="5DAF6CB1" w14:textId="77777777" w:rsidR="004C7211" w:rsidRPr="004C7211" w:rsidRDefault="004C7211" w:rsidP="00265A15">
            <w:pPr>
              <w:snapToGrid w:val="0"/>
              <w:spacing w:before="0" w:after="0"/>
              <w:jc w:val="both"/>
              <w:rPr>
                <w:rFonts w:ascii="Times New Roman" w:hAnsi="Times New Roman"/>
                <w:lang w:val="es-ES_tradnl"/>
              </w:rPr>
            </w:pPr>
          </w:p>
          <w:p w14:paraId="2DE9B099" w14:textId="7435C757" w:rsidR="004C7211" w:rsidRPr="004C7211" w:rsidRDefault="004C7211" w:rsidP="00265A15">
            <w:pPr>
              <w:snapToGrid w:val="0"/>
              <w:spacing w:before="0" w:after="0"/>
              <w:jc w:val="both"/>
              <w:rPr>
                <w:rFonts w:ascii="Times New Roman" w:hAnsi="Times New Roman"/>
                <w:lang w:val="es-ES_tradnl"/>
              </w:rPr>
            </w:pPr>
            <w:r w:rsidRPr="004C7211">
              <w:rPr>
                <w:rFonts w:ascii="Times New Roman" w:hAnsi="Times New Roman"/>
                <w:lang w:val="es-ES_tradnl"/>
              </w:rPr>
              <w:t xml:space="preserve">El hallazgo más relevante es que LinkedIn es utilizada un 40% en entornos B2B mientras las misma en entornos B2C </w:t>
            </w:r>
            <w:r w:rsidR="00666AFD">
              <w:rPr>
                <w:rFonts w:ascii="Times New Roman" w:hAnsi="Times New Roman"/>
                <w:lang w:val="es-ES_tradnl"/>
              </w:rPr>
              <w:t>son</w:t>
            </w:r>
            <w:r w:rsidRPr="004C7211">
              <w:rPr>
                <w:rFonts w:ascii="Times New Roman" w:hAnsi="Times New Roman"/>
                <w:lang w:val="es-ES_tradnl"/>
              </w:rPr>
              <w:t xml:space="preserve"> utilizadas un 7%.</w:t>
            </w:r>
          </w:p>
        </w:tc>
      </w:tr>
      <w:tr w:rsidR="004C7211" w:rsidRPr="004C7211" w14:paraId="1A15EBB0" w14:textId="77777777" w:rsidTr="00265A15">
        <w:trPr>
          <w:trHeight w:val="180"/>
          <w:jc w:val="center"/>
        </w:trPr>
        <w:tc>
          <w:tcPr>
            <w:tcW w:w="567" w:type="dxa"/>
            <w:shd w:val="clear" w:color="auto" w:fill="CCCCCC"/>
          </w:tcPr>
          <w:p w14:paraId="2679A54B" w14:textId="77777777" w:rsidR="004C7211" w:rsidRPr="004C7211" w:rsidRDefault="004C7211" w:rsidP="00265A15">
            <w:pPr>
              <w:snapToGrid w:val="0"/>
              <w:spacing w:before="0" w:after="0"/>
              <w:rPr>
                <w:rFonts w:ascii="Times New Roman" w:hAnsi="Times New Roman"/>
                <w:b/>
                <w:bCs/>
                <w:lang w:val="es-ES_tradnl"/>
              </w:rPr>
            </w:pPr>
          </w:p>
        </w:tc>
        <w:tc>
          <w:tcPr>
            <w:tcW w:w="1134" w:type="dxa"/>
            <w:shd w:val="clear" w:color="auto" w:fill="CCCCCC"/>
          </w:tcPr>
          <w:p w14:paraId="23C6EFCF" w14:textId="77777777" w:rsidR="004C7211" w:rsidRPr="004C7211" w:rsidRDefault="004C7211" w:rsidP="00265A15">
            <w:pPr>
              <w:snapToGrid w:val="0"/>
              <w:spacing w:before="0" w:after="0"/>
              <w:rPr>
                <w:rFonts w:ascii="Times New Roman" w:hAnsi="Times New Roman"/>
                <w:b/>
                <w:bCs/>
                <w:lang w:val="es-ES_tradnl"/>
              </w:rPr>
            </w:pPr>
          </w:p>
        </w:tc>
        <w:tc>
          <w:tcPr>
            <w:tcW w:w="1418" w:type="dxa"/>
            <w:shd w:val="clear" w:color="auto" w:fill="CCCCCC"/>
            <w:tcMar>
              <w:top w:w="0" w:type="dxa"/>
              <w:bottom w:w="0" w:type="dxa"/>
            </w:tcMar>
          </w:tcPr>
          <w:p w14:paraId="21EAAF91" w14:textId="77777777" w:rsidR="004C7211" w:rsidRPr="004C7211" w:rsidRDefault="004C7211" w:rsidP="00265A15">
            <w:pPr>
              <w:snapToGrid w:val="0"/>
              <w:spacing w:before="0" w:after="0"/>
              <w:rPr>
                <w:rFonts w:ascii="Times New Roman" w:hAnsi="Times New Roman"/>
                <w:b/>
                <w:bCs/>
                <w:lang w:val="es-ES_tradnl"/>
              </w:rPr>
            </w:pPr>
          </w:p>
        </w:tc>
        <w:tc>
          <w:tcPr>
            <w:tcW w:w="845" w:type="dxa"/>
            <w:shd w:val="clear" w:color="auto" w:fill="CCCCCC"/>
            <w:tcMar>
              <w:top w:w="0" w:type="dxa"/>
              <w:bottom w:w="0" w:type="dxa"/>
            </w:tcMar>
          </w:tcPr>
          <w:p w14:paraId="435E1F93" w14:textId="77777777" w:rsidR="004C7211" w:rsidRPr="004C7211" w:rsidRDefault="004C7211" w:rsidP="00265A15">
            <w:pPr>
              <w:snapToGrid w:val="0"/>
              <w:spacing w:before="0" w:after="0"/>
              <w:rPr>
                <w:rFonts w:ascii="Times New Roman" w:hAnsi="Times New Roman"/>
                <w:b/>
                <w:bCs/>
                <w:lang w:val="es-ES_tradnl"/>
              </w:rPr>
            </w:pPr>
          </w:p>
        </w:tc>
        <w:tc>
          <w:tcPr>
            <w:tcW w:w="2127" w:type="dxa"/>
            <w:shd w:val="clear" w:color="auto" w:fill="CCCCCC"/>
          </w:tcPr>
          <w:p w14:paraId="0CEE1256" w14:textId="77777777" w:rsidR="004C7211" w:rsidRPr="004C7211" w:rsidRDefault="004C7211" w:rsidP="00265A15">
            <w:pPr>
              <w:snapToGrid w:val="0"/>
              <w:spacing w:before="0" w:after="0"/>
              <w:rPr>
                <w:rFonts w:ascii="Times New Roman" w:hAnsi="Times New Roman"/>
                <w:b/>
                <w:bCs/>
                <w:lang w:val="es-ES_tradnl"/>
              </w:rPr>
            </w:pPr>
          </w:p>
        </w:tc>
        <w:tc>
          <w:tcPr>
            <w:tcW w:w="4257" w:type="dxa"/>
            <w:shd w:val="clear" w:color="auto" w:fill="CCCCCC"/>
          </w:tcPr>
          <w:p w14:paraId="24422F1B" w14:textId="77777777" w:rsidR="004C7211" w:rsidRPr="004C7211" w:rsidRDefault="004C7211" w:rsidP="00265A15">
            <w:pPr>
              <w:snapToGrid w:val="0"/>
              <w:spacing w:before="0" w:after="0"/>
              <w:rPr>
                <w:rFonts w:ascii="Times New Roman" w:hAnsi="Times New Roman"/>
                <w:b/>
                <w:bCs/>
                <w:lang w:val="es-ES_tradnl"/>
              </w:rPr>
            </w:pPr>
          </w:p>
        </w:tc>
      </w:tr>
    </w:tbl>
    <w:p w14:paraId="55832D84" w14:textId="6FE00AA5" w:rsidR="004C7211" w:rsidRPr="00A41144" w:rsidRDefault="004C7211" w:rsidP="00A41144">
      <w:pPr>
        <w:rPr>
          <w:rFonts w:cs="Arial"/>
          <w:color w:val="000000"/>
          <w:sz w:val="16"/>
          <w:szCs w:val="16"/>
          <w:lang w:val="es-ES_tradnl" w:eastAsia="ks-Deva" w:bidi="ks-Deva"/>
        </w:rPr>
      </w:pPr>
      <w:r w:rsidRPr="00116EA5">
        <w:rPr>
          <w:rFonts w:cs="Arial"/>
          <w:b/>
          <w:bCs/>
          <w:color w:val="000000"/>
          <w:sz w:val="16"/>
          <w:szCs w:val="16"/>
          <w:lang w:val="es-ES_tradnl" w:eastAsia="ks-Deva" w:bidi="ks-Deva"/>
        </w:rPr>
        <w:t>Fuente:</w:t>
      </w:r>
      <w:r w:rsidRPr="004D5AB6">
        <w:rPr>
          <w:rFonts w:cs="Arial"/>
          <w:color w:val="000000"/>
          <w:sz w:val="16"/>
          <w:szCs w:val="16"/>
          <w:lang w:val="es-ES_tradnl" w:eastAsia="ks-Deva" w:bidi="ks-Deva"/>
        </w:rPr>
        <w:t xml:space="preserve"> </w:t>
      </w:r>
      <w:r>
        <w:rPr>
          <w:rFonts w:cs="Arial"/>
          <w:color w:val="000000"/>
          <w:sz w:val="16"/>
          <w:szCs w:val="16"/>
          <w:lang w:val="es-ES_tradnl" w:eastAsia="ks-Deva" w:bidi="ks-Deva"/>
        </w:rPr>
        <w:t xml:space="preserve">Elaboración propia </w:t>
      </w:r>
      <w:r w:rsidR="00F45195" w:rsidRPr="004D5AB6">
        <w:rPr>
          <w:rFonts w:cs="Arial"/>
          <w:color w:val="000000"/>
          <w:sz w:val="16"/>
          <w:szCs w:val="16"/>
          <w:lang w:val="es-ES_tradnl" w:eastAsia="ks-Deva" w:bidi="ks-Deva"/>
        </w:rPr>
        <w:t>(</w:t>
      </w:r>
      <w:r w:rsidR="00F45195">
        <w:rPr>
          <w:rFonts w:cs="Arial"/>
          <w:color w:val="000000"/>
          <w:sz w:val="16"/>
          <w:szCs w:val="16"/>
          <w:lang w:val="es-ES_tradnl" w:eastAsia="ks-Deva" w:bidi="ks-Deva"/>
        </w:rPr>
        <w:t>2022</w:t>
      </w:r>
      <w:r w:rsidR="00F45195" w:rsidRPr="004D5AB6">
        <w:rPr>
          <w:rFonts w:cs="Arial"/>
          <w:color w:val="000000"/>
          <w:sz w:val="16"/>
          <w:szCs w:val="16"/>
          <w:lang w:val="es-ES_tradnl" w:eastAsia="ks-Deva" w:bidi="ks-Deva"/>
        </w:rPr>
        <w:t>)</w:t>
      </w:r>
      <w:r w:rsidR="00F45195">
        <w:rPr>
          <w:rFonts w:cs="Arial"/>
          <w:color w:val="000000"/>
          <w:sz w:val="16"/>
          <w:szCs w:val="16"/>
          <w:lang w:val="es-ES_tradnl" w:eastAsia="ks-Deva" w:bidi="ks-Deva"/>
        </w:rPr>
        <w:t>, a</w:t>
      </w:r>
      <w:r>
        <w:rPr>
          <w:rFonts w:cs="Arial"/>
          <w:color w:val="000000"/>
          <w:sz w:val="16"/>
          <w:szCs w:val="16"/>
          <w:lang w:val="es-ES_tradnl" w:eastAsia="ks-Deva" w:bidi="ks-Deva"/>
        </w:rPr>
        <w:t xml:space="preserve"> partir de fuentes consultadas en la biblioteca de la UOC</w:t>
      </w:r>
      <w:r w:rsidR="00C553F3">
        <w:rPr>
          <w:rFonts w:cs="Arial"/>
          <w:color w:val="000000"/>
          <w:sz w:val="16"/>
          <w:szCs w:val="16"/>
          <w:lang w:val="es-ES_tradnl" w:eastAsia="ks-Deva" w:bidi="ks-Deva"/>
        </w:rPr>
        <w:t>.</w:t>
      </w:r>
    </w:p>
    <w:p w14:paraId="6FE41318" w14:textId="645FEBD2" w:rsidR="001F3C3E" w:rsidRDefault="004C5815" w:rsidP="00B8181B">
      <w:pPr>
        <w:pStyle w:val="Ttulo3"/>
        <w:numPr>
          <w:ilvl w:val="1"/>
          <w:numId w:val="3"/>
        </w:numPr>
        <w:rPr>
          <w:rFonts w:cs="Arial"/>
          <w:bCs/>
          <w:color w:val="000000"/>
          <w:lang w:val="es-ES_tradnl" w:eastAsia="ks-Deva" w:bidi="ks-Deva"/>
        </w:rPr>
      </w:pPr>
      <w:bookmarkStart w:id="36" w:name="_Toc124883201"/>
      <w:r w:rsidRPr="008815A2">
        <w:rPr>
          <w:rFonts w:cs="Arial"/>
          <w:bCs/>
          <w:color w:val="000000"/>
          <w:lang w:val="es-ES_tradnl" w:eastAsia="ks-Deva" w:bidi="ks-Deva"/>
        </w:rPr>
        <w:lastRenderedPageBreak/>
        <w:t>Los datos que se pretenden obtener</w:t>
      </w:r>
      <w:bookmarkEnd w:id="36"/>
      <w:r w:rsidRPr="008815A2">
        <w:rPr>
          <w:rFonts w:cs="Arial"/>
          <w:bCs/>
          <w:color w:val="000000"/>
          <w:lang w:val="es-ES_tradnl" w:eastAsia="ks-Deva" w:bidi="ks-Deva"/>
        </w:rPr>
        <w:t xml:space="preserve"> </w:t>
      </w:r>
    </w:p>
    <w:p w14:paraId="4EE6B39A" w14:textId="77777777" w:rsidR="00B8181B" w:rsidRPr="00B8181B" w:rsidRDefault="00B8181B" w:rsidP="00B8181B">
      <w:pPr>
        <w:rPr>
          <w:lang w:val="es-ES_tradnl" w:eastAsia="ks-Deva" w:bidi="ks-Deva"/>
        </w:rPr>
      </w:pPr>
    </w:p>
    <w:p w14:paraId="60BB6286" w14:textId="32AF3B34" w:rsidR="004C5815" w:rsidRPr="004C5815" w:rsidRDefault="004C5815" w:rsidP="00265A15">
      <w:pPr>
        <w:spacing w:after="0"/>
        <w:jc w:val="both"/>
        <w:textAlignment w:val="top"/>
        <w:rPr>
          <w:rFonts w:cs="Arial"/>
          <w:color w:val="000000"/>
          <w:lang w:val="es-ES_tradnl" w:eastAsia="ks-Deva" w:bidi="ks-Deva"/>
        </w:rPr>
      </w:pPr>
      <w:r>
        <w:rPr>
          <w:rFonts w:cs="Arial"/>
          <w:color w:val="000000"/>
          <w:lang w:val="es-ES_tradnl" w:eastAsia="ks-Deva" w:bidi="ks-Deva"/>
        </w:rPr>
        <w:t>Para la realización y</w:t>
      </w:r>
      <w:r w:rsidRPr="004C5815">
        <w:rPr>
          <w:rFonts w:cs="Arial"/>
          <w:color w:val="000000"/>
          <w:lang w:val="es-ES_tradnl" w:eastAsia="ks-Deva" w:bidi="ks-Deva"/>
        </w:rPr>
        <w:t xml:space="preserve"> el desarrollo teórico del Trabajo Final del Máster, </w:t>
      </w:r>
      <w:r>
        <w:rPr>
          <w:rFonts w:cs="Arial"/>
          <w:color w:val="000000"/>
          <w:lang w:val="es-ES_tradnl" w:eastAsia="ks-Deva" w:bidi="ks-Deva"/>
        </w:rPr>
        <w:t xml:space="preserve">a través de una encuesta con </w:t>
      </w:r>
      <w:r w:rsidRPr="004C5815">
        <w:rPr>
          <w:rFonts w:cs="Arial"/>
          <w:b/>
          <w:bCs/>
          <w:color w:val="000000"/>
          <w:lang w:val="es-ES_tradnl" w:eastAsia="ks-Deva" w:bidi="ks-Deva"/>
        </w:rPr>
        <w:t>cuestionario</w:t>
      </w:r>
      <w:r w:rsidRPr="004C5815">
        <w:rPr>
          <w:rFonts w:cs="Arial"/>
          <w:color w:val="000000"/>
          <w:lang w:val="es-ES_tradnl" w:eastAsia="ks-Deva" w:bidi="ks-Deva"/>
        </w:rPr>
        <w:t xml:space="preserve"> </w:t>
      </w:r>
      <w:r w:rsidRPr="004C5815">
        <w:rPr>
          <w:rFonts w:cs="Arial"/>
          <w:b/>
          <w:bCs/>
          <w:color w:val="000000"/>
          <w:lang w:val="es-ES_tradnl" w:eastAsia="ks-Deva" w:bidi="ks-Deva"/>
        </w:rPr>
        <w:t>estructurado online</w:t>
      </w:r>
      <w:r w:rsidRPr="004C5815">
        <w:rPr>
          <w:rFonts w:cs="Arial"/>
          <w:color w:val="000000"/>
          <w:lang w:val="es-ES_tradnl" w:eastAsia="ks-Deva" w:bidi="ks-Deva"/>
        </w:rPr>
        <w:t xml:space="preserve">, </w:t>
      </w:r>
      <w:r>
        <w:rPr>
          <w:rFonts w:cs="Arial"/>
          <w:color w:val="000000"/>
          <w:lang w:val="es-ES_tradnl" w:eastAsia="ks-Deva" w:bidi="ks-Deva"/>
        </w:rPr>
        <w:t xml:space="preserve">son </w:t>
      </w:r>
      <w:r w:rsidRPr="004C5815">
        <w:rPr>
          <w:rFonts w:cs="Arial"/>
          <w:color w:val="000000"/>
          <w:lang w:val="es-ES_tradnl" w:eastAsia="ks-Deva" w:bidi="ks-Deva"/>
        </w:rPr>
        <w:t>el conocimiento</w:t>
      </w:r>
      <w:r>
        <w:rPr>
          <w:rFonts w:cs="Arial"/>
          <w:color w:val="000000"/>
          <w:lang w:val="es-ES_tradnl" w:eastAsia="ks-Deva" w:bidi="ks-Deva"/>
        </w:rPr>
        <w:t xml:space="preserve"> que </w:t>
      </w:r>
      <w:r w:rsidRPr="004C5815">
        <w:rPr>
          <w:rFonts w:cs="Arial"/>
          <w:color w:val="000000"/>
          <w:lang w:val="es-ES_tradnl" w:eastAsia="ks-Deva" w:bidi="ks-Deva"/>
        </w:rPr>
        <w:t xml:space="preserve">de la red social LinkedIn, uso, o frenos que encuentran los responsables de la internacionalización de las empresas, para su adopción como una herramienta eficiente para el cribado y contacto con clientes potenciales de las </w:t>
      </w:r>
      <w:r w:rsidR="00495DBD">
        <w:rPr>
          <w:rFonts w:cs="Arial"/>
          <w:color w:val="000000"/>
          <w:lang w:val="es-ES_tradnl" w:eastAsia="ks-Deva" w:bidi="ks-Deva"/>
        </w:rPr>
        <w:t>PYMES</w:t>
      </w:r>
      <w:r w:rsidRPr="004C5815">
        <w:rPr>
          <w:rFonts w:cs="Arial"/>
          <w:color w:val="000000"/>
          <w:lang w:val="es-ES_tradnl" w:eastAsia="ks-Deva" w:bidi="ks-Deva"/>
        </w:rPr>
        <w:t xml:space="preserve"> industriales con relaciones B2B que fabrican productos intermedios.</w:t>
      </w:r>
      <w:r w:rsidR="00E67ED0">
        <w:t xml:space="preserve"> </w:t>
      </w:r>
    </w:p>
    <w:p w14:paraId="0FBFA957" w14:textId="30DE0385" w:rsidR="004C5815" w:rsidRPr="004C5815" w:rsidRDefault="004C5815" w:rsidP="00265A15">
      <w:pPr>
        <w:spacing w:before="0" w:after="0"/>
        <w:jc w:val="both"/>
        <w:textAlignment w:val="top"/>
        <w:rPr>
          <w:rFonts w:cs="Arial"/>
          <w:color w:val="000000"/>
          <w:lang w:val="es-ES_tradnl" w:eastAsia="ks-Deva" w:bidi="ks-Deva"/>
        </w:rPr>
      </w:pPr>
      <w:r w:rsidRPr="004C5815">
        <w:rPr>
          <w:rFonts w:cs="Arial"/>
          <w:color w:val="000000"/>
          <w:lang w:val="es-ES_tradnl" w:eastAsia="ks-Deva" w:bidi="ks-Deva"/>
        </w:rPr>
        <w:tab/>
      </w:r>
    </w:p>
    <w:p w14:paraId="2F35538B" w14:textId="3D5C2054" w:rsidR="004C5815" w:rsidRPr="008815A2" w:rsidRDefault="004C5815" w:rsidP="00265A15">
      <w:pPr>
        <w:pStyle w:val="Ttulo3"/>
        <w:numPr>
          <w:ilvl w:val="1"/>
          <w:numId w:val="3"/>
        </w:numPr>
        <w:spacing w:after="0"/>
        <w:rPr>
          <w:lang w:val="ca-ES"/>
        </w:rPr>
      </w:pPr>
      <w:bookmarkStart w:id="37" w:name="_Toc124883202"/>
      <w:r w:rsidRPr="008815A2">
        <w:rPr>
          <w:rFonts w:cs="Arial"/>
          <w:bCs/>
          <w:color w:val="000000"/>
          <w:lang w:val="es-ES_tradnl" w:eastAsia="ks-Deva" w:bidi="ks-Deva"/>
        </w:rPr>
        <w:t>La finalidad de los datos</w:t>
      </w:r>
      <w:bookmarkEnd w:id="37"/>
      <w:r w:rsidRPr="008815A2">
        <w:rPr>
          <w:rFonts w:cs="Arial"/>
          <w:color w:val="000000"/>
          <w:lang w:val="es-ES_tradnl" w:eastAsia="ks-Deva" w:bidi="ks-Deva"/>
        </w:rPr>
        <w:t xml:space="preserve"> </w:t>
      </w:r>
    </w:p>
    <w:p w14:paraId="41FADAB2" w14:textId="77777777" w:rsidR="001F3C3E" w:rsidRDefault="001F3C3E" w:rsidP="00265A15">
      <w:pPr>
        <w:jc w:val="both"/>
        <w:textAlignment w:val="top"/>
        <w:rPr>
          <w:rFonts w:cs="Arial"/>
          <w:color w:val="000000"/>
          <w:lang w:val="es-ES_tradnl" w:eastAsia="ks-Deva" w:bidi="ks-Deva"/>
        </w:rPr>
      </w:pPr>
    </w:p>
    <w:p w14:paraId="46D02F58" w14:textId="6EE0D290" w:rsidR="004C5815" w:rsidRPr="004C5815" w:rsidRDefault="004C5815" w:rsidP="00B8181B">
      <w:pPr>
        <w:spacing w:before="0" w:after="0"/>
        <w:jc w:val="both"/>
        <w:textAlignment w:val="top"/>
        <w:rPr>
          <w:rFonts w:cs="Arial"/>
          <w:color w:val="000000"/>
          <w:lang w:val="es-ES_tradnl" w:eastAsia="ks-Deva" w:bidi="ks-Deva"/>
        </w:rPr>
      </w:pPr>
      <w:r>
        <w:rPr>
          <w:rFonts w:cs="Arial"/>
          <w:color w:val="000000"/>
          <w:lang w:val="es-ES_tradnl" w:eastAsia="ks-Deva" w:bidi="ks-Deva"/>
        </w:rPr>
        <w:t>E</w:t>
      </w:r>
      <w:r w:rsidRPr="004C5815">
        <w:rPr>
          <w:rFonts w:cs="Arial"/>
          <w:color w:val="000000"/>
          <w:lang w:val="es-ES_tradnl" w:eastAsia="ks-Deva" w:bidi="ks-Deva"/>
        </w:rPr>
        <w:t xml:space="preserve">s entender el estado actual de digitalización de las relaciones con los clientes B2B, los condicionantes que operan tanto para su adopción, como los frenos para la falta de implementación: edad de los directivos, desconocimiento, presupuesto para contratar personal con conocimientos TICs. Ya que tenemos ingente información académica que ha posibilitado la transferencia de conocimiento de cómo se han internacionalizado, globalizado las grandes empresas utilizando como vehículo la digitalización. </w:t>
      </w:r>
    </w:p>
    <w:p w14:paraId="3BB51A69" w14:textId="77777777" w:rsidR="004C5815" w:rsidRPr="004C5815" w:rsidRDefault="004C5815" w:rsidP="00265A15">
      <w:pPr>
        <w:spacing w:before="0" w:after="0"/>
        <w:jc w:val="both"/>
        <w:textAlignment w:val="top"/>
        <w:rPr>
          <w:rFonts w:cs="Arial"/>
          <w:color w:val="000000"/>
          <w:lang w:val="es-ES_tradnl" w:eastAsia="ks-Deva" w:bidi="ks-Deva"/>
        </w:rPr>
      </w:pPr>
    </w:p>
    <w:p w14:paraId="17C277DC" w14:textId="2885BC18" w:rsidR="001F3C3E" w:rsidRDefault="004C5815" w:rsidP="00B8181B">
      <w:pPr>
        <w:spacing w:before="0" w:after="0"/>
        <w:jc w:val="both"/>
        <w:textAlignment w:val="top"/>
        <w:rPr>
          <w:rFonts w:cs="Arial"/>
          <w:color w:val="000000"/>
          <w:lang w:val="es-ES_tradnl" w:eastAsia="ks-Deva" w:bidi="ks-Deva"/>
        </w:rPr>
      </w:pPr>
      <w:r w:rsidRPr="004C5815">
        <w:rPr>
          <w:rFonts w:cs="Arial"/>
          <w:color w:val="000000"/>
          <w:lang w:val="es-ES_tradnl" w:eastAsia="ks-Deva" w:bidi="ks-Deva"/>
        </w:rPr>
        <w:t xml:space="preserve">No obstante, las </w:t>
      </w:r>
      <w:r w:rsidR="00495DBD">
        <w:rPr>
          <w:rFonts w:cs="Arial"/>
          <w:color w:val="000000"/>
          <w:lang w:val="es-ES_tradnl" w:eastAsia="ks-Deva" w:bidi="ks-Deva"/>
        </w:rPr>
        <w:t>PYMES</w:t>
      </w:r>
      <w:r w:rsidRPr="004C5815">
        <w:rPr>
          <w:rFonts w:cs="Arial"/>
          <w:color w:val="000000"/>
          <w:lang w:val="es-ES_tradnl" w:eastAsia="ks-Deva" w:bidi="ks-Deva"/>
        </w:rPr>
        <w:t xml:space="preserve"> el tejido mayoritario en España también puede utilizar las redes para el mismo objetivo. La elección de este tipo de PYME se debe a que es la que menos incentivo tiene para digitalizar las relaciones con el cliente, ya que un número limitado de ellos concentran una gran capacidad de compra, lo que permite una estrategia de marketing focalizada, pero también la que precisamente por ello se podría beneficiar más sobre todo en internacionalización.</w:t>
      </w:r>
    </w:p>
    <w:p w14:paraId="2D8D9DD1" w14:textId="77777777" w:rsidR="00B8181B" w:rsidRPr="009B208A" w:rsidRDefault="00B8181B" w:rsidP="00B8181B">
      <w:pPr>
        <w:spacing w:before="0" w:after="0"/>
        <w:jc w:val="both"/>
        <w:textAlignment w:val="top"/>
        <w:rPr>
          <w:rFonts w:cs="Arial"/>
          <w:color w:val="000000"/>
          <w:lang w:val="es-ES_tradnl" w:eastAsia="ks-Deva" w:bidi="ks-Deva"/>
        </w:rPr>
      </w:pPr>
    </w:p>
    <w:p w14:paraId="5FB55BE0" w14:textId="2958B233" w:rsidR="0029449D" w:rsidRDefault="009A5736" w:rsidP="00265A15">
      <w:pPr>
        <w:pStyle w:val="Ttulo2"/>
        <w:tabs>
          <w:tab w:val="left" w:pos="284"/>
        </w:tabs>
        <w:spacing w:line="240" w:lineRule="auto"/>
        <w:ind w:left="0" w:firstLine="0"/>
      </w:pPr>
      <w:bookmarkStart w:id="38" w:name="_Toc124883203"/>
      <w:bookmarkStart w:id="39" w:name="_Hlk123582291"/>
      <w:r>
        <w:t>DISEÑO DE INVESTIGACIÓN</w:t>
      </w:r>
      <w:bookmarkEnd w:id="38"/>
    </w:p>
    <w:p w14:paraId="34084B1B" w14:textId="6B66E740" w:rsidR="008A4344" w:rsidRDefault="008A4344" w:rsidP="00265A15">
      <w:pPr>
        <w:pStyle w:val="Ttulo3"/>
        <w:numPr>
          <w:ilvl w:val="1"/>
          <w:numId w:val="3"/>
        </w:numPr>
      </w:pPr>
      <w:bookmarkStart w:id="40" w:name="_Toc124883204"/>
      <w:bookmarkEnd w:id="39"/>
      <w:r>
        <w:t xml:space="preserve">Las </w:t>
      </w:r>
      <w:r w:rsidRPr="009A5736">
        <w:t>preguntas de investigación</w:t>
      </w:r>
      <w:bookmarkEnd w:id="40"/>
      <w:r w:rsidRPr="009A5736">
        <w:t xml:space="preserve"> </w:t>
      </w:r>
    </w:p>
    <w:p w14:paraId="65C2829A" w14:textId="72192DA0" w:rsidR="008A4344" w:rsidRDefault="008A4344" w:rsidP="00265A15"/>
    <w:p w14:paraId="335F722A" w14:textId="30716C8A" w:rsidR="008A4344" w:rsidRPr="009A5736" w:rsidRDefault="008A4344">
      <w:pPr>
        <w:pStyle w:val="Prrafodelista"/>
        <w:numPr>
          <w:ilvl w:val="0"/>
          <w:numId w:val="22"/>
        </w:numPr>
        <w:spacing w:before="0" w:after="0"/>
        <w:rPr>
          <w:rFonts w:cs="Arial"/>
        </w:rPr>
      </w:pPr>
      <w:r w:rsidRPr="009A5736">
        <w:rPr>
          <w:rFonts w:cs="Arial"/>
        </w:rPr>
        <w:t xml:space="preserve">RQ1: ¿Cuál es el </w:t>
      </w:r>
      <w:r w:rsidRPr="00B8181B">
        <w:rPr>
          <w:rFonts w:cs="Arial"/>
          <w:b/>
          <w:bCs/>
        </w:rPr>
        <w:t>grado de digitalización</w:t>
      </w:r>
      <w:r w:rsidRPr="009A5736">
        <w:rPr>
          <w:rFonts w:cs="Arial"/>
        </w:rPr>
        <w:t xml:space="preserve"> e internacionalización general que tienen las </w:t>
      </w:r>
      <w:r w:rsidR="00495DBD">
        <w:rPr>
          <w:rFonts w:cs="Arial"/>
        </w:rPr>
        <w:t>PYMES</w:t>
      </w:r>
      <w:r w:rsidRPr="009A5736">
        <w:rPr>
          <w:rFonts w:cs="Arial"/>
        </w:rPr>
        <w:t xml:space="preserve"> industriales con relaciones B2B?</w:t>
      </w:r>
    </w:p>
    <w:p w14:paraId="6FAB7A57" w14:textId="77777777" w:rsidR="008A4344" w:rsidRPr="009A5736" w:rsidRDefault="008A4344" w:rsidP="00265A15">
      <w:pPr>
        <w:spacing w:before="0" w:after="0"/>
        <w:rPr>
          <w:rFonts w:cs="Arial"/>
        </w:rPr>
      </w:pPr>
    </w:p>
    <w:p w14:paraId="20814794" w14:textId="77777777" w:rsidR="008A4344" w:rsidRPr="009A5736" w:rsidRDefault="008A4344">
      <w:pPr>
        <w:pStyle w:val="Prrafodelista"/>
        <w:numPr>
          <w:ilvl w:val="0"/>
          <w:numId w:val="22"/>
        </w:numPr>
        <w:spacing w:before="0" w:after="0"/>
        <w:rPr>
          <w:rFonts w:cs="Arial"/>
        </w:rPr>
      </w:pPr>
      <w:r w:rsidRPr="009A5736">
        <w:rPr>
          <w:rFonts w:cs="Arial"/>
        </w:rPr>
        <w:t xml:space="preserve">RQ2: ¿Cuál es el </w:t>
      </w:r>
      <w:r w:rsidRPr="00B8181B">
        <w:rPr>
          <w:rFonts w:cs="Arial"/>
          <w:b/>
          <w:bCs/>
        </w:rPr>
        <w:t>conocimiento</w:t>
      </w:r>
      <w:r w:rsidRPr="009A5736">
        <w:rPr>
          <w:rFonts w:cs="Arial"/>
        </w:rPr>
        <w:t xml:space="preserve"> y utilización que hacen de la herramienta LinkedIn para localizar, y comunicarse con sus potenciales clientes?</w:t>
      </w:r>
    </w:p>
    <w:p w14:paraId="1AA3C8DE" w14:textId="77777777" w:rsidR="008A4344" w:rsidRPr="009A5736" w:rsidRDefault="008A4344" w:rsidP="00265A15">
      <w:pPr>
        <w:spacing w:before="0" w:after="0"/>
        <w:rPr>
          <w:rFonts w:cs="Arial"/>
        </w:rPr>
      </w:pPr>
    </w:p>
    <w:p w14:paraId="185DA6CC" w14:textId="77777777" w:rsidR="008A4344" w:rsidRPr="009A5736" w:rsidRDefault="008A4344">
      <w:pPr>
        <w:pStyle w:val="Prrafodelista"/>
        <w:numPr>
          <w:ilvl w:val="0"/>
          <w:numId w:val="22"/>
        </w:numPr>
        <w:spacing w:before="0" w:after="0"/>
        <w:rPr>
          <w:rFonts w:cs="Arial"/>
        </w:rPr>
      </w:pPr>
      <w:r w:rsidRPr="009A5736">
        <w:rPr>
          <w:rFonts w:cs="Arial"/>
        </w:rPr>
        <w:t xml:space="preserve">RQ3: ¿Cuáles son los obstáculos que actúan como </w:t>
      </w:r>
      <w:r w:rsidRPr="00B8181B">
        <w:rPr>
          <w:rFonts w:cs="Arial"/>
          <w:b/>
          <w:bCs/>
        </w:rPr>
        <w:t>frenos</w:t>
      </w:r>
      <w:r w:rsidRPr="009A5736">
        <w:rPr>
          <w:rFonts w:cs="Arial"/>
        </w:rPr>
        <w:t xml:space="preserve"> en sus departamentos de marketing para implementar la digitalización de las comunicaciones con sus clientes?</w:t>
      </w:r>
    </w:p>
    <w:p w14:paraId="5BD491C9" w14:textId="77777777" w:rsidR="008A4344" w:rsidRPr="009A5736" w:rsidRDefault="008A4344" w:rsidP="00265A15">
      <w:pPr>
        <w:spacing w:before="0" w:after="0"/>
        <w:rPr>
          <w:rFonts w:cs="Arial"/>
        </w:rPr>
      </w:pPr>
    </w:p>
    <w:p w14:paraId="4AF8519B" w14:textId="09A449F6" w:rsidR="008A4344" w:rsidRDefault="008A4344">
      <w:pPr>
        <w:pStyle w:val="Prrafodelista"/>
        <w:numPr>
          <w:ilvl w:val="0"/>
          <w:numId w:val="22"/>
        </w:numPr>
        <w:spacing w:before="0" w:after="0"/>
        <w:rPr>
          <w:rFonts w:cs="Arial"/>
        </w:rPr>
      </w:pPr>
      <w:r w:rsidRPr="009A5736">
        <w:rPr>
          <w:rFonts w:cs="Arial"/>
        </w:rPr>
        <w:t>RQ4: ¿Cuáles son los</w:t>
      </w:r>
      <w:r w:rsidRPr="00B8181B">
        <w:rPr>
          <w:rFonts w:cs="Arial"/>
          <w:b/>
          <w:bCs/>
        </w:rPr>
        <w:t xml:space="preserve"> condicionantes</w:t>
      </w:r>
      <w:r w:rsidRPr="009A5736">
        <w:rPr>
          <w:rFonts w:cs="Arial"/>
        </w:rPr>
        <w:t xml:space="preserve"> que determinan el nivel actual de digitalización, y de internacionalización de las </w:t>
      </w:r>
      <w:r w:rsidR="00495DBD">
        <w:rPr>
          <w:rFonts w:cs="Arial"/>
        </w:rPr>
        <w:t>PYMES</w:t>
      </w:r>
      <w:r w:rsidRPr="009A5736">
        <w:rPr>
          <w:rFonts w:cs="Arial"/>
        </w:rPr>
        <w:t xml:space="preserve"> industriales con relaciones B2B?</w:t>
      </w:r>
    </w:p>
    <w:p w14:paraId="2A03960E" w14:textId="77777777" w:rsidR="0093748D" w:rsidRPr="0093748D" w:rsidRDefault="0093748D" w:rsidP="00B8181B">
      <w:pPr>
        <w:pStyle w:val="Prrafodelista"/>
        <w:spacing w:before="0" w:after="0"/>
        <w:rPr>
          <w:rFonts w:cs="Arial"/>
        </w:rPr>
      </w:pPr>
    </w:p>
    <w:p w14:paraId="7EB612FE" w14:textId="77777777" w:rsidR="0093748D" w:rsidRPr="008A4344" w:rsidRDefault="0093748D" w:rsidP="0093748D">
      <w:pPr>
        <w:pStyle w:val="Prrafodelista"/>
        <w:spacing w:before="0" w:after="0"/>
        <w:ind w:left="643"/>
        <w:rPr>
          <w:rFonts w:cs="Arial"/>
        </w:rPr>
      </w:pPr>
    </w:p>
    <w:p w14:paraId="0DAD5FCD" w14:textId="7373C7FB" w:rsidR="004C7211" w:rsidRDefault="009A5736" w:rsidP="0093748D">
      <w:pPr>
        <w:pStyle w:val="Ttulo3"/>
        <w:numPr>
          <w:ilvl w:val="1"/>
          <w:numId w:val="3"/>
        </w:numPr>
        <w:spacing w:before="0" w:after="0"/>
        <w:ind w:left="357" w:hanging="357"/>
      </w:pPr>
      <w:bookmarkStart w:id="41" w:name="_Toc124883205"/>
      <w:r w:rsidRPr="009A5736">
        <w:t>Las</w:t>
      </w:r>
      <w:r w:rsidR="008A4344">
        <w:t xml:space="preserve"> </w:t>
      </w:r>
      <w:r w:rsidR="00544E41">
        <w:t>h</w:t>
      </w:r>
      <w:r w:rsidR="00544E41" w:rsidRPr="009A5736">
        <w:t>ipótesis planteadas y su formulación</w:t>
      </w:r>
      <w:bookmarkEnd w:id="41"/>
    </w:p>
    <w:p w14:paraId="3BCBD488" w14:textId="77777777" w:rsidR="008C5285" w:rsidRPr="008C5285" w:rsidRDefault="008C5285" w:rsidP="008C5285">
      <w:pPr>
        <w:rPr>
          <w:rFonts w:eastAsia="Arial"/>
        </w:rPr>
      </w:pPr>
    </w:p>
    <w:p w14:paraId="02F5F0F5" w14:textId="3C68E15B" w:rsidR="00544E41" w:rsidRDefault="00544E41" w:rsidP="00265A15">
      <w:pPr>
        <w:jc w:val="both"/>
        <w:rPr>
          <w:rFonts w:eastAsia="Arial" w:cs="Arial"/>
          <w:i/>
        </w:rPr>
      </w:pPr>
      <w:r>
        <w:rPr>
          <w:rFonts w:eastAsia="Arial" w:cs="Arial"/>
        </w:rPr>
        <w:t>La hipótesis en la investigación según Castillo</w:t>
      </w:r>
      <w:r w:rsidR="00B8181B">
        <w:rPr>
          <w:rFonts w:eastAsia="Arial" w:cs="Arial"/>
        </w:rPr>
        <w:t xml:space="preserve"> (</w:t>
      </w:r>
      <w:r>
        <w:rPr>
          <w:rFonts w:eastAsia="Arial" w:cs="Arial"/>
        </w:rPr>
        <w:t>2009</w:t>
      </w:r>
      <w:r w:rsidR="00B8181B">
        <w:rPr>
          <w:rFonts w:eastAsia="Arial" w:cs="Arial"/>
        </w:rPr>
        <w:t>),</w:t>
      </w:r>
      <w:r>
        <w:rPr>
          <w:rFonts w:eastAsia="Arial" w:cs="Arial"/>
        </w:rPr>
        <w:t xml:space="preserve"> debe estar caracterizada por: </w:t>
      </w:r>
      <w:r>
        <w:rPr>
          <w:rFonts w:eastAsia="Arial" w:cs="Arial"/>
          <w:i/>
        </w:rPr>
        <w:t xml:space="preserve">“El cumplimiento de la hipótesis espera encontrar una representación abstracta y si es posible una expresión matemática, que bien podrá ser validada por los datos experimentales y las técnicas de verificación disponibles, a través del contraste riguroso entre los resultados experimentales y las consecuencias sostenidas racionalmente por la hipótesis” </w:t>
      </w:r>
      <w:sdt>
        <w:sdtPr>
          <w:rPr>
            <w:rFonts w:eastAsia="Arial" w:cs="Arial"/>
          </w:rPr>
          <w:id w:val="-522701942"/>
          <w:citation/>
        </w:sdtPr>
        <w:sdtContent>
          <w:r>
            <w:rPr>
              <w:rFonts w:eastAsia="Arial" w:cs="Arial"/>
            </w:rPr>
            <w:fldChar w:fldCharType="begin"/>
          </w:r>
          <w:r>
            <w:rPr>
              <w:rFonts w:eastAsia="Arial" w:cs="Arial"/>
            </w:rPr>
            <w:instrText xml:space="preserve"> CITATION Cas091 \l 3082 </w:instrText>
          </w:r>
          <w:r>
            <w:rPr>
              <w:rFonts w:eastAsia="Arial" w:cs="Arial"/>
            </w:rPr>
            <w:fldChar w:fldCharType="separate"/>
          </w:r>
          <w:r w:rsidR="009F0767" w:rsidRPr="009F0767">
            <w:rPr>
              <w:rFonts w:eastAsia="Arial" w:cs="Arial"/>
              <w:noProof/>
            </w:rPr>
            <w:t>(Castillo Bautista, 2009)</w:t>
          </w:r>
          <w:r>
            <w:rPr>
              <w:rFonts w:eastAsia="Arial" w:cs="Arial"/>
            </w:rPr>
            <w:fldChar w:fldCharType="end"/>
          </w:r>
        </w:sdtContent>
      </w:sdt>
      <w:r>
        <w:rPr>
          <w:rFonts w:eastAsia="Arial" w:cs="Arial"/>
          <w:i/>
        </w:rPr>
        <w:t xml:space="preserve">. </w:t>
      </w:r>
    </w:p>
    <w:p w14:paraId="73C36A36" w14:textId="77777777" w:rsidR="00B8181B" w:rsidRDefault="00B8181B" w:rsidP="00265A15">
      <w:pPr>
        <w:jc w:val="both"/>
        <w:rPr>
          <w:rFonts w:eastAsia="Arial" w:cs="Arial"/>
          <w:i/>
        </w:rPr>
      </w:pPr>
    </w:p>
    <w:p w14:paraId="3029911D" w14:textId="77777777" w:rsidR="00544E41" w:rsidRDefault="00544E41" w:rsidP="008C5285">
      <w:pPr>
        <w:spacing w:after="0"/>
        <w:jc w:val="both"/>
        <w:rPr>
          <w:rFonts w:eastAsia="Arial" w:cs="Arial"/>
          <w:color w:val="000000"/>
        </w:rPr>
      </w:pPr>
      <w:r>
        <w:rPr>
          <w:rFonts w:eastAsia="Arial" w:cs="Arial"/>
          <w:color w:val="000000"/>
        </w:rPr>
        <w:t xml:space="preserve">Para la formulación de las </w:t>
      </w:r>
      <w:r w:rsidRPr="001F3C3E">
        <w:rPr>
          <w:rFonts w:eastAsia="Arial" w:cs="Arial"/>
          <w:b/>
          <w:bCs/>
          <w:color w:val="000000"/>
        </w:rPr>
        <w:t xml:space="preserve">hipótesis, </w:t>
      </w:r>
      <w:r>
        <w:rPr>
          <w:rFonts w:eastAsia="Arial" w:cs="Arial"/>
          <w:color w:val="000000"/>
        </w:rPr>
        <w:t>se ha tenido en cuenta tanto su idoneidad, como la coherencia con los objetivos planteados, y las preguntas a responder con esta investigación.</w:t>
      </w:r>
    </w:p>
    <w:p w14:paraId="45B0E286" w14:textId="77777777" w:rsidR="00544E41" w:rsidRPr="00A9102F" w:rsidRDefault="00544E41" w:rsidP="00265A15">
      <w:pPr>
        <w:jc w:val="both"/>
        <w:rPr>
          <w:rFonts w:eastAsia="Arial" w:cs="Arial"/>
          <w:i/>
        </w:rPr>
      </w:pPr>
    </w:p>
    <w:p w14:paraId="463DA6F4" w14:textId="2BEE6A74" w:rsidR="00544E41" w:rsidRDefault="00544E41">
      <w:pPr>
        <w:numPr>
          <w:ilvl w:val="0"/>
          <w:numId w:val="13"/>
        </w:numPr>
        <w:pBdr>
          <w:top w:val="nil"/>
          <w:left w:val="nil"/>
          <w:bottom w:val="nil"/>
          <w:right w:val="nil"/>
          <w:between w:val="nil"/>
        </w:pBdr>
        <w:spacing w:before="0" w:after="0"/>
        <w:ind w:left="720"/>
        <w:jc w:val="both"/>
        <w:rPr>
          <w:rFonts w:eastAsia="Arial" w:cs="Arial"/>
          <w:color w:val="000000"/>
        </w:rPr>
      </w:pPr>
      <w:bookmarkStart w:id="42" w:name="_Hlk123984184"/>
      <w:r w:rsidRPr="00B4262E">
        <w:rPr>
          <w:rFonts w:eastAsia="Arial" w:cs="Arial"/>
          <w:b/>
          <w:color w:val="000000"/>
        </w:rPr>
        <w:lastRenderedPageBreak/>
        <w:t>H</w:t>
      </w:r>
      <w:r w:rsidRPr="00B4262E">
        <w:rPr>
          <w:rFonts w:eastAsia="Arial" w:cs="Arial"/>
          <w:b/>
          <w:color w:val="000000"/>
          <w:vertAlign w:val="subscript"/>
        </w:rPr>
        <w:t>1</w:t>
      </w:r>
      <w:r w:rsidRPr="00B4262E">
        <w:rPr>
          <w:rFonts w:eastAsia="Arial" w:cs="Arial"/>
          <w:b/>
          <w:color w:val="000000"/>
        </w:rPr>
        <w:t>:</w:t>
      </w:r>
      <w:r w:rsidRPr="00B4262E">
        <w:rPr>
          <w:rFonts w:eastAsia="Arial" w:cs="Arial"/>
          <w:color w:val="000000"/>
        </w:rPr>
        <w:t xml:space="preserve"> Las </w:t>
      </w:r>
      <w:r w:rsidR="00495DBD">
        <w:rPr>
          <w:rFonts w:eastAsia="Arial" w:cs="Arial"/>
          <w:color w:val="000000"/>
        </w:rPr>
        <w:t>PYMES</w:t>
      </w:r>
      <w:r w:rsidRPr="00B4262E">
        <w:rPr>
          <w:rFonts w:eastAsia="Arial" w:cs="Arial"/>
          <w:color w:val="000000"/>
        </w:rPr>
        <w:t xml:space="preserve"> industriales con relaciones B2B no se benefician de las ventajas de la digitalización de sus relaciones a través de LinkedIn para internacionalizar sus compañías</w:t>
      </w:r>
      <w:r w:rsidR="00693EB6">
        <w:rPr>
          <w:rFonts w:eastAsia="Arial" w:cs="Arial"/>
          <w:color w:val="000000"/>
        </w:rPr>
        <w:t>.</w:t>
      </w:r>
    </w:p>
    <w:p w14:paraId="1A9B935F" w14:textId="77777777" w:rsidR="007347AE" w:rsidRPr="0093748D" w:rsidRDefault="007347AE" w:rsidP="007347AE">
      <w:pPr>
        <w:pBdr>
          <w:top w:val="nil"/>
          <w:left w:val="nil"/>
          <w:bottom w:val="nil"/>
          <w:right w:val="nil"/>
          <w:between w:val="nil"/>
        </w:pBdr>
        <w:spacing w:before="0" w:after="0"/>
        <w:ind w:left="720"/>
        <w:jc w:val="both"/>
        <w:rPr>
          <w:rFonts w:eastAsia="Arial" w:cs="Arial"/>
          <w:color w:val="000000"/>
        </w:rPr>
      </w:pPr>
    </w:p>
    <w:p w14:paraId="206ABE15" w14:textId="2893B253" w:rsidR="00693EB6" w:rsidRDefault="00544E41" w:rsidP="00693EB6">
      <w:pPr>
        <w:numPr>
          <w:ilvl w:val="0"/>
          <w:numId w:val="13"/>
        </w:numPr>
        <w:pBdr>
          <w:top w:val="nil"/>
          <w:left w:val="nil"/>
          <w:bottom w:val="nil"/>
          <w:right w:val="nil"/>
          <w:between w:val="nil"/>
        </w:pBdr>
        <w:spacing w:before="0" w:after="0"/>
        <w:ind w:left="720"/>
        <w:jc w:val="both"/>
        <w:rPr>
          <w:rFonts w:eastAsia="Arial" w:cs="Arial"/>
          <w:color w:val="000000"/>
        </w:rPr>
      </w:pPr>
      <w:r w:rsidRPr="00A9102F">
        <w:rPr>
          <w:rFonts w:eastAsia="Arial" w:cs="Arial"/>
          <w:b/>
          <w:color w:val="000000"/>
        </w:rPr>
        <w:t>H</w:t>
      </w:r>
      <w:r w:rsidRPr="00A9102F">
        <w:rPr>
          <w:rFonts w:eastAsia="Arial" w:cs="Arial"/>
          <w:b/>
          <w:color w:val="000000"/>
          <w:vertAlign w:val="subscript"/>
        </w:rPr>
        <w:t>2</w:t>
      </w:r>
      <w:r w:rsidRPr="00A9102F">
        <w:rPr>
          <w:rFonts w:eastAsia="Arial" w:cs="Arial"/>
          <w:b/>
          <w:color w:val="000000"/>
        </w:rPr>
        <w:t>:</w:t>
      </w:r>
      <w:r w:rsidRPr="00A9102F">
        <w:rPr>
          <w:rFonts w:eastAsia="Arial" w:cs="Arial"/>
          <w:color w:val="000000"/>
        </w:rPr>
        <w:t xml:space="preserve"> La cultura digital en las </w:t>
      </w:r>
      <w:r w:rsidR="00495DBD">
        <w:rPr>
          <w:rFonts w:eastAsia="Arial" w:cs="Arial"/>
          <w:color w:val="000000"/>
        </w:rPr>
        <w:t>PYMES</w:t>
      </w:r>
      <w:r w:rsidRPr="00A9102F">
        <w:rPr>
          <w:rFonts w:eastAsia="Arial" w:cs="Arial"/>
          <w:color w:val="000000"/>
        </w:rPr>
        <w:t xml:space="preserve"> Industriales con relaciones B2B viene determinada por</w:t>
      </w:r>
      <w:r w:rsidR="00693EB6">
        <w:rPr>
          <w:rFonts w:eastAsia="Arial" w:cs="Arial"/>
          <w:color w:val="000000"/>
        </w:rPr>
        <w:t xml:space="preserve"> la propia cultura digital de sus CEOS o ejecutivos</w:t>
      </w:r>
      <w:r w:rsidR="00BB6570">
        <w:rPr>
          <w:rFonts w:eastAsia="Arial" w:cs="Arial"/>
          <w:color w:val="000000"/>
        </w:rPr>
        <w:t>. Y la cultura digital de estos depende de los siguientes condicionantes</w:t>
      </w:r>
      <w:r w:rsidR="00FB303B">
        <w:rPr>
          <w:rFonts w:eastAsia="Arial" w:cs="Arial"/>
          <w:color w:val="000000"/>
        </w:rPr>
        <w:t>:</w:t>
      </w:r>
    </w:p>
    <w:p w14:paraId="0BE6EDFF" w14:textId="77777777" w:rsidR="00693EB6" w:rsidRPr="00693EB6" w:rsidRDefault="00693EB6" w:rsidP="00693EB6">
      <w:pPr>
        <w:pBdr>
          <w:top w:val="nil"/>
          <w:left w:val="nil"/>
          <w:bottom w:val="nil"/>
          <w:right w:val="nil"/>
          <w:between w:val="nil"/>
        </w:pBdr>
        <w:spacing w:before="0" w:after="0"/>
        <w:jc w:val="both"/>
        <w:rPr>
          <w:rFonts w:eastAsia="Arial" w:cs="Arial"/>
          <w:color w:val="000000"/>
        </w:rPr>
      </w:pPr>
    </w:p>
    <w:p w14:paraId="34EE1940" w14:textId="00CCF886" w:rsidR="00FB303B" w:rsidRDefault="00FB303B">
      <w:pPr>
        <w:numPr>
          <w:ilvl w:val="1"/>
          <w:numId w:val="13"/>
        </w:numPr>
        <w:pBdr>
          <w:top w:val="nil"/>
          <w:left w:val="nil"/>
          <w:bottom w:val="nil"/>
          <w:right w:val="nil"/>
          <w:between w:val="nil"/>
        </w:pBdr>
        <w:spacing w:before="0" w:after="0"/>
        <w:jc w:val="both"/>
        <w:rPr>
          <w:rFonts w:eastAsia="Arial" w:cs="Arial"/>
          <w:color w:val="000000"/>
        </w:rPr>
      </w:pPr>
      <w:r w:rsidRPr="00FB303B">
        <w:rPr>
          <w:rFonts w:eastAsia="Arial" w:cs="Arial"/>
          <w:b/>
          <w:bCs/>
          <w:color w:val="000000"/>
        </w:rPr>
        <w:t>H</w:t>
      </w:r>
      <w:r w:rsidRPr="00FB303B">
        <w:rPr>
          <w:rFonts w:eastAsia="Arial" w:cs="Arial"/>
          <w:b/>
          <w:bCs/>
          <w:color w:val="000000"/>
          <w:vertAlign w:val="subscript"/>
        </w:rPr>
        <w:t>2.1</w:t>
      </w:r>
      <w:r w:rsidR="00693EB6" w:rsidRPr="00693EB6">
        <w:rPr>
          <w:rFonts w:eastAsia="Arial" w:cs="Arial"/>
          <w:b/>
          <w:bCs/>
          <w:color w:val="000000"/>
        </w:rPr>
        <w:t>:</w:t>
      </w:r>
      <w:r w:rsidRPr="00FB303B">
        <w:rPr>
          <w:rFonts w:eastAsia="Arial" w:cs="Arial"/>
          <w:color w:val="000000"/>
          <w:vertAlign w:val="subscript"/>
        </w:rPr>
        <w:t xml:space="preserve"> </w:t>
      </w:r>
      <w:r w:rsidR="00693EB6">
        <w:rPr>
          <w:rFonts w:eastAsia="Arial" w:cs="Arial"/>
          <w:color w:val="000000"/>
        </w:rPr>
        <w:t>La edad es un condicionante de la</w:t>
      </w:r>
      <w:r>
        <w:rPr>
          <w:rFonts w:eastAsia="Arial" w:cs="Arial"/>
          <w:color w:val="000000"/>
        </w:rPr>
        <w:t xml:space="preserve"> cultura digital de los </w:t>
      </w:r>
      <w:r w:rsidR="00E817BA">
        <w:rPr>
          <w:rFonts w:eastAsia="Arial" w:cs="Arial"/>
          <w:color w:val="000000"/>
        </w:rPr>
        <w:t>CEOS</w:t>
      </w:r>
      <w:r>
        <w:rPr>
          <w:rFonts w:eastAsia="Arial" w:cs="Arial"/>
          <w:color w:val="000000"/>
        </w:rPr>
        <w:t xml:space="preserve"> o ejecutivos.</w:t>
      </w:r>
    </w:p>
    <w:p w14:paraId="5681CFD2" w14:textId="77777777" w:rsidR="00544E41" w:rsidRPr="00A9102F" w:rsidRDefault="00544E41" w:rsidP="00265A15">
      <w:pPr>
        <w:pBdr>
          <w:top w:val="nil"/>
          <w:left w:val="nil"/>
          <w:bottom w:val="nil"/>
          <w:right w:val="nil"/>
          <w:between w:val="nil"/>
        </w:pBdr>
        <w:spacing w:before="0" w:after="0"/>
        <w:jc w:val="both"/>
        <w:rPr>
          <w:rFonts w:eastAsia="Arial" w:cs="Arial"/>
          <w:color w:val="000000"/>
        </w:rPr>
      </w:pPr>
    </w:p>
    <w:p w14:paraId="4A2A52B3" w14:textId="2858ADFA" w:rsidR="00544E41" w:rsidRDefault="00FB303B">
      <w:pPr>
        <w:numPr>
          <w:ilvl w:val="1"/>
          <w:numId w:val="13"/>
        </w:numPr>
        <w:pBdr>
          <w:top w:val="nil"/>
          <w:left w:val="nil"/>
          <w:bottom w:val="nil"/>
          <w:right w:val="nil"/>
          <w:between w:val="nil"/>
        </w:pBdr>
        <w:spacing w:before="0" w:after="0"/>
        <w:jc w:val="both"/>
        <w:rPr>
          <w:rFonts w:eastAsia="Arial" w:cs="Arial"/>
          <w:color w:val="000000"/>
        </w:rPr>
      </w:pPr>
      <w:r w:rsidRPr="00FB303B">
        <w:rPr>
          <w:rFonts w:eastAsia="Arial" w:cs="Arial"/>
          <w:b/>
          <w:bCs/>
          <w:color w:val="000000"/>
        </w:rPr>
        <w:t>H</w:t>
      </w:r>
      <w:r w:rsidRPr="00FB303B">
        <w:rPr>
          <w:rFonts w:eastAsia="Arial" w:cs="Arial"/>
          <w:b/>
          <w:bCs/>
          <w:color w:val="000000"/>
          <w:vertAlign w:val="subscript"/>
        </w:rPr>
        <w:t>2.2</w:t>
      </w:r>
      <w:r w:rsidR="00693EB6" w:rsidRPr="00693EB6">
        <w:rPr>
          <w:rFonts w:eastAsia="Arial" w:cs="Arial"/>
          <w:b/>
          <w:bCs/>
          <w:color w:val="000000"/>
        </w:rPr>
        <w:t>:</w:t>
      </w:r>
      <w:r w:rsidRPr="00693EB6">
        <w:rPr>
          <w:rFonts w:eastAsia="Arial" w:cs="Arial"/>
          <w:color w:val="000000"/>
        </w:rPr>
        <w:t xml:space="preserve"> </w:t>
      </w:r>
      <w:r w:rsidR="00544E41">
        <w:rPr>
          <w:rFonts w:eastAsia="Arial" w:cs="Arial"/>
          <w:color w:val="000000"/>
        </w:rPr>
        <w:t xml:space="preserve">La </w:t>
      </w:r>
      <w:r w:rsidR="00693EB6">
        <w:rPr>
          <w:rFonts w:eastAsia="Arial" w:cs="Arial"/>
          <w:color w:val="000000"/>
        </w:rPr>
        <w:t xml:space="preserve">formación académica es un condicionante de la </w:t>
      </w:r>
      <w:r w:rsidR="00544E41">
        <w:rPr>
          <w:rFonts w:eastAsia="Arial" w:cs="Arial"/>
          <w:color w:val="000000"/>
        </w:rPr>
        <w:t>cultura digital de los C</w:t>
      </w:r>
      <w:r w:rsidR="00E817BA">
        <w:rPr>
          <w:rFonts w:eastAsia="Arial" w:cs="Arial"/>
          <w:color w:val="000000"/>
        </w:rPr>
        <w:t>EOS</w:t>
      </w:r>
      <w:r w:rsidR="00544E41">
        <w:rPr>
          <w:rFonts w:eastAsia="Arial" w:cs="Arial"/>
          <w:color w:val="000000"/>
        </w:rPr>
        <w:t xml:space="preserve"> </w:t>
      </w:r>
      <w:r>
        <w:rPr>
          <w:rFonts w:eastAsia="Arial" w:cs="Arial"/>
          <w:color w:val="000000"/>
        </w:rPr>
        <w:t>o ejecutivos</w:t>
      </w:r>
      <w:r w:rsidR="00693EB6">
        <w:rPr>
          <w:rFonts w:eastAsia="Arial" w:cs="Arial"/>
          <w:color w:val="000000"/>
        </w:rPr>
        <w:t>.</w:t>
      </w:r>
    </w:p>
    <w:p w14:paraId="004C9E26" w14:textId="77777777" w:rsidR="00BB6570" w:rsidRDefault="00BB6570" w:rsidP="00BB6570">
      <w:pPr>
        <w:pStyle w:val="Prrafodelista"/>
        <w:spacing w:before="0"/>
        <w:rPr>
          <w:rFonts w:eastAsia="Arial" w:cs="Arial"/>
          <w:color w:val="000000"/>
        </w:rPr>
      </w:pPr>
    </w:p>
    <w:p w14:paraId="6D172A2E" w14:textId="289EC3FC" w:rsidR="00BB6570" w:rsidRDefault="00BB6570">
      <w:pPr>
        <w:numPr>
          <w:ilvl w:val="1"/>
          <w:numId w:val="13"/>
        </w:numPr>
        <w:pBdr>
          <w:top w:val="nil"/>
          <w:left w:val="nil"/>
          <w:bottom w:val="nil"/>
          <w:right w:val="nil"/>
          <w:between w:val="nil"/>
        </w:pBdr>
        <w:spacing w:before="0" w:after="0"/>
        <w:jc w:val="both"/>
        <w:rPr>
          <w:rFonts w:eastAsia="Arial" w:cs="Arial"/>
          <w:color w:val="000000"/>
        </w:rPr>
      </w:pPr>
      <w:bookmarkStart w:id="43" w:name="_Hlk124874207"/>
      <w:r w:rsidRPr="00FB303B">
        <w:rPr>
          <w:rFonts w:eastAsia="Arial" w:cs="Arial"/>
          <w:b/>
          <w:bCs/>
          <w:color w:val="000000"/>
        </w:rPr>
        <w:t>H</w:t>
      </w:r>
      <w:r w:rsidRPr="00FB303B">
        <w:rPr>
          <w:rFonts w:eastAsia="Arial" w:cs="Arial"/>
          <w:b/>
          <w:bCs/>
          <w:color w:val="000000"/>
          <w:vertAlign w:val="subscript"/>
        </w:rPr>
        <w:t>2.</w:t>
      </w:r>
      <w:r>
        <w:rPr>
          <w:rFonts w:eastAsia="Arial" w:cs="Arial"/>
          <w:b/>
          <w:bCs/>
          <w:color w:val="000000"/>
          <w:vertAlign w:val="subscript"/>
        </w:rPr>
        <w:t>3</w:t>
      </w:r>
      <w:r w:rsidRPr="00693EB6">
        <w:rPr>
          <w:rFonts w:eastAsia="Arial" w:cs="Arial"/>
          <w:b/>
          <w:bCs/>
          <w:color w:val="000000"/>
        </w:rPr>
        <w:t>:</w:t>
      </w:r>
      <w:r>
        <w:rPr>
          <w:rFonts w:eastAsia="Arial" w:cs="Arial"/>
          <w:b/>
          <w:bCs/>
          <w:color w:val="000000"/>
        </w:rPr>
        <w:t xml:space="preserve"> </w:t>
      </w:r>
      <w:bookmarkEnd w:id="43"/>
      <w:r w:rsidRPr="00BB6570">
        <w:rPr>
          <w:rFonts w:eastAsia="Arial" w:cs="Arial"/>
          <w:color w:val="000000"/>
        </w:rPr>
        <w:t xml:space="preserve">Los idiomas </w:t>
      </w:r>
      <w:r>
        <w:rPr>
          <w:rFonts w:eastAsia="Arial" w:cs="Arial"/>
          <w:color w:val="000000"/>
        </w:rPr>
        <w:t xml:space="preserve">adicionales </w:t>
      </w:r>
      <w:r w:rsidRPr="00BB6570">
        <w:rPr>
          <w:rFonts w:eastAsia="Arial" w:cs="Arial"/>
          <w:color w:val="000000"/>
        </w:rPr>
        <w:t>que</w:t>
      </w:r>
      <w:r>
        <w:rPr>
          <w:rFonts w:eastAsia="Arial" w:cs="Arial"/>
          <w:color w:val="000000"/>
        </w:rPr>
        <w:t xml:space="preserve"> hablan C</w:t>
      </w:r>
      <w:r w:rsidR="0020032B">
        <w:rPr>
          <w:rFonts w:eastAsia="Arial" w:cs="Arial"/>
          <w:color w:val="000000"/>
        </w:rPr>
        <w:t xml:space="preserve">EOS </w:t>
      </w:r>
      <w:r>
        <w:rPr>
          <w:rFonts w:eastAsia="Arial" w:cs="Arial"/>
          <w:color w:val="000000"/>
        </w:rPr>
        <w:t xml:space="preserve">o ejecutivos. </w:t>
      </w:r>
      <w:r w:rsidRPr="00BB6570">
        <w:rPr>
          <w:rFonts w:eastAsia="Arial" w:cs="Arial"/>
          <w:color w:val="000000"/>
        </w:rPr>
        <w:t xml:space="preserve"> </w:t>
      </w:r>
    </w:p>
    <w:p w14:paraId="2D4F3056" w14:textId="77777777" w:rsidR="0020032B" w:rsidRDefault="0020032B" w:rsidP="0020032B">
      <w:pPr>
        <w:pStyle w:val="Prrafodelista"/>
        <w:spacing w:after="0"/>
        <w:rPr>
          <w:rFonts w:eastAsia="Arial" w:cs="Arial"/>
          <w:color w:val="000000"/>
        </w:rPr>
      </w:pPr>
    </w:p>
    <w:p w14:paraId="7F865696" w14:textId="42F41D77" w:rsidR="0020032B" w:rsidRPr="00FB303B" w:rsidRDefault="0020032B">
      <w:pPr>
        <w:numPr>
          <w:ilvl w:val="1"/>
          <w:numId w:val="13"/>
        </w:numPr>
        <w:pBdr>
          <w:top w:val="nil"/>
          <w:left w:val="nil"/>
          <w:bottom w:val="nil"/>
          <w:right w:val="nil"/>
          <w:between w:val="nil"/>
        </w:pBdr>
        <w:spacing w:before="0" w:after="0"/>
        <w:jc w:val="both"/>
        <w:rPr>
          <w:rFonts w:eastAsia="Arial" w:cs="Arial"/>
          <w:color w:val="000000"/>
        </w:rPr>
      </w:pPr>
      <w:r w:rsidRPr="00FB303B">
        <w:rPr>
          <w:rFonts w:eastAsia="Arial" w:cs="Arial"/>
          <w:b/>
          <w:bCs/>
          <w:color w:val="000000"/>
        </w:rPr>
        <w:t>H</w:t>
      </w:r>
      <w:r w:rsidRPr="00FB303B">
        <w:rPr>
          <w:rFonts w:eastAsia="Arial" w:cs="Arial"/>
          <w:b/>
          <w:bCs/>
          <w:color w:val="000000"/>
          <w:vertAlign w:val="subscript"/>
        </w:rPr>
        <w:t>2.</w:t>
      </w:r>
      <w:r>
        <w:rPr>
          <w:rFonts w:eastAsia="Arial" w:cs="Arial"/>
          <w:b/>
          <w:bCs/>
          <w:color w:val="000000"/>
          <w:vertAlign w:val="subscript"/>
        </w:rPr>
        <w:t>4</w:t>
      </w:r>
      <w:r w:rsidRPr="00693EB6">
        <w:rPr>
          <w:rFonts w:eastAsia="Arial" w:cs="Arial"/>
          <w:b/>
          <w:bCs/>
          <w:color w:val="000000"/>
        </w:rPr>
        <w:t>:</w:t>
      </w:r>
      <w:r>
        <w:rPr>
          <w:rFonts w:eastAsia="Arial" w:cs="Arial"/>
          <w:b/>
          <w:bCs/>
          <w:color w:val="000000"/>
        </w:rPr>
        <w:t xml:space="preserve"> </w:t>
      </w:r>
      <w:r>
        <w:rPr>
          <w:rFonts w:eastAsia="Arial" w:cs="Arial"/>
          <w:color w:val="000000"/>
        </w:rPr>
        <w:t>Aislaremos a los encuestados con cargo de CEO para tratarlos como un factor condicionante más.</w:t>
      </w:r>
    </w:p>
    <w:bookmarkEnd w:id="42"/>
    <w:p w14:paraId="54B38673" w14:textId="77777777" w:rsidR="00544E41" w:rsidRPr="001F3C3E" w:rsidRDefault="00544E41" w:rsidP="00265A15">
      <w:pPr>
        <w:pBdr>
          <w:top w:val="nil"/>
          <w:left w:val="nil"/>
          <w:bottom w:val="nil"/>
          <w:right w:val="nil"/>
          <w:between w:val="nil"/>
        </w:pBdr>
        <w:spacing w:before="0"/>
        <w:jc w:val="both"/>
        <w:rPr>
          <w:rFonts w:eastAsia="Arial" w:cs="Arial"/>
          <w:b/>
        </w:rPr>
      </w:pPr>
    </w:p>
    <w:p w14:paraId="0639D96D" w14:textId="01BC9B67" w:rsidR="00544E41" w:rsidRPr="00C553F3" w:rsidRDefault="00544E41" w:rsidP="00265A15">
      <w:pPr>
        <w:pBdr>
          <w:top w:val="nil"/>
          <w:left w:val="nil"/>
          <w:bottom w:val="nil"/>
          <w:right w:val="nil"/>
          <w:between w:val="nil"/>
        </w:pBdr>
        <w:spacing w:before="0" w:after="0"/>
        <w:jc w:val="both"/>
        <w:rPr>
          <w:rFonts w:eastAsia="Arial" w:cs="Arial"/>
          <w:color w:val="FF0000"/>
        </w:rPr>
      </w:pPr>
      <w:r w:rsidRPr="001F3C3E">
        <w:rPr>
          <w:rFonts w:eastAsia="Arial" w:cs="Arial"/>
          <w:b/>
        </w:rPr>
        <w:t>Formulación de hipótesis</w:t>
      </w:r>
      <w:r w:rsidRPr="001F3C3E">
        <w:rPr>
          <w:rFonts w:eastAsia="Arial" w:cs="Arial"/>
        </w:rPr>
        <w:t xml:space="preserve"> </w:t>
      </w:r>
      <w:r>
        <w:rPr>
          <w:rFonts w:eastAsia="Arial" w:cs="Arial"/>
          <w:color w:val="000000"/>
        </w:rPr>
        <w:t xml:space="preserve">se ha basado en los informes presentados en el </w:t>
      </w:r>
      <w:r>
        <w:rPr>
          <w:rFonts w:eastAsia="Arial" w:cs="Arial"/>
          <w:b/>
          <w:color w:val="000000"/>
        </w:rPr>
        <w:t>marco teórico</w:t>
      </w:r>
      <w:r>
        <w:rPr>
          <w:rFonts w:eastAsia="Arial" w:cs="Arial"/>
          <w:color w:val="000000"/>
        </w:rPr>
        <w:t xml:space="preserve"> de organismos oficiales, algunos a destacar serían: los del tejido empresarial (MINCOTUR, 2022), así como la composición de las exportaciones en España</w:t>
      </w:r>
      <w:r>
        <w:rPr>
          <w:rFonts w:eastAsia="Arial" w:cs="Arial"/>
          <w:i/>
          <w:color w:val="000000"/>
        </w:rPr>
        <w:t xml:space="preserve"> </w:t>
      </w:r>
      <w:sdt>
        <w:sdtPr>
          <w:rPr>
            <w:rFonts w:cs="Arial"/>
            <w:i/>
            <w:iCs/>
          </w:rPr>
          <w:id w:val="-1565639528"/>
          <w:citation/>
        </w:sdtPr>
        <w:sdtContent>
          <w:r>
            <w:rPr>
              <w:rFonts w:cs="Arial"/>
              <w:i/>
              <w:iCs/>
            </w:rPr>
            <w:fldChar w:fldCharType="begin"/>
          </w:r>
          <w:r>
            <w:rPr>
              <w:rFonts w:cs="Arial"/>
              <w:i/>
              <w:iCs/>
            </w:rPr>
            <w:instrText xml:space="preserve"> CITATION COM221 \l 3082 </w:instrText>
          </w:r>
          <w:r>
            <w:rPr>
              <w:rFonts w:cs="Arial"/>
              <w:i/>
              <w:iCs/>
            </w:rPr>
            <w:fldChar w:fldCharType="separate"/>
          </w:r>
          <w:r w:rsidR="009F0767" w:rsidRPr="009F0767">
            <w:rPr>
              <w:rFonts w:cs="Arial"/>
              <w:noProof/>
            </w:rPr>
            <w:t>(COMEX, 2022)</w:t>
          </w:r>
          <w:r>
            <w:rPr>
              <w:rFonts w:cs="Arial"/>
              <w:i/>
              <w:iCs/>
            </w:rPr>
            <w:fldChar w:fldCharType="end"/>
          </w:r>
        </w:sdtContent>
      </w:sdt>
      <w:r w:rsidR="00C553F3">
        <w:rPr>
          <w:rFonts w:eastAsia="Arial" w:cs="Arial"/>
          <w:color w:val="000000"/>
        </w:rPr>
        <w:t xml:space="preserve">, </w:t>
      </w:r>
      <w:r>
        <w:rPr>
          <w:rFonts w:eastAsia="Arial" w:cs="Arial"/>
          <w:color w:val="000000"/>
        </w:rPr>
        <w:t xml:space="preserve">además, de la </w:t>
      </w:r>
      <w:r>
        <w:rPr>
          <w:rFonts w:eastAsia="Arial" w:cs="Arial"/>
          <w:i/>
          <w:color w:val="000000"/>
        </w:rPr>
        <w:t>encuesta sobre el uso de las TIC en las empresas</w:t>
      </w:r>
      <w:r>
        <w:rPr>
          <w:rFonts w:eastAsia="Arial" w:cs="Arial"/>
          <w:color w:val="000000"/>
        </w:rPr>
        <w:t xml:space="preserve"> </w:t>
      </w:r>
      <w:sdt>
        <w:sdtPr>
          <w:rPr>
            <w:rFonts w:cs="Arial"/>
          </w:rPr>
          <w:id w:val="-1962957806"/>
          <w:citation/>
        </w:sdtPr>
        <w:sdtContent>
          <w:r w:rsidRPr="00154E88">
            <w:rPr>
              <w:rFonts w:cs="Arial"/>
            </w:rPr>
            <w:fldChar w:fldCharType="begin"/>
          </w:r>
          <w:r w:rsidRPr="00154E88">
            <w:rPr>
              <w:rFonts w:cs="Arial"/>
            </w:rPr>
            <w:instrText xml:space="preserve"> CITATION INE225 \l 3082 </w:instrText>
          </w:r>
          <w:r w:rsidRPr="00154E88">
            <w:rPr>
              <w:rFonts w:cs="Arial"/>
            </w:rPr>
            <w:fldChar w:fldCharType="separate"/>
          </w:r>
          <w:r w:rsidR="009F0767" w:rsidRPr="009F0767">
            <w:rPr>
              <w:rFonts w:cs="Arial"/>
              <w:noProof/>
            </w:rPr>
            <w:t>(INE, 2022)</w:t>
          </w:r>
          <w:r w:rsidRPr="00154E88">
            <w:rPr>
              <w:rFonts w:cs="Arial"/>
            </w:rPr>
            <w:fldChar w:fldCharType="end"/>
          </w:r>
        </w:sdtContent>
      </w:sdt>
      <w:r w:rsidRPr="005F3085">
        <w:rPr>
          <w:rFonts w:cs="Arial"/>
        </w:rPr>
        <w:t>.</w:t>
      </w:r>
      <w:r w:rsidRPr="005F3085">
        <w:rPr>
          <w:rFonts w:eastAsia="Arial" w:cs="Arial"/>
        </w:rPr>
        <w:t xml:space="preserve"> En cuanto a la literatura académica</w:t>
      </w:r>
      <w:r w:rsidR="005F3085" w:rsidRPr="005F3085">
        <w:rPr>
          <w:rFonts w:eastAsia="Arial" w:cs="Arial"/>
        </w:rPr>
        <w:t xml:space="preserve"> considerada para la formulación de las hipótesis se ha tenido en cuenta la incluida en el marco teórico de esta investigación.</w:t>
      </w:r>
      <w:r w:rsidR="005F3085">
        <w:rPr>
          <w:rFonts w:eastAsia="Arial" w:cs="Arial"/>
        </w:rPr>
        <w:t xml:space="preserve"> Si bien, como se ha expuesto a lo largo del trabajo, varios autores señalan que no existe una gran riqueza de estudios que hagan referencia al fenómeno planteado en esta investigación.</w:t>
      </w:r>
    </w:p>
    <w:p w14:paraId="7456D06F" w14:textId="77777777" w:rsidR="00544E41" w:rsidRPr="00C553F3" w:rsidRDefault="00544E41" w:rsidP="00265A15">
      <w:pPr>
        <w:pBdr>
          <w:top w:val="nil"/>
          <w:left w:val="nil"/>
          <w:bottom w:val="nil"/>
          <w:right w:val="nil"/>
          <w:between w:val="nil"/>
        </w:pBdr>
        <w:spacing w:before="0" w:after="0"/>
        <w:jc w:val="both"/>
        <w:rPr>
          <w:rFonts w:eastAsia="Arial" w:cs="Arial"/>
          <w:color w:val="FF0000"/>
        </w:rPr>
      </w:pPr>
    </w:p>
    <w:p w14:paraId="4187281D" w14:textId="069ADE34" w:rsidR="00544E41" w:rsidRDefault="00544E41" w:rsidP="00265A15">
      <w:pPr>
        <w:pBdr>
          <w:top w:val="nil"/>
          <w:left w:val="nil"/>
          <w:bottom w:val="nil"/>
          <w:right w:val="nil"/>
          <w:between w:val="nil"/>
        </w:pBdr>
        <w:spacing w:before="0" w:after="0"/>
        <w:jc w:val="both"/>
        <w:rPr>
          <w:rFonts w:eastAsia="Arial" w:cs="Arial"/>
          <w:color w:val="000000"/>
        </w:rPr>
      </w:pPr>
      <w:r>
        <w:rPr>
          <w:rFonts w:eastAsia="Arial" w:cs="Arial"/>
          <w:color w:val="000000"/>
        </w:rPr>
        <w:t xml:space="preserve">Es por ello, que ha sido necesario incluir la propia experiencia de la alumna </w:t>
      </w:r>
      <w:sdt>
        <w:sdtPr>
          <w:rPr>
            <w:rFonts w:eastAsia="Arial" w:cs="Arial"/>
            <w:color w:val="000000"/>
          </w:rPr>
          <w:id w:val="-563477061"/>
          <w:citation/>
        </w:sdtPr>
        <w:sdtContent>
          <w:r>
            <w:rPr>
              <w:rFonts w:eastAsia="Arial" w:cs="Arial"/>
              <w:color w:val="000000"/>
            </w:rPr>
            <w:fldChar w:fldCharType="begin"/>
          </w:r>
          <w:r>
            <w:rPr>
              <w:rFonts w:eastAsia="Arial" w:cs="Arial"/>
              <w:color w:val="000000"/>
            </w:rPr>
            <w:instrText xml:space="preserve"> CITATION Luq971 \l 3082 </w:instrText>
          </w:r>
          <w:r>
            <w:rPr>
              <w:rFonts w:eastAsia="Arial" w:cs="Arial"/>
              <w:color w:val="000000"/>
            </w:rPr>
            <w:fldChar w:fldCharType="separate"/>
          </w:r>
          <w:r w:rsidR="009F0767" w:rsidRPr="009F0767">
            <w:rPr>
              <w:rFonts w:eastAsia="Arial" w:cs="Arial"/>
              <w:noProof/>
              <w:color w:val="000000"/>
            </w:rPr>
            <w:t>(Luque, 1997)</w:t>
          </w:r>
          <w:r>
            <w:rPr>
              <w:rFonts w:eastAsia="Arial" w:cs="Arial"/>
              <w:color w:val="000000"/>
            </w:rPr>
            <w:fldChar w:fldCharType="end"/>
          </w:r>
        </w:sdtContent>
      </w:sdt>
      <w:r>
        <w:rPr>
          <w:rFonts w:eastAsia="Arial" w:cs="Arial"/>
          <w:color w:val="000000"/>
        </w:rPr>
        <w:t>, ya que su trabajo en el área de marketing en la industria de los últimos 30 años, puede enriquecer el conocimiento sobre el tema de esta investigación. Algunas observaciones:</w:t>
      </w:r>
    </w:p>
    <w:p w14:paraId="791AA8B0" w14:textId="77777777" w:rsidR="00544E41" w:rsidRDefault="00544E41" w:rsidP="00265A15">
      <w:pPr>
        <w:pBdr>
          <w:top w:val="nil"/>
          <w:left w:val="nil"/>
          <w:bottom w:val="nil"/>
          <w:right w:val="nil"/>
          <w:between w:val="nil"/>
        </w:pBdr>
        <w:ind w:left="720"/>
        <w:jc w:val="both"/>
        <w:rPr>
          <w:rFonts w:eastAsia="Arial" w:cs="Arial"/>
          <w:color w:val="000000"/>
        </w:rPr>
      </w:pPr>
    </w:p>
    <w:p w14:paraId="0EC66512" w14:textId="236ECD08" w:rsidR="00544E41" w:rsidRDefault="00544E41">
      <w:pPr>
        <w:numPr>
          <w:ilvl w:val="0"/>
          <w:numId w:val="14"/>
        </w:numPr>
        <w:pBdr>
          <w:top w:val="nil"/>
          <w:left w:val="nil"/>
          <w:bottom w:val="nil"/>
          <w:right w:val="nil"/>
          <w:between w:val="nil"/>
        </w:pBdr>
        <w:spacing w:before="0" w:after="0"/>
        <w:jc w:val="both"/>
        <w:rPr>
          <w:rFonts w:eastAsia="Arial" w:cs="Arial"/>
          <w:color w:val="000000"/>
        </w:rPr>
      </w:pPr>
      <w:r>
        <w:rPr>
          <w:rFonts w:eastAsia="Arial" w:cs="Arial"/>
          <w:color w:val="000000"/>
        </w:rPr>
        <w:t xml:space="preserve">Los ejecutivos de las </w:t>
      </w:r>
      <w:r w:rsidR="00495DBD">
        <w:rPr>
          <w:rFonts w:eastAsia="Arial" w:cs="Arial"/>
          <w:color w:val="000000"/>
        </w:rPr>
        <w:t>PYMES</w:t>
      </w:r>
      <w:r>
        <w:rPr>
          <w:rFonts w:eastAsia="Arial" w:cs="Arial"/>
          <w:color w:val="000000"/>
        </w:rPr>
        <w:t xml:space="preserve"> industriales de productos intermedios establecen relaciones B2B con sus clientes a través de la venta personal, que es la más cara pero también la más eficaz.</w:t>
      </w:r>
      <w:r w:rsidRPr="001F3C3E">
        <w:rPr>
          <w:rFonts w:eastAsia="Arial" w:cs="Arial"/>
          <w:color w:val="000000"/>
        </w:rPr>
        <w:t xml:space="preserve"> </w:t>
      </w:r>
    </w:p>
    <w:p w14:paraId="6C202433" w14:textId="77777777" w:rsidR="00544E41" w:rsidRPr="001F3C3E" w:rsidRDefault="00544E41" w:rsidP="00265A15">
      <w:pPr>
        <w:pBdr>
          <w:top w:val="nil"/>
          <w:left w:val="nil"/>
          <w:bottom w:val="nil"/>
          <w:right w:val="nil"/>
          <w:between w:val="nil"/>
        </w:pBdr>
        <w:spacing w:before="0" w:after="0"/>
        <w:ind w:left="644"/>
        <w:jc w:val="both"/>
        <w:rPr>
          <w:rFonts w:eastAsia="Arial" w:cs="Arial"/>
          <w:color w:val="000000"/>
        </w:rPr>
      </w:pPr>
    </w:p>
    <w:p w14:paraId="2819AF5E" w14:textId="77777777" w:rsidR="00544E41" w:rsidRDefault="00544E41">
      <w:pPr>
        <w:numPr>
          <w:ilvl w:val="0"/>
          <w:numId w:val="14"/>
        </w:numPr>
        <w:pBdr>
          <w:top w:val="nil"/>
          <w:left w:val="nil"/>
          <w:bottom w:val="nil"/>
          <w:right w:val="nil"/>
          <w:between w:val="nil"/>
        </w:pBdr>
        <w:spacing w:before="0" w:after="0"/>
        <w:jc w:val="both"/>
        <w:rPr>
          <w:rFonts w:eastAsia="Arial" w:cs="Arial"/>
          <w:color w:val="000000"/>
        </w:rPr>
      </w:pPr>
      <w:r>
        <w:rPr>
          <w:rFonts w:eastAsia="Arial" w:cs="Arial"/>
          <w:color w:val="000000"/>
        </w:rPr>
        <w:t>Para sus compañías es una estrategia ventajosa, si tenemos en cuenta que el consumo se encuentra concentrado en pocos clientes, que a su vez son también otros fabricantes.</w:t>
      </w:r>
    </w:p>
    <w:p w14:paraId="7C695FEB" w14:textId="77777777" w:rsidR="00544E41" w:rsidRPr="001F3C3E" w:rsidRDefault="00544E41" w:rsidP="00265A15">
      <w:pPr>
        <w:pBdr>
          <w:top w:val="nil"/>
          <w:left w:val="nil"/>
          <w:bottom w:val="nil"/>
          <w:right w:val="nil"/>
          <w:between w:val="nil"/>
        </w:pBdr>
        <w:spacing w:before="0" w:after="0"/>
        <w:ind w:left="644"/>
        <w:jc w:val="both"/>
        <w:rPr>
          <w:rFonts w:eastAsia="Arial" w:cs="Arial"/>
          <w:color w:val="000000"/>
        </w:rPr>
      </w:pPr>
    </w:p>
    <w:p w14:paraId="7191B21B" w14:textId="4E2D5482" w:rsidR="00544E41" w:rsidRDefault="00544E41">
      <w:pPr>
        <w:numPr>
          <w:ilvl w:val="0"/>
          <w:numId w:val="14"/>
        </w:numPr>
        <w:pBdr>
          <w:top w:val="nil"/>
          <w:left w:val="nil"/>
          <w:bottom w:val="nil"/>
          <w:right w:val="nil"/>
          <w:between w:val="nil"/>
        </w:pBdr>
        <w:spacing w:before="0" w:after="0"/>
        <w:jc w:val="both"/>
        <w:rPr>
          <w:rFonts w:eastAsia="Arial" w:cs="Arial"/>
          <w:color w:val="000000"/>
        </w:rPr>
      </w:pPr>
      <w:r>
        <w:rPr>
          <w:rFonts w:eastAsia="Arial" w:cs="Arial"/>
          <w:color w:val="000000"/>
        </w:rPr>
        <w:t>Es posible llegar a ellos con una plantilla de vendedores relativamente pequeña: entre 5 y 10 vendedores pueden cubrir toda España, estos deben estar altamente cualificados: tanto so</w:t>
      </w:r>
      <w:r w:rsidR="00666AFD">
        <w:rPr>
          <w:rFonts w:eastAsia="Arial" w:cs="Arial"/>
          <w:color w:val="000000"/>
        </w:rPr>
        <w:t>b</w:t>
      </w:r>
      <w:r>
        <w:rPr>
          <w:rFonts w:eastAsia="Arial" w:cs="Arial"/>
          <w:color w:val="000000"/>
        </w:rPr>
        <w:t xml:space="preserve">re su propio producto, como del proceso de producción del cliente. </w:t>
      </w:r>
    </w:p>
    <w:p w14:paraId="7D6A99D6" w14:textId="77777777" w:rsidR="00544E41" w:rsidRPr="001F3C3E" w:rsidRDefault="00544E41" w:rsidP="00265A15">
      <w:pPr>
        <w:pBdr>
          <w:top w:val="nil"/>
          <w:left w:val="nil"/>
          <w:bottom w:val="nil"/>
          <w:right w:val="nil"/>
          <w:between w:val="nil"/>
        </w:pBdr>
        <w:spacing w:before="0" w:after="0"/>
        <w:jc w:val="both"/>
        <w:rPr>
          <w:rFonts w:eastAsia="Arial" w:cs="Arial"/>
          <w:color w:val="000000"/>
        </w:rPr>
      </w:pPr>
    </w:p>
    <w:p w14:paraId="7D9C9376" w14:textId="1D39C99B" w:rsidR="00544E41" w:rsidRDefault="00544E41" w:rsidP="005F3085">
      <w:pPr>
        <w:numPr>
          <w:ilvl w:val="0"/>
          <w:numId w:val="14"/>
        </w:numPr>
        <w:pBdr>
          <w:top w:val="nil"/>
          <w:left w:val="nil"/>
          <w:bottom w:val="nil"/>
          <w:right w:val="nil"/>
          <w:between w:val="nil"/>
        </w:pBdr>
        <w:spacing w:before="0"/>
        <w:jc w:val="both"/>
        <w:rPr>
          <w:rFonts w:eastAsia="Arial" w:cs="Arial"/>
          <w:color w:val="000000"/>
        </w:rPr>
      </w:pPr>
      <w:r>
        <w:rPr>
          <w:rFonts w:eastAsia="Arial" w:cs="Arial"/>
          <w:color w:val="000000"/>
        </w:rPr>
        <w:t>Ello les permite dar un trato</w:t>
      </w:r>
      <w:r w:rsidR="005F3085">
        <w:rPr>
          <w:rFonts w:eastAsia="Arial" w:cs="Arial"/>
          <w:color w:val="000000"/>
        </w:rPr>
        <w:t>,</w:t>
      </w:r>
      <w:r>
        <w:rPr>
          <w:rFonts w:eastAsia="Arial" w:cs="Arial"/>
          <w:color w:val="000000"/>
        </w:rPr>
        <w:t xml:space="preserve"> y servicio absolutamente personalizado, que contribuye a la fidelización del cliente, ya que un cliente con un alto poder coercitivo de negociación debido al volumen de compra que acapara, espera ese tipo de tratamiento. </w:t>
      </w:r>
    </w:p>
    <w:p w14:paraId="7AD20548" w14:textId="77777777" w:rsidR="00544E41" w:rsidRPr="00392CF1" w:rsidRDefault="00544E41" w:rsidP="00265A15">
      <w:pPr>
        <w:pBdr>
          <w:top w:val="nil"/>
          <w:left w:val="nil"/>
          <w:bottom w:val="nil"/>
          <w:right w:val="nil"/>
          <w:between w:val="nil"/>
        </w:pBdr>
        <w:spacing w:before="0" w:after="0"/>
        <w:jc w:val="both"/>
        <w:rPr>
          <w:rFonts w:eastAsia="Arial" w:cs="Arial"/>
          <w:color w:val="000000"/>
        </w:rPr>
      </w:pPr>
    </w:p>
    <w:p w14:paraId="66219F41" w14:textId="12843A30" w:rsidR="00544E41" w:rsidRDefault="00544E41" w:rsidP="00265A15">
      <w:pPr>
        <w:pBdr>
          <w:top w:val="nil"/>
          <w:left w:val="nil"/>
          <w:bottom w:val="nil"/>
          <w:right w:val="nil"/>
          <w:between w:val="nil"/>
        </w:pBdr>
        <w:spacing w:before="0" w:after="0"/>
        <w:jc w:val="both"/>
        <w:rPr>
          <w:rFonts w:eastAsia="Arial" w:cs="Arial"/>
          <w:color w:val="000000"/>
        </w:rPr>
      </w:pPr>
      <w:r>
        <w:rPr>
          <w:rFonts w:eastAsia="Arial" w:cs="Arial"/>
          <w:color w:val="000000"/>
        </w:rPr>
        <w:t xml:space="preserve">Sin embargo, este modelo no es escalable cuando se trata de internacionalizar, porque para las </w:t>
      </w:r>
      <w:r w:rsidR="00495DBD">
        <w:rPr>
          <w:rFonts w:eastAsia="Arial" w:cs="Arial"/>
          <w:color w:val="000000"/>
        </w:rPr>
        <w:t>PYMES</w:t>
      </w:r>
      <w:r>
        <w:rPr>
          <w:rFonts w:eastAsia="Arial" w:cs="Arial"/>
          <w:color w:val="000000"/>
        </w:rPr>
        <w:t xml:space="preserve"> es imposible contratar 10 vendedores por país, solo en la zona Schengen serían 270 personas, algo inviable.  El problema al que se enfrentan los CEOS o directores de Marketing de estas compañías es que al no haber implementado más que una superficial digitalización que consiste en tener una página web a nivel nacional, no ven las ventajas que esto podría suponer a la hora de cribar e interpelar directamente a un cliente potencial internacional a través de una red profesional como LinkedIn. </w:t>
      </w:r>
    </w:p>
    <w:p w14:paraId="32E76372" w14:textId="77777777" w:rsidR="00544E41" w:rsidRDefault="00544E41" w:rsidP="00265A15">
      <w:pPr>
        <w:pBdr>
          <w:top w:val="nil"/>
          <w:left w:val="nil"/>
          <w:bottom w:val="nil"/>
          <w:right w:val="nil"/>
          <w:between w:val="nil"/>
        </w:pBdr>
        <w:spacing w:before="0" w:after="0"/>
        <w:jc w:val="both"/>
        <w:rPr>
          <w:rFonts w:eastAsia="Arial" w:cs="Arial"/>
          <w:color w:val="000000"/>
        </w:rPr>
      </w:pPr>
    </w:p>
    <w:p w14:paraId="71DED64A" w14:textId="20554863" w:rsidR="00544E41" w:rsidRDefault="00544E41" w:rsidP="00265A15">
      <w:pPr>
        <w:pBdr>
          <w:top w:val="nil"/>
          <w:left w:val="nil"/>
          <w:bottom w:val="nil"/>
          <w:right w:val="nil"/>
          <w:between w:val="nil"/>
        </w:pBdr>
        <w:jc w:val="both"/>
        <w:rPr>
          <w:rFonts w:eastAsia="Arial" w:cs="Arial"/>
          <w:color w:val="000000"/>
        </w:rPr>
      </w:pPr>
      <w:r>
        <w:rPr>
          <w:rFonts w:eastAsia="Arial" w:cs="Arial"/>
          <w:color w:val="000000"/>
        </w:rPr>
        <w:t>Requerirían para obtener dichas ventajas invertir en la digitalización de su marca, contratando personal especializado en marketing digital, que pudiera traducir la identidad de marca a un formato digital, establecer el tono conversacional, crear contenidos de marca no publicitarios, que lograran la atención en LinkedIn como marca experta de los clientes potenciales internacionales (los clientes nacionales también se beneficia</w:t>
      </w:r>
      <w:r w:rsidR="00666AFD">
        <w:rPr>
          <w:rFonts w:eastAsia="Arial" w:cs="Arial"/>
          <w:color w:val="000000"/>
        </w:rPr>
        <w:t>n</w:t>
      </w:r>
      <w:r>
        <w:rPr>
          <w:rFonts w:eastAsia="Arial" w:cs="Arial"/>
          <w:color w:val="000000"/>
        </w:rPr>
        <w:t xml:space="preserve"> por supuesto)</w:t>
      </w:r>
      <w:r>
        <w:rPr>
          <w:rFonts w:eastAsia="Arial" w:cs="Arial"/>
        </w:rPr>
        <w:t xml:space="preserve"> a los que interesa atraer</w:t>
      </w:r>
      <w:r>
        <w:rPr>
          <w:rFonts w:eastAsia="Arial" w:cs="Arial"/>
          <w:color w:val="000000"/>
        </w:rPr>
        <w:t>.</w:t>
      </w:r>
    </w:p>
    <w:p w14:paraId="0CCFD8D6" w14:textId="77777777" w:rsidR="00544E41" w:rsidRDefault="00544E41" w:rsidP="00265A15">
      <w:pPr>
        <w:pBdr>
          <w:top w:val="nil"/>
          <w:left w:val="nil"/>
          <w:bottom w:val="nil"/>
          <w:right w:val="nil"/>
          <w:between w:val="nil"/>
        </w:pBdr>
        <w:jc w:val="both"/>
        <w:rPr>
          <w:rFonts w:eastAsia="Arial" w:cs="Arial"/>
          <w:color w:val="000000"/>
        </w:rPr>
      </w:pPr>
    </w:p>
    <w:p w14:paraId="1CBE3846" w14:textId="1E407E9F" w:rsidR="00544E41" w:rsidRPr="001F3C3E" w:rsidRDefault="00544E41" w:rsidP="00265A15">
      <w:pPr>
        <w:pBdr>
          <w:top w:val="nil"/>
          <w:left w:val="nil"/>
          <w:bottom w:val="nil"/>
          <w:right w:val="nil"/>
          <w:between w:val="nil"/>
        </w:pBdr>
        <w:spacing w:before="0" w:after="0"/>
        <w:jc w:val="both"/>
        <w:rPr>
          <w:rFonts w:eastAsia="Arial" w:cs="Arial"/>
          <w:color w:val="000000"/>
        </w:rPr>
      </w:pPr>
      <w:r>
        <w:rPr>
          <w:rFonts w:eastAsia="Arial" w:cs="Arial"/>
          <w:color w:val="000000"/>
        </w:rPr>
        <w:t xml:space="preserve">Para los responsables de la administración la preocupación por la digitalización de las </w:t>
      </w:r>
      <w:r w:rsidR="00495DBD">
        <w:rPr>
          <w:rFonts w:eastAsia="Arial" w:cs="Arial"/>
          <w:color w:val="000000"/>
        </w:rPr>
        <w:t>PYMES</w:t>
      </w:r>
      <w:r>
        <w:rPr>
          <w:rFonts w:eastAsia="Arial" w:cs="Arial"/>
          <w:color w:val="000000"/>
        </w:rPr>
        <w:t xml:space="preserve"> es un auténtico reto, tal y como admite Luis Prieto director de Red.es del Ministerio de Asuntos Económicos y Transformación Digital </w:t>
      </w:r>
      <w:sdt>
        <w:sdtPr>
          <w:rPr>
            <w:rFonts w:eastAsia="Arial" w:cs="Arial"/>
            <w:color w:val="000000"/>
          </w:rPr>
          <w:id w:val="715787427"/>
          <w:citation/>
        </w:sdtPr>
        <w:sdtContent>
          <w:r>
            <w:rPr>
              <w:rFonts w:eastAsia="Arial" w:cs="Arial"/>
              <w:color w:val="000000"/>
            </w:rPr>
            <w:fldChar w:fldCharType="begin"/>
          </w:r>
          <w:r>
            <w:rPr>
              <w:rFonts w:eastAsia="Arial" w:cs="Arial"/>
              <w:color w:val="000000"/>
            </w:rPr>
            <w:instrText xml:space="preserve">CITATION Las222 \l 3082 </w:instrText>
          </w:r>
          <w:r>
            <w:rPr>
              <w:rFonts w:eastAsia="Arial" w:cs="Arial"/>
              <w:color w:val="000000"/>
            </w:rPr>
            <w:fldChar w:fldCharType="separate"/>
          </w:r>
          <w:r w:rsidR="009F0767" w:rsidRPr="009F0767">
            <w:rPr>
              <w:rFonts w:eastAsia="Arial" w:cs="Arial"/>
              <w:noProof/>
              <w:color w:val="000000"/>
            </w:rPr>
            <w:t>(Yoldi, 2022)</w:t>
          </w:r>
          <w:r>
            <w:rPr>
              <w:rFonts w:eastAsia="Arial" w:cs="Arial"/>
              <w:color w:val="000000"/>
            </w:rPr>
            <w:fldChar w:fldCharType="end"/>
          </w:r>
        </w:sdtContent>
      </w:sdt>
      <w:r>
        <w:rPr>
          <w:rFonts w:eastAsia="Arial" w:cs="Arial"/>
          <w:color w:val="000000"/>
        </w:rPr>
        <w:t xml:space="preserve">, desde donde se promueven iniciativas como el programa de </w:t>
      </w:r>
      <w:r>
        <w:rPr>
          <w:rFonts w:eastAsia="Arial" w:cs="Arial"/>
          <w:i/>
          <w:color w:val="000000"/>
        </w:rPr>
        <w:t xml:space="preserve">Kit Digital para autónomos o </w:t>
      </w:r>
      <w:r w:rsidR="00495DBD">
        <w:rPr>
          <w:rFonts w:eastAsia="Arial" w:cs="Arial"/>
          <w:i/>
          <w:color w:val="000000"/>
        </w:rPr>
        <w:t>PYMES</w:t>
      </w:r>
      <w:r>
        <w:rPr>
          <w:rFonts w:eastAsia="Arial" w:cs="Arial"/>
          <w:color w:val="000000"/>
        </w:rPr>
        <w:t xml:space="preserve"> con un número de trabajadores de 0 a 50 que pueden solicitar su bono digital  </w:t>
      </w:r>
      <w:sdt>
        <w:sdtPr>
          <w:rPr>
            <w:rFonts w:eastAsia="Arial" w:cs="Arial"/>
            <w:color w:val="000000"/>
          </w:rPr>
          <w:id w:val="-360060797"/>
          <w:citation/>
        </w:sdtPr>
        <w:sdtContent>
          <w:r>
            <w:rPr>
              <w:rFonts w:eastAsia="Arial" w:cs="Arial"/>
              <w:color w:val="000000"/>
            </w:rPr>
            <w:fldChar w:fldCharType="begin"/>
          </w:r>
          <w:r w:rsidR="005F3085">
            <w:rPr>
              <w:rFonts w:eastAsia="Arial" w:cs="Arial"/>
              <w:color w:val="000000"/>
            </w:rPr>
            <w:instrText xml:space="preserve">CITATION RED22 \l 3082 </w:instrText>
          </w:r>
          <w:r>
            <w:rPr>
              <w:rFonts w:eastAsia="Arial" w:cs="Arial"/>
              <w:color w:val="000000"/>
            </w:rPr>
            <w:fldChar w:fldCharType="separate"/>
          </w:r>
          <w:r w:rsidR="009F0767" w:rsidRPr="009F0767">
            <w:rPr>
              <w:rFonts w:eastAsia="Arial" w:cs="Arial"/>
              <w:noProof/>
              <w:color w:val="000000"/>
            </w:rPr>
            <w:t>(RED.es, 2022)</w:t>
          </w:r>
          <w:r>
            <w:rPr>
              <w:rFonts w:eastAsia="Arial" w:cs="Arial"/>
              <w:color w:val="000000"/>
            </w:rPr>
            <w:fldChar w:fldCharType="end"/>
          </w:r>
        </w:sdtContent>
      </w:sdt>
      <w:r>
        <w:rPr>
          <w:rFonts w:eastAsia="Arial" w:cs="Arial"/>
          <w:color w:val="000000"/>
        </w:rPr>
        <w:t>. Se pretende con esta ayuda que las compañías comprendan lo que es la digitalización, como aplicarlo a su empresa para sacarle partido y después solicitar el bono.</w:t>
      </w:r>
    </w:p>
    <w:p w14:paraId="57108552" w14:textId="77777777" w:rsidR="00544E41" w:rsidRPr="00057073" w:rsidRDefault="00544E41" w:rsidP="00265A15">
      <w:pPr>
        <w:rPr>
          <w:rFonts w:eastAsiaTheme="majorEastAsia"/>
          <w:lang w:val="es-ES_tradnl"/>
        </w:rPr>
      </w:pPr>
    </w:p>
    <w:p w14:paraId="6A61C7F8" w14:textId="40B8F007" w:rsidR="009A5736" w:rsidRPr="00544E41" w:rsidRDefault="00544E41" w:rsidP="00265A15">
      <w:pPr>
        <w:pStyle w:val="Ttulo3"/>
        <w:spacing w:before="0" w:after="0"/>
      </w:pPr>
      <w:bookmarkStart w:id="44" w:name="_Toc124883206"/>
      <w:r>
        <w:t xml:space="preserve">2.3 </w:t>
      </w:r>
      <w:r w:rsidR="009A5736" w:rsidRPr="00544E41">
        <w:t>Diseño de Investigación</w:t>
      </w:r>
      <w:bookmarkEnd w:id="44"/>
    </w:p>
    <w:p w14:paraId="19A38414" w14:textId="77777777" w:rsidR="00057073" w:rsidRDefault="00057073" w:rsidP="00265A15">
      <w:pPr>
        <w:pBdr>
          <w:top w:val="nil"/>
          <w:left w:val="nil"/>
          <w:bottom w:val="nil"/>
          <w:right w:val="nil"/>
          <w:between w:val="nil"/>
        </w:pBdr>
        <w:spacing w:before="0" w:after="0"/>
        <w:jc w:val="both"/>
        <w:rPr>
          <w:rFonts w:eastAsia="Arial" w:cs="Arial"/>
          <w:color w:val="000000"/>
        </w:rPr>
      </w:pPr>
    </w:p>
    <w:p w14:paraId="3B45F013" w14:textId="7A58A24D" w:rsidR="00057073" w:rsidRDefault="00057073" w:rsidP="00265A15">
      <w:pPr>
        <w:pBdr>
          <w:top w:val="nil"/>
          <w:left w:val="nil"/>
          <w:bottom w:val="nil"/>
          <w:right w:val="nil"/>
          <w:between w:val="nil"/>
        </w:pBdr>
        <w:jc w:val="both"/>
        <w:rPr>
          <w:rFonts w:eastAsia="Arial" w:cs="Arial"/>
          <w:color w:val="0000FF"/>
        </w:rPr>
      </w:pPr>
      <w:r>
        <w:rPr>
          <w:rFonts w:eastAsia="Arial" w:cs="Arial"/>
          <w:color w:val="000000"/>
        </w:rPr>
        <w:t xml:space="preserve">A continuación, procederemos a determinar todos aquellos aspectos metodológicos relativos al </w:t>
      </w:r>
      <w:r w:rsidRPr="00057073">
        <w:rPr>
          <w:rFonts w:eastAsia="Arial" w:cs="Arial"/>
          <w:b/>
        </w:rPr>
        <w:t>enfoque de la investigación</w:t>
      </w:r>
      <w:r w:rsidRPr="00057073">
        <w:rPr>
          <w:rFonts w:eastAsia="Arial" w:cs="Arial"/>
        </w:rPr>
        <w:t xml:space="preserve"> será: una </w:t>
      </w:r>
      <w:r w:rsidRPr="00057073">
        <w:rPr>
          <w:rFonts w:eastAsia="Arial" w:cs="Arial"/>
          <w:b/>
        </w:rPr>
        <w:t>investigación causal</w:t>
      </w:r>
      <w:r w:rsidRPr="00057073">
        <w:rPr>
          <w:rFonts w:eastAsia="Arial" w:cs="Arial"/>
        </w:rPr>
        <w:t xml:space="preserve">, </w:t>
      </w:r>
      <w:r>
        <w:rPr>
          <w:rFonts w:eastAsia="Arial" w:cs="Arial"/>
          <w:color w:val="000000"/>
        </w:rPr>
        <w:t xml:space="preserve">que nos permitirá encontrar las relaciones causales entre variables, para realizar el análisis de cómo varían determinadas variables (dependientes) cuando lo hacen otras (independientes), las cuales se quiere controlar o se han manipulado previamente. </w:t>
      </w:r>
      <w:r w:rsidR="005F3085">
        <w:rPr>
          <w:rFonts w:eastAsia="Arial" w:cs="Arial"/>
          <w:color w:val="000000"/>
        </w:rPr>
        <w:t>E</w:t>
      </w:r>
      <w:r>
        <w:rPr>
          <w:rFonts w:eastAsia="Arial" w:cs="Arial"/>
          <w:color w:val="000000"/>
        </w:rPr>
        <w:t xml:space="preserve">sta investigación requiere de la obtención de datos primarios cuyo </w:t>
      </w:r>
      <w:r w:rsidRPr="009B4C77">
        <w:rPr>
          <w:rFonts w:eastAsia="Arial" w:cs="Arial"/>
          <w:b/>
        </w:rPr>
        <w:t>método de extracción</w:t>
      </w:r>
      <w:r w:rsidRPr="009B4C77">
        <w:rPr>
          <w:rFonts w:eastAsia="Arial" w:cs="Arial"/>
        </w:rPr>
        <w:t xml:space="preserve"> </w:t>
      </w:r>
      <w:r>
        <w:rPr>
          <w:rFonts w:eastAsia="Arial" w:cs="Arial"/>
          <w:color w:val="000000"/>
        </w:rPr>
        <w:t xml:space="preserve">de datos se realizará mediante encuesta a través de </w:t>
      </w:r>
      <w:r w:rsidRPr="009B4C77">
        <w:rPr>
          <w:rFonts w:eastAsia="Arial" w:cs="Arial"/>
          <w:b/>
        </w:rPr>
        <w:t>cuestionario online.</w:t>
      </w:r>
      <w:r w:rsidRPr="009B4C77">
        <w:rPr>
          <w:rFonts w:eastAsia="Arial" w:cs="Arial"/>
        </w:rPr>
        <w:t xml:space="preserve"> </w:t>
      </w:r>
      <w:r>
        <w:rPr>
          <w:rFonts w:eastAsia="Arial" w:cs="Arial"/>
          <w:color w:val="0000FF"/>
        </w:rPr>
        <w:t xml:space="preserve"> </w:t>
      </w:r>
    </w:p>
    <w:p w14:paraId="35575FC1" w14:textId="77777777" w:rsidR="005F3085" w:rsidRPr="005F3085" w:rsidRDefault="005F3085" w:rsidP="00265A15">
      <w:pPr>
        <w:pBdr>
          <w:top w:val="nil"/>
          <w:left w:val="nil"/>
          <w:bottom w:val="nil"/>
          <w:right w:val="nil"/>
          <w:between w:val="nil"/>
        </w:pBdr>
        <w:jc w:val="both"/>
        <w:rPr>
          <w:rFonts w:eastAsia="Arial" w:cs="Arial"/>
          <w:color w:val="000000"/>
        </w:rPr>
      </w:pPr>
    </w:p>
    <w:p w14:paraId="0517CC1E" w14:textId="74B11351" w:rsidR="00057073" w:rsidRDefault="002E071C" w:rsidP="00265A15">
      <w:pPr>
        <w:pBdr>
          <w:top w:val="nil"/>
          <w:left w:val="nil"/>
          <w:bottom w:val="nil"/>
          <w:right w:val="nil"/>
          <w:between w:val="nil"/>
        </w:pBdr>
        <w:spacing w:after="200"/>
        <w:jc w:val="both"/>
        <w:rPr>
          <w:rFonts w:eastAsia="Arial" w:cs="Arial"/>
          <w:color w:val="000000"/>
        </w:rPr>
      </w:pPr>
      <w:r>
        <w:rPr>
          <w:rFonts w:eastAsia="Arial" w:cs="Arial"/>
          <w:b/>
          <w:color w:val="000000"/>
        </w:rPr>
        <w:t>Figura 2</w:t>
      </w:r>
      <w:r w:rsidR="00057073">
        <w:rPr>
          <w:rFonts w:eastAsia="Arial" w:cs="Arial"/>
          <w:b/>
          <w:color w:val="000000"/>
        </w:rPr>
        <w:t>:</w:t>
      </w:r>
      <w:r w:rsidR="00057073">
        <w:rPr>
          <w:rFonts w:eastAsia="Arial" w:cs="Arial"/>
          <w:color w:val="000000"/>
        </w:rPr>
        <w:t xml:space="preserve"> Diseño de Investigación</w:t>
      </w:r>
    </w:p>
    <w:p w14:paraId="7CFE4BC0" w14:textId="72C473E8" w:rsidR="00057073" w:rsidRDefault="004E3AF4" w:rsidP="00820370">
      <w:pPr>
        <w:pBdr>
          <w:top w:val="nil"/>
          <w:left w:val="nil"/>
          <w:bottom w:val="nil"/>
          <w:right w:val="nil"/>
          <w:between w:val="nil"/>
        </w:pBdr>
        <w:ind w:left="720"/>
        <w:rPr>
          <w:rFonts w:eastAsia="Arial" w:cs="Arial"/>
          <w:color w:val="0070C0"/>
        </w:rPr>
      </w:pPr>
      <w:r>
        <w:rPr>
          <w:noProof/>
        </w:rPr>
        <w:drawing>
          <wp:inline distT="0" distB="0" distL="0" distR="0" wp14:anchorId="759F8736" wp14:editId="1050EF1F">
            <wp:extent cx="5135271" cy="179787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9540" cy="1802866"/>
                    </a:xfrm>
                    <a:prstGeom prst="rect">
                      <a:avLst/>
                    </a:prstGeom>
                  </pic:spPr>
                </pic:pic>
              </a:graphicData>
            </a:graphic>
          </wp:inline>
        </w:drawing>
      </w:r>
    </w:p>
    <w:p w14:paraId="42ACEF13" w14:textId="5EC0D0AF" w:rsidR="00057073" w:rsidRPr="009B4C77" w:rsidRDefault="00057073" w:rsidP="00265A15">
      <w:pPr>
        <w:pBdr>
          <w:top w:val="nil"/>
          <w:left w:val="nil"/>
          <w:bottom w:val="nil"/>
          <w:right w:val="nil"/>
          <w:between w:val="nil"/>
        </w:pBdr>
        <w:spacing w:after="200"/>
        <w:jc w:val="both"/>
        <w:rPr>
          <w:rFonts w:eastAsia="Arial" w:cs="Arial"/>
          <w:color w:val="000000"/>
          <w:sz w:val="16"/>
          <w:szCs w:val="16"/>
        </w:rPr>
      </w:pPr>
      <w:r>
        <w:rPr>
          <w:rFonts w:eastAsia="Arial" w:cs="Arial"/>
          <w:b/>
          <w:color w:val="000000"/>
          <w:sz w:val="16"/>
          <w:szCs w:val="16"/>
        </w:rPr>
        <w:t>Fuente:</w:t>
      </w:r>
      <w:r>
        <w:rPr>
          <w:rFonts w:eastAsia="Arial" w:cs="Arial"/>
          <w:color w:val="000000"/>
          <w:sz w:val="16"/>
          <w:szCs w:val="16"/>
        </w:rPr>
        <w:t xml:space="preserve"> elaboración propia</w:t>
      </w:r>
      <w:r w:rsidR="0093748D">
        <w:rPr>
          <w:rFonts w:eastAsia="Arial" w:cs="Arial"/>
          <w:color w:val="000000"/>
          <w:sz w:val="16"/>
          <w:szCs w:val="16"/>
        </w:rPr>
        <w:t>,</w:t>
      </w:r>
      <w:r w:rsidR="00F36059">
        <w:rPr>
          <w:rFonts w:eastAsia="Arial" w:cs="Arial"/>
          <w:color w:val="000000"/>
          <w:sz w:val="16"/>
          <w:szCs w:val="16"/>
        </w:rPr>
        <w:t xml:space="preserve"> a partir del diseño de</w:t>
      </w:r>
      <w:r w:rsidR="0093748D">
        <w:rPr>
          <w:rFonts w:eastAsia="Arial" w:cs="Arial"/>
          <w:color w:val="000000"/>
          <w:sz w:val="16"/>
          <w:szCs w:val="16"/>
        </w:rPr>
        <w:t xml:space="preserve"> investigación de</w:t>
      </w:r>
      <w:r w:rsidR="00F36059">
        <w:rPr>
          <w:rFonts w:eastAsia="Arial" w:cs="Arial"/>
          <w:color w:val="000000"/>
          <w:sz w:val="16"/>
          <w:szCs w:val="16"/>
        </w:rPr>
        <w:t xml:space="preserve"> este trabajo</w:t>
      </w:r>
      <w:r>
        <w:rPr>
          <w:rFonts w:eastAsia="Arial" w:cs="Arial"/>
          <w:color w:val="000000"/>
          <w:sz w:val="16"/>
          <w:szCs w:val="16"/>
        </w:rPr>
        <w:t xml:space="preserve"> (2022)</w:t>
      </w:r>
    </w:p>
    <w:p w14:paraId="70C005A7" w14:textId="77777777" w:rsidR="005F3085" w:rsidRDefault="005F3085" w:rsidP="00265A15">
      <w:pPr>
        <w:pBdr>
          <w:top w:val="nil"/>
          <w:left w:val="nil"/>
          <w:bottom w:val="nil"/>
          <w:right w:val="nil"/>
          <w:between w:val="nil"/>
        </w:pBdr>
        <w:jc w:val="both"/>
        <w:rPr>
          <w:rFonts w:eastAsia="Arial" w:cs="Arial"/>
          <w:color w:val="000000"/>
        </w:rPr>
      </w:pPr>
    </w:p>
    <w:p w14:paraId="7F5C7C26" w14:textId="71AF9B48" w:rsidR="00057073" w:rsidRDefault="00057073" w:rsidP="00265A15">
      <w:pPr>
        <w:pBdr>
          <w:top w:val="nil"/>
          <w:left w:val="nil"/>
          <w:bottom w:val="nil"/>
          <w:right w:val="nil"/>
          <w:between w:val="nil"/>
        </w:pBdr>
        <w:jc w:val="both"/>
        <w:rPr>
          <w:rFonts w:eastAsia="Arial" w:cs="Arial"/>
          <w:color w:val="000000"/>
        </w:rPr>
      </w:pPr>
      <w:r>
        <w:rPr>
          <w:rFonts w:eastAsia="Arial" w:cs="Arial"/>
          <w:color w:val="000000"/>
        </w:rPr>
        <w:t xml:space="preserve">La finalidad de utilizar el cuestionario es lograr una </w:t>
      </w:r>
      <w:r>
        <w:rPr>
          <w:rFonts w:eastAsia="Arial" w:cs="Arial"/>
          <w:b/>
          <w:color w:val="000000"/>
        </w:rPr>
        <w:t>herramienta de medida fiable,</w:t>
      </w:r>
      <w:r>
        <w:rPr>
          <w:rFonts w:eastAsia="Arial" w:cs="Arial"/>
          <w:color w:val="000000"/>
        </w:rPr>
        <w:t xml:space="preserve"> sin sesgos y precisa, para ello debemos tener confianza en que estamos midiendo aquello que queremos medir. Es por ello, que, para la realización del cuestionario, se ha intentado escoger </w:t>
      </w:r>
      <w:r>
        <w:rPr>
          <w:rFonts w:eastAsia="Arial" w:cs="Arial"/>
          <w:b/>
          <w:color w:val="000000"/>
        </w:rPr>
        <w:t xml:space="preserve">preguntas </w:t>
      </w:r>
      <w:r>
        <w:rPr>
          <w:rFonts w:eastAsia="Arial" w:cs="Arial"/>
          <w:b/>
        </w:rPr>
        <w:t>unívocas</w:t>
      </w:r>
      <w:r>
        <w:rPr>
          <w:rFonts w:eastAsia="Arial" w:cs="Arial"/>
          <w:color w:val="000000"/>
        </w:rPr>
        <w:t xml:space="preserve">, formuladas con claridad para que las respuestas obtenidas sean de utilidad a la investigación, en definitiva, es necesario seguir algunas pautas </w:t>
      </w:r>
      <w:sdt>
        <w:sdtPr>
          <w:rPr>
            <w:rFonts w:eastAsia="Arial" w:cs="Arial"/>
            <w:color w:val="000000"/>
          </w:rPr>
          <w:id w:val="-255438807"/>
          <w:citation/>
        </w:sdtPr>
        <w:sdtContent>
          <w:r>
            <w:rPr>
              <w:rFonts w:eastAsia="Arial" w:cs="Arial"/>
              <w:color w:val="000000"/>
            </w:rPr>
            <w:fldChar w:fldCharType="begin"/>
          </w:r>
          <w:r>
            <w:rPr>
              <w:rFonts w:eastAsia="Arial" w:cs="Arial"/>
              <w:color w:val="000000"/>
            </w:rPr>
            <w:instrText xml:space="preserve"> CITATION Men131 \l 3082 </w:instrText>
          </w:r>
          <w:r>
            <w:rPr>
              <w:rFonts w:eastAsia="Arial" w:cs="Arial"/>
              <w:color w:val="000000"/>
            </w:rPr>
            <w:fldChar w:fldCharType="separate"/>
          </w:r>
          <w:r w:rsidR="009F0767" w:rsidRPr="009F0767">
            <w:rPr>
              <w:rFonts w:eastAsia="Arial" w:cs="Arial"/>
              <w:noProof/>
              <w:color w:val="000000"/>
            </w:rPr>
            <w:t>(Meneses, 2013)</w:t>
          </w:r>
          <w:r>
            <w:rPr>
              <w:rFonts w:eastAsia="Arial" w:cs="Arial"/>
              <w:color w:val="000000"/>
            </w:rPr>
            <w:fldChar w:fldCharType="end"/>
          </w:r>
        </w:sdtContent>
      </w:sdt>
      <w:r>
        <w:rPr>
          <w:rFonts w:eastAsia="Arial" w:cs="Arial"/>
          <w:color w:val="000000"/>
        </w:rPr>
        <w:t>:</w:t>
      </w:r>
    </w:p>
    <w:p w14:paraId="230F4F7C" w14:textId="77777777" w:rsidR="005F3085" w:rsidRPr="009B4C77" w:rsidRDefault="005F3085" w:rsidP="005F3085">
      <w:pPr>
        <w:pBdr>
          <w:top w:val="nil"/>
          <w:left w:val="nil"/>
          <w:bottom w:val="nil"/>
          <w:right w:val="nil"/>
          <w:between w:val="nil"/>
        </w:pBdr>
        <w:spacing w:after="0"/>
        <w:jc w:val="both"/>
        <w:rPr>
          <w:rFonts w:eastAsia="Arial" w:cs="Arial"/>
          <w:color w:val="0000FF"/>
        </w:rPr>
      </w:pPr>
    </w:p>
    <w:p w14:paraId="1A13AC40" w14:textId="77777777" w:rsidR="00057073" w:rsidRPr="009B4C77" w:rsidRDefault="00057073">
      <w:pPr>
        <w:numPr>
          <w:ilvl w:val="0"/>
          <w:numId w:val="15"/>
        </w:numPr>
        <w:pBdr>
          <w:top w:val="nil"/>
          <w:left w:val="nil"/>
          <w:bottom w:val="nil"/>
          <w:right w:val="nil"/>
          <w:between w:val="nil"/>
        </w:pBdr>
        <w:jc w:val="both"/>
        <w:rPr>
          <w:rFonts w:eastAsia="Arial" w:cs="Arial"/>
          <w:color w:val="000000"/>
        </w:rPr>
      </w:pPr>
      <w:r>
        <w:rPr>
          <w:rFonts w:eastAsia="Arial" w:cs="Arial"/>
          <w:color w:val="000000"/>
        </w:rPr>
        <w:t xml:space="preserve">Escoger </w:t>
      </w:r>
      <w:r>
        <w:rPr>
          <w:rFonts w:eastAsia="Arial" w:cs="Arial"/>
        </w:rPr>
        <w:t>preguntas</w:t>
      </w:r>
      <w:r>
        <w:rPr>
          <w:rFonts w:eastAsia="Arial" w:cs="Arial"/>
          <w:color w:val="000000"/>
        </w:rPr>
        <w:t xml:space="preserve"> que estén perfectamente contextualizadas con respecto a la investigación a realizar.</w:t>
      </w:r>
    </w:p>
    <w:p w14:paraId="7FC3E332" w14:textId="77777777" w:rsidR="00057073" w:rsidRPr="009B4C77" w:rsidRDefault="00057073">
      <w:pPr>
        <w:numPr>
          <w:ilvl w:val="0"/>
          <w:numId w:val="15"/>
        </w:numPr>
        <w:pBdr>
          <w:top w:val="nil"/>
          <w:left w:val="nil"/>
          <w:bottom w:val="nil"/>
          <w:right w:val="nil"/>
          <w:between w:val="nil"/>
        </w:pBdr>
        <w:spacing w:before="0" w:after="0"/>
        <w:jc w:val="both"/>
        <w:rPr>
          <w:rFonts w:eastAsia="Arial" w:cs="Arial"/>
          <w:color w:val="000000"/>
        </w:rPr>
      </w:pPr>
      <w:r>
        <w:rPr>
          <w:rFonts w:eastAsia="Arial" w:cs="Arial"/>
          <w:color w:val="000000"/>
        </w:rPr>
        <w:t>Enunciados claros.</w:t>
      </w:r>
    </w:p>
    <w:p w14:paraId="18EFEE1A" w14:textId="77777777" w:rsidR="00057073" w:rsidRPr="009B4C77" w:rsidRDefault="00057073">
      <w:pPr>
        <w:numPr>
          <w:ilvl w:val="0"/>
          <w:numId w:val="15"/>
        </w:numPr>
        <w:pBdr>
          <w:top w:val="nil"/>
          <w:left w:val="nil"/>
          <w:bottom w:val="nil"/>
          <w:right w:val="nil"/>
          <w:between w:val="nil"/>
        </w:pBdr>
        <w:spacing w:after="0"/>
        <w:jc w:val="both"/>
        <w:rPr>
          <w:rFonts w:eastAsia="Arial" w:cs="Arial"/>
          <w:color w:val="000000"/>
        </w:rPr>
      </w:pPr>
      <w:r>
        <w:rPr>
          <w:rFonts w:eastAsia="Arial" w:cs="Arial"/>
          <w:color w:val="000000"/>
        </w:rPr>
        <w:t>Evitar formular varias preguntas a la vez.</w:t>
      </w:r>
    </w:p>
    <w:p w14:paraId="478E1584" w14:textId="77777777" w:rsidR="00057073" w:rsidRDefault="00057073">
      <w:pPr>
        <w:numPr>
          <w:ilvl w:val="0"/>
          <w:numId w:val="15"/>
        </w:numPr>
        <w:pBdr>
          <w:top w:val="nil"/>
          <w:left w:val="nil"/>
          <w:bottom w:val="nil"/>
          <w:right w:val="nil"/>
          <w:between w:val="nil"/>
        </w:pBdr>
        <w:jc w:val="both"/>
        <w:rPr>
          <w:rFonts w:eastAsia="Arial" w:cs="Arial"/>
          <w:color w:val="000000"/>
        </w:rPr>
      </w:pPr>
      <w:r>
        <w:rPr>
          <w:rFonts w:eastAsia="Arial" w:cs="Arial"/>
          <w:color w:val="000000"/>
        </w:rPr>
        <w:t xml:space="preserve">Evitar las preguntas tendenciosas, las que incluyen adjetivos que puedan influir claramente en una u otra dirección. </w:t>
      </w:r>
    </w:p>
    <w:p w14:paraId="30DC3A07" w14:textId="77777777" w:rsidR="00057073" w:rsidRPr="009C312B" w:rsidRDefault="00057073">
      <w:pPr>
        <w:numPr>
          <w:ilvl w:val="0"/>
          <w:numId w:val="15"/>
        </w:numPr>
        <w:pBdr>
          <w:top w:val="nil"/>
          <w:left w:val="nil"/>
          <w:bottom w:val="nil"/>
          <w:right w:val="nil"/>
          <w:between w:val="nil"/>
        </w:pBdr>
        <w:spacing w:before="0"/>
        <w:jc w:val="both"/>
        <w:rPr>
          <w:rFonts w:eastAsia="Arial" w:cs="Arial"/>
          <w:color w:val="000000"/>
        </w:rPr>
      </w:pPr>
      <w:r>
        <w:rPr>
          <w:rFonts w:eastAsia="Arial" w:cs="Arial"/>
          <w:color w:val="000000"/>
        </w:rPr>
        <w:t>Asegurar que las escalas propuestas en las cuestiones son fácilmente comprensibles, y no inducen a error.</w:t>
      </w:r>
    </w:p>
    <w:p w14:paraId="365B780E" w14:textId="668DF3A9" w:rsidR="00057073" w:rsidRDefault="00057073">
      <w:pPr>
        <w:numPr>
          <w:ilvl w:val="0"/>
          <w:numId w:val="15"/>
        </w:numPr>
        <w:pBdr>
          <w:top w:val="nil"/>
          <w:left w:val="nil"/>
          <w:bottom w:val="nil"/>
          <w:right w:val="nil"/>
          <w:between w:val="nil"/>
        </w:pBdr>
        <w:spacing w:before="0" w:after="0"/>
        <w:jc w:val="both"/>
        <w:rPr>
          <w:rFonts w:eastAsia="Arial" w:cs="Arial"/>
          <w:color w:val="000000"/>
        </w:rPr>
      </w:pPr>
      <w:r>
        <w:rPr>
          <w:rFonts w:eastAsia="Arial" w:cs="Arial"/>
          <w:color w:val="000000"/>
        </w:rPr>
        <w:t>Las respuestas con alternativas cerradas deben recoger respuestas suficientes para el encuestado.</w:t>
      </w:r>
    </w:p>
    <w:p w14:paraId="6EC99234" w14:textId="77777777" w:rsidR="00057073" w:rsidRPr="00057073" w:rsidRDefault="00057073" w:rsidP="00265A15">
      <w:pPr>
        <w:pBdr>
          <w:top w:val="nil"/>
          <w:left w:val="nil"/>
          <w:bottom w:val="nil"/>
          <w:right w:val="nil"/>
          <w:between w:val="nil"/>
        </w:pBdr>
        <w:spacing w:before="0" w:after="0"/>
        <w:ind w:left="785"/>
        <w:jc w:val="both"/>
        <w:rPr>
          <w:rFonts w:eastAsia="Arial" w:cs="Arial"/>
          <w:color w:val="000000"/>
        </w:rPr>
      </w:pPr>
    </w:p>
    <w:p w14:paraId="6E1979D7" w14:textId="274439E6" w:rsidR="00057073" w:rsidRPr="009B4C77" w:rsidRDefault="00057073" w:rsidP="00265A15">
      <w:pPr>
        <w:pBdr>
          <w:top w:val="nil"/>
          <w:left w:val="nil"/>
          <w:bottom w:val="nil"/>
          <w:right w:val="nil"/>
          <w:between w:val="nil"/>
        </w:pBdr>
        <w:jc w:val="both"/>
        <w:rPr>
          <w:rFonts w:eastAsia="Arial" w:cs="Arial"/>
          <w:color w:val="000000"/>
        </w:rPr>
      </w:pPr>
      <w:r>
        <w:rPr>
          <w:rFonts w:eastAsia="Arial" w:cs="Arial"/>
          <w:color w:val="000000"/>
        </w:rPr>
        <w:lastRenderedPageBreak/>
        <w:t xml:space="preserve">Además, es necesario escoger el </w:t>
      </w:r>
      <w:r w:rsidRPr="00385873">
        <w:rPr>
          <w:rFonts w:eastAsia="Arial" w:cs="Arial"/>
          <w:b/>
          <w:bCs/>
          <w:color w:val="000000"/>
        </w:rPr>
        <w:t>tipo de pregunta</w:t>
      </w:r>
      <w:r>
        <w:rPr>
          <w:rFonts w:eastAsia="Arial" w:cs="Arial"/>
          <w:color w:val="000000"/>
        </w:rPr>
        <w:t xml:space="preserve"> según el dato a recolectar, a continuación,</w:t>
      </w:r>
      <w:r>
        <w:rPr>
          <w:rFonts w:eastAsia="Arial" w:cs="Arial"/>
        </w:rPr>
        <w:t xml:space="preserve"> se explicará el tipo de preguntas </w:t>
      </w:r>
      <w:r>
        <w:rPr>
          <w:rFonts w:eastAsia="Arial" w:cs="Arial"/>
          <w:color w:val="000000"/>
        </w:rPr>
        <w:t>utilizad</w:t>
      </w:r>
      <w:r>
        <w:rPr>
          <w:rFonts w:eastAsia="Arial" w:cs="Arial"/>
        </w:rPr>
        <w:t>a</w:t>
      </w:r>
      <w:r>
        <w:rPr>
          <w:rFonts w:eastAsia="Arial" w:cs="Arial"/>
          <w:color w:val="000000"/>
        </w:rPr>
        <w:t xml:space="preserve">s en el cuestionario </w:t>
      </w:r>
      <w:sdt>
        <w:sdtPr>
          <w:rPr>
            <w:rFonts w:eastAsia="Arial" w:cs="Arial"/>
            <w:color w:val="000000"/>
          </w:rPr>
          <w:id w:val="316542934"/>
          <w:citation/>
        </w:sdtPr>
        <w:sdtContent>
          <w:r>
            <w:rPr>
              <w:rFonts w:eastAsia="Arial" w:cs="Arial"/>
              <w:color w:val="000000"/>
            </w:rPr>
            <w:fldChar w:fldCharType="begin"/>
          </w:r>
          <w:r>
            <w:rPr>
              <w:rFonts w:eastAsia="Arial" w:cs="Arial"/>
              <w:color w:val="000000"/>
            </w:rPr>
            <w:instrText xml:space="preserve"> CITATION Men131 \l 3082 </w:instrText>
          </w:r>
          <w:r>
            <w:rPr>
              <w:rFonts w:eastAsia="Arial" w:cs="Arial"/>
              <w:color w:val="000000"/>
            </w:rPr>
            <w:fldChar w:fldCharType="separate"/>
          </w:r>
          <w:r w:rsidR="009F0767" w:rsidRPr="009F0767">
            <w:rPr>
              <w:rFonts w:eastAsia="Arial" w:cs="Arial"/>
              <w:noProof/>
              <w:color w:val="000000"/>
            </w:rPr>
            <w:t>(Meneses, 2013)</w:t>
          </w:r>
          <w:r>
            <w:rPr>
              <w:rFonts w:eastAsia="Arial" w:cs="Arial"/>
              <w:color w:val="000000"/>
            </w:rPr>
            <w:fldChar w:fldCharType="end"/>
          </w:r>
        </w:sdtContent>
      </w:sdt>
      <w:r>
        <w:rPr>
          <w:rFonts w:eastAsia="Arial" w:cs="Arial"/>
          <w:color w:val="000000"/>
        </w:rPr>
        <w:t>:</w:t>
      </w:r>
    </w:p>
    <w:p w14:paraId="62641541" w14:textId="77777777" w:rsidR="00057073" w:rsidRDefault="00057073" w:rsidP="00265A15">
      <w:pPr>
        <w:pBdr>
          <w:top w:val="nil"/>
          <w:left w:val="nil"/>
          <w:bottom w:val="nil"/>
          <w:right w:val="nil"/>
          <w:between w:val="nil"/>
        </w:pBdr>
        <w:spacing w:before="0" w:after="0"/>
        <w:jc w:val="both"/>
        <w:rPr>
          <w:rFonts w:eastAsia="Arial" w:cs="Arial"/>
          <w:b/>
          <w:color w:val="000000"/>
        </w:rPr>
      </w:pPr>
    </w:p>
    <w:p w14:paraId="34904B09" w14:textId="28E0912A" w:rsidR="00057073" w:rsidRDefault="00057073">
      <w:pPr>
        <w:numPr>
          <w:ilvl w:val="0"/>
          <w:numId w:val="21"/>
        </w:numPr>
        <w:pBdr>
          <w:top w:val="nil"/>
          <w:left w:val="nil"/>
          <w:bottom w:val="nil"/>
          <w:right w:val="nil"/>
          <w:between w:val="nil"/>
        </w:pBdr>
        <w:spacing w:before="0" w:after="0"/>
        <w:jc w:val="both"/>
        <w:rPr>
          <w:rFonts w:eastAsia="Arial" w:cs="Arial"/>
          <w:color w:val="000000"/>
        </w:rPr>
      </w:pPr>
      <w:r>
        <w:rPr>
          <w:rFonts w:eastAsia="Arial" w:cs="Arial"/>
          <w:b/>
          <w:color w:val="000000"/>
        </w:rPr>
        <w:t>Preguntas cerradas:</w:t>
      </w:r>
      <w:r>
        <w:rPr>
          <w:rFonts w:eastAsia="Arial" w:cs="Arial"/>
          <w:color w:val="000000"/>
        </w:rPr>
        <w:t xml:space="preserve"> se han escogido preguntas cerradas, porque las respuestas deben ser comparables entre encuestados para el análisis posterior</w:t>
      </w:r>
      <w:r>
        <w:rPr>
          <w:rFonts w:eastAsia="Arial" w:cs="Arial"/>
        </w:rPr>
        <w:t>. N</w:t>
      </w:r>
      <w:r>
        <w:rPr>
          <w:rFonts w:eastAsia="Arial" w:cs="Arial"/>
          <w:color w:val="000000"/>
        </w:rPr>
        <w:t xml:space="preserve">o obstante, dependiendo del tipo de dato a extraer se han utilizado de tres tipos de preguntas cerradas: </w:t>
      </w:r>
    </w:p>
    <w:p w14:paraId="4A2DC2D0" w14:textId="77777777" w:rsidR="00265A15" w:rsidRPr="00385873" w:rsidRDefault="00265A15" w:rsidP="00265A15">
      <w:pPr>
        <w:pBdr>
          <w:top w:val="nil"/>
          <w:left w:val="nil"/>
          <w:bottom w:val="nil"/>
          <w:right w:val="nil"/>
          <w:between w:val="nil"/>
        </w:pBdr>
        <w:spacing w:before="0" w:after="0"/>
        <w:ind w:left="720"/>
        <w:jc w:val="both"/>
        <w:rPr>
          <w:rFonts w:eastAsia="Arial" w:cs="Arial"/>
          <w:color w:val="000000"/>
        </w:rPr>
      </w:pPr>
    </w:p>
    <w:p w14:paraId="1E9B6BBE" w14:textId="097E6E90" w:rsidR="00057073" w:rsidRDefault="00057073">
      <w:pPr>
        <w:numPr>
          <w:ilvl w:val="1"/>
          <w:numId w:val="21"/>
        </w:numPr>
        <w:pBdr>
          <w:top w:val="nil"/>
          <w:left w:val="nil"/>
          <w:bottom w:val="nil"/>
          <w:right w:val="nil"/>
          <w:between w:val="nil"/>
        </w:pBdr>
        <w:spacing w:after="0"/>
        <w:jc w:val="both"/>
        <w:rPr>
          <w:rFonts w:eastAsia="Arial" w:cs="Arial"/>
          <w:color w:val="000000"/>
        </w:rPr>
      </w:pPr>
      <w:r>
        <w:rPr>
          <w:rFonts w:eastAsia="Arial" w:cs="Arial"/>
          <w:b/>
          <w:color w:val="000000"/>
        </w:rPr>
        <w:t>Pregunta dicotómica:</w:t>
      </w:r>
      <w:r>
        <w:rPr>
          <w:rFonts w:eastAsia="Arial" w:cs="Arial"/>
          <w:color w:val="000000"/>
        </w:rPr>
        <w:t xml:space="preserve"> pretende discriminar cualidades, u opiniones, o atributos: ejemplo sí, no, NS/NC, o verdadero y falso, hombre/mujer.</w:t>
      </w:r>
    </w:p>
    <w:p w14:paraId="526450BF" w14:textId="77777777" w:rsidR="005F3085" w:rsidRPr="00385873" w:rsidRDefault="005F3085" w:rsidP="005F3085">
      <w:pPr>
        <w:pBdr>
          <w:top w:val="nil"/>
          <w:left w:val="nil"/>
          <w:bottom w:val="nil"/>
          <w:right w:val="nil"/>
          <w:between w:val="nil"/>
        </w:pBdr>
        <w:spacing w:before="0" w:after="0"/>
        <w:ind w:left="1353"/>
        <w:jc w:val="both"/>
        <w:rPr>
          <w:rFonts w:eastAsia="Arial" w:cs="Arial"/>
          <w:color w:val="000000"/>
        </w:rPr>
      </w:pPr>
    </w:p>
    <w:p w14:paraId="4B8118D6" w14:textId="221BA314" w:rsidR="00057073" w:rsidRDefault="00057073">
      <w:pPr>
        <w:numPr>
          <w:ilvl w:val="1"/>
          <w:numId w:val="20"/>
        </w:numPr>
        <w:pBdr>
          <w:top w:val="nil"/>
          <w:left w:val="nil"/>
          <w:bottom w:val="nil"/>
          <w:right w:val="nil"/>
          <w:between w:val="nil"/>
        </w:pBdr>
        <w:spacing w:after="0"/>
        <w:jc w:val="both"/>
        <w:rPr>
          <w:rFonts w:eastAsia="Arial" w:cs="Arial"/>
          <w:color w:val="000000"/>
        </w:rPr>
      </w:pPr>
      <w:r>
        <w:rPr>
          <w:rFonts w:eastAsia="Arial" w:cs="Arial"/>
          <w:b/>
          <w:color w:val="000000"/>
        </w:rPr>
        <w:t>Preguntas de escala de Likert:</w:t>
      </w:r>
      <w:r>
        <w:rPr>
          <w:rFonts w:eastAsia="Arial" w:cs="Arial"/>
          <w:color w:val="000000"/>
        </w:rPr>
        <w:t xml:space="preserve"> adecuada para encuesta, utiliza una escala de puntuación de 5 o 7 que van desde totalmente de acuerdo/ en desacuerdo, o probabilidad (muy probable nada probable. Evalúan normalmente el grado de satisfacción del cliente, pero aquí la utilizamos para saber la opinión con respecto a la pregunta </w:t>
      </w:r>
      <w:r>
        <w:rPr>
          <w:rFonts w:eastAsia="Arial" w:cs="Arial"/>
        </w:rPr>
        <w:t>planteada al</w:t>
      </w:r>
      <w:r>
        <w:rPr>
          <w:rFonts w:eastAsia="Arial" w:cs="Arial"/>
          <w:color w:val="000000"/>
        </w:rPr>
        <w:t xml:space="preserve"> encuestado. </w:t>
      </w:r>
    </w:p>
    <w:p w14:paraId="194BE7B9" w14:textId="77777777" w:rsidR="005F3085" w:rsidRPr="00385873" w:rsidRDefault="005F3085" w:rsidP="005F3085">
      <w:pPr>
        <w:pBdr>
          <w:top w:val="nil"/>
          <w:left w:val="nil"/>
          <w:bottom w:val="nil"/>
          <w:right w:val="nil"/>
          <w:between w:val="nil"/>
        </w:pBdr>
        <w:spacing w:before="0" w:after="0"/>
        <w:ind w:left="1353"/>
        <w:jc w:val="both"/>
        <w:rPr>
          <w:rFonts w:eastAsia="Arial" w:cs="Arial"/>
          <w:color w:val="000000"/>
        </w:rPr>
      </w:pPr>
    </w:p>
    <w:p w14:paraId="32A2A827" w14:textId="77777777" w:rsidR="00057073" w:rsidRPr="00385873" w:rsidRDefault="00057073">
      <w:pPr>
        <w:numPr>
          <w:ilvl w:val="1"/>
          <w:numId w:val="20"/>
        </w:numPr>
        <w:pBdr>
          <w:top w:val="nil"/>
          <w:left w:val="nil"/>
          <w:bottom w:val="nil"/>
          <w:right w:val="nil"/>
          <w:between w:val="nil"/>
        </w:pBdr>
        <w:jc w:val="both"/>
        <w:rPr>
          <w:rFonts w:eastAsia="Arial" w:cs="Arial"/>
          <w:color w:val="000000"/>
        </w:rPr>
      </w:pPr>
      <w:r>
        <w:rPr>
          <w:rFonts w:eastAsia="Arial" w:cs="Arial"/>
          <w:b/>
        </w:rPr>
        <w:t>Lista cerrada:</w:t>
      </w:r>
      <w:r>
        <w:rPr>
          <w:rFonts w:eastAsia="Arial" w:cs="Arial"/>
        </w:rPr>
        <w:t xml:space="preserve"> a</w:t>
      </w:r>
      <w:r>
        <w:rPr>
          <w:rFonts w:eastAsia="Arial" w:cs="Arial"/>
          <w:color w:val="000000"/>
        </w:rPr>
        <w:t>quellas en las que se le da al encuestado un número determinado de opciones para responder, dos o más, que propone el encuestador. Un ejemplo, que idiomas habla, debe responder en la lista uno o varios.</w:t>
      </w:r>
    </w:p>
    <w:p w14:paraId="6092A1AF" w14:textId="77777777" w:rsidR="005F3085" w:rsidRDefault="005F3085" w:rsidP="0093748D">
      <w:pPr>
        <w:pBdr>
          <w:top w:val="nil"/>
          <w:left w:val="nil"/>
          <w:bottom w:val="nil"/>
          <w:right w:val="nil"/>
          <w:between w:val="nil"/>
        </w:pBdr>
        <w:spacing w:after="0"/>
        <w:jc w:val="both"/>
        <w:rPr>
          <w:rFonts w:eastAsia="Arial" w:cs="Arial"/>
          <w:color w:val="000000"/>
        </w:rPr>
      </w:pPr>
    </w:p>
    <w:p w14:paraId="2519B4EA" w14:textId="65D6128D" w:rsidR="00057073" w:rsidRDefault="00057073" w:rsidP="0093748D">
      <w:pPr>
        <w:pBdr>
          <w:top w:val="nil"/>
          <w:left w:val="nil"/>
          <w:bottom w:val="nil"/>
          <w:right w:val="nil"/>
          <w:between w:val="nil"/>
        </w:pBdr>
        <w:spacing w:after="0"/>
        <w:jc w:val="both"/>
        <w:rPr>
          <w:rFonts w:eastAsia="Arial" w:cs="Arial"/>
          <w:color w:val="000000"/>
        </w:rPr>
      </w:pPr>
      <w:r>
        <w:rPr>
          <w:rFonts w:eastAsia="Arial" w:cs="Arial"/>
          <w:color w:val="000000"/>
        </w:rPr>
        <w:t>Las preguntas estarán organizadas por secciones</w:t>
      </w:r>
      <w:r>
        <w:rPr>
          <w:rFonts w:ascii="Calibri" w:eastAsia="Calibri" w:hAnsi="Calibri" w:cs="Calibri"/>
          <w:color w:val="000000"/>
          <w:sz w:val="22"/>
          <w:szCs w:val="22"/>
        </w:rPr>
        <w:t xml:space="preserve"> </w:t>
      </w:r>
      <w:r>
        <w:rPr>
          <w:rFonts w:eastAsia="Arial" w:cs="Arial"/>
          <w:color w:val="000000"/>
        </w:rPr>
        <w:t>continuación una explicación de cada sección, y su finalidad:</w:t>
      </w:r>
    </w:p>
    <w:p w14:paraId="663E3931" w14:textId="77777777" w:rsidR="00057073" w:rsidRDefault="00057073" w:rsidP="0093748D">
      <w:pPr>
        <w:pBdr>
          <w:top w:val="nil"/>
          <w:left w:val="nil"/>
          <w:bottom w:val="nil"/>
          <w:right w:val="nil"/>
          <w:between w:val="nil"/>
        </w:pBdr>
        <w:spacing w:after="0"/>
        <w:ind w:left="720"/>
        <w:jc w:val="both"/>
        <w:rPr>
          <w:rFonts w:eastAsia="Arial" w:cs="Arial"/>
          <w:color w:val="000000"/>
        </w:rPr>
      </w:pPr>
    </w:p>
    <w:p w14:paraId="7C24F1E0" w14:textId="74519714" w:rsidR="00057073" w:rsidRPr="005F3085" w:rsidRDefault="00057073">
      <w:pPr>
        <w:numPr>
          <w:ilvl w:val="0"/>
          <w:numId w:val="17"/>
        </w:numPr>
        <w:pBdr>
          <w:top w:val="nil"/>
          <w:left w:val="nil"/>
          <w:bottom w:val="nil"/>
          <w:right w:val="nil"/>
          <w:between w:val="nil"/>
        </w:pBdr>
        <w:spacing w:after="0"/>
        <w:jc w:val="both"/>
        <w:rPr>
          <w:rFonts w:eastAsia="Arial" w:cs="Arial"/>
          <w:b/>
          <w:color w:val="000000"/>
        </w:rPr>
      </w:pPr>
      <w:r>
        <w:rPr>
          <w:rFonts w:eastAsia="Arial" w:cs="Arial"/>
          <w:b/>
          <w:color w:val="000000"/>
        </w:rPr>
        <w:t>Perfil de encuestado:</w:t>
      </w:r>
      <w:r>
        <w:rPr>
          <w:rFonts w:eastAsia="Arial" w:cs="Arial"/>
          <w:color w:val="000000"/>
        </w:rPr>
        <w:t xml:space="preserve"> </w:t>
      </w:r>
      <w:r>
        <w:rPr>
          <w:rFonts w:eastAsia="Arial" w:cs="Arial"/>
        </w:rPr>
        <w:t>tamaño de</w:t>
      </w:r>
      <w:r>
        <w:rPr>
          <w:rFonts w:eastAsia="Arial" w:cs="Arial"/>
          <w:color w:val="000000"/>
        </w:rPr>
        <w:t xml:space="preserve"> PYME, nombre empresa, además, necesitamos caracterizar </w:t>
      </w:r>
      <w:r>
        <w:rPr>
          <w:rFonts w:eastAsia="Arial" w:cs="Arial"/>
        </w:rPr>
        <w:t>el perfil del</w:t>
      </w:r>
      <w:r>
        <w:rPr>
          <w:rFonts w:eastAsia="Arial" w:cs="Arial"/>
          <w:color w:val="000000"/>
        </w:rPr>
        <w:t xml:space="preserve"> entrevistado</w:t>
      </w:r>
      <w:r>
        <w:rPr>
          <w:rFonts w:eastAsia="Arial" w:cs="Arial"/>
        </w:rPr>
        <w:t xml:space="preserve">: </w:t>
      </w:r>
      <w:r>
        <w:rPr>
          <w:rFonts w:eastAsia="Arial" w:cs="Arial"/>
          <w:color w:val="000000"/>
        </w:rPr>
        <w:t xml:space="preserve">saber en </w:t>
      </w:r>
      <w:r>
        <w:rPr>
          <w:rFonts w:eastAsia="Arial" w:cs="Arial"/>
        </w:rPr>
        <w:t>qué</w:t>
      </w:r>
      <w:r>
        <w:rPr>
          <w:rFonts w:eastAsia="Arial" w:cs="Arial"/>
          <w:color w:val="000000"/>
        </w:rPr>
        <w:t xml:space="preserve"> puesto trabaja, sus los estudios, y la edad, son variables que nos pueden ayudar a establecer relación entre el nivel de digitalización de la empresa, y la cultura digital de sus ejecutivos.</w:t>
      </w:r>
    </w:p>
    <w:p w14:paraId="791DD8AB" w14:textId="77777777" w:rsidR="005F3085" w:rsidRPr="00385873" w:rsidRDefault="005F3085" w:rsidP="005F3085">
      <w:pPr>
        <w:pBdr>
          <w:top w:val="nil"/>
          <w:left w:val="nil"/>
          <w:bottom w:val="nil"/>
          <w:right w:val="nil"/>
          <w:between w:val="nil"/>
        </w:pBdr>
        <w:spacing w:before="0" w:after="0"/>
        <w:ind w:left="644"/>
        <w:jc w:val="both"/>
        <w:rPr>
          <w:rFonts w:eastAsia="Arial" w:cs="Arial"/>
          <w:b/>
          <w:color w:val="000000"/>
        </w:rPr>
      </w:pPr>
    </w:p>
    <w:p w14:paraId="30601FDA" w14:textId="71347D4E" w:rsidR="00057073" w:rsidRDefault="00057073">
      <w:pPr>
        <w:numPr>
          <w:ilvl w:val="0"/>
          <w:numId w:val="17"/>
        </w:numPr>
        <w:pBdr>
          <w:top w:val="nil"/>
          <w:left w:val="nil"/>
          <w:bottom w:val="nil"/>
          <w:right w:val="nil"/>
          <w:between w:val="nil"/>
        </w:pBdr>
        <w:spacing w:after="0"/>
        <w:jc w:val="both"/>
        <w:rPr>
          <w:rFonts w:eastAsia="Arial" w:cs="Arial"/>
          <w:color w:val="000000"/>
        </w:rPr>
      </w:pPr>
      <w:r>
        <w:rPr>
          <w:rFonts w:eastAsia="Arial" w:cs="Arial"/>
          <w:b/>
          <w:color w:val="000000"/>
        </w:rPr>
        <w:t>Nivel de digitalización de la compañía,</w:t>
      </w:r>
      <w:r>
        <w:rPr>
          <w:rFonts w:eastAsia="Arial" w:cs="Arial"/>
          <w:color w:val="000000"/>
        </w:rPr>
        <w:t xml:space="preserve"> si tienen página web, y/o presencia en las redes sociales, en cuales, si comparten contenido de marca a través de esta, o si hay alguna persona en la empresa con conocimientos TICs está contratado.</w:t>
      </w:r>
    </w:p>
    <w:p w14:paraId="05B8150C" w14:textId="77777777" w:rsidR="005F3085" w:rsidRPr="00385873" w:rsidRDefault="005F3085" w:rsidP="005F3085">
      <w:pPr>
        <w:pBdr>
          <w:top w:val="nil"/>
          <w:left w:val="nil"/>
          <w:bottom w:val="nil"/>
          <w:right w:val="nil"/>
          <w:between w:val="nil"/>
        </w:pBdr>
        <w:spacing w:before="0" w:after="0"/>
        <w:jc w:val="both"/>
        <w:rPr>
          <w:rFonts w:eastAsia="Arial" w:cs="Arial"/>
          <w:color w:val="000000"/>
        </w:rPr>
      </w:pPr>
    </w:p>
    <w:p w14:paraId="72B2C33C" w14:textId="48DE1029" w:rsidR="00057073" w:rsidRDefault="00057073">
      <w:pPr>
        <w:numPr>
          <w:ilvl w:val="0"/>
          <w:numId w:val="17"/>
        </w:numPr>
        <w:pBdr>
          <w:top w:val="nil"/>
          <w:left w:val="nil"/>
          <w:bottom w:val="nil"/>
          <w:right w:val="nil"/>
          <w:between w:val="nil"/>
        </w:pBdr>
        <w:spacing w:after="0"/>
        <w:jc w:val="both"/>
        <w:rPr>
          <w:rFonts w:eastAsia="Arial" w:cs="Arial"/>
          <w:color w:val="000000"/>
        </w:rPr>
      </w:pPr>
      <w:r>
        <w:rPr>
          <w:rFonts w:eastAsia="Arial" w:cs="Arial"/>
          <w:b/>
          <w:color w:val="000000"/>
        </w:rPr>
        <w:t xml:space="preserve">Nivel de internacionalización: </w:t>
      </w:r>
      <w:r>
        <w:rPr>
          <w:rFonts w:eastAsia="Arial" w:cs="Arial"/>
          <w:color w:val="000000"/>
        </w:rPr>
        <w:t>son preguntas encaminadas a saber si la compañía exporta, y a qué áreas geográficas lo hace.</w:t>
      </w:r>
    </w:p>
    <w:p w14:paraId="0A1ED7F4" w14:textId="77777777" w:rsidR="005F3085" w:rsidRPr="00385873" w:rsidRDefault="005F3085" w:rsidP="005F3085">
      <w:pPr>
        <w:pBdr>
          <w:top w:val="nil"/>
          <w:left w:val="nil"/>
          <w:bottom w:val="nil"/>
          <w:right w:val="nil"/>
          <w:between w:val="nil"/>
        </w:pBdr>
        <w:spacing w:before="0" w:after="0"/>
        <w:jc w:val="both"/>
        <w:rPr>
          <w:rFonts w:eastAsia="Arial" w:cs="Arial"/>
          <w:color w:val="000000"/>
        </w:rPr>
      </w:pPr>
    </w:p>
    <w:p w14:paraId="4EF8DB38" w14:textId="0D641E47" w:rsidR="00057073" w:rsidRDefault="00057073">
      <w:pPr>
        <w:numPr>
          <w:ilvl w:val="0"/>
          <w:numId w:val="17"/>
        </w:numPr>
        <w:pBdr>
          <w:top w:val="nil"/>
          <w:left w:val="nil"/>
          <w:bottom w:val="nil"/>
          <w:right w:val="nil"/>
          <w:between w:val="nil"/>
        </w:pBdr>
        <w:spacing w:after="0"/>
        <w:jc w:val="both"/>
        <w:rPr>
          <w:rFonts w:eastAsia="Arial" w:cs="Arial"/>
          <w:color w:val="000000"/>
        </w:rPr>
      </w:pPr>
      <w:r>
        <w:rPr>
          <w:rFonts w:eastAsia="Arial" w:cs="Arial"/>
          <w:b/>
          <w:color w:val="000000"/>
        </w:rPr>
        <w:t xml:space="preserve">Frenos a la internacionalización: </w:t>
      </w:r>
      <w:r>
        <w:rPr>
          <w:rFonts w:eastAsia="Arial" w:cs="Arial"/>
          <w:color w:val="000000"/>
        </w:rPr>
        <w:t>se pretende que escoja uno o varios indicadores para saber porque no exportan.</w:t>
      </w:r>
    </w:p>
    <w:p w14:paraId="54EA5399" w14:textId="77777777" w:rsidR="005F3085" w:rsidRPr="00385873" w:rsidRDefault="005F3085" w:rsidP="005F3085">
      <w:pPr>
        <w:pBdr>
          <w:top w:val="nil"/>
          <w:left w:val="nil"/>
          <w:bottom w:val="nil"/>
          <w:right w:val="nil"/>
          <w:between w:val="nil"/>
        </w:pBdr>
        <w:spacing w:before="0" w:after="0"/>
        <w:jc w:val="both"/>
        <w:rPr>
          <w:rFonts w:eastAsia="Arial" w:cs="Arial"/>
          <w:color w:val="000000"/>
        </w:rPr>
      </w:pPr>
    </w:p>
    <w:p w14:paraId="3BFEC817" w14:textId="77777777" w:rsidR="00057073" w:rsidRDefault="00057073">
      <w:pPr>
        <w:numPr>
          <w:ilvl w:val="0"/>
          <w:numId w:val="17"/>
        </w:numPr>
        <w:pBdr>
          <w:top w:val="nil"/>
          <w:left w:val="nil"/>
          <w:bottom w:val="nil"/>
          <w:right w:val="nil"/>
          <w:between w:val="nil"/>
        </w:pBdr>
        <w:spacing w:after="0"/>
        <w:jc w:val="both"/>
        <w:rPr>
          <w:rFonts w:eastAsia="Arial" w:cs="Arial"/>
          <w:b/>
          <w:color w:val="000000"/>
        </w:rPr>
      </w:pPr>
      <w:r>
        <w:rPr>
          <w:rFonts w:eastAsia="Arial" w:cs="Arial"/>
          <w:b/>
          <w:color w:val="000000"/>
        </w:rPr>
        <w:t xml:space="preserve">Percepción de la necesidad de digitalización de las relaciones con los clientes: </w:t>
      </w:r>
      <w:r>
        <w:rPr>
          <w:rFonts w:eastAsia="Arial" w:cs="Arial"/>
          <w:color w:val="000000"/>
        </w:rPr>
        <w:t>es interesante conocer para esta investigación si los responsables de la estrategia de las empresas consideran o no necesaria la digitalización.</w:t>
      </w:r>
    </w:p>
    <w:p w14:paraId="2F106D3D" w14:textId="77777777" w:rsidR="005F3085" w:rsidRDefault="005F3085" w:rsidP="00265A15">
      <w:pPr>
        <w:pBdr>
          <w:top w:val="nil"/>
          <w:left w:val="nil"/>
          <w:bottom w:val="nil"/>
          <w:right w:val="nil"/>
          <w:between w:val="nil"/>
        </w:pBdr>
        <w:jc w:val="both"/>
        <w:rPr>
          <w:rFonts w:eastAsia="Arial" w:cs="Arial"/>
          <w:color w:val="000000"/>
        </w:rPr>
      </w:pPr>
    </w:p>
    <w:p w14:paraId="384EDE8A" w14:textId="5C226884" w:rsidR="00057073" w:rsidRDefault="00057073" w:rsidP="00265A15">
      <w:pPr>
        <w:pBdr>
          <w:top w:val="nil"/>
          <w:left w:val="nil"/>
          <w:bottom w:val="nil"/>
          <w:right w:val="nil"/>
          <w:between w:val="nil"/>
        </w:pBdr>
        <w:jc w:val="both"/>
        <w:rPr>
          <w:rFonts w:eastAsia="Arial" w:cs="Arial"/>
          <w:b/>
          <w:color w:val="000000"/>
        </w:rPr>
      </w:pPr>
      <w:r>
        <w:rPr>
          <w:rFonts w:eastAsia="Arial" w:cs="Arial"/>
          <w:color w:val="000000"/>
        </w:rPr>
        <w:t xml:space="preserve">Pensemos que un empresario cuando invierte, y no solo hablo de hacer un desembolso económico, sino del coste de las horas del personal en aprender, o del coste hora/hombre trabajando en temas digitales. Si no se percibe como una inversión con retorno por la gerencia, es muy posible que no se dediquen recursos hasta que esté más clarificado en </w:t>
      </w:r>
      <w:r>
        <w:rPr>
          <w:rFonts w:eastAsia="Arial" w:cs="Arial"/>
        </w:rPr>
        <w:t>qué</w:t>
      </w:r>
      <w:r>
        <w:rPr>
          <w:rFonts w:eastAsia="Arial" w:cs="Arial"/>
          <w:color w:val="000000"/>
        </w:rPr>
        <w:t xml:space="preserve"> puede beneficiar a la compañía, y </w:t>
      </w:r>
      <w:r>
        <w:rPr>
          <w:rFonts w:eastAsia="Arial" w:cs="Arial"/>
        </w:rPr>
        <w:t>cómo</w:t>
      </w:r>
      <w:r>
        <w:rPr>
          <w:rFonts w:eastAsia="Arial" w:cs="Arial"/>
          <w:color w:val="000000"/>
        </w:rPr>
        <w:t xml:space="preserve"> obtener retorno económico.</w:t>
      </w:r>
    </w:p>
    <w:p w14:paraId="44BC3936" w14:textId="77777777" w:rsidR="00057073" w:rsidRDefault="00057073" w:rsidP="0093748D">
      <w:pPr>
        <w:spacing w:after="0"/>
        <w:jc w:val="both"/>
        <w:rPr>
          <w:rFonts w:eastAsia="Arial" w:cs="Arial"/>
          <w:b/>
        </w:rPr>
      </w:pPr>
    </w:p>
    <w:p w14:paraId="03EBA7BC" w14:textId="35EA0EC7" w:rsidR="00057073" w:rsidRDefault="00057073">
      <w:pPr>
        <w:numPr>
          <w:ilvl w:val="0"/>
          <w:numId w:val="17"/>
        </w:numPr>
        <w:pBdr>
          <w:top w:val="nil"/>
          <w:left w:val="nil"/>
          <w:bottom w:val="nil"/>
          <w:right w:val="nil"/>
          <w:between w:val="nil"/>
        </w:pBdr>
        <w:spacing w:before="0" w:after="200"/>
        <w:jc w:val="both"/>
        <w:rPr>
          <w:rFonts w:eastAsia="Arial" w:cs="Arial"/>
          <w:b/>
          <w:color w:val="000000"/>
        </w:rPr>
      </w:pPr>
      <w:r>
        <w:rPr>
          <w:rFonts w:eastAsia="Arial" w:cs="Arial"/>
          <w:b/>
          <w:color w:val="000000"/>
        </w:rPr>
        <w:t xml:space="preserve">Frenos a la digitalización: </w:t>
      </w:r>
      <w:r>
        <w:rPr>
          <w:rFonts w:eastAsia="Arial" w:cs="Arial"/>
          <w:color w:val="000000"/>
        </w:rPr>
        <w:t xml:space="preserve">esta investigación pretende entender cuáles son los obstáculos que impiden a las </w:t>
      </w:r>
      <w:r w:rsidR="00495DBD">
        <w:rPr>
          <w:rFonts w:eastAsia="Arial" w:cs="Arial"/>
          <w:color w:val="000000"/>
        </w:rPr>
        <w:t>PYMES</w:t>
      </w:r>
      <w:r>
        <w:rPr>
          <w:rFonts w:eastAsia="Arial" w:cs="Arial"/>
          <w:color w:val="000000"/>
        </w:rPr>
        <w:t xml:space="preserve"> industriales beneficiarse de los avances en digitalización como lo han hecho las grandes empresas.</w:t>
      </w:r>
    </w:p>
    <w:p w14:paraId="594F364B" w14:textId="77777777" w:rsidR="00AC7863" w:rsidRPr="00AC7863" w:rsidRDefault="00057073" w:rsidP="00AC7863">
      <w:pPr>
        <w:pStyle w:val="Prrafodelista"/>
        <w:numPr>
          <w:ilvl w:val="0"/>
          <w:numId w:val="17"/>
        </w:numPr>
        <w:jc w:val="both"/>
        <w:rPr>
          <w:rFonts w:eastAsia="Arial" w:cs="Arial"/>
          <w:color w:val="0000FF"/>
          <w:sz w:val="16"/>
          <w:szCs w:val="16"/>
        </w:rPr>
      </w:pPr>
      <w:r w:rsidRPr="0093748D">
        <w:rPr>
          <w:rFonts w:eastAsia="Arial" w:cs="Arial"/>
          <w:b/>
        </w:rPr>
        <w:t>El cuestionario</w:t>
      </w:r>
      <w:r w:rsidRPr="0093748D">
        <w:rPr>
          <w:rFonts w:eastAsia="Arial" w:cs="Arial"/>
        </w:rPr>
        <w:t xml:space="preserve"> </w:t>
      </w:r>
      <w:r>
        <w:t xml:space="preserve">se puede </w:t>
      </w:r>
      <w:r w:rsidRPr="0093748D">
        <w:rPr>
          <w:rFonts w:eastAsia="Arial" w:cs="Arial"/>
        </w:rPr>
        <w:t>ver en detalle en</w:t>
      </w:r>
      <w:r w:rsidRPr="0093748D">
        <w:rPr>
          <w:rFonts w:eastAsia="Arial" w:cs="Arial"/>
          <w:b/>
        </w:rPr>
        <w:t xml:space="preserve"> la </w:t>
      </w:r>
      <w:r w:rsidR="006C7138">
        <w:rPr>
          <w:rFonts w:eastAsia="Arial" w:cs="Arial"/>
          <w:b/>
        </w:rPr>
        <w:t>Tabla</w:t>
      </w:r>
      <w:r w:rsidRPr="0093748D">
        <w:rPr>
          <w:rFonts w:eastAsia="Arial" w:cs="Arial"/>
          <w:b/>
        </w:rPr>
        <w:t xml:space="preserve"> 6 en el anexo</w:t>
      </w:r>
      <w:r w:rsidRPr="0093748D">
        <w:rPr>
          <w:rFonts w:eastAsia="Arial" w:cs="Arial"/>
        </w:rPr>
        <w:t xml:space="preserve"> al final de este trabajo</w:t>
      </w:r>
      <w:r w:rsidRPr="0093748D">
        <w:rPr>
          <w:rFonts w:eastAsia="Arial" w:cs="Arial"/>
          <w:b/>
        </w:rPr>
        <w:t>,</w:t>
      </w:r>
      <w:r w:rsidRPr="0093748D">
        <w:rPr>
          <w:rFonts w:eastAsia="Arial" w:cs="Arial"/>
        </w:rPr>
        <w:t xml:space="preserve"> o se puede consultar e</w:t>
      </w:r>
      <w:r w:rsidR="005F3085">
        <w:rPr>
          <w:rFonts w:eastAsia="Arial" w:cs="Arial"/>
        </w:rPr>
        <w:t xml:space="preserve">l formulario definitivo que ha sido utilizado en </w:t>
      </w:r>
      <w:r w:rsidRPr="0093748D">
        <w:rPr>
          <w:rFonts w:eastAsia="Arial" w:cs="Arial"/>
        </w:rPr>
        <w:t>este trabajo</w:t>
      </w:r>
      <w:r w:rsidR="00DD33F7">
        <w:rPr>
          <w:rFonts w:eastAsia="Arial" w:cs="Arial"/>
        </w:rPr>
        <w:t xml:space="preserve"> en el siguiente enlace</w:t>
      </w:r>
      <w:r w:rsidRPr="0093748D">
        <w:rPr>
          <w:rFonts w:eastAsia="Arial" w:cs="Arial"/>
        </w:rPr>
        <w:t>:</w:t>
      </w:r>
      <w:r w:rsidR="00AC7863" w:rsidRPr="00AC7863">
        <w:t xml:space="preserve"> </w:t>
      </w:r>
    </w:p>
    <w:p w14:paraId="6B0A75FF" w14:textId="77777777" w:rsidR="00AC7863" w:rsidRPr="00AC7863" w:rsidRDefault="00AC7863" w:rsidP="00AC7863">
      <w:pPr>
        <w:pStyle w:val="Prrafodelista"/>
        <w:ind w:left="644"/>
        <w:jc w:val="both"/>
        <w:rPr>
          <w:rFonts w:eastAsia="Arial" w:cs="Arial"/>
          <w:color w:val="0000FF"/>
          <w:sz w:val="16"/>
          <w:szCs w:val="16"/>
        </w:rPr>
      </w:pPr>
    </w:p>
    <w:p w14:paraId="6E581D8C" w14:textId="0B053F50" w:rsidR="00057073" w:rsidRPr="00AC7863" w:rsidRDefault="00000000" w:rsidP="00AC7863">
      <w:pPr>
        <w:pStyle w:val="Prrafodelista"/>
        <w:numPr>
          <w:ilvl w:val="1"/>
          <w:numId w:val="17"/>
        </w:numPr>
        <w:jc w:val="both"/>
        <w:rPr>
          <w:rFonts w:eastAsia="Arial" w:cs="Arial"/>
          <w:color w:val="0000FF"/>
          <w:sz w:val="16"/>
          <w:szCs w:val="16"/>
        </w:rPr>
      </w:pPr>
      <w:hyperlink r:id="rId22" w:history="1">
        <w:r w:rsidR="00AC7863" w:rsidRPr="00EB6A8A">
          <w:rPr>
            <w:rStyle w:val="Hipervnculo"/>
            <w:rFonts w:eastAsia="Arial" w:cs="Arial"/>
          </w:rPr>
          <w:t>https://forms.gle/UeKsBSXjovGcMZRS7</w:t>
        </w:r>
      </w:hyperlink>
    </w:p>
    <w:p w14:paraId="31BB69B8" w14:textId="77777777" w:rsidR="00AC7863" w:rsidRPr="00AC7863" w:rsidRDefault="00AC7863" w:rsidP="00AC7863">
      <w:pPr>
        <w:pStyle w:val="Prrafodelista"/>
        <w:ind w:left="644"/>
        <w:jc w:val="both"/>
        <w:rPr>
          <w:rFonts w:eastAsia="Arial" w:cs="Arial"/>
          <w:color w:val="0000FF"/>
          <w:sz w:val="16"/>
          <w:szCs w:val="16"/>
        </w:rPr>
      </w:pPr>
    </w:p>
    <w:p w14:paraId="4CB199F2" w14:textId="72B9EB0F" w:rsidR="00057073" w:rsidRPr="00057073" w:rsidRDefault="00057073" w:rsidP="00265A15">
      <w:pPr>
        <w:jc w:val="both"/>
        <w:rPr>
          <w:rFonts w:eastAsia="Arial" w:cs="Arial"/>
        </w:rPr>
      </w:pPr>
      <w:r w:rsidRPr="00057073">
        <w:rPr>
          <w:rFonts w:eastAsia="Arial" w:cs="Arial"/>
        </w:rPr>
        <w:t xml:space="preserve">Los datos obtenidos tendrán una </w:t>
      </w:r>
      <w:r w:rsidRPr="00057073">
        <w:rPr>
          <w:rFonts w:eastAsia="Arial" w:cs="Arial"/>
          <w:b/>
        </w:rPr>
        <w:t>presentación de naturaleza cuantitativa</w:t>
      </w:r>
      <w:r w:rsidRPr="00DD33F7">
        <w:rPr>
          <w:rFonts w:eastAsia="Arial" w:cs="Arial"/>
          <w:bCs/>
        </w:rPr>
        <w:t>, l</w:t>
      </w:r>
      <w:r w:rsidRPr="00057073">
        <w:rPr>
          <w:rFonts w:eastAsia="Arial" w:cs="Arial"/>
        </w:rPr>
        <w:t>as posibles aplicaciones serían: en modelos que permitan establecer la causalidad, como por ejemplo la relación entre la edad de los CEOS, su formación o si hablan idiomas, el tamaño de la empresa (</w:t>
      </w:r>
      <w:r w:rsidR="00495DBD" w:rsidRPr="00057073">
        <w:rPr>
          <w:rFonts w:eastAsia="Arial" w:cs="Arial"/>
        </w:rPr>
        <w:t>MICRO</w:t>
      </w:r>
      <w:r w:rsidR="00495DBD">
        <w:rPr>
          <w:rFonts w:eastAsia="Arial" w:cs="Arial"/>
        </w:rPr>
        <w:t>PYMES</w:t>
      </w:r>
      <w:r w:rsidRPr="00057073">
        <w:rPr>
          <w:rFonts w:eastAsia="Arial" w:cs="Arial"/>
        </w:rPr>
        <w:t>,</w:t>
      </w:r>
      <w:r w:rsidR="00DD33F7" w:rsidRPr="00057073">
        <w:rPr>
          <w:rFonts w:eastAsia="Arial" w:cs="Arial"/>
        </w:rPr>
        <w:t xml:space="preserve"> PEQUEÑA </w:t>
      </w:r>
      <w:r w:rsidRPr="00057073">
        <w:rPr>
          <w:rFonts w:eastAsia="Arial" w:cs="Arial"/>
        </w:rPr>
        <w:t xml:space="preserve">o </w:t>
      </w:r>
      <w:r w:rsidR="00DD33F7" w:rsidRPr="00057073">
        <w:rPr>
          <w:rFonts w:eastAsia="Arial" w:cs="Arial"/>
        </w:rPr>
        <w:t>MEDIANA</w:t>
      </w:r>
      <w:r w:rsidRPr="00057073">
        <w:rPr>
          <w:rFonts w:eastAsia="Arial" w:cs="Arial"/>
        </w:rPr>
        <w:t xml:space="preserve">), y el nivel de digitalización, e internacionalización de las </w:t>
      </w:r>
      <w:r w:rsidR="00495DBD">
        <w:rPr>
          <w:rFonts w:eastAsia="Arial" w:cs="Arial"/>
        </w:rPr>
        <w:t>PYMES</w:t>
      </w:r>
      <w:r w:rsidRPr="00057073">
        <w:rPr>
          <w:rFonts w:eastAsia="Arial" w:cs="Arial"/>
        </w:rPr>
        <w:t xml:space="preserve">. </w:t>
      </w:r>
    </w:p>
    <w:p w14:paraId="546BB4DA" w14:textId="77777777" w:rsidR="00057073" w:rsidRPr="00385873" w:rsidRDefault="00057073" w:rsidP="00265A15">
      <w:pPr>
        <w:pBdr>
          <w:top w:val="nil"/>
          <w:left w:val="nil"/>
          <w:bottom w:val="nil"/>
          <w:right w:val="nil"/>
          <w:between w:val="nil"/>
        </w:pBdr>
        <w:spacing w:before="0" w:after="0"/>
        <w:ind w:left="720"/>
        <w:jc w:val="both"/>
        <w:rPr>
          <w:rFonts w:eastAsia="Arial" w:cs="Arial"/>
        </w:rPr>
      </w:pPr>
    </w:p>
    <w:p w14:paraId="4305E42A" w14:textId="7E68599C" w:rsidR="00057073" w:rsidRDefault="00057073" w:rsidP="00265A15">
      <w:pPr>
        <w:pBdr>
          <w:top w:val="nil"/>
          <w:left w:val="nil"/>
          <w:bottom w:val="nil"/>
          <w:right w:val="nil"/>
          <w:between w:val="nil"/>
        </w:pBdr>
        <w:spacing w:before="0" w:after="0"/>
        <w:jc w:val="both"/>
        <w:rPr>
          <w:rFonts w:eastAsia="Arial" w:cs="Arial"/>
          <w:color w:val="000000"/>
          <w:sz w:val="18"/>
          <w:szCs w:val="18"/>
        </w:rPr>
      </w:pPr>
      <w:r w:rsidRPr="00385873">
        <w:rPr>
          <w:rFonts w:eastAsia="Arial" w:cs="Arial"/>
          <w:b/>
        </w:rPr>
        <w:t>Métodos de recogida de datos</w:t>
      </w:r>
      <w:r w:rsidRPr="00385873">
        <w:rPr>
          <w:rFonts w:eastAsia="Arial" w:cs="Arial"/>
        </w:rPr>
        <w:t xml:space="preserve">: </w:t>
      </w:r>
      <w:r>
        <w:rPr>
          <w:rFonts w:eastAsia="Arial" w:cs="Arial"/>
          <w:color w:val="000000"/>
        </w:rPr>
        <w:t>es posible acudir a fuentes de información que proporcionen datos ya elaborados (fuentes secundarias), tanto dentro como fuera de una organización</w:t>
      </w:r>
      <w:r w:rsidR="00C553F3">
        <w:rPr>
          <w:rFonts w:eastAsia="Arial" w:cs="Arial"/>
          <w:color w:val="000000"/>
        </w:rPr>
        <w:t>. También</w:t>
      </w:r>
      <w:r>
        <w:rPr>
          <w:rFonts w:eastAsia="Arial" w:cs="Arial"/>
          <w:color w:val="000000"/>
        </w:rPr>
        <w:t xml:space="preserve"> es posible acudir a fuentes de “primera mano” (fuentes primarias)</w:t>
      </w:r>
      <w:r w:rsidR="00C553F3">
        <w:rPr>
          <w:rFonts w:eastAsia="Arial" w:cs="Arial"/>
          <w:color w:val="000000"/>
        </w:rPr>
        <w:t>, cuya extracción est</w:t>
      </w:r>
      <w:r w:rsidR="00A82B04">
        <w:rPr>
          <w:rFonts w:eastAsia="Arial" w:cs="Arial"/>
          <w:color w:val="000000"/>
        </w:rPr>
        <w:t>á</w:t>
      </w:r>
      <w:r w:rsidR="00C553F3">
        <w:rPr>
          <w:rFonts w:eastAsia="Arial" w:cs="Arial"/>
          <w:color w:val="000000"/>
        </w:rPr>
        <w:t xml:space="preserve"> </w:t>
      </w:r>
      <w:r>
        <w:rPr>
          <w:rFonts w:eastAsia="Arial" w:cs="Arial"/>
          <w:color w:val="000000"/>
        </w:rPr>
        <w:t>diseñad</w:t>
      </w:r>
      <w:r w:rsidR="00C553F3">
        <w:rPr>
          <w:rFonts w:eastAsia="Arial" w:cs="Arial"/>
          <w:color w:val="000000"/>
        </w:rPr>
        <w:t>a</w:t>
      </w:r>
      <w:r>
        <w:rPr>
          <w:rFonts w:eastAsia="Arial" w:cs="Arial"/>
          <w:color w:val="000000"/>
        </w:rPr>
        <w:t xml:space="preserve"> a medida para abordar</w:t>
      </w:r>
      <w:r w:rsidR="00DD33F7">
        <w:rPr>
          <w:rFonts w:eastAsia="Arial" w:cs="Arial"/>
          <w:color w:val="000000"/>
        </w:rPr>
        <w:t xml:space="preserve"> el estudio de</w:t>
      </w:r>
      <w:r>
        <w:rPr>
          <w:rFonts w:eastAsia="Arial" w:cs="Arial"/>
          <w:color w:val="000000"/>
        </w:rPr>
        <w:t xml:space="preserve"> un problema concreto.</w:t>
      </w:r>
    </w:p>
    <w:p w14:paraId="540EF859" w14:textId="77777777" w:rsidR="00057073" w:rsidRDefault="00057073" w:rsidP="00265A15">
      <w:pPr>
        <w:pBdr>
          <w:top w:val="nil"/>
          <w:left w:val="nil"/>
          <w:bottom w:val="nil"/>
          <w:right w:val="nil"/>
          <w:between w:val="nil"/>
        </w:pBdr>
        <w:spacing w:before="0" w:after="0"/>
        <w:ind w:left="720"/>
        <w:jc w:val="both"/>
        <w:rPr>
          <w:rFonts w:eastAsia="Arial" w:cs="Arial"/>
          <w:color w:val="000000"/>
          <w:sz w:val="18"/>
          <w:szCs w:val="18"/>
        </w:rPr>
      </w:pPr>
    </w:p>
    <w:p w14:paraId="5D5A470C" w14:textId="1854AAE0" w:rsidR="00057073" w:rsidRPr="00385873" w:rsidRDefault="00057073" w:rsidP="00265A15">
      <w:pPr>
        <w:pBdr>
          <w:top w:val="nil"/>
          <w:left w:val="nil"/>
          <w:bottom w:val="nil"/>
          <w:right w:val="nil"/>
          <w:between w:val="nil"/>
        </w:pBdr>
        <w:spacing w:before="0" w:after="0"/>
        <w:jc w:val="both"/>
        <w:rPr>
          <w:rFonts w:eastAsia="Arial" w:cs="Arial"/>
          <w:color w:val="000000"/>
        </w:rPr>
      </w:pPr>
      <w:r w:rsidRPr="00385873">
        <w:rPr>
          <w:rFonts w:eastAsia="Arial" w:cs="Arial"/>
          <w:b/>
        </w:rPr>
        <w:t>Tipo de investigación:</w:t>
      </w:r>
      <w:r w:rsidRPr="00385873">
        <w:rPr>
          <w:rFonts w:eastAsia="Arial" w:cs="Arial"/>
        </w:rPr>
        <w:t xml:space="preserve"> </w:t>
      </w:r>
      <w:r>
        <w:rPr>
          <w:rFonts w:eastAsia="Arial" w:cs="Arial"/>
          <w:color w:val="000000"/>
        </w:rPr>
        <w:t xml:space="preserve">seleccionada es la </w:t>
      </w:r>
      <w:r>
        <w:rPr>
          <w:rFonts w:eastAsia="Arial" w:cs="Arial"/>
          <w:b/>
          <w:color w:val="000000"/>
        </w:rPr>
        <w:t>investigación cuantitativa</w:t>
      </w:r>
      <w:r>
        <w:rPr>
          <w:rFonts w:eastAsia="Arial" w:cs="Arial"/>
          <w:color w:val="000000"/>
        </w:rPr>
        <w:t xml:space="preserve"> ya que pretendemos medir magnitudes que son cuantitativas sobre aspectos que no entran en la profundidad del comportamiento y se aplicará a muestras moderadamente grandes. </w:t>
      </w:r>
      <w:r w:rsidRPr="00385873">
        <w:rPr>
          <w:rFonts w:eastAsia="Arial" w:cs="Arial"/>
          <w:color w:val="000000"/>
        </w:rPr>
        <w:t xml:space="preserve">De esta manera, las conclusiones se podrán extrapolar en términos estadísticos a la totalidad de la población. Será llevado a la práctica a </w:t>
      </w:r>
      <w:r w:rsidRPr="00385873">
        <w:rPr>
          <w:rFonts w:eastAsia="Arial" w:cs="Arial"/>
        </w:rPr>
        <w:t>través de la técnica:</w:t>
      </w:r>
      <w:r w:rsidRPr="00385873">
        <w:rPr>
          <w:rFonts w:eastAsia="Arial" w:cs="Arial"/>
          <w:color w:val="000000"/>
        </w:rPr>
        <w:t xml:space="preserve"> </w:t>
      </w:r>
      <w:r w:rsidRPr="00385873">
        <w:rPr>
          <w:rFonts w:eastAsia="Arial" w:cs="Arial"/>
          <w:b/>
          <w:color w:val="000000"/>
        </w:rPr>
        <w:t xml:space="preserve">cuestionario online </w:t>
      </w:r>
      <w:r w:rsidRPr="00385873">
        <w:rPr>
          <w:rFonts w:eastAsia="Arial" w:cs="Arial"/>
          <w:color w:val="000000"/>
        </w:rPr>
        <w:t xml:space="preserve">ver la </w:t>
      </w:r>
      <w:r w:rsidR="006C7138">
        <w:rPr>
          <w:rFonts w:eastAsia="Arial" w:cs="Arial"/>
          <w:b/>
          <w:bCs/>
          <w:color w:val="000000"/>
        </w:rPr>
        <w:t>Tabla</w:t>
      </w:r>
      <w:r w:rsidRPr="00EE0807">
        <w:rPr>
          <w:rFonts w:eastAsia="Arial" w:cs="Arial"/>
          <w:b/>
          <w:bCs/>
          <w:color w:val="000000"/>
        </w:rPr>
        <w:t xml:space="preserve"> 5</w:t>
      </w:r>
      <w:r w:rsidRPr="00385873">
        <w:rPr>
          <w:rFonts w:eastAsia="Arial" w:cs="Arial"/>
          <w:color w:val="000000"/>
        </w:rPr>
        <w:t>, se</w:t>
      </w:r>
      <w:r w:rsidRPr="00385873">
        <w:rPr>
          <w:rFonts w:eastAsia="Arial" w:cs="Arial"/>
        </w:rPr>
        <w:t>rá</w:t>
      </w:r>
      <w:r w:rsidRPr="00385873">
        <w:rPr>
          <w:rFonts w:eastAsia="Arial" w:cs="Arial"/>
          <w:b/>
        </w:rPr>
        <w:t xml:space="preserve"> </w:t>
      </w:r>
      <w:r w:rsidRPr="00385873">
        <w:rPr>
          <w:rFonts w:eastAsia="Arial" w:cs="Arial"/>
          <w:color w:val="000000"/>
        </w:rPr>
        <w:t xml:space="preserve">realizado a ejecutivos responsables en las </w:t>
      </w:r>
      <w:r w:rsidR="00495DBD">
        <w:rPr>
          <w:rFonts w:eastAsia="Arial" w:cs="Arial"/>
          <w:color w:val="000000"/>
        </w:rPr>
        <w:t>PYMES</w:t>
      </w:r>
      <w:r w:rsidRPr="00385873">
        <w:rPr>
          <w:rFonts w:eastAsia="Arial" w:cs="Arial"/>
          <w:color w:val="000000"/>
        </w:rPr>
        <w:t xml:space="preserve"> seleccionadas entre la población.</w:t>
      </w:r>
    </w:p>
    <w:p w14:paraId="6B647398" w14:textId="77777777" w:rsidR="00057073" w:rsidRDefault="00057073" w:rsidP="00265A15">
      <w:pPr>
        <w:pBdr>
          <w:top w:val="nil"/>
          <w:left w:val="nil"/>
          <w:bottom w:val="nil"/>
          <w:right w:val="nil"/>
          <w:between w:val="nil"/>
        </w:pBdr>
        <w:spacing w:before="0" w:after="0"/>
        <w:ind w:left="720"/>
        <w:jc w:val="both"/>
        <w:rPr>
          <w:rFonts w:eastAsia="Arial" w:cs="Arial"/>
          <w:color w:val="000000"/>
        </w:rPr>
      </w:pPr>
    </w:p>
    <w:p w14:paraId="07B37F11" w14:textId="4DC18BD4" w:rsidR="00057073" w:rsidRDefault="00057073" w:rsidP="00265A15">
      <w:pPr>
        <w:pBdr>
          <w:top w:val="nil"/>
          <w:left w:val="nil"/>
          <w:bottom w:val="nil"/>
          <w:right w:val="nil"/>
          <w:between w:val="nil"/>
        </w:pBdr>
        <w:spacing w:before="0" w:after="0"/>
        <w:jc w:val="both"/>
        <w:rPr>
          <w:rFonts w:eastAsia="Arial" w:cs="Arial"/>
          <w:color w:val="000000"/>
        </w:rPr>
      </w:pPr>
      <w:r w:rsidRPr="00385873">
        <w:rPr>
          <w:rFonts w:eastAsia="Arial" w:cs="Arial"/>
          <w:b/>
        </w:rPr>
        <w:t xml:space="preserve">Población: </w:t>
      </w:r>
      <w:r>
        <w:rPr>
          <w:rFonts w:eastAsia="Arial" w:cs="Arial"/>
          <w:color w:val="000000"/>
        </w:rPr>
        <w:t xml:space="preserve">la población objeto de estudio serán las </w:t>
      </w:r>
      <w:r w:rsidR="00495DBD">
        <w:rPr>
          <w:rFonts w:eastAsia="Arial" w:cs="Arial"/>
          <w:color w:val="000000"/>
        </w:rPr>
        <w:t>PYMES</w:t>
      </w:r>
      <w:r>
        <w:rPr>
          <w:rFonts w:eastAsia="Arial" w:cs="Arial"/>
          <w:color w:val="000000"/>
        </w:rPr>
        <w:t xml:space="preserve"> del sector industrial, con relaciones B2B en España. </w:t>
      </w:r>
      <w:r>
        <w:rPr>
          <w:rFonts w:eastAsia="Arial" w:cs="Arial"/>
        </w:rPr>
        <w:t>El listado se extraerá</w:t>
      </w:r>
      <w:r>
        <w:rPr>
          <w:rFonts w:eastAsia="Arial" w:cs="Arial"/>
          <w:color w:val="000000"/>
        </w:rPr>
        <w:t xml:space="preserve"> de la Base de datos SABI mediante filtros del total de las empresas en España que cumplen estos requisitos. </w:t>
      </w:r>
      <w:r w:rsidRPr="00385873">
        <w:rPr>
          <w:rFonts w:eastAsia="Arial" w:cs="Arial"/>
          <w:color w:val="000000"/>
        </w:rPr>
        <w:t xml:space="preserve">Recordemos que ascendió a en el 2022 a 2.945.149, de las cuales eran </w:t>
      </w:r>
      <w:r w:rsidR="00495DBD">
        <w:rPr>
          <w:rFonts w:eastAsia="Arial" w:cs="Arial"/>
          <w:color w:val="000000"/>
        </w:rPr>
        <w:t>PYMES</w:t>
      </w:r>
      <w:r w:rsidRPr="00385873">
        <w:rPr>
          <w:rFonts w:eastAsia="Arial" w:cs="Arial"/>
          <w:color w:val="000000"/>
        </w:rPr>
        <w:t xml:space="preserve"> (menos de 249 trabajadores) 2.939.928, y de estas solo el 5.91% eran </w:t>
      </w:r>
      <w:r w:rsidR="00495DBD">
        <w:rPr>
          <w:rFonts w:eastAsia="Arial" w:cs="Arial"/>
          <w:color w:val="000000"/>
        </w:rPr>
        <w:t>PYMES</w:t>
      </w:r>
      <w:r w:rsidRPr="00385873">
        <w:rPr>
          <w:rFonts w:eastAsia="Arial" w:cs="Arial"/>
          <w:color w:val="000000"/>
        </w:rPr>
        <w:t xml:space="preserve"> Industriales, 173.749% (MINCOTUR, 2022), se puede consultar en el </w:t>
      </w:r>
      <w:r w:rsidRPr="00385873">
        <w:rPr>
          <w:rFonts w:eastAsia="Arial" w:cs="Arial"/>
          <w:b/>
          <w:color w:val="000000"/>
        </w:rPr>
        <w:t xml:space="preserve">anexo en la </w:t>
      </w:r>
      <w:r w:rsidR="006C7138">
        <w:rPr>
          <w:rFonts w:eastAsia="Arial" w:cs="Arial"/>
          <w:b/>
          <w:color w:val="000000"/>
        </w:rPr>
        <w:t>T</w:t>
      </w:r>
      <w:r w:rsidRPr="00385873">
        <w:rPr>
          <w:rFonts w:eastAsia="Arial" w:cs="Arial"/>
          <w:b/>
          <w:color w:val="000000"/>
        </w:rPr>
        <w:t>abla 3.</w:t>
      </w:r>
      <w:r w:rsidRPr="00385873">
        <w:rPr>
          <w:rFonts w:eastAsia="Arial" w:cs="Arial"/>
          <w:color w:val="000000"/>
        </w:rPr>
        <w:t xml:space="preserve"> </w:t>
      </w:r>
    </w:p>
    <w:p w14:paraId="0C1E5192" w14:textId="77777777" w:rsidR="00057073" w:rsidRPr="00385873" w:rsidRDefault="00057073" w:rsidP="00265A15">
      <w:pPr>
        <w:pBdr>
          <w:top w:val="nil"/>
          <w:left w:val="nil"/>
          <w:bottom w:val="nil"/>
          <w:right w:val="nil"/>
          <w:between w:val="nil"/>
        </w:pBdr>
        <w:spacing w:before="0" w:after="0"/>
        <w:ind w:left="720"/>
        <w:jc w:val="both"/>
        <w:rPr>
          <w:rFonts w:eastAsia="Arial" w:cs="Arial"/>
          <w:color w:val="000000"/>
        </w:rPr>
      </w:pPr>
    </w:p>
    <w:p w14:paraId="022C0FD5" w14:textId="3076E7DF" w:rsidR="00057073" w:rsidRDefault="00057073" w:rsidP="00265A15">
      <w:pPr>
        <w:pBdr>
          <w:top w:val="nil"/>
          <w:left w:val="nil"/>
          <w:bottom w:val="nil"/>
          <w:right w:val="nil"/>
          <w:between w:val="nil"/>
        </w:pBdr>
        <w:spacing w:after="0"/>
        <w:jc w:val="both"/>
        <w:rPr>
          <w:rFonts w:eastAsia="Arial" w:cs="Arial"/>
        </w:rPr>
      </w:pPr>
      <w:r w:rsidRPr="00385873">
        <w:rPr>
          <w:rFonts w:eastAsia="Arial" w:cs="Arial"/>
          <w:b/>
        </w:rPr>
        <w:t>Muestra:</w:t>
      </w:r>
      <w:r w:rsidRPr="00385873">
        <w:rPr>
          <w:rFonts w:eastAsia="Arial" w:cs="Arial"/>
        </w:rPr>
        <w:t xml:space="preserve"> representada por el subconjunto de empresas que han sido seleccionadas según la táctica de muestreo escogida a partir de la población. </w:t>
      </w:r>
    </w:p>
    <w:p w14:paraId="5CAA171F" w14:textId="77777777" w:rsidR="00DD33F7" w:rsidRPr="00385873" w:rsidRDefault="00DD33F7" w:rsidP="00DD33F7">
      <w:pPr>
        <w:pBdr>
          <w:top w:val="nil"/>
          <w:left w:val="nil"/>
          <w:bottom w:val="nil"/>
          <w:right w:val="nil"/>
          <w:between w:val="nil"/>
        </w:pBdr>
        <w:spacing w:before="0" w:after="0"/>
        <w:jc w:val="both"/>
        <w:rPr>
          <w:rFonts w:eastAsia="Arial" w:cs="Arial"/>
        </w:rPr>
      </w:pPr>
    </w:p>
    <w:p w14:paraId="6F67FDEC" w14:textId="77777777" w:rsidR="00057073" w:rsidRPr="00385873" w:rsidRDefault="00057073">
      <w:pPr>
        <w:numPr>
          <w:ilvl w:val="1"/>
          <w:numId w:val="16"/>
        </w:numPr>
        <w:pBdr>
          <w:top w:val="nil"/>
          <w:left w:val="nil"/>
          <w:bottom w:val="nil"/>
          <w:right w:val="nil"/>
          <w:between w:val="nil"/>
        </w:pBdr>
        <w:spacing w:after="0"/>
        <w:jc w:val="both"/>
        <w:rPr>
          <w:rFonts w:eastAsia="Arial" w:cs="Arial"/>
        </w:rPr>
      </w:pPr>
      <w:r w:rsidRPr="00385873">
        <w:rPr>
          <w:rFonts w:eastAsia="Arial" w:cs="Arial"/>
          <w:b/>
        </w:rPr>
        <w:t>El tamaño</w:t>
      </w:r>
      <w:r w:rsidRPr="00385873">
        <w:rPr>
          <w:rFonts w:eastAsia="Arial" w:cs="Arial"/>
        </w:rPr>
        <w:t xml:space="preserve"> </w:t>
      </w:r>
      <w:r w:rsidRPr="00385873">
        <w:rPr>
          <w:rFonts w:eastAsia="Arial" w:cs="Arial"/>
          <w:b/>
        </w:rPr>
        <w:t>óptimo muestral</w:t>
      </w:r>
      <w:r w:rsidRPr="00385873">
        <w:rPr>
          <w:rFonts w:eastAsia="Arial" w:cs="Arial"/>
        </w:rPr>
        <w:t xml:space="preserve"> queda establecido en 80 encuestados para nuestra investigación del sector citado como población target. </w:t>
      </w:r>
    </w:p>
    <w:p w14:paraId="038532A3" w14:textId="1B5163AD" w:rsidR="00057073" w:rsidRPr="00385873" w:rsidRDefault="00057073">
      <w:pPr>
        <w:numPr>
          <w:ilvl w:val="1"/>
          <w:numId w:val="16"/>
        </w:numPr>
        <w:pBdr>
          <w:top w:val="nil"/>
          <w:left w:val="nil"/>
          <w:bottom w:val="nil"/>
          <w:right w:val="nil"/>
          <w:between w:val="nil"/>
        </w:pBdr>
        <w:spacing w:after="200"/>
        <w:jc w:val="both"/>
        <w:rPr>
          <w:rFonts w:eastAsia="Arial" w:cs="Arial"/>
          <w:color w:val="000000"/>
        </w:rPr>
      </w:pPr>
      <w:r w:rsidRPr="00385873">
        <w:rPr>
          <w:rFonts w:eastAsia="Arial" w:cs="Arial"/>
          <w:b/>
        </w:rPr>
        <w:t xml:space="preserve">El tipo de muestreo </w:t>
      </w:r>
      <w:r>
        <w:rPr>
          <w:rFonts w:eastAsia="Arial" w:cs="Arial"/>
        </w:rPr>
        <w:t>se realizará</w:t>
      </w:r>
      <w:r>
        <w:rPr>
          <w:rFonts w:eastAsia="Arial" w:cs="Arial"/>
          <w:color w:val="0000FF"/>
        </w:rPr>
        <w:t xml:space="preserve"> </w:t>
      </w:r>
      <w:r>
        <w:rPr>
          <w:rFonts w:eastAsia="Arial" w:cs="Arial"/>
          <w:color w:val="000000"/>
        </w:rPr>
        <w:t xml:space="preserve">a través de dos formas muestreo: el muestreo aleatorio estratificado, y muestreo por conveniencia </w:t>
      </w:r>
      <w:sdt>
        <w:sdtPr>
          <w:rPr>
            <w:rFonts w:eastAsia="Arial" w:cs="Arial"/>
            <w:color w:val="000000"/>
          </w:rPr>
          <w:id w:val="228426349"/>
          <w:citation/>
        </w:sdtPr>
        <w:sdtContent>
          <w:r>
            <w:rPr>
              <w:rFonts w:eastAsia="Arial" w:cs="Arial"/>
              <w:color w:val="000000"/>
            </w:rPr>
            <w:fldChar w:fldCharType="begin"/>
          </w:r>
          <w:r>
            <w:rPr>
              <w:rFonts w:eastAsia="Arial" w:cs="Arial"/>
              <w:color w:val="000000"/>
            </w:rPr>
            <w:instrText xml:space="preserve"> CITATION Rod911 \l 3082 </w:instrText>
          </w:r>
          <w:r>
            <w:rPr>
              <w:rFonts w:eastAsia="Arial" w:cs="Arial"/>
              <w:color w:val="000000"/>
            </w:rPr>
            <w:fldChar w:fldCharType="separate"/>
          </w:r>
          <w:r w:rsidR="009F0767" w:rsidRPr="009F0767">
            <w:rPr>
              <w:rFonts w:eastAsia="Arial" w:cs="Arial"/>
              <w:noProof/>
              <w:color w:val="000000"/>
            </w:rPr>
            <w:t>(Rodríguez Osuna, 1991)</w:t>
          </w:r>
          <w:r>
            <w:rPr>
              <w:rFonts w:eastAsia="Arial" w:cs="Arial"/>
              <w:color w:val="000000"/>
            </w:rPr>
            <w:fldChar w:fldCharType="end"/>
          </w:r>
        </w:sdtContent>
      </w:sdt>
      <w:r>
        <w:rPr>
          <w:rFonts w:eastAsia="Arial" w:cs="Arial"/>
          <w:color w:val="000000"/>
        </w:rPr>
        <w:t xml:space="preserve">: </w:t>
      </w:r>
    </w:p>
    <w:p w14:paraId="10421E5B" w14:textId="409CF586" w:rsidR="0093748D" w:rsidRDefault="00057073">
      <w:pPr>
        <w:numPr>
          <w:ilvl w:val="3"/>
          <w:numId w:val="16"/>
        </w:numPr>
        <w:pBdr>
          <w:top w:val="nil"/>
          <w:left w:val="nil"/>
          <w:bottom w:val="nil"/>
          <w:right w:val="nil"/>
          <w:between w:val="nil"/>
        </w:pBdr>
        <w:spacing w:before="0"/>
        <w:jc w:val="both"/>
        <w:rPr>
          <w:rFonts w:eastAsia="Arial" w:cs="Arial"/>
          <w:color w:val="000000"/>
        </w:rPr>
      </w:pPr>
      <w:r>
        <w:rPr>
          <w:rFonts w:eastAsia="Arial" w:cs="Arial"/>
          <w:b/>
          <w:color w:val="000000"/>
        </w:rPr>
        <w:t>Muestreo aleatorio estratificado:</w:t>
      </w:r>
      <w:r>
        <w:rPr>
          <w:rFonts w:eastAsia="Arial" w:cs="Arial"/>
          <w:color w:val="000000"/>
        </w:rPr>
        <w:t xml:space="preserve">  consiste en dividir en grupos</w:t>
      </w:r>
      <w:r>
        <w:rPr>
          <w:rFonts w:eastAsia="Arial" w:cs="Arial"/>
        </w:rPr>
        <w:t xml:space="preserve">: </w:t>
      </w:r>
      <w:r>
        <w:rPr>
          <w:rFonts w:eastAsia="Arial" w:cs="Arial"/>
          <w:color w:val="000000"/>
        </w:rPr>
        <w:t>micropyme, pequeña y mediana empresa</w:t>
      </w:r>
      <w:r>
        <w:rPr>
          <w:rFonts w:eastAsia="Arial" w:cs="Arial"/>
        </w:rPr>
        <w:t>, (excluyendo</w:t>
      </w:r>
      <w:r>
        <w:rPr>
          <w:rFonts w:eastAsia="Arial" w:cs="Arial"/>
          <w:color w:val="000000"/>
        </w:rPr>
        <w:t xml:space="preserve"> a las </w:t>
      </w:r>
      <w:r w:rsidR="00495DBD">
        <w:rPr>
          <w:rFonts w:eastAsia="Arial" w:cs="Arial"/>
          <w:color w:val="000000"/>
        </w:rPr>
        <w:t>PYMES</w:t>
      </w:r>
      <w:r>
        <w:rPr>
          <w:rFonts w:eastAsia="Arial" w:cs="Arial"/>
        </w:rPr>
        <w:t xml:space="preserve"> sin trabajadores), </w:t>
      </w:r>
      <w:r>
        <w:rPr>
          <w:rFonts w:eastAsia="Arial" w:cs="Arial"/>
          <w:color w:val="000000"/>
        </w:rPr>
        <w:t xml:space="preserve">a la </w:t>
      </w:r>
      <w:r>
        <w:rPr>
          <w:rFonts w:eastAsia="Arial" w:cs="Arial"/>
        </w:rPr>
        <w:t>muestra,</w:t>
      </w:r>
      <w:r>
        <w:rPr>
          <w:rFonts w:eastAsia="Arial" w:cs="Arial"/>
          <w:color w:val="000000"/>
        </w:rPr>
        <w:t xml:space="preserve"> para ello debe consultarse la </w:t>
      </w:r>
      <w:r w:rsidR="006C7138">
        <w:rPr>
          <w:rFonts w:eastAsia="Arial" w:cs="Arial"/>
          <w:color w:val="000000"/>
        </w:rPr>
        <w:t>Tabla</w:t>
      </w:r>
      <w:r>
        <w:rPr>
          <w:rFonts w:eastAsia="Arial" w:cs="Arial"/>
          <w:color w:val="000000"/>
        </w:rPr>
        <w:t xml:space="preserve"> 3 ver anexo, para que cada grupo esté representado en su porcentaje correspondiente de la población total. Para después de forma aleatoria, obtener de cada uno de los grupos la muestra que </w:t>
      </w:r>
      <w:r>
        <w:rPr>
          <w:rFonts w:eastAsia="Arial" w:cs="Arial"/>
        </w:rPr>
        <w:t xml:space="preserve">será utilizada en el </w:t>
      </w:r>
      <w:r>
        <w:rPr>
          <w:rFonts w:eastAsia="Arial" w:cs="Arial"/>
          <w:color w:val="000000"/>
        </w:rPr>
        <w:t xml:space="preserve">estudio. </w:t>
      </w:r>
    </w:p>
    <w:p w14:paraId="54C1861F" w14:textId="7DF3E26B" w:rsidR="00057073" w:rsidRPr="0093748D" w:rsidRDefault="00057073" w:rsidP="0093748D">
      <w:pPr>
        <w:pBdr>
          <w:top w:val="nil"/>
          <w:left w:val="nil"/>
          <w:bottom w:val="nil"/>
          <w:right w:val="nil"/>
          <w:between w:val="nil"/>
        </w:pBdr>
        <w:spacing w:before="0"/>
        <w:ind w:left="927"/>
        <w:jc w:val="both"/>
        <w:rPr>
          <w:rFonts w:eastAsia="Arial" w:cs="Arial"/>
          <w:color w:val="000000"/>
        </w:rPr>
      </w:pPr>
      <w:r w:rsidRPr="0093748D">
        <w:rPr>
          <w:rFonts w:eastAsia="Arial" w:cs="Arial"/>
        </w:rPr>
        <w:t xml:space="preserve">Para ello, usaremos </w:t>
      </w:r>
      <w:r w:rsidRPr="0093748D">
        <w:rPr>
          <w:rFonts w:eastAsia="Arial" w:cs="Arial"/>
          <w:color w:val="000000"/>
        </w:rPr>
        <w:t xml:space="preserve">la base de datos </w:t>
      </w:r>
      <w:r w:rsidRPr="0093748D">
        <w:rPr>
          <w:rFonts w:eastAsia="Arial" w:cs="Arial"/>
          <w:b/>
          <w:color w:val="000000"/>
        </w:rPr>
        <w:t>Análisis de Balances Ibéricos en adelante SABI</w:t>
      </w:r>
      <w:r w:rsidRPr="0093748D">
        <w:rPr>
          <w:rFonts w:eastAsia="Arial" w:cs="Arial"/>
          <w:color w:val="000000"/>
        </w:rPr>
        <w:t xml:space="preserve">, un recurso accesible desde la biblioteca de la UOC, que nos permite filtrar con los </w:t>
      </w:r>
      <w:r w:rsidRPr="0093748D">
        <w:rPr>
          <w:rFonts w:eastAsia="Arial" w:cs="Arial"/>
          <w:b/>
          <w:color w:val="000000"/>
        </w:rPr>
        <w:t>criterios marcados</w:t>
      </w:r>
      <w:r w:rsidRPr="0093748D">
        <w:rPr>
          <w:rFonts w:eastAsia="Arial" w:cs="Arial"/>
          <w:color w:val="000000"/>
        </w:rPr>
        <w:t xml:space="preserve"> para la población, los filtros son los siguientes: Se sigue una </w:t>
      </w:r>
      <w:r w:rsidRPr="0093748D">
        <w:rPr>
          <w:rFonts w:eastAsia="Arial" w:cs="Arial"/>
          <w:b/>
          <w:bCs/>
          <w:color w:val="000000"/>
        </w:rPr>
        <w:t>estrategia de filtrado</w:t>
      </w:r>
      <w:r w:rsidRPr="0093748D">
        <w:rPr>
          <w:rFonts w:eastAsia="Arial" w:cs="Arial"/>
          <w:color w:val="000000"/>
        </w:rPr>
        <w:t xml:space="preserve"> para ir reduciendo las compañías elegibles con fecha 18/12/22, 17:56. Resultado</w:t>
      </w:r>
      <w:r w:rsidRPr="0093748D">
        <w:rPr>
          <w:rFonts w:eastAsia="Arial" w:cs="Arial"/>
        </w:rPr>
        <w:t xml:space="preserve"> </w:t>
      </w:r>
      <w:r w:rsidR="003744E0" w:rsidRPr="0093748D">
        <w:rPr>
          <w:rFonts w:eastAsia="Arial" w:cs="Arial"/>
        </w:rPr>
        <w:t xml:space="preserve">de la </w:t>
      </w:r>
      <w:r w:rsidRPr="0093748D">
        <w:rPr>
          <w:rFonts w:eastAsia="Arial" w:cs="Arial"/>
        </w:rPr>
        <w:t xml:space="preserve">búsqueda </w:t>
      </w:r>
      <w:r w:rsidRPr="0093748D">
        <w:rPr>
          <w:rFonts w:eastAsia="Arial" w:cs="Arial"/>
          <w:b/>
        </w:rPr>
        <w:t>(ver en el anexo capturas 1, 2 y 3)</w:t>
      </w:r>
      <w:r w:rsidR="0093748D" w:rsidRPr="0093748D">
        <w:rPr>
          <w:rFonts w:eastAsia="Arial" w:cs="Arial"/>
          <w:b/>
        </w:rPr>
        <w:t>.</w:t>
      </w:r>
    </w:p>
    <w:p w14:paraId="7C392B32" w14:textId="2F13D5E1" w:rsidR="00057073" w:rsidRDefault="00057073" w:rsidP="000F51A2">
      <w:pPr>
        <w:pBdr>
          <w:top w:val="nil"/>
          <w:left w:val="nil"/>
          <w:bottom w:val="nil"/>
          <w:right w:val="nil"/>
          <w:between w:val="nil"/>
        </w:pBdr>
        <w:spacing w:before="0"/>
        <w:ind w:left="708" w:firstLine="708"/>
        <w:jc w:val="both"/>
        <w:rPr>
          <w:rFonts w:eastAsia="Arial" w:cs="Arial"/>
          <w:color w:val="000000"/>
        </w:rPr>
      </w:pPr>
      <w:r>
        <w:rPr>
          <w:rFonts w:eastAsia="Arial" w:cs="Arial"/>
          <w:b/>
          <w:color w:val="000000"/>
        </w:rPr>
        <w:t>1) Forma jurídica</w:t>
      </w:r>
      <w:r>
        <w:rPr>
          <w:rFonts w:eastAsia="Arial" w:cs="Arial"/>
          <w:color w:val="000000"/>
        </w:rPr>
        <w:t xml:space="preserve">: Sociedad anónima, Sociedad limitada. </w:t>
      </w:r>
    </w:p>
    <w:p w14:paraId="383B0B02" w14:textId="0CBB75F9" w:rsidR="00057073" w:rsidRDefault="00057073">
      <w:pPr>
        <w:numPr>
          <w:ilvl w:val="4"/>
          <w:numId w:val="16"/>
        </w:numPr>
        <w:pBdr>
          <w:top w:val="nil"/>
          <w:left w:val="nil"/>
          <w:bottom w:val="nil"/>
          <w:right w:val="nil"/>
          <w:between w:val="nil"/>
        </w:pBdr>
        <w:spacing w:before="0"/>
        <w:jc w:val="both"/>
        <w:rPr>
          <w:rFonts w:eastAsia="Arial" w:cs="Arial"/>
          <w:color w:val="000000"/>
        </w:rPr>
      </w:pPr>
      <w:r>
        <w:rPr>
          <w:rFonts w:eastAsia="Arial" w:cs="Arial"/>
          <w:color w:val="000000"/>
        </w:rPr>
        <w:t xml:space="preserve">TOTAL 1.842.864 </w:t>
      </w:r>
      <w:r w:rsidR="00A82B04">
        <w:rPr>
          <w:rFonts w:eastAsia="Arial" w:cs="Arial"/>
          <w:color w:val="000000"/>
        </w:rPr>
        <w:t>e</w:t>
      </w:r>
      <w:r>
        <w:rPr>
          <w:rFonts w:eastAsia="Arial" w:cs="Arial"/>
          <w:color w:val="000000"/>
        </w:rPr>
        <w:t>mpresas</w:t>
      </w:r>
      <w:r w:rsidR="0093748D">
        <w:rPr>
          <w:rFonts w:eastAsia="Arial" w:cs="Arial"/>
          <w:color w:val="000000"/>
        </w:rPr>
        <w:t>.</w:t>
      </w:r>
    </w:p>
    <w:p w14:paraId="56B16A35" w14:textId="705BC3BB" w:rsidR="00057073" w:rsidRDefault="00057073" w:rsidP="000F51A2">
      <w:pPr>
        <w:pBdr>
          <w:top w:val="nil"/>
          <w:left w:val="nil"/>
          <w:bottom w:val="nil"/>
          <w:right w:val="nil"/>
          <w:between w:val="nil"/>
        </w:pBdr>
        <w:spacing w:before="0" w:after="0"/>
        <w:ind w:left="708" w:firstLine="708"/>
        <w:jc w:val="both"/>
        <w:rPr>
          <w:rFonts w:eastAsia="Arial" w:cs="Arial"/>
          <w:color w:val="000000"/>
        </w:rPr>
      </w:pPr>
      <w:r>
        <w:rPr>
          <w:rFonts w:eastAsia="Arial" w:cs="Arial"/>
          <w:b/>
          <w:color w:val="000000"/>
        </w:rPr>
        <w:t>2) Región/País:</w:t>
      </w:r>
      <w:r>
        <w:rPr>
          <w:rFonts w:eastAsia="Arial" w:cs="Arial"/>
          <w:color w:val="000000"/>
        </w:rPr>
        <w:t xml:space="preserve"> España</w:t>
      </w:r>
      <w:r w:rsidR="0093748D">
        <w:rPr>
          <w:rFonts w:eastAsia="Arial" w:cs="Arial"/>
          <w:color w:val="000000"/>
        </w:rPr>
        <w:t>.</w:t>
      </w:r>
    </w:p>
    <w:p w14:paraId="6F445089" w14:textId="77777777" w:rsidR="00057073" w:rsidRDefault="00057073" w:rsidP="00265A15">
      <w:pPr>
        <w:pBdr>
          <w:top w:val="nil"/>
          <w:left w:val="nil"/>
          <w:bottom w:val="nil"/>
          <w:right w:val="nil"/>
          <w:between w:val="nil"/>
        </w:pBdr>
        <w:spacing w:before="0" w:after="0"/>
        <w:ind w:left="2124"/>
        <w:jc w:val="both"/>
        <w:rPr>
          <w:rFonts w:eastAsia="Arial" w:cs="Arial"/>
          <w:color w:val="000000"/>
        </w:rPr>
      </w:pPr>
    </w:p>
    <w:p w14:paraId="2AD29D71" w14:textId="1854F6E3" w:rsidR="00057073" w:rsidRDefault="00057073">
      <w:pPr>
        <w:numPr>
          <w:ilvl w:val="4"/>
          <w:numId w:val="16"/>
        </w:numPr>
        <w:pBdr>
          <w:top w:val="nil"/>
          <w:left w:val="nil"/>
          <w:bottom w:val="nil"/>
          <w:right w:val="nil"/>
          <w:between w:val="nil"/>
        </w:pBdr>
        <w:spacing w:before="0" w:after="0"/>
        <w:jc w:val="both"/>
        <w:rPr>
          <w:rFonts w:eastAsia="Arial" w:cs="Arial"/>
          <w:color w:val="000000"/>
        </w:rPr>
      </w:pPr>
      <w:r>
        <w:rPr>
          <w:rFonts w:eastAsia="Arial" w:cs="Arial"/>
          <w:color w:val="000000"/>
        </w:rPr>
        <w:t xml:space="preserve">TOTAL 1.842.864 </w:t>
      </w:r>
      <w:r w:rsidR="00A82B04">
        <w:rPr>
          <w:rFonts w:eastAsia="Arial" w:cs="Arial"/>
          <w:color w:val="000000"/>
        </w:rPr>
        <w:t>e</w:t>
      </w:r>
      <w:r>
        <w:rPr>
          <w:rFonts w:eastAsia="Arial" w:cs="Arial"/>
          <w:color w:val="000000"/>
        </w:rPr>
        <w:t>mpresas</w:t>
      </w:r>
      <w:r w:rsidR="0093748D">
        <w:rPr>
          <w:rFonts w:eastAsia="Arial" w:cs="Arial"/>
          <w:color w:val="000000"/>
        </w:rPr>
        <w:t>.</w:t>
      </w:r>
    </w:p>
    <w:p w14:paraId="6CEED3B0" w14:textId="77777777" w:rsidR="00057073" w:rsidRDefault="00057073" w:rsidP="00265A15">
      <w:pPr>
        <w:pBdr>
          <w:top w:val="nil"/>
          <w:left w:val="nil"/>
          <w:bottom w:val="nil"/>
          <w:right w:val="nil"/>
          <w:between w:val="nil"/>
        </w:pBdr>
        <w:spacing w:before="0" w:after="0"/>
        <w:ind w:left="2124"/>
        <w:jc w:val="both"/>
        <w:rPr>
          <w:rFonts w:eastAsia="Arial" w:cs="Arial"/>
          <w:color w:val="000000"/>
        </w:rPr>
      </w:pPr>
    </w:p>
    <w:p w14:paraId="213BE666" w14:textId="77777777" w:rsidR="00057073" w:rsidRDefault="00057073" w:rsidP="00265A15">
      <w:pPr>
        <w:pBdr>
          <w:top w:val="nil"/>
          <w:left w:val="nil"/>
          <w:bottom w:val="nil"/>
          <w:right w:val="nil"/>
          <w:between w:val="nil"/>
        </w:pBdr>
        <w:spacing w:before="0" w:after="0"/>
        <w:ind w:left="1416"/>
        <w:jc w:val="both"/>
        <w:rPr>
          <w:rFonts w:eastAsia="Arial" w:cs="Arial"/>
          <w:color w:val="000000"/>
        </w:rPr>
      </w:pPr>
      <w:r>
        <w:rPr>
          <w:rFonts w:eastAsia="Arial" w:cs="Arial"/>
          <w:b/>
          <w:color w:val="000000"/>
        </w:rPr>
        <w:t>3) CNAE 2009</w:t>
      </w:r>
      <w:r>
        <w:rPr>
          <w:rFonts w:eastAsia="Arial" w:cs="Arial"/>
          <w:color w:val="000000"/>
        </w:rPr>
        <w:t xml:space="preserve"> (Sólo códigos primarios): 01 - Agricultura, ganadería, caza y servicios relacionados con las mismas, 02 - Silvicultura y explotación forestal, 03 - Pesca y acuicultura, 05 - Extracción de antracita, hulla y lignito, 07 - Extracción de minerales metálicos, ... </w:t>
      </w:r>
    </w:p>
    <w:p w14:paraId="12029A6B" w14:textId="77777777" w:rsidR="00057073" w:rsidRDefault="00057073" w:rsidP="00265A15">
      <w:pPr>
        <w:pBdr>
          <w:top w:val="nil"/>
          <w:left w:val="nil"/>
          <w:bottom w:val="nil"/>
          <w:right w:val="nil"/>
          <w:between w:val="nil"/>
        </w:pBdr>
        <w:spacing w:before="0" w:after="0"/>
        <w:ind w:left="2124"/>
        <w:jc w:val="both"/>
        <w:rPr>
          <w:rFonts w:eastAsia="Arial" w:cs="Arial"/>
          <w:color w:val="000000"/>
        </w:rPr>
      </w:pPr>
    </w:p>
    <w:p w14:paraId="08EAB9AA" w14:textId="4A6F9BA9" w:rsidR="00057073" w:rsidRDefault="00057073">
      <w:pPr>
        <w:numPr>
          <w:ilvl w:val="4"/>
          <w:numId w:val="16"/>
        </w:numPr>
        <w:pBdr>
          <w:top w:val="nil"/>
          <w:left w:val="nil"/>
          <w:bottom w:val="nil"/>
          <w:right w:val="nil"/>
          <w:between w:val="nil"/>
        </w:pBdr>
        <w:spacing w:before="0" w:after="0"/>
        <w:jc w:val="both"/>
        <w:rPr>
          <w:rFonts w:eastAsia="Arial" w:cs="Arial"/>
          <w:color w:val="000000"/>
        </w:rPr>
      </w:pPr>
      <w:r>
        <w:rPr>
          <w:rFonts w:eastAsia="Arial" w:cs="Arial"/>
          <w:color w:val="000000"/>
        </w:rPr>
        <w:t xml:space="preserve">TOTAL 536.743 </w:t>
      </w:r>
      <w:r w:rsidR="00A82B04">
        <w:rPr>
          <w:rFonts w:eastAsia="Arial" w:cs="Arial"/>
          <w:color w:val="000000"/>
        </w:rPr>
        <w:t>e</w:t>
      </w:r>
      <w:r>
        <w:rPr>
          <w:rFonts w:eastAsia="Arial" w:cs="Arial"/>
          <w:color w:val="000000"/>
        </w:rPr>
        <w:t>mpresas</w:t>
      </w:r>
      <w:r w:rsidR="0093748D">
        <w:rPr>
          <w:rFonts w:eastAsia="Arial" w:cs="Arial"/>
          <w:color w:val="000000"/>
        </w:rPr>
        <w:t>.</w:t>
      </w:r>
    </w:p>
    <w:p w14:paraId="2FE16A7A" w14:textId="77777777" w:rsidR="00057073" w:rsidRDefault="00057073" w:rsidP="00265A15">
      <w:pPr>
        <w:pBdr>
          <w:top w:val="nil"/>
          <w:left w:val="nil"/>
          <w:bottom w:val="nil"/>
          <w:right w:val="nil"/>
          <w:between w:val="nil"/>
        </w:pBdr>
        <w:spacing w:before="0" w:after="0"/>
        <w:ind w:left="2124"/>
        <w:jc w:val="both"/>
        <w:rPr>
          <w:rFonts w:eastAsia="Arial" w:cs="Arial"/>
          <w:color w:val="000000"/>
        </w:rPr>
      </w:pPr>
    </w:p>
    <w:p w14:paraId="75BE9B3D" w14:textId="7FEF66C7" w:rsidR="00057073" w:rsidRDefault="00057073" w:rsidP="00265A15">
      <w:pPr>
        <w:pBdr>
          <w:top w:val="nil"/>
          <w:left w:val="nil"/>
          <w:bottom w:val="nil"/>
          <w:right w:val="nil"/>
          <w:between w:val="nil"/>
        </w:pBdr>
        <w:spacing w:before="0" w:after="0"/>
        <w:ind w:left="708" w:firstLine="708"/>
        <w:jc w:val="both"/>
        <w:rPr>
          <w:rFonts w:eastAsia="Arial" w:cs="Arial"/>
          <w:color w:val="000000"/>
        </w:rPr>
      </w:pPr>
      <w:r>
        <w:rPr>
          <w:rFonts w:eastAsia="Arial" w:cs="Arial"/>
          <w:b/>
          <w:color w:val="000000"/>
        </w:rPr>
        <w:t>4) Número empleados:</w:t>
      </w:r>
      <w:r>
        <w:rPr>
          <w:rFonts w:eastAsia="Arial" w:cs="Arial"/>
          <w:color w:val="000000"/>
        </w:rPr>
        <w:t xml:space="preserve"> Último año disponible, min=0, máximo=250</w:t>
      </w:r>
      <w:r w:rsidR="0093748D">
        <w:rPr>
          <w:rFonts w:eastAsia="Arial" w:cs="Arial"/>
          <w:color w:val="000000"/>
        </w:rPr>
        <w:t>.</w:t>
      </w:r>
      <w:r>
        <w:rPr>
          <w:rFonts w:eastAsia="Arial" w:cs="Arial"/>
          <w:color w:val="000000"/>
        </w:rPr>
        <w:t xml:space="preserve"> </w:t>
      </w:r>
      <w:r>
        <w:rPr>
          <w:rFonts w:eastAsia="Arial" w:cs="Arial"/>
          <w:color w:val="000000"/>
        </w:rPr>
        <w:tab/>
      </w:r>
    </w:p>
    <w:p w14:paraId="2C5679F5" w14:textId="77777777" w:rsidR="00057073" w:rsidRDefault="00057073" w:rsidP="00265A15">
      <w:pPr>
        <w:pBdr>
          <w:top w:val="nil"/>
          <w:left w:val="nil"/>
          <w:bottom w:val="nil"/>
          <w:right w:val="nil"/>
          <w:between w:val="nil"/>
        </w:pBdr>
        <w:spacing w:before="0" w:after="0"/>
        <w:ind w:left="2124"/>
        <w:jc w:val="both"/>
        <w:rPr>
          <w:rFonts w:eastAsia="Arial" w:cs="Arial"/>
          <w:color w:val="000000"/>
        </w:rPr>
      </w:pPr>
    </w:p>
    <w:p w14:paraId="0C917D28" w14:textId="1E46D4BC" w:rsidR="00057073" w:rsidRDefault="00057073">
      <w:pPr>
        <w:numPr>
          <w:ilvl w:val="4"/>
          <w:numId w:val="16"/>
        </w:numPr>
        <w:pBdr>
          <w:top w:val="nil"/>
          <w:left w:val="nil"/>
          <w:bottom w:val="nil"/>
          <w:right w:val="nil"/>
          <w:between w:val="nil"/>
        </w:pBdr>
        <w:spacing w:before="0" w:after="0"/>
        <w:jc w:val="both"/>
        <w:rPr>
          <w:rFonts w:eastAsia="Arial" w:cs="Arial"/>
          <w:color w:val="000000"/>
        </w:rPr>
      </w:pPr>
      <w:r>
        <w:rPr>
          <w:rFonts w:eastAsia="Arial" w:cs="Arial"/>
          <w:color w:val="000000"/>
        </w:rPr>
        <w:t>TOTAL 314.780 empresas</w:t>
      </w:r>
      <w:r w:rsidR="0093748D">
        <w:rPr>
          <w:rFonts w:eastAsia="Arial" w:cs="Arial"/>
          <w:color w:val="000000"/>
        </w:rPr>
        <w:t>.</w:t>
      </w:r>
    </w:p>
    <w:p w14:paraId="447B1024" w14:textId="77777777" w:rsidR="00057073" w:rsidRDefault="00057073" w:rsidP="00265A15">
      <w:pPr>
        <w:pBdr>
          <w:top w:val="nil"/>
          <w:left w:val="nil"/>
          <w:bottom w:val="nil"/>
          <w:right w:val="nil"/>
          <w:between w:val="nil"/>
        </w:pBdr>
        <w:spacing w:before="0" w:after="0"/>
        <w:ind w:left="2124"/>
        <w:jc w:val="both"/>
        <w:rPr>
          <w:rFonts w:eastAsia="Arial" w:cs="Arial"/>
          <w:b/>
          <w:color w:val="000000"/>
        </w:rPr>
      </w:pPr>
    </w:p>
    <w:p w14:paraId="3809414C" w14:textId="610956A9" w:rsidR="00057073" w:rsidRPr="000F51A2" w:rsidRDefault="00057073" w:rsidP="000F51A2">
      <w:pPr>
        <w:pBdr>
          <w:top w:val="nil"/>
          <w:left w:val="nil"/>
          <w:bottom w:val="nil"/>
          <w:right w:val="nil"/>
          <w:between w:val="nil"/>
        </w:pBdr>
        <w:spacing w:before="0" w:after="0"/>
        <w:ind w:left="1416"/>
        <w:jc w:val="both"/>
        <w:rPr>
          <w:rFonts w:eastAsia="Arial" w:cs="Arial"/>
          <w:color w:val="000000"/>
        </w:rPr>
      </w:pPr>
      <w:r>
        <w:rPr>
          <w:rFonts w:eastAsia="Arial" w:cs="Arial"/>
          <w:b/>
          <w:color w:val="000000"/>
        </w:rPr>
        <w:t>5) Años con cuentas disponibles:</w:t>
      </w:r>
      <w:r>
        <w:rPr>
          <w:rFonts w:eastAsia="Arial" w:cs="Arial"/>
          <w:color w:val="000000"/>
        </w:rPr>
        <w:t xml:space="preserve"> 2021 620.113 113.314 Búsqueda booleana: 1 Y 2 Y 3 Y 4 Y 5  </w:t>
      </w:r>
    </w:p>
    <w:p w14:paraId="561AE53D" w14:textId="77777777" w:rsidR="00057073" w:rsidRDefault="00057073">
      <w:pPr>
        <w:numPr>
          <w:ilvl w:val="4"/>
          <w:numId w:val="16"/>
        </w:numPr>
        <w:pBdr>
          <w:top w:val="nil"/>
          <w:left w:val="nil"/>
          <w:bottom w:val="nil"/>
          <w:right w:val="nil"/>
          <w:between w:val="nil"/>
        </w:pBdr>
        <w:spacing w:before="0" w:after="0"/>
        <w:jc w:val="both"/>
        <w:rPr>
          <w:rFonts w:eastAsia="Arial" w:cs="Arial"/>
          <w:color w:val="000000"/>
        </w:rPr>
      </w:pPr>
      <w:r>
        <w:rPr>
          <w:rFonts w:eastAsia="Arial" w:cs="Arial"/>
          <w:color w:val="000000"/>
        </w:rPr>
        <w:t>TOTAL 113.314 empresas</w:t>
      </w:r>
    </w:p>
    <w:p w14:paraId="60D92CD3" w14:textId="77777777" w:rsidR="00057073" w:rsidRDefault="00057073" w:rsidP="00265A15">
      <w:pPr>
        <w:pBdr>
          <w:top w:val="nil"/>
          <w:left w:val="nil"/>
          <w:bottom w:val="nil"/>
          <w:right w:val="nil"/>
          <w:between w:val="nil"/>
        </w:pBdr>
        <w:spacing w:before="0" w:after="0"/>
        <w:ind w:left="3524"/>
        <w:jc w:val="both"/>
        <w:rPr>
          <w:rFonts w:eastAsia="Arial" w:cs="Arial"/>
          <w:color w:val="000000"/>
        </w:rPr>
      </w:pPr>
    </w:p>
    <w:p w14:paraId="0699886D" w14:textId="135C91A6" w:rsidR="00057073" w:rsidRDefault="00057073" w:rsidP="00265A15">
      <w:pPr>
        <w:spacing w:before="0" w:after="0"/>
        <w:ind w:left="720"/>
        <w:jc w:val="both"/>
        <w:rPr>
          <w:rFonts w:eastAsia="Arial" w:cs="Arial"/>
        </w:rPr>
      </w:pPr>
      <w:r>
        <w:rPr>
          <w:rFonts w:eastAsia="Arial" w:cs="Arial"/>
        </w:rPr>
        <w:t xml:space="preserve">Como vemos, hemos reducido con el filtrado las empresas a 113.314, SABI facilita una </w:t>
      </w:r>
      <w:r w:rsidR="00A82B04">
        <w:rPr>
          <w:rFonts w:eastAsia="Arial" w:cs="Arial"/>
        </w:rPr>
        <w:t>t</w:t>
      </w:r>
      <w:r w:rsidR="006C7138">
        <w:rPr>
          <w:rFonts w:eastAsia="Arial" w:cs="Arial"/>
        </w:rPr>
        <w:t>abla</w:t>
      </w:r>
      <w:r>
        <w:rPr>
          <w:rFonts w:eastAsia="Arial" w:cs="Arial"/>
        </w:rPr>
        <w:t xml:space="preserve"> Excel con todas las empresas </w:t>
      </w:r>
      <w:r w:rsidR="00A82B04">
        <w:rPr>
          <w:rFonts w:eastAsia="Arial" w:cs="Arial"/>
        </w:rPr>
        <w:t>e</w:t>
      </w:r>
      <w:r>
        <w:rPr>
          <w:rFonts w:eastAsia="Arial" w:cs="Arial"/>
        </w:rPr>
        <w:t>numeradas</w:t>
      </w:r>
      <w:r w:rsidR="00A82B04">
        <w:rPr>
          <w:rFonts w:eastAsia="Arial" w:cs="Arial"/>
        </w:rPr>
        <w:t xml:space="preserve"> mediante códigos que salvaguarden el anonimato</w:t>
      </w:r>
      <w:r>
        <w:rPr>
          <w:rFonts w:eastAsia="Arial" w:cs="Arial"/>
        </w:rPr>
        <w:t xml:space="preserve">. El tipo de muestreo aleatorio estratificado: es decir, dividiremos en tres grupos micropyme, pequeña, y mediana empresa. Para después, extraer de ellos aleatoriamente las compañías a las que les realizaremos la encuesta, pero solo necesitamos 80 empresas. </w:t>
      </w:r>
      <w:r>
        <w:rPr>
          <w:rFonts w:eastAsia="Arial" w:cs="Arial"/>
          <w:b/>
        </w:rPr>
        <w:t>Acceso al encuestado:</w:t>
      </w:r>
      <w:r>
        <w:rPr>
          <w:rFonts w:eastAsia="Arial" w:cs="Arial"/>
        </w:rPr>
        <w:t xml:space="preserve"> una vez obtenido el listado, debemos lograr que las compañías escogidas nos faciliten por teléfono el correo de una persona con el perfil descrito. Después se enviará el enlace al cuestionario elaborado por email.</w:t>
      </w:r>
    </w:p>
    <w:p w14:paraId="4B13750B" w14:textId="77777777" w:rsidR="00057073" w:rsidRDefault="00057073" w:rsidP="00265A15">
      <w:pPr>
        <w:spacing w:before="0" w:after="0"/>
        <w:ind w:left="1416"/>
        <w:jc w:val="both"/>
        <w:rPr>
          <w:rFonts w:eastAsia="Arial" w:cs="Arial"/>
          <w:b/>
          <w:color w:val="000000"/>
        </w:rPr>
      </w:pPr>
    </w:p>
    <w:p w14:paraId="335447FF" w14:textId="59206EAD" w:rsidR="00057073" w:rsidRDefault="00057073">
      <w:pPr>
        <w:pStyle w:val="Prrafodelista"/>
        <w:numPr>
          <w:ilvl w:val="0"/>
          <w:numId w:val="23"/>
        </w:numPr>
        <w:spacing w:before="0" w:after="0"/>
        <w:jc w:val="both"/>
        <w:rPr>
          <w:rFonts w:eastAsia="Arial" w:cs="Arial"/>
        </w:rPr>
      </w:pPr>
      <w:r w:rsidRPr="00057073">
        <w:rPr>
          <w:rFonts w:eastAsia="Arial" w:cs="Arial"/>
          <w:b/>
          <w:color w:val="000000"/>
        </w:rPr>
        <w:t>Muestreo por conveniencia:</w:t>
      </w:r>
      <w:r w:rsidRPr="00057073">
        <w:rPr>
          <w:rFonts w:eastAsia="Arial" w:cs="Arial"/>
          <w:color w:val="000000"/>
        </w:rPr>
        <w:t xml:space="preserve"> a</w:t>
      </w:r>
      <w:r w:rsidRPr="00057073">
        <w:rPr>
          <w:rFonts w:eastAsia="Arial" w:cs="Arial"/>
        </w:rPr>
        <w:t>unque este tipo de muestreo puede tener algún sesgo, por si</w:t>
      </w:r>
      <w:r w:rsidRPr="00057073">
        <w:rPr>
          <w:rFonts w:eastAsia="Arial" w:cs="Arial"/>
          <w:color w:val="000000"/>
        </w:rPr>
        <w:t xml:space="preserve"> el anterior muestreo no consigue </w:t>
      </w:r>
      <w:r w:rsidRPr="00057073">
        <w:rPr>
          <w:rFonts w:eastAsia="Arial" w:cs="Arial"/>
        </w:rPr>
        <w:t>suficientes</w:t>
      </w:r>
      <w:r w:rsidRPr="00057073">
        <w:rPr>
          <w:rFonts w:eastAsia="Arial" w:cs="Arial"/>
          <w:color w:val="000000"/>
        </w:rPr>
        <w:t xml:space="preserve"> </w:t>
      </w:r>
      <w:r w:rsidRPr="00057073">
        <w:rPr>
          <w:rFonts w:eastAsia="Arial" w:cs="Arial"/>
        </w:rPr>
        <w:t>respuestas para llegar</w:t>
      </w:r>
      <w:r w:rsidRPr="00057073">
        <w:rPr>
          <w:rFonts w:eastAsia="Arial" w:cs="Arial"/>
          <w:color w:val="000000"/>
        </w:rPr>
        <w:t xml:space="preserve"> al número de encuestados considerado representativo, </w:t>
      </w:r>
      <w:r w:rsidRPr="00057073">
        <w:rPr>
          <w:rFonts w:eastAsia="Arial" w:cs="Arial"/>
        </w:rPr>
        <w:t xml:space="preserve">se </w:t>
      </w:r>
      <w:r w:rsidRPr="00057073">
        <w:rPr>
          <w:rFonts w:eastAsia="Arial" w:cs="Arial"/>
          <w:color w:val="000000"/>
        </w:rPr>
        <w:t>utilizará también</w:t>
      </w:r>
      <w:r w:rsidRPr="00057073">
        <w:rPr>
          <w:rFonts w:eastAsia="Arial" w:cs="Arial"/>
        </w:rPr>
        <w:t xml:space="preserve"> e</w:t>
      </w:r>
      <w:r w:rsidRPr="00057073">
        <w:rPr>
          <w:rFonts w:eastAsia="Arial" w:cs="Arial"/>
          <w:color w:val="000000"/>
        </w:rPr>
        <w:t xml:space="preserve">l </w:t>
      </w:r>
      <w:r w:rsidRPr="00057073">
        <w:rPr>
          <w:rFonts w:eastAsia="Arial" w:cs="Arial"/>
          <w:b/>
          <w:color w:val="000000"/>
        </w:rPr>
        <w:t>muestreo por conveniencia</w:t>
      </w:r>
      <w:r w:rsidRPr="00057073">
        <w:rPr>
          <w:rFonts w:eastAsia="Arial" w:cs="Arial"/>
          <w:color w:val="000000"/>
        </w:rPr>
        <w:t xml:space="preserve">: </w:t>
      </w:r>
      <w:r w:rsidRPr="00057073">
        <w:rPr>
          <w:rFonts w:eastAsia="Arial" w:cs="Arial"/>
        </w:rPr>
        <w:t>que</w:t>
      </w:r>
      <w:r w:rsidRPr="00057073">
        <w:rPr>
          <w:rFonts w:eastAsia="Arial" w:cs="Arial"/>
          <w:color w:val="000000"/>
        </w:rPr>
        <w:t xml:space="preserve"> a través de un listado de información elaborado a partir de la </w:t>
      </w:r>
      <w:r w:rsidRPr="00057073">
        <w:rPr>
          <w:rFonts w:eastAsia="Arial" w:cs="Arial"/>
          <w:b/>
          <w:color w:val="000000"/>
        </w:rPr>
        <w:t>propia base de datos de la alumna,</w:t>
      </w:r>
      <w:r w:rsidRPr="00057073">
        <w:rPr>
          <w:rFonts w:eastAsia="Arial" w:cs="Arial"/>
          <w:color w:val="000000"/>
        </w:rPr>
        <w:t xml:space="preserve"> con responsables de compras o gerentes de empresas industriales </w:t>
      </w:r>
      <w:r w:rsidR="00495DBD">
        <w:rPr>
          <w:rFonts w:eastAsia="Arial" w:cs="Arial"/>
          <w:color w:val="000000"/>
        </w:rPr>
        <w:t>PYMES</w:t>
      </w:r>
      <w:r w:rsidRPr="00057073">
        <w:rPr>
          <w:rFonts w:eastAsia="Arial" w:cs="Arial"/>
        </w:rPr>
        <w:t xml:space="preserve">, </w:t>
      </w:r>
      <w:r w:rsidRPr="00057073">
        <w:rPr>
          <w:rFonts w:eastAsia="Arial" w:cs="Arial"/>
          <w:color w:val="000000"/>
        </w:rPr>
        <w:t>ya sean clientes, o clientes potenciales</w:t>
      </w:r>
      <w:r w:rsidRPr="00057073">
        <w:rPr>
          <w:rFonts w:eastAsia="Arial" w:cs="Arial"/>
        </w:rPr>
        <w:t>, por</w:t>
      </w:r>
      <w:r w:rsidRPr="00057073">
        <w:rPr>
          <w:rFonts w:eastAsia="Arial" w:cs="Arial"/>
          <w:color w:val="000000"/>
        </w:rPr>
        <w:t xml:space="preserve"> proximidad con la alumna que realiza la investigación, se prevé que los encuestados sean más accesibles y proclives a realizar la encuesta</w:t>
      </w:r>
      <w:r w:rsidRPr="00057073">
        <w:rPr>
          <w:rFonts w:eastAsia="Arial" w:cs="Arial"/>
        </w:rPr>
        <w:t>, al disponer del correo electrónico del target buscado.</w:t>
      </w:r>
    </w:p>
    <w:p w14:paraId="4C42D064" w14:textId="77777777" w:rsidR="00F36059" w:rsidRPr="00F36059" w:rsidRDefault="00F36059" w:rsidP="00F36059">
      <w:pPr>
        <w:pStyle w:val="Prrafodelista"/>
        <w:spacing w:before="0" w:after="0"/>
        <w:jc w:val="both"/>
        <w:rPr>
          <w:rFonts w:eastAsia="Arial" w:cs="Arial"/>
        </w:rPr>
      </w:pPr>
    </w:p>
    <w:p w14:paraId="10DEDAC5" w14:textId="6380ED9B" w:rsidR="00057073" w:rsidRDefault="00057073" w:rsidP="00F36059">
      <w:pPr>
        <w:pBdr>
          <w:top w:val="nil"/>
          <w:left w:val="nil"/>
          <w:bottom w:val="nil"/>
          <w:right w:val="nil"/>
          <w:between w:val="nil"/>
        </w:pBdr>
        <w:spacing w:before="0" w:after="0"/>
        <w:jc w:val="both"/>
        <w:rPr>
          <w:rFonts w:eastAsia="Arial" w:cs="Arial"/>
          <w:color w:val="000000"/>
        </w:rPr>
      </w:pPr>
      <w:r w:rsidRPr="00385873">
        <w:rPr>
          <w:rFonts w:eastAsia="Arial" w:cs="Arial"/>
          <w:b/>
        </w:rPr>
        <w:t>Unidad muestral:</w:t>
      </w:r>
      <w:r w:rsidRPr="00385873">
        <w:rPr>
          <w:rFonts w:eastAsia="Arial" w:cs="Arial"/>
        </w:rPr>
        <w:t xml:space="preserve"> </w:t>
      </w:r>
      <w:r>
        <w:rPr>
          <w:rFonts w:eastAsia="Arial" w:cs="Arial"/>
          <w:color w:val="000000"/>
        </w:rPr>
        <w:t xml:space="preserve">cada caso se considerará </w:t>
      </w:r>
      <w:r>
        <w:rPr>
          <w:rFonts w:eastAsia="Arial" w:cs="Arial"/>
          <w:b/>
          <w:color w:val="000000"/>
        </w:rPr>
        <w:t xml:space="preserve">una unidad a cada empresa </w:t>
      </w:r>
      <w:r>
        <w:rPr>
          <w:rFonts w:eastAsia="Arial" w:cs="Arial"/>
          <w:color w:val="000000"/>
        </w:rPr>
        <w:t xml:space="preserve">que forma parte de la muestra, representada por </w:t>
      </w:r>
      <w:r>
        <w:rPr>
          <w:rFonts w:eastAsia="Arial" w:cs="Arial"/>
          <w:b/>
          <w:color w:val="000000"/>
        </w:rPr>
        <w:t>un solo individuo</w:t>
      </w:r>
      <w:r>
        <w:rPr>
          <w:rFonts w:eastAsia="Arial" w:cs="Arial"/>
          <w:color w:val="000000"/>
        </w:rPr>
        <w:t xml:space="preserve">: ya sea el gerente o un ejecutivo de los departamentos de compras, de marketing, de R.R.H.H. producción, o calidad. </w:t>
      </w:r>
      <w:r w:rsidRPr="00385873">
        <w:rPr>
          <w:rFonts w:eastAsia="Arial" w:cs="Arial"/>
          <w:color w:val="000000"/>
        </w:rPr>
        <w:t>Ya que, a todos estos perfiles</w:t>
      </w:r>
      <w:r w:rsidR="00DD33F7">
        <w:rPr>
          <w:rFonts w:eastAsia="Arial" w:cs="Arial"/>
          <w:color w:val="000000"/>
        </w:rPr>
        <w:t xml:space="preserve"> de</w:t>
      </w:r>
      <w:r w:rsidRPr="00385873">
        <w:rPr>
          <w:rFonts w:eastAsia="Arial" w:cs="Arial"/>
          <w:color w:val="000000"/>
        </w:rPr>
        <w:t xml:space="preserve"> ejecutivos, se les supone con un nivel de información </w:t>
      </w:r>
      <w:r w:rsidRPr="00385873">
        <w:rPr>
          <w:rFonts w:eastAsia="Arial" w:cs="Arial"/>
        </w:rPr>
        <w:t>suficiente</w:t>
      </w:r>
      <w:r w:rsidRPr="00385873">
        <w:rPr>
          <w:rFonts w:eastAsia="Arial" w:cs="Arial"/>
          <w:color w:val="000000"/>
        </w:rPr>
        <w:t xml:space="preserve"> sobre el área a investigar </w:t>
      </w:r>
      <w:r w:rsidR="00DD33F7">
        <w:rPr>
          <w:rFonts w:eastAsia="Arial" w:cs="Arial"/>
          <w:color w:val="000000"/>
        </w:rPr>
        <w:t xml:space="preserve">en este trabajo </w:t>
      </w:r>
      <w:r w:rsidRPr="00385873">
        <w:rPr>
          <w:rFonts w:eastAsia="Arial" w:cs="Arial"/>
          <w:color w:val="000000"/>
        </w:rPr>
        <w:t>de su compañía. Se excluye así la posibilidad de que dos directivos de la misma compañía puedan contestar a la encuesta, y desvirtuar así los resultados de esta.</w:t>
      </w:r>
    </w:p>
    <w:p w14:paraId="2F4C3152" w14:textId="77777777" w:rsidR="00F36059" w:rsidRPr="00F36059" w:rsidRDefault="00F36059" w:rsidP="00F36059">
      <w:pPr>
        <w:pBdr>
          <w:top w:val="nil"/>
          <w:left w:val="nil"/>
          <w:bottom w:val="nil"/>
          <w:right w:val="nil"/>
          <w:between w:val="nil"/>
        </w:pBdr>
        <w:spacing w:before="0" w:after="0"/>
        <w:jc w:val="both"/>
        <w:rPr>
          <w:rFonts w:eastAsia="Arial" w:cs="Arial"/>
          <w:color w:val="000000"/>
        </w:rPr>
      </w:pPr>
    </w:p>
    <w:p w14:paraId="2AC34B4A" w14:textId="64282D25" w:rsidR="00057073" w:rsidRDefault="00057073" w:rsidP="00265A15">
      <w:pPr>
        <w:pBdr>
          <w:top w:val="nil"/>
          <w:left w:val="nil"/>
          <w:bottom w:val="nil"/>
          <w:right w:val="nil"/>
          <w:between w:val="nil"/>
        </w:pBdr>
        <w:spacing w:before="0" w:after="200"/>
        <w:jc w:val="both"/>
        <w:rPr>
          <w:rFonts w:eastAsia="Arial" w:cs="Arial"/>
          <w:color w:val="000000"/>
        </w:rPr>
      </w:pPr>
      <w:r w:rsidRPr="00385873">
        <w:rPr>
          <w:rFonts w:eastAsia="Arial" w:cs="Arial"/>
          <w:b/>
        </w:rPr>
        <w:t>Táctica de muestreo:</w:t>
      </w:r>
      <w:r w:rsidRPr="00385873">
        <w:rPr>
          <w:rFonts w:eastAsia="Arial" w:cs="Arial"/>
        </w:rPr>
        <w:t xml:space="preserve"> </w:t>
      </w:r>
      <w:r>
        <w:rPr>
          <w:rFonts w:eastAsia="Arial" w:cs="Arial"/>
          <w:color w:val="000000"/>
        </w:rPr>
        <w:t xml:space="preserve">para la obtención de datos primarios se escoge la mejor </w:t>
      </w:r>
      <w:r>
        <w:rPr>
          <w:rFonts w:eastAsia="Arial" w:cs="Arial"/>
          <w:b/>
          <w:color w:val="000000"/>
        </w:rPr>
        <w:t>forma de acceso a la información</w:t>
      </w:r>
      <w:r>
        <w:rPr>
          <w:rFonts w:eastAsia="Arial" w:cs="Arial"/>
          <w:color w:val="000000"/>
        </w:rPr>
        <w:t xml:space="preserve"> que en este caso es a través de </w:t>
      </w:r>
      <w:r>
        <w:rPr>
          <w:rFonts w:eastAsia="Arial" w:cs="Arial"/>
          <w:b/>
          <w:color w:val="000000"/>
        </w:rPr>
        <w:t>cuestionario web,</w:t>
      </w:r>
      <w:r>
        <w:rPr>
          <w:rFonts w:eastAsia="Arial" w:cs="Arial"/>
          <w:color w:val="000000"/>
        </w:rPr>
        <w:t xml:space="preserve"> al que accederán los entrevistados de la muestra mediante un enlace que les llegará a través de medios electrónicos como email, que se habrá obtenido de las llamadas a las empresas seleccionadas para lograr el correo profesional de los responsables ejecutivos descritos.</w:t>
      </w:r>
    </w:p>
    <w:p w14:paraId="7458DC79" w14:textId="77777777" w:rsidR="00DD33F7" w:rsidRPr="00265A15" w:rsidRDefault="00DD33F7" w:rsidP="00DD33F7">
      <w:pPr>
        <w:pBdr>
          <w:top w:val="nil"/>
          <w:left w:val="nil"/>
          <w:bottom w:val="nil"/>
          <w:right w:val="nil"/>
          <w:between w:val="nil"/>
        </w:pBdr>
        <w:spacing w:before="0" w:after="0"/>
        <w:jc w:val="both"/>
        <w:rPr>
          <w:rFonts w:eastAsia="Arial" w:cs="Arial"/>
          <w:color w:val="000000"/>
        </w:rPr>
      </w:pPr>
    </w:p>
    <w:p w14:paraId="212C1DE4" w14:textId="2EBAFEA8" w:rsidR="00057073" w:rsidRDefault="00057073" w:rsidP="00265A15">
      <w:pPr>
        <w:pBdr>
          <w:top w:val="nil"/>
          <w:left w:val="nil"/>
          <w:bottom w:val="nil"/>
          <w:right w:val="nil"/>
          <w:between w:val="nil"/>
        </w:pBdr>
        <w:jc w:val="both"/>
        <w:rPr>
          <w:rFonts w:eastAsia="Arial" w:cs="Arial"/>
          <w:color w:val="000000"/>
        </w:rPr>
      </w:pPr>
      <w:r w:rsidRPr="00385873">
        <w:rPr>
          <w:rFonts w:eastAsia="Arial" w:cs="Arial"/>
          <w:b/>
        </w:rPr>
        <w:t>Técnicas de análisis de datos</w:t>
      </w:r>
      <w:r w:rsidRPr="00385873">
        <w:rPr>
          <w:rFonts w:eastAsia="Arial" w:cs="Arial"/>
        </w:rPr>
        <w:t xml:space="preserve"> susceptibles de ser adecuado para su aplicación según el tipo de investigación planteada, además del </w:t>
      </w:r>
      <w:r w:rsidRPr="00385873">
        <w:rPr>
          <w:rFonts w:eastAsia="Arial" w:cs="Arial"/>
          <w:b/>
          <w:bCs/>
        </w:rPr>
        <w:t>software de explotación</w:t>
      </w:r>
      <w:r w:rsidRPr="00385873">
        <w:rPr>
          <w:rFonts w:eastAsia="Arial" w:cs="Arial"/>
        </w:rPr>
        <w:t xml:space="preserve"> </w:t>
      </w:r>
      <w:r>
        <w:rPr>
          <w:rFonts w:eastAsia="Arial" w:cs="Arial"/>
          <w:color w:val="000000"/>
        </w:rPr>
        <w:t>a utilizar:</w:t>
      </w:r>
    </w:p>
    <w:p w14:paraId="56C84F58" w14:textId="77777777" w:rsidR="00DD33F7" w:rsidRPr="00385873" w:rsidRDefault="00DD33F7" w:rsidP="00DD33F7">
      <w:pPr>
        <w:pBdr>
          <w:top w:val="nil"/>
          <w:left w:val="nil"/>
          <w:bottom w:val="nil"/>
          <w:right w:val="nil"/>
          <w:between w:val="nil"/>
        </w:pBdr>
        <w:spacing w:after="0"/>
        <w:jc w:val="both"/>
        <w:rPr>
          <w:rFonts w:eastAsia="Arial" w:cs="Arial"/>
          <w:color w:val="000000"/>
        </w:rPr>
      </w:pPr>
    </w:p>
    <w:p w14:paraId="34837CA9" w14:textId="26E5F104" w:rsidR="00057073" w:rsidRDefault="00057073" w:rsidP="00265A15">
      <w:pPr>
        <w:pBdr>
          <w:top w:val="nil"/>
          <w:left w:val="nil"/>
          <w:bottom w:val="nil"/>
          <w:right w:val="nil"/>
          <w:between w:val="nil"/>
        </w:pBdr>
        <w:spacing w:after="0"/>
        <w:jc w:val="both"/>
        <w:rPr>
          <w:rFonts w:eastAsia="Arial" w:cs="Arial"/>
          <w:color w:val="000000"/>
        </w:rPr>
      </w:pPr>
      <w:r>
        <w:rPr>
          <w:rFonts w:eastAsia="Arial" w:cs="Arial"/>
          <w:b/>
          <w:color w:val="000000"/>
        </w:rPr>
        <w:t xml:space="preserve">Análisis descriptivo </w:t>
      </w:r>
      <w:r>
        <w:rPr>
          <w:rFonts w:eastAsia="Arial" w:cs="Arial"/>
          <w:color w:val="000000"/>
        </w:rPr>
        <w:t>de las respuestas serán realizado mediante m</w:t>
      </w:r>
      <w:r>
        <w:rPr>
          <w:rFonts w:eastAsia="Arial" w:cs="Arial"/>
          <w:b/>
          <w:color w:val="000000"/>
        </w:rPr>
        <w:t>edidas de frecuencia</w:t>
      </w:r>
      <w:r>
        <w:rPr>
          <w:rFonts w:eastAsia="Arial" w:cs="Arial"/>
          <w:color w:val="000000"/>
        </w:rPr>
        <w:t xml:space="preserve"> para caracterizar los datos</w:t>
      </w:r>
      <w:r>
        <w:rPr>
          <w:rFonts w:eastAsia="Arial" w:cs="Arial"/>
          <w:b/>
          <w:color w:val="000000"/>
        </w:rPr>
        <w:t xml:space="preserve"> </w:t>
      </w:r>
      <w:r>
        <w:rPr>
          <w:rFonts w:eastAsia="Arial" w:cs="Arial"/>
          <w:color w:val="000000"/>
        </w:rPr>
        <w:t>como:</w:t>
      </w:r>
    </w:p>
    <w:p w14:paraId="5E5BFD12" w14:textId="77777777" w:rsidR="00DD33F7" w:rsidRPr="00385873" w:rsidRDefault="00DD33F7" w:rsidP="00DD33F7">
      <w:pPr>
        <w:pBdr>
          <w:top w:val="nil"/>
          <w:left w:val="nil"/>
          <w:bottom w:val="nil"/>
          <w:right w:val="nil"/>
          <w:between w:val="nil"/>
        </w:pBdr>
        <w:spacing w:before="0" w:after="0"/>
        <w:jc w:val="both"/>
        <w:rPr>
          <w:rFonts w:eastAsia="Arial" w:cs="Arial"/>
          <w:color w:val="000000"/>
        </w:rPr>
      </w:pPr>
    </w:p>
    <w:p w14:paraId="33522827" w14:textId="5B3E671D" w:rsidR="00057073" w:rsidRPr="00385873" w:rsidRDefault="006C7138">
      <w:pPr>
        <w:numPr>
          <w:ilvl w:val="2"/>
          <w:numId w:val="16"/>
        </w:numPr>
        <w:pBdr>
          <w:top w:val="nil"/>
          <w:left w:val="nil"/>
          <w:bottom w:val="nil"/>
          <w:right w:val="nil"/>
          <w:between w:val="nil"/>
        </w:pBdr>
        <w:spacing w:after="0"/>
        <w:jc w:val="both"/>
        <w:rPr>
          <w:rFonts w:eastAsia="Arial" w:cs="Arial"/>
          <w:color w:val="000000"/>
        </w:rPr>
      </w:pPr>
      <w:r>
        <w:rPr>
          <w:rFonts w:eastAsia="Arial" w:cs="Arial"/>
          <w:b/>
          <w:color w:val="000000"/>
        </w:rPr>
        <w:t>Tabla</w:t>
      </w:r>
      <w:r w:rsidR="00057073">
        <w:rPr>
          <w:rFonts w:eastAsia="Arial" w:cs="Arial"/>
          <w:b/>
          <w:color w:val="000000"/>
        </w:rPr>
        <w:t xml:space="preserve">s resumen: </w:t>
      </w:r>
      <w:r w:rsidR="00057073">
        <w:rPr>
          <w:rFonts w:eastAsia="Arial" w:cs="Arial"/>
          <w:color w:val="000000"/>
        </w:rPr>
        <w:t xml:space="preserve">cuya utilidad es la de agrupar registros, cada valor es único, y se posiciona en campos que son claves, facilita el recuento de </w:t>
      </w:r>
      <w:r w:rsidR="00057073">
        <w:rPr>
          <w:rFonts w:eastAsia="Arial" w:cs="Arial"/>
        </w:rPr>
        <w:t>registros</w:t>
      </w:r>
      <w:r w:rsidR="00057073">
        <w:rPr>
          <w:rFonts w:eastAsia="Arial" w:cs="Arial"/>
          <w:color w:val="000000"/>
        </w:rPr>
        <w:t xml:space="preserve"> que coinciden en cada campo.</w:t>
      </w:r>
    </w:p>
    <w:p w14:paraId="71DB21F4" w14:textId="77777777" w:rsidR="00057073" w:rsidRPr="00385873" w:rsidRDefault="00057073">
      <w:pPr>
        <w:numPr>
          <w:ilvl w:val="2"/>
          <w:numId w:val="16"/>
        </w:numPr>
        <w:pBdr>
          <w:top w:val="nil"/>
          <w:left w:val="nil"/>
          <w:bottom w:val="nil"/>
          <w:right w:val="nil"/>
          <w:between w:val="nil"/>
        </w:pBdr>
        <w:spacing w:after="0"/>
        <w:jc w:val="both"/>
        <w:rPr>
          <w:rFonts w:eastAsia="Arial" w:cs="Arial"/>
          <w:color w:val="000000"/>
        </w:rPr>
      </w:pPr>
      <w:r>
        <w:rPr>
          <w:rFonts w:eastAsia="Arial" w:cs="Arial"/>
          <w:b/>
          <w:color w:val="000000"/>
        </w:rPr>
        <w:t xml:space="preserve">Gráficos: </w:t>
      </w:r>
    </w:p>
    <w:p w14:paraId="7EB279E9" w14:textId="77777777" w:rsidR="00057073" w:rsidRPr="00385873" w:rsidRDefault="00057073">
      <w:pPr>
        <w:numPr>
          <w:ilvl w:val="3"/>
          <w:numId w:val="16"/>
        </w:numPr>
        <w:pBdr>
          <w:top w:val="nil"/>
          <w:left w:val="nil"/>
          <w:bottom w:val="nil"/>
          <w:right w:val="nil"/>
          <w:between w:val="nil"/>
        </w:pBdr>
        <w:spacing w:after="0"/>
        <w:jc w:val="both"/>
        <w:rPr>
          <w:rFonts w:eastAsia="Arial" w:cs="Arial"/>
          <w:color w:val="000000"/>
        </w:rPr>
      </w:pPr>
      <w:r>
        <w:rPr>
          <w:rFonts w:eastAsia="Arial" w:cs="Arial"/>
          <w:b/>
          <w:color w:val="000000"/>
        </w:rPr>
        <w:t>Diagrama de barras</w:t>
      </w:r>
      <w:r>
        <w:rPr>
          <w:rFonts w:eastAsia="Arial" w:cs="Arial"/>
          <w:color w:val="000000"/>
        </w:rPr>
        <w:t xml:space="preserve"> </w:t>
      </w:r>
      <w:r>
        <w:rPr>
          <w:rFonts w:eastAsia="Arial" w:cs="Arial"/>
        </w:rPr>
        <w:t>la</w:t>
      </w:r>
      <w:r>
        <w:rPr>
          <w:rFonts w:eastAsia="Arial" w:cs="Arial"/>
          <w:color w:val="000000"/>
        </w:rPr>
        <w:t xml:space="preserve"> representación de datos se obtiene mediante dos ejes que se cruzan en el 0, en el horizontal las abscisas estarán las categorías, y en vertical de ordenadas los números. En concreto, cada categoría se representa mediante barras o columnas, su altura representará el porcentaje o la frecuencia con que aparece un caso para esa categoría. </w:t>
      </w:r>
    </w:p>
    <w:p w14:paraId="1FFBCB9E" w14:textId="77777777" w:rsidR="00057073" w:rsidRPr="00385873" w:rsidRDefault="00057073">
      <w:pPr>
        <w:numPr>
          <w:ilvl w:val="0"/>
          <w:numId w:val="19"/>
        </w:numPr>
        <w:pBdr>
          <w:top w:val="nil"/>
          <w:left w:val="nil"/>
          <w:bottom w:val="nil"/>
          <w:right w:val="nil"/>
          <w:between w:val="nil"/>
        </w:pBdr>
        <w:spacing w:after="0"/>
        <w:jc w:val="both"/>
        <w:rPr>
          <w:rFonts w:eastAsia="Arial" w:cs="Arial"/>
          <w:color w:val="000000"/>
        </w:rPr>
      </w:pPr>
      <w:r>
        <w:rPr>
          <w:rFonts w:eastAsia="Arial" w:cs="Arial"/>
          <w:color w:val="000000"/>
        </w:rPr>
        <w:t xml:space="preserve">Se suele utilizar para describir variables discretas, ya sean de medida (ordinal o nominal), o de razón o intervalo siempre que sean discretas. Un ejemplo, nos serviría para determinar </w:t>
      </w:r>
      <w:r>
        <w:rPr>
          <w:rFonts w:eastAsia="Arial" w:cs="Arial"/>
        </w:rPr>
        <w:t>qué</w:t>
      </w:r>
      <w:r>
        <w:rPr>
          <w:rFonts w:eastAsia="Arial" w:cs="Arial"/>
          <w:color w:val="000000"/>
        </w:rPr>
        <w:t xml:space="preserve"> tipo de PYME ha contestado: media, micro…</w:t>
      </w:r>
    </w:p>
    <w:p w14:paraId="19BF3C80" w14:textId="77777777" w:rsidR="00057073" w:rsidRPr="00385873" w:rsidRDefault="00057073">
      <w:pPr>
        <w:numPr>
          <w:ilvl w:val="3"/>
          <w:numId w:val="16"/>
        </w:numPr>
        <w:pBdr>
          <w:top w:val="nil"/>
          <w:left w:val="nil"/>
          <w:bottom w:val="nil"/>
          <w:right w:val="nil"/>
          <w:between w:val="nil"/>
        </w:pBdr>
        <w:jc w:val="both"/>
        <w:rPr>
          <w:rFonts w:eastAsia="Arial" w:cs="Arial"/>
          <w:color w:val="000000"/>
        </w:rPr>
      </w:pPr>
      <w:r>
        <w:rPr>
          <w:rFonts w:eastAsia="Arial" w:cs="Arial"/>
          <w:b/>
          <w:color w:val="000000"/>
        </w:rPr>
        <w:lastRenderedPageBreak/>
        <w:t>Diagrama de sectores o de “tarta”:</w:t>
      </w:r>
      <w:r>
        <w:rPr>
          <w:rFonts w:eastAsia="Arial" w:cs="Arial"/>
          <w:color w:val="000000"/>
        </w:rPr>
        <w:t xml:space="preserve"> es un gráfico en forma de círculo, que aparece dividido en sectores que se corresponden con frecuencia relativa o también absoluta (dependiendo de la clase de variable), o con magnitudes, cada sector tendrá el tamaño en proporción a la magnitud representada del conjunto, todos los sectores contribuyen a crear el círculo completo. </w:t>
      </w:r>
    </w:p>
    <w:p w14:paraId="5880B4A5" w14:textId="5F67726F" w:rsidR="00057073" w:rsidRDefault="00057073">
      <w:pPr>
        <w:numPr>
          <w:ilvl w:val="0"/>
          <w:numId w:val="19"/>
        </w:numPr>
        <w:pBdr>
          <w:top w:val="nil"/>
          <w:left w:val="nil"/>
          <w:bottom w:val="nil"/>
          <w:right w:val="nil"/>
          <w:between w:val="nil"/>
        </w:pBdr>
        <w:jc w:val="both"/>
        <w:rPr>
          <w:rFonts w:eastAsia="Arial" w:cs="Arial"/>
          <w:color w:val="000000"/>
        </w:rPr>
      </w:pPr>
      <w:r>
        <w:rPr>
          <w:rFonts w:eastAsia="Arial" w:cs="Arial"/>
          <w:color w:val="000000"/>
        </w:rPr>
        <w:t>Las variables descritas suelen ser categóricas por ejemplo el sexo.</w:t>
      </w:r>
    </w:p>
    <w:p w14:paraId="1E9DE3D8" w14:textId="77777777" w:rsidR="00A82B04" w:rsidRPr="00392CF1" w:rsidRDefault="00A82B04" w:rsidP="00A82B04">
      <w:pPr>
        <w:pBdr>
          <w:top w:val="nil"/>
          <w:left w:val="nil"/>
          <w:bottom w:val="nil"/>
          <w:right w:val="nil"/>
          <w:between w:val="nil"/>
        </w:pBdr>
        <w:ind w:left="1352"/>
        <w:jc w:val="both"/>
        <w:rPr>
          <w:rFonts w:eastAsia="Arial" w:cs="Arial"/>
          <w:color w:val="000000"/>
        </w:rPr>
      </w:pPr>
    </w:p>
    <w:p w14:paraId="5C9EF5FB" w14:textId="6E20ABF7" w:rsidR="00057073" w:rsidRDefault="00057073">
      <w:pPr>
        <w:numPr>
          <w:ilvl w:val="0"/>
          <w:numId w:val="18"/>
        </w:numPr>
        <w:pBdr>
          <w:top w:val="nil"/>
          <w:left w:val="nil"/>
          <w:bottom w:val="nil"/>
          <w:right w:val="nil"/>
          <w:between w:val="nil"/>
        </w:pBdr>
        <w:jc w:val="both"/>
        <w:rPr>
          <w:rFonts w:eastAsia="Arial" w:cs="Arial"/>
          <w:color w:val="000000"/>
        </w:rPr>
      </w:pPr>
      <w:r>
        <w:rPr>
          <w:rFonts w:eastAsia="Arial" w:cs="Arial"/>
          <w:b/>
          <w:color w:val="000000"/>
        </w:rPr>
        <w:t>Análisis de interdependencia</w:t>
      </w:r>
      <w:r>
        <w:rPr>
          <w:rFonts w:eastAsia="Arial" w:cs="Arial"/>
          <w:color w:val="000000"/>
        </w:rPr>
        <w:t xml:space="preserve">: sirven para relacionar variables, utilizando el </w:t>
      </w:r>
      <w:r>
        <w:rPr>
          <w:rFonts w:eastAsia="Arial" w:cs="Arial"/>
          <w:b/>
          <w:i/>
          <w:color w:val="000000"/>
        </w:rPr>
        <w:t>software</w:t>
      </w:r>
      <w:r>
        <w:rPr>
          <w:rFonts w:eastAsia="Arial" w:cs="Arial"/>
          <w:color w:val="000000"/>
        </w:rPr>
        <w:t xml:space="preserve"> </w:t>
      </w:r>
      <w:r>
        <w:rPr>
          <w:rFonts w:eastAsia="Arial" w:cs="Arial"/>
          <w:b/>
          <w:color w:val="000000"/>
        </w:rPr>
        <w:t>libre R Commander</w:t>
      </w:r>
      <w:r>
        <w:rPr>
          <w:rFonts w:eastAsia="Arial" w:cs="Arial"/>
          <w:color w:val="000000"/>
        </w:rPr>
        <w:t xml:space="preserve"> </w:t>
      </w:r>
      <w:sdt>
        <w:sdtPr>
          <w:rPr>
            <w:rFonts w:eastAsia="Arial" w:cs="Arial"/>
            <w:color w:val="000000"/>
          </w:rPr>
          <w:id w:val="-2070184807"/>
          <w:citation/>
        </w:sdtPr>
        <w:sdtContent>
          <w:r>
            <w:rPr>
              <w:rFonts w:eastAsia="Arial" w:cs="Arial"/>
              <w:color w:val="000000"/>
            </w:rPr>
            <w:fldChar w:fldCharType="begin"/>
          </w:r>
          <w:r>
            <w:rPr>
              <w:rFonts w:eastAsia="Arial" w:cs="Arial"/>
              <w:color w:val="000000"/>
            </w:rPr>
            <w:instrText xml:space="preserve"> CITATION Riv141 \l 3082 </w:instrText>
          </w:r>
          <w:r>
            <w:rPr>
              <w:rFonts w:eastAsia="Arial" w:cs="Arial"/>
              <w:color w:val="000000"/>
            </w:rPr>
            <w:fldChar w:fldCharType="separate"/>
          </w:r>
          <w:r w:rsidR="009F0767" w:rsidRPr="009F0767">
            <w:rPr>
              <w:rFonts w:eastAsia="Arial" w:cs="Arial"/>
              <w:noProof/>
              <w:color w:val="000000"/>
            </w:rPr>
            <w:t>(Rivera, Garrido, Vaquer, Puig, &amp; Canela, 2014)</w:t>
          </w:r>
          <w:r>
            <w:rPr>
              <w:rFonts w:eastAsia="Arial" w:cs="Arial"/>
              <w:color w:val="000000"/>
            </w:rPr>
            <w:fldChar w:fldCharType="end"/>
          </w:r>
        </w:sdtContent>
      </w:sdt>
      <w:r>
        <w:rPr>
          <w:rFonts w:eastAsia="Arial" w:cs="Arial"/>
          <w:color w:val="000000"/>
        </w:rPr>
        <w:t xml:space="preserve"> realizaremos:</w:t>
      </w:r>
    </w:p>
    <w:p w14:paraId="2C5CD258" w14:textId="77777777" w:rsidR="00A82B04" w:rsidRPr="00392CF1" w:rsidRDefault="00A82B04" w:rsidP="00A82B04">
      <w:pPr>
        <w:pBdr>
          <w:top w:val="nil"/>
          <w:left w:val="nil"/>
          <w:bottom w:val="nil"/>
          <w:right w:val="nil"/>
          <w:between w:val="nil"/>
        </w:pBdr>
        <w:spacing w:after="0"/>
        <w:ind w:left="502"/>
        <w:jc w:val="both"/>
        <w:rPr>
          <w:rFonts w:eastAsia="Arial" w:cs="Arial"/>
          <w:color w:val="000000"/>
        </w:rPr>
      </w:pPr>
    </w:p>
    <w:p w14:paraId="594F886E" w14:textId="22D352BA" w:rsidR="00057073" w:rsidRDefault="00057073">
      <w:pPr>
        <w:numPr>
          <w:ilvl w:val="1"/>
          <w:numId w:val="18"/>
        </w:numPr>
        <w:pBdr>
          <w:top w:val="nil"/>
          <w:left w:val="nil"/>
          <w:bottom w:val="nil"/>
          <w:right w:val="nil"/>
          <w:between w:val="nil"/>
        </w:pBdr>
        <w:spacing w:after="0"/>
        <w:jc w:val="both"/>
        <w:rPr>
          <w:rFonts w:eastAsia="Arial" w:cs="Arial"/>
          <w:color w:val="000000"/>
        </w:rPr>
      </w:pPr>
      <w:r>
        <w:rPr>
          <w:rFonts w:eastAsia="Arial" w:cs="Arial"/>
          <w:b/>
          <w:color w:val="000000"/>
        </w:rPr>
        <w:t>Análisis de</w:t>
      </w:r>
      <w:r>
        <w:rPr>
          <w:rFonts w:eastAsia="Arial" w:cs="Arial"/>
          <w:color w:val="000000"/>
        </w:rPr>
        <w:t xml:space="preserve"> c</w:t>
      </w:r>
      <w:r>
        <w:rPr>
          <w:rFonts w:eastAsia="Arial" w:cs="Arial"/>
          <w:b/>
          <w:color w:val="000000"/>
        </w:rPr>
        <w:t>orrespondencia múltiple</w:t>
      </w:r>
      <w:r>
        <w:rPr>
          <w:rFonts w:eastAsia="Arial" w:cs="Arial"/>
          <w:color w:val="000000"/>
        </w:rPr>
        <w:t>, es adecuado su utilización cuando queremos segmentar, por ejemplo: más de dos variables cualitativas, y para entender las relaciones existentes entre las categorías de cada una de ellas.</w:t>
      </w:r>
    </w:p>
    <w:p w14:paraId="20197C85" w14:textId="77777777" w:rsidR="00A82B04" w:rsidRPr="00392CF1" w:rsidRDefault="00A82B04" w:rsidP="00A82B04">
      <w:pPr>
        <w:pBdr>
          <w:top w:val="nil"/>
          <w:left w:val="nil"/>
          <w:bottom w:val="nil"/>
          <w:right w:val="nil"/>
          <w:between w:val="nil"/>
        </w:pBdr>
        <w:spacing w:before="0" w:after="0"/>
        <w:ind w:left="930"/>
        <w:jc w:val="both"/>
        <w:rPr>
          <w:rFonts w:eastAsia="Arial" w:cs="Arial"/>
          <w:color w:val="000000"/>
        </w:rPr>
      </w:pPr>
    </w:p>
    <w:p w14:paraId="5B31D387" w14:textId="7E6AA6B6" w:rsidR="00057073" w:rsidRDefault="00057073">
      <w:pPr>
        <w:numPr>
          <w:ilvl w:val="2"/>
          <w:numId w:val="18"/>
        </w:numPr>
        <w:pBdr>
          <w:top w:val="nil"/>
          <w:left w:val="nil"/>
          <w:bottom w:val="nil"/>
          <w:right w:val="nil"/>
          <w:between w:val="nil"/>
        </w:pBdr>
        <w:spacing w:after="0"/>
        <w:jc w:val="both"/>
        <w:rPr>
          <w:rFonts w:eastAsia="Arial" w:cs="Arial"/>
          <w:color w:val="000000"/>
        </w:rPr>
      </w:pPr>
      <w:r>
        <w:rPr>
          <w:rFonts w:eastAsia="Arial" w:cs="Arial"/>
          <w:b/>
          <w:color w:val="000000"/>
        </w:rPr>
        <w:t xml:space="preserve">Variables </w:t>
      </w:r>
      <w:r w:rsidR="00093433">
        <w:rPr>
          <w:rFonts w:eastAsia="Arial" w:cs="Arial"/>
          <w:b/>
          <w:color w:val="000000"/>
        </w:rPr>
        <w:t>independientes</w:t>
      </w:r>
      <w:r>
        <w:rPr>
          <w:rFonts w:eastAsia="Arial" w:cs="Arial"/>
          <w:b/>
          <w:color w:val="000000"/>
        </w:rPr>
        <w:t>:</w:t>
      </w:r>
      <w:r>
        <w:rPr>
          <w:rFonts w:eastAsia="Arial" w:cs="Arial"/>
          <w:color w:val="000000"/>
        </w:rPr>
        <w:t xml:space="preserve"> como la edad, o nivel de estudio</w:t>
      </w:r>
      <w:r w:rsidR="00093433">
        <w:rPr>
          <w:rFonts w:eastAsia="Arial" w:cs="Arial"/>
          <w:color w:val="000000"/>
        </w:rPr>
        <w:t>s</w:t>
      </w:r>
      <w:r>
        <w:rPr>
          <w:rFonts w:eastAsia="Arial" w:cs="Arial"/>
          <w:color w:val="000000"/>
        </w:rPr>
        <w:t>, o si hablan idiomas</w:t>
      </w:r>
      <w:r w:rsidR="00093433">
        <w:rPr>
          <w:rFonts w:eastAsia="Arial" w:cs="Arial"/>
          <w:color w:val="000000"/>
        </w:rPr>
        <w:t xml:space="preserve">, variables </w:t>
      </w:r>
      <w:r>
        <w:rPr>
          <w:rFonts w:eastAsia="Arial" w:cs="Arial"/>
          <w:color w:val="000000"/>
        </w:rPr>
        <w:t>sociodemográficas que ilustran, aunque no contribuyan a la formación de los ejes sí que aparecen en el mapa de posicionamiento.</w:t>
      </w:r>
    </w:p>
    <w:p w14:paraId="4B3101FD" w14:textId="77777777" w:rsidR="00A82B04" w:rsidRPr="00392CF1" w:rsidRDefault="00A82B04" w:rsidP="00A82B04">
      <w:pPr>
        <w:pBdr>
          <w:top w:val="nil"/>
          <w:left w:val="nil"/>
          <w:bottom w:val="nil"/>
          <w:right w:val="nil"/>
          <w:between w:val="nil"/>
        </w:pBdr>
        <w:spacing w:before="0" w:after="0"/>
        <w:ind w:left="1353"/>
        <w:jc w:val="both"/>
        <w:rPr>
          <w:rFonts w:eastAsia="Arial" w:cs="Arial"/>
          <w:color w:val="000000"/>
        </w:rPr>
      </w:pPr>
    </w:p>
    <w:p w14:paraId="218CCDA4" w14:textId="768880D1" w:rsidR="00057073" w:rsidRPr="00392CF1" w:rsidRDefault="00057073" w:rsidP="00A82B04">
      <w:pPr>
        <w:numPr>
          <w:ilvl w:val="2"/>
          <w:numId w:val="18"/>
        </w:numPr>
        <w:pBdr>
          <w:top w:val="nil"/>
          <w:left w:val="nil"/>
          <w:bottom w:val="nil"/>
          <w:right w:val="nil"/>
          <w:between w:val="nil"/>
        </w:pBdr>
        <w:spacing w:after="0"/>
        <w:jc w:val="both"/>
        <w:rPr>
          <w:rFonts w:eastAsia="Arial" w:cs="Arial"/>
          <w:color w:val="000000"/>
        </w:rPr>
      </w:pPr>
      <w:r>
        <w:rPr>
          <w:rFonts w:eastAsia="Arial" w:cs="Arial"/>
          <w:color w:val="000000"/>
        </w:rPr>
        <w:t xml:space="preserve"> V</w:t>
      </w:r>
      <w:r>
        <w:rPr>
          <w:rFonts w:eastAsia="Arial" w:cs="Arial"/>
          <w:b/>
          <w:color w:val="000000"/>
        </w:rPr>
        <w:t>ariables</w:t>
      </w:r>
      <w:r w:rsidR="00093433">
        <w:rPr>
          <w:rFonts w:eastAsia="Arial" w:cs="Arial"/>
          <w:b/>
          <w:color w:val="000000"/>
        </w:rPr>
        <w:t xml:space="preserve"> dependientes</w:t>
      </w:r>
      <w:r>
        <w:rPr>
          <w:rFonts w:eastAsia="Arial" w:cs="Arial"/>
          <w:color w:val="000000"/>
        </w:rPr>
        <w:t xml:space="preserve"> que son las respuestas elegidas por el encuestado contribuyen a formar las </w:t>
      </w:r>
      <w:r>
        <w:rPr>
          <w:rFonts w:eastAsia="Arial" w:cs="Arial"/>
          <w:b/>
          <w:color w:val="000000"/>
        </w:rPr>
        <w:t>dimensiones en el estudio</w:t>
      </w:r>
      <w:r>
        <w:rPr>
          <w:rFonts w:eastAsia="Arial" w:cs="Arial"/>
          <w:color w:val="000000"/>
        </w:rPr>
        <w:t xml:space="preserve"> (o ejes) </w:t>
      </w:r>
      <w:r w:rsidR="00C553F3">
        <w:rPr>
          <w:rFonts w:eastAsia="Arial" w:cs="Arial"/>
          <w:color w:val="000000"/>
        </w:rPr>
        <w:t xml:space="preserve">que </w:t>
      </w:r>
      <w:r>
        <w:rPr>
          <w:rFonts w:eastAsia="Arial" w:cs="Arial"/>
          <w:color w:val="000000"/>
        </w:rPr>
        <w:t>aparecerán en el estudio cuantitativo, además de en el mapa de posicionamiento.</w:t>
      </w:r>
    </w:p>
    <w:p w14:paraId="5AAAC085" w14:textId="77777777" w:rsidR="00A82B04" w:rsidRDefault="00A82B04" w:rsidP="00265A15">
      <w:pPr>
        <w:pBdr>
          <w:top w:val="nil"/>
          <w:left w:val="nil"/>
          <w:bottom w:val="nil"/>
          <w:right w:val="nil"/>
          <w:between w:val="nil"/>
        </w:pBdr>
        <w:jc w:val="both"/>
        <w:rPr>
          <w:rFonts w:eastAsia="Arial" w:cs="Arial"/>
          <w:bCs/>
          <w:color w:val="000000"/>
        </w:rPr>
      </w:pPr>
    </w:p>
    <w:p w14:paraId="31B9E020" w14:textId="26EFDAD4" w:rsidR="00057073" w:rsidRPr="00392CF1" w:rsidRDefault="00057073" w:rsidP="00265A15">
      <w:pPr>
        <w:pBdr>
          <w:top w:val="nil"/>
          <w:left w:val="nil"/>
          <w:bottom w:val="nil"/>
          <w:right w:val="nil"/>
          <w:between w:val="nil"/>
        </w:pBdr>
        <w:jc w:val="both"/>
        <w:rPr>
          <w:rFonts w:eastAsia="Arial" w:cs="Arial"/>
          <w:color w:val="000000"/>
        </w:rPr>
      </w:pPr>
      <w:r w:rsidRPr="00DD33F7">
        <w:rPr>
          <w:rFonts w:eastAsia="Arial" w:cs="Arial"/>
          <w:bCs/>
          <w:color w:val="000000"/>
        </w:rPr>
        <w:t>En la</w:t>
      </w:r>
      <w:r w:rsidRPr="00392CF1">
        <w:rPr>
          <w:rFonts w:eastAsia="Arial" w:cs="Arial"/>
          <w:b/>
          <w:color w:val="000000"/>
        </w:rPr>
        <w:t xml:space="preserve"> </w:t>
      </w:r>
      <w:r w:rsidR="003561C5">
        <w:rPr>
          <w:rFonts w:eastAsia="Arial" w:cs="Arial"/>
          <w:b/>
          <w:color w:val="000000"/>
        </w:rPr>
        <w:t>Tabla</w:t>
      </w:r>
      <w:r w:rsidRPr="00392CF1">
        <w:rPr>
          <w:rFonts w:eastAsia="Arial" w:cs="Arial"/>
          <w:b/>
          <w:color w:val="000000"/>
        </w:rPr>
        <w:t xml:space="preserve"> 5</w:t>
      </w:r>
      <w:r w:rsidRPr="00392CF1">
        <w:rPr>
          <w:rFonts w:eastAsia="Arial" w:cs="Arial"/>
          <w:color w:val="000000"/>
        </w:rPr>
        <w:t xml:space="preserve"> que encontramos a continuación, se ha resumido mediante una ficha técnica</w:t>
      </w:r>
      <w:r w:rsidRPr="00392CF1">
        <w:rPr>
          <w:rFonts w:eastAsia="Arial" w:cs="Arial"/>
        </w:rPr>
        <w:t xml:space="preserve"> </w:t>
      </w:r>
      <w:r w:rsidRPr="00392CF1">
        <w:rPr>
          <w:rFonts w:eastAsia="Arial" w:cs="Arial"/>
          <w:color w:val="000000"/>
        </w:rPr>
        <w:t xml:space="preserve">las </w:t>
      </w:r>
      <w:r w:rsidRPr="00392CF1">
        <w:rPr>
          <w:rFonts w:eastAsia="Arial" w:cs="Arial"/>
          <w:b/>
          <w:color w:val="000000"/>
        </w:rPr>
        <w:t>características de la investigación</w:t>
      </w:r>
      <w:r w:rsidRPr="00392CF1">
        <w:rPr>
          <w:rFonts w:eastAsia="Arial" w:cs="Arial"/>
          <w:color w:val="000000"/>
        </w:rPr>
        <w:t xml:space="preserve"> que se desarrollar</w:t>
      </w:r>
      <w:r w:rsidRPr="00392CF1">
        <w:rPr>
          <w:rFonts w:eastAsia="Arial" w:cs="Arial"/>
        </w:rPr>
        <w:t>á en el trabajo a realizar, con el fin de facilitar su seguimiento</w:t>
      </w:r>
      <w:r w:rsidRPr="00392CF1">
        <w:rPr>
          <w:rFonts w:eastAsia="Arial" w:cs="Arial"/>
          <w:color w:val="000000"/>
        </w:rPr>
        <w:t>:</w:t>
      </w:r>
    </w:p>
    <w:p w14:paraId="42D7F368" w14:textId="77777777" w:rsidR="00057073" w:rsidRDefault="00057073" w:rsidP="00265A15">
      <w:pPr>
        <w:pBdr>
          <w:top w:val="nil"/>
          <w:left w:val="nil"/>
          <w:bottom w:val="nil"/>
          <w:right w:val="nil"/>
          <w:between w:val="nil"/>
        </w:pBdr>
        <w:jc w:val="both"/>
        <w:rPr>
          <w:rFonts w:eastAsia="Arial" w:cs="Arial"/>
          <w:b/>
          <w:color w:val="000000"/>
        </w:rPr>
      </w:pPr>
    </w:p>
    <w:p w14:paraId="71A1B711" w14:textId="1888BF03" w:rsidR="00057073" w:rsidRPr="00392CF1" w:rsidRDefault="00057073" w:rsidP="00265A15">
      <w:pPr>
        <w:pBdr>
          <w:top w:val="nil"/>
          <w:left w:val="nil"/>
          <w:bottom w:val="nil"/>
          <w:right w:val="nil"/>
          <w:between w:val="nil"/>
        </w:pBdr>
        <w:jc w:val="both"/>
        <w:rPr>
          <w:rFonts w:eastAsia="Arial" w:cs="Arial"/>
          <w:color w:val="000000"/>
        </w:rPr>
      </w:pPr>
      <w:r w:rsidRPr="00392CF1">
        <w:rPr>
          <w:rFonts w:eastAsia="Arial" w:cs="Arial"/>
          <w:b/>
          <w:color w:val="000000"/>
        </w:rPr>
        <w:t xml:space="preserve">Tabla 5. </w:t>
      </w:r>
      <w:r w:rsidRPr="00392CF1">
        <w:rPr>
          <w:rFonts w:eastAsia="Arial" w:cs="Arial"/>
          <w:color w:val="000000"/>
        </w:rPr>
        <w:t>Ficha Técnica</w:t>
      </w:r>
      <w:r w:rsidR="00046649">
        <w:rPr>
          <w:rFonts w:eastAsia="Arial" w:cs="Arial"/>
          <w:color w:val="000000"/>
        </w:rPr>
        <w:t xml:space="preserve"> de la</w:t>
      </w:r>
      <w:r w:rsidRPr="00392CF1">
        <w:rPr>
          <w:rFonts w:eastAsia="Arial" w:cs="Arial"/>
          <w:color w:val="000000"/>
        </w:rPr>
        <w:t xml:space="preserve"> Investigación </w:t>
      </w:r>
    </w:p>
    <w:tbl>
      <w:tblPr>
        <w:tblW w:w="8385" w:type="dxa"/>
        <w:tblInd w:w="871" w:type="dxa"/>
        <w:tblLayout w:type="fixed"/>
        <w:tblLook w:val="0000" w:firstRow="0" w:lastRow="0" w:firstColumn="0" w:lastColumn="0" w:noHBand="0" w:noVBand="0"/>
      </w:tblPr>
      <w:tblGrid>
        <w:gridCol w:w="4200"/>
        <w:gridCol w:w="4185"/>
      </w:tblGrid>
      <w:tr w:rsidR="00057073" w:rsidRPr="00392CF1" w14:paraId="62E7CE0E" w14:textId="77777777" w:rsidTr="00536812">
        <w:trPr>
          <w:trHeight w:val="270"/>
        </w:trPr>
        <w:tc>
          <w:tcPr>
            <w:tcW w:w="8385" w:type="dxa"/>
            <w:gridSpan w:val="2"/>
            <w:tcBorders>
              <w:top w:val="single" w:sz="4" w:space="0" w:color="000000"/>
              <w:bottom w:val="single" w:sz="4" w:space="0" w:color="000000"/>
              <w:right w:val="single" w:sz="4" w:space="0" w:color="000000"/>
            </w:tcBorders>
            <w:shd w:val="clear" w:color="auto" w:fill="BFBFBF"/>
          </w:tcPr>
          <w:p w14:paraId="63F902A8" w14:textId="77777777" w:rsidR="00057073" w:rsidRPr="00392CF1" w:rsidRDefault="00057073" w:rsidP="00265A15">
            <w:pPr>
              <w:pBdr>
                <w:top w:val="nil"/>
                <w:left w:val="nil"/>
                <w:bottom w:val="nil"/>
                <w:right w:val="nil"/>
                <w:between w:val="nil"/>
              </w:pBdr>
              <w:spacing w:after="0"/>
              <w:jc w:val="center"/>
              <w:rPr>
                <w:rFonts w:cs="Arial"/>
                <w:b/>
                <w:color w:val="000000"/>
              </w:rPr>
            </w:pPr>
            <w:r w:rsidRPr="00392CF1">
              <w:rPr>
                <w:rFonts w:cs="Arial"/>
                <w:b/>
                <w:color w:val="000000"/>
              </w:rPr>
              <w:t>Ficha Técnica Resumen</w:t>
            </w:r>
          </w:p>
        </w:tc>
      </w:tr>
      <w:tr w:rsidR="00057073" w:rsidRPr="00392CF1" w14:paraId="03A65BB9" w14:textId="77777777" w:rsidTr="00536812">
        <w:trPr>
          <w:trHeight w:val="315"/>
        </w:trPr>
        <w:tc>
          <w:tcPr>
            <w:tcW w:w="4200" w:type="dxa"/>
            <w:tcBorders>
              <w:top w:val="single" w:sz="4" w:space="0" w:color="000000"/>
              <w:right w:val="single" w:sz="4" w:space="0" w:color="000000"/>
            </w:tcBorders>
          </w:tcPr>
          <w:p w14:paraId="71D8E5EB"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Diseño de investigación</w:t>
            </w:r>
          </w:p>
        </w:tc>
        <w:tc>
          <w:tcPr>
            <w:tcW w:w="4185" w:type="dxa"/>
            <w:tcBorders>
              <w:top w:val="single" w:sz="4" w:space="0" w:color="000000"/>
              <w:left w:val="single" w:sz="4" w:space="0" w:color="000000"/>
            </w:tcBorders>
          </w:tcPr>
          <w:p w14:paraId="28F96BB9"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Concluyente</w:t>
            </w:r>
          </w:p>
        </w:tc>
      </w:tr>
      <w:tr w:rsidR="00057073" w:rsidRPr="00392CF1" w14:paraId="2A957969" w14:textId="77777777" w:rsidTr="00536812">
        <w:trPr>
          <w:trHeight w:val="210"/>
        </w:trPr>
        <w:tc>
          <w:tcPr>
            <w:tcW w:w="4200" w:type="dxa"/>
            <w:tcBorders>
              <w:right w:val="single" w:sz="4" w:space="0" w:color="000000"/>
            </w:tcBorders>
          </w:tcPr>
          <w:p w14:paraId="20196E93"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Enfoque de la investigación</w:t>
            </w:r>
          </w:p>
        </w:tc>
        <w:tc>
          <w:tcPr>
            <w:tcW w:w="4185" w:type="dxa"/>
            <w:tcBorders>
              <w:left w:val="single" w:sz="4" w:space="0" w:color="000000"/>
            </w:tcBorders>
          </w:tcPr>
          <w:p w14:paraId="0AB3B0E2"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Causal</w:t>
            </w:r>
          </w:p>
        </w:tc>
      </w:tr>
      <w:tr w:rsidR="00057073" w:rsidRPr="00392CF1" w14:paraId="4DD23D64" w14:textId="77777777" w:rsidTr="00536812">
        <w:trPr>
          <w:trHeight w:val="360"/>
        </w:trPr>
        <w:tc>
          <w:tcPr>
            <w:tcW w:w="4200" w:type="dxa"/>
            <w:tcBorders>
              <w:right w:val="single" w:sz="4" w:space="0" w:color="000000"/>
            </w:tcBorders>
          </w:tcPr>
          <w:p w14:paraId="435F8A89"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Tipo de investigación metodológica</w:t>
            </w:r>
          </w:p>
        </w:tc>
        <w:tc>
          <w:tcPr>
            <w:tcW w:w="4185" w:type="dxa"/>
            <w:tcBorders>
              <w:left w:val="single" w:sz="4" w:space="0" w:color="000000"/>
            </w:tcBorders>
          </w:tcPr>
          <w:p w14:paraId="435277FF"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Cuantitativa</w:t>
            </w:r>
          </w:p>
        </w:tc>
      </w:tr>
      <w:tr w:rsidR="00057073" w:rsidRPr="00392CF1" w14:paraId="27C31EDD" w14:textId="77777777" w:rsidTr="00536812">
        <w:trPr>
          <w:trHeight w:val="224"/>
        </w:trPr>
        <w:tc>
          <w:tcPr>
            <w:tcW w:w="4200" w:type="dxa"/>
            <w:tcBorders>
              <w:right w:val="single" w:sz="4" w:space="0" w:color="000000"/>
            </w:tcBorders>
          </w:tcPr>
          <w:p w14:paraId="1589F14F"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Método de recolección de información</w:t>
            </w:r>
          </w:p>
        </w:tc>
        <w:tc>
          <w:tcPr>
            <w:tcW w:w="4185" w:type="dxa"/>
            <w:tcBorders>
              <w:left w:val="single" w:sz="4" w:space="0" w:color="000000"/>
            </w:tcBorders>
          </w:tcPr>
          <w:p w14:paraId="67FB1E37"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Encuesta a través de cuestionario web</w:t>
            </w:r>
          </w:p>
        </w:tc>
      </w:tr>
      <w:tr w:rsidR="00057073" w:rsidRPr="00392CF1" w14:paraId="2DD46A20" w14:textId="77777777" w:rsidTr="00536812">
        <w:trPr>
          <w:trHeight w:val="225"/>
        </w:trPr>
        <w:tc>
          <w:tcPr>
            <w:tcW w:w="4200" w:type="dxa"/>
            <w:tcBorders>
              <w:right w:val="single" w:sz="4" w:space="0" w:color="000000"/>
            </w:tcBorders>
          </w:tcPr>
          <w:p w14:paraId="0383D9EF"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Táctica de implantación de estudio</w:t>
            </w:r>
          </w:p>
        </w:tc>
        <w:tc>
          <w:tcPr>
            <w:tcW w:w="4185" w:type="dxa"/>
            <w:tcBorders>
              <w:left w:val="single" w:sz="4" w:space="0" w:color="000000"/>
            </w:tcBorders>
          </w:tcPr>
          <w:p w14:paraId="744C4A89"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Envío a través de email, o WhatsApp</w:t>
            </w:r>
          </w:p>
        </w:tc>
      </w:tr>
      <w:tr w:rsidR="00057073" w:rsidRPr="00392CF1" w14:paraId="2737DFC3" w14:textId="77777777" w:rsidTr="00536812">
        <w:trPr>
          <w:trHeight w:val="225"/>
        </w:trPr>
        <w:tc>
          <w:tcPr>
            <w:tcW w:w="4200" w:type="dxa"/>
            <w:tcBorders>
              <w:right w:val="single" w:sz="4" w:space="0" w:color="000000"/>
            </w:tcBorders>
          </w:tcPr>
          <w:p w14:paraId="48F806F2"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Población</w:t>
            </w:r>
          </w:p>
        </w:tc>
        <w:tc>
          <w:tcPr>
            <w:tcW w:w="4185" w:type="dxa"/>
            <w:tcBorders>
              <w:left w:val="single" w:sz="4" w:space="0" w:color="000000"/>
            </w:tcBorders>
          </w:tcPr>
          <w:p w14:paraId="6E2F4A07" w14:textId="31D101B2"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 xml:space="preserve">Ejecutivos de </w:t>
            </w:r>
            <w:r w:rsidR="00495DBD">
              <w:rPr>
                <w:rFonts w:cs="Arial"/>
                <w:color w:val="000000"/>
              </w:rPr>
              <w:t>PYMES</w:t>
            </w:r>
            <w:r w:rsidRPr="00392CF1">
              <w:rPr>
                <w:rFonts w:cs="Arial"/>
                <w:color w:val="000000"/>
              </w:rPr>
              <w:t xml:space="preserve"> del sector industrial con relaciones B2B.</w:t>
            </w:r>
          </w:p>
        </w:tc>
      </w:tr>
      <w:tr w:rsidR="00057073" w:rsidRPr="00392CF1" w14:paraId="62DEDEAB" w14:textId="77777777" w:rsidTr="00536812">
        <w:trPr>
          <w:trHeight w:val="225"/>
        </w:trPr>
        <w:tc>
          <w:tcPr>
            <w:tcW w:w="4200" w:type="dxa"/>
            <w:tcBorders>
              <w:right w:val="single" w:sz="4" w:space="0" w:color="000000"/>
            </w:tcBorders>
          </w:tcPr>
          <w:p w14:paraId="25900100"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Criterio muestral</w:t>
            </w:r>
          </w:p>
        </w:tc>
        <w:tc>
          <w:tcPr>
            <w:tcW w:w="4185" w:type="dxa"/>
            <w:tcBorders>
              <w:left w:val="single" w:sz="4" w:space="0" w:color="000000"/>
            </w:tcBorders>
          </w:tcPr>
          <w:p w14:paraId="20832994" w14:textId="76A04403"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Por</w:t>
            </w:r>
            <w:r w:rsidRPr="00392CF1">
              <w:rPr>
                <w:rFonts w:eastAsia="Calibri" w:cs="Arial"/>
                <w:color w:val="000000"/>
                <w:sz w:val="22"/>
                <w:szCs w:val="22"/>
              </w:rPr>
              <w:t xml:space="preserve"> </w:t>
            </w:r>
            <w:r w:rsidRPr="00392CF1">
              <w:rPr>
                <w:rFonts w:cs="Arial"/>
                <w:color w:val="000000"/>
              </w:rPr>
              <w:t>Muestreo aleatorio estratificado</w:t>
            </w:r>
            <w:r w:rsidR="00265F6F">
              <w:rPr>
                <w:rFonts w:cs="Arial"/>
                <w:color w:val="000000"/>
              </w:rPr>
              <w:t xml:space="preserve"> y</w:t>
            </w:r>
            <w:r w:rsidRPr="00392CF1">
              <w:rPr>
                <w:rFonts w:cs="Arial"/>
                <w:color w:val="000000"/>
              </w:rPr>
              <w:t xml:space="preserve"> conveniencia </w:t>
            </w:r>
          </w:p>
        </w:tc>
      </w:tr>
      <w:tr w:rsidR="00057073" w:rsidRPr="00392CF1" w14:paraId="4FAFACEA" w14:textId="77777777" w:rsidTr="00536812">
        <w:trPr>
          <w:trHeight w:val="225"/>
        </w:trPr>
        <w:tc>
          <w:tcPr>
            <w:tcW w:w="4200" w:type="dxa"/>
            <w:tcBorders>
              <w:bottom w:val="single" w:sz="4" w:space="0" w:color="000000"/>
              <w:right w:val="single" w:sz="4" w:space="0" w:color="000000"/>
            </w:tcBorders>
          </w:tcPr>
          <w:p w14:paraId="1B11200A"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Tamaño óptimo muestral</w:t>
            </w:r>
          </w:p>
        </w:tc>
        <w:tc>
          <w:tcPr>
            <w:tcW w:w="4185" w:type="dxa"/>
            <w:tcBorders>
              <w:left w:val="single" w:sz="4" w:space="0" w:color="000000"/>
              <w:bottom w:val="single" w:sz="4" w:space="0" w:color="000000"/>
            </w:tcBorders>
          </w:tcPr>
          <w:p w14:paraId="7B06D1E8" w14:textId="77777777" w:rsidR="00057073" w:rsidRPr="00392CF1" w:rsidRDefault="00057073" w:rsidP="00265A15">
            <w:pPr>
              <w:pBdr>
                <w:top w:val="nil"/>
                <w:left w:val="nil"/>
                <w:bottom w:val="nil"/>
                <w:right w:val="nil"/>
                <w:between w:val="nil"/>
              </w:pBdr>
              <w:spacing w:after="0"/>
              <w:jc w:val="both"/>
              <w:rPr>
                <w:rFonts w:cs="Arial"/>
                <w:color w:val="000000"/>
              </w:rPr>
            </w:pPr>
            <w:r w:rsidRPr="00392CF1">
              <w:rPr>
                <w:rFonts w:cs="Arial"/>
                <w:color w:val="000000"/>
              </w:rPr>
              <w:t>80 encuestados</w:t>
            </w:r>
          </w:p>
        </w:tc>
      </w:tr>
      <w:tr w:rsidR="00057073" w:rsidRPr="00392CF1" w14:paraId="53D64A6F" w14:textId="77777777" w:rsidTr="00536812">
        <w:trPr>
          <w:trHeight w:val="225"/>
        </w:trPr>
        <w:tc>
          <w:tcPr>
            <w:tcW w:w="4200" w:type="dxa"/>
            <w:tcBorders>
              <w:top w:val="single" w:sz="4" w:space="0" w:color="000000"/>
              <w:bottom w:val="single" w:sz="4" w:space="0" w:color="000000"/>
            </w:tcBorders>
            <w:shd w:val="clear" w:color="auto" w:fill="BFBFBF"/>
          </w:tcPr>
          <w:p w14:paraId="21895BC2" w14:textId="77777777" w:rsidR="00057073" w:rsidRPr="00392CF1" w:rsidRDefault="00057073" w:rsidP="00265A15">
            <w:pPr>
              <w:pBdr>
                <w:top w:val="nil"/>
                <w:left w:val="nil"/>
                <w:bottom w:val="nil"/>
                <w:right w:val="nil"/>
                <w:between w:val="nil"/>
              </w:pBdr>
              <w:spacing w:after="0"/>
              <w:jc w:val="both"/>
              <w:rPr>
                <w:rFonts w:cs="Arial"/>
                <w:color w:val="000000"/>
              </w:rPr>
            </w:pPr>
          </w:p>
        </w:tc>
        <w:tc>
          <w:tcPr>
            <w:tcW w:w="4185" w:type="dxa"/>
            <w:tcBorders>
              <w:top w:val="single" w:sz="4" w:space="0" w:color="000000"/>
              <w:bottom w:val="single" w:sz="4" w:space="0" w:color="000000"/>
            </w:tcBorders>
            <w:shd w:val="clear" w:color="auto" w:fill="BFBFBF"/>
          </w:tcPr>
          <w:p w14:paraId="2D91F7A5" w14:textId="77777777" w:rsidR="00057073" w:rsidRPr="00392CF1" w:rsidRDefault="00057073" w:rsidP="00265A15">
            <w:pPr>
              <w:pBdr>
                <w:top w:val="nil"/>
                <w:left w:val="nil"/>
                <w:bottom w:val="nil"/>
                <w:right w:val="nil"/>
                <w:between w:val="nil"/>
              </w:pBdr>
              <w:spacing w:after="0"/>
              <w:jc w:val="both"/>
              <w:rPr>
                <w:rFonts w:cs="Arial"/>
                <w:color w:val="000000"/>
              </w:rPr>
            </w:pPr>
          </w:p>
        </w:tc>
      </w:tr>
    </w:tbl>
    <w:p w14:paraId="04D1FE02" w14:textId="3E4E8A41" w:rsidR="008C5285" w:rsidRDefault="00057073" w:rsidP="000F51A2">
      <w:pPr>
        <w:pBdr>
          <w:top w:val="nil"/>
          <w:left w:val="nil"/>
          <w:bottom w:val="nil"/>
          <w:right w:val="nil"/>
          <w:between w:val="nil"/>
        </w:pBdr>
        <w:spacing w:after="0"/>
        <w:jc w:val="both"/>
        <w:rPr>
          <w:rFonts w:eastAsia="Arial" w:cs="Arial"/>
          <w:color w:val="000000"/>
          <w:sz w:val="16"/>
          <w:szCs w:val="16"/>
        </w:rPr>
      </w:pPr>
      <w:r w:rsidRPr="00392CF1">
        <w:rPr>
          <w:rFonts w:eastAsia="Arial" w:cs="Arial"/>
          <w:b/>
          <w:color w:val="000000"/>
          <w:sz w:val="16"/>
          <w:szCs w:val="16"/>
        </w:rPr>
        <w:t>Fuente:</w:t>
      </w:r>
      <w:r w:rsidRPr="00392CF1">
        <w:rPr>
          <w:rFonts w:eastAsia="Arial" w:cs="Arial"/>
          <w:color w:val="000000"/>
          <w:sz w:val="16"/>
          <w:szCs w:val="16"/>
        </w:rPr>
        <w:t xml:space="preserve"> elaboración propia a partir de</w:t>
      </w:r>
      <w:r w:rsidR="00F36059">
        <w:rPr>
          <w:rFonts w:eastAsia="Arial" w:cs="Arial"/>
          <w:color w:val="000000"/>
          <w:sz w:val="16"/>
          <w:szCs w:val="16"/>
        </w:rPr>
        <w:t>l diseño de</w:t>
      </w:r>
      <w:r w:rsidRPr="00392CF1">
        <w:rPr>
          <w:rFonts w:eastAsia="Arial" w:cs="Arial"/>
          <w:color w:val="000000"/>
          <w:sz w:val="16"/>
          <w:szCs w:val="16"/>
        </w:rPr>
        <w:t xml:space="preserve"> este trabajo (2022)</w:t>
      </w:r>
      <w:r w:rsidR="008C5285">
        <w:rPr>
          <w:rFonts w:eastAsia="Arial" w:cs="Arial"/>
          <w:color w:val="000000"/>
          <w:sz w:val="16"/>
          <w:szCs w:val="16"/>
        </w:rPr>
        <w:t>.</w:t>
      </w:r>
    </w:p>
    <w:p w14:paraId="661AB8ED" w14:textId="77777777" w:rsidR="000F51A2" w:rsidRDefault="000F51A2" w:rsidP="00265A15">
      <w:pPr>
        <w:pBdr>
          <w:top w:val="nil"/>
          <w:left w:val="nil"/>
          <w:bottom w:val="nil"/>
          <w:right w:val="nil"/>
          <w:between w:val="nil"/>
        </w:pBdr>
        <w:spacing w:after="200"/>
        <w:jc w:val="both"/>
        <w:rPr>
          <w:rFonts w:eastAsia="Arial" w:cs="Arial"/>
          <w:color w:val="000000"/>
          <w:sz w:val="16"/>
          <w:szCs w:val="16"/>
        </w:rPr>
      </w:pPr>
    </w:p>
    <w:p w14:paraId="008AB0C3" w14:textId="71406D25" w:rsidR="008C5285" w:rsidRDefault="00C72C1A" w:rsidP="008C5285">
      <w:pPr>
        <w:pStyle w:val="Ttulo2"/>
        <w:tabs>
          <w:tab w:val="left" w:pos="284"/>
        </w:tabs>
        <w:ind w:left="0" w:firstLine="0"/>
      </w:pPr>
      <w:bookmarkStart w:id="45" w:name="_Toc85191373"/>
      <w:bookmarkStart w:id="46" w:name="_Toc124883207"/>
      <w:r>
        <w:t>ANÁLISIS DE DATOS</w:t>
      </w:r>
      <w:bookmarkEnd w:id="45"/>
      <w:bookmarkEnd w:id="46"/>
    </w:p>
    <w:p w14:paraId="7911FEBE" w14:textId="77777777" w:rsidR="000F51A2" w:rsidRDefault="000F51A2" w:rsidP="00C04C56">
      <w:pPr>
        <w:jc w:val="both"/>
        <w:rPr>
          <w:lang w:val="es-ES_tradnl"/>
        </w:rPr>
      </w:pPr>
    </w:p>
    <w:p w14:paraId="7DF0E00E" w14:textId="54930BA8" w:rsidR="00B97EE7" w:rsidRPr="00B97EE7" w:rsidRDefault="00C72C1A" w:rsidP="00C04C56">
      <w:pPr>
        <w:jc w:val="both"/>
        <w:rPr>
          <w:lang w:val="es-ES_tradnl"/>
        </w:rPr>
      </w:pPr>
      <w:r>
        <w:rPr>
          <w:lang w:val="es-ES_tradnl"/>
        </w:rPr>
        <w:t xml:space="preserve">En esta etapa, de vital importancia para el trabajo de investigación, </w:t>
      </w:r>
      <w:r w:rsidR="00C04C56">
        <w:rPr>
          <w:lang w:val="es-ES_tradnl"/>
        </w:rPr>
        <w:t>un proceso en el que los datos recolectados son explorado</w:t>
      </w:r>
      <w:r w:rsidR="00A82B04">
        <w:rPr>
          <w:lang w:val="es-ES_tradnl"/>
        </w:rPr>
        <w:t>s</w:t>
      </w:r>
      <w:r w:rsidR="00C04C56">
        <w:rPr>
          <w:lang w:val="es-ES_tradnl"/>
        </w:rPr>
        <w:t>, transformados para identificar patrone</w:t>
      </w:r>
      <w:r w:rsidR="00A82B04">
        <w:rPr>
          <w:lang w:val="es-ES_tradnl"/>
        </w:rPr>
        <w:t>s</w:t>
      </w:r>
      <w:r w:rsidR="00C04C56">
        <w:rPr>
          <w:lang w:val="es-ES_tradnl"/>
        </w:rPr>
        <w:t xml:space="preserve"> que permitan alcanzar los objetivos generales y específicos, y contestar a las preguntas planteadas en este Trabajo Final de Máster.</w:t>
      </w:r>
    </w:p>
    <w:p w14:paraId="2B16A10B" w14:textId="154C4E0D" w:rsidR="00B97EE7" w:rsidRDefault="00B97EE7" w:rsidP="00C04C56">
      <w:pPr>
        <w:pStyle w:val="Ttulo3"/>
        <w:numPr>
          <w:ilvl w:val="1"/>
          <w:numId w:val="3"/>
        </w:numPr>
      </w:pPr>
      <w:bookmarkStart w:id="47" w:name="_Toc124883208"/>
      <w:r>
        <w:lastRenderedPageBreak/>
        <w:t>Trasvase, depuración y tratamiento de la información recolectada en la encuesta</w:t>
      </w:r>
      <w:bookmarkEnd w:id="47"/>
    </w:p>
    <w:p w14:paraId="03B3D3B7" w14:textId="77777777" w:rsidR="000F51A2" w:rsidRDefault="000F51A2" w:rsidP="00DD33F7">
      <w:pPr>
        <w:spacing w:after="0"/>
        <w:jc w:val="both"/>
      </w:pPr>
    </w:p>
    <w:p w14:paraId="50530A9C" w14:textId="4BB9880D" w:rsidR="000F51A2" w:rsidRDefault="00C04C56" w:rsidP="00C04C56">
      <w:pPr>
        <w:jc w:val="both"/>
      </w:pPr>
      <w:r>
        <w:t>S</w:t>
      </w:r>
      <w:r w:rsidR="00B97EE7" w:rsidRPr="00B97EE7">
        <w:t xml:space="preserve">e vuelcan los datos a un soporte que permita el análisis, una </w:t>
      </w:r>
      <w:r w:rsidR="003561C5">
        <w:t>tabla</w:t>
      </w:r>
      <w:r w:rsidR="00B97EE7" w:rsidRPr="00B97EE7">
        <w:t xml:space="preserve"> Excel. Estos serán depurados, eliminando </w:t>
      </w:r>
      <w:r>
        <w:t>aquella</w:t>
      </w:r>
      <w:r w:rsidR="00B97EE7" w:rsidRPr="00B97EE7">
        <w:t xml:space="preserve"> información duplicada, o mal cumplimentada</w:t>
      </w:r>
      <w:r>
        <w:t xml:space="preserve"> en los cuestionarios.</w:t>
      </w:r>
      <w:r w:rsidR="00DD33F7">
        <w:t xml:space="preserve"> </w:t>
      </w:r>
      <w:r w:rsidR="002E6699">
        <w:t xml:space="preserve">Se escoge una </w:t>
      </w:r>
      <w:r w:rsidR="003561C5">
        <w:t>tabla</w:t>
      </w:r>
      <w:r w:rsidR="002E6699">
        <w:t xml:space="preserve"> Excel como soporte, ya que permite el posterior tratamiento con software estadístico R</w:t>
      </w:r>
      <w:r w:rsidR="00A82B04">
        <w:t xml:space="preserve"> </w:t>
      </w:r>
      <w:r w:rsidR="002E6699">
        <w:t>commander, la información se filtra previamente, para eliminar todos los datos que no se corresponden con el perfil investigado en este trabajo: PYMES industriales con relaciones B2B.</w:t>
      </w:r>
      <w:r w:rsidR="00B97EE7">
        <w:t xml:space="preserve"> </w:t>
      </w:r>
      <w:r>
        <w:t>En</w:t>
      </w:r>
      <w:r w:rsidRPr="00C04C56">
        <w:t xml:space="preserve"> la</w:t>
      </w:r>
      <w:r w:rsidRPr="00C04C56">
        <w:rPr>
          <w:b/>
          <w:bCs/>
        </w:rPr>
        <w:t xml:space="preserve"> </w:t>
      </w:r>
      <w:r w:rsidR="003561C5">
        <w:rPr>
          <w:b/>
          <w:bCs/>
        </w:rPr>
        <w:t>Tabla</w:t>
      </w:r>
      <w:r w:rsidRPr="00C04C56">
        <w:rPr>
          <w:b/>
          <w:bCs/>
        </w:rPr>
        <w:t xml:space="preserve"> 7</w:t>
      </w:r>
      <w:r>
        <w:t>, a continuación, podemos consultar el resultado final.</w:t>
      </w:r>
      <w:r w:rsidR="000F51A2">
        <w:rPr>
          <w:i/>
          <w:iCs/>
        </w:rPr>
        <w:t>:</w:t>
      </w:r>
    </w:p>
    <w:p w14:paraId="318B8FE0" w14:textId="77777777" w:rsidR="000F51A2" w:rsidRDefault="000F51A2" w:rsidP="000F51A2">
      <w:pPr>
        <w:jc w:val="both"/>
        <w:rPr>
          <w:b/>
          <w:bCs/>
        </w:rPr>
      </w:pPr>
    </w:p>
    <w:p w14:paraId="332EE1C7" w14:textId="5036EB66" w:rsidR="002E6699" w:rsidRDefault="003561C5" w:rsidP="000F51A2">
      <w:pPr>
        <w:jc w:val="both"/>
      </w:pPr>
      <w:r>
        <w:rPr>
          <w:b/>
          <w:bCs/>
        </w:rPr>
        <w:t>Tabla</w:t>
      </w:r>
      <w:r w:rsidR="002E6699" w:rsidRPr="002E6699">
        <w:rPr>
          <w:b/>
          <w:bCs/>
        </w:rPr>
        <w:t xml:space="preserve"> 7:</w:t>
      </w:r>
      <w:r w:rsidR="002E6699">
        <w:t xml:space="preserve"> Encuesta sobre el conocimiento y utilización de LinkedIn como herramienta para la internacionalización</w:t>
      </w:r>
    </w:p>
    <w:p w14:paraId="7976557D" w14:textId="782184B2" w:rsidR="002E6699" w:rsidRDefault="00EA470A" w:rsidP="000F51A2">
      <w:pPr>
        <w:jc w:val="center"/>
      </w:pPr>
      <w:r>
        <w:object w:dxaOrig="1536" w:dyaOrig="999" w14:anchorId="7F72D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3" o:title=""/>
          </v:shape>
          <o:OLEObject Type="Embed" ProgID="Excel.Sheet.12" ShapeID="_x0000_i1025" DrawAspect="Icon" ObjectID="_1737680399" r:id="rId24"/>
        </w:object>
      </w:r>
    </w:p>
    <w:p w14:paraId="5BF1C4E4" w14:textId="2013680C" w:rsidR="0093748D" w:rsidRDefault="002E6699" w:rsidP="000F51A2">
      <w:pPr>
        <w:jc w:val="both"/>
        <w:rPr>
          <w:sz w:val="16"/>
          <w:szCs w:val="16"/>
        </w:rPr>
      </w:pPr>
      <w:r w:rsidRPr="00C04C56">
        <w:rPr>
          <w:b/>
          <w:bCs/>
          <w:sz w:val="16"/>
          <w:szCs w:val="16"/>
        </w:rPr>
        <w:t>Fuente:</w:t>
      </w:r>
      <w:r w:rsidRPr="00C04C56">
        <w:rPr>
          <w:sz w:val="16"/>
          <w:szCs w:val="16"/>
        </w:rPr>
        <w:t xml:space="preserve"> elaboración propia (2023) a partir de los datos obtenidos en la encuesta realizada</w:t>
      </w:r>
    </w:p>
    <w:p w14:paraId="41B39C56" w14:textId="77777777" w:rsidR="00DD33F7" w:rsidRDefault="00DD33F7" w:rsidP="000F51A2">
      <w:pPr>
        <w:jc w:val="both"/>
      </w:pPr>
    </w:p>
    <w:p w14:paraId="238B6150" w14:textId="064EBBF7" w:rsidR="00B553FB" w:rsidRDefault="00DD33F7" w:rsidP="000F51A2">
      <w:pPr>
        <w:jc w:val="both"/>
        <w:rPr>
          <w:sz w:val="16"/>
          <w:szCs w:val="16"/>
        </w:rPr>
      </w:pPr>
      <w:r w:rsidRPr="00C04C56">
        <w:t xml:space="preserve">Además, en la </w:t>
      </w:r>
      <w:r>
        <w:rPr>
          <w:b/>
          <w:bCs/>
        </w:rPr>
        <w:t>Tabla</w:t>
      </w:r>
      <w:r w:rsidRPr="00C04C56">
        <w:rPr>
          <w:b/>
          <w:bCs/>
        </w:rPr>
        <w:t xml:space="preserve"> 8</w:t>
      </w:r>
      <w:r w:rsidRPr="00C04C56">
        <w:t xml:space="preserve"> se puede consultar c</w:t>
      </w:r>
      <w:r w:rsidR="00A82B04">
        <w:t>ó</w:t>
      </w:r>
      <w:r w:rsidRPr="00C04C56">
        <w:t xml:space="preserve">mo se han </w:t>
      </w:r>
      <w:r w:rsidRPr="000F51A2">
        <w:rPr>
          <w:b/>
          <w:bCs/>
        </w:rPr>
        <w:t>codificado</w:t>
      </w:r>
      <w:r>
        <w:rPr>
          <w:b/>
          <w:bCs/>
        </w:rPr>
        <w:t xml:space="preserve">, </w:t>
      </w:r>
      <w:r w:rsidRPr="00DD33F7">
        <w:t>por un lado,</w:t>
      </w:r>
      <w:r>
        <w:t xml:space="preserve"> para mantener el anonimato se eliminan los nombres de las empresas y correos electrónicos, dejan las iniciales de los encuestados como nombre de referencia, y demás, se les da un nombre corto a cada pregunta para que sean compatibles con el </w:t>
      </w:r>
      <w:r w:rsidRPr="000F51A2">
        <w:rPr>
          <w:i/>
          <w:iCs/>
        </w:rPr>
        <w:t>software R commander</w:t>
      </w:r>
      <w:r>
        <w:rPr>
          <w:i/>
          <w:iCs/>
        </w:rPr>
        <w:t>.</w:t>
      </w:r>
    </w:p>
    <w:p w14:paraId="226AD692" w14:textId="77777777" w:rsidR="00B553FB" w:rsidRDefault="00B553FB" w:rsidP="00DD33F7">
      <w:pPr>
        <w:spacing w:after="0"/>
        <w:jc w:val="both"/>
        <w:rPr>
          <w:rFonts w:eastAsia="Arial" w:cs="Arial"/>
          <w:b/>
          <w:color w:val="0000FF"/>
        </w:rPr>
      </w:pPr>
    </w:p>
    <w:p w14:paraId="77B6531C" w14:textId="77777777" w:rsidR="00B553FB" w:rsidRPr="0092056C" w:rsidRDefault="00B553FB" w:rsidP="00B553FB">
      <w:pPr>
        <w:jc w:val="both"/>
        <w:rPr>
          <w:rFonts w:cs="Arial"/>
        </w:rPr>
      </w:pPr>
      <w:r w:rsidRPr="00173FA2">
        <w:rPr>
          <w:rFonts w:cs="Arial"/>
          <w:b/>
          <w:bCs/>
        </w:rPr>
        <w:t xml:space="preserve">Tabla </w:t>
      </w:r>
      <w:r>
        <w:rPr>
          <w:rFonts w:cs="Arial"/>
          <w:b/>
          <w:bCs/>
        </w:rPr>
        <w:t>8</w:t>
      </w:r>
      <w:r w:rsidRPr="00173FA2">
        <w:rPr>
          <w:rFonts w:cs="Arial"/>
          <w:b/>
          <w:bCs/>
        </w:rPr>
        <w:t>:</w:t>
      </w:r>
      <w:r>
        <w:rPr>
          <w:rFonts w:cs="Arial"/>
        </w:rPr>
        <w:t xml:space="preserve"> guía con la codificación de la variables y respuestas de la encuesta</w:t>
      </w:r>
    </w:p>
    <w:p w14:paraId="289F6298" w14:textId="77777777" w:rsidR="00B553FB" w:rsidRPr="001122CB" w:rsidRDefault="00B553FB" w:rsidP="00B553FB">
      <w:pPr>
        <w:jc w:val="both"/>
        <w:rPr>
          <w:rFonts w:cs="Arial"/>
          <w:color w:val="0070C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9"/>
        <w:gridCol w:w="1107"/>
        <w:gridCol w:w="504"/>
        <w:gridCol w:w="495"/>
        <w:gridCol w:w="246"/>
        <w:gridCol w:w="246"/>
        <w:gridCol w:w="880"/>
        <w:gridCol w:w="1191"/>
        <w:gridCol w:w="1073"/>
        <w:gridCol w:w="989"/>
        <w:gridCol w:w="34"/>
        <w:gridCol w:w="703"/>
        <w:gridCol w:w="377"/>
        <w:gridCol w:w="711"/>
      </w:tblGrid>
      <w:tr w:rsidR="00B553FB" w:rsidRPr="00BE59D6" w14:paraId="3B745733" w14:textId="77777777" w:rsidTr="00075835">
        <w:trPr>
          <w:trHeight w:val="93"/>
        </w:trPr>
        <w:tc>
          <w:tcPr>
            <w:tcW w:w="0" w:type="auto"/>
            <w:gridSpan w:val="14"/>
            <w:shd w:val="clear" w:color="auto" w:fill="F2F2F2" w:themeFill="background1" w:themeFillShade="F2"/>
          </w:tcPr>
          <w:p w14:paraId="059619CB" w14:textId="77777777" w:rsidR="00B553FB" w:rsidRPr="00BE59D6" w:rsidRDefault="00B553FB" w:rsidP="00075835">
            <w:pPr>
              <w:pStyle w:val="Prrafodelista"/>
              <w:spacing w:before="0" w:after="0"/>
              <w:ind w:left="0"/>
              <w:jc w:val="center"/>
              <w:rPr>
                <w:rFonts w:cs="Arial"/>
                <w:b/>
                <w:bCs/>
              </w:rPr>
            </w:pPr>
            <w:r w:rsidRPr="00BE59D6">
              <w:rPr>
                <w:rFonts w:cs="Arial"/>
                <w:b/>
                <w:bCs/>
              </w:rPr>
              <w:t xml:space="preserve">ENCUESTA SOBRE EL CONOCIMIENTO Y UTILIZACIÓN DE LINKEDIN COMO HERRAMIENTA PARA LA INTERNACIONALIZACIÓN </w:t>
            </w:r>
          </w:p>
          <w:p w14:paraId="6A68398A" w14:textId="77777777" w:rsidR="00B553FB" w:rsidRPr="00BE59D6" w:rsidRDefault="00B553FB" w:rsidP="00075835">
            <w:pPr>
              <w:pStyle w:val="Prrafodelista"/>
              <w:spacing w:before="0" w:after="0"/>
              <w:ind w:left="0"/>
              <w:jc w:val="center"/>
              <w:rPr>
                <w:rFonts w:cs="Arial"/>
                <w:b/>
                <w:bCs/>
              </w:rPr>
            </w:pPr>
            <w:r w:rsidRPr="00BE59D6">
              <w:rPr>
                <w:rFonts w:cs="Arial"/>
                <w:b/>
                <w:bCs/>
              </w:rPr>
              <w:t>(se dejan las iniciales de los entrevistados como nombre: NOMBRE_INICIALES)</w:t>
            </w:r>
          </w:p>
        </w:tc>
      </w:tr>
      <w:tr w:rsidR="00B553FB" w:rsidRPr="00BE59D6" w14:paraId="3EA59B82" w14:textId="77777777" w:rsidTr="00075835">
        <w:trPr>
          <w:trHeight w:val="175"/>
        </w:trPr>
        <w:tc>
          <w:tcPr>
            <w:tcW w:w="0" w:type="auto"/>
            <w:gridSpan w:val="7"/>
          </w:tcPr>
          <w:p w14:paraId="794200DD" w14:textId="77777777" w:rsidR="00B553FB" w:rsidRPr="00BE59D6" w:rsidRDefault="00B553FB" w:rsidP="00075835">
            <w:pPr>
              <w:pStyle w:val="Prrafodelista"/>
              <w:spacing w:before="0" w:after="0"/>
              <w:ind w:left="0"/>
              <w:jc w:val="center"/>
              <w:rPr>
                <w:rFonts w:cs="Arial"/>
                <w:b/>
                <w:bCs/>
              </w:rPr>
            </w:pPr>
            <w:r w:rsidRPr="00BE59D6">
              <w:rPr>
                <w:rFonts w:cs="Arial"/>
                <w:b/>
                <w:bCs/>
              </w:rPr>
              <w:t>TAMAÑO_PYME</w:t>
            </w:r>
          </w:p>
        </w:tc>
        <w:tc>
          <w:tcPr>
            <w:tcW w:w="0" w:type="auto"/>
            <w:gridSpan w:val="7"/>
          </w:tcPr>
          <w:p w14:paraId="7428071B" w14:textId="77777777" w:rsidR="00B553FB" w:rsidRPr="00BE59D6" w:rsidRDefault="00B553FB" w:rsidP="00075835">
            <w:pPr>
              <w:pStyle w:val="Prrafodelista"/>
              <w:spacing w:before="0" w:after="0"/>
              <w:ind w:left="0"/>
              <w:jc w:val="center"/>
              <w:rPr>
                <w:rFonts w:cs="Arial"/>
                <w:b/>
                <w:bCs/>
              </w:rPr>
            </w:pPr>
            <w:r w:rsidRPr="00BE59D6">
              <w:rPr>
                <w:rFonts w:cs="Arial"/>
                <w:b/>
                <w:bCs/>
              </w:rPr>
              <w:t>SECTOR</w:t>
            </w:r>
          </w:p>
        </w:tc>
      </w:tr>
      <w:tr w:rsidR="00B553FB" w:rsidRPr="00BE59D6" w14:paraId="6CADCCD4" w14:textId="77777777" w:rsidTr="00075835">
        <w:trPr>
          <w:trHeight w:val="681"/>
        </w:trPr>
        <w:tc>
          <w:tcPr>
            <w:tcW w:w="0" w:type="auto"/>
            <w:vMerge w:val="restart"/>
          </w:tcPr>
          <w:p w14:paraId="724B9813" w14:textId="77777777" w:rsidR="00B553FB" w:rsidRPr="00BE59D6" w:rsidRDefault="00B553FB" w:rsidP="00075835">
            <w:pPr>
              <w:pStyle w:val="Prrafodelista"/>
              <w:spacing w:before="0" w:after="0"/>
              <w:ind w:left="0"/>
              <w:rPr>
                <w:rFonts w:cs="Arial"/>
                <w:b/>
                <w:bCs/>
              </w:rPr>
            </w:pPr>
            <w:r w:rsidRPr="00BE59D6">
              <w:rPr>
                <w:rFonts w:cs="Arial"/>
                <w:b/>
                <w:bCs/>
              </w:rPr>
              <w:t xml:space="preserve">MICRO: </w:t>
            </w:r>
          </w:p>
          <w:p w14:paraId="5916068A" w14:textId="77777777" w:rsidR="00B553FB" w:rsidRPr="00BE59D6" w:rsidRDefault="00B553FB" w:rsidP="00075835">
            <w:pPr>
              <w:pStyle w:val="Prrafodelista"/>
              <w:spacing w:before="0" w:after="0"/>
              <w:ind w:left="0"/>
              <w:rPr>
                <w:rFonts w:cs="Arial"/>
              </w:rPr>
            </w:pPr>
            <w:r w:rsidRPr="00BE59D6">
              <w:rPr>
                <w:rFonts w:cs="Arial"/>
              </w:rPr>
              <w:t>10 o - empleados</w:t>
            </w:r>
          </w:p>
        </w:tc>
        <w:tc>
          <w:tcPr>
            <w:tcW w:w="0" w:type="auto"/>
            <w:gridSpan w:val="2"/>
            <w:vMerge w:val="restart"/>
          </w:tcPr>
          <w:p w14:paraId="3D05BCDE"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PEQ: </w:t>
            </w:r>
          </w:p>
          <w:p w14:paraId="202B573C" w14:textId="77777777" w:rsidR="00B553FB" w:rsidRPr="00BE59D6" w:rsidRDefault="00B553FB" w:rsidP="00075835">
            <w:pPr>
              <w:pStyle w:val="Prrafodelista"/>
              <w:spacing w:before="0" w:after="0"/>
              <w:ind w:left="0"/>
              <w:jc w:val="both"/>
              <w:rPr>
                <w:rFonts w:cs="Arial"/>
              </w:rPr>
            </w:pPr>
            <w:r w:rsidRPr="00BE59D6">
              <w:rPr>
                <w:rFonts w:cs="Arial"/>
              </w:rPr>
              <w:t>10 a 50 empleados</w:t>
            </w:r>
          </w:p>
        </w:tc>
        <w:tc>
          <w:tcPr>
            <w:tcW w:w="0" w:type="auto"/>
            <w:gridSpan w:val="4"/>
            <w:vMerge w:val="restart"/>
          </w:tcPr>
          <w:p w14:paraId="39BE5052"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MEDIA: </w:t>
            </w:r>
          </w:p>
          <w:p w14:paraId="551C241E" w14:textId="77777777" w:rsidR="00B553FB" w:rsidRPr="00BE59D6" w:rsidRDefault="00B553FB" w:rsidP="00075835">
            <w:pPr>
              <w:pStyle w:val="Prrafodelista"/>
              <w:spacing w:before="0" w:after="0"/>
              <w:ind w:left="0"/>
              <w:jc w:val="both"/>
              <w:rPr>
                <w:rFonts w:cs="Arial"/>
              </w:rPr>
            </w:pPr>
            <w:r w:rsidRPr="00BE59D6">
              <w:rPr>
                <w:rFonts w:cs="Arial"/>
              </w:rPr>
              <w:t>50 a 250 empleados</w:t>
            </w:r>
          </w:p>
        </w:tc>
        <w:tc>
          <w:tcPr>
            <w:tcW w:w="0" w:type="auto"/>
          </w:tcPr>
          <w:p w14:paraId="33A273EF"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ENER: </w:t>
            </w:r>
            <w:r w:rsidRPr="00BE59D6">
              <w:rPr>
                <w:rFonts w:cs="Arial"/>
              </w:rPr>
              <w:t>energía</w:t>
            </w:r>
          </w:p>
        </w:tc>
        <w:tc>
          <w:tcPr>
            <w:tcW w:w="0" w:type="auto"/>
          </w:tcPr>
          <w:p w14:paraId="7A4653EA"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METAL: </w:t>
            </w:r>
            <w:r w:rsidRPr="00BE59D6">
              <w:rPr>
                <w:rFonts w:cs="Arial"/>
              </w:rPr>
              <w:t>producción metales</w:t>
            </w:r>
          </w:p>
        </w:tc>
        <w:tc>
          <w:tcPr>
            <w:tcW w:w="0" w:type="auto"/>
            <w:gridSpan w:val="2"/>
          </w:tcPr>
          <w:p w14:paraId="770E2BC5"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MINER: </w:t>
            </w:r>
            <w:r w:rsidRPr="00BE59D6">
              <w:rPr>
                <w:rFonts w:cs="Arial"/>
              </w:rPr>
              <w:t>industria mineral</w:t>
            </w:r>
          </w:p>
        </w:tc>
        <w:tc>
          <w:tcPr>
            <w:tcW w:w="0" w:type="auto"/>
            <w:gridSpan w:val="2"/>
          </w:tcPr>
          <w:p w14:paraId="75B216D4"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QUIMI: </w:t>
            </w:r>
            <w:r w:rsidRPr="00BE59D6">
              <w:rPr>
                <w:rFonts w:cs="Arial"/>
              </w:rPr>
              <w:t>Industria Química</w:t>
            </w:r>
          </w:p>
        </w:tc>
        <w:tc>
          <w:tcPr>
            <w:tcW w:w="0" w:type="auto"/>
          </w:tcPr>
          <w:p w14:paraId="4C22C35E"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RESI: </w:t>
            </w:r>
            <w:r w:rsidRPr="00BE59D6">
              <w:rPr>
                <w:rFonts w:cs="Arial"/>
              </w:rPr>
              <w:t>gestión residuos</w:t>
            </w:r>
          </w:p>
        </w:tc>
      </w:tr>
      <w:tr w:rsidR="001D7F53" w:rsidRPr="00BE59D6" w14:paraId="49792D83" w14:textId="77777777" w:rsidTr="000355F2">
        <w:trPr>
          <w:trHeight w:val="287"/>
        </w:trPr>
        <w:tc>
          <w:tcPr>
            <w:tcW w:w="0" w:type="auto"/>
            <w:vMerge/>
          </w:tcPr>
          <w:p w14:paraId="6297DF7E" w14:textId="77777777" w:rsidR="001D7F53" w:rsidRPr="00BE59D6" w:rsidRDefault="001D7F53" w:rsidP="00075835">
            <w:pPr>
              <w:pStyle w:val="Prrafodelista"/>
              <w:spacing w:before="0" w:after="0"/>
              <w:ind w:left="0"/>
              <w:rPr>
                <w:rFonts w:cs="Arial"/>
                <w:b/>
                <w:bCs/>
              </w:rPr>
            </w:pPr>
          </w:p>
        </w:tc>
        <w:tc>
          <w:tcPr>
            <w:tcW w:w="0" w:type="auto"/>
            <w:gridSpan w:val="2"/>
            <w:vMerge/>
          </w:tcPr>
          <w:p w14:paraId="7765D5FD" w14:textId="77777777" w:rsidR="001D7F53" w:rsidRPr="00BE59D6" w:rsidRDefault="001D7F53" w:rsidP="00075835">
            <w:pPr>
              <w:pStyle w:val="Prrafodelista"/>
              <w:spacing w:before="0" w:after="0"/>
              <w:ind w:left="0"/>
              <w:jc w:val="both"/>
              <w:rPr>
                <w:rFonts w:cs="Arial"/>
                <w:b/>
                <w:bCs/>
              </w:rPr>
            </w:pPr>
          </w:p>
        </w:tc>
        <w:tc>
          <w:tcPr>
            <w:tcW w:w="0" w:type="auto"/>
            <w:gridSpan w:val="4"/>
            <w:vMerge/>
          </w:tcPr>
          <w:p w14:paraId="18CF365C" w14:textId="77777777" w:rsidR="001D7F53" w:rsidRPr="00BE59D6" w:rsidRDefault="001D7F53" w:rsidP="00075835">
            <w:pPr>
              <w:pStyle w:val="Prrafodelista"/>
              <w:spacing w:before="0" w:after="0"/>
              <w:ind w:left="0"/>
              <w:jc w:val="both"/>
              <w:rPr>
                <w:rFonts w:cs="Arial"/>
                <w:b/>
                <w:bCs/>
              </w:rPr>
            </w:pPr>
          </w:p>
        </w:tc>
        <w:tc>
          <w:tcPr>
            <w:tcW w:w="0" w:type="auto"/>
          </w:tcPr>
          <w:p w14:paraId="60652D2E"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MAPEL: </w:t>
            </w:r>
            <w:r w:rsidRPr="00BE59D6">
              <w:rPr>
                <w:rFonts w:cs="Arial"/>
              </w:rPr>
              <w:t>Transformación Madera y papel</w:t>
            </w:r>
          </w:p>
        </w:tc>
        <w:tc>
          <w:tcPr>
            <w:tcW w:w="0" w:type="auto"/>
          </w:tcPr>
          <w:p w14:paraId="24831BAC" w14:textId="77777777" w:rsidR="001D7F53" w:rsidRPr="00BE59D6" w:rsidRDefault="001D7F53" w:rsidP="00075835">
            <w:pPr>
              <w:pStyle w:val="Prrafodelista"/>
              <w:spacing w:before="0" w:after="0"/>
              <w:ind w:left="0"/>
              <w:jc w:val="both"/>
              <w:rPr>
                <w:rFonts w:cs="Arial"/>
              </w:rPr>
            </w:pPr>
            <w:r w:rsidRPr="00BE59D6">
              <w:rPr>
                <w:rFonts w:cs="Arial"/>
                <w:b/>
                <w:bCs/>
              </w:rPr>
              <w:t>GANACUI</w:t>
            </w:r>
            <w:r w:rsidRPr="00BE59D6">
              <w:rPr>
                <w:rFonts w:cs="Arial"/>
              </w:rPr>
              <w:t>: ganadería y acuicultura</w:t>
            </w:r>
          </w:p>
        </w:tc>
        <w:tc>
          <w:tcPr>
            <w:tcW w:w="0" w:type="auto"/>
            <w:gridSpan w:val="2"/>
          </w:tcPr>
          <w:p w14:paraId="54C966C8" w14:textId="77777777" w:rsidR="001D7F53" w:rsidRPr="00BE59D6" w:rsidRDefault="001D7F53" w:rsidP="00075835">
            <w:pPr>
              <w:pStyle w:val="Prrafodelista"/>
              <w:spacing w:before="0" w:after="0"/>
              <w:ind w:left="0"/>
              <w:jc w:val="both"/>
              <w:rPr>
                <w:rFonts w:cs="Arial"/>
                <w:b/>
                <w:bCs/>
              </w:rPr>
            </w:pPr>
            <w:r w:rsidRPr="00BE59D6">
              <w:rPr>
                <w:rFonts w:cs="Arial"/>
                <w:b/>
                <w:bCs/>
              </w:rPr>
              <w:t>ALIMEN:</w:t>
            </w:r>
          </w:p>
          <w:p w14:paraId="4D78E391" w14:textId="77777777" w:rsidR="001D7F53" w:rsidRPr="00BE59D6" w:rsidRDefault="001D7F53" w:rsidP="00075835">
            <w:pPr>
              <w:pStyle w:val="Prrafodelista"/>
              <w:spacing w:before="0" w:after="0"/>
              <w:ind w:left="0"/>
              <w:jc w:val="both"/>
              <w:rPr>
                <w:rFonts w:cs="Arial"/>
              </w:rPr>
            </w:pPr>
            <w:r w:rsidRPr="00BE59D6">
              <w:rPr>
                <w:rFonts w:cs="Arial"/>
              </w:rPr>
              <w:t xml:space="preserve">Productos animales, vegetal </w:t>
            </w:r>
          </w:p>
        </w:tc>
        <w:tc>
          <w:tcPr>
            <w:tcW w:w="0" w:type="auto"/>
            <w:gridSpan w:val="3"/>
          </w:tcPr>
          <w:p w14:paraId="7DE52A51"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OTROS </w:t>
            </w:r>
          </w:p>
          <w:p w14:paraId="4CD2AE65" w14:textId="5B9565DA" w:rsidR="001D7F53" w:rsidRPr="00BE59D6" w:rsidRDefault="001D7F53" w:rsidP="00075835">
            <w:pPr>
              <w:pStyle w:val="Prrafodelista"/>
              <w:spacing w:before="0" w:after="0"/>
              <w:ind w:left="0"/>
              <w:jc w:val="both"/>
              <w:rPr>
                <w:rFonts w:cs="Arial"/>
                <w:b/>
                <w:bCs/>
              </w:rPr>
            </w:pPr>
            <w:r w:rsidRPr="00BE59D6">
              <w:rPr>
                <w:rFonts w:cs="Arial"/>
              </w:rPr>
              <w:t>otras opciones</w:t>
            </w:r>
          </w:p>
        </w:tc>
      </w:tr>
      <w:tr w:rsidR="00B553FB" w:rsidRPr="00BE59D6" w14:paraId="7F55EAFA" w14:textId="77777777" w:rsidTr="00075835">
        <w:trPr>
          <w:trHeight w:val="152"/>
        </w:trPr>
        <w:tc>
          <w:tcPr>
            <w:tcW w:w="0" w:type="auto"/>
            <w:gridSpan w:val="14"/>
          </w:tcPr>
          <w:p w14:paraId="48D3C5BE" w14:textId="77777777" w:rsidR="00B553FB" w:rsidRPr="00BE59D6" w:rsidRDefault="00B553FB" w:rsidP="00075835">
            <w:pPr>
              <w:pStyle w:val="Prrafodelista"/>
              <w:spacing w:before="0" w:after="0"/>
              <w:ind w:left="0"/>
              <w:jc w:val="both"/>
              <w:rPr>
                <w:rFonts w:cs="Arial"/>
                <w:b/>
                <w:bCs/>
              </w:rPr>
            </w:pPr>
          </w:p>
        </w:tc>
      </w:tr>
      <w:tr w:rsidR="00B553FB" w:rsidRPr="00BE59D6" w14:paraId="515AFA0D" w14:textId="77777777" w:rsidTr="00075835">
        <w:trPr>
          <w:trHeight w:val="60"/>
        </w:trPr>
        <w:tc>
          <w:tcPr>
            <w:tcW w:w="0" w:type="auto"/>
            <w:gridSpan w:val="7"/>
          </w:tcPr>
          <w:p w14:paraId="1E247AAC" w14:textId="77777777" w:rsidR="00B553FB" w:rsidRPr="00BE59D6" w:rsidRDefault="00B553FB" w:rsidP="00075835">
            <w:pPr>
              <w:pStyle w:val="Prrafodelista"/>
              <w:spacing w:before="0" w:after="0"/>
              <w:ind w:left="0"/>
              <w:jc w:val="center"/>
              <w:rPr>
                <w:rFonts w:cs="Arial"/>
                <w:b/>
                <w:bCs/>
              </w:rPr>
            </w:pPr>
            <w:r w:rsidRPr="00BE59D6">
              <w:rPr>
                <w:rFonts w:cs="Arial"/>
                <w:b/>
                <w:bCs/>
              </w:rPr>
              <w:t>CARGO_EJECUTIVO</w:t>
            </w:r>
          </w:p>
        </w:tc>
        <w:tc>
          <w:tcPr>
            <w:tcW w:w="0" w:type="auto"/>
            <w:gridSpan w:val="7"/>
          </w:tcPr>
          <w:p w14:paraId="7882EA14" w14:textId="77777777" w:rsidR="00B553FB" w:rsidRPr="00BE59D6" w:rsidRDefault="00B553FB" w:rsidP="00075835">
            <w:pPr>
              <w:pStyle w:val="Prrafodelista"/>
              <w:spacing w:before="0" w:after="0"/>
              <w:ind w:left="0"/>
              <w:jc w:val="center"/>
              <w:rPr>
                <w:rFonts w:cs="Arial"/>
                <w:b/>
                <w:bCs/>
              </w:rPr>
            </w:pPr>
            <w:r w:rsidRPr="00BE59D6">
              <w:rPr>
                <w:rFonts w:cs="Arial"/>
                <w:b/>
                <w:bCs/>
              </w:rPr>
              <w:t>SEXO</w:t>
            </w:r>
          </w:p>
        </w:tc>
      </w:tr>
      <w:tr w:rsidR="00B553FB" w:rsidRPr="00BE59D6" w14:paraId="08CB7504" w14:textId="77777777" w:rsidTr="00075835">
        <w:trPr>
          <w:trHeight w:val="181"/>
        </w:trPr>
        <w:tc>
          <w:tcPr>
            <w:tcW w:w="0" w:type="auto"/>
          </w:tcPr>
          <w:p w14:paraId="2A379712"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CEO: </w:t>
            </w:r>
            <w:r w:rsidRPr="00BE59D6">
              <w:rPr>
                <w:rFonts w:cs="Arial"/>
              </w:rPr>
              <w:t>gerencia</w:t>
            </w:r>
          </w:p>
        </w:tc>
        <w:tc>
          <w:tcPr>
            <w:tcW w:w="0" w:type="auto"/>
          </w:tcPr>
          <w:p w14:paraId="31AB58EB"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COM: </w:t>
            </w:r>
            <w:r w:rsidRPr="00BE59D6">
              <w:rPr>
                <w:rFonts w:cs="Arial"/>
              </w:rPr>
              <w:t>compras</w:t>
            </w:r>
          </w:p>
        </w:tc>
        <w:tc>
          <w:tcPr>
            <w:tcW w:w="0" w:type="auto"/>
            <w:gridSpan w:val="4"/>
          </w:tcPr>
          <w:p w14:paraId="157EFEDF"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PRO: </w:t>
            </w:r>
            <w:r w:rsidRPr="00BE59D6">
              <w:rPr>
                <w:rFonts w:cs="Arial"/>
              </w:rPr>
              <w:t>producción</w:t>
            </w:r>
          </w:p>
        </w:tc>
        <w:tc>
          <w:tcPr>
            <w:tcW w:w="0" w:type="auto"/>
          </w:tcPr>
          <w:p w14:paraId="44048023"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MARK: </w:t>
            </w:r>
            <w:r w:rsidRPr="00BE59D6">
              <w:rPr>
                <w:rFonts w:cs="Arial"/>
              </w:rPr>
              <w:t>marketing</w:t>
            </w:r>
          </w:p>
        </w:tc>
        <w:tc>
          <w:tcPr>
            <w:tcW w:w="0" w:type="auto"/>
            <w:gridSpan w:val="2"/>
            <w:vMerge w:val="restart"/>
          </w:tcPr>
          <w:p w14:paraId="7BB4915C" w14:textId="77777777" w:rsidR="00B553FB" w:rsidRPr="00BE59D6" w:rsidRDefault="00B553FB" w:rsidP="00075835">
            <w:pPr>
              <w:pStyle w:val="Prrafodelista"/>
              <w:spacing w:before="0" w:after="0"/>
              <w:ind w:left="0"/>
              <w:jc w:val="both"/>
              <w:rPr>
                <w:rFonts w:cs="Arial"/>
                <w:b/>
                <w:bCs/>
              </w:rPr>
            </w:pPr>
            <w:r w:rsidRPr="00BE59D6">
              <w:rPr>
                <w:rFonts w:cs="Arial"/>
                <w:b/>
                <w:bCs/>
              </w:rPr>
              <w:t>0:</w:t>
            </w:r>
            <w:r w:rsidRPr="00BE59D6">
              <w:rPr>
                <w:rFonts w:cs="Arial"/>
              </w:rPr>
              <w:t xml:space="preserve"> Hombre</w:t>
            </w:r>
          </w:p>
        </w:tc>
        <w:tc>
          <w:tcPr>
            <w:tcW w:w="0" w:type="auto"/>
            <w:gridSpan w:val="5"/>
            <w:vMerge w:val="restart"/>
          </w:tcPr>
          <w:p w14:paraId="59395DAC"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1: </w:t>
            </w:r>
            <w:r w:rsidRPr="00BE59D6">
              <w:rPr>
                <w:rFonts w:cs="Arial"/>
              </w:rPr>
              <w:t>Mujer</w:t>
            </w:r>
          </w:p>
        </w:tc>
      </w:tr>
      <w:tr w:rsidR="00B553FB" w:rsidRPr="00BE59D6" w14:paraId="0369F527" w14:textId="77777777" w:rsidTr="00075835">
        <w:trPr>
          <w:trHeight w:val="200"/>
        </w:trPr>
        <w:tc>
          <w:tcPr>
            <w:tcW w:w="0" w:type="auto"/>
          </w:tcPr>
          <w:p w14:paraId="0054D2A7" w14:textId="77777777" w:rsidR="00B553FB" w:rsidRPr="00BE59D6" w:rsidRDefault="00B553FB" w:rsidP="00075835">
            <w:pPr>
              <w:pStyle w:val="Prrafodelista"/>
              <w:spacing w:before="0" w:after="0"/>
              <w:ind w:left="0"/>
              <w:jc w:val="both"/>
              <w:rPr>
                <w:rFonts w:cs="Arial"/>
                <w:b/>
                <w:bCs/>
              </w:rPr>
            </w:pPr>
            <w:r w:rsidRPr="00BE59D6">
              <w:rPr>
                <w:rFonts w:cs="Arial"/>
                <w:b/>
                <w:bCs/>
              </w:rPr>
              <w:t>CAL: calidad</w:t>
            </w:r>
          </w:p>
        </w:tc>
        <w:tc>
          <w:tcPr>
            <w:tcW w:w="0" w:type="auto"/>
          </w:tcPr>
          <w:p w14:paraId="51220CFC"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RH: </w:t>
            </w:r>
            <w:r w:rsidRPr="00BE59D6">
              <w:rPr>
                <w:rFonts w:cs="Arial"/>
              </w:rPr>
              <w:t>recursos humanos</w:t>
            </w:r>
          </w:p>
        </w:tc>
        <w:tc>
          <w:tcPr>
            <w:tcW w:w="0" w:type="auto"/>
            <w:gridSpan w:val="4"/>
          </w:tcPr>
          <w:p w14:paraId="225901DB" w14:textId="77777777" w:rsidR="00B553FB" w:rsidRPr="00BE59D6" w:rsidRDefault="00B553FB" w:rsidP="00075835">
            <w:pPr>
              <w:pStyle w:val="Prrafodelista"/>
              <w:spacing w:before="0" w:after="0"/>
              <w:ind w:left="0"/>
              <w:jc w:val="both"/>
              <w:rPr>
                <w:rFonts w:cs="Arial"/>
                <w:b/>
                <w:bCs/>
              </w:rPr>
            </w:pPr>
            <w:r w:rsidRPr="00BE59D6">
              <w:rPr>
                <w:rFonts w:cs="Arial"/>
                <w:b/>
                <w:bCs/>
              </w:rPr>
              <w:t>Otro:</w:t>
            </w:r>
            <w:r w:rsidRPr="00BE59D6">
              <w:rPr>
                <w:rFonts w:cs="Arial"/>
              </w:rPr>
              <w:t xml:space="preserve"> otros</w:t>
            </w:r>
          </w:p>
        </w:tc>
        <w:tc>
          <w:tcPr>
            <w:tcW w:w="0" w:type="auto"/>
          </w:tcPr>
          <w:p w14:paraId="4BA8FC69" w14:textId="77777777" w:rsidR="00B553FB" w:rsidRPr="00BE59D6" w:rsidRDefault="00B553FB" w:rsidP="00075835">
            <w:pPr>
              <w:pStyle w:val="Prrafodelista"/>
              <w:spacing w:before="0" w:after="0"/>
              <w:ind w:left="0"/>
              <w:jc w:val="both"/>
              <w:rPr>
                <w:rFonts w:cs="Arial"/>
                <w:b/>
                <w:bCs/>
              </w:rPr>
            </w:pPr>
          </w:p>
        </w:tc>
        <w:tc>
          <w:tcPr>
            <w:tcW w:w="0" w:type="auto"/>
            <w:gridSpan w:val="2"/>
            <w:vMerge/>
          </w:tcPr>
          <w:p w14:paraId="2CE8176C" w14:textId="77777777" w:rsidR="00B553FB" w:rsidRPr="00BE59D6" w:rsidRDefault="00B553FB" w:rsidP="00075835">
            <w:pPr>
              <w:pStyle w:val="Prrafodelista"/>
              <w:spacing w:before="0" w:after="0"/>
              <w:ind w:left="0"/>
              <w:jc w:val="both"/>
              <w:rPr>
                <w:rFonts w:cs="Arial"/>
                <w:b/>
                <w:bCs/>
              </w:rPr>
            </w:pPr>
          </w:p>
        </w:tc>
        <w:tc>
          <w:tcPr>
            <w:tcW w:w="0" w:type="auto"/>
            <w:gridSpan w:val="5"/>
            <w:vMerge/>
          </w:tcPr>
          <w:p w14:paraId="5ED74474" w14:textId="77777777" w:rsidR="00B553FB" w:rsidRPr="00BE59D6" w:rsidRDefault="00B553FB" w:rsidP="00075835">
            <w:pPr>
              <w:pStyle w:val="Prrafodelista"/>
              <w:spacing w:before="0" w:after="0"/>
              <w:ind w:left="0"/>
              <w:jc w:val="both"/>
              <w:rPr>
                <w:rFonts w:cs="Arial"/>
                <w:b/>
                <w:bCs/>
              </w:rPr>
            </w:pPr>
          </w:p>
        </w:tc>
      </w:tr>
      <w:tr w:rsidR="00B553FB" w:rsidRPr="00BE59D6" w14:paraId="1E2DA17F" w14:textId="77777777" w:rsidTr="00075835">
        <w:trPr>
          <w:trHeight w:val="200"/>
        </w:trPr>
        <w:tc>
          <w:tcPr>
            <w:tcW w:w="0" w:type="auto"/>
            <w:gridSpan w:val="9"/>
          </w:tcPr>
          <w:p w14:paraId="12EE98EF" w14:textId="77777777" w:rsidR="00B553FB" w:rsidRPr="00BE59D6" w:rsidRDefault="00B553FB" w:rsidP="00075835">
            <w:pPr>
              <w:pStyle w:val="Prrafodelista"/>
              <w:spacing w:before="0" w:after="0"/>
              <w:ind w:left="0"/>
              <w:jc w:val="both"/>
              <w:rPr>
                <w:rFonts w:cs="Arial"/>
                <w:b/>
                <w:bCs/>
              </w:rPr>
            </w:pPr>
          </w:p>
        </w:tc>
        <w:tc>
          <w:tcPr>
            <w:tcW w:w="0" w:type="auto"/>
            <w:gridSpan w:val="5"/>
          </w:tcPr>
          <w:p w14:paraId="666DD267" w14:textId="77777777" w:rsidR="00B553FB" w:rsidRPr="00BE59D6" w:rsidRDefault="00B553FB" w:rsidP="00075835">
            <w:pPr>
              <w:pStyle w:val="Prrafodelista"/>
              <w:spacing w:before="0" w:after="0"/>
              <w:ind w:left="0"/>
              <w:jc w:val="both"/>
              <w:rPr>
                <w:rFonts w:cs="Arial"/>
                <w:b/>
                <w:bCs/>
              </w:rPr>
            </w:pPr>
          </w:p>
        </w:tc>
      </w:tr>
      <w:tr w:rsidR="00B553FB" w:rsidRPr="00BE59D6" w14:paraId="72263269" w14:textId="77777777" w:rsidTr="00075835">
        <w:trPr>
          <w:trHeight w:val="112"/>
        </w:trPr>
        <w:tc>
          <w:tcPr>
            <w:tcW w:w="0" w:type="auto"/>
            <w:gridSpan w:val="7"/>
          </w:tcPr>
          <w:p w14:paraId="57994413" w14:textId="77777777" w:rsidR="00B553FB" w:rsidRPr="00BE59D6" w:rsidRDefault="00B553FB" w:rsidP="00075835">
            <w:pPr>
              <w:pStyle w:val="Prrafodelista"/>
              <w:spacing w:before="0" w:after="0"/>
              <w:ind w:left="0"/>
              <w:jc w:val="center"/>
              <w:rPr>
                <w:rFonts w:cs="Arial"/>
                <w:b/>
                <w:bCs/>
              </w:rPr>
            </w:pPr>
            <w:r w:rsidRPr="00BE59D6">
              <w:rPr>
                <w:rFonts w:cs="Arial"/>
                <w:b/>
                <w:bCs/>
              </w:rPr>
              <w:t>EDAD</w:t>
            </w:r>
          </w:p>
        </w:tc>
        <w:tc>
          <w:tcPr>
            <w:tcW w:w="0" w:type="auto"/>
            <w:gridSpan w:val="7"/>
          </w:tcPr>
          <w:p w14:paraId="2DD57CEC" w14:textId="77777777" w:rsidR="00B553FB" w:rsidRPr="00BE59D6" w:rsidRDefault="00B553FB" w:rsidP="00075835">
            <w:pPr>
              <w:pStyle w:val="Prrafodelista"/>
              <w:spacing w:before="0" w:after="0"/>
              <w:ind w:left="0"/>
              <w:jc w:val="center"/>
              <w:rPr>
                <w:rFonts w:cs="Arial"/>
                <w:b/>
                <w:bCs/>
              </w:rPr>
            </w:pPr>
            <w:r w:rsidRPr="00BE59D6">
              <w:rPr>
                <w:rFonts w:cs="Arial"/>
                <w:b/>
                <w:bCs/>
              </w:rPr>
              <w:t>FORMACIÓN</w:t>
            </w:r>
          </w:p>
        </w:tc>
      </w:tr>
      <w:tr w:rsidR="00B553FB" w:rsidRPr="00BE59D6" w14:paraId="7DCEA8FA" w14:textId="77777777" w:rsidTr="00075835">
        <w:trPr>
          <w:trHeight w:val="226"/>
        </w:trPr>
        <w:tc>
          <w:tcPr>
            <w:tcW w:w="0" w:type="auto"/>
          </w:tcPr>
          <w:p w14:paraId="3E68EDB1" w14:textId="77777777" w:rsidR="00B553FB" w:rsidRPr="00BE59D6" w:rsidRDefault="00B553FB" w:rsidP="00075835">
            <w:pPr>
              <w:pStyle w:val="Prrafodelista"/>
              <w:spacing w:before="0" w:after="0"/>
              <w:ind w:left="0"/>
              <w:jc w:val="both"/>
              <w:rPr>
                <w:rFonts w:cs="Arial"/>
              </w:rPr>
            </w:pPr>
            <w:r w:rsidRPr="00BE59D6">
              <w:rPr>
                <w:rFonts w:cs="Arial"/>
                <w:b/>
                <w:bCs/>
              </w:rPr>
              <w:t xml:space="preserve">EDAD1: </w:t>
            </w:r>
            <w:r w:rsidRPr="00BE59D6">
              <w:rPr>
                <w:rFonts w:cs="Arial"/>
              </w:rPr>
              <w:t>de 25 a 35 años</w:t>
            </w:r>
          </w:p>
        </w:tc>
        <w:tc>
          <w:tcPr>
            <w:tcW w:w="0" w:type="auto"/>
            <w:gridSpan w:val="6"/>
          </w:tcPr>
          <w:p w14:paraId="5A736967"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EDAD2: </w:t>
            </w:r>
            <w:r w:rsidRPr="00BE59D6">
              <w:rPr>
                <w:rFonts w:cs="Arial"/>
              </w:rPr>
              <w:t>de 36 a 45 años</w:t>
            </w:r>
          </w:p>
        </w:tc>
        <w:tc>
          <w:tcPr>
            <w:tcW w:w="0" w:type="auto"/>
          </w:tcPr>
          <w:p w14:paraId="189F86E9" w14:textId="77777777" w:rsidR="00B553FB" w:rsidRPr="00BE59D6" w:rsidRDefault="00B553FB" w:rsidP="00075835">
            <w:pPr>
              <w:pStyle w:val="Prrafodelista"/>
              <w:spacing w:before="0" w:after="0"/>
              <w:ind w:left="0"/>
              <w:jc w:val="both"/>
              <w:rPr>
                <w:rFonts w:cs="Arial"/>
                <w:b/>
                <w:bCs/>
              </w:rPr>
            </w:pPr>
            <w:r w:rsidRPr="00BE59D6">
              <w:rPr>
                <w:rFonts w:cs="Arial"/>
                <w:b/>
                <w:bCs/>
              </w:rPr>
              <w:t>ESO</w:t>
            </w:r>
          </w:p>
        </w:tc>
        <w:tc>
          <w:tcPr>
            <w:tcW w:w="0" w:type="auto"/>
          </w:tcPr>
          <w:p w14:paraId="3B07611A"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BACHI: </w:t>
            </w:r>
            <w:r w:rsidRPr="00BE59D6">
              <w:rPr>
                <w:rFonts w:cs="Arial"/>
              </w:rPr>
              <w:t>bachillerato</w:t>
            </w:r>
          </w:p>
        </w:tc>
        <w:tc>
          <w:tcPr>
            <w:tcW w:w="0" w:type="auto"/>
            <w:gridSpan w:val="3"/>
          </w:tcPr>
          <w:p w14:paraId="2524EEB9" w14:textId="77777777" w:rsidR="00B553FB" w:rsidRPr="00BE59D6" w:rsidRDefault="00B553FB" w:rsidP="00075835">
            <w:pPr>
              <w:pStyle w:val="Prrafodelista"/>
              <w:spacing w:before="0" w:after="0"/>
              <w:ind w:left="0"/>
              <w:jc w:val="both"/>
              <w:rPr>
                <w:rFonts w:cs="Arial"/>
                <w:b/>
                <w:bCs/>
              </w:rPr>
            </w:pPr>
            <w:r w:rsidRPr="00BE59D6">
              <w:rPr>
                <w:rFonts w:cs="Arial"/>
                <w:b/>
                <w:bCs/>
              </w:rPr>
              <w:t>FP</w:t>
            </w:r>
          </w:p>
        </w:tc>
        <w:tc>
          <w:tcPr>
            <w:tcW w:w="0" w:type="auto"/>
            <w:gridSpan w:val="2"/>
          </w:tcPr>
          <w:p w14:paraId="14E7059A" w14:textId="77777777" w:rsidR="00B553FB" w:rsidRPr="00BE59D6" w:rsidRDefault="00B553FB" w:rsidP="00075835">
            <w:pPr>
              <w:pStyle w:val="Prrafodelista"/>
              <w:spacing w:before="0" w:after="0"/>
              <w:ind w:left="0"/>
              <w:jc w:val="both"/>
              <w:rPr>
                <w:rFonts w:cs="Arial"/>
                <w:b/>
                <w:bCs/>
              </w:rPr>
            </w:pPr>
            <w:r w:rsidRPr="00BE59D6">
              <w:rPr>
                <w:rFonts w:cs="Arial"/>
                <w:b/>
                <w:bCs/>
              </w:rPr>
              <w:t>GRADO</w:t>
            </w:r>
          </w:p>
        </w:tc>
      </w:tr>
      <w:tr w:rsidR="00B553FB" w:rsidRPr="00BE59D6" w14:paraId="0A7E446C" w14:textId="77777777" w:rsidTr="00075835">
        <w:trPr>
          <w:trHeight w:val="123"/>
        </w:trPr>
        <w:tc>
          <w:tcPr>
            <w:tcW w:w="0" w:type="auto"/>
          </w:tcPr>
          <w:p w14:paraId="7C357C52" w14:textId="77777777" w:rsidR="00B553FB" w:rsidRPr="00BE59D6" w:rsidRDefault="00B553FB" w:rsidP="00075835">
            <w:pPr>
              <w:pStyle w:val="Prrafodelista"/>
              <w:spacing w:before="0" w:after="0"/>
              <w:ind w:left="0"/>
              <w:jc w:val="both"/>
              <w:rPr>
                <w:rFonts w:cs="Arial"/>
                <w:b/>
                <w:bCs/>
              </w:rPr>
            </w:pPr>
            <w:r w:rsidRPr="00BE59D6">
              <w:rPr>
                <w:rFonts w:cs="Arial"/>
                <w:b/>
                <w:bCs/>
              </w:rPr>
              <w:lastRenderedPageBreak/>
              <w:t xml:space="preserve">EDAD3: </w:t>
            </w:r>
            <w:r w:rsidRPr="00BE59D6">
              <w:rPr>
                <w:rFonts w:cs="Arial"/>
              </w:rPr>
              <w:t>de 46 a 55 años</w:t>
            </w:r>
          </w:p>
        </w:tc>
        <w:tc>
          <w:tcPr>
            <w:tcW w:w="0" w:type="auto"/>
            <w:gridSpan w:val="6"/>
          </w:tcPr>
          <w:p w14:paraId="2AEF5F95"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EDAD4: </w:t>
            </w:r>
            <w:r w:rsidRPr="00BE59D6">
              <w:rPr>
                <w:rFonts w:cs="Arial"/>
              </w:rPr>
              <w:t>de 56 años en adelante</w:t>
            </w:r>
          </w:p>
        </w:tc>
        <w:tc>
          <w:tcPr>
            <w:tcW w:w="0" w:type="auto"/>
          </w:tcPr>
          <w:p w14:paraId="3C32B278" w14:textId="77777777" w:rsidR="00B553FB" w:rsidRPr="00BE59D6" w:rsidRDefault="00B553FB" w:rsidP="00075835">
            <w:pPr>
              <w:pStyle w:val="Prrafodelista"/>
              <w:spacing w:before="0" w:after="0"/>
              <w:ind w:left="0"/>
              <w:jc w:val="both"/>
              <w:rPr>
                <w:rFonts w:cs="Arial"/>
                <w:b/>
                <w:bCs/>
              </w:rPr>
            </w:pPr>
            <w:r w:rsidRPr="00BE59D6">
              <w:rPr>
                <w:rFonts w:cs="Arial"/>
                <w:b/>
                <w:bCs/>
              </w:rPr>
              <w:t>MASTER</w:t>
            </w:r>
          </w:p>
        </w:tc>
        <w:tc>
          <w:tcPr>
            <w:tcW w:w="0" w:type="auto"/>
          </w:tcPr>
          <w:p w14:paraId="7FF5692D" w14:textId="77777777" w:rsidR="00B553FB" w:rsidRPr="00BE59D6" w:rsidRDefault="00B553FB" w:rsidP="00075835">
            <w:pPr>
              <w:pStyle w:val="Prrafodelista"/>
              <w:spacing w:before="0" w:after="0"/>
              <w:ind w:left="0"/>
              <w:jc w:val="both"/>
              <w:rPr>
                <w:rFonts w:cs="Arial"/>
                <w:b/>
                <w:bCs/>
              </w:rPr>
            </w:pPr>
            <w:r w:rsidRPr="00BE59D6">
              <w:rPr>
                <w:rFonts w:cs="Arial"/>
                <w:b/>
                <w:bCs/>
              </w:rPr>
              <w:t>MBA</w:t>
            </w:r>
          </w:p>
        </w:tc>
        <w:tc>
          <w:tcPr>
            <w:tcW w:w="0" w:type="auto"/>
            <w:gridSpan w:val="3"/>
          </w:tcPr>
          <w:p w14:paraId="04D0DD69"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DOCT: </w:t>
            </w:r>
            <w:r w:rsidRPr="00BE59D6">
              <w:rPr>
                <w:rFonts w:cs="Arial"/>
              </w:rPr>
              <w:t>doctorado</w:t>
            </w:r>
          </w:p>
        </w:tc>
        <w:tc>
          <w:tcPr>
            <w:tcW w:w="0" w:type="auto"/>
            <w:gridSpan w:val="2"/>
          </w:tcPr>
          <w:p w14:paraId="5BCAB493" w14:textId="77777777" w:rsidR="00B553FB" w:rsidRPr="00BE59D6" w:rsidRDefault="00B553FB" w:rsidP="00075835">
            <w:pPr>
              <w:pStyle w:val="Prrafodelista"/>
              <w:spacing w:before="0" w:after="0"/>
              <w:ind w:left="0"/>
              <w:jc w:val="both"/>
              <w:rPr>
                <w:rFonts w:cs="Arial"/>
                <w:b/>
                <w:bCs/>
              </w:rPr>
            </w:pPr>
            <w:r w:rsidRPr="00BE59D6">
              <w:rPr>
                <w:rFonts w:cs="Arial"/>
                <w:b/>
                <w:bCs/>
              </w:rPr>
              <w:t>OTROS</w:t>
            </w:r>
          </w:p>
        </w:tc>
      </w:tr>
      <w:tr w:rsidR="00B553FB" w:rsidRPr="00BE59D6" w14:paraId="6E5323C1" w14:textId="77777777" w:rsidTr="00075835">
        <w:trPr>
          <w:trHeight w:val="123"/>
        </w:trPr>
        <w:tc>
          <w:tcPr>
            <w:tcW w:w="0" w:type="auto"/>
            <w:gridSpan w:val="14"/>
            <w:tcBorders>
              <w:bottom w:val="single" w:sz="4" w:space="0" w:color="auto"/>
            </w:tcBorders>
          </w:tcPr>
          <w:p w14:paraId="29138E9F" w14:textId="77777777" w:rsidR="00B553FB" w:rsidRPr="00BE59D6" w:rsidRDefault="00B553FB" w:rsidP="00075835">
            <w:pPr>
              <w:pStyle w:val="Prrafodelista"/>
              <w:spacing w:before="0" w:after="0"/>
              <w:ind w:left="0"/>
              <w:jc w:val="both"/>
              <w:rPr>
                <w:rFonts w:cs="Arial"/>
                <w:b/>
                <w:bCs/>
              </w:rPr>
            </w:pPr>
          </w:p>
        </w:tc>
      </w:tr>
      <w:tr w:rsidR="00B553FB" w:rsidRPr="00BE59D6" w14:paraId="00DD974F" w14:textId="77777777" w:rsidTr="00075835">
        <w:trPr>
          <w:trHeight w:val="123"/>
        </w:trPr>
        <w:tc>
          <w:tcPr>
            <w:tcW w:w="0" w:type="auto"/>
            <w:gridSpan w:val="7"/>
          </w:tcPr>
          <w:p w14:paraId="068F9396" w14:textId="77777777" w:rsidR="00B553FB" w:rsidRPr="00BE59D6" w:rsidRDefault="00B553FB" w:rsidP="00075835">
            <w:pPr>
              <w:pStyle w:val="Prrafodelista"/>
              <w:spacing w:before="0" w:after="0"/>
              <w:ind w:left="0"/>
              <w:jc w:val="center"/>
              <w:rPr>
                <w:rFonts w:cs="Arial"/>
                <w:b/>
                <w:bCs/>
              </w:rPr>
            </w:pPr>
            <w:r w:rsidRPr="00BE59D6">
              <w:rPr>
                <w:rFonts w:cs="Arial"/>
                <w:b/>
                <w:bCs/>
              </w:rPr>
              <w:t>IDIOMAS</w:t>
            </w:r>
          </w:p>
        </w:tc>
        <w:tc>
          <w:tcPr>
            <w:tcW w:w="0" w:type="auto"/>
            <w:gridSpan w:val="7"/>
          </w:tcPr>
          <w:p w14:paraId="4D1D8755" w14:textId="77777777" w:rsidR="00B553FB" w:rsidRPr="00BE59D6" w:rsidRDefault="00B553FB" w:rsidP="00075835">
            <w:pPr>
              <w:pStyle w:val="Prrafodelista"/>
              <w:spacing w:before="0" w:after="0"/>
              <w:ind w:left="0"/>
              <w:jc w:val="both"/>
              <w:rPr>
                <w:rFonts w:cs="Arial"/>
                <w:b/>
                <w:bCs/>
              </w:rPr>
            </w:pPr>
            <w:r w:rsidRPr="00BE59D6">
              <w:rPr>
                <w:rFonts w:cs="Arial"/>
              </w:rPr>
              <w:t>¿Qué herramientas digitales utiliza su compañía?:</w:t>
            </w:r>
            <w:r w:rsidRPr="00BE59D6">
              <w:rPr>
                <w:rFonts w:cs="Arial"/>
                <w:b/>
                <w:bCs/>
              </w:rPr>
              <w:t xml:space="preserve"> HERRAMIENTAS_DIGITALES</w:t>
            </w:r>
          </w:p>
        </w:tc>
      </w:tr>
      <w:tr w:rsidR="00B553FB" w:rsidRPr="00BE59D6" w14:paraId="0585EFEF" w14:textId="77777777" w:rsidTr="00075835">
        <w:trPr>
          <w:trHeight w:val="123"/>
        </w:trPr>
        <w:tc>
          <w:tcPr>
            <w:tcW w:w="0" w:type="auto"/>
            <w:vMerge w:val="restart"/>
          </w:tcPr>
          <w:p w14:paraId="5002537E" w14:textId="77777777" w:rsidR="00B553FB" w:rsidRPr="00BE59D6" w:rsidRDefault="00B553FB" w:rsidP="00075835">
            <w:pPr>
              <w:pStyle w:val="Prrafodelista"/>
              <w:spacing w:before="0" w:after="0"/>
              <w:ind w:left="0"/>
              <w:jc w:val="both"/>
              <w:rPr>
                <w:rFonts w:cs="Arial"/>
                <w:b/>
                <w:bCs/>
              </w:rPr>
            </w:pPr>
            <w:r w:rsidRPr="00BE59D6">
              <w:rPr>
                <w:rFonts w:cs="Arial"/>
                <w:b/>
                <w:bCs/>
              </w:rPr>
              <w:t>IDI1: español</w:t>
            </w:r>
          </w:p>
        </w:tc>
        <w:tc>
          <w:tcPr>
            <w:tcW w:w="0" w:type="auto"/>
            <w:vMerge w:val="restart"/>
          </w:tcPr>
          <w:p w14:paraId="0449DF8C"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IDI2: </w:t>
            </w:r>
            <w:r w:rsidRPr="00BE59D6">
              <w:rPr>
                <w:rFonts w:cs="Arial"/>
              </w:rPr>
              <w:t>español + otro idioma</w:t>
            </w:r>
            <w:r w:rsidRPr="00BE59D6">
              <w:rPr>
                <w:rFonts w:cs="Arial"/>
                <w:b/>
                <w:bCs/>
              </w:rPr>
              <w:t xml:space="preserve"> </w:t>
            </w:r>
          </w:p>
        </w:tc>
        <w:tc>
          <w:tcPr>
            <w:tcW w:w="0" w:type="auto"/>
            <w:gridSpan w:val="5"/>
            <w:vMerge w:val="restart"/>
          </w:tcPr>
          <w:p w14:paraId="2111A37A"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IDI3 </w:t>
            </w:r>
            <w:r w:rsidRPr="00BE59D6">
              <w:rPr>
                <w:rFonts w:cs="Arial"/>
              </w:rPr>
              <w:t>español+ 2 idiomas</w:t>
            </w:r>
          </w:p>
        </w:tc>
        <w:tc>
          <w:tcPr>
            <w:tcW w:w="0" w:type="auto"/>
          </w:tcPr>
          <w:p w14:paraId="3CB939D7" w14:textId="77777777" w:rsidR="00B553FB" w:rsidRPr="00BE59D6" w:rsidRDefault="00B553FB" w:rsidP="00075835">
            <w:pPr>
              <w:pStyle w:val="Prrafodelista"/>
              <w:spacing w:before="0" w:after="0"/>
              <w:ind w:left="0"/>
              <w:jc w:val="both"/>
              <w:rPr>
                <w:rFonts w:cs="Arial"/>
                <w:b/>
                <w:bCs/>
              </w:rPr>
            </w:pPr>
            <w:r w:rsidRPr="00BE59D6">
              <w:rPr>
                <w:rFonts w:cs="Arial"/>
                <w:b/>
                <w:bCs/>
              </w:rPr>
              <w:t>DIGI1: nube</w:t>
            </w:r>
          </w:p>
        </w:tc>
        <w:tc>
          <w:tcPr>
            <w:tcW w:w="0" w:type="auto"/>
          </w:tcPr>
          <w:p w14:paraId="28ECC1A0" w14:textId="77777777" w:rsidR="00B553FB" w:rsidRPr="00BE59D6" w:rsidRDefault="00B553FB" w:rsidP="00075835">
            <w:pPr>
              <w:pStyle w:val="Prrafodelista"/>
              <w:spacing w:before="0" w:after="0"/>
              <w:ind w:left="0"/>
              <w:jc w:val="both"/>
              <w:rPr>
                <w:rFonts w:cs="Arial"/>
                <w:b/>
                <w:bCs/>
              </w:rPr>
            </w:pPr>
            <w:r w:rsidRPr="00BE59D6">
              <w:rPr>
                <w:rFonts w:cs="Arial"/>
                <w:b/>
                <w:bCs/>
              </w:rPr>
              <w:t>DIGI2: w</w:t>
            </w:r>
            <w:r w:rsidRPr="00BE59D6">
              <w:rPr>
                <w:rFonts w:cs="Arial"/>
              </w:rPr>
              <w:t>eb</w:t>
            </w:r>
          </w:p>
        </w:tc>
        <w:tc>
          <w:tcPr>
            <w:tcW w:w="0" w:type="auto"/>
            <w:gridSpan w:val="3"/>
          </w:tcPr>
          <w:p w14:paraId="1DCCECC5"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DIGI3: </w:t>
            </w:r>
            <w:r w:rsidRPr="00BE59D6">
              <w:rPr>
                <w:rFonts w:cs="Arial"/>
              </w:rPr>
              <w:t>Twitter</w:t>
            </w:r>
          </w:p>
        </w:tc>
        <w:tc>
          <w:tcPr>
            <w:tcW w:w="0" w:type="auto"/>
            <w:gridSpan w:val="2"/>
          </w:tcPr>
          <w:p w14:paraId="59A40CA5"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DIGI4: </w:t>
            </w:r>
            <w:r w:rsidRPr="00BE59D6">
              <w:rPr>
                <w:rFonts w:cs="Arial"/>
              </w:rPr>
              <w:t>Facebook</w:t>
            </w:r>
          </w:p>
        </w:tc>
      </w:tr>
      <w:tr w:rsidR="001D7F53" w:rsidRPr="00BE59D6" w14:paraId="773F5FC8" w14:textId="77777777" w:rsidTr="00647814">
        <w:trPr>
          <w:trHeight w:val="280"/>
        </w:trPr>
        <w:tc>
          <w:tcPr>
            <w:tcW w:w="0" w:type="auto"/>
            <w:vMerge/>
            <w:tcBorders>
              <w:bottom w:val="single" w:sz="4" w:space="0" w:color="auto"/>
            </w:tcBorders>
          </w:tcPr>
          <w:p w14:paraId="7E525D11" w14:textId="77777777" w:rsidR="001D7F53" w:rsidRPr="00BE59D6" w:rsidRDefault="001D7F53" w:rsidP="00075835">
            <w:pPr>
              <w:pStyle w:val="Prrafodelista"/>
              <w:spacing w:before="0" w:after="0"/>
              <w:ind w:left="0"/>
              <w:jc w:val="both"/>
              <w:rPr>
                <w:rFonts w:cs="Arial"/>
                <w:b/>
                <w:bCs/>
              </w:rPr>
            </w:pPr>
          </w:p>
        </w:tc>
        <w:tc>
          <w:tcPr>
            <w:tcW w:w="0" w:type="auto"/>
            <w:vMerge/>
            <w:tcBorders>
              <w:bottom w:val="single" w:sz="4" w:space="0" w:color="auto"/>
            </w:tcBorders>
          </w:tcPr>
          <w:p w14:paraId="38C94CB0" w14:textId="77777777" w:rsidR="001D7F53" w:rsidRPr="00BE59D6" w:rsidRDefault="001D7F53" w:rsidP="00075835">
            <w:pPr>
              <w:pStyle w:val="Prrafodelista"/>
              <w:spacing w:before="0" w:after="0"/>
              <w:ind w:left="0"/>
              <w:jc w:val="both"/>
              <w:rPr>
                <w:rFonts w:cs="Arial"/>
                <w:b/>
                <w:bCs/>
              </w:rPr>
            </w:pPr>
          </w:p>
        </w:tc>
        <w:tc>
          <w:tcPr>
            <w:tcW w:w="0" w:type="auto"/>
            <w:gridSpan w:val="5"/>
            <w:vMerge/>
            <w:tcBorders>
              <w:bottom w:val="single" w:sz="4" w:space="0" w:color="auto"/>
            </w:tcBorders>
          </w:tcPr>
          <w:p w14:paraId="1D8FCAFD" w14:textId="77777777" w:rsidR="001D7F53" w:rsidRPr="00BE59D6" w:rsidRDefault="001D7F53" w:rsidP="00075835">
            <w:pPr>
              <w:pStyle w:val="Prrafodelista"/>
              <w:spacing w:before="0" w:after="0"/>
              <w:ind w:left="0"/>
              <w:jc w:val="both"/>
              <w:rPr>
                <w:rFonts w:cs="Arial"/>
                <w:b/>
                <w:bCs/>
              </w:rPr>
            </w:pPr>
          </w:p>
        </w:tc>
        <w:tc>
          <w:tcPr>
            <w:tcW w:w="0" w:type="auto"/>
            <w:tcBorders>
              <w:bottom w:val="single" w:sz="4" w:space="0" w:color="auto"/>
            </w:tcBorders>
          </w:tcPr>
          <w:p w14:paraId="306B1797"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DIGI5: </w:t>
            </w:r>
            <w:r w:rsidRPr="00BE59D6">
              <w:rPr>
                <w:rFonts w:cs="Arial"/>
              </w:rPr>
              <w:t>LinkedIn</w:t>
            </w:r>
          </w:p>
        </w:tc>
        <w:tc>
          <w:tcPr>
            <w:tcW w:w="0" w:type="auto"/>
            <w:tcBorders>
              <w:bottom w:val="single" w:sz="4" w:space="0" w:color="auto"/>
            </w:tcBorders>
          </w:tcPr>
          <w:p w14:paraId="1774C0DE"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DIGI6: </w:t>
            </w:r>
            <w:r w:rsidRPr="00BE59D6">
              <w:rPr>
                <w:rFonts w:cs="Arial"/>
              </w:rPr>
              <w:t>Otras</w:t>
            </w:r>
          </w:p>
        </w:tc>
        <w:tc>
          <w:tcPr>
            <w:tcW w:w="0" w:type="auto"/>
            <w:gridSpan w:val="5"/>
            <w:tcBorders>
              <w:bottom w:val="single" w:sz="4" w:space="0" w:color="auto"/>
            </w:tcBorders>
          </w:tcPr>
          <w:p w14:paraId="2BABC207" w14:textId="698495CC" w:rsidR="001D7F53" w:rsidRPr="00BE59D6" w:rsidRDefault="001D7F53" w:rsidP="00075835">
            <w:pPr>
              <w:pStyle w:val="Prrafodelista"/>
              <w:spacing w:before="0" w:after="0"/>
              <w:ind w:left="0"/>
              <w:jc w:val="both"/>
              <w:rPr>
                <w:rFonts w:cs="Arial"/>
                <w:b/>
                <w:bCs/>
              </w:rPr>
            </w:pPr>
            <w:r w:rsidRPr="00BE59D6">
              <w:rPr>
                <w:rFonts w:cs="Arial"/>
                <w:b/>
                <w:bCs/>
              </w:rPr>
              <w:t xml:space="preserve">DIGI15: </w:t>
            </w:r>
            <w:r w:rsidRPr="00BE59D6">
              <w:rPr>
                <w:rFonts w:cs="Arial"/>
              </w:rPr>
              <w:t>nube + LinkedIn SUCESIVAMENTE</w:t>
            </w:r>
          </w:p>
        </w:tc>
      </w:tr>
      <w:tr w:rsidR="00B553FB" w:rsidRPr="00BE59D6" w14:paraId="21AA44D9" w14:textId="77777777" w:rsidTr="00075835">
        <w:trPr>
          <w:trHeight w:val="123"/>
        </w:trPr>
        <w:tc>
          <w:tcPr>
            <w:tcW w:w="0" w:type="auto"/>
            <w:gridSpan w:val="14"/>
          </w:tcPr>
          <w:p w14:paraId="554A624F" w14:textId="77777777" w:rsidR="00B553FB" w:rsidRPr="00BE59D6" w:rsidRDefault="00B553FB" w:rsidP="00075835">
            <w:pPr>
              <w:pStyle w:val="Prrafodelista"/>
              <w:spacing w:before="0" w:after="0"/>
              <w:ind w:left="0"/>
              <w:jc w:val="both"/>
              <w:rPr>
                <w:rFonts w:cs="Arial"/>
                <w:b/>
                <w:bCs/>
              </w:rPr>
            </w:pPr>
          </w:p>
        </w:tc>
      </w:tr>
      <w:tr w:rsidR="00B553FB" w:rsidRPr="00BE59D6" w14:paraId="75D2B0E2" w14:textId="77777777" w:rsidTr="00075835">
        <w:trPr>
          <w:trHeight w:val="406"/>
        </w:trPr>
        <w:tc>
          <w:tcPr>
            <w:tcW w:w="0" w:type="auto"/>
            <w:gridSpan w:val="7"/>
          </w:tcPr>
          <w:p w14:paraId="1C1FEBA3" w14:textId="77777777" w:rsidR="00B553FB" w:rsidRPr="00BE59D6" w:rsidRDefault="00B553FB" w:rsidP="00075835">
            <w:pPr>
              <w:spacing w:before="0"/>
              <w:rPr>
                <w:rFonts w:cs="Arial"/>
                <w:b/>
                <w:bCs/>
              </w:rPr>
            </w:pPr>
            <w:r w:rsidRPr="00BE59D6">
              <w:rPr>
                <w:rFonts w:cs="Arial"/>
              </w:rPr>
              <w:t>¿En su compañía trabaja algún experto en Marketing Digital?:</w:t>
            </w:r>
            <w:r w:rsidRPr="00BE59D6">
              <w:rPr>
                <w:rFonts w:cs="Arial"/>
                <w:b/>
                <w:bCs/>
              </w:rPr>
              <w:t xml:space="preserve"> EXPERTO_MARKETING_DIGITAL</w:t>
            </w:r>
          </w:p>
        </w:tc>
        <w:tc>
          <w:tcPr>
            <w:tcW w:w="0" w:type="auto"/>
            <w:gridSpan w:val="7"/>
          </w:tcPr>
          <w:p w14:paraId="0F9F858A" w14:textId="77777777" w:rsidR="00B553FB" w:rsidRPr="00BE59D6" w:rsidRDefault="00B553FB" w:rsidP="00075835">
            <w:pPr>
              <w:pStyle w:val="Prrafodelista"/>
              <w:spacing w:before="0" w:after="0"/>
              <w:ind w:left="0"/>
              <w:rPr>
                <w:rFonts w:cs="Arial"/>
                <w:b/>
                <w:bCs/>
              </w:rPr>
            </w:pPr>
            <w:r w:rsidRPr="00BE59D6">
              <w:rPr>
                <w:rStyle w:val="m7eme"/>
                <w:rFonts w:cs="Arial"/>
                <w:color w:val="202124"/>
                <w:shd w:val="clear" w:color="auto" w:fill="FFFFFF"/>
              </w:rPr>
              <w:t>¿Con que frecuencia actualizan con contenidos la web corporativa?:</w:t>
            </w:r>
            <w:r w:rsidRPr="00BE59D6">
              <w:rPr>
                <w:rStyle w:val="m7eme"/>
                <w:rFonts w:cs="Arial"/>
                <w:b/>
                <w:bCs/>
                <w:color w:val="202124"/>
                <w:shd w:val="clear" w:color="auto" w:fill="FFFFFF"/>
              </w:rPr>
              <w:t xml:space="preserve"> ACTUALIZACIÓN_CONTENIDOS</w:t>
            </w:r>
          </w:p>
        </w:tc>
      </w:tr>
      <w:tr w:rsidR="00B553FB" w:rsidRPr="00BE59D6" w14:paraId="06E4FA2A" w14:textId="77777777" w:rsidTr="00075835">
        <w:trPr>
          <w:trHeight w:val="229"/>
        </w:trPr>
        <w:tc>
          <w:tcPr>
            <w:tcW w:w="0" w:type="auto"/>
            <w:vMerge w:val="restart"/>
          </w:tcPr>
          <w:p w14:paraId="2ED8BF52" w14:textId="77777777" w:rsidR="00B553FB" w:rsidRPr="00BE59D6" w:rsidRDefault="00B553FB" w:rsidP="00075835">
            <w:pPr>
              <w:pStyle w:val="Prrafodelista"/>
              <w:spacing w:before="0" w:after="0"/>
              <w:ind w:left="0"/>
              <w:jc w:val="both"/>
              <w:rPr>
                <w:rFonts w:cs="Arial"/>
                <w:b/>
                <w:bCs/>
              </w:rPr>
            </w:pPr>
            <w:r w:rsidRPr="00BE59D6">
              <w:rPr>
                <w:rFonts w:cs="Arial"/>
                <w:b/>
                <w:bCs/>
              </w:rPr>
              <w:t>SI</w:t>
            </w:r>
          </w:p>
        </w:tc>
        <w:tc>
          <w:tcPr>
            <w:tcW w:w="0" w:type="auto"/>
            <w:vMerge w:val="restart"/>
          </w:tcPr>
          <w:p w14:paraId="4C3071F3" w14:textId="77777777" w:rsidR="00B553FB" w:rsidRPr="00BE59D6" w:rsidRDefault="00B553FB" w:rsidP="00075835">
            <w:pPr>
              <w:pStyle w:val="Prrafodelista"/>
              <w:spacing w:before="0" w:after="0"/>
              <w:ind w:left="0"/>
              <w:jc w:val="both"/>
              <w:rPr>
                <w:rFonts w:cs="Arial"/>
                <w:b/>
                <w:bCs/>
              </w:rPr>
            </w:pPr>
            <w:r w:rsidRPr="00BE59D6">
              <w:rPr>
                <w:rFonts w:cs="Arial"/>
                <w:b/>
                <w:bCs/>
              </w:rPr>
              <w:t>NO</w:t>
            </w:r>
          </w:p>
        </w:tc>
        <w:tc>
          <w:tcPr>
            <w:tcW w:w="0" w:type="auto"/>
            <w:gridSpan w:val="5"/>
            <w:vMerge w:val="restart"/>
          </w:tcPr>
          <w:p w14:paraId="799043DA" w14:textId="77777777" w:rsidR="00B553FB" w:rsidRPr="00BE59D6" w:rsidRDefault="00B553FB" w:rsidP="00075835">
            <w:pPr>
              <w:pStyle w:val="Prrafodelista"/>
              <w:spacing w:before="0" w:after="0"/>
              <w:ind w:left="0"/>
              <w:jc w:val="both"/>
              <w:rPr>
                <w:rFonts w:cs="Arial"/>
                <w:b/>
                <w:bCs/>
              </w:rPr>
            </w:pPr>
            <w:r w:rsidRPr="00BE59D6">
              <w:rPr>
                <w:rFonts w:cs="Arial"/>
                <w:b/>
                <w:bCs/>
              </w:rPr>
              <w:t>NS/NC</w:t>
            </w:r>
          </w:p>
        </w:tc>
        <w:tc>
          <w:tcPr>
            <w:tcW w:w="0" w:type="auto"/>
          </w:tcPr>
          <w:p w14:paraId="2E87F476"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1: </w:t>
            </w:r>
          </w:p>
          <w:p w14:paraId="30BA2CDB" w14:textId="77777777" w:rsidR="00B553FB" w:rsidRPr="00BE59D6" w:rsidRDefault="00B553FB" w:rsidP="00075835">
            <w:pPr>
              <w:pStyle w:val="Prrafodelista"/>
              <w:spacing w:before="0" w:after="0"/>
              <w:ind w:left="0"/>
              <w:jc w:val="both"/>
              <w:rPr>
                <w:rFonts w:cs="Arial"/>
                <w:b/>
                <w:bCs/>
              </w:rPr>
            </w:pPr>
            <w:r w:rsidRPr="00BE59D6">
              <w:rPr>
                <w:rFonts w:cs="Arial"/>
              </w:rPr>
              <w:t>1 vez/año</w:t>
            </w:r>
          </w:p>
          <w:p w14:paraId="7157AD2A" w14:textId="77777777" w:rsidR="00B553FB" w:rsidRPr="00BE59D6" w:rsidRDefault="00B553FB" w:rsidP="00075835">
            <w:pPr>
              <w:pStyle w:val="Prrafodelista"/>
              <w:spacing w:before="0" w:after="0"/>
              <w:ind w:left="0"/>
              <w:jc w:val="both"/>
              <w:rPr>
                <w:rFonts w:cs="Arial"/>
                <w:b/>
                <w:bCs/>
              </w:rPr>
            </w:pPr>
          </w:p>
        </w:tc>
        <w:tc>
          <w:tcPr>
            <w:tcW w:w="0" w:type="auto"/>
          </w:tcPr>
          <w:p w14:paraId="4B9B1BC5" w14:textId="77777777" w:rsidR="00B553FB" w:rsidRPr="00BE59D6" w:rsidRDefault="00B553FB" w:rsidP="00075835">
            <w:pPr>
              <w:pStyle w:val="Prrafodelista"/>
              <w:spacing w:before="0" w:after="0"/>
              <w:ind w:left="0"/>
              <w:jc w:val="both"/>
              <w:rPr>
                <w:rFonts w:cs="Arial"/>
                <w:b/>
                <w:bCs/>
              </w:rPr>
            </w:pPr>
            <w:r w:rsidRPr="00BE59D6">
              <w:rPr>
                <w:rFonts w:cs="Arial"/>
                <w:b/>
                <w:bCs/>
              </w:rPr>
              <w:t>2:</w:t>
            </w:r>
          </w:p>
          <w:p w14:paraId="1885239E" w14:textId="77777777" w:rsidR="00B553FB" w:rsidRPr="00BE59D6" w:rsidRDefault="00B553FB" w:rsidP="00075835">
            <w:pPr>
              <w:pStyle w:val="Prrafodelista"/>
              <w:spacing w:before="0" w:after="0"/>
              <w:ind w:left="0"/>
              <w:rPr>
                <w:rFonts w:cs="Arial"/>
              </w:rPr>
            </w:pPr>
            <w:r w:rsidRPr="00BE59D6">
              <w:rPr>
                <w:rFonts w:cs="Arial"/>
              </w:rPr>
              <w:t>1 vez semestre</w:t>
            </w:r>
          </w:p>
        </w:tc>
        <w:tc>
          <w:tcPr>
            <w:tcW w:w="0" w:type="auto"/>
            <w:gridSpan w:val="3"/>
          </w:tcPr>
          <w:p w14:paraId="46B43013" w14:textId="77777777" w:rsidR="00B553FB" w:rsidRPr="00BE59D6" w:rsidRDefault="00B553FB" w:rsidP="00075835">
            <w:pPr>
              <w:pStyle w:val="Prrafodelista"/>
              <w:spacing w:before="0" w:after="0"/>
              <w:ind w:left="0"/>
              <w:jc w:val="both"/>
              <w:rPr>
                <w:rFonts w:cs="Arial"/>
                <w:b/>
                <w:bCs/>
              </w:rPr>
            </w:pPr>
            <w:r w:rsidRPr="00BE59D6">
              <w:rPr>
                <w:rFonts w:cs="Arial"/>
                <w:b/>
                <w:bCs/>
              </w:rPr>
              <w:t>12:</w:t>
            </w:r>
          </w:p>
          <w:p w14:paraId="09A53447" w14:textId="77777777" w:rsidR="00B553FB" w:rsidRPr="00BE59D6" w:rsidRDefault="00B553FB" w:rsidP="00075835">
            <w:pPr>
              <w:pStyle w:val="Prrafodelista"/>
              <w:spacing w:before="0" w:after="0"/>
              <w:ind w:left="0"/>
              <w:jc w:val="both"/>
              <w:rPr>
                <w:rFonts w:cs="Arial"/>
                <w:b/>
                <w:bCs/>
              </w:rPr>
            </w:pPr>
            <w:r w:rsidRPr="00BE59D6">
              <w:rPr>
                <w:rFonts w:cs="Arial"/>
                <w:b/>
                <w:bCs/>
              </w:rPr>
              <w:t>1 VEZ MES</w:t>
            </w:r>
          </w:p>
          <w:p w14:paraId="21D3466F" w14:textId="77777777" w:rsidR="00B553FB" w:rsidRPr="00BE59D6" w:rsidRDefault="00B553FB" w:rsidP="00075835">
            <w:pPr>
              <w:pStyle w:val="Prrafodelista"/>
              <w:spacing w:before="0" w:after="0"/>
              <w:ind w:left="0"/>
              <w:jc w:val="both"/>
              <w:rPr>
                <w:rFonts w:cs="Arial"/>
                <w:b/>
                <w:bCs/>
              </w:rPr>
            </w:pPr>
          </w:p>
        </w:tc>
        <w:tc>
          <w:tcPr>
            <w:tcW w:w="0" w:type="auto"/>
            <w:gridSpan w:val="2"/>
          </w:tcPr>
          <w:p w14:paraId="4141E478"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48: </w:t>
            </w:r>
          </w:p>
          <w:p w14:paraId="17E6A8C3" w14:textId="77777777" w:rsidR="00B553FB" w:rsidRPr="00BE59D6" w:rsidRDefault="00B553FB" w:rsidP="00075835">
            <w:pPr>
              <w:pStyle w:val="Prrafodelista"/>
              <w:spacing w:before="0" w:after="0"/>
              <w:ind w:left="0"/>
              <w:jc w:val="both"/>
              <w:rPr>
                <w:rFonts w:cs="Arial"/>
              </w:rPr>
            </w:pPr>
            <w:r w:rsidRPr="00BE59D6">
              <w:rPr>
                <w:rFonts w:cs="Arial"/>
              </w:rPr>
              <w:t>1 vez a la semana</w:t>
            </w:r>
          </w:p>
        </w:tc>
      </w:tr>
      <w:tr w:rsidR="001D7F53" w:rsidRPr="00BE59D6" w14:paraId="1DA3C799" w14:textId="77777777" w:rsidTr="006F727F">
        <w:trPr>
          <w:trHeight w:val="151"/>
        </w:trPr>
        <w:tc>
          <w:tcPr>
            <w:tcW w:w="0" w:type="auto"/>
            <w:vMerge/>
          </w:tcPr>
          <w:p w14:paraId="195DCF03" w14:textId="77777777" w:rsidR="001D7F53" w:rsidRPr="00BE59D6" w:rsidRDefault="001D7F53" w:rsidP="00075835">
            <w:pPr>
              <w:pStyle w:val="Prrafodelista"/>
              <w:spacing w:before="0" w:after="0"/>
              <w:ind w:left="0"/>
              <w:jc w:val="both"/>
              <w:rPr>
                <w:rFonts w:cs="Arial"/>
                <w:b/>
                <w:bCs/>
              </w:rPr>
            </w:pPr>
          </w:p>
        </w:tc>
        <w:tc>
          <w:tcPr>
            <w:tcW w:w="0" w:type="auto"/>
            <w:vMerge/>
          </w:tcPr>
          <w:p w14:paraId="3EDB70F2" w14:textId="77777777" w:rsidR="001D7F53" w:rsidRPr="00BE59D6" w:rsidRDefault="001D7F53" w:rsidP="00075835">
            <w:pPr>
              <w:pStyle w:val="Prrafodelista"/>
              <w:spacing w:before="0" w:after="0"/>
              <w:ind w:left="0"/>
              <w:jc w:val="both"/>
              <w:rPr>
                <w:rFonts w:cs="Arial"/>
                <w:b/>
                <w:bCs/>
              </w:rPr>
            </w:pPr>
          </w:p>
        </w:tc>
        <w:tc>
          <w:tcPr>
            <w:tcW w:w="0" w:type="auto"/>
            <w:gridSpan w:val="5"/>
            <w:vMerge/>
          </w:tcPr>
          <w:p w14:paraId="0388B901" w14:textId="77777777" w:rsidR="001D7F53" w:rsidRPr="00BE59D6" w:rsidRDefault="001D7F53" w:rsidP="00075835">
            <w:pPr>
              <w:pStyle w:val="Prrafodelista"/>
              <w:spacing w:before="0" w:after="0"/>
              <w:ind w:left="0"/>
              <w:jc w:val="both"/>
              <w:rPr>
                <w:rFonts w:cs="Arial"/>
                <w:b/>
                <w:bCs/>
              </w:rPr>
            </w:pPr>
          </w:p>
        </w:tc>
        <w:tc>
          <w:tcPr>
            <w:tcW w:w="0" w:type="auto"/>
            <w:gridSpan w:val="7"/>
          </w:tcPr>
          <w:p w14:paraId="1263E70E" w14:textId="3C385E00" w:rsidR="001D7F53" w:rsidRPr="00BE59D6" w:rsidRDefault="001D7F53" w:rsidP="00075835">
            <w:pPr>
              <w:pStyle w:val="Prrafodelista"/>
              <w:spacing w:before="0" w:after="0"/>
              <w:ind w:left="0"/>
              <w:jc w:val="both"/>
              <w:rPr>
                <w:rFonts w:cs="Arial"/>
                <w:b/>
                <w:bCs/>
              </w:rPr>
            </w:pPr>
            <w:r w:rsidRPr="00BE59D6">
              <w:rPr>
                <w:rFonts w:cs="Arial"/>
                <w:b/>
                <w:bCs/>
              </w:rPr>
              <w:t>0: NUNCA</w:t>
            </w:r>
          </w:p>
        </w:tc>
      </w:tr>
      <w:tr w:rsidR="00B553FB" w:rsidRPr="00BE59D6" w14:paraId="6D318189" w14:textId="77777777" w:rsidTr="00075835">
        <w:trPr>
          <w:trHeight w:val="151"/>
        </w:trPr>
        <w:tc>
          <w:tcPr>
            <w:tcW w:w="0" w:type="auto"/>
            <w:gridSpan w:val="14"/>
            <w:tcBorders>
              <w:bottom w:val="single" w:sz="4" w:space="0" w:color="auto"/>
            </w:tcBorders>
          </w:tcPr>
          <w:p w14:paraId="2F2D054F" w14:textId="77777777" w:rsidR="00B553FB" w:rsidRPr="00BE59D6" w:rsidRDefault="00B553FB" w:rsidP="00075835">
            <w:pPr>
              <w:pStyle w:val="Prrafodelista"/>
              <w:spacing w:before="0" w:after="0"/>
              <w:ind w:left="0"/>
              <w:jc w:val="both"/>
              <w:rPr>
                <w:rFonts w:cs="Arial"/>
                <w:b/>
                <w:bCs/>
              </w:rPr>
            </w:pPr>
          </w:p>
        </w:tc>
      </w:tr>
      <w:tr w:rsidR="00B553FB" w:rsidRPr="00BE59D6" w14:paraId="73AA6A4A" w14:textId="77777777" w:rsidTr="00075835">
        <w:trPr>
          <w:trHeight w:val="499"/>
        </w:trPr>
        <w:tc>
          <w:tcPr>
            <w:tcW w:w="0" w:type="auto"/>
            <w:gridSpan w:val="7"/>
          </w:tcPr>
          <w:p w14:paraId="1F435CCF" w14:textId="77777777" w:rsidR="00B553FB" w:rsidRPr="00BE59D6" w:rsidRDefault="00B553FB" w:rsidP="00075835">
            <w:pPr>
              <w:spacing w:before="0"/>
              <w:jc w:val="both"/>
              <w:rPr>
                <w:rFonts w:cs="Arial"/>
                <w:b/>
                <w:bCs/>
                <w:color w:val="000000"/>
              </w:rPr>
            </w:pPr>
            <w:r w:rsidRPr="00BE59D6">
              <w:rPr>
                <w:rFonts w:cs="Arial"/>
                <w:color w:val="000000"/>
              </w:rPr>
              <w:t>¿Los contenidos publicados en la web corporativa se comparten después en alguna red social?:</w:t>
            </w:r>
            <w:r w:rsidRPr="00BE59D6">
              <w:rPr>
                <w:rFonts w:cs="Arial"/>
                <w:b/>
                <w:bCs/>
                <w:color w:val="000000"/>
              </w:rPr>
              <w:t xml:space="preserve"> CONTENIDOS_COMPARTIDOS_REDES</w:t>
            </w:r>
          </w:p>
        </w:tc>
        <w:tc>
          <w:tcPr>
            <w:tcW w:w="0" w:type="auto"/>
            <w:gridSpan w:val="7"/>
          </w:tcPr>
          <w:p w14:paraId="764C245F" w14:textId="77777777" w:rsidR="00B553FB" w:rsidRPr="00BE59D6" w:rsidRDefault="00B553FB" w:rsidP="00075835">
            <w:pPr>
              <w:spacing w:before="0"/>
              <w:jc w:val="both"/>
              <w:rPr>
                <w:rFonts w:cs="Arial"/>
                <w:b/>
                <w:bCs/>
              </w:rPr>
            </w:pPr>
            <w:r w:rsidRPr="00BE59D6">
              <w:rPr>
                <w:rFonts w:cs="Arial"/>
              </w:rPr>
              <w:t>En caso afirmativo, ¿en qué red o redes sociales?:</w:t>
            </w:r>
            <w:r w:rsidRPr="00BE59D6">
              <w:rPr>
                <w:rFonts w:cs="Arial"/>
                <w:b/>
                <w:bCs/>
              </w:rPr>
              <w:t xml:space="preserve"> RED_SOCIAL</w:t>
            </w:r>
          </w:p>
          <w:p w14:paraId="621C5309" w14:textId="77777777" w:rsidR="00B553FB" w:rsidRPr="00BE59D6" w:rsidRDefault="00B553FB" w:rsidP="00075835">
            <w:pPr>
              <w:pStyle w:val="Prrafodelista"/>
              <w:spacing w:before="0" w:after="0"/>
              <w:ind w:left="0"/>
              <w:jc w:val="both"/>
              <w:rPr>
                <w:rFonts w:cs="Arial"/>
                <w:b/>
                <w:bCs/>
              </w:rPr>
            </w:pPr>
          </w:p>
        </w:tc>
      </w:tr>
      <w:tr w:rsidR="00B553FB" w:rsidRPr="00BE59D6" w14:paraId="0CFAF7A2" w14:textId="77777777" w:rsidTr="00075835">
        <w:trPr>
          <w:trHeight w:val="116"/>
        </w:trPr>
        <w:tc>
          <w:tcPr>
            <w:tcW w:w="0" w:type="auto"/>
          </w:tcPr>
          <w:p w14:paraId="6BBC99E8" w14:textId="77777777" w:rsidR="00B553FB" w:rsidRPr="00BE59D6" w:rsidRDefault="00B553FB" w:rsidP="00075835">
            <w:pPr>
              <w:pStyle w:val="Prrafodelista"/>
              <w:spacing w:before="0"/>
              <w:jc w:val="both"/>
              <w:rPr>
                <w:rFonts w:cs="Arial"/>
                <w:b/>
                <w:bCs/>
              </w:rPr>
            </w:pPr>
            <w:r w:rsidRPr="00BE59D6">
              <w:rPr>
                <w:rFonts w:cs="Arial"/>
                <w:b/>
                <w:bCs/>
              </w:rPr>
              <w:t>SI</w:t>
            </w:r>
            <w:r w:rsidRPr="00BE59D6">
              <w:rPr>
                <w:rFonts w:cs="Arial"/>
                <w:b/>
                <w:bCs/>
              </w:rPr>
              <w:tab/>
            </w:r>
            <w:r w:rsidRPr="00BE59D6">
              <w:rPr>
                <w:rFonts w:cs="Arial"/>
                <w:b/>
                <w:bCs/>
              </w:rPr>
              <w:tab/>
            </w:r>
          </w:p>
        </w:tc>
        <w:tc>
          <w:tcPr>
            <w:tcW w:w="0" w:type="auto"/>
          </w:tcPr>
          <w:p w14:paraId="3D695164" w14:textId="77777777" w:rsidR="00B553FB" w:rsidRPr="00BE59D6" w:rsidRDefault="00B553FB" w:rsidP="00075835">
            <w:pPr>
              <w:pStyle w:val="Prrafodelista"/>
              <w:spacing w:before="0" w:after="0"/>
              <w:ind w:left="0"/>
              <w:jc w:val="both"/>
              <w:rPr>
                <w:rFonts w:cs="Arial"/>
                <w:b/>
                <w:bCs/>
              </w:rPr>
            </w:pPr>
            <w:r w:rsidRPr="00BE59D6">
              <w:rPr>
                <w:rFonts w:cs="Arial"/>
                <w:b/>
                <w:bCs/>
              </w:rPr>
              <w:t>NO</w:t>
            </w:r>
            <w:r w:rsidRPr="00BE59D6">
              <w:rPr>
                <w:rFonts w:cs="Arial"/>
                <w:b/>
                <w:bCs/>
              </w:rPr>
              <w:tab/>
            </w:r>
          </w:p>
        </w:tc>
        <w:tc>
          <w:tcPr>
            <w:tcW w:w="0" w:type="auto"/>
            <w:gridSpan w:val="5"/>
          </w:tcPr>
          <w:p w14:paraId="0C6449C4" w14:textId="77777777" w:rsidR="00B553FB" w:rsidRPr="00BE59D6" w:rsidRDefault="00B553FB" w:rsidP="00075835">
            <w:pPr>
              <w:pStyle w:val="Prrafodelista"/>
              <w:spacing w:before="0" w:after="0"/>
              <w:ind w:left="0"/>
              <w:jc w:val="both"/>
              <w:rPr>
                <w:rFonts w:cs="Arial"/>
                <w:b/>
                <w:bCs/>
              </w:rPr>
            </w:pPr>
            <w:r w:rsidRPr="00BE59D6">
              <w:rPr>
                <w:rFonts w:cs="Arial"/>
                <w:b/>
                <w:bCs/>
              </w:rPr>
              <w:t>NS/NC</w:t>
            </w:r>
          </w:p>
        </w:tc>
        <w:tc>
          <w:tcPr>
            <w:tcW w:w="0" w:type="auto"/>
          </w:tcPr>
          <w:p w14:paraId="7E6E8EE9" w14:textId="77777777" w:rsidR="00B553FB" w:rsidRPr="00BE59D6" w:rsidRDefault="00B553FB" w:rsidP="00075835">
            <w:pPr>
              <w:pStyle w:val="Prrafodelista"/>
              <w:spacing w:before="0" w:after="0"/>
              <w:ind w:left="0"/>
              <w:jc w:val="both"/>
              <w:rPr>
                <w:rFonts w:cs="Arial"/>
                <w:b/>
                <w:bCs/>
              </w:rPr>
            </w:pPr>
          </w:p>
          <w:p w14:paraId="726D6F03" w14:textId="77777777" w:rsidR="00B553FB" w:rsidRPr="00BE59D6" w:rsidRDefault="00B553FB" w:rsidP="00075835">
            <w:pPr>
              <w:pStyle w:val="Prrafodelista"/>
              <w:spacing w:before="0" w:after="0"/>
              <w:ind w:left="0"/>
              <w:jc w:val="both"/>
              <w:rPr>
                <w:rFonts w:cs="Arial"/>
                <w:b/>
                <w:bCs/>
              </w:rPr>
            </w:pPr>
            <w:r w:rsidRPr="00BE59D6">
              <w:rPr>
                <w:rFonts w:cs="Arial"/>
                <w:b/>
                <w:bCs/>
              </w:rPr>
              <w:t>FAC: Facebook</w:t>
            </w:r>
          </w:p>
        </w:tc>
        <w:tc>
          <w:tcPr>
            <w:tcW w:w="0" w:type="auto"/>
          </w:tcPr>
          <w:p w14:paraId="6B48B55B" w14:textId="77777777" w:rsidR="00B553FB" w:rsidRPr="00BE59D6" w:rsidRDefault="00B553FB" w:rsidP="00075835">
            <w:pPr>
              <w:pStyle w:val="Prrafodelista"/>
              <w:spacing w:before="0" w:after="0"/>
              <w:ind w:left="0"/>
              <w:jc w:val="both"/>
              <w:rPr>
                <w:rFonts w:cs="Arial"/>
                <w:b/>
                <w:bCs/>
              </w:rPr>
            </w:pPr>
            <w:r w:rsidRPr="00BE59D6">
              <w:rPr>
                <w:rFonts w:cs="Arial"/>
                <w:b/>
                <w:bCs/>
              </w:rPr>
              <w:t>TWI: Twitter</w:t>
            </w:r>
          </w:p>
        </w:tc>
        <w:tc>
          <w:tcPr>
            <w:tcW w:w="0" w:type="auto"/>
          </w:tcPr>
          <w:p w14:paraId="5F625A38" w14:textId="77777777" w:rsidR="00B553FB" w:rsidRPr="00BE59D6" w:rsidRDefault="00B553FB" w:rsidP="00075835">
            <w:pPr>
              <w:pStyle w:val="Prrafodelista"/>
              <w:spacing w:before="0" w:after="0"/>
              <w:ind w:left="0"/>
              <w:jc w:val="both"/>
              <w:rPr>
                <w:rFonts w:cs="Arial"/>
                <w:b/>
                <w:bCs/>
              </w:rPr>
            </w:pPr>
            <w:r w:rsidRPr="00BE59D6">
              <w:rPr>
                <w:rFonts w:cs="Arial"/>
                <w:b/>
                <w:bCs/>
              </w:rPr>
              <w:t>LIN: LinkedIn</w:t>
            </w:r>
          </w:p>
        </w:tc>
        <w:tc>
          <w:tcPr>
            <w:tcW w:w="0" w:type="auto"/>
            <w:gridSpan w:val="2"/>
          </w:tcPr>
          <w:p w14:paraId="5B2C016A" w14:textId="77777777" w:rsidR="00B553FB" w:rsidRPr="00BE59D6" w:rsidRDefault="00B553FB" w:rsidP="00075835">
            <w:pPr>
              <w:pStyle w:val="Prrafodelista"/>
              <w:spacing w:before="0" w:after="0"/>
              <w:ind w:left="0"/>
              <w:jc w:val="both"/>
              <w:rPr>
                <w:rFonts w:cs="Arial"/>
                <w:b/>
                <w:bCs/>
              </w:rPr>
            </w:pPr>
            <w:r w:rsidRPr="00BE59D6">
              <w:rPr>
                <w:rFonts w:cs="Arial"/>
                <w:b/>
                <w:bCs/>
              </w:rPr>
              <w:t>OTRA: otras</w:t>
            </w:r>
          </w:p>
        </w:tc>
        <w:tc>
          <w:tcPr>
            <w:tcW w:w="0" w:type="auto"/>
            <w:gridSpan w:val="2"/>
          </w:tcPr>
          <w:p w14:paraId="423F2F00" w14:textId="77777777" w:rsidR="00B553FB" w:rsidRPr="00BE59D6" w:rsidRDefault="00B553FB" w:rsidP="00075835">
            <w:pPr>
              <w:pStyle w:val="Prrafodelista"/>
              <w:spacing w:before="0" w:after="0"/>
              <w:ind w:left="0"/>
              <w:jc w:val="both"/>
              <w:rPr>
                <w:rFonts w:cs="Arial"/>
                <w:b/>
                <w:bCs/>
              </w:rPr>
            </w:pPr>
            <w:r w:rsidRPr="00BE59D6">
              <w:rPr>
                <w:rFonts w:cs="Arial"/>
                <w:b/>
                <w:bCs/>
              </w:rPr>
              <w:t>N_AP: No aplica</w:t>
            </w:r>
          </w:p>
        </w:tc>
      </w:tr>
      <w:tr w:rsidR="00B553FB" w:rsidRPr="00BE59D6" w14:paraId="36B7CCF0" w14:textId="77777777" w:rsidTr="00075835">
        <w:trPr>
          <w:trHeight w:val="60"/>
        </w:trPr>
        <w:tc>
          <w:tcPr>
            <w:tcW w:w="0" w:type="auto"/>
            <w:gridSpan w:val="14"/>
          </w:tcPr>
          <w:p w14:paraId="12FAB328" w14:textId="77777777" w:rsidR="00B553FB" w:rsidRPr="00BE59D6" w:rsidRDefault="00B553FB" w:rsidP="00075835">
            <w:pPr>
              <w:spacing w:before="0"/>
              <w:jc w:val="both"/>
              <w:rPr>
                <w:rFonts w:cs="Arial"/>
                <w:b/>
                <w:bCs/>
              </w:rPr>
            </w:pPr>
          </w:p>
        </w:tc>
      </w:tr>
      <w:tr w:rsidR="00B553FB" w:rsidRPr="00BE59D6" w14:paraId="723EBE93" w14:textId="77777777" w:rsidTr="00075835">
        <w:trPr>
          <w:trHeight w:val="481"/>
        </w:trPr>
        <w:tc>
          <w:tcPr>
            <w:tcW w:w="0" w:type="auto"/>
            <w:gridSpan w:val="7"/>
          </w:tcPr>
          <w:p w14:paraId="443DF0FF" w14:textId="77777777" w:rsidR="00B553FB" w:rsidRPr="00BE59D6" w:rsidRDefault="00B553FB" w:rsidP="00075835">
            <w:pPr>
              <w:spacing w:before="0"/>
              <w:jc w:val="both"/>
              <w:rPr>
                <w:rFonts w:cs="Arial"/>
                <w:b/>
                <w:bCs/>
              </w:rPr>
            </w:pPr>
            <w:r w:rsidRPr="00BE59D6">
              <w:rPr>
                <w:rFonts w:cs="Arial"/>
              </w:rPr>
              <w:t>¿Su compañía realiza exportaciones?:</w:t>
            </w:r>
            <w:r w:rsidRPr="00BE59D6">
              <w:rPr>
                <w:rFonts w:cs="Arial"/>
                <w:b/>
                <w:bCs/>
              </w:rPr>
              <w:t xml:space="preserve"> EXPORTA</w:t>
            </w:r>
          </w:p>
        </w:tc>
        <w:tc>
          <w:tcPr>
            <w:tcW w:w="0" w:type="auto"/>
            <w:gridSpan w:val="7"/>
          </w:tcPr>
          <w:p w14:paraId="1753505D" w14:textId="77777777" w:rsidR="00B553FB" w:rsidRPr="00BE59D6" w:rsidRDefault="00B553FB" w:rsidP="00075835">
            <w:pPr>
              <w:spacing w:before="0"/>
              <w:jc w:val="both"/>
              <w:rPr>
                <w:rFonts w:cs="Arial"/>
                <w:b/>
                <w:bCs/>
              </w:rPr>
            </w:pPr>
            <w:r w:rsidRPr="00BE59D6">
              <w:rPr>
                <w:rFonts w:cs="Arial"/>
              </w:rPr>
              <w:t>En caso afirmativo, señales la zona o zonas geográficas:</w:t>
            </w:r>
            <w:r w:rsidRPr="00BE59D6">
              <w:rPr>
                <w:rFonts w:cs="Arial"/>
                <w:b/>
                <w:bCs/>
              </w:rPr>
              <w:t xml:space="preserve">  GEOGRA_EXPORT</w:t>
            </w:r>
          </w:p>
        </w:tc>
      </w:tr>
      <w:tr w:rsidR="00B553FB" w:rsidRPr="00BE59D6" w14:paraId="777CF029" w14:textId="77777777" w:rsidTr="00075835">
        <w:trPr>
          <w:trHeight w:val="191"/>
        </w:trPr>
        <w:tc>
          <w:tcPr>
            <w:tcW w:w="0" w:type="auto"/>
            <w:vMerge w:val="restart"/>
          </w:tcPr>
          <w:p w14:paraId="6C21EF7B" w14:textId="77777777" w:rsidR="00B553FB" w:rsidRPr="00BE59D6" w:rsidRDefault="00B553FB" w:rsidP="00075835">
            <w:pPr>
              <w:pStyle w:val="Prrafodelista"/>
              <w:spacing w:before="0"/>
              <w:jc w:val="both"/>
              <w:rPr>
                <w:rFonts w:cs="Arial"/>
                <w:b/>
                <w:bCs/>
              </w:rPr>
            </w:pPr>
            <w:r w:rsidRPr="00BE59D6">
              <w:rPr>
                <w:rFonts w:cs="Arial"/>
                <w:b/>
                <w:bCs/>
              </w:rPr>
              <w:t>SI</w:t>
            </w:r>
            <w:r w:rsidRPr="00BE59D6">
              <w:rPr>
                <w:rFonts w:cs="Arial"/>
                <w:b/>
                <w:bCs/>
              </w:rPr>
              <w:tab/>
            </w:r>
          </w:p>
        </w:tc>
        <w:tc>
          <w:tcPr>
            <w:tcW w:w="0" w:type="auto"/>
            <w:vMerge w:val="restart"/>
          </w:tcPr>
          <w:p w14:paraId="6CED390B" w14:textId="77777777" w:rsidR="00B553FB" w:rsidRPr="00BE59D6" w:rsidRDefault="00B553FB" w:rsidP="00075835">
            <w:pPr>
              <w:pStyle w:val="Prrafodelista"/>
              <w:spacing w:before="0" w:after="0"/>
              <w:ind w:left="0"/>
              <w:jc w:val="both"/>
              <w:rPr>
                <w:rFonts w:cs="Arial"/>
                <w:b/>
                <w:bCs/>
              </w:rPr>
            </w:pPr>
            <w:r w:rsidRPr="00BE59D6">
              <w:rPr>
                <w:rFonts w:cs="Arial"/>
                <w:b/>
                <w:bCs/>
              </w:rPr>
              <w:t>NO</w:t>
            </w:r>
            <w:r w:rsidRPr="00BE59D6">
              <w:rPr>
                <w:rFonts w:cs="Arial"/>
                <w:b/>
                <w:bCs/>
              </w:rPr>
              <w:tab/>
            </w:r>
          </w:p>
        </w:tc>
        <w:tc>
          <w:tcPr>
            <w:tcW w:w="0" w:type="auto"/>
            <w:gridSpan w:val="5"/>
            <w:vMerge w:val="restart"/>
          </w:tcPr>
          <w:p w14:paraId="63B24278" w14:textId="77777777" w:rsidR="00B553FB" w:rsidRPr="00BE59D6" w:rsidRDefault="00B553FB" w:rsidP="00075835">
            <w:pPr>
              <w:pStyle w:val="Prrafodelista"/>
              <w:spacing w:before="0" w:after="0"/>
              <w:ind w:left="0"/>
              <w:jc w:val="both"/>
              <w:rPr>
                <w:rFonts w:cs="Arial"/>
                <w:b/>
                <w:bCs/>
              </w:rPr>
            </w:pPr>
            <w:r w:rsidRPr="00BE59D6">
              <w:rPr>
                <w:rFonts w:cs="Arial"/>
                <w:b/>
                <w:bCs/>
              </w:rPr>
              <w:t>NS/NC</w:t>
            </w:r>
          </w:p>
        </w:tc>
        <w:tc>
          <w:tcPr>
            <w:tcW w:w="0" w:type="auto"/>
          </w:tcPr>
          <w:p w14:paraId="48ACEFF4"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 ZONA1: </w:t>
            </w:r>
            <w:r w:rsidRPr="00BE59D6">
              <w:rPr>
                <w:rFonts w:cs="Arial"/>
              </w:rPr>
              <w:t>Unión Europea</w:t>
            </w:r>
          </w:p>
        </w:tc>
        <w:tc>
          <w:tcPr>
            <w:tcW w:w="0" w:type="auto"/>
          </w:tcPr>
          <w:p w14:paraId="2D7E2EDF"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ZONA2 </w:t>
            </w:r>
            <w:r w:rsidRPr="00BE59D6">
              <w:rPr>
                <w:rFonts w:cs="Arial"/>
              </w:rPr>
              <w:t>Espacio Económico Europeo (UE+ Islandia, Liechtenstein, y Noruega)</w:t>
            </w:r>
          </w:p>
        </w:tc>
        <w:tc>
          <w:tcPr>
            <w:tcW w:w="0" w:type="auto"/>
          </w:tcPr>
          <w:p w14:paraId="5CD8E293"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ZONA3: </w:t>
            </w:r>
            <w:r w:rsidRPr="00BE59D6">
              <w:rPr>
                <w:rFonts w:cs="Arial"/>
              </w:rPr>
              <w:t>Reino Unido</w:t>
            </w:r>
          </w:p>
        </w:tc>
        <w:tc>
          <w:tcPr>
            <w:tcW w:w="0" w:type="auto"/>
            <w:gridSpan w:val="2"/>
          </w:tcPr>
          <w:p w14:paraId="0778F8C6"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ZONA4: </w:t>
            </w:r>
            <w:r w:rsidRPr="00BE59D6">
              <w:rPr>
                <w:rFonts w:cs="Arial"/>
              </w:rPr>
              <w:t>América</w:t>
            </w:r>
          </w:p>
        </w:tc>
        <w:tc>
          <w:tcPr>
            <w:tcW w:w="0" w:type="auto"/>
            <w:gridSpan w:val="2"/>
          </w:tcPr>
          <w:p w14:paraId="46EC6F77" w14:textId="77777777" w:rsidR="00B553FB" w:rsidRPr="00BE59D6" w:rsidRDefault="00B553FB" w:rsidP="00075835">
            <w:pPr>
              <w:pStyle w:val="Prrafodelista"/>
              <w:spacing w:before="0" w:after="0"/>
              <w:ind w:left="0"/>
              <w:jc w:val="both"/>
              <w:rPr>
                <w:rFonts w:cs="Arial"/>
                <w:b/>
                <w:bCs/>
              </w:rPr>
            </w:pPr>
            <w:r w:rsidRPr="00BE59D6">
              <w:rPr>
                <w:rFonts w:cs="Arial"/>
                <w:b/>
                <w:bCs/>
              </w:rPr>
              <w:t>ZONA5: Asía</w:t>
            </w:r>
          </w:p>
        </w:tc>
      </w:tr>
      <w:tr w:rsidR="001D7F53" w:rsidRPr="00BE59D6" w14:paraId="7C89DB54" w14:textId="77777777" w:rsidTr="006F0F98">
        <w:trPr>
          <w:trHeight w:val="484"/>
        </w:trPr>
        <w:tc>
          <w:tcPr>
            <w:tcW w:w="0" w:type="auto"/>
            <w:vMerge/>
          </w:tcPr>
          <w:p w14:paraId="0F163D20" w14:textId="77777777" w:rsidR="001D7F53" w:rsidRPr="00BE59D6" w:rsidRDefault="001D7F53" w:rsidP="00075835">
            <w:pPr>
              <w:pStyle w:val="Prrafodelista"/>
              <w:spacing w:before="0"/>
              <w:jc w:val="both"/>
              <w:rPr>
                <w:rFonts w:cs="Arial"/>
                <w:b/>
                <w:bCs/>
              </w:rPr>
            </w:pPr>
          </w:p>
        </w:tc>
        <w:tc>
          <w:tcPr>
            <w:tcW w:w="0" w:type="auto"/>
            <w:vMerge/>
          </w:tcPr>
          <w:p w14:paraId="63339B36" w14:textId="77777777" w:rsidR="001D7F53" w:rsidRPr="00BE59D6" w:rsidRDefault="001D7F53" w:rsidP="00075835">
            <w:pPr>
              <w:pStyle w:val="Prrafodelista"/>
              <w:spacing w:before="0" w:after="0"/>
              <w:ind w:left="0"/>
              <w:jc w:val="both"/>
              <w:rPr>
                <w:rFonts w:cs="Arial"/>
                <w:b/>
                <w:bCs/>
              </w:rPr>
            </w:pPr>
          </w:p>
        </w:tc>
        <w:tc>
          <w:tcPr>
            <w:tcW w:w="0" w:type="auto"/>
            <w:gridSpan w:val="5"/>
            <w:vMerge/>
          </w:tcPr>
          <w:p w14:paraId="4DD6555C" w14:textId="77777777" w:rsidR="001D7F53" w:rsidRPr="00BE59D6" w:rsidRDefault="001D7F53" w:rsidP="00075835">
            <w:pPr>
              <w:pStyle w:val="Prrafodelista"/>
              <w:spacing w:before="0" w:after="0"/>
              <w:ind w:left="0"/>
              <w:jc w:val="both"/>
              <w:rPr>
                <w:rFonts w:cs="Arial"/>
                <w:b/>
                <w:bCs/>
              </w:rPr>
            </w:pPr>
          </w:p>
        </w:tc>
        <w:tc>
          <w:tcPr>
            <w:tcW w:w="0" w:type="auto"/>
          </w:tcPr>
          <w:p w14:paraId="32959618"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ZONA 6: </w:t>
            </w:r>
            <w:r w:rsidRPr="00BE59D6">
              <w:rPr>
                <w:rFonts w:cs="Arial"/>
              </w:rPr>
              <w:t>África</w:t>
            </w:r>
          </w:p>
        </w:tc>
        <w:tc>
          <w:tcPr>
            <w:tcW w:w="0" w:type="auto"/>
          </w:tcPr>
          <w:p w14:paraId="2FABF13C" w14:textId="77777777" w:rsidR="001D7F53" w:rsidRPr="00BE59D6" w:rsidRDefault="001D7F53" w:rsidP="00075835">
            <w:pPr>
              <w:pStyle w:val="Prrafodelista"/>
              <w:spacing w:before="0" w:after="0"/>
              <w:ind w:left="0"/>
              <w:jc w:val="both"/>
              <w:rPr>
                <w:rFonts w:cs="Arial"/>
                <w:b/>
                <w:bCs/>
              </w:rPr>
            </w:pPr>
            <w:r w:rsidRPr="00BE59D6">
              <w:rPr>
                <w:rFonts w:cs="Arial"/>
              </w:rPr>
              <w:t>ZONA7: Oceanía</w:t>
            </w:r>
          </w:p>
        </w:tc>
        <w:tc>
          <w:tcPr>
            <w:tcW w:w="0" w:type="auto"/>
          </w:tcPr>
          <w:p w14:paraId="72524E74"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ZONA8 </w:t>
            </w:r>
          </w:p>
          <w:p w14:paraId="5A98B92A" w14:textId="77777777" w:rsidR="001D7F53" w:rsidRPr="00BE59D6" w:rsidRDefault="001D7F53" w:rsidP="00075835">
            <w:pPr>
              <w:pStyle w:val="Prrafodelista"/>
              <w:spacing w:before="0" w:after="0"/>
              <w:ind w:left="0"/>
              <w:jc w:val="both"/>
              <w:rPr>
                <w:rFonts w:cs="Arial"/>
                <w:b/>
                <w:bCs/>
              </w:rPr>
            </w:pPr>
            <w:r w:rsidRPr="00BE59D6">
              <w:rPr>
                <w:rFonts w:cs="Arial"/>
              </w:rPr>
              <w:t>No aplica</w:t>
            </w:r>
          </w:p>
        </w:tc>
        <w:tc>
          <w:tcPr>
            <w:tcW w:w="0" w:type="auto"/>
            <w:gridSpan w:val="4"/>
          </w:tcPr>
          <w:p w14:paraId="368A8E82" w14:textId="78C3C5E1" w:rsidR="001D7F53" w:rsidRPr="00BE59D6" w:rsidRDefault="001D7F53" w:rsidP="00075835">
            <w:pPr>
              <w:pStyle w:val="Prrafodelista"/>
              <w:spacing w:before="0" w:after="0"/>
              <w:ind w:left="0"/>
              <w:jc w:val="both"/>
              <w:rPr>
                <w:rFonts w:cs="Arial"/>
                <w:b/>
                <w:bCs/>
              </w:rPr>
            </w:pPr>
            <w:r w:rsidRPr="00BE59D6">
              <w:rPr>
                <w:rFonts w:cs="Arial"/>
                <w:b/>
                <w:bCs/>
              </w:rPr>
              <w:t>ZONA1</w:t>
            </w:r>
            <w:r w:rsidRPr="00BE59D6">
              <w:rPr>
                <w:rFonts w:cs="Arial"/>
              </w:rPr>
              <w:t>+ 2+3… añadir número zona</w:t>
            </w:r>
          </w:p>
        </w:tc>
      </w:tr>
      <w:tr w:rsidR="00B553FB" w:rsidRPr="00BE59D6" w14:paraId="3195CD2F" w14:textId="77777777" w:rsidTr="00075835">
        <w:trPr>
          <w:trHeight w:val="169"/>
        </w:trPr>
        <w:tc>
          <w:tcPr>
            <w:tcW w:w="0" w:type="auto"/>
            <w:gridSpan w:val="14"/>
          </w:tcPr>
          <w:p w14:paraId="4FB01801" w14:textId="77777777" w:rsidR="00B553FB" w:rsidRPr="00BE59D6" w:rsidRDefault="00B553FB" w:rsidP="00075835">
            <w:pPr>
              <w:pStyle w:val="Prrafodelista"/>
              <w:spacing w:before="0" w:after="0"/>
              <w:ind w:left="0"/>
              <w:jc w:val="both"/>
              <w:rPr>
                <w:rFonts w:cs="Arial"/>
                <w:b/>
                <w:bCs/>
              </w:rPr>
            </w:pPr>
          </w:p>
        </w:tc>
      </w:tr>
      <w:tr w:rsidR="00B553FB" w:rsidRPr="00BE59D6" w14:paraId="19182C79" w14:textId="77777777" w:rsidTr="00075835">
        <w:trPr>
          <w:trHeight w:val="189"/>
        </w:trPr>
        <w:tc>
          <w:tcPr>
            <w:tcW w:w="0" w:type="auto"/>
            <w:gridSpan w:val="7"/>
          </w:tcPr>
          <w:p w14:paraId="5AED505A" w14:textId="77777777" w:rsidR="00B553FB" w:rsidRPr="00BE59D6" w:rsidRDefault="00B553FB" w:rsidP="00075835">
            <w:pPr>
              <w:spacing w:before="0"/>
              <w:jc w:val="both"/>
              <w:rPr>
                <w:rFonts w:cs="Arial"/>
                <w:b/>
                <w:bCs/>
              </w:rPr>
            </w:pPr>
            <w:r w:rsidRPr="00BE59D6">
              <w:rPr>
                <w:rFonts w:cs="Arial"/>
              </w:rPr>
              <w:t>¿Señales las opciones que considera frenos para exportar?:</w:t>
            </w:r>
            <w:r w:rsidRPr="00BE59D6">
              <w:rPr>
                <w:rFonts w:cs="Arial"/>
                <w:b/>
                <w:bCs/>
              </w:rPr>
              <w:t xml:space="preserve"> FRENO_EXPORT</w:t>
            </w:r>
          </w:p>
          <w:p w14:paraId="5D306316" w14:textId="77777777" w:rsidR="00B553FB" w:rsidRPr="00BE59D6" w:rsidRDefault="00B553FB" w:rsidP="00075835">
            <w:pPr>
              <w:pStyle w:val="Prrafodelista"/>
              <w:spacing w:before="0" w:after="0"/>
              <w:ind w:left="0"/>
              <w:jc w:val="both"/>
              <w:rPr>
                <w:rFonts w:cs="Arial"/>
                <w:b/>
                <w:bCs/>
              </w:rPr>
            </w:pPr>
          </w:p>
        </w:tc>
        <w:tc>
          <w:tcPr>
            <w:tcW w:w="0" w:type="auto"/>
            <w:gridSpan w:val="7"/>
          </w:tcPr>
          <w:p w14:paraId="24562D64" w14:textId="77777777" w:rsidR="00B553FB" w:rsidRPr="00BE59D6" w:rsidRDefault="00B553FB" w:rsidP="00075835">
            <w:pPr>
              <w:pStyle w:val="Prrafodelista"/>
              <w:spacing w:before="0" w:after="0"/>
              <w:ind w:left="0"/>
              <w:jc w:val="both"/>
              <w:rPr>
                <w:rFonts w:cs="Arial"/>
                <w:b/>
                <w:bCs/>
              </w:rPr>
            </w:pPr>
            <w:r w:rsidRPr="00BE59D6">
              <w:rPr>
                <w:rFonts w:cs="Arial"/>
              </w:rPr>
              <w:t>¿Cree que las empresas industriales que fabrican productos intermedios con relaciones B2B necesitan digitalizarse?:</w:t>
            </w:r>
            <w:r w:rsidRPr="00BE59D6">
              <w:rPr>
                <w:rFonts w:cs="Arial"/>
                <w:b/>
                <w:bCs/>
              </w:rPr>
              <w:t xml:space="preserve"> NECE_DIGI</w:t>
            </w:r>
          </w:p>
        </w:tc>
      </w:tr>
      <w:tr w:rsidR="00B553FB" w:rsidRPr="00BE59D6" w14:paraId="40B7C3F7" w14:textId="77777777" w:rsidTr="00075835">
        <w:trPr>
          <w:trHeight w:val="104"/>
        </w:trPr>
        <w:tc>
          <w:tcPr>
            <w:tcW w:w="0" w:type="auto"/>
          </w:tcPr>
          <w:p w14:paraId="4F6EDAF3" w14:textId="77777777" w:rsidR="00B553FB" w:rsidRPr="00BE59D6" w:rsidRDefault="00B553FB" w:rsidP="00075835">
            <w:pPr>
              <w:spacing w:before="0"/>
              <w:jc w:val="both"/>
              <w:rPr>
                <w:rFonts w:cs="Arial"/>
                <w:b/>
                <w:bCs/>
              </w:rPr>
            </w:pPr>
            <w:r w:rsidRPr="00BE59D6">
              <w:rPr>
                <w:rFonts w:cs="Arial"/>
                <w:b/>
                <w:bCs/>
              </w:rPr>
              <w:t xml:space="preserve">P_N_EX: </w:t>
            </w:r>
            <w:r w:rsidRPr="00BE59D6">
              <w:rPr>
                <w:rFonts w:cs="Arial"/>
              </w:rPr>
              <w:t>El producto que fabrican no es exportable:</w:t>
            </w:r>
          </w:p>
        </w:tc>
        <w:tc>
          <w:tcPr>
            <w:tcW w:w="0" w:type="auto"/>
          </w:tcPr>
          <w:p w14:paraId="6AD27092"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ECON: </w:t>
            </w:r>
            <w:r w:rsidRPr="00BE59D6">
              <w:rPr>
                <w:rFonts w:cs="Arial"/>
              </w:rPr>
              <w:t>de naturaleza económica</w:t>
            </w:r>
          </w:p>
        </w:tc>
        <w:tc>
          <w:tcPr>
            <w:tcW w:w="0" w:type="auto"/>
            <w:gridSpan w:val="5"/>
          </w:tcPr>
          <w:p w14:paraId="26357824" w14:textId="77777777" w:rsidR="00B553FB" w:rsidRPr="00BE59D6" w:rsidRDefault="00B553FB" w:rsidP="00075835">
            <w:pPr>
              <w:pStyle w:val="Prrafodelista"/>
              <w:spacing w:before="0" w:after="0"/>
              <w:ind w:left="0"/>
              <w:jc w:val="both"/>
              <w:rPr>
                <w:rFonts w:cs="Arial"/>
                <w:b/>
                <w:bCs/>
              </w:rPr>
            </w:pPr>
            <w:r w:rsidRPr="00BE59D6">
              <w:rPr>
                <w:rFonts w:cs="Arial"/>
                <w:b/>
                <w:bCs/>
              </w:rPr>
              <w:t>IDIOM: Barreras de idioma</w:t>
            </w:r>
          </w:p>
        </w:tc>
        <w:tc>
          <w:tcPr>
            <w:tcW w:w="0" w:type="auto"/>
          </w:tcPr>
          <w:p w14:paraId="6C4ED484" w14:textId="77777777" w:rsidR="00B553FB" w:rsidRPr="00BE59D6" w:rsidRDefault="00B553FB" w:rsidP="00075835">
            <w:pPr>
              <w:pStyle w:val="Prrafodelista"/>
              <w:spacing w:before="0" w:after="0"/>
              <w:ind w:left="0"/>
              <w:jc w:val="both"/>
              <w:rPr>
                <w:rFonts w:cs="Arial"/>
                <w:b/>
                <w:bCs/>
              </w:rPr>
            </w:pPr>
            <w:r w:rsidRPr="00BE59D6">
              <w:rPr>
                <w:rFonts w:cs="Arial"/>
                <w:b/>
                <w:bCs/>
              </w:rPr>
              <w:t>1: totalmente en desacuerdo</w:t>
            </w:r>
          </w:p>
        </w:tc>
        <w:tc>
          <w:tcPr>
            <w:tcW w:w="0" w:type="auto"/>
          </w:tcPr>
          <w:p w14:paraId="273BCB2F" w14:textId="77777777" w:rsidR="00B553FB" w:rsidRPr="00BE59D6" w:rsidRDefault="00B553FB" w:rsidP="00075835">
            <w:pPr>
              <w:pStyle w:val="Prrafodelista"/>
              <w:spacing w:before="0" w:after="0"/>
              <w:ind w:left="0"/>
              <w:jc w:val="both"/>
              <w:rPr>
                <w:rFonts w:cs="Arial"/>
                <w:b/>
                <w:bCs/>
              </w:rPr>
            </w:pPr>
            <w:r w:rsidRPr="00BE59D6">
              <w:rPr>
                <w:rFonts w:cs="Arial"/>
                <w:b/>
                <w:bCs/>
              </w:rPr>
              <w:t>2: en desacuerdo</w:t>
            </w:r>
          </w:p>
        </w:tc>
        <w:tc>
          <w:tcPr>
            <w:tcW w:w="0" w:type="auto"/>
          </w:tcPr>
          <w:p w14:paraId="3BEE8E09" w14:textId="77777777" w:rsidR="00B553FB" w:rsidRPr="00BE59D6" w:rsidRDefault="00B553FB" w:rsidP="00075835">
            <w:pPr>
              <w:pStyle w:val="Prrafodelista"/>
              <w:spacing w:before="0" w:after="0"/>
              <w:ind w:left="0"/>
              <w:jc w:val="both"/>
              <w:rPr>
                <w:rFonts w:cs="Arial"/>
                <w:b/>
                <w:bCs/>
              </w:rPr>
            </w:pPr>
            <w:r w:rsidRPr="00BE59D6">
              <w:rPr>
                <w:rFonts w:cs="Arial"/>
                <w:b/>
                <w:bCs/>
              </w:rPr>
              <w:t>3: desacuerdo</w:t>
            </w:r>
          </w:p>
        </w:tc>
        <w:tc>
          <w:tcPr>
            <w:tcW w:w="0" w:type="auto"/>
            <w:gridSpan w:val="4"/>
          </w:tcPr>
          <w:p w14:paraId="49CBBF71" w14:textId="77777777" w:rsidR="00B553FB" w:rsidRPr="00BE59D6" w:rsidRDefault="00B553FB" w:rsidP="00075835">
            <w:pPr>
              <w:pStyle w:val="Prrafodelista"/>
              <w:spacing w:before="0" w:after="0"/>
              <w:ind w:left="0"/>
              <w:jc w:val="both"/>
              <w:rPr>
                <w:rFonts w:cs="Arial"/>
                <w:b/>
                <w:bCs/>
              </w:rPr>
            </w:pPr>
            <w:r w:rsidRPr="00BE59D6">
              <w:rPr>
                <w:rFonts w:cs="Arial"/>
                <w:b/>
                <w:bCs/>
              </w:rPr>
              <w:t>4: tal vez</w:t>
            </w:r>
          </w:p>
          <w:p w14:paraId="287C3987" w14:textId="77777777" w:rsidR="00B553FB" w:rsidRPr="00BE59D6" w:rsidRDefault="00B553FB" w:rsidP="00075835">
            <w:pPr>
              <w:pStyle w:val="Prrafodelista"/>
              <w:spacing w:before="0" w:after="0"/>
              <w:ind w:left="0"/>
              <w:jc w:val="both"/>
              <w:rPr>
                <w:rFonts w:cs="Arial"/>
                <w:b/>
                <w:bCs/>
              </w:rPr>
            </w:pPr>
          </w:p>
        </w:tc>
      </w:tr>
      <w:tr w:rsidR="00B553FB" w:rsidRPr="00BE59D6" w14:paraId="6E6F237A" w14:textId="77777777" w:rsidTr="001D7F53">
        <w:trPr>
          <w:trHeight w:val="194"/>
        </w:trPr>
        <w:tc>
          <w:tcPr>
            <w:tcW w:w="0" w:type="auto"/>
          </w:tcPr>
          <w:p w14:paraId="64E59EFD" w14:textId="77777777" w:rsidR="00B553FB" w:rsidRPr="00BE59D6" w:rsidRDefault="00B553FB" w:rsidP="00075835">
            <w:pPr>
              <w:spacing w:before="0"/>
              <w:jc w:val="both"/>
              <w:rPr>
                <w:rFonts w:cs="Arial"/>
                <w:b/>
                <w:bCs/>
              </w:rPr>
            </w:pPr>
            <w:r w:rsidRPr="00BE59D6">
              <w:rPr>
                <w:rFonts w:cs="Arial"/>
                <w:b/>
                <w:bCs/>
              </w:rPr>
              <w:t xml:space="preserve">REG: </w:t>
            </w:r>
            <w:r w:rsidRPr="00BE59D6">
              <w:rPr>
                <w:rFonts w:cs="Arial"/>
              </w:rPr>
              <w:t>barrera regulaciones</w:t>
            </w:r>
          </w:p>
        </w:tc>
        <w:tc>
          <w:tcPr>
            <w:tcW w:w="0" w:type="auto"/>
          </w:tcPr>
          <w:p w14:paraId="58113BF5" w14:textId="77777777" w:rsidR="00B553FB" w:rsidRPr="00BE59D6" w:rsidRDefault="00B553FB" w:rsidP="00075835">
            <w:pPr>
              <w:pStyle w:val="Prrafodelista"/>
              <w:spacing w:before="0" w:after="0"/>
              <w:ind w:left="0"/>
              <w:jc w:val="both"/>
              <w:rPr>
                <w:rFonts w:cs="Arial"/>
                <w:b/>
                <w:bCs/>
              </w:rPr>
            </w:pPr>
            <w:r w:rsidRPr="00BE59D6">
              <w:rPr>
                <w:rFonts w:cs="Arial"/>
                <w:b/>
                <w:bCs/>
              </w:rPr>
              <w:t>DIGI: nivel de digitalización</w:t>
            </w:r>
          </w:p>
        </w:tc>
        <w:tc>
          <w:tcPr>
            <w:tcW w:w="0" w:type="auto"/>
            <w:gridSpan w:val="3"/>
          </w:tcPr>
          <w:p w14:paraId="2835FCFF" w14:textId="77777777" w:rsidR="00B553FB" w:rsidRPr="00BE59D6" w:rsidRDefault="00B553FB" w:rsidP="00075835">
            <w:pPr>
              <w:pStyle w:val="Prrafodelista"/>
              <w:spacing w:before="0" w:after="0"/>
              <w:ind w:left="0"/>
              <w:jc w:val="both"/>
              <w:rPr>
                <w:rFonts w:cs="Arial"/>
              </w:rPr>
            </w:pPr>
            <w:r w:rsidRPr="00BE59D6">
              <w:rPr>
                <w:rFonts w:cs="Arial"/>
                <w:b/>
                <w:bCs/>
              </w:rPr>
              <w:t>SIZE</w:t>
            </w:r>
            <w:r w:rsidRPr="00BE59D6">
              <w:rPr>
                <w:rFonts w:cs="Arial"/>
              </w:rPr>
              <w:t>: tamaño</w:t>
            </w:r>
          </w:p>
          <w:p w14:paraId="3A37980E" w14:textId="77777777" w:rsidR="00B553FB" w:rsidRPr="00BE59D6" w:rsidRDefault="00B553FB" w:rsidP="00075835">
            <w:pPr>
              <w:pStyle w:val="Prrafodelista"/>
              <w:spacing w:before="0" w:after="0"/>
              <w:ind w:left="0"/>
              <w:jc w:val="both"/>
              <w:rPr>
                <w:rFonts w:cs="Arial"/>
              </w:rPr>
            </w:pPr>
            <w:r w:rsidRPr="00BE59D6">
              <w:rPr>
                <w:rFonts w:cs="Arial"/>
              </w:rPr>
              <w:t>pyme</w:t>
            </w:r>
          </w:p>
        </w:tc>
        <w:tc>
          <w:tcPr>
            <w:tcW w:w="0" w:type="auto"/>
            <w:gridSpan w:val="2"/>
          </w:tcPr>
          <w:p w14:paraId="01D12DA0" w14:textId="77777777" w:rsidR="00B553FB" w:rsidRPr="00BE59D6" w:rsidRDefault="00B553FB" w:rsidP="00075835">
            <w:pPr>
              <w:spacing w:before="0"/>
              <w:rPr>
                <w:rFonts w:eastAsia="Calibri" w:cs="Arial"/>
                <w:lang w:eastAsia="en-US"/>
              </w:rPr>
            </w:pPr>
          </w:p>
          <w:p w14:paraId="50D0131D" w14:textId="77777777" w:rsidR="00B553FB" w:rsidRPr="00BE59D6" w:rsidRDefault="00B553FB" w:rsidP="00075835">
            <w:pPr>
              <w:pStyle w:val="Prrafodelista"/>
              <w:spacing w:before="0" w:after="0"/>
              <w:ind w:left="0"/>
              <w:jc w:val="both"/>
              <w:rPr>
                <w:rFonts w:cs="Arial"/>
              </w:rPr>
            </w:pPr>
            <w:r w:rsidRPr="00BE59D6">
              <w:rPr>
                <w:rFonts w:cs="Arial"/>
                <w:b/>
                <w:bCs/>
              </w:rPr>
              <w:t>OTRO</w:t>
            </w:r>
            <w:r w:rsidRPr="00BE59D6">
              <w:rPr>
                <w:rFonts w:cs="Arial"/>
              </w:rPr>
              <w:t>: otro</w:t>
            </w:r>
          </w:p>
        </w:tc>
        <w:tc>
          <w:tcPr>
            <w:tcW w:w="0" w:type="auto"/>
          </w:tcPr>
          <w:p w14:paraId="597A1E05" w14:textId="77777777" w:rsidR="00B553FB" w:rsidRPr="00BE59D6" w:rsidRDefault="00B553FB" w:rsidP="00075835">
            <w:pPr>
              <w:pStyle w:val="Prrafodelista"/>
              <w:spacing w:before="0" w:after="0"/>
              <w:ind w:left="0"/>
              <w:jc w:val="both"/>
              <w:rPr>
                <w:rFonts w:cs="Arial"/>
                <w:b/>
                <w:bCs/>
              </w:rPr>
            </w:pPr>
            <w:r w:rsidRPr="00BE59D6">
              <w:rPr>
                <w:rFonts w:cs="Arial"/>
                <w:b/>
                <w:bCs/>
              </w:rPr>
              <w:t>5: algo de acuerdo</w:t>
            </w:r>
          </w:p>
        </w:tc>
        <w:tc>
          <w:tcPr>
            <w:tcW w:w="1063" w:type="dxa"/>
          </w:tcPr>
          <w:p w14:paraId="3CDE9888" w14:textId="77777777" w:rsidR="00B553FB" w:rsidRPr="00BE59D6" w:rsidRDefault="00B553FB" w:rsidP="00075835">
            <w:pPr>
              <w:pStyle w:val="Prrafodelista"/>
              <w:spacing w:before="0" w:after="0"/>
              <w:ind w:left="0"/>
              <w:jc w:val="both"/>
              <w:rPr>
                <w:rFonts w:cs="Arial"/>
                <w:b/>
                <w:bCs/>
              </w:rPr>
            </w:pPr>
            <w:r w:rsidRPr="00BE59D6">
              <w:rPr>
                <w:rFonts w:cs="Arial"/>
                <w:b/>
                <w:bCs/>
              </w:rPr>
              <w:t>6: de acuerdo</w:t>
            </w:r>
          </w:p>
        </w:tc>
        <w:tc>
          <w:tcPr>
            <w:tcW w:w="2786" w:type="dxa"/>
            <w:gridSpan w:val="5"/>
          </w:tcPr>
          <w:p w14:paraId="428E76C4" w14:textId="77777777" w:rsidR="00B553FB" w:rsidRPr="00BE59D6" w:rsidRDefault="00B553FB" w:rsidP="00075835">
            <w:pPr>
              <w:pStyle w:val="Prrafodelista"/>
              <w:spacing w:before="0" w:after="0"/>
              <w:ind w:left="0"/>
              <w:jc w:val="both"/>
              <w:rPr>
                <w:rFonts w:cs="Arial"/>
                <w:b/>
                <w:bCs/>
              </w:rPr>
            </w:pPr>
            <w:r w:rsidRPr="00BE59D6">
              <w:rPr>
                <w:rFonts w:cs="Arial"/>
                <w:b/>
                <w:bCs/>
              </w:rPr>
              <w:t>7: totalmente de acuerdo</w:t>
            </w:r>
          </w:p>
        </w:tc>
      </w:tr>
      <w:tr w:rsidR="00B553FB" w:rsidRPr="00BE59D6" w14:paraId="78EE6D5C" w14:textId="77777777" w:rsidTr="00075835">
        <w:trPr>
          <w:trHeight w:val="150"/>
        </w:trPr>
        <w:tc>
          <w:tcPr>
            <w:tcW w:w="0" w:type="auto"/>
            <w:gridSpan w:val="14"/>
          </w:tcPr>
          <w:p w14:paraId="38B0FD33" w14:textId="77777777" w:rsidR="00B553FB" w:rsidRPr="00BE59D6" w:rsidRDefault="00B553FB" w:rsidP="00075835">
            <w:pPr>
              <w:pStyle w:val="Prrafodelista"/>
              <w:spacing w:before="0" w:after="0"/>
              <w:ind w:left="0"/>
              <w:jc w:val="both"/>
              <w:rPr>
                <w:rFonts w:cs="Arial"/>
                <w:b/>
                <w:bCs/>
              </w:rPr>
            </w:pPr>
          </w:p>
        </w:tc>
      </w:tr>
      <w:tr w:rsidR="00B553FB" w:rsidRPr="00BE59D6" w14:paraId="2020859D" w14:textId="77777777" w:rsidTr="00075835">
        <w:trPr>
          <w:trHeight w:val="281"/>
        </w:trPr>
        <w:tc>
          <w:tcPr>
            <w:tcW w:w="0" w:type="auto"/>
            <w:gridSpan w:val="7"/>
          </w:tcPr>
          <w:p w14:paraId="6DE64879" w14:textId="77777777" w:rsidR="00B553FB" w:rsidRPr="00BE59D6" w:rsidRDefault="00B553FB" w:rsidP="00075835">
            <w:pPr>
              <w:pStyle w:val="Prrafodelista"/>
              <w:spacing w:before="0" w:after="0"/>
              <w:ind w:left="0"/>
              <w:jc w:val="both"/>
              <w:rPr>
                <w:rFonts w:cs="Arial"/>
                <w:b/>
                <w:bCs/>
              </w:rPr>
            </w:pPr>
            <w:r w:rsidRPr="00BE59D6">
              <w:rPr>
                <w:rFonts w:cs="Arial"/>
              </w:rPr>
              <w:t>¿Cree que para exportar es necesaria la digitalización de su compañía?:</w:t>
            </w:r>
            <w:r w:rsidRPr="00BE59D6">
              <w:rPr>
                <w:rFonts w:cs="Arial"/>
                <w:b/>
                <w:bCs/>
              </w:rPr>
              <w:t xml:space="preserve"> EXP_NECE_DIGI</w:t>
            </w:r>
          </w:p>
        </w:tc>
        <w:tc>
          <w:tcPr>
            <w:tcW w:w="0" w:type="auto"/>
            <w:gridSpan w:val="7"/>
          </w:tcPr>
          <w:p w14:paraId="36773315" w14:textId="77777777" w:rsidR="00B553FB" w:rsidRPr="00BE59D6" w:rsidRDefault="00B553FB" w:rsidP="00075835">
            <w:pPr>
              <w:spacing w:before="0"/>
              <w:jc w:val="both"/>
              <w:rPr>
                <w:rFonts w:cs="Arial"/>
                <w:b/>
                <w:bCs/>
              </w:rPr>
            </w:pPr>
            <w:r w:rsidRPr="00BE59D6">
              <w:rPr>
                <w:rFonts w:cs="Arial"/>
              </w:rPr>
              <w:t>Qué valoración le da a LinkedIn como herramienta para contactar nuevos clientes internacionales:</w:t>
            </w:r>
            <w:r w:rsidRPr="00BE59D6">
              <w:rPr>
                <w:rFonts w:cs="Arial"/>
                <w:b/>
                <w:bCs/>
              </w:rPr>
              <w:t xml:space="preserve"> VAL_LINK</w:t>
            </w:r>
          </w:p>
          <w:p w14:paraId="15EF807A" w14:textId="77777777" w:rsidR="00B553FB" w:rsidRPr="00BE59D6" w:rsidRDefault="00B553FB" w:rsidP="00075835">
            <w:pPr>
              <w:pStyle w:val="Prrafodelista"/>
              <w:spacing w:before="0" w:after="0"/>
              <w:ind w:left="0"/>
              <w:jc w:val="both"/>
              <w:rPr>
                <w:rFonts w:cs="Arial"/>
                <w:b/>
                <w:bCs/>
              </w:rPr>
            </w:pPr>
          </w:p>
        </w:tc>
      </w:tr>
      <w:tr w:rsidR="00B553FB" w:rsidRPr="00BE59D6" w14:paraId="43664C2E" w14:textId="77777777" w:rsidTr="00075835">
        <w:trPr>
          <w:trHeight w:val="235"/>
        </w:trPr>
        <w:tc>
          <w:tcPr>
            <w:tcW w:w="0" w:type="auto"/>
          </w:tcPr>
          <w:p w14:paraId="1AB2A1D8" w14:textId="77777777" w:rsidR="00B553FB" w:rsidRPr="00BE59D6" w:rsidRDefault="00B553FB" w:rsidP="00075835">
            <w:pPr>
              <w:spacing w:before="0"/>
              <w:jc w:val="both"/>
              <w:rPr>
                <w:rFonts w:cs="Arial"/>
                <w:b/>
                <w:bCs/>
              </w:rPr>
            </w:pPr>
            <w:r w:rsidRPr="00BE59D6">
              <w:rPr>
                <w:rFonts w:cs="Arial"/>
                <w:b/>
                <w:bCs/>
              </w:rPr>
              <w:t xml:space="preserve">1: </w:t>
            </w:r>
            <w:r w:rsidRPr="00BE59D6">
              <w:rPr>
                <w:rFonts w:cs="Arial"/>
              </w:rPr>
              <w:t>totalmente en desacuerdo</w:t>
            </w:r>
          </w:p>
        </w:tc>
        <w:tc>
          <w:tcPr>
            <w:tcW w:w="0" w:type="auto"/>
          </w:tcPr>
          <w:p w14:paraId="51F78BB9"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2: </w:t>
            </w:r>
            <w:r w:rsidRPr="00BE59D6">
              <w:rPr>
                <w:rFonts w:cs="Arial"/>
              </w:rPr>
              <w:t>en desacuerdo</w:t>
            </w:r>
          </w:p>
        </w:tc>
        <w:tc>
          <w:tcPr>
            <w:tcW w:w="0" w:type="auto"/>
            <w:gridSpan w:val="2"/>
          </w:tcPr>
          <w:p w14:paraId="20B81126"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3: </w:t>
            </w:r>
            <w:r w:rsidRPr="00BE59D6">
              <w:rPr>
                <w:rFonts w:cs="Arial"/>
              </w:rPr>
              <w:t>desacuerdo</w:t>
            </w:r>
          </w:p>
        </w:tc>
        <w:tc>
          <w:tcPr>
            <w:tcW w:w="0" w:type="auto"/>
            <w:gridSpan w:val="3"/>
          </w:tcPr>
          <w:p w14:paraId="5076A995"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4: </w:t>
            </w:r>
            <w:r w:rsidRPr="00BE59D6">
              <w:rPr>
                <w:rFonts w:cs="Arial"/>
              </w:rPr>
              <w:t>tal vez</w:t>
            </w:r>
          </w:p>
          <w:p w14:paraId="73549D9B" w14:textId="77777777" w:rsidR="00B553FB" w:rsidRPr="00BE59D6" w:rsidRDefault="00B553FB" w:rsidP="00075835">
            <w:pPr>
              <w:pStyle w:val="Prrafodelista"/>
              <w:spacing w:before="0" w:after="0"/>
              <w:ind w:left="0"/>
              <w:jc w:val="both"/>
              <w:rPr>
                <w:rFonts w:cs="Arial"/>
                <w:b/>
                <w:bCs/>
              </w:rPr>
            </w:pPr>
          </w:p>
        </w:tc>
        <w:tc>
          <w:tcPr>
            <w:tcW w:w="0" w:type="auto"/>
          </w:tcPr>
          <w:p w14:paraId="102F3368"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1: </w:t>
            </w:r>
            <w:r w:rsidRPr="00BE59D6">
              <w:rPr>
                <w:rFonts w:cs="Arial"/>
              </w:rPr>
              <w:t>excelente</w:t>
            </w:r>
          </w:p>
        </w:tc>
        <w:tc>
          <w:tcPr>
            <w:tcW w:w="0" w:type="auto"/>
          </w:tcPr>
          <w:p w14:paraId="7DD3C610"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2: </w:t>
            </w:r>
            <w:r w:rsidRPr="00BE59D6">
              <w:rPr>
                <w:rFonts w:cs="Arial"/>
              </w:rPr>
              <w:t>buena</w:t>
            </w:r>
          </w:p>
        </w:tc>
        <w:tc>
          <w:tcPr>
            <w:tcW w:w="0" w:type="auto"/>
          </w:tcPr>
          <w:p w14:paraId="4062573D"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3: </w:t>
            </w:r>
            <w:r w:rsidRPr="00BE59D6">
              <w:rPr>
                <w:rFonts w:cs="Arial"/>
              </w:rPr>
              <w:t>algo buena</w:t>
            </w:r>
          </w:p>
        </w:tc>
        <w:tc>
          <w:tcPr>
            <w:tcW w:w="0" w:type="auto"/>
            <w:gridSpan w:val="4"/>
          </w:tcPr>
          <w:p w14:paraId="17B989B7" w14:textId="77777777" w:rsidR="00B553FB" w:rsidRPr="00BE59D6" w:rsidRDefault="00B553FB" w:rsidP="00075835">
            <w:pPr>
              <w:pStyle w:val="Prrafodelista"/>
              <w:spacing w:before="0" w:after="0"/>
              <w:ind w:left="0"/>
              <w:jc w:val="both"/>
              <w:rPr>
                <w:rFonts w:cs="Arial"/>
                <w:b/>
                <w:bCs/>
              </w:rPr>
            </w:pPr>
            <w:r w:rsidRPr="00BE59D6">
              <w:rPr>
                <w:rFonts w:cs="Arial"/>
                <w:b/>
                <w:bCs/>
              </w:rPr>
              <w:t>4: neutra</w:t>
            </w:r>
          </w:p>
          <w:p w14:paraId="43E5010E" w14:textId="77777777" w:rsidR="00B553FB" w:rsidRPr="00BE59D6" w:rsidRDefault="00B553FB" w:rsidP="00075835">
            <w:pPr>
              <w:pStyle w:val="Prrafodelista"/>
              <w:spacing w:before="0" w:after="0"/>
              <w:ind w:left="0"/>
              <w:jc w:val="both"/>
              <w:rPr>
                <w:rFonts w:cs="Arial"/>
                <w:b/>
                <w:bCs/>
              </w:rPr>
            </w:pPr>
          </w:p>
        </w:tc>
      </w:tr>
      <w:tr w:rsidR="001D7F53" w:rsidRPr="00BE59D6" w14:paraId="6E6B69E8" w14:textId="77777777" w:rsidTr="00D221C3">
        <w:trPr>
          <w:trHeight w:val="828"/>
        </w:trPr>
        <w:tc>
          <w:tcPr>
            <w:tcW w:w="0" w:type="auto"/>
          </w:tcPr>
          <w:p w14:paraId="46854F3C" w14:textId="77777777" w:rsidR="001D7F53" w:rsidRPr="00BE59D6" w:rsidRDefault="001D7F53" w:rsidP="00075835">
            <w:pPr>
              <w:spacing w:before="0"/>
              <w:jc w:val="both"/>
              <w:rPr>
                <w:rFonts w:cs="Arial"/>
                <w:b/>
                <w:bCs/>
              </w:rPr>
            </w:pPr>
            <w:r w:rsidRPr="00BE59D6">
              <w:rPr>
                <w:rFonts w:cs="Arial"/>
                <w:b/>
                <w:bCs/>
              </w:rPr>
              <w:t xml:space="preserve">5: </w:t>
            </w:r>
            <w:r w:rsidRPr="00BE59D6">
              <w:rPr>
                <w:rFonts w:cs="Arial"/>
              </w:rPr>
              <w:t>algo de acuerdo</w:t>
            </w:r>
          </w:p>
        </w:tc>
        <w:tc>
          <w:tcPr>
            <w:tcW w:w="0" w:type="auto"/>
          </w:tcPr>
          <w:p w14:paraId="033D986D"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6: </w:t>
            </w:r>
            <w:r w:rsidRPr="00BE59D6">
              <w:rPr>
                <w:rFonts w:cs="Arial"/>
              </w:rPr>
              <w:t>de acuerdo</w:t>
            </w:r>
          </w:p>
        </w:tc>
        <w:tc>
          <w:tcPr>
            <w:tcW w:w="0" w:type="auto"/>
            <w:gridSpan w:val="2"/>
          </w:tcPr>
          <w:p w14:paraId="6D0D4917"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7: </w:t>
            </w:r>
            <w:r w:rsidRPr="00BE59D6">
              <w:rPr>
                <w:rFonts w:cs="Arial"/>
              </w:rPr>
              <w:t>totalmente de acuerdo</w:t>
            </w:r>
          </w:p>
        </w:tc>
        <w:tc>
          <w:tcPr>
            <w:tcW w:w="0" w:type="auto"/>
            <w:gridSpan w:val="3"/>
          </w:tcPr>
          <w:p w14:paraId="31B9D9BD" w14:textId="77777777" w:rsidR="001D7F53" w:rsidRPr="00BE59D6" w:rsidRDefault="001D7F53" w:rsidP="00075835">
            <w:pPr>
              <w:pStyle w:val="Prrafodelista"/>
              <w:spacing w:before="0" w:after="0"/>
              <w:ind w:left="0"/>
              <w:jc w:val="both"/>
              <w:rPr>
                <w:rFonts w:cs="Arial"/>
                <w:b/>
                <w:bCs/>
              </w:rPr>
            </w:pPr>
          </w:p>
        </w:tc>
        <w:tc>
          <w:tcPr>
            <w:tcW w:w="0" w:type="auto"/>
          </w:tcPr>
          <w:p w14:paraId="41E30519" w14:textId="77777777" w:rsidR="001D7F53" w:rsidRPr="00BE59D6" w:rsidRDefault="001D7F53" w:rsidP="00075835">
            <w:pPr>
              <w:pStyle w:val="Prrafodelista"/>
              <w:spacing w:before="0" w:after="0"/>
              <w:ind w:left="0"/>
              <w:jc w:val="both"/>
              <w:rPr>
                <w:rFonts w:cs="Arial"/>
                <w:b/>
                <w:bCs/>
              </w:rPr>
            </w:pPr>
            <w:r w:rsidRPr="00BE59D6">
              <w:rPr>
                <w:rFonts w:cs="Arial"/>
                <w:b/>
                <w:bCs/>
              </w:rPr>
              <w:t xml:space="preserve">5: </w:t>
            </w:r>
            <w:r w:rsidRPr="00BE59D6">
              <w:rPr>
                <w:rFonts w:cs="Arial"/>
              </w:rPr>
              <w:t>algo mala</w:t>
            </w:r>
          </w:p>
        </w:tc>
        <w:tc>
          <w:tcPr>
            <w:tcW w:w="0" w:type="auto"/>
          </w:tcPr>
          <w:p w14:paraId="3D4756F7" w14:textId="77777777" w:rsidR="001D7F53" w:rsidRPr="00BE59D6" w:rsidRDefault="001D7F53" w:rsidP="00075835">
            <w:pPr>
              <w:pStyle w:val="Prrafodelista"/>
              <w:spacing w:before="0" w:after="0"/>
              <w:ind w:left="0"/>
              <w:jc w:val="both"/>
              <w:rPr>
                <w:rFonts w:cs="Arial"/>
                <w:b/>
                <w:bCs/>
              </w:rPr>
            </w:pPr>
            <w:r w:rsidRPr="00BE59D6">
              <w:rPr>
                <w:rFonts w:cs="Arial"/>
                <w:b/>
                <w:bCs/>
              </w:rPr>
              <w:t>6:</w:t>
            </w:r>
            <w:r w:rsidRPr="00BE59D6">
              <w:rPr>
                <w:rFonts w:cs="Arial"/>
              </w:rPr>
              <w:t xml:space="preserve"> mala</w:t>
            </w:r>
          </w:p>
        </w:tc>
        <w:tc>
          <w:tcPr>
            <w:tcW w:w="0" w:type="auto"/>
            <w:gridSpan w:val="5"/>
          </w:tcPr>
          <w:p w14:paraId="53974CD5" w14:textId="62814BF5" w:rsidR="001D7F53" w:rsidRPr="00BE59D6" w:rsidRDefault="001D7F53" w:rsidP="00075835">
            <w:pPr>
              <w:pStyle w:val="Prrafodelista"/>
              <w:spacing w:before="0" w:after="0"/>
              <w:ind w:left="0"/>
              <w:jc w:val="both"/>
              <w:rPr>
                <w:rFonts w:cs="Arial"/>
                <w:b/>
                <w:bCs/>
              </w:rPr>
            </w:pPr>
            <w:r w:rsidRPr="00BE59D6">
              <w:rPr>
                <w:rFonts w:cs="Arial"/>
                <w:b/>
                <w:bCs/>
              </w:rPr>
              <w:t xml:space="preserve">7: </w:t>
            </w:r>
            <w:r w:rsidRPr="00BE59D6">
              <w:rPr>
                <w:rFonts w:cs="Arial"/>
              </w:rPr>
              <w:t>Muy mala</w:t>
            </w:r>
          </w:p>
        </w:tc>
      </w:tr>
      <w:tr w:rsidR="00B553FB" w:rsidRPr="00BE59D6" w14:paraId="679A354F" w14:textId="77777777" w:rsidTr="00075835">
        <w:trPr>
          <w:trHeight w:val="173"/>
        </w:trPr>
        <w:tc>
          <w:tcPr>
            <w:tcW w:w="0" w:type="auto"/>
            <w:gridSpan w:val="14"/>
          </w:tcPr>
          <w:p w14:paraId="29CAE404" w14:textId="77777777" w:rsidR="00B553FB" w:rsidRPr="00BE59D6" w:rsidRDefault="00B553FB" w:rsidP="00075835">
            <w:pPr>
              <w:pStyle w:val="Prrafodelista"/>
              <w:spacing w:before="0" w:after="0"/>
              <w:ind w:left="0"/>
              <w:jc w:val="both"/>
              <w:rPr>
                <w:rFonts w:cs="Arial"/>
                <w:b/>
                <w:bCs/>
              </w:rPr>
            </w:pPr>
          </w:p>
        </w:tc>
      </w:tr>
      <w:tr w:rsidR="00B553FB" w:rsidRPr="00BE59D6" w14:paraId="5A8AA000" w14:textId="77777777" w:rsidTr="00075835">
        <w:trPr>
          <w:trHeight w:val="248"/>
        </w:trPr>
        <w:tc>
          <w:tcPr>
            <w:tcW w:w="0" w:type="auto"/>
            <w:gridSpan w:val="14"/>
          </w:tcPr>
          <w:p w14:paraId="21FBF8F5" w14:textId="77777777" w:rsidR="00B553FB" w:rsidRPr="00BE59D6" w:rsidRDefault="00B553FB" w:rsidP="00075835">
            <w:pPr>
              <w:pStyle w:val="Prrafodelista"/>
              <w:spacing w:before="0" w:after="0"/>
              <w:ind w:left="0"/>
              <w:jc w:val="both"/>
              <w:rPr>
                <w:rFonts w:cs="Arial"/>
                <w:b/>
                <w:bCs/>
              </w:rPr>
            </w:pPr>
            <w:r w:rsidRPr="00BE59D6">
              <w:rPr>
                <w:rFonts w:cs="Arial"/>
              </w:rPr>
              <w:t>Señale la opción/es que se ajustan más como freno a la digitalización de las relaciones con sus clientes</w:t>
            </w:r>
            <w:r w:rsidRPr="00BE59D6">
              <w:rPr>
                <w:rFonts w:cs="Arial"/>
                <w:b/>
                <w:bCs/>
              </w:rPr>
              <w:t>: FRENO_DIGI</w:t>
            </w:r>
          </w:p>
        </w:tc>
      </w:tr>
      <w:tr w:rsidR="00B553FB" w:rsidRPr="00BE59D6" w14:paraId="4934731D" w14:textId="77777777" w:rsidTr="00075835">
        <w:trPr>
          <w:trHeight w:val="248"/>
        </w:trPr>
        <w:tc>
          <w:tcPr>
            <w:tcW w:w="0" w:type="auto"/>
          </w:tcPr>
          <w:p w14:paraId="13290767" w14:textId="77777777" w:rsidR="00B553FB" w:rsidRPr="00BE59D6" w:rsidRDefault="00B553FB" w:rsidP="00075835">
            <w:pPr>
              <w:spacing w:before="0"/>
              <w:jc w:val="both"/>
              <w:rPr>
                <w:rFonts w:cs="Arial"/>
                <w:b/>
                <w:bCs/>
              </w:rPr>
            </w:pPr>
            <w:r w:rsidRPr="00BE59D6">
              <w:rPr>
                <w:rFonts w:cs="Arial"/>
                <w:b/>
                <w:bCs/>
              </w:rPr>
              <w:t xml:space="preserve">N_APLI: </w:t>
            </w:r>
            <w:r w:rsidRPr="00BE59D6">
              <w:rPr>
                <w:rFonts w:cs="Arial"/>
              </w:rPr>
              <w:t>en mi compañía no aplica</w:t>
            </w:r>
          </w:p>
        </w:tc>
        <w:tc>
          <w:tcPr>
            <w:tcW w:w="0" w:type="auto"/>
          </w:tcPr>
          <w:p w14:paraId="280DC75F"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CONO_DIGI: </w:t>
            </w:r>
            <w:r w:rsidRPr="00BE59D6">
              <w:rPr>
                <w:rFonts w:cs="Arial"/>
              </w:rPr>
              <w:t>conocimientos digitales</w:t>
            </w:r>
          </w:p>
        </w:tc>
        <w:tc>
          <w:tcPr>
            <w:tcW w:w="0" w:type="auto"/>
            <w:gridSpan w:val="2"/>
          </w:tcPr>
          <w:p w14:paraId="33A64FE5"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ECONO: </w:t>
            </w:r>
            <w:r w:rsidRPr="00BE59D6">
              <w:rPr>
                <w:rFonts w:cs="Arial"/>
              </w:rPr>
              <w:t>Económicos</w:t>
            </w:r>
          </w:p>
        </w:tc>
        <w:tc>
          <w:tcPr>
            <w:tcW w:w="0" w:type="auto"/>
            <w:gridSpan w:val="3"/>
          </w:tcPr>
          <w:p w14:paraId="0E53C981"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CUL_ORG: </w:t>
            </w:r>
            <w:r w:rsidRPr="00BE59D6">
              <w:rPr>
                <w:rFonts w:cs="Arial"/>
              </w:rPr>
              <w:t>Cultura organizativa</w:t>
            </w:r>
          </w:p>
        </w:tc>
        <w:tc>
          <w:tcPr>
            <w:tcW w:w="0" w:type="auto"/>
            <w:gridSpan w:val="7"/>
          </w:tcPr>
          <w:p w14:paraId="3F660E04" w14:textId="77777777" w:rsidR="00B553FB" w:rsidRPr="00BE59D6" w:rsidRDefault="00B553FB" w:rsidP="00075835">
            <w:pPr>
              <w:pStyle w:val="Prrafodelista"/>
              <w:spacing w:before="0" w:after="0"/>
              <w:ind w:left="0"/>
              <w:jc w:val="both"/>
              <w:rPr>
                <w:rFonts w:cs="Arial"/>
                <w:b/>
                <w:bCs/>
              </w:rPr>
            </w:pPr>
            <w:r w:rsidRPr="00BE59D6">
              <w:rPr>
                <w:rFonts w:cs="Arial"/>
                <w:b/>
                <w:bCs/>
              </w:rPr>
              <w:t xml:space="preserve">OTRO: </w:t>
            </w:r>
            <w:r w:rsidRPr="00BE59D6">
              <w:rPr>
                <w:rFonts w:cs="Arial"/>
              </w:rPr>
              <w:t>Otros</w:t>
            </w:r>
          </w:p>
        </w:tc>
      </w:tr>
      <w:tr w:rsidR="00B553FB" w:rsidRPr="00BE59D6" w14:paraId="7DFB481F" w14:textId="77777777" w:rsidTr="00075835">
        <w:trPr>
          <w:trHeight w:val="96"/>
        </w:trPr>
        <w:tc>
          <w:tcPr>
            <w:tcW w:w="0" w:type="auto"/>
            <w:gridSpan w:val="14"/>
            <w:shd w:val="clear" w:color="auto" w:fill="F2F2F2" w:themeFill="background1" w:themeFillShade="F2"/>
          </w:tcPr>
          <w:p w14:paraId="7C30FA32" w14:textId="77777777" w:rsidR="00B553FB" w:rsidRPr="00BE59D6" w:rsidRDefault="00B553FB" w:rsidP="00075835">
            <w:pPr>
              <w:pStyle w:val="Prrafodelista"/>
              <w:spacing w:before="0" w:after="0"/>
              <w:ind w:left="0"/>
              <w:jc w:val="both"/>
              <w:rPr>
                <w:rFonts w:cs="Arial"/>
                <w:b/>
                <w:bCs/>
              </w:rPr>
            </w:pPr>
          </w:p>
        </w:tc>
      </w:tr>
    </w:tbl>
    <w:p w14:paraId="28BD716B" w14:textId="77777777" w:rsidR="00BE59D6" w:rsidRDefault="00BE59D6" w:rsidP="000F51A2">
      <w:pPr>
        <w:jc w:val="both"/>
        <w:rPr>
          <w:rFonts w:cs="Arial"/>
          <w:b/>
          <w:bCs/>
          <w:sz w:val="16"/>
          <w:szCs w:val="16"/>
        </w:rPr>
      </w:pPr>
    </w:p>
    <w:p w14:paraId="3F026121" w14:textId="1BE12E64" w:rsidR="00B553FB" w:rsidRPr="00A82B04" w:rsidRDefault="00B553FB" w:rsidP="000F51A2">
      <w:pPr>
        <w:jc w:val="both"/>
        <w:rPr>
          <w:rFonts w:cs="Arial"/>
          <w:sz w:val="18"/>
          <w:szCs w:val="18"/>
        </w:rPr>
      </w:pPr>
      <w:r w:rsidRPr="00173FA2">
        <w:rPr>
          <w:rFonts w:cs="Arial"/>
          <w:b/>
          <w:bCs/>
          <w:sz w:val="16"/>
          <w:szCs w:val="16"/>
        </w:rPr>
        <w:t>Fuente:</w:t>
      </w:r>
      <w:r w:rsidRPr="00173FA2">
        <w:rPr>
          <w:rFonts w:cs="Arial"/>
          <w:sz w:val="16"/>
          <w:szCs w:val="16"/>
        </w:rPr>
        <w:t xml:space="preserve"> elaboración propia (2023)</w:t>
      </w:r>
    </w:p>
    <w:p w14:paraId="00955C01" w14:textId="7FA2FA1E" w:rsidR="0093748D" w:rsidRPr="0093748D" w:rsidRDefault="00B97EE7" w:rsidP="0093748D">
      <w:pPr>
        <w:pStyle w:val="Ttulo3"/>
        <w:numPr>
          <w:ilvl w:val="1"/>
          <w:numId w:val="3"/>
        </w:numPr>
        <w:ind w:left="357" w:hanging="357"/>
      </w:pPr>
      <w:bookmarkStart w:id="48" w:name="_Toc124883209"/>
      <w:bookmarkStart w:id="49" w:name="_Hlk124606843"/>
      <w:r>
        <w:t>Análisis de datos con herramientas estadísticas, e Informe Derivado</w:t>
      </w:r>
      <w:bookmarkEnd w:id="48"/>
    </w:p>
    <w:bookmarkEnd w:id="49"/>
    <w:p w14:paraId="5DAF3397" w14:textId="2CA694AB" w:rsidR="00483E5F" w:rsidRDefault="00483E5F" w:rsidP="00265A15">
      <w:pPr>
        <w:pBdr>
          <w:top w:val="nil"/>
          <w:left w:val="nil"/>
          <w:bottom w:val="nil"/>
          <w:right w:val="nil"/>
          <w:between w:val="nil"/>
        </w:pBdr>
        <w:spacing w:after="200"/>
        <w:jc w:val="both"/>
        <w:rPr>
          <w:rFonts w:eastAsia="Arial" w:cs="Arial"/>
          <w:color w:val="000000"/>
          <w:sz w:val="16"/>
          <w:szCs w:val="16"/>
        </w:rPr>
      </w:pPr>
    </w:p>
    <w:p w14:paraId="0DA23A11" w14:textId="0A3DF054" w:rsidR="00483E5F" w:rsidRDefault="005646CF" w:rsidP="00265A15">
      <w:pPr>
        <w:pBdr>
          <w:top w:val="nil"/>
          <w:left w:val="nil"/>
          <w:bottom w:val="nil"/>
          <w:right w:val="nil"/>
          <w:between w:val="nil"/>
        </w:pBdr>
        <w:spacing w:after="200"/>
        <w:jc w:val="both"/>
        <w:rPr>
          <w:rFonts w:eastAsia="Arial" w:cs="Arial"/>
          <w:color w:val="000000"/>
        </w:rPr>
      </w:pPr>
      <w:r w:rsidRPr="005646CF">
        <w:rPr>
          <w:rFonts w:eastAsia="Arial" w:cs="Arial"/>
          <w:color w:val="000000"/>
        </w:rPr>
        <w:t>Se rea</w:t>
      </w:r>
      <w:r>
        <w:rPr>
          <w:rFonts w:eastAsia="Arial" w:cs="Arial"/>
          <w:color w:val="000000"/>
        </w:rPr>
        <w:t xml:space="preserve">liza un análisis previo de todos los datos, utilizando para ello </w:t>
      </w:r>
      <w:r w:rsidRPr="007347AE">
        <w:rPr>
          <w:rFonts w:eastAsia="Arial" w:cs="Arial"/>
          <w:b/>
          <w:bCs/>
          <w:color w:val="000000"/>
        </w:rPr>
        <w:t>tabulaciones, gráficos</w:t>
      </w:r>
      <w:r w:rsidRPr="007347AE">
        <w:rPr>
          <w:rFonts w:eastAsia="Arial" w:cs="Arial"/>
          <w:i/>
          <w:iCs/>
          <w:color w:val="000000"/>
        </w:rPr>
        <w:t>,</w:t>
      </w:r>
      <w:r>
        <w:rPr>
          <w:rFonts w:eastAsia="Arial" w:cs="Arial"/>
          <w:color w:val="000000"/>
        </w:rPr>
        <w:t xml:space="preserve"> así como diferentes técnicas de </w:t>
      </w:r>
      <w:r w:rsidRPr="007347AE">
        <w:rPr>
          <w:rFonts w:eastAsia="Arial" w:cs="Arial"/>
          <w:b/>
          <w:bCs/>
          <w:color w:val="000000"/>
        </w:rPr>
        <w:t>estadística descriptiva</w:t>
      </w:r>
      <w:r w:rsidR="007347AE">
        <w:rPr>
          <w:rFonts w:eastAsia="Arial" w:cs="Arial"/>
          <w:b/>
          <w:bCs/>
          <w:color w:val="000000"/>
        </w:rPr>
        <w:t xml:space="preserve"> </w:t>
      </w:r>
      <w:r w:rsidR="007347AE">
        <w:rPr>
          <w:rFonts w:eastAsia="Arial" w:cs="Arial"/>
          <w:color w:val="000000"/>
        </w:rPr>
        <w:t>que permita establecer si existe relación entre las variables para refutar o no las hipótesis de partida</w:t>
      </w:r>
      <w:r>
        <w:rPr>
          <w:rFonts w:eastAsia="Arial" w:cs="Arial"/>
          <w:color w:val="000000"/>
        </w:rPr>
        <w:t>. Para caracteriza</w:t>
      </w:r>
      <w:r w:rsidR="007347AE">
        <w:rPr>
          <w:rFonts w:eastAsia="Arial" w:cs="Arial"/>
          <w:color w:val="000000"/>
        </w:rPr>
        <w:t>r</w:t>
      </w:r>
      <w:r>
        <w:rPr>
          <w:rFonts w:eastAsia="Arial" w:cs="Arial"/>
          <w:color w:val="000000"/>
        </w:rPr>
        <w:t xml:space="preserve"> a las empresas los datos a recolectar estaban organizados en la encuesta por temas:</w:t>
      </w:r>
    </w:p>
    <w:p w14:paraId="4714F7C3" w14:textId="11F32645" w:rsidR="005646CF" w:rsidRDefault="005646CF" w:rsidP="00265A15">
      <w:pPr>
        <w:pBdr>
          <w:top w:val="nil"/>
          <w:left w:val="nil"/>
          <w:bottom w:val="nil"/>
          <w:right w:val="nil"/>
          <w:between w:val="nil"/>
        </w:pBdr>
        <w:spacing w:after="200"/>
        <w:jc w:val="both"/>
        <w:rPr>
          <w:rFonts w:eastAsia="Arial" w:cs="Arial"/>
          <w:b/>
          <w:bCs/>
          <w:i/>
          <w:iCs/>
          <w:color w:val="000000"/>
        </w:rPr>
      </w:pPr>
      <w:r w:rsidRPr="005646CF">
        <w:rPr>
          <w:rFonts w:eastAsia="Arial" w:cs="Arial"/>
          <w:b/>
          <w:bCs/>
          <w:i/>
          <w:iCs/>
          <w:color w:val="000000"/>
        </w:rPr>
        <w:t>Perfil</w:t>
      </w:r>
    </w:p>
    <w:p w14:paraId="380FF0E5" w14:textId="1273432A" w:rsidR="006C745C" w:rsidRPr="006C745C" w:rsidRDefault="006C745C" w:rsidP="00265A15">
      <w:pPr>
        <w:pBdr>
          <w:top w:val="nil"/>
          <w:left w:val="nil"/>
          <w:bottom w:val="nil"/>
          <w:right w:val="nil"/>
          <w:between w:val="nil"/>
        </w:pBdr>
        <w:spacing w:after="200"/>
        <w:jc w:val="both"/>
        <w:rPr>
          <w:rFonts w:eastAsia="Arial" w:cs="Arial"/>
          <w:color w:val="000000"/>
        </w:rPr>
      </w:pPr>
      <w:r>
        <w:rPr>
          <w:rFonts w:eastAsia="Arial" w:cs="Arial"/>
          <w:color w:val="000000"/>
        </w:rPr>
        <w:t xml:space="preserve">A </w:t>
      </w:r>
      <w:r w:rsidR="006B4E5F">
        <w:rPr>
          <w:rFonts w:eastAsia="Arial" w:cs="Arial"/>
          <w:color w:val="000000"/>
        </w:rPr>
        <w:t>continuación,</w:t>
      </w:r>
      <w:r>
        <w:rPr>
          <w:rFonts w:eastAsia="Arial" w:cs="Arial"/>
          <w:color w:val="000000"/>
        </w:rPr>
        <w:t xml:space="preserve"> se presenta el perfil de los ejecutivos y las compañías encuestada, se incluyen los siguientes datos: tamaño de la compañía, sectores a los que estas pertenecen,</w:t>
      </w:r>
      <w:r w:rsidR="005D5489">
        <w:rPr>
          <w:rFonts w:eastAsia="Arial" w:cs="Arial"/>
          <w:color w:val="000000"/>
        </w:rPr>
        <w:t xml:space="preserve"> departamento al que pertenece la persona encuestada, o cargo, género, edad, nivel formativo, idiomas hablados, </w:t>
      </w:r>
    </w:p>
    <w:p w14:paraId="4E4B77D2" w14:textId="1347AE15" w:rsidR="005646CF" w:rsidRDefault="005646CF" w:rsidP="0039107B">
      <w:pPr>
        <w:spacing w:before="0"/>
        <w:jc w:val="both"/>
        <w:rPr>
          <w:rFonts w:cs="Arial"/>
        </w:rPr>
      </w:pPr>
      <w:r w:rsidRPr="007979F8">
        <w:rPr>
          <w:rFonts w:cs="Arial"/>
          <w:b/>
          <w:bCs/>
        </w:rPr>
        <w:t>Tamaño de la compañía:</w:t>
      </w:r>
      <w:r>
        <w:rPr>
          <w:rFonts w:cs="Arial"/>
          <w:b/>
          <w:bCs/>
        </w:rPr>
        <w:t xml:space="preserve"> </w:t>
      </w:r>
    </w:p>
    <w:p w14:paraId="3902FBA6" w14:textId="77777777" w:rsidR="0039107B" w:rsidRDefault="0039107B" w:rsidP="005646CF">
      <w:pPr>
        <w:jc w:val="both"/>
        <w:rPr>
          <w:rFonts w:cs="Arial"/>
        </w:rPr>
      </w:pPr>
    </w:p>
    <w:p w14:paraId="4D83B174" w14:textId="1971779A" w:rsidR="005646CF" w:rsidRDefault="005646CF" w:rsidP="0039107B">
      <w:pPr>
        <w:spacing w:before="0" w:after="0"/>
        <w:jc w:val="both"/>
        <w:rPr>
          <w:rFonts w:cs="Arial"/>
          <w:bCs/>
          <w:color w:val="000000"/>
          <w:lang w:eastAsia="ca-ES"/>
        </w:rPr>
      </w:pPr>
      <w:r w:rsidRPr="005646CF">
        <w:rPr>
          <w:rFonts w:cs="Arial"/>
        </w:rPr>
        <w:t>El dato es relevante esta apreciación de cara a su extrapolación al total de la población.</w:t>
      </w:r>
      <w:r>
        <w:rPr>
          <w:rFonts w:cs="Arial"/>
        </w:rPr>
        <w:t xml:space="preserve"> </w:t>
      </w:r>
      <w:r w:rsidRPr="007B09B6">
        <w:rPr>
          <w:rFonts w:cs="Arial"/>
        </w:rPr>
        <w:t>No obstante, debemos recordar que en la encuesta solo pueden participar PYMES industriales con relaciones B2B</w:t>
      </w:r>
      <w:r w:rsidRPr="007B09B6">
        <w:rPr>
          <w:rFonts w:cs="Arial"/>
          <w:bCs/>
          <w:color w:val="000000"/>
          <w:lang w:eastAsia="ca-ES"/>
        </w:rPr>
        <w:t xml:space="preserve">, y que el sector industrial como se expuso en la caracterización del tejido industrial en este Trabajo: </w:t>
      </w:r>
      <w:r w:rsidRPr="007B09B6">
        <w:rPr>
          <w:rFonts w:cs="Arial"/>
          <w:bCs/>
          <w:i/>
          <w:iCs/>
          <w:color w:val="000000"/>
          <w:lang w:eastAsia="ca-ES"/>
        </w:rPr>
        <w:t>supone un 5,92% del total del tejido empresarial en España, son 174.293 compañías de todos los tamaños (microempresas, pequeñas y medianas</w:t>
      </w:r>
      <w:r w:rsidRPr="007B09B6">
        <w:rPr>
          <w:rFonts w:cs="Arial"/>
          <w:bCs/>
          <w:color w:val="000000"/>
          <w:lang w:eastAsia="ca-ES"/>
        </w:rPr>
        <w:t xml:space="preserve"> </w:t>
      </w:r>
      <w:sdt>
        <w:sdtPr>
          <w:rPr>
            <w:rFonts w:cs="Arial"/>
            <w:bCs/>
            <w:color w:val="000000"/>
            <w:lang w:eastAsia="ca-ES"/>
          </w:rPr>
          <w:id w:val="-1126619044"/>
          <w:citation/>
        </w:sdtPr>
        <w:sdtContent>
          <w:r w:rsidRPr="007B09B6">
            <w:rPr>
              <w:rFonts w:cs="Arial"/>
              <w:bCs/>
              <w:color w:val="000000"/>
              <w:lang w:eastAsia="ca-ES"/>
            </w:rPr>
            <w:fldChar w:fldCharType="begin"/>
          </w:r>
          <w:r w:rsidRPr="007B09B6">
            <w:rPr>
              <w:rFonts w:cs="Arial"/>
              <w:bCs/>
              <w:color w:val="000000"/>
              <w:lang w:eastAsia="ca-ES"/>
            </w:rPr>
            <w:instrText xml:space="preserve">CITATION Min22 \l 3082 </w:instrText>
          </w:r>
          <w:r w:rsidRPr="007B09B6">
            <w:rPr>
              <w:rFonts w:cs="Arial"/>
              <w:bCs/>
              <w:color w:val="000000"/>
              <w:lang w:eastAsia="ca-ES"/>
            </w:rPr>
            <w:fldChar w:fldCharType="separate"/>
          </w:r>
          <w:r w:rsidR="009F0767" w:rsidRPr="009F0767">
            <w:rPr>
              <w:rFonts w:cs="Arial"/>
              <w:noProof/>
              <w:color w:val="000000"/>
              <w:lang w:eastAsia="ca-ES"/>
            </w:rPr>
            <w:t>(MICT, 2022)</w:t>
          </w:r>
          <w:r w:rsidRPr="007B09B6">
            <w:rPr>
              <w:rFonts w:cs="Arial"/>
              <w:bCs/>
              <w:color w:val="000000"/>
              <w:lang w:eastAsia="ca-ES"/>
            </w:rPr>
            <w:fldChar w:fldCharType="end"/>
          </w:r>
        </w:sdtContent>
      </w:sdt>
      <w:r>
        <w:rPr>
          <w:rFonts w:cs="Arial"/>
          <w:bCs/>
          <w:color w:val="000000"/>
          <w:lang w:eastAsia="ca-ES"/>
        </w:rPr>
        <w:t xml:space="preserve">. Además, debemos tomar en cuenta que este sector necesita de altas concentraciones de capital, y acumulación de </w:t>
      </w:r>
      <w:r w:rsidRPr="007B09B6">
        <w:rPr>
          <w:rFonts w:cs="Arial"/>
          <w:bCs/>
          <w:i/>
          <w:iCs/>
          <w:color w:val="000000"/>
          <w:lang w:eastAsia="ca-ES"/>
        </w:rPr>
        <w:t>Know How</w:t>
      </w:r>
      <w:r>
        <w:rPr>
          <w:rFonts w:cs="Arial"/>
          <w:bCs/>
          <w:color w:val="000000"/>
          <w:lang w:eastAsia="ca-ES"/>
        </w:rPr>
        <w:t xml:space="preserve"> lo que es compatible con la composición de los participantes en la encuesta donde baja el porcentaje de MICROPYMES a favor de empresas de mayor tamaño. </w:t>
      </w:r>
    </w:p>
    <w:p w14:paraId="5DA8DF34" w14:textId="77777777" w:rsidR="005646CF" w:rsidRDefault="005646CF" w:rsidP="00D73B65">
      <w:pPr>
        <w:spacing w:after="0"/>
        <w:jc w:val="both"/>
        <w:rPr>
          <w:rFonts w:cs="Arial"/>
        </w:rPr>
      </w:pPr>
    </w:p>
    <w:p w14:paraId="4A7E27FB" w14:textId="684F2D7B" w:rsidR="00BE59D6" w:rsidRPr="006619E4" w:rsidRDefault="005646CF" w:rsidP="005646CF">
      <w:pPr>
        <w:jc w:val="both"/>
        <w:rPr>
          <w:rFonts w:cs="Arial"/>
          <w:bCs/>
          <w:color w:val="000000"/>
          <w:lang w:eastAsia="ca-ES"/>
        </w:rPr>
      </w:pPr>
      <w:r>
        <w:rPr>
          <w:rFonts w:cs="Arial"/>
        </w:rPr>
        <w:t>T</w:t>
      </w:r>
      <w:r w:rsidRPr="007979F8">
        <w:rPr>
          <w:rFonts w:cs="Arial"/>
        </w:rPr>
        <w:t xml:space="preserve">al </w:t>
      </w:r>
      <w:r>
        <w:rPr>
          <w:rFonts w:cs="Arial"/>
        </w:rPr>
        <w:t xml:space="preserve">y como apreciamos en el </w:t>
      </w:r>
      <w:r w:rsidR="003561C5">
        <w:rPr>
          <w:rFonts w:cs="Arial"/>
          <w:b/>
          <w:bCs/>
        </w:rPr>
        <w:t>G</w:t>
      </w:r>
      <w:r w:rsidRPr="00A66EA6">
        <w:rPr>
          <w:rFonts w:cs="Arial"/>
          <w:b/>
          <w:bCs/>
        </w:rPr>
        <w:t>ráfico 2,</w:t>
      </w:r>
      <w:r>
        <w:rPr>
          <w:rFonts w:cs="Arial"/>
        </w:rPr>
        <w:t xml:space="preserve"> las empresas participantes en la encuesta</w:t>
      </w:r>
      <w:r w:rsidR="0039107B">
        <w:rPr>
          <w:rFonts w:cs="Arial"/>
        </w:rPr>
        <w:t>,</w:t>
      </w:r>
      <w:r>
        <w:rPr>
          <w:rFonts w:cs="Arial"/>
        </w:rPr>
        <w:t xml:space="preserve"> son </w:t>
      </w:r>
      <w:r w:rsidR="0039107B">
        <w:rPr>
          <w:rFonts w:cs="Arial"/>
        </w:rPr>
        <w:t xml:space="preserve">MICROPYMES </w:t>
      </w:r>
      <w:r>
        <w:rPr>
          <w:rFonts w:cs="Arial"/>
        </w:rPr>
        <w:t xml:space="preserve">el </w:t>
      </w:r>
      <w:r w:rsidR="0039107B">
        <w:rPr>
          <w:rFonts w:cs="Arial"/>
        </w:rPr>
        <w:t>47</w:t>
      </w:r>
      <w:r>
        <w:rPr>
          <w:rFonts w:cs="Arial"/>
        </w:rPr>
        <w:t xml:space="preserve">%, </w:t>
      </w:r>
      <w:r w:rsidR="0039107B">
        <w:rPr>
          <w:rFonts w:cs="Arial"/>
        </w:rPr>
        <w:t xml:space="preserve">las PEQUEÑAS suponen el 29%, </w:t>
      </w:r>
      <w:r>
        <w:rPr>
          <w:rFonts w:cs="Arial"/>
        </w:rPr>
        <w:t xml:space="preserve">y </w:t>
      </w:r>
      <w:r w:rsidR="0039107B">
        <w:rPr>
          <w:rFonts w:cs="Arial"/>
        </w:rPr>
        <w:t>las MEDIANAS</w:t>
      </w:r>
      <w:r>
        <w:rPr>
          <w:rFonts w:cs="Arial"/>
        </w:rPr>
        <w:t xml:space="preserve"> un 2</w:t>
      </w:r>
      <w:r w:rsidR="0039107B">
        <w:rPr>
          <w:rFonts w:cs="Arial"/>
        </w:rPr>
        <w:t>4</w:t>
      </w:r>
      <w:r>
        <w:rPr>
          <w:rFonts w:cs="Arial"/>
        </w:rPr>
        <w:t xml:space="preserve">% respectivamente. </w:t>
      </w:r>
      <w:r w:rsidR="0039107B">
        <w:rPr>
          <w:rFonts w:cs="Arial"/>
        </w:rPr>
        <w:t>Comparando con</w:t>
      </w:r>
      <w:r>
        <w:rPr>
          <w:rFonts w:cs="Arial"/>
        </w:rPr>
        <w:t xml:space="preserve"> la </w:t>
      </w:r>
      <w:r w:rsidRPr="00115A5E">
        <w:rPr>
          <w:rFonts w:cs="Arial"/>
          <w:b/>
          <w:bCs/>
        </w:rPr>
        <w:t>Tabla 3</w:t>
      </w:r>
      <w:r>
        <w:rPr>
          <w:rFonts w:cs="Arial"/>
        </w:rPr>
        <w:t xml:space="preserve">, </w:t>
      </w:r>
      <w:r w:rsidR="0039107B">
        <w:rPr>
          <w:rFonts w:cs="Arial"/>
        </w:rPr>
        <w:t xml:space="preserve">donde </w:t>
      </w:r>
      <w:r>
        <w:rPr>
          <w:rFonts w:cs="Arial"/>
        </w:rPr>
        <w:t xml:space="preserve">estudiamos la </w:t>
      </w:r>
      <w:r>
        <w:rPr>
          <w:rFonts w:cs="Arial"/>
          <w:b/>
          <w:bCs/>
        </w:rPr>
        <w:t>c</w:t>
      </w:r>
      <w:r w:rsidRPr="003F208B">
        <w:rPr>
          <w:rFonts w:cs="Arial"/>
          <w:b/>
          <w:bCs/>
        </w:rPr>
        <w:t>omposición del tejido empresarial en España</w:t>
      </w:r>
      <w:r>
        <w:rPr>
          <w:rFonts w:cs="Arial"/>
        </w:rPr>
        <w:t xml:space="preserve">, </w:t>
      </w:r>
      <w:r w:rsidR="0039107B">
        <w:rPr>
          <w:rFonts w:cs="Arial"/>
        </w:rPr>
        <w:t>veíamos que</w:t>
      </w:r>
      <w:r>
        <w:rPr>
          <w:rFonts w:cs="Arial"/>
        </w:rPr>
        <w:t xml:space="preserve"> del total de empresas </w:t>
      </w:r>
      <w:r w:rsidRPr="007D3434">
        <w:rPr>
          <w:rFonts w:cs="Arial"/>
        </w:rPr>
        <w:t>2.945.149</w:t>
      </w:r>
      <w:r>
        <w:rPr>
          <w:rFonts w:cs="Arial"/>
        </w:rPr>
        <w:t xml:space="preserve">, </w:t>
      </w:r>
      <w:r w:rsidRPr="003F208B">
        <w:rPr>
          <w:rFonts w:cs="Arial"/>
        </w:rPr>
        <w:t>eran PYMES 2.939.928</w:t>
      </w:r>
      <w:r w:rsidR="0039107B">
        <w:rPr>
          <w:rFonts w:cs="Arial"/>
        </w:rPr>
        <w:t xml:space="preserve"> empresas,</w:t>
      </w:r>
      <w:r>
        <w:rPr>
          <w:rFonts w:cs="Arial"/>
        </w:rPr>
        <w:t xml:space="preserve"> es decir, el </w:t>
      </w:r>
      <w:r w:rsidRPr="007D3434">
        <w:rPr>
          <w:rFonts w:cs="Arial"/>
        </w:rPr>
        <w:t>99.82%</w:t>
      </w:r>
      <w:r>
        <w:rPr>
          <w:rFonts w:cs="Arial"/>
        </w:rPr>
        <w:t xml:space="preserve">, </w:t>
      </w:r>
      <w:r w:rsidR="0039107B">
        <w:rPr>
          <w:rFonts w:cs="Arial"/>
        </w:rPr>
        <w:t xml:space="preserve">y que </w:t>
      </w:r>
      <w:r>
        <w:rPr>
          <w:rFonts w:cs="Arial"/>
        </w:rPr>
        <w:t xml:space="preserve">de ellas las </w:t>
      </w:r>
      <w:r w:rsidRPr="00115A5E">
        <w:rPr>
          <w:rFonts w:cs="Arial"/>
          <w:b/>
          <w:bCs/>
        </w:rPr>
        <w:t>MICROPYMES</w:t>
      </w:r>
      <w:r>
        <w:rPr>
          <w:rFonts w:cs="Arial"/>
        </w:rPr>
        <w:t xml:space="preserve"> (de 0 a 9 trabajadores) eran 2.749.626, lo que supone un 93,53%</w:t>
      </w:r>
      <w:r w:rsidRPr="007D3434">
        <w:rPr>
          <w:rFonts w:cs="Arial"/>
        </w:rPr>
        <w:t xml:space="preserve"> </w:t>
      </w:r>
      <w:r>
        <w:rPr>
          <w:rFonts w:cs="Arial"/>
        </w:rPr>
        <w:t>de todas la PYMES en España,</w:t>
      </w:r>
      <w:r w:rsidRPr="00115A5E">
        <w:t xml:space="preserve"> </w:t>
      </w:r>
      <w:r w:rsidRPr="00115A5E">
        <w:rPr>
          <w:rFonts w:cs="Arial"/>
        </w:rPr>
        <w:t>la</w:t>
      </w:r>
      <w:r>
        <w:rPr>
          <w:rFonts w:cs="Arial"/>
        </w:rPr>
        <w:t xml:space="preserve"> cifra de la</w:t>
      </w:r>
      <w:r w:rsidRPr="00115A5E">
        <w:rPr>
          <w:rFonts w:cs="Arial"/>
        </w:rPr>
        <w:t xml:space="preserve"> </w:t>
      </w:r>
      <w:r>
        <w:rPr>
          <w:rFonts w:cs="Arial"/>
          <w:b/>
          <w:bCs/>
        </w:rPr>
        <w:t>P</w:t>
      </w:r>
      <w:r w:rsidRPr="00115A5E">
        <w:rPr>
          <w:rFonts w:cs="Arial"/>
          <w:b/>
          <w:bCs/>
        </w:rPr>
        <w:t>equeña</w:t>
      </w:r>
      <w:r>
        <w:rPr>
          <w:rFonts w:cs="Arial"/>
        </w:rPr>
        <w:t xml:space="preserve"> empresa: </w:t>
      </w:r>
      <w:r w:rsidRPr="00115A5E">
        <w:rPr>
          <w:rFonts w:cs="Arial"/>
        </w:rPr>
        <w:t>163.561</w:t>
      </w:r>
      <w:r>
        <w:rPr>
          <w:rFonts w:cs="Arial"/>
        </w:rPr>
        <w:t xml:space="preserve"> suponía un 5.56% del total de PYMES, y de </w:t>
      </w:r>
      <w:r w:rsidRPr="00115A5E">
        <w:rPr>
          <w:rFonts w:cs="Arial"/>
          <w:b/>
          <w:bCs/>
        </w:rPr>
        <w:t xml:space="preserve">Mediana </w:t>
      </w:r>
      <w:r>
        <w:rPr>
          <w:rFonts w:cs="Arial"/>
        </w:rPr>
        <w:t xml:space="preserve">empresa solo teníamos </w:t>
      </w:r>
      <w:r w:rsidRPr="00115A5E">
        <w:rPr>
          <w:rFonts w:cs="Arial"/>
        </w:rPr>
        <w:t>26.743</w:t>
      </w:r>
      <w:r>
        <w:rPr>
          <w:rFonts w:cs="Arial"/>
        </w:rPr>
        <w:t xml:space="preserve">, lo que supone el 0,9% del total de PYMES </w:t>
      </w:r>
      <w:r w:rsidR="0039107B">
        <w:rPr>
          <w:rFonts w:cs="Arial"/>
        </w:rPr>
        <w:t>nacionales</w:t>
      </w:r>
      <w:r>
        <w:rPr>
          <w:rFonts w:cs="Arial"/>
        </w:rPr>
        <w:t>. Pero vemos</w:t>
      </w:r>
      <w:r w:rsidR="0039107B">
        <w:rPr>
          <w:rFonts w:cs="Arial"/>
        </w:rPr>
        <w:t>,</w:t>
      </w:r>
      <w:r>
        <w:rPr>
          <w:rFonts w:cs="Arial"/>
        </w:rPr>
        <w:t xml:space="preserve"> que en la encuesta las MICROPYMES tienen </w:t>
      </w:r>
      <w:r>
        <w:rPr>
          <w:rFonts w:cs="Arial"/>
        </w:rPr>
        <w:lastRenderedPageBreak/>
        <w:t xml:space="preserve">menos protagonismo un </w:t>
      </w:r>
      <w:r w:rsidR="0039107B">
        <w:rPr>
          <w:rFonts w:cs="Arial"/>
        </w:rPr>
        <w:t>47</w:t>
      </w:r>
      <w:r>
        <w:rPr>
          <w:rFonts w:cs="Arial"/>
        </w:rPr>
        <w:t xml:space="preserve">% vs. </w:t>
      </w:r>
      <w:r w:rsidRPr="007B09B6">
        <w:rPr>
          <w:rFonts w:cs="Arial"/>
        </w:rPr>
        <w:t>93,53%</w:t>
      </w:r>
      <w:r>
        <w:rPr>
          <w:rFonts w:cs="Arial"/>
        </w:rPr>
        <w:t xml:space="preserve">, y las </w:t>
      </w:r>
      <w:r w:rsidR="0039107B">
        <w:rPr>
          <w:rFonts w:cs="Arial"/>
        </w:rPr>
        <w:t>PEQUEÑAS</w:t>
      </w:r>
      <w:r>
        <w:rPr>
          <w:rFonts w:cs="Arial"/>
        </w:rPr>
        <w:t xml:space="preserve"> aquí tienen una representación del 2</w:t>
      </w:r>
      <w:r w:rsidR="0039107B">
        <w:rPr>
          <w:rFonts w:cs="Arial"/>
        </w:rPr>
        <w:t>9</w:t>
      </w:r>
      <w:r>
        <w:rPr>
          <w:rFonts w:cs="Arial"/>
        </w:rPr>
        <w:t xml:space="preserve">% frente al </w:t>
      </w:r>
      <w:r w:rsidRPr="007B09B6">
        <w:rPr>
          <w:rFonts w:cs="Arial"/>
        </w:rPr>
        <w:t>5.56%</w:t>
      </w:r>
      <w:r w:rsidR="0039107B">
        <w:rPr>
          <w:rFonts w:cs="Arial"/>
        </w:rPr>
        <w:t>, mientras</w:t>
      </w:r>
      <w:r>
        <w:rPr>
          <w:rFonts w:cs="Arial"/>
        </w:rPr>
        <w:t xml:space="preserve"> las </w:t>
      </w:r>
      <w:r w:rsidRPr="007B09B6">
        <w:rPr>
          <w:rFonts w:cs="Arial"/>
          <w:b/>
          <w:bCs/>
        </w:rPr>
        <w:t>Medianas</w:t>
      </w:r>
      <w:r>
        <w:rPr>
          <w:rFonts w:cs="Arial"/>
        </w:rPr>
        <w:t xml:space="preserve"> empresas en la muestra suponen el 2</w:t>
      </w:r>
      <w:r w:rsidR="0039107B">
        <w:rPr>
          <w:rFonts w:cs="Arial"/>
        </w:rPr>
        <w:t>4</w:t>
      </w:r>
      <w:r>
        <w:rPr>
          <w:rFonts w:cs="Arial"/>
        </w:rPr>
        <w:t xml:space="preserve">% frente al </w:t>
      </w:r>
      <w:r w:rsidRPr="007B09B6">
        <w:rPr>
          <w:rFonts w:cs="Arial"/>
        </w:rPr>
        <w:t>0,9%</w:t>
      </w:r>
      <w:r w:rsidR="0039107B">
        <w:rPr>
          <w:rFonts w:cs="Arial"/>
        </w:rPr>
        <w:t xml:space="preserve"> a nivel nacional</w:t>
      </w:r>
      <w:r>
        <w:rPr>
          <w:rFonts w:cs="Arial"/>
        </w:rPr>
        <w:t>.</w:t>
      </w:r>
    </w:p>
    <w:p w14:paraId="350F58E5" w14:textId="77777777" w:rsidR="00BE59D6" w:rsidRDefault="00BE59D6" w:rsidP="005646CF">
      <w:pPr>
        <w:jc w:val="both"/>
        <w:rPr>
          <w:rFonts w:cs="Arial"/>
          <w:b/>
          <w:bCs/>
        </w:rPr>
      </w:pPr>
    </w:p>
    <w:p w14:paraId="55E7C164" w14:textId="64D0B07B" w:rsidR="005646CF" w:rsidRDefault="005646CF" w:rsidP="005646CF">
      <w:pPr>
        <w:jc w:val="both"/>
        <w:rPr>
          <w:rFonts w:cs="Arial"/>
        </w:rPr>
      </w:pPr>
      <w:r w:rsidRPr="007979F8">
        <w:rPr>
          <w:rFonts w:cs="Arial"/>
          <w:b/>
          <w:bCs/>
        </w:rPr>
        <w:t>Gráfico 2:</w:t>
      </w:r>
      <w:r>
        <w:rPr>
          <w:rFonts w:cs="Arial"/>
        </w:rPr>
        <w:t xml:space="preserve"> Tamaño de las empresas participantes en la encuesta</w:t>
      </w:r>
    </w:p>
    <w:p w14:paraId="36F2EBE6" w14:textId="77777777" w:rsidR="005646CF" w:rsidRPr="006B1874" w:rsidRDefault="005646CF" w:rsidP="005646CF">
      <w:pPr>
        <w:jc w:val="center"/>
        <w:rPr>
          <w:rFonts w:cs="Arial"/>
          <w:sz w:val="16"/>
          <w:szCs w:val="16"/>
        </w:rPr>
      </w:pPr>
      <w:r w:rsidRPr="007979F8">
        <w:rPr>
          <w:rFonts w:cs="Arial"/>
          <w:noProof/>
          <w:sz w:val="16"/>
          <w:szCs w:val="16"/>
        </w:rPr>
        <w:drawing>
          <wp:inline distT="0" distB="0" distL="0" distR="0" wp14:anchorId="5383193E" wp14:editId="60397AA1">
            <wp:extent cx="3362960" cy="1617014"/>
            <wp:effectExtent l="0" t="0" r="8890" b="25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CB1F58" w14:textId="02EB756B" w:rsidR="00483E5F" w:rsidRPr="00182912" w:rsidRDefault="005646CF" w:rsidP="00182912">
      <w:pPr>
        <w:rPr>
          <w:rFonts w:cs="Arial"/>
          <w:sz w:val="16"/>
          <w:szCs w:val="16"/>
        </w:rPr>
      </w:pPr>
      <w:r w:rsidRPr="007979F8">
        <w:rPr>
          <w:rFonts w:cs="Arial"/>
          <w:b/>
          <w:bCs/>
          <w:sz w:val="16"/>
          <w:szCs w:val="16"/>
        </w:rPr>
        <w:t>Fuente:</w:t>
      </w:r>
      <w:r w:rsidRPr="007979F8">
        <w:rPr>
          <w:rFonts w:cs="Arial"/>
          <w:sz w:val="16"/>
          <w:szCs w:val="16"/>
        </w:rPr>
        <w:t xml:space="preserve"> elaboración propia (2023), a partir de: </w:t>
      </w:r>
      <w:hyperlink r:id="rId26" w:history="1">
        <w:r w:rsidRPr="007979F8">
          <w:rPr>
            <w:rStyle w:val="Hipervnculo"/>
            <w:rFonts w:cs="Arial"/>
            <w:sz w:val="16"/>
            <w:szCs w:val="16"/>
          </w:rPr>
          <w:t>https://forms.gle/xNBpb6YgdYQRThbr5</w:t>
        </w:r>
      </w:hyperlink>
    </w:p>
    <w:p w14:paraId="47F6C539" w14:textId="77777777" w:rsidR="00182912" w:rsidRDefault="00182912" w:rsidP="00182912">
      <w:pPr>
        <w:spacing w:after="0"/>
        <w:jc w:val="both"/>
        <w:rPr>
          <w:rFonts w:cs="Arial"/>
          <w:b/>
          <w:bCs/>
        </w:rPr>
      </w:pPr>
    </w:p>
    <w:p w14:paraId="22CAA79A" w14:textId="34A563EA" w:rsidR="006C7138" w:rsidRDefault="006C7138" w:rsidP="00182912">
      <w:pPr>
        <w:spacing w:before="0" w:after="0"/>
        <w:jc w:val="both"/>
        <w:rPr>
          <w:rFonts w:cs="Arial"/>
        </w:rPr>
      </w:pPr>
      <w:r w:rsidRPr="005F51E8">
        <w:rPr>
          <w:rFonts w:cs="Arial"/>
          <w:b/>
          <w:bCs/>
        </w:rPr>
        <w:t>Sector</w:t>
      </w:r>
      <w:r>
        <w:rPr>
          <w:rFonts w:cs="Arial"/>
          <w:b/>
          <w:bCs/>
        </w:rPr>
        <w:t xml:space="preserve">es representados en la encuesta: </w:t>
      </w:r>
    </w:p>
    <w:p w14:paraId="32279C56" w14:textId="77777777" w:rsidR="00182912" w:rsidRDefault="00182912" w:rsidP="001511F7">
      <w:pPr>
        <w:spacing w:before="0"/>
        <w:jc w:val="both"/>
        <w:rPr>
          <w:rFonts w:cs="Arial"/>
        </w:rPr>
      </w:pPr>
    </w:p>
    <w:p w14:paraId="523594DD" w14:textId="2B471E2C" w:rsidR="00182912" w:rsidRDefault="006C7138" w:rsidP="001511F7">
      <w:pPr>
        <w:spacing w:before="0"/>
        <w:jc w:val="both"/>
        <w:rPr>
          <w:rFonts w:cs="Arial"/>
        </w:rPr>
      </w:pPr>
      <w:r>
        <w:rPr>
          <w:rFonts w:cs="Arial"/>
        </w:rPr>
        <w:t xml:space="preserve">Como vemos en el </w:t>
      </w:r>
      <w:r w:rsidRPr="006C7138">
        <w:rPr>
          <w:rFonts w:cs="Arial"/>
          <w:b/>
          <w:bCs/>
        </w:rPr>
        <w:t>Gráfico 3</w:t>
      </w:r>
      <w:r>
        <w:rPr>
          <w:rFonts w:cs="Arial"/>
        </w:rPr>
        <w:t xml:space="preserve">, se han caracterizado los sectores de las empresas participantes en el estudio. Se estableció una clasificación con las principales actividades de fabricación para las PYMES Industriales con los </w:t>
      </w:r>
      <w:r w:rsidRPr="003561C5">
        <w:rPr>
          <w:rFonts w:cs="Arial"/>
          <w:i/>
          <w:iCs/>
        </w:rPr>
        <w:t>sectores químico, metal, papel y madera, e Industria alimentaria</w:t>
      </w:r>
      <w:r>
        <w:rPr>
          <w:rFonts w:cs="Arial"/>
        </w:rPr>
        <w:t xml:space="preserve">, y una clasificación de </w:t>
      </w:r>
      <w:r w:rsidRPr="003561C5">
        <w:rPr>
          <w:rFonts w:cs="Arial"/>
          <w:i/>
          <w:iCs/>
        </w:rPr>
        <w:t>otros</w:t>
      </w:r>
      <w:r>
        <w:rPr>
          <w:rFonts w:cs="Arial"/>
        </w:rPr>
        <w:t xml:space="preserve"> para los que no encajaran en estos sectores, vemos que hay un </w:t>
      </w:r>
      <w:r w:rsidR="003561C5" w:rsidRPr="003561C5">
        <w:rPr>
          <w:rFonts w:cs="Arial"/>
          <w:b/>
          <w:bCs/>
        </w:rPr>
        <w:t>70</w:t>
      </w:r>
      <w:r w:rsidRPr="003561C5">
        <w:rPr>
          <w:rFonts w:cs="Arial"/>
          <w:b/>
          <w:bCs/>
        </w:rPr>
        <w:t>%</w:t>
      </w:r>
      <w:r>
        <w:rPr>
          <w:rFonts w:cs="Arial"/>
        </w:rPr>
        <w:t xml:space="preserve"> de empresas que se han c</w:t>
      </w:r>
      <w:r w:rsidR="003561C5">
        <w:rPr>
          <w:rFonts w:cs="Arial"/>
        </w:rPr>
        <w:t>atalogado</w:t>
      </w:r>
      <w:r>
        <w:rPr>
          <w:rFonts w:cs="Arial"/>
        </w:rPr>
        <w:t xml:space="preserve"> como otras opciones</w:t>
      </w:r>
      <w:r w:rsidR="003561C5">
        <w:rPr>
          <w:rFonts w:cs="Arial"/>
        </w:rPr>
        <w:t xml:space="preserve">. </w:t>
      </w:r>
      <w:r>
        <w:rPr>
          <w:rFonts w:cs="Arial"/>
        </w:rPr>
        <w:t xml:space="preserve">Un </w:t>
      </w:r>
      <w:r w:rsidRPr="003561C5">
        <w:rPr>
          <w:rFonts w:cs="Arial"/>
          <w:b/>
          <w:bCs/>
        </w:rPr>
        <w:t>1</w:t>
      </w:r>
      <w:r w:rsidR="003561C5" w:rsidRPr="003561C5">
        <w:rPr>
          <w:rFonts w:cs="Arial"/>
          <w:b/>
          <w:bCs/>
        </w:rPr>
        <w:t>2</w:t>
      </w:r>
      <w:r w:rsidRPr="003561C5">
        <w:rPr>
          <w:rFonts w:cs="Arial"/>
          <w:b/>
          <w:bCs/>
        </w:rPr>
        <w:t>%</w:t>
      </w:r>
      <w:r>
        <w:rPr>
          <w:rFonts w:cs="Arial"/>
        </w:rPr>
        <w:t xml:space="preserve"> de compañía del </w:t>
      </w:r>
      <w:r w:rsidRPr="00954B60">
        <w:rPr>
          <w:rFonts w:cs="Arial"/>
          <w:i/>
          <w:iCs/>
        </w:rPr>
        <w:t>sector metal</w:t>
      </w:r>
      <w:r>
        <w:rPr>
          <w:rFonts w:cs="Arial"/>
        </w:rPr>
        <w:t xml:space="preserve">, y en los sectores </w:t>
      </w:r>
      <w:r w:rsidRPr="00954B60">
        <w:rPr>
          <w:rFonts w:cs="Arial"/>
          <w:i/>
          <w:iCs/>
        </w:rPr>
        <w:t>químicos, madera &amp; papel</w:t>
      </w:r>
      <w:r>
        <w:rPr>
          <w:rFonts w:cs="Arial"/>
        </w:rPr>
        <w:t xml:space="preserve">, y </w:t>
      </w:r>
      <w:r w:rsidRPr="00954B60">
        <w:rPr>
          <w:rFonts w:cs="Arial"/>
          <w:i/>
          <w:iCs/>
        </w:rPr>
        <w:t>alimentario</w:t>
      </w:r>
      <w:r>
        <w:rPr>
          <w:rFonts w:cs="Arial"/>
        </w:rPr>
        <w:t xml:space="preserve"> un </w:t>
      </w:r>
      <w:r w:rsidRPr="003561C5">
        <w:rPr>
          <w:rFonts w:cs="Arial"/>
          <w:b/>
          <w:bCs/>
        </w:rPr>
        <w:t>6%</w:t>
      </w:r>
      <w:r>
        <w:rPr>
          <w:rFonts w:cs="Arial"/>
        </w:rPr>
        <w:t xml:space="preserve"> respectivamente.</w:t>
      </w:r>
    </w:p>
    <w:p w14:paraId="625D4517" w14:textId="77777777" w:rsidR="00182912" w:rsidRPr="00182912" w:rsidRDefault="00182912" w:rsidP="006C7138">
      <w:pPr>
        <w:jc w:val="both"/>
        <w:rPr>
          <w:rFonts w:cs="Arial"/>
          <w:b/>
          <w:bCs/>
        </w:rPr>
      </w:pPr>
    </w:p>
    <w:p w14:paraId="6FFD9AE8" w14:textId="78EB16EC" w:rsidR="006C7138" w:rsidRDefault="006C7138" w:rsidP="00182912">
      <w:pPr>
        <w:spacing w:before="0"/>
        <w:jc w:val="both"/>
        <w:rPr>
          <w:rFonts w:cs="Arial"/>
        </w:rPr>
      </w:pPr>
      <w:r w:rsidRPr="007979F8">
        <w:rPr>
          <w:rFonts w:cs="Arial"/>
          <w:b/>
          <w:bCs/>
        </w:rPr>
        <w:t xml:space="preserve">Gráfico </w:t>
      </w:r>
      <w:r>
        <w:rPr>
          <w:rFonts w:cs="Arial"/>
          <w:b/>
          <w:bCs/>
        </w:rPr>
        <w:t>3</w:t>
      </w:r>
      <w:r w:rsidRPr="007979F8">
        <w:rPr>
          <w:rFonts w:cs="Arial"/>
          <w:b/>
          <w:bCs/>
        </w:rPr>
        <w:t>:</w:t>
      </w:r>
      <w:r>
        <w:rPr>
          <w:rFonts w:cs="Arial"/>
        </w:rPr>
        <w:t xml:space="preserve"> Sectores a los que pertenecen las empresas encuestadas</w:t>
      </w:r>
    </w:p>
    <w:p w14:paraId="6DDB4A40" w14:textId="77777777" w:rsidR="00182912" w:rsidRDefault="00182912" w:rsidP="00D73B65">
      <w:pPr>
        <w:spacing w:before="0" w:after="0"/>
        <w:jc w:val="both"/>
        <w:rPr>
          <w:rFonts w:cs="Arial"/>
        </w:rPr>
      </w:pPr>
    </w:p>
    <w:p w14:paraId="6F2C9789" w14:textId="77777777" w:rsidR="006C7138" w:rsidRDefault="006C7138" w:rsidP="006C7138">
      <w:pPr>
        <w:jc w:val="center"/>
        <w:rPr>
          <w:rFonts w:cs="Arial"/>
        </w:rPr>
      </w:pPr>
      <w:r>
        <w:rPr>
          <w:rFonts w:cs="Arial"/>
          <w:noProof/>
        </w:rPr>
        <w:drawing>
          <wp:inline distT="0" distB="0" distL="0" distR="0" wp14:anchorId="4D9A4B35" wp14:editId="1A990177">
            <wp:extent cx="4023084" cy="1956021"/>
            <wp:effectExtent l="0" t="0" r="15875" b="63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BE5A48" w14:textId="77777777" w:rsidR="006C7138" w:rsidRDefault="006C7138" w:rsidP="006C7138">
      <w:pPr>
        <w:rPr>
          <w:rFonts w:cs="Arial"/>
          <w:sz w:val="16"/>
          <w:szCs w:val="16"/>
        </w:rPr>
      </w:pPr>
      <w:bookmarkStart w:id="50" w:name="_Hlk123907818"/>
      <w:r w:rsidRPr="007979F8">
        <w:rPr>
          <w:rFonts w:cs="Arial"/>
          <w:b/>
          <w:bCs/>
          <w:sz w:val="16"/>
          <w:szCs w:val="16"/>
        </w:rPr>
        <w:t>Fuente:</w:t>
      </w:r>
      <w:r w:rsidRPr="007979F8">
        <w:rPr>
          <w:rFonts w:cs="Arial"/>
          <w:sz w:val="16"/>
          <w:szCs w:val="16"/>
        </w:rPr>
        <w:t xml:space="preserve"> elaboración propia (2023), a partir de: </w:t>
      </w:r>
      <w:bookmarkEnd w:id="50"/>
      <w:r w:rsidRPr="007979F8">
        <w:rPr>
          <w:rFonts w:cs="Arial"/>
          <w:sz w:val="16"/>
          <w:szCs w:val="16"/>
        </w:rPr>
        <w:fldChar w:fldCharType="begin"/>
      </w:r>
      <w:r w:rsidRPr="007979F8">
        <w:rPr>
          <w:rFonts w:cs="Arial"/>
          <w:sz w:val="16"/>
          <w:szCs w:val="16"/>
        </w:rPr>
        <w:instrText xml:space="preserve"> HYPERLINK "https://forms.gle/xNBpb6YgdYQRThbr5" </w:instrText>
      </w:r>
      <w:r w:rsidRPr="007979F8">
        <w:rPr>
          <w:rFonts w:cs="Arial"/>
          <w:sz w:val="16"/>
          <w:szCs w:val="16"/>
        </w:rPr>
      </w:r>
      <w:r w:rsidRPr="007979F8">
        <w:rPr>
          <w:rFonts w:cs="Arial"/>
          <w:sz w:val="16"/>
          <w:szCs w:val="16"/>
        </w:rPr>
        <w:fldChar w:fldCharType="separate"/>
      </w:r>
      <w:r w:rsidRPr="007979F8">
        <w:rPr>
          <w:rStyle w:val="Hipervnculo"/>
          <w:rFonts w:cs="Arial"/>
          <w:sz w:val="16"/>
          <w:szCs w:val="16"/>
        </w:rPr>
        <w:t>https://forms.gle/xNBpb6YgdYQRThbr5</w:t>
      </w:r>
      <w:r w:rsidRPr="007979F8">
        <w:rPr>
          <w:rFonts w:cs="Arial"/>
          <w:sz w:val="16"/>
          <w:szCs w:val="16"/>
        </w:rPr>
        <w:fldChar w:fldCharType="end"/>
      </w:r>
    </w:p>
    <w:p w14:paraId="238F7DEF" w14:textId="045B800B" w:rsidR="00483E5F" w:rsidRDefault="00483E5F" w:rsidP="00265A15">
      <w:pPr>
        <w:pBdr>
          <w:top w:val="nil"/>
          <w:left w:val="nil"/>
          <w:bottom w:val="nil"/>
          <w:right w:val="nil"/>
          <w:between w:val="nil"/>
        </w:pBdr>
        <w:spacing w:after="200"/>
        <w:jc w:val="both"/>
        <w:rPr>
          <w:rFonts w:eastAsia="Arial" w:cs="Arial"/>
          <w:color w:val="000000"/>
          <w:sz w:val="16"/>
          <w:szCs w:val="16"/>
        </w:rPr>
      </w:pPr>
    </w:p>
    <w:p w14:paraId="68D7298E" w14:textId="77777777" w:rsidR="003561C5" w:rsidRDefault="003561C5" w:rsidP="00182912">
      <w:pPr>
        <w:spacing w:after="0"/>
        <w:jc w:val="both"/>
        <w:rPr>
          <w:rFonts w:cs="Arial"/>
          <w:b/>
          <w:bCs/>
        </w:rPr>
      </w:pPr>
      <w:r w:rsidRPr="009E752B">
        <w:rPr>
          <w:rFonts w:cs="Arial"/>
          <w:b/>
          <w:bCs/>
        </w:rPr>
        <w:t>Departamento al que pertenece la persona encuestada:</w:t>
      </w:r>
      <w:r>
        <w:rPr>
          <w:rFonts w:cs="Arial"/>
          <w:b/>
          <w:bCs/>
        </w:rPr>
        <w:t xml:space="preserve"> </w:t>
      </w:r>
    </w:p>
    <w:p w14:paraId="0C9FDC2D" w14:textId="77777777" w:rsidR="00182912" w:rsidRDefault="00182912" w:rsidP="00D73B65">
      <w:pPr>
        <w:spacing w:after="0"/>
        <w:jc w:val="both"/>
        <w:rPr>
          <w:rFonts w:cs="Arial"/>
        </w:rPr>
      </w:pPr>
    </w:p>
    <w:p w14:paraId="2225A089" w14:textId="760D22FF" w:rsidR="003561C5" w:rsidRDefault="003561C5" w:rsidP="00CE34F6">
      <w:pPr>
        <w:spacing w:before="0" w:after="0"/>
        <w:jc w:val="both"/>
        <w:rPr>
          <w:rFonts w:cs="Arial"/>
        </w:rPr>
      </w:pPr>
      <w:r w:rsidRPr="00182912">
        <w:rPr>
          <w:rFonts w:cs="Arial"/>
        </w:rPr>
        <w:t>Como podemos observar</w:t>
      </w:r>
      <w:r>
        <w:rPr>
          <w:rFonts w:cs="Arial"/>
          <w:b/>
          <w:bCs/>
        </w:rPr>
        <w:t xml:space="preserve"> </w:t>
      </w:r>
      <w:r w:rsidRPr="007204FC">
        <w:rPr>
          <w:rFonts w:cs="Arial"/>
        </w:rPr>
        <w:t>en el</w:t>
      </w:r>
      <w:r>
        <w:rPr>
          <w:rFonts w:cs="Arial"/>
          <w:b/>
          <w:bCs/>
        </w:rPr>
        <w:t xml:space="preserve"> </w:t>
      </w:r>
      <w:r w:rsidR="00182912">
        <w:rPr>
          <w:rFonts w:cs="Arial"/>
          <w:b/>
          <w:bCs/>
        </w:rPr>
        <w:t>G</w:t>
      </w:r>
      <w:r>
        <w:rPr>
          <w:rFonts w:cs="Arial"/>
          <w:b/>
          <w:bCs/>
        </w:rPr>
        <w:t>ráfico 4</w:t>
      </w:r>
      <w:r w:rsidR="00182912">
        <w:rPr>
          <w:rFonts w:cs="Arial"/>
          <w:b/>
          <w:bCs/>
        </w:rPr>
        <w:t>,</w:t>
      </w:r>
      <w:r>
        <w:rPr>
          <w:rFonts w:cs="Arial"/>
          <w:b/>
          <w:bCs/>
        </w:rPr>
        <w:t xml:space="preserve"> </w:t>
      </w:r>
      <w:r w:rsidR="00182912" w:rsidRPr="00182912">
        <w:rPr>
          <w:rFonts w:cs="Arial"/>
        </w:rPr>
        <w:t>está</w:t>
      </w:r>
      <w:r w:rsidR="00182912">
        <w:rPr>
          <w:rFonts w:cs="Arial"/>
          <w:b/>
          <w:bCs/>
        </w:rPr>
        <w:t xml:space="preserve"> </w:t>
      </w:r>
      <w:r w:rsidRPr="009E752B">
        <w:rPr>
          <w:rFonts w:cs="Arial"/>
        </w:rPr>
        <w:t xml:space="preserve">resumida la información con las </w:t>
      </w:r>
      <w:r w:rsidRPr="00182912">
        <w:rPr>
          <w:rFonts w:cs="Arial"/>
          <w:b/>
          <w:bCs/>
        </w:rPr>
        <w:t>áreas funcionales</w:t>
      </w:r>
      <w:r w:rsidRPr="009E752B">
        <w:rPr>
          <w:rFonts w:cs="Arial"/>
        </w:rPr>
        <w:t xml:space="preserve"> a las que pertenecen las personas encuestadas</w:t>
      </w:r>
      <w:r>
        <w:rPr>
          <w:rFonts w:cs="Arial"/>
        </w:rPr>
        <w:t>. Tenemos un 5</w:t>
      </w:r>
      <w:r w:rsidR="00FF4E4B">
        <w:rPr>
          <w:rFonts w:cs="Arial"/>
        </w:rPr>
        <w:t>3</w:t>
      </w:r>
      <w:r>
        <w:rPr>
          <w:rFonts w:cs="Arial"/>
        </w:rPr>
        <w:t>%</w:t>
      </w:r>
      <w:r w:rsidR="00182912">
        <w:rPr>
          <w:rFonts w:cs="Arial"/>
        </w:rPr>
        <w:t xml:space="preserve"> de encuestados</w:t>
      </w:r>
      <w:r>
        <w:rPr>
          <w:rFonts w:cs="Arial"/>
        </w:rPr>
        <w:t xml:space="preserve"> </w:t>
      </w:r>
      <w:r w:rsidR="00182912">
        <w:rPr>
          <w:rFonts w:cs="Arial"/>
        </w:rPr>
        <w:t>que ostentan el puesto de</w:t>
      </w:r>
      <w:r>
        <w:rPr>
          <w:rFonts w:cs="Arial"/>
        </w:rPr>
        <w:t xml:space="preserve"> </w:t>
      </w:r>
      <w:r w:rsidRPr="00182912">
        <w:rPr>
          <w:rFonts w:cs="Arial"/>
          <w:i/>
          <w:iCs/>
        </w:rPr>
        <w:t>CEOS</w:t>
      </w:r>
      <w:r>
        <w:rPr>
          <w:rFonts w:cs="Arial"/>
        </w:rPr>
        <w:t xml:space="preserve">, un porcentaje interesante de cara al estudio de las hipótesis planteadas. El </w:t>
      </w:r>
      <w:r w:rsidRPr="00182912">
        <w:rPr>
          <w:rFonts w:cs="Arial"/>
          <w:i/>
          <w:iCs/>
        </w:rPr>
        <w:t>departamento de marketing</w:t>
      </w:r>
      <w:r>
        <w:rPr>
          <w:rFonts w:cs="Arial"/>
        </w:rPr>
        <w:t xml:space="preserve"> también está bien representado con un 1</w:t>
      </w:r>
      <w:r w:rsidR="00FF4E4B">
        <w:rPr>
          <w:rFonts w:cs="Arial"/>
        </w:rPr>
        <w:t>2</w:t>
      </w:r>
      <w:r>
        <w:rPr>
          <w:rFonts w:cs="Arial"/>
        </w:rPr>
        <w:t xml:space="preserve">% de los encuestados, compras tiene un </w:t>
      </w:r>
      <w:r w:rsidR="00182912">
        <w:rPr>
          <w:rFonts w:cs="Arial"/>
        </w:rPr>
        <w:t>1</w:t>
      </w:r>
      <w:r w:rsidR="00FF4E4B">
        <w:rPr>
          <w:rFonts w:cs="Arial"/>
        </w:rPr>
        <w:t>2</w:t>
      </w:r>
      <w:r>
        <w:rPr>
          <w:rFonts w:cs="Arial"/>
        </w:rPr>
        <w:t xml:space="preserve">%, y los departamentos de calidad y producción ostentan sendos porcentajes de un </w:t>
      </w:r>
      <w:r w:rsidR="00182912">
        <w:rPr>
          <w:rFonts w:cs="Arial"/>
        </w:rPr>
        <w:t>6</w:t>
      </w:r>
      <w:r>
        <w:rPr>
          <w:rFonts w:cs="Arial"/>
        </w:rPr>
        <w:t>% de representación.</w:t>
      </w:r>
    </w:p>
    <w:p w14:paraId="02922ABA" w14:textId="77777777" w:rsidR="00182912" w:rsidRPr="00182912" w:rsidRDefault="00182912" w:rsidP="001511F7">
      <w:pPr>
        <w:spacing w:before="0"/>
        <w:jc w:val="both"/>
        <w:rPr>
          <w:rFonts w:cs="Arial"/>
          <w:b/>
          <w:bCs/>
        </w:rPr>
      </w:pPr>
    </w:p>
    <w:p w14:paraId="1D86F4FB" w14:textId="05DB8ADC" w:rsidR="00177C56" w:rsidRDefault="003561C5" w:rsidP="003561C5">
      <w:pPr>
        <w:jc w:val="both"/>
        <w:rPr>
          <w:rFonts w:cs="Arial"/>
        </w:rPr>
      </w:pPr>
      <w:r w:rsidRPr="007979F8">
        <w:rPr>
          <w:rFonts w:cs="Arial"/>
          <w:b/>
          <w:bCs/>
        </w:rPr>
        <w:lastRenderedPageBreak/>
        <w:t xml:space="preserve">Gráfico </w:t>
      </w:r>
      <w:r>
        <w:rPr>
          <w:rFonts w:cs="Arial"/>
          <w:b/>
          <w:bCs/>
        </w:rPr>
        <w:t>4</w:t>
      </w:r>
      <w:r w:rsidRPr="007979F8">
        <w:rPr>
          <w:rFonts w:cs="Arial"/>
          <w:b/>
          <w:bCs/>
        </w:rPr>
        <w:t>:</w:t>
      </w:r>
      <w:r>
        <w:rPr>
          <w:rFonts w:cs="Arial"/>
        </w:rPr>
        <w:t xml:space="preserve"> Departamentos a los que pertenecen las empresas encuestadas</w:t>
      </w:r>
    </w:p>
    <w:p w14:paraId="568676FB" w14:textId="526AD484" w:rsidR="003561C5" w:rsidRPr="00182912" w:rsidRDefault="00177C56" w:rsidP="00FF4E4B">
      <w:pPr>
        <w:jc w:val="center"/>
        <w:rPr>
          <w:rFonts w:cs="Arial"/>
        </w:rPr>
      </w:pPr>
      <w:r>
        <w:rPr>
          <w:rFonts w:cs="Arial"/>
          <w:noProof/>
        </w:rPr>
        <w:drawing>
          <wp:inline distT="0" distB="0" distL="0" distR="0" wp14:anchorId="1B1B3C48" wp14:editId="2D73485E">
            <wp:extent cx="4660265" cy="1944806"/>
            <wp:effectExtent l="0" t="0" r="6985" b="1778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51" w:name="_Hlk123908857"/>
    </w:p>
    <w:p w14:paraId="29192E10" w14:textId="29A54509" w:rsidR="00182912" w:rsidRPr="00CE34F6" w:rsidRDefault="003561C5" w:rsidP="00CE34F6">
      <w:pPr>
        <w:rPr>
          <w:rFonts w:cs="Arial"/>
          <w:sz w:val="16"/>
          <w:szCs w:val="16"/>
        </w:rPr>
      </w:pPr>
      <w:r w:rsidRPr="007979F8">
        <w:rPr>
          <w:rFonts w:cs="Arial"/>
          <w:b/>
          <w:bCs/>
          <w:sz w:val="16"/>
          <w:szCs w:val="16"/>
        </w:rPr>
        <w:t>Fuente:</w:t>
      </w:r>
      <w:r w:rsidRPr="007979F8">
        <w:rPr>
          <w:rFonts w:cs="Arial"/>
          <w:sz w:val="16"/>
          <w:szCs w:val="16"/>
        </w:rPr>
        <w:t xml:space="preserve"> elaboración propia (2023), a partir de:</w:t>
      </w:r>
      <w:r w:rsidRPr="002269A0">
        <w:rPr>
          <w:rFonts w:cs="Arial"/>
          <w:sz w:val="16"/>
          <w:szCs w:val="16"/>
        </w:rPr>
        <w:t xml:space="preserve"> </w:t>
      </w:r>
      <w:hyperlink r:id="rId29" w:history="1">
        <w:r w:rsidRPr="007979F8">
          <w:rPr>
            <w:rStyle w:val="Hipervnculo"/>
            <w:rFonts w:cs="Arial"/>
            <w:sz w:val="16"/>
            <w:szCs w:val="16"/>
          </w:rPr>
          <w:t>https://forms.gle/xNBpb6YgdYQRThbr5</w:t>
        </w:r>
      </w:hyperlink>
      <w:bookmarkEnd w:id="51"/>
    </w:p>
    <w:p w14:paraId="39BF7787" w14:textId="77777777" w:rsidR="00CE34F6" w:rsidRDefault="00CE34F6" w:rsidP="001511F7">
      <w:pPr>
        <w:spacing w:before="0" w:after="0"/>
        <w:jc w:val="both"/>
        <w:rPr>
          <w:rFonts w:cs="Arial"/>
          <w:b/>
          <w:bCs/>
        </w:rPr>
      </w:pPr>
    </w:p>
    <w:p w14:paraId="7D61B74B" w14:textId="5372265E" w:rsidR="001511F7" w:rsidRPr="006619E4" w:rsidRDefault="00182912" w:rsidP="006619E4">
      <w:pPr>
        <w:spacing w:before="0"/>
        <w:jc w:val="both"/>
        <w:rPr>
          <w:rFonts w:cs="Arial"/>
          <w:b/>
          <w:bCs/>
        </w:rPr>
      </w:pPr>
      <w:r w:rsidRPr="009E752B">
        <w:rPr>
          <w:rFonts w:cs="Arial"/>
          <w:b/>
          <w:bCs/>
        </w:rPr>
        <w:t>Género</w:t>
      </w:r>
      <w:r>
        <w:rPr>
          <w:rFonts w:cs="Arial"/>
          <w:b/>
          <w:bCs/>
        </w:rPr>
        <w:t xml:space="preserve">: </w:t>
      </w:r>
    </w:p>
    <w:p w14:paraId="722D39DB" w14:textId="4C116C3C" w:rsidR="006619E4" w:rsidRPr="006619E4" w:rsidRDefault="00182912" w:rsidP="006619E4">
      <w:pPr>
        <w:jc w:val="both"/>
        <w:rPr>
          <w:rFonts w:cs="Arial"/>
        </w:rPr>
      </w:pPr>
      <w:r>
        <w:rPr>
          <w:rFonts w:cs="Arial"/>
        </w:rPr>
        <w:t xml:space="preserve">En el perfil de las empresas y persona encuestadas se ha incluido la caracterización por sexo. Como vemos a continuación, los </w:t>
      </w:r>
      <w:r w:rsidRPr="00182912">
        <w:rPr>
          <w:rFonts w:cs="Arial"/>
          <w:b/>
          <w:bCs/>
        </w:rPr>
        <w:t>hombres</w:t>
      </w:r>
      <w:r>
        <w:rPr>
          <w:rFonts w:cs="Arial"/>
        </w:rPr>
        <w:t xml:space="preserve"> representan un </w:t>
      </w:r>
      <w:r w:rsidRPr="00182912">
        <w:rPr>
          <w:rFonts w:cs="Arial"/>
          <w:b/>
          <w:bCs/>
        </w:rPr>
        <w:t>65%,</w:t>
      </w:r>
      <w:r>
        <w:rPr>
          <w:rFonts w:cs="Arial"/>
        </w:rPr>
        <w:t xml:space="preserve"> mientras las </w:t>
      </w:r>
      <w:r w:rsidRPr="00182912">
        <w:rPr>
          <w:rFonts w:cs="Arial"/>
          <w:b/>
          <w:bCs/>
        </w:rPr>
        <w:t>mujeres</w:t>
      </w:r>
      <w:r>
        <w:rPr>
          <w:rFonts w:cs="Arial"/>
        </w:rPr>
        <w:t xml:space="preserve"> son un </w:t>
      </w:r>
      <w:r w:rsidRPr="00182912">
        <w:rPr>
          <w:rFonts w:cs="Arial"/>
          <w:b/>
          <w:bCs/>
        </w:rPr>
        <w:t>35%</w:t>
      </w:r>
      <w:r>
        <w:rPr>
          <w:rFonts w:cs="Arial"/>
        </w:rPr>
        <w:t xml:space="preserve"> de la muestra entrevistada.</w:t>
      </w:r>
      <w:r w:rsidR="00D73B65">
        <w:rPr>
          <w:rFonts w:cs="Arial"/>
        </w:rPr>
        <w:t xml:space="preserve"> </w:t>
      </w:r>
      <w:r>
        <w:rPr>
          <w:rFonts w:cs="Arial"/>
        </w:rPr>
        <w:t>No se ha obtenido participación del departamento de administración, donde suele haber más mujeres trabajando.</w:t>
      </w:r>
    </w:p>
    <w:p w14:paraId="6106181E" w14:textId="41FFE298" w:rsidR="00182912" w:rsidRDefault="00182912" w:rsidP="00FF3C3A">
      <w:pPr>
        <w:spacing w:before="0"/>
        <w:jc w:val="both"/>
        <w:rPr>
          <w:rFonts w:cs="Arial"/>
        </w:rPr>
      </w:pPr>
      <w:r w:rsidRPr="007979F8">
        <w:rPr>
          <w:rFonts w:cs="Arial"/>
          <w:b/>
          <w:bCs/>
        </w:rPr>
        <w:t xml:space="preserve">Gráfico </w:t>
      </w:r>
      <w:r>
        <w:rPr>
          <w:rFonts w:cs="Arial"/>
          <w:b/>
          <w:bCs/>
        </w:rPr>
        <w:t>5</w:t>
      </w:r>
      <w:r w:rsidRPr="007979F8">
        <w:rPr>
          <w:rFonts w:cs="Arial"/>
          <w:b/>
          <w:bCs/>
        </w:rPr>
        <w:t>:</w:t>
      </w:r>
      <w:r>
        <w:rPr>
          <w:rFonts w:cs="Arial"/>
        </w:rPr>
        <w:t xml:space="preserve"> Sexo de l</w:t>
      </w:r>
      <w:r w:rsidR="006A065B">
        <w:rPr>
          <w:rFonts w:cs="Arial"/>
        </w:rPr>
        <w:t xml:space="preserve">os ejecutivos </w:t>
      </w:r>
      <w:r>
        <w:rPr>
          <w:rFonts w:cs="Arial"/>
        </w:rPr>
        <w:t>encuestad</w:t>
      </w:r>
      <w:r w:rsidR="006A065B">
        <w:rPr>
          <w:rFonts w:cs="Arial"/>
        </w:rPr>
        <w:t>o</w:t>
      </w:r>
      <w:r>
        <w:rPr>
          <w:rFonts w:cs="Arial"/>
        </w:rPr>
        <w:t>s.</w:t>
      </w:r>
    </w:p>
    <w:p w14:paraId="41D81934" w14:textId="580A2A58" w:rsidR="00182912" w:rsidRPr="009E752B" w:rsidRDefault="00CE34F6" w:rsidP="007C4AD8">
      <w:pPr>
        <w:spacing w:before="0"/>
        <w:jc w:val="center"/>
        <w:rPr>
          <w:rFonts w:cs="Arial"/>
        </w:rPr>
      </w:pPr>
      <w:r>
        <w:rPr>
          <w:rFonts w:cs="Arial"/>
          <w:noProof/>
        </w:rPr>
        <w:drawing>
          <wp:inline distT="0" distB="0" distL="0" distR="0" wp14:anchorId="19074D3C" wp14:editId="5A23C4C0">
            <wp:extent cx="3978910" cy="958291"/>
            <wp:effectExtent l="0" t="0" r="2540" b="133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EDFF65" w14:textId="0D27F0EF" w:rsidR="00483E5F" w:rsidRPr="00A700F5" w:rsidRDefault="00182912" w:rsidP="0056774F">
      <w:pPr>
        <w:spacing w:before="0" w:after="0"/>
        <w:rPr>
          <w:rFonts w:cs="Arial"/>
          <w:sz w:val="16"/>
          <w:szCs w:val="16"/>
        </w:rPr>
      </w:pPr>
      <w:r w:rsidRPr="007979F8">
        <w:rPr>
          <w:rFonts w:cs="Arial"/>
          <w:b/>
          <w:bCs/>
          <w:sz w:val="16"/>
          <w:szCs w:val="16"/>
        </w:rPr>
        <w:t>Fuente:</w:t>
      </w:r>
      <w:r w:rsidRPr="007979F8">
        <w:rPr>
          <w:rFonts w:cs="Arial"/>
          <w:sz w:val="16"/>
          <w:szCs w:val="16"/>
        </w:rPr>
        <w:t xml:space="preserve"> elaboración propia (2023), a partir de:</w:t>
      </w:r>
      <w:r w:rsidRPr="002269A0">
        <w:rPr>
          <w:rFonts w:cs="Arial"/>
          <w:sz w:val="16"/>
          <w:szCs w:val="16"/>
        </w:rPr>
        <w:t xml:space="preserve"> </w:t>
      </w:r>
      <w:hyperlink r:id="rId31" w:history="1">
        <w:r w:rsidRPr="007979F8">
          <w:rPr>
            <w:rStyle w:val="Hipervnculo"/>
            <w:rFonts w:cs="Arial"/>
            <w:sz w:val="16"/>
            <w:szCs w:val="16"/>
          </w:rPr>
          <w:t>https://forms.gle/xNBpb6YgdYQRThbr5</w:t>
        </w:r>
      </w:hyperlink>
    </w:p>
    <w:p w14:paraId="355912C1" w14:textId="77777777" w:rsidR="00FF3C3A" w:rsidRDefault="00FF3C3A" w:rsidP="00A700F5">
      <w:pPr>
        <w:spacing w:before="0"/>
        <w:jc w:val="both"/>
        <w:rPr>
          <w:rFonts w:cs="Arial"/>
          <w:b/>
          <w:bCs/>
        </w:rPr>
      </w:pPr>
    </w:p>
    <w:p w14:paraId="73B05C1B" w14:textId="57500EEA" w:rsidR="00A66A27" w:rsidRDefault="00A66A27" w:rsidP="0056774F">
      <w:pPr>
        <w:spacing w:before="0" w:after="0"/>
        <w:jc w:val="both"/>
        <w:rPr>
          <w:rFonts w:cs="Arial"/>
        </w:rPr>
      </w:pPr>
      <w:r>
        <w:rPr>
          <w:rFonts w:cs="Arial"/>
          <w:b/>
          <w:bCs/>
        </w:rPr>
        <w:t xml:space="preserve">Edad: </w:t>
      </w:r>
    </w:p>
    <w:p w14:paraId="7182D960" w14:textId="77777777" w:rsidR="00A700F5" w:rsidRDefault="00A700F5" w:rsidP="00424C22">
      <w:pPr>
        <w:spacing w:before="0" w:after="0"/>
        <w:jc w:val="both"/>
        <w:rPr>
          <w:rFonts w:cs="Arial"/>
        </w:rPr>
      </w:pPr>
    </w:p>
    <w:p w14:paraId="785087E4" w14:textId="33948E63" w:rsidR="00A66A27" w:rsidRPr="007204FC" w:rsidRDefault="00A66A27" w:rsidP="00A700F5">
      <w:pPr>
        <w:spacing w:before="0" w:after="0"/>
        <w:jc w:val="both"/>
        <w:rPr>
          <w:rFonts w:cs="Arial"/>
          <w:b/>
          <w:bCs/>
        </w:rPr>
      </w:pPr>
      <w:r>
        <w:rPr>
          <w:rFonts w:cs="Arial"/>
        </w:rPr>
        <w:t xml:space="preserve">En el </w:t>
      </w:r>
      <w:r w:rsidR="00A700F5">
        <w:rPr>
          <w:rFonts w:cs="Arial"/>
          <w:b/>
          <w:bCs/>
        </w:rPr>
        <w:t>G</w:t>
      </w:r>
      <w:r w:rsidRPr="00B5475A">
        <w:rPr>
          <w:rFonts w:cs="Arial"/>
          <w:b/>
          <w:bCs/>
        </w:rPr>
        <w:t>r</w:t>
      </w:r>
      <w:r>
        <w:rPr>
          <w:rFonts w:cs="Arial"/>
          <w:b/>
          <w:bCs/>
        </w:rPr>
        <w:t>á</w:t>
      </w:r>
      <w:r w:rsidRPr="00B5475A">
        <w:rPr>
          <w:rFonts w:cs="Arial"/>
          <w:b/>
          <w:bCs/>
        </w:rPr>
        <w:t>fico 6</w:t>
      </w:r>
      <w:r>
        <w:rPr>
          <w:rFonts w:cs="Arial"/>
          <w:b/>
          <w:bCs/>
        </w:rPr>
        <w:t xml:space="preserve">, </w:t>
      </w:r>
      <w:r w:rsidRPr="00A66A27">
        <w:rPr>
          <w:rFonts w:cs="Arial"/>
        </w:rPr>
        <w:t>se ha recopilado información sobre la</w:t>
      </w:r>
      <w:r>
        <w:rPr>
          <w:rFonts w:cs="Arial"/>
          <w:b/>
          <w:bCs/>
        </w:rPr>
        <w:t xml:space="preserve"> edad</w:t>
      </w:r>
      <w:r>
        <w:rPr>
          <w:rFonts w:cs="Arial"/>
        </w:rPr>
        <w:t xml:space="preserve">. Vemos que el grupo con mayor presencia es el de </w:t>
      </w:r>
      <w:r w:rsidRPr="00A66A27">
        <w:rPr>
          <w:rFonts w:cs="Arial"/>
          <w:i/>
          <w:iCs/>
        </w:rPr>
        <w:t>56 años en adelante</w:t>
      </w:r>
      <w:r>
        <w:rPr>
          <w:rFonts w:cs="Arial"/>
        </w:rPr>
        <w:t xml:space="preserve"> con un 35%, seguido por el </w:t>
      </w:r>
      <w:r w:rsidRPr="00A66A27">
        <w:rPr>
          <w:rFonts w:cs="Arial"/>
          <w:i/>
          <w:iCs/>
        </w:rPr>
        <w:t>de 46 a 55 años</w:t>
      </w:r>
      <w:r>
        <w:rPr>
          <w:rFonts w:cs="Arial"/>
        </w:rPr>
        <w:t xml:space="preserve"> que presentan un porcentaje del 29%, mientras el </w:t>
      </w:r>
      <w:r w:rsidRPr="00A66A27">
        <w:rPr>
          <w:rFonts w:cs="Arial"/>
          <w:i/>
          <w:iCs/>
        </w:rPr>
        <w:t>grupo de 36 a 45 años</w:t>
      </w:r>
      <w:r>
        <w:rPr>
          <w:rFonts w:cs="Arial"/>
        </w:rPr>
        <w:t xml:space="preserve"> está representado con un 24%, la franja de edad menos representada es la de </w:t>
      </w:r>
      <w:r w:rsidRPr="00A66A27">
        <w:rPr>
          <w:rFonts w:cs="Arial"/>
          <w:i/>
          <w:iCs/>
        </w:rPr>
        <w:t>25 a 35 años</w:t>
      </w:r>
      <w:r>
        <w:rPr>
          <w:rFonts w:cs="Arial"/>
        </w:rPr>
        <w:t xml:space="preserve"> con un 12%. Sabemos que el nivel de digitalización decrece con la edad, por lo que esta información nos ayudará a extraer conclusiones.</w:t>
      </w:r>
    </w:p>
    <w:p w14:paraId="447A23AC" w14:textId="77777777" w:rsidR="00A66A27" w:rsidRDefault="00A66A27" w:rsidP="00424C22">
      <w:pPr>
        <w:spacing w:before="0"/>
        <w:jc w:val="both"/>
        <w:rPr>
          <w:rFonts w:cs="Arial"/>
          <w:b/>
          <w:bCs/>
        </w:rPr>
      </w:pPr>
    </w:p>
    <w:p w14:paraId="1CB7626A" w14:textId="50FBA302" w:rsidR="00A66A27" w:rsidRPr="00146202" w:rsidRDefault="00A66A27" w:rsidP="00A66A27">
      <w:pPr>
        <w:jc w:val="both"/>
        <w:rPr>
          <w:rFonts w:cs="Arial"/>
        </w:rPr>
      </w:pPr>
      <w:r w:rsidRPr="007979F8">
        <w:rPr>
          <w:rFonts w:cs="Arial"/>
          <w:b/>
          <w:bCs/>
        </w:rPr>
        <w:t xml:space="preserve">Gráfico </w:t>
      </w:r>
      <w:r>
        <w:rPr>
          <w:rFonts w:cs="Arial"/>
          <w:b/>
          <w:bCs/>
        </w:rPr>
        <w:t>6</w:t>
      </w:r>
      <w:r w:rsidRPr="007979F8">
        <w:rPr>
          <w:rFonts w:cs="Arial"/>
          <w:b/>
          <w:bCs/>
        </w:rPr>
        <w:t>:</w:t>
      </w:r>
      <w:r>
        <w:rPr>
          <w:rFonts w:cs="Arial"/>
        </w:rPr>
        <w:t xml:space="preserve"> Edad de l</w:t>
      </w:r>
      <w:r w:rsidR="006A065B">
        <w:rPr>
          <w:rFonts w:cs="Arial"/>
        </w:rPr>
        <w:t>os ejecutivos</w:t>
      </w:r>
      <w:r>
        <w:rPr>
          <w:rFonts w:cs="Arial"/>
        </w:rPr>
        <w:t xml:space="preserve"> encuestad</w:t>
      </w:r>
      <w:r w:rsidR="006A065B">
        <w:rPr>
          <w:rFonts w:cs="Arial"/>
        </w:rPr>
        <w:t>o</w:t>
      </w:r>
      <w:r>
        <w:rPr>
          <w:rFonts w:cs="Arial"/>
        </w:rPr>
        <w:t>s</w:t>
      </w:r>
    </w:p>
    <w:p w14:paraId="424749AF" w14:textId="77777777" w:rsidR="00A66A27" w:rsidRDefault="00A66A27" w:rsidP="00A66A27">
      <w:pPr>
        <w:jc w:val="center"/>
        <w:rPr>
          <w:rFonts w:cs="Arial"/>
        </w:rPr>
      </w:pPr>
      <w:r>
        <w:rPr>
          <w:rFonts w:cs="Arial"/>
          <w:noProof/>
        </w:rPr>
        <w:drawing>
          <wp:inline distT="0" distB="0" distL="0" distR="0" wp14:anchorId="07018113" wp14:editId="6ABC618F">
            <wp:extent cx="4556098" cy="1552741"/>
            <wp:effectExtent l="0" t="0" r="1651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B1F887" w14:textId="2362BA3B" w:rsidR="00A66A27" w:rsidRPr="00A66A27" w:rsidRDefault="00A66A27" w:rsidP="0056774F">
      <w:pPr>
        <w:spacing w:after="0"/>
        <w:rPr>
          <w:rFonts w:cs="Arial"/>
          <w:sz w:val="16"/>
          <w:szCs w:val="16"/>
        </w:rPr>
      </w:pPr>
      <w:r w:rsidRPr="007979F8">
        <w:rPr>
          <w:rFonts w:cs="Arial"/>
          <w:b/>
          <w:bCs/>
          <w:sz w:val="16"/>
          <w:szCs w:val="16"/>
        </w:rPr>
        <w:t>Fuente:</w:t>
      </w:r>
      <w:r w:rsidRPr="007979F8">
        <w:rPr>
          <w:rFonts w:cs="Arial"/>
          <w:sz w:val="16"/>
          <w:szCs w:val="16"/>
        </w:rPr>
        <w:t xml:space="preserve"> elaboración propia (2023), a partir de:</w:t>
      </w:r>
      <w:r w:rsidRPr="002269A0">
        <w:rPr>
          <w:rFonts w:cs="Arial"/>
          <w:sz w:val="16"/>
          <w:szCs w:val="16"/>
        </w:rPr>
        <w:t xml:space="preserve"> </w:t>
      </w:r>
      <w:hyperlink r:id="rId33" w:history="1">
        <w:r w:rsidRPr="007979F8">
          <w:rPr>
            <w:rStyle w:val="Hipervnculo"/>
            <w:rFonts w:cs="Arial"/>
            <w:sz w:val="16"/>
            <w:szCs w:val="16"/>
          </w:rPr>
          <w:t>https://forms.gle/xNBpb6YgdYQRThbr5</w:t>
        </w:r>
      </w:hyperlink>
    </w:p>
    <w:p w14:paraId="5EAEC835" w14:textId="77777777" w:rsidR="00424C22" w:rsidRDefault="00424C22" w:rsidP="00A700F5">
      <w:pPr>
        <w:spacing w:after="0"/>
        <w:jc w:val="both"/>
        <w:rPr>
          <w:rFonts w:cs="Arial"/>
          <w:b/>
          <w:bCs/>
        </w:rPr>
      </w:pPr>
    </w:p>
    <w:p w14:paraId="5E40C7B8" w14:textId="77777777" w:rsidR="00FF3C3A" w:rsidRDefault="00A66A27" w:rsidP="00424C22">
      <w:pPr>
        <w:spacing w:before="0" w:after="0"/>
        <w:jc w:val="both"/>
        <w:rPr>
          <w:rFonts w:cs="Arial"/>
        </w:rPr>
      </w:pPr>
      <w:r w:rsidRPr="00146202">
        <w:rPr>
          <w:rFonts w:cs="Arial"/>
          <w:b/>
          <w:bCs/>
        </w:rPr>
        <w:lastRenderedPageBreak/>
        <w:t>Formación</w:t>
      </w:r>
      <w:r>
        <w:rPr>
          <w:rFonts w:cs="Arial"/>
          <w:b/>
          <w:bCs/>
        </w:rPr>
        <w:t xml:space="preserve">: </w:t>
      </w:r>
    </w:p>
    <w:p w14:paraId="45A5863F" w14:textId="6E642A84" w:rsidR="00FF3C3A" w:rsidRDefault="00FF3C3A" w:rsidP="00424C22">
      <w:pPr>
        <w:spacing w:before="0" w:after="0"/>
        <w:jc w:val="both"/>
        <w:rPr>
          <w:rFonts w:cs="Arial"/>
        </w:rPr>
      </w:pPr>
    </w:p>
    <w:p w14:paraId="13C00CB5" w14:textId="77777777" w:rsidR="00A82B04" w:rsidRDefault="00A82B04" w:rsidP="00424C22">
      <w:pPr>
        <w:spacing w:before="0" w:after="0"/>
        <w:jc w:val="both"/>
        <w:rPr>
          <w:rFonts w:cs="Arial"/>
        </w:rPr>
      </w:pPr>
    </w:p>
    <w:p w14:paraId="2397FF7A" w14:textId="6CD4620E" w:rsidR="00A66A27" w:rsidRPr="007204FC" w:rsidRDefault="00FF3C3A" w:rsidP="00424C22">
      <w:pPr>
        <w:spacing w:before="0" w:after="0"/>
        <w:jc w:val="both"/>
        <w:rPr>
          <w:rFonts w:cs="Arial"/>
          <w:b/>
          <w:bCs/>
        </w:rPr>
      </w:pPr>
      <w:r>
        <w:rPr>
          <w:rFonts w:cs="Arial"/>
        </w:rPr>
        <w:t>O</w:t>
      </w:r>
      <w:r w:rsidR="00424C22" w:rsidRPr="00424C22">
        <w:rPr>
          <w:rFonts w:cs="Arial"/>
        </w:rPr>
        <w:t>bservamos</w:t>
      </w:r>
      <w:r w:rsidR="00424C22" w:rsidRPr="00424C22">
        <w:rPr>
          <w:rFonts w:cs="Arial"/>
          <w:b/>
          <w:bCs/>
        </w:rPr>
        <w:t xml:space="preserve"> </w:t>
      </w:r>
      <w:r w:rsidR="00A66A27" w:rsidRPr="007204FC">
        <w:rPr>
          <w:rFonts w:cs="Arial"/>
        </w:rPr>
        <w:t>e</w:t>
      </w:r>
      <w:r w:rsidR="00A66A27">
        <w:rPr>
          <w:rFonts w:cs="Arial"/>
        </w:rPr>
        <w:t xml:space="preserve">n el </w:t>
      </w:r>
      <w:r w:rsidR="00A700F5">
        <w:rPr>
          <w:rFonts w:cs="Arial"/>
          <w:b/>
          <w:bCs/>
        </w:rPr>
        <w:t>G</w:t>
      </w:r>
      <w:r w:rsidR="00A66A27" w:rsidRPr="00133757">
        <w:rPr>
          <w:rFonts w:cs="Arial"/>
          <w:b/>
          <w:bCs/>
        </w:rPr>
        <w:t>ráfico 7</w:t>
      </w:r>
      <w:r w:rsidR="00A66A27">
        <w:rPr>
          <w:rFonts w:cs="Arial"/>
        </w:rPr>
        <w:t xml:space="preserve"> la formación que poseen los encuestados. Se le pide que señalen entre las opciones disponibles la titulación más alta que poseen. Vemos que la formación en </w:t>
      </w:r>
      <w:r w:rsidR="00A66A27" w:rsidRPr="00A700F5">
        <w:rPr>
          <w:rFonts w:cs="Arial"/>
          <w:i/>
          <w:iCs/>
        </w:rPr>
        <w:t>FP</w:t>
      </w:r>
      <w:r w:rsidR="00A66A27">
        <w:rPr>
          <w:rFonts w:cs="Arial"/>
        </w:rPr>
        <w:t xml:space="preserve"> con un </w:t>
      </w:r>
      <w:r w:rsidR="00A700F5">
        <w:rPr>
          <w:rFonts w:cs="Arial"/>
        </w:rPr>
        <w:t>41,18</w:t>
      </w:r>
      <w:r w:rsidR="00A66A27">
        <w:rPr>
          <w:rFonts w:cs="Arial"/>
        </w:rPr>
        <w:t xml:space="preserve">% es la más común, seguida de los </w:t>
      </w:r>
      <w:r w:rsidR="00A66A27" w:rsidRPr="00A700F5">
        <w:rPr>
          <w:rFonts w:cs="Arial"/>
          <w:i/>
          <w:iCs/>
        </w:rPr>
        <w:t>graduados</w:t>
      </w:r>
      <w:r w:rsidR="00A66A27">
        <w:rPr>
          <w:rFonts w:cs="Arial"/>
        </w:rPr>
        <w:t xml:space="preserve"> con un 2</w:t>
      </w:r>
      <w:r w:rsidR="00A700F5">
        <w:rPr>
          <w:rFonts w:cs="Arial"/>
        </w:rPr>
        <w:t>3,53</w:t>
      </w:r>
      <w:r w:rsidR="00A66A27">
        <w:rPr>
          <w:rFonts w:cs="Arial"/>
        </w:rPr>
        <w:t>%, un 1</w:t>
      </w:r>
      <w:r w:rsidR="00A700F5">
        <w:rPr>
          <w:rFonts w:cs="Arial"/>
        </w:rPr>
        <w:t>1,76</w:t>
      </w:r>
      <w:r w:rsidR="00A66A27">
        <w:rPr>
          <w:rFonts w:cs="Arial"/>
        </w:rPr>
        <w:t xml:space="preserve"> %</w:t>
      </w:r>
      <w:r w:rsidR="00A66A27" w:rsidRPr="00A700F5">
        <w:rPr>
          <w:rFonts w:cs="Arial"/>
          <w:i/>
          <w:iCs/>
        </w:rPr>
        <w:t xml:space="preserve"> bachillerato</w:t>
      </w:r>
      <w:r w:rsidR="00A66A27">
        <w:rPr>
          <w:rFonts w:cs="Arial"/>
        </w:rPr>
        <w:t xml:space="preserve">, y el resto de categorías </w:t>
      </w:r>
      <w:r w:rsidR="00A700F5" w:rsidRPr="00A700F5">
        <w:rPr>
          <w:rFonts w:cs="Arial"/>
          <w:i/>
          <w:iCs/>
        </w:rPr>
        <w:t>Máster</w:t>
      </w:r>
      <w:r w:rsidR="0056774F">
        <w:rPr>
          <w:rFonts w:cs="Arial"/>
        </w:rPr>
        <w:t>,</w:t>
      </w:r>
      <w:r w:rsidR="00A700F5">
        <w:rPr>
          <w:rFonts w:cs="Arial"/>
        </w:rPr>
        <w:t xml:space="preserve"> </w:t>
      </w:r>
      <w:r w:rsidR="00A700F5" w:rsidRPr="00A700F5">
        <w:rPr>
          <w:rFonts w:cs="Arial"/>
          <w:i/>
          <w:iCs/>
        </w:rPr>
        <w:t>MBA</w:t>
      </w:r>
      <w:r w:rsidR="00A700F5">
        <w:rPr>
          <w:rFonts w:cs="Arial"/>
        </w:rPr>
        <w:t xml:space="preserve"> </w:t>
      </w:r>
      <w:r w:rsidR="0056774F">
        <w:rPr>
          <w:rFonts w:cs="Arial"/>
        </w:rPr>
        <w:t xml:space="preserve">y </w:t>
      </w:r>
      <w:r w:rsidR="0056774F" w:rsidRPr="0056774F">
        <w:rPr>
          <w:rFonts w:cs="Arial"/>
          <w:i/>
          <w:iCs/>
        </w:rPr>
        <w:t>Doctorado</w:t>
      </w:r>
      <w:r w:rsidR="0056774F">
        <w:rPr>
          <w:rFonts w:cs="Arial"/>
        </w:rPr>
        <w:t xml:space="preserve"> re</w:t>
      </w:r>
      <w:r w:rsidR="00A66A27">
        <w:rPr>
          <w:rFonts w:cs="Arial"/>
        </w:rPr>
        <w:t xml:space="preserve">presentan </w:t>
      </w:r>
      <w:r w:rsidR="0056774F">
        <w:rPr>
          <w:rFonts w:cs="Arial"/>
        </w:rPr>
        <w:t xml:space="preserve">un 5,88% </w:t>
      </w:r>
      <w:r w:rsidR="00A66A27">
        <w:rPr>
          <w:rFonts w:cs="Arial"/>
        </w:rPr>
        <w:t>respectivamente</w:t>
      </w:r>
      <w:r w:rsidR="0056774F">
        <w:rPr>
          <w:rFonts w:cs="Arial"/>
        </w:rPr>
        <w:t xml:space="preserve">. </w:t>
      </w:r>
      <w:r w:rsidR="00A66A27">
        <w:rPr>
          <w:rFonts w:cs="Arial"/>
        </w:rPr>
        <w:t xml:space="preserve">Es decir, </w:t>
      </w:r>
      <w:r w:rsidR="00A700F5">
        <w:rPr>
          <w:rFonts w:cs="Arial"/>
        </w:rPr>
        <w:t xml:space="preserve">casi </w:t>
      </w:r>
      <w:r w:rsidR="00A66A27">
        <w:rPr>
          <w:rFonts w:cs="Arial"/>
        </w:rPr>
        <w:t xml:space="preserve">el </w:t>
      </w:r>
      <w:r w:rsidR="0056774F">
        <w:rPr>
          <w:rFonts w:cs="Arial"/>
        </w:rPr>
        <w:t>41,17</w:t>
      </w:r>
      <w:r w:rsidR="00A66A27">
        <w:rPr>
          <w:rFonts w:cs="Arial"/>
        </w:rPr>
        <w:t xml:space="preserve">% de los encuestados tienen </w:t>
      </w:r>
      <w:r w:rsidR="00A66A27" w:rsidRPr="00A700F5">
        <w:rPr>
          <w:rFonts w:cs="Arial"/>
          <w:b/>
          <w:bCs/>
        </w:rPr>
        <w:t>formación universitaria</w:t>
      </w:r>
      <w:r w:rsidR="00A66A27">
        <w:rPr>
          <w:rFonts w:cs="Arial"/>
        </w:rPr>
        <w:t xml:space="preserve">, el </w:t>
      </w:r>
      <w:r w:rsidR="00A700F5">
        <w:rPr>
          <w:rFonts w:cs="Arial"/>
        </w:rPr>
        <w:t>41,18</w:t>
      </w:r>
      <w:r w:rsidR="00A66A27">
        <w:rPr>
          <w:rFonts w:cs="Arial"/>
        </w:rPr>
        <w:t xml:space="preserve">% tiene </w:t>
      </w:r>
      <w:r w:rsidR="00A66A27" w:rsidRPr="00A700F5">
        <w:rPr>
          <w:rFonts w:cs="Arial"/>
          <w:b/>
          <w:bCs/>
        </w:rPr>
        <w:t>formación técnica,</w:t>
      </w:r>
      <w:r w:rsidR="00A66A27">
        <w:rPr>
          <w:rFonts w:cs="Arial"/>
        </w:rPr>
        <w:t xml:space="preserve"> y el 1</w:t>
      </w:r>
      <w:r w:rsidR="00A700F5">
        <w:rPr>
          <w:rFonts w:cs="Arial"/>
        </w:rPr>
        <w:t>7,64</w:t>
      </w:r>
      <w:r w:rsidR="00A66A27">
        <w:rPr>
          <w:rFonts w:cs="Arial"/>
        </w:rPr>
        <w:t xml:space="preserve">% </w:t>
      </w:r>
      <w:r w:rsidR="00A66A27" w:rsidRPr="00A700F5">
        <w:rPr>
          <w:rFonts w:cs="Arial"/>
        </w:rPr>
        <w:t>tiene</w:t>
      </w:r>
      <w:r w:rsidR="00A66A27" w:rsidRPr="00A700F5">
        <w:rPr>
          <w:rFonts w:cs="Arial"/>
          <w:i/>
          <w:iCs/>
        </w:rPr>
        <w:t xml:space="preserve"> formación básica</w:t>
      </w:r>
      <w:r w:rsidR="00A66A27">
        <w:rPr>
          <w:rFonts w:cs="Arial"/>
        </w:rPr>
        <w:t xml:space="preserve"> u </w:t>
      </w:r>
      <w:r w:rsidR="00A66A27" w:rsidRPr="00A700F5">
        <w:rPr>
          <w:rFonts w:cs="Arial"/>
          <w:i/>
          <w:iCs/>
        </w:rPr>
        <w:t>otras.</w:t>
      </w:r>
    </w:p>
    <w:p w14:paraId="1930BA26" w14:textId="77777777" w:rsidR="00A66A27" w:rsidRDefault="00A66A27" w:rsidP="00424C22">
      <w:pPr>
        <w:spacing w:before="0"/>
        <w:jc w:val="both"/>
        <w:rPr>
          <w:rFonts w:cs="Arial"/>
        </w:rPr>
      </w:pPr>
    </w:p>
    <w:p w14:paraId="7D621194" w14:textId="77777777" w:rsidR="00A66A27" w:rsidRPr="00A82B04" w:rsidRDefault="00A66A27" w:rsidP="0056774F">
      <w:pPr>
        <w:spacing w:before="0" w:after="0"/>
        <w:jc w:val="both"/>
        <w:rPr>
          <w:rFonts w:cs="Arial"/>
        </w:rPr>
      </w:pPr>
      <w:r w:rsidRPr="00A82B04">
        <w:rPr>
          <w:rFonts w:cs="Arial"/>
          <w:b/>
          <w:bCs/>
        </w:rPr>
        <w:t>Gráfico 7:</w:t>
      </w:r>
      <w:r w:rsidRPr="00A82B04">
        <w:rPr>
          <w:rFonts w:cs="Arial"/>
        </w:rPr>
        <w:t xml:space="preserve"> Formación académica de los encuestados.</w:t>
      </w:r>
    </w:p>
    <w:p w14:paraId="36494970" w14:textId="77777777" w:rsidR="00A66A27" w:rsidRDefault="00A66A27" w:rsidP="00A66A27">
      <w:pPr>
        <w:jc w:val="center"/>
        <w:rPr>
          <w:rFonts w:cs="Arial"/>
        </w:rPr>
      </w:pPr>
      <w:r>
        <w:rPr>
          <w:rFonts w:cs="Arial"/>
          <w:noProof/>
        </w:rPr>
        <w:drawing>
          <wp:inline distT="0" distB="0" distL="0" distR="0" wp14:anchorId="0844270D" wp14:editId="24C88400">
            <wp:extent cx="3823970" cy="1492301"/>
            <wp:effectExtent l="0" t="0" r="5080"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930C1B" w14:textId="77777777" w:rsidR="00A66A27" w:rsidRPr="006B1874" w:rsidRDefault="00A66A27" w:rsidP="00A66A27">
      <w:pPr>
        <w:rPr>
          <w:rFonts w:cs="Arial"/>
          <w:sz w:val="16"/>
          <w:szCs w:val="16"/>
        </w:rPr>
      </w:pPr>
      <w:r w:rsidRPr="007979F8">
        <w:rPr>
          <w:rFonts w:cs="Arial"/>
          <w:b/>
          <w:bCs/>
          <w:sz w:val="16"/>
          <w:szCs w:val="16"/>
        </w:rPr>
        <w:t>Fuente:</w:t>
      </w:r>
      <w:r w:rsidRPr="007979F8">
        <w:rPr>
          <w:rFonts w:cs="Arial"/>
          <w:sz w:val="16"/>
          <w:szCs w:val="16"/>
        </w:rPr>
        <w:t xml:space="preserve"> elaboración propia (2023), a partir de:</w:t>
      </w:r>
      <w:r w:rsidRPr="002269A0">
        <w:rPr>
          <w:rFonts w:cs="Arial"/>
          <w:sz w:val="16"/>
          <w:szCs w:val="16"/>
        </w:rPr>
        <w:t xml:space="preserve"> </w:t>
      </w:r>
      <w:hyperlink r:id="rId35" w:history="1">
        <w:r w:rsidRPr="007979F8">
          <w:rPr>
            <w:rStyle w:val="Hipervnculo"/>
            <w:rFonts w:cs="Arial"/>
            <w:sz w:val="16"/>
            <w:szCs w:val="16"/>
          </w:rPr>
          <w:t>https://forms.gle/xNBpb6YgdYQRThbr5</w:t>
        </w:r>
      </w:hyperlink>
    </w:p>
    <w:p w14:paraId="2050FE70" w14:textId="77777777" w:rsidR="00A82B04" w:rsidRDefault="00A82B04" w:rsidP="00A700F5">
      <w:pPr>
        <w:jc w:val="both"/>
        <w:rPr>
          <w:rFonts w:cs="Arial"/>
          <w:b/>
          <w:bCs/>
          <w:color w:val="000000" w:themeColor="text1"/>
        </w:rPr>
      </w:pPr>
    </w:p>
    <w:p w14:paraId="2CD1EAFA" w14:textId="5E3DBF2A" w:rsidR="00A700F5" w:rsidRDefault="00A700F5" w:rsidP="00A700F5">
      <w:pPr>
        <w:jc w:val="both"/>
        <w:rPr>
          <w:rFonts w:cs="Arial"/>
          <w:b/>
          <w:bCs/>
          <w:color w:val="000000" w:themeColor="text1"/>
        </w:rPr>
      </w:pPr>
      <w:r w:rsidRPr="00CD1250">
        <w:rPr>
          <w:rFonts w:cs="Arial"/>
          <w:b/>
          <w:bCs/>
          <w:color w:val="000000" w:themeColor="text1"/>
        </w:rPr>
        <w:t>Idiomas</w:t>
      </w:r>
      <w:r>
        <w:rPr>
          <w:rFonts w:cs="Arial"/>
          <w:b/>
          <w:bCs/>
          <w:color w:val="000000" w:themeColor="text1"/>
        </w:rPr>
        <w:t xml:space="preserve">: </w:t>
      </w:r>
    </w:p>
    <w:p w14:paraId="01DB9C1B" w14:textId="77777777" w:rsidR="00A82B04" w:rsidRDefault="00A82B04" w:rsidP="00A700F5">
      <w:pPr>
        <w:jc w:val="both"/>
        <w:rPr>
          <w:rFonts w:cs="Arial"/>
          <w:b/>
          <w:bCs/>
          <w:color w:val="000000" w:themeColor="text1"/>
        </w:rPr>
      </w:pPr>
    </w:p>
    <w:p w14:paraId="57D88D31" w14:textId="61007639" w:rsidR="00A700F5" w:rsidRDefault="007E7AD8" w:rsidP="00AF2B21">
      <w:pPr>
        <w:spacing w:after="0"/>
        <w:jc w:val="both"/>
        <w:rPr>
          <w:rFonts w:cs="Arial"/>
          <w:b/>
          <w:bCs/>
          <w:color w:val="000000" w:themeColor="text1"/>
        </w:rPr>
      </w:pPr>
      <w:r>
        <w:rPr>
          <w:rFonts w:cs="Arial"/>
          <w:color w:val="000000" w:themeColor="text1"/>
        </w:rPr>
        <w:t>E</w:t>
      </w:r>
      <w:r w:rsidR="00A700F5" w:rsidRPr="00CD1250">
        <w:rPr>
          <w:rFonts w:cs="Arial"/>
          <w:color w:val="000000" w:themeColor="text1"/>
        </w:rPr>
        <w:t xml:space="preserve">n el </w:t>
      </w:r>
      <w:r w:rsidR="00A700F5">
        <w:rPr>
          <w:rFonts w:cs="Arial"/>
          <w:b/>
          <w:bCs/>
          <w:color w:val="000000" w:themeColor="text1"/>
        </w:rPr>
        <w:t>G</w:t>
      </w:r>
      <w:r w:rsidR="00A700F5" w:rsidRPr="007662FF">
        <w:rPr>
          <w:rFonts w:cs="Arial"/>
          <w:b/>
          <w:bCs/>
          <w:color w:val="000000" w:themeColor="text1"/>
        </w:rPr>
        <w:t>ráfico 8</w:t>
      </w:r>
      <w:r>
        <w:rPr>
          <w:rFonts w:cs="Arial"/>
          <w:b/>
          <w:bCs/>
          <w:color w:val="000000" w:themeColor="text1"/>
        </w:rPr>
        <w:t>,</w:t>
      </w:r>
      <w:r w:rsidR="00A700F5" w:rsidRPr="00CD1250">
        <w:rPr>
          <w:rFonts w:cs="Arial"/>
          <w:color w:val="000000" w:themeColor="text1"/>
        </w:rPr>
        <w:t xml:space="preserve"> el último que nos sirve para caracterizar el perfil de los encuestados, podemos ver l</w:t>
      </w:r>
      <w:r>
        <w:rPr>
          <w:rFonts w:cs="Arial"/>
          <w:color w:val="000000" w:themeColor="text1"/>
        </w:rPr>
        <w:t>a información compilada</w:t>
      </w:r>
      <w:r w:rsidR="00A700F5" w:rsidRPr="00CD1250">
        <w:rPr>
          <w:rFonts w:cs="Arial"/>
          <w:color w:val="000000" w:themeColor="text1"/>
        </w:rPr>
        <w:t>. Es relevante porque en el trabajo una de las variables a estudiar es la internacionalización, y los idiomas que hablan los ejecutivos de las empresas es un dato que podría ser relevante si se demostrara que hay correspondencia.</w:t>
      </w:r>
      <w:r w:rsidR="00A700F5">
        <w:rPr>
          <w:rFonts w:cs="Arial"/>
          <w:color w:val="000000" w:themeColor="text1"/>
        </w:rPr>
        <w:t xml:space="preserve"> Tal y como vemos, solo un </w:t>
      </w:r>
      <w:r w:rsidR="00461D87">
        <w:rPr>
          <w:rFonts w:cs="Arial"/>
          <w:color w:val="000000" w:themeColor="text1"/>
        </w:rPr>
        <w:t>18</w:t>
      </w:r>
      <w:r w:rsidR="00A700F5">
        <w:rPr>
          <w:rFonts w:cs="Arial"/>
          <w:color w:val="000000" w:themeColor="text1"/>
        </w:rPr>
        <w:t>% habla</w:t>
      </w:r>
      <w:r w:rsidR="00461D87">
        <w:rPr>
          <w:rFonts w:cs="Arial"/>
          <w:color w:val="000000" w:themeColor="text1"/>
        </w:rPr>
        <w:t xml:space="preserve"> un </w:t>
      </w:r>
      <w:r w:rsidR="00461D87" w:rsidRPr="00577602">
        <w:rPr>
          <w:rFonts w:cs="Arial"/>
          <w:i/>
          <w:iCs/>
          <w:color w:val="000000" w:themeColor="text1"/>
        </w:rPr>
        <w:t>segundo idioma</w:t>
      </w:r>
      <w:r w:rsidR="00A700F5" w:rsidRPr="00577602">
        <w:rPr>
          <w:rFonts w:cs="Arial"/>
          <w:i/>
          <w:iCs/>
          <w:color w:val="000000" w:themeColor="text1"/>
        </w:rPr>
        <w:t>,</w:t>
      </w:r>
      <w:r w:rsidR="00A700F5">
        <w:rPr>
          <w:rFonts w:cs="Arial"/>
          <w:color w:val="000000" w:themeColor="text1"/>
        </w:rPr>
        <w:t xml:space="preserve"> un </w:t>
      </w:r>
      <w:r w:rsidR="00461D87">
        <w:rPr>
          <w:rFonts w:cs="Arial"/>
          <w:color w:val="000000" w:themeColor="text1"/>
        </w:rPr>
        <w:t>2</w:t>
      </w:r>
      <w:r w:rsidR="00577602">
        <w:rPr>
          <w:rFonts w:cs="Arial"/>
          <w:color w:val="000000" w:themeColor="text1"/>
        </w:rPr>
        <w:t>3</w:t>
      </w:r>
      <w:r w:rsidR="00A700F5">
        <w:rPr>
          <w:rFonts w:cs="Arial"/>
          <w:color w:val="000000" w:themeColor="text1"/>
        </w:rPr>
        <w:t xml:space="preserve">% habla </w:t>
      </w:r>
      <w:r w:rsidR="00461D87">
        <w:rPr>
          <w:rFonts w:cs="Arial"/>
          <w:color w:val="000000" w:themeColor="text1"/>
        </w:rPr>
        <w:t xml:space="preserve">un </w:t>
      </w:r>
      <w:r w:rsidR="00461D87" w:rsidRPr="00577602">
        <w:rPr>
          <w:rFonts w:cs="Arial"/>
          <w:i/>
          <w:iCs/>
          <w:color w:val="000000" w:themeColor="text1"/>
        </w:rPr>
        <w:t>tercer idioma</w:t>
      </w:r>
      <w:r w:rsidR="005454B7" w:rsidRPr="00577602">
        <w:rPr>
          <w:rFonts w:cs="Arial"/>
          <w:i/>
          <w:iCs/>
          <w:color w:val="000000" w:themeColor="text1"/>
        </w:rPr>
        <w:t>,</w:t>
      </w:r>
      <w:r w:rsidR="005454B7">
        <w:rPr>
          <w:rFonts w:cs="Arial"/>
          <w:color w:val="000000" w:themeColor="text1"/>
        </w:rPr>
        <w:t xml:space="preserve"> y ningún </w:t>
      </w:r>
      <w:r w:rsidR="005454B7" w:rsidRPr="00577602">
        <w:rPr>
          <w:rFonts w:cs="Arial"/>
          <w:i/>
          <w:iCs/>
          <w:color w:val="000000" w:themeColor="text1"/>
        </w:rPr>
        <w:t>idioma adicional</w:t>
      </w:r>
      <w:r w:rsidR="005454B7">
        <w:rPr>
          <w:rFonts w:cs="Arial"/>
          <w:color w:val="000000" w:themeColor="text1"/>
        </w:rPr>
        <w:t xml:space="preserve"> al español el </w:t>
      </w:r>
      <w:r w:rsidR="00461D87">
        <w:rPr>
          <w:rFonts w:cs="Arial"/>
          <w:color w:val="000000" w:themeColor="text1"/>
        </w:rPr>
        <w:t>59</w:t>
      </w:r>
      <w:r w:rsidR="005454B7">
        <w:rPr>
          <w:rFonts w:cs="Arial"/>
          <w:color w:val="000000" w:themeColor="text1"/>
        </w:rPr>
        <w:t>%.</w:t>
      </w:r>
      <w:r w:rsidR="00461D87">
        <w:rPr>
          <w:rFonts w:cs="Arial"/>
          <w:color w:val="000000" w:themeColor="text1"/>
        </w:rPr>
        <w:t xml:space="preserve"> </w:t>
      </w:r>
      <w:r w:rsidR="00577602">
        <w:rPr>
          <w:rFonts w:cs="Arial"/>
          <w:color w:val="000000" w:themeColor="text1"/>
        </w:rPr>
        <w:t>De los que hablan idiomas, e</w:t>
      </w:r>
      <w:r w:rsidR="00461D87">
        <w:rPr>
          <w:rFonts w:cs="Arial"/>
          <w:color w:val="000000" w:themeColor="text1"/>
        </w:rPr>
        <w:t xml:space="preserve">l 35% habla </w:t>
      </w:r>
      <w:r w:rsidR="00461D87" w:rsidRPr="00577602">
        <w:rPr>
          <w:rFonts w:cs="Arial"/>
          <w:b/>
          <w:bCs/>
          <w:color w:val="000000" w:themeColor="text1"/>
        </w:rPr>
        <w:t>inglés</w:t>
      </w:r>
      <w:r w:rsidR="00461D87">
        <w:rPr>
          <w:rFonts w:cs="Arial"/>
          <w:color w:val="000000" w:themeColor="text1"/>
        </w:rPr>
        <w:t>,</w:t>
      </w:r>
      <w:r w:rsidR="00577602">
        <w:rPr>
          <w:rFonts w:cs="Arial"/>
          <w:color w:val="000000" w:themeColor="text1"/>
        </w:rPr>
        <w:t xml:space="preserve"> y solo un 17% habla </w:t>
      </w:r>
      <w:r w:rsidR="00577602" w:rsidRPr="00577602">
        <w:rPr>
          <w:rFonts w:cs="Arial"/>
          <w:b/>
          <w:bCs/>
          <w:color w:val="000000" w:themeColor="text1"/>
        </w:rPr>
        <w:t>francés</w:t>
      </w:r>
      <w:r w:rsidR="00577602">
        <w:rPr>
          <w:rFonts w:cs="Arial"/>
          <w:color w:val="000000" w:themeColor="text1"/>
        </w:rPr>
        <w:t xml:space="preserve">, ninguno habla </w:t>
      </w:r>
      <w:r w:rsidR="00577602" w:rsidRPr="00577602">
        <w:rPr>
          <w:rFonts w:cs="Arial"/>
          <w:b/>
          <w:bCs/>
          <w:color w:val="000000" w:themeColor="text1"/>
        </w:rPr>
        <w:t>alemán.</w:t>
      </w:r>
    </w:p>
    <w:p w14:paraId="204444B3" w14:textId="77777777" w:rsidR="00AF2B21" w:rsidRPr="00AF2B21" w:rsidRDefault="00AF2B21" w:rsidP="00AF2B21">
      <w:pPr>
        <w:spacing w:before="0" w:after="0"/>
        <w:jc w:val="both"/>
        <w:rPr>
          <w:rFonts w:cs="Arial"/>
          <w:b/>
          <w:bCs/>
          <w:color w:val="000000" w:themeColor="text1"/>
        </w:rPr>
      </w:pPr>
    </w:p>
    <w:p w14:paraId="0092B3B5" w14:textId="1915A424" w:rsidR="00A700F5" w:rsidRPr="00AF2B21" w:rsidRDefault="00A700F5" w:rsidP="00AF2B21">
      <w:pPr>
        <w:spacing w:after="0"/>
        <w:jc w:val="both"/>
        <w:rPr>
          <w:rFonts w:cs="Arial"/>
          <w:color w:val="000000" w:themeColor="text1"/>
        </w:rPr>
      </w:pPr>
      <w:r w:rsidRPr="00CD1250">
        <w:rPr>
          <w:rFonts w:cs="Arial"/>
          <w:b/>
          <w:bCs/>
          <w:color w:val="000000" w:themeColor="text1"/>
        </w:rPr>
        <w:t xml:space="preserve">Gráfico </w:t>
      </w:r>
      <w:r>
        <w:rPr>
          <w:rFonts w:cs="Arial"/>
          <w:b/>
          <w:bCs/>
          <w:color w:val="000000" w:themeColor="text1"/>
        </w:rPr>
        <w:t>8</w:t>
      </w:r>
      <w:r w:rsidRPr="00CD1250">
        <w:rPr>
          <w:rFonts w:cs="Arial"/>
          <w:b/>
          <w:bCs/>
          <w:color w:val="000000" w:themeColor="text1"/>
        </w:rPr>
        <w:t>:</w:t>
      </w:r>
      <w:r w:rsidRPr="00CD1250">
        <w:rPr>
          <w:rFonts w:cs="Arial"/>
          <w:color w:val="000000" w:themeColor="text1"/>
        </w:rPr>
        <w:t xml:space="preserve"> formación </w:t>
      </w:r>
      <w:r>
        <w:rPr>
          <w:rFonts w:cs="Arial"/>
          <w:color w:val="000000" w:themeColor="text1"/>
        </w:rPr>
        <w:t xml:space="preserve">en idiomas </w:t>
      </w:r>
      <w:r w:rsidRPr="00CD1250">
        <w:rPr>
          <w:rFonts w:cs="Arial"/>
          <w:color w:val="000000" w:themeColor="text1"/>
        </w:rPr>
        <w:t>de los encuestados</w:t>
      </w:r>
    </w:p>
    <w:p w14:paraId="1704E9F8" w14:textId="77777777" w:rsidR="00A700F5" w:rsidRPr="00CD1250" w:rsidRDefault="00A700F5" w:rsidP="00A700F5">
      <w:pPr>
        <w:jc w:val="center"/>
        <w:rPr>
          <w:rFonts w:cs="Arial"/>
          <w:b/>
          <w:bCs/>
          <w:color w:val="000000" w:themeColor="text1"/>
          <w:sz w:val="16"/>
          <w:szCs w:val="16"/>
        </w:rPr>
      </w:pPr>
      <w:r>
        <w:rPr>
          <w:rFonts w:cs="Arial"/>
          <w:b/>
          <w:bCs/>
          <w:noProof/>
          <w:color w:val="000000" w:themeColor="text1"/>
          <w:sz w:val="16"/>
          <w:szCs w:val="16"/>
        </w:rPr>
        <w:drawing>
          <wp:inline distT="0" distB="0" distL="0" distR="0" wp14:anchorId="6C895CBD" wp14:editId="4A3DA6C7">
            <wp:extent cx="4086970" cy="1672645"/>
            <wp:effectExtent l="0" t="0" r="8890" b="381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907FF3" w14:textId="77777777" w:rsidR="00A700F5" w:rsidRPr="00CD1250" w:rsidRDefault="00A700F5" w:rsidP="00A700F5">
      <w:pPr>
        <w:jc w:val="both"/>
        <w:rPr>
          <w:rFonts w:cs="Arial"/>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37" w:history="1">
        <w:r w:rsidRPr="007979F8">
          <w:rPr>
            <w:rStyle w:val="Hipervnculo"/>
            <w:rFonts w:cs="Arial"/>
            <w:sz w:val="16"/>
            <w:szCs w:val="16"/>
          </w:rPr>
          <w:t>https://forms.gle/xNBpb6YgdYQRThbr5</w:t>
        </w:r>
      </w:hyperlink>
    </w:p>
    <w:p w14:paraId="6782263B" w14:textId="77777777" w:rsidR="00A66A27" w:rsidRPr="002838E4" w:rsidRDefault="00A66A27" w:rsidP="00A66A27">
      <w:pPr>
        <w:jc w:val="both"/>
        <w:rPr>
          <w:rFonts w:cs="Arial"/>
        </w:rPr>
      </w:pPr>
    </w:p>
    <w:p w14:paraId="3D85E36F" w14:textId="6655343F" w:rsidR="00297BBA" w:rsidRPr="002838E4" w:rsidRDefault="00577602" w:rsidP="00577602">
      <w:pPr>
        <w:jc w:val="both"/>
        <w:rPr>
          <w:rFonts w:cs="Arial"/>
        </w:rPr>
      </w:pPr>
      <w:r w:rsidRPr="002838E4">
        <w:rPr>
          <w:rFonts w:cs="Arial"/>
        </w:rPr>
        <w:t xml:space="preserve">Resultaría relevante estudiar algunas de las variables simultáneamente, nos ayudará a caracterizar la </w:t>
      </w:r>
      <w:r w:rsidRPr="002838E4">
        <w:rPr>
          <w:rFonts w:cs="Arial"/>
          <w:b/>
          <w:bCs/>
        </w:rPr>
        <w:t>cultura organizacional</w:t>
      </w:r>
      <w:r w:rsidRPr="002838E4">
        <w:rPr>
          <w:rFonts w:cs="Arial"/>
        </w:rPr>
        <w:t xml:space="preserve"> que tienen las compañías analizadas tomando en cuenta el perfil de sus CEOS, comparado con otros ejecutivos. Con este fin</w:t>
      </w:r>
      <w:r w:rsidR="00410625" w:rsidRPr="002838E4">
        <w:rPr>
          <w:rFonts w:cs="Arial"/>
        </w:rPr>
        <w:t>,</w:t>
      </w:r>
      <w:r w:rsidRPr="002838E4">
        <w:rPr>
          <w:rFonts w:cs="Arial"/>
        </w:rPr>
        <w:t xml:space="preserve"> vamos a cruzar los datos en el </w:t>
      </w:r>
      <w:r w:rsidRPr="002838E4">
        <w:rPr>
          <w:rFonts w:cs="Arial"/>
          <w:b/>
          <w:bCs/>
        </w:rPr>
        <w:t>Gráfico 9,</w:t>
      </w:r>
      <w:r w:rsidRPr="002838E4">
        <w:rPr>
          <w:rFonts w:cs="Arial"/>
        </w:rPr>
        <w:t xml:space="preserve"> donde podemos ver que entre los ejecutivos con cargo de CEO </w:t>
      </w:r>
      <w:r w:rsidR="00CA46B2" w:rsidRPr="002838E4">
        <w:rPr>
          <w:rFonts w:cs="Arial"/>
        </w:rPr>
        <w:t xml:space="preserve">que </w:t>
      </w:r>
      <w:r w:rsidR="00410625" w:rsidRPr="002838E4">
        <w:rPr>
          <w:rFonts w:cs="Arial"/>
        </w:rPr>
        <w:t>suponen</w:t>
      </w:r>
      <w:r w:rsidR="00CA46B2" w:rsidRPr="002838E4">
        <w:rPr>
          <w:rFonts w:cs="Arial"/>
        </w:rPr>
        <w:t xml:space="preserve"> el 52,94% de la muestra, </w:t>
      </w:r>
      <w:r w:rsidRPr="002838E4">
        <w:rPr>
          <w:rFonts w:cs="Arial"/>
        </w:rPr>
        <w:t xml:space="preserve">solo tiene formación superior el </w:t>
      </w:r>
      <w:r w:rsidR="00CA46B2" w:rsidRPr="002838E4">
        <w:rPr>
          <w:rFonts w:cs="Arial"/>
        </w:rPr>
        <w:t>1</w:t>
      </w:r>
      <w:r w:rsidRPr="002838E4">
        <w:rPr>
          <w:rFonts w:cs="Arial"/>
        </w:rPr>
        <w:t>7</w:t>
      </w:r>
      <w:r w:rsidR="00CA46B2" w:rsidRPr="002838E4">
        <w:rPr>
          <w:rFonts w:cs="Arial"/>
        </w:rPr>
        <w:t>,6</w:t>
      </w:r>
      <w:r w:rsidRPr="002838E4">
        <w:rPr>
          <w:rFonts w:cs="Arial"/>
        </w:rPr>
        <w:t>5%,</w:t>
      </w:r>
      <w:r w:rsidR="00CA46B2" w:rsidRPr="002838E4">
        <w:rPr>
          <w:rFonts w:cs="Arial"/>
        </w:rPr>
        <w:t xml:space="preserve"> contemplando todos los ejecutivos sean o no CEO sería el </w:t>
      </w:r>
      <w:r w:rsidR="00A67B33" w:rsidRPr="002838E4">
        <w:rPr>
          <w:rFonts w:cs="Arial"/>
        </w:rPr>
        <w:t>41,18</w:t>
      </w:r>
      <w:r w:rsidR="00CA46B2" w:rsidRPr="002838E4">
        <w:rPr>
          <w:rFonts w:cs="Arial"/>
        </w:rPr>
        <w:t>% de la muestra</w:t>
      </w:r>
      <w:r w:rsidR="00A67B33" w:rsidRPr="002838E4">
        <w:rPr>
          <w:rFonts w:cs="Arial"/>
        </w:rPr>
        <w:t xml:space="preserve"> una cifra superior</w:t>
      </w:r>
      <w:r w:rsidR="00CA46B2" w:rsidRPr="002838E4">
        <w:rPr>
          <w:rFonts w:cs="Arial"/>
        </w:rPr>
        <w:t>.</w:t>
      </w:r>
      <w:r w:rsidRPr="002838E4">
        <w:rPr>
          <w:rFonts w:cs="Arial"/>
        </w:rPr>
        <w:t xml:space="preserve"> </w:t>
      </w:r>
      <w:r w:rsidR="00CA46B2" w:rsidRPr="002838E4">
        <w:rPr>
          <w:rFonts w:cs="Arial"/>
        </w:rPr>
        <w:t xml:space="preserve">En cuanto al sexo </w:t>
      </w:r>
      <w:r w:rsidR="00297BBA" w:rsidRPr="002838E4">
        <w:rPr>
          <w:rFonts w:cs="Arial"/>
        </w:rPr>
        <w:t xml:space="preserve">de los CEOS el </w:t>
      </w:r>
      <w:r w:rsidR="00A67B33" w:rsidRPr="002838E4">
        <w:rPr>
          <w:rFonts w:cs="Arial"/>
        </w:rPr>
        <w:t>41</w:t>
      </w:r>
      <w:r w:rsidR="00297BBA" w:rsidRPr="002838E4">
        <w:rPr>
          <w:rFonts w:cs="Arial"/>
        </w:rPr>
        <w:t xml:space="preserve">% </w:t>
      </w:r>
      <w:r w:rsidR="00A67B33" w:rsidRPr="002838E4">
        <w:rPr>
          <w:rFonts w:cs="Arial"/>
        </w:rPr>
        <w:t xml:space="preserve">del total de la muestra </w:t>
      </w:r>
      <w:r w:rsidR="00297BBA" w:rsidRPr="002838E4">
        <w:rPr>
          <w:rFonts w:cs="Arial"/>
        </w:rPr>
        <w:t>son hombres, mientras en la muestra al completo</w:t>
      </w:r>
      <w:r w:rsidRPr="002838E4">
        <w:rPr>
          <w:rFonts w:cs="Arial"/>
        </w:rPr>
        <w:t xml:space="preserve"> </w:t>
      </w:r>
      <w:r w:rsidR="00297BBA" w:rsidRPr="002838E4">
        <w:rPr>
          <w:rFonts w:cs="Arial"/>
        </w:rPr>
        <w:t>el 5</w:t>
      </w:r>
      <w:r w:rsidR="00A67B33" w:rsidRPr="002838E4">
        <w:rPr>
          <w:rFonts w:cs="Arial"/>
        </w:rPr>
        <w:t>8,8</w:t>
      </w:r>
      <w:r w:rsidR="00297BBA" w:rsidRPr="002838E4">
        <w:rPr>
          <w:rFonts w:cs="Arial"/>
        </w:rPr>
        <w:t xml:space="preserve">%. </w:t>
      </w:r>
      <w:r w:rsidRPr="002838E4">
        <w:rPr>
          <w:rFonts w:cs="Arial"/>
        </w:rPr>
        <w:t xml:space="preserve"> </w:t>
      </w:r>
      <w:r w:rsidR="00297BBA" w:rsidRPr="002838E4">
        <w:rPr>
          <w:rFonts w:cs="Arial"/>
        </w:rPr>
        <w:t>Q</w:t>
      </w:r>
      <w:r w:rsidRPr="002838E4">
        <w:rPr>
          <w:rFonts w:cs="Arial"/>
        </w:rPr>
        <w:t>ue habl</w:t>
      </w:r>
      <w:r w:rsidR="0018437D" w:rsidRPr="002838E4">
        <w:rPr>
          <w:rFonts w:cs="Arial"/>
        </w:rPr>
        <w:t>e</w:t>
      </w:r>
      <w:r w:rsidRPr="002838E4">
        <w:rPr>
          <w:rFonts w:cs="Arial"/>
        </w:rPr>
        <w:t>n otros idiomas además del español</w:t>
      </w:r>
      <w:r w:rsidR="0018437D" w:rsidRPr="002838E4">
        <w:rPr>
          <w:rFonts w:cs="Arial"/>
        </w:rPr>
        <w:t>, vemos que</w:t>
      </w:r>
      <w:r w:rsidRPr="002838E4">
        <w:rPr>
          <w:rFonts w:cs="Arial"/>
        </w:rPr>
        <w:t xml:space="preserve"> </w:t>
      </w:r>
      <w:r w:rsidR="0018437D" w:rsidRPr="002838E4">
        <w:rPr>
          <w:rFonts w:cs="Arial"/>
        </w:rPr>
        <w:t>los CEOS solo</w:t>
      </w:r>
      <w:r w:rsidRPr="002838E4">
        <w:rPr>
          <w:rFonts w:cs="Arial"/>
        </w:rPr>
        <w:t xml:space="preserve"> </w:t>
      </w:r>
      <w:r w:rsidR="0018437D" w:rsidRPr="002838E4">
        <w:rPr>
          <w:rFonts w:cs="Arial"/>
        </w:rPr>
        <w:t>17,65</w:t>
      </w:r>
      <w:r w:rsidRPr="002838E4">
        <w:rPr>
          <w:rFonts w:cs="Arial"/>
        </w:rPr>
        <w:t xml:space="preserve">%, </w:t>
      </w:r>
      <w:r w:rsidR="00297BBA" w:rsidRPr="002838E4">
        <w:rPr>
          <w:rFonts w:cs="Arial"/>
        </w:rPr>
        <w:t xml:space="preserve">mientras que en el total de </w:t>
      </w:r>
      <w:r w:rsidR="00297BBA" w:rsidRPr="002838E4">
        <w:rPr>
          <w:rFonts w:cs="Arial"/>
        </w:rPr>
        <w:lastRenderedPageBreak/>
        <w:t>la muestra hablan el 41,1</w:t>
      </w:r>
      <w:r w:rsidR="0018437D" w:rsidRPr="002838E4">
        <w:rPr>
          <w:rFonts w:cs="Arial"/>
        </w:rPr>
        <w:t>8</w:t>
      </w:r>
      <w:r w:rsidR="00297BBA" w:rsidRPr="002838E4">
        <w:rPr>
          <w:rFonts w:cs="Arial"/>
        </w:rPr>
        <w:t xml:space="preserve">%. </w:t>
      </w:r>
      <w:r w:rsidR="0018437D" w:rsidRPr="002838E4">
        <w:rPr>
          <w:rFonts w:cs="Arial"/>
        </w:rPr>
        <w:t>En cuanto a la edad,</w:t>
      </w:r>
      <w:r w:rsidR="00297BBA" w:rsidRPr="002838E4">
        <w:rPr>
          <w:rFonts w:cs="Arial"/>
        </w:rPr>
        <w:t xml:space="preserve"> los CEO son mayores de </w:t>
      </w:r>
      <w:r w:rsidRPr="002838E4">
        <w:rPr>
          <w:rFonts w:cs="Arial"/>
        </w:rPr>
        <w:t xml:space="preserve">46 años en adelante en un </w:t>
      </w:r>
      <w:r w:rsidR="0018437D" w:rsidRPr="002838E4">
        <w:rPr>
          <w:rFonts w:cs="Arial"/>
        </w:rPr>
        <w:t>35,29</w:t>
      </w:r>
      <w:r w:rsidRPr="002838E4">
        <w:rPr>
          <w:rFonts w:cs="Arial"/>
        </w:rPr>
        <w:t>%</w:t>
      </w:r>
      <w:r w:rsidR="00297BBA" w:rsidRPr="002838E4">
        <w:rPr>
          <w:rFonts w:cs="Arial"/>
        </w:rPr>
        <w:t>, mientras en el total de la muestra son mayores de esa edad el 64,7%.</w:t>
      </w:r>
    </w:p>
    <w:p w14:paraId="2534281B" w14:textId="77777777" w:rsidR="00577602" w:rsidRDefault="00577602" w:rsidP="00577602">
      <w:pPr>
        <w:jc w:val="both"/>
        <w:rPr>
          <w:rFonts w:cs="Arial"/>
        </w:rPr>
      </w:pPr>
    </w:p>
    <w:p w14:paraId="5CF3590A" w14:textId="77777777" w:rsidR="00577602" w:rsidRDefault="00577602" w:rsidP="00577602">
      <w:pPr>
        <w:jc w:val="both"/>
        <w:rPr>
          <w:rFonts w:cs="Arial"/>
          <w:color w:val="000000" w:themeColor="text1"/>
        </w:rPr>
      </w:pPr>
      <w:r w:rsidRPr="00CD1250">
        <w:rPr>
          <w:rFonts w:cs="Arial"/>
          <w:b/>
          <w:bCs/>
          <w:color w:val="000000" w:themeColor="text1"/>
        </w:rPr>
        <w:t xml:space="preserve">Gráfico </w:t>
      </w:r>
      <w:r>
        <w:rPr>
          <w:rFonts w:cs="Arial"/>
          <w:b/>
          <w:bCs/>
          <w:color w:val="000000" w:themeColor="text1"/>
        </w:rPr>
        <w:t>9</w:t>
      </w:r>
      <w:r w:rsidRPr="00CD1250">
        <w:rPr>
          <w:rFonts w:cs="Arial"/>
          <w:b/>
          <w:bCs/>
          <w:color w:val="000000" w:themeColor="text1"/>
        </w:rPr>
        <w:t>:</w:t>
      </w:r>
      <w:r w:rsidRPr="00CD1250">
        <w:rPr>
          <w:rFonts w:cs="Arial"/>
          <w:color w:val="000000" w:themeColor="text1"/>
        </w:rPr>
        <w:t xml:space="preserve"> </w:t>
      </w:r>
      <w:r>
        <w:rPr>
          <w:rFonts w:cs="Arial"/>
          <w:color w:val="000000" w:themeColor="text1"/>
        </w:rPr>
        <w:t>Perfil resumido rasgos más relevantes</w:t>
      </w:r>
    </w:p>
    <w:p w14:paraId="7EABCE8A" w14:textId="77777777" w:rsidR="00577602" w:rsidRPr="006B1874" w:rsidRDefault="00577602" w:rsidP="00577602">
      <w:pPr>
        <w:jc w:val="center"/>
        <w:rPr>
          <w:rFonts w:cs="Arial"/>
          <w:color w:val="000000" w:themeColor="text1"/>
        </w:rPr>
      </w:pPr>
      <w:r>
        <w:rPr>
          <w:rFonts w:cs="Arial"/>
          <w:noProof/>
          <w:color w:val="000000" w:themeColor="text1"/>
        </w:rPr>
        <w:drawing>
          <wp:inline distT="0" distB="0" distL="0" distR="0" wp14:anchorId="72C55457" wp14:editId="69C44E4F">
            <wp:extent cx="4524292" cy="1991801"/>
            <wp:effectExtent l="0" t="0" r="10160" b="889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1F7248" w14:textId="77777777" w:rsidR="00577602" w:rsidRDefault="00577602" w:rsidP="00577602">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39" w:history="1">
        <w:r w:rsidRPr="007979F8">
          <w:rPr>
            <w:rStyle w:val="Hipervnculo"/>
            <w:rFonts w:cs="Arial"/>
            <w:sz w:val="16"/>
            <w:szCs w:val="16"/>
          </w:rPr>
          <w:t>https://forms.gle/xNBpb6YgdYQRThbr5</w:t>
        </w:r>
      </w:hyperlink>
    </w:p>
    <w:p w14:paraId="716FE83B" w14:textId="52383F23" w:rsidR="00577602" w:rsidRDefault="00577602" w:rsidP="00577602">
      <w:pPr>
        <w:jc w:val="both"/>
        <w:rPr>
          <w:rFonts w:cs="Arial"/>
          <w:sz w:val="16"/>
          <w:szCs w:val="16"/>
        </w:rPr>
      </w:pPr>
    </w:p>
    <w:p w14:paraId="389D697B" w14:textId="5DA4DF01" w:rsidR="0018437D" w:rsidRDefault="0018437D" w:rsidP="00BB3E96">
      <w:pPr>
        <w:spacing w:after="0"/>
        <w:jc w:val="both"/>
        <w:rPr>
          <w:rFonts w:cs="Arial"/>
          <w:b/>
          <w:bCs/>
          <w:i/>
          <w:iCs/>
        </w:rPr>
      </w:pPr>
      <w:r w:rsidRPr="0018437D">
        <w:rPr>
          <w:rFonts w:cs="Arial"/>
          <w:b/>
          <w:bCs/>
          <w:i/>
          <w:iCs/>
        </w:rPr>
        <w:t>Digitalización</w:t>
      </w:r>
    </w:p>
    <w:p w14:paraId="190C1304" w14:textId="0CEED4BC" w:rsidR="005D5489" w:rsidRPr="005D5489" w:rsidRDefault="005D5489" w:rsidP="00BB3E96">
      <w:pPr>
        <w:spacing w:after="0"/>
        <w:jc w:val="both"/>
        <w:rPr>
          <w:rFonts w:cs="Arial"/>
        </w:rPr>
      </w:pPr>
      <w:r>
        <w:rPr>
          <w:rFonts w:cs="Arial"/>
        </w:rPr>
        <w:t xml:space="preserve">A continuación, se presenta las características en materia de competencias digitales de los ejecutivos encuestados, como el nivel de digitalización de las compañías. Se incluyen los siguientes apartados: herramientas digitales que utiliza la compañía, si disponen de un profesional especializado en marketing </w:t>
      </w:r>
      <w:r w:rsidR="006A065B">
        <w:rPr>
          <w:rFonts w:cs="Arial"/>
        </w:rPr>
        <w:t>digital, periodicidad</w:t>
      </w:r>
      <w:r>
        <w:rPr>
          <w:rFonts w:cs="Arial"/>
        </w:rPr>
        <w:t xml:space="preserve"> de las actualizaciones de los contenidos digitales en la página web, si estos son compartidos después a través de redes sociales y en cuales lo hacen, la percepción que tienen de los frenos a la digitalización.</w:t>
      </w:r>
    </w:p>
    <w:p w14:paraId="09E45759" w14:textId="77777777" w:rsidR="0018437D" w:rsidRDefault="0018437D" w:rsidP="0018437D">
      <w:pPr>
        <w:jc w:val="both"/>
        <w:rPr>
          <w:rFonts w:cs="Arial"/>
        </w:rPr>
      </w:pPr>
    </w:p>
    <w:p w14:paraId="36CEABDB" w14:textId="77777777" w:rsidR="0018437D" w:rsidRDefault="0018437D" w:rsidP="0018437D">
      <w:pPr>
        <w:jc w:val="both"/>
        <w:rPr>
          <w:rFonts w:cs="Arial"/>
        </w:rPr>
      </w:pPr>
      <w:r w:rsidRPr="00565258">
        <w:rPr>
          <w:rFonts w:cs="Arial"/>
          <w:b/>
          <w:bCs/>
        </w:rPr>
        <w:t>Herramientas digitales</w:t>
      </w:r>
      <w:r>
        <w:rPr>
          <w:rFonts w:cs="Arial"/>
          <w:b/>
          <w:bCs/>
        </w:rPr>
        <w:t xml:space="preserve">: </w:t>
      </w:r>
    </w:p>
    <w:p w14:paraId="129A0974" w14:textId="57E63338" w:rsidR="0018437D" w:rsidRDefault="0018437D" w:rsidP="00B16B6E">
      <w:pPr>
        <w:spacing w:after="0"/>
        <w:jc w:val="both"/>
        <w:rPr>
          <w:rFonts w:cs="Arial"/>
        </w:rPr>
      </w:pPr>
      <w:r>
        <w:rPr>
          <w:rFonts w:cs="Arial"/>
        </w:rPr>
        <w:t xml:space="preserve">Como vemos en el </w:t>
      </w:r>
      <w:r>
        <w:rPr>
          <w:rFonts w:cs="Arial"/>
          <w:b/>
          <w:bCs/>
        </w:rPr>
        <w:t>G</w:t>
      </w:r>
      <w:r w:rsidRPr="00DB4EF7">
        <w:rPr>
          <w:rFonts w:cs="Arial"/>
          <w:b/>
          <w:bCs/>
        </w:rPr>
        <w:t>ráfico 10</w:t>
      </w:r>
      <w:r>
        <w:rPr>
          <w:rFonts w:cs="Arial"/>
        </w:rPr>
        <w:t xml:space="preserve"> las herramientas digitales más utilizadas por todas las compañías son la </w:t>
      </w:r>
      <w:r w:rsidR="007500E7" w:rsidRPr="007500E7">
        <w:rPr>
          <w:rFonts w:cs="Arial"/>
          <w:i/>
          <w:iCs/>
        </w:rPr>
        <w:t>nube</w:t>
      </w:r>
      <w:r w:rsidRPr="007500E7">
        <w:rPr>
          <w:rFonts w:cs="Arial"/>
          <w:i/>
          <w:iCs/>
        </w:rPr>
        <w:t xml:space="preserve"> </w:t>
      </w:r>
      <w:r>
        <w:rPr>
          <w:rFonts w:cs="Arial"/>
        </w:rPr>
        <w:t>en primer lugar con un 8</w:t>
      </w:r>
      <w:r w:rsidR="007500E7">
        <w:rPr>
          <w:rFonts w:cs="Arial"/>
        </w:rPr>
        <w:t>8,23</w:t>
      </w:r>
      <w:r>
        <w:rPr>
          <w:rFonts w:cs="Arial"/>
        </w:rPr>
        <w:t xml:space="preserve">%, y la </w:t>
      </w:r>
      <w:r w:rsidR="007500E7" w:rsidRPr="007500E7">
        <w:rPr>
          <w:rFonts w:cs="Arial"/>
          <w:i/>
          <w:iCs/>
        </w:rPr>
        <w:t>página web</w:t>
      </w:r>
      <w:r w:rsidR="007500E7">
        <w:rPr>
          <w:rFonts w:cs="Arial"/>
        </w:rPr>
        <w:t xml:space="preserve"> </w:t>
      </w:r>
      <w:r>
        <w:rPr>
          <w:rFonts w:cs="Arial"/>
        </w:rPr>
        <w:t xml:space="preserve">en un </w:t>
      </w:r>
      <w:r w:rsidR="00B16B6E">
        <w:rPr>
          <w:rFonts w:cs="Arial"/>
        </w:rPr>
        <w:t>76,45</w:t>
      </w:r>
      <w:r>
        <w:rPr>
          <w:rFonts w:cs="Arial"/>
        </w:rPr>
        <w:t xml:space="preserve"> %, en cuanto a redes sociales </w:t>
      </w:r>
      <w:r w:rsidRPr="007500E7">
        <w:rPr>
          <w:rFonts w:cs="Arial"/>
          <w:i/>
          <w:iCs/>
        </w:rPr>
        <w:t>LinkedIn y Facebook</w:t>
      </w:r>
      <w:r>
        <w:rPr>
          <w:rFonts w:cs="Arial"/>
        </w:rPr>
        <w:t xml:space="preserve"> aparecen empatadas con un </w:t>
      </w:r>
      <w:r w:rsidR="00B16B6E">
        <w:rPr>
          <w:rFonts w:cs="Arial"/>
        </w:rPr>
        <w:t>41,17</w:t>
      </w:r>
      <w:r>
        <w:rPr>
          <w:rFonts w:cs="Arial"/>
        </w:rPr>
        <w:t xml:space="preserve">%, mientras </w:t>
      </w:r>
      <w:r w:rsidRPr="007500E7">
        <w:rPr>
          <w:rFonts w:cs="Arial"/>
          <w:i/>
          <w:iCs/>
        </w:rPr>
        <w:t>Twitter</w:t>
      </w:r>
      <w:r>
        <w:rPr>
          <w:rFonts w:cs="Arial"/>
        </w:rPr>
        <w:t xml:space="preserve"> aparece en último lugar con un 1</w:t>
      </w:r>
      <w:r w:rsidR="00B16B6E">
        <w:rPr>
          <w:rFonts w:cs="Arial"/>
        </w:rPr>
        <w:t>7,64</w:t>
      </w:r>
      <w:r>
        <w:rPr>
          <w:rFonts w:cs="Arial"/>
        </w:rPr>
        <w:t>%</w:t>
      </w:r>
      <w:r w:rsidR="00B16B6E">
        <w:rPr>
          <w:rFonts w:cs="Arial"/>
        </w:rPr>
        <w:t>.</w:t>
      </w:r>
    </w:p>
    <w:p w14:paraId="78A35C9C" w14:textId="77777777" w:rsidR="00B16B6E" w:rsidRPr="00B16B6E" w:rsidRDefault="00B16B6E" w:rsidP="0018437D">
      <w:pPr>
        <w:jc w:val="both"/>
        <w:rPr>
          <w:rFonts w:cs="Arial"/>
          <w:b/>
          <w:bCs/>
        </w:rPr>
      </w:pPr>
    </w:p>
    <w:p w14:paraId="3A695333" w14:textId="77777777" w:rsidR="0018437D" w:rsidRPr="00565258" w:rsidRDefault="0018437D" w:rsidP="00B16B6E">
      <w:pPr>
        <w:spacing w:before="0"/>
        <w:jc w:val="both"/>
        <w:rPr>
          <w:rFonts w:cs="Arial"/>
          <w:color w:val="000000" w:themeColor="text1"/>
        </w:rPr>
      </w:pPr>
      <w:r w:rsidRPr="00CD1250">
        <w:rPr>
          <w:rFonts w:cs="Arial"/>
          <w:b/>
          <w:bCs/>
          <w:color w:val="000000" w:themeColor="text1"/>
        </w:rPr>
        <w:t xml:space="preserve">Gráfico </w:t>
      </w:r>
      <w:r>
        <w:rPr>
          <w:rFonts w:cs="Arial"/>
          <w:b/>
          <w:bCs/>
          <w:color w:val="000000" w:themeColor="text1"/>
        </w:rPr>
        <w:t>10</w:t>
      </w:r>
      <w:r w:rsidRPr="00CD1250">
        <w:rPr>
          <w:rFonts w:cs="Arial"/>
          <w:b/>
          <w:bCs/>
          <w:color w:val="000000" w:themeColor="text1"/>
        </w:rPr>
        <w:t>:</w:t>
      </w:r>
      <w:r w:rsidRPr="00CD1250">
        <w:rPr>
          <w:rFonts w:cs="Arial"/>
          <w:color w:val="000000" w:themeColor="text1"/>
        </w:rPr>
        <w:t xml:space="preserve"> </w:t>
      </w:r>
      <w:r>
        <w:rPr>
          <w:rFonts w:cs="Arial"/>
          <w:color w:val="000000" w:themeColor="text1"/>
        </w:rPr>
        <w:t>Pregunta sobre las herramientas digitales más utilizadas por los encuestados.</w:t>
      </w:r>
    </w:p>
    <w:p w14:paraId="75A99DDF" w14:textId="77777777" w:rsidR="0018437D" w:rsidRDefault="0018437D" w:rsidP="00B16B6E">
      <w:pPr>
        <w:spacing w:before="0" w:after="0"/>
        <w:jc w:val="both"/>
        <w:rPr>
          <w:rFonts w:cs="Arial"/>
        </w:rPr>
      </w:pPr>
    </w:p>
    <w:p w14:paraId="071A65C2" w14:textId="77777777" w:rsidR="0018437D" w:rsidRPr="007D78EF" w:rsidRDefault="0018437D" w:rsidP="0018437D">
      <w:pPr>
        <w:jc w:val="center"/>
        <w:rPr>
          <w:rFonts w:cs="Arial"/>
        </w:rPr>
      </w:pPr>
      <w:r>
        <w:rPr>
          <w:rFonts w:cs="Arial"/>
          <w:noProof/>
        </w:rPr>
        <w:drawing>
          <wp:inline distT="0" distB="0" distL="0" distR="0" wp14:anchorId="61D5D552" wp14:editId="74B700CA">
            <wp:extent cx="3665220" cy="1709531"/>
            <wp:effectExtent l="0" t="0" r="11430"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BE6CC4" w14:textId="77777777" w:rsidR="0018437D" w:rsidRDefault="0018437D" w:rsidP="0018437D">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41" w:history="1">
        <w:r w:rsidRPr="007979F8">
          <w:rPr>
            <w:rStyle w:val="Hipervnculo"/>
            <w:rFonts w:cs="Arial"/>
            <w:sz w:val="16"/>
            <w:szCs w:val="16"/>
          </w:rPr>
          <w:t>https://forms.gle/xNBpb6YgdYQRThbr5</w:t>
        </w:r>
      </w:hyperlink>
    </w:p>
    <w:p w14:paraId="7F6B0451" w14:textId="77777777" w:rsidR="00EF55CF" w:rsidRDefault="00EF55CF" w:rsidP="00BB3E96">
      <w:pPr>
        <w:jc w:val="both"/>
        <w:rPr>
          <w:rFonts w:cs="Arial"/>
          <w:b/>
          <w:bCs/>
        </w:rPr>
      </w:pPr>
    </w:p>
    <w:p w14:paraId="1D15B95D" w14:textId="3B7CB138" w:rsidR="00BB3E96" w:rsidRDefault="00BB3E96" w:rsidP="00BB3E96">
      <w:pPr>
        <w:jc w:val="both"/>
        <w:rPr>
          <w:rFonts w:cs="Arial"/>
        </w:rPr>
      </w:pPr>
      <w:r w:rsidRPr="006B1874">
        <w:rPr>
          <w:rFonts w:cs="Arial"/>
          <w:b/>
          <w:bCs/>
        </w:rPr>
        <w:t>Profesionales en marketing digital en plantilla</w:t>
      </w:r>
      <w:r>
        <w:rPr>
          <w:rFonts w:cs="Arial"/>
        </w:rPr>
        <w:t>:</w:t>
      </w:r>
    </w:p>
    <w:p w14:paraId="39A7742E" w14:textId="77777777" w:rsidR="002838E4" w:rsidRDefault="002838E4" w:rsidP="002838E4">
      <w:pPr>
        <w:spacing w:after="0"/>
        <w:jc w:val="both"/>
        <w:rPr>
          <w:rFonts w:cs="Arial"/>
        </w:rPr>
      </w:pPr>
    </w:p>
    <w:p w14:paraId="0E05ECB8" w14:textId="237BC796" w:rsidR="00BB3E96" w:rsidRPr="007204FC" w:rsidRDefault="00BB3E96" w:rsidP="00BB3E96">
      <w:pPr>
        <w:spacing w:after="0"/>
        <w:jc w:val="both"/>
        <w:rPr>
          <w:rFonts w:cs="Arial"/>
          <w:b/>
          <w:bCs/>
        </w:rPr>
      </w:pPr>
      <w:r>
        <w:rPr>
          <w:rFonts w:cs="Arial"/>
        </w:rPr>
        <w:t xml:space="preserve">Tal y como observamos en el </w:t>
      </w:r>
      <w:r>
        <w:rPr>
          <w:rFonts w:cs="Arial"/>
          <w:b/>
          <w:bCs/>
        </w:rPr>
        <w:t>G</w:t>
      </w:r>
      <w:r w:rsidRPr="006B1874">
        <w:rPr>
          <w:rFonts w:cs="Arial"/>
          <w:b/>
          <w:bCs/>
        </w:rPr>
        <w:t>ráfico 11,</w:t>
      </w:r>
      <w:r>
        <w:rPr>
          <w:rFonts w:cs="Arial"/>
        </w:rPr>
        <w:t xml:space="preserve"> la gran mayoría de las empresas el 70% no cuenta entre sus empleados con un experto en marketing digital, mientas solo el 18 % de los encuestados afirman que sus compañías sí que cuentan con este experto. Si sumamos lo que no saben a las que no cuentan con experto tenemos un 82% de compañías industriales que no han implementado todavía este tipo de profesionales.</w:t>
      </w:r>
    </w:p>
    <w:p w14:paraId="1456FD3A" w14:textId="77777777" w:rsidR="00BB3E96" w:rsidRDefault="00BB3E96" w:rsidP="00BB3E96">
      <w:pPr>
        <w:jc w:val="both"/>
        <w:rPr>
          <w:rFonts w:cs="Arial"/>
          <w:b/>
          <w:bCs/>
          <w:color w:val="000000" w:themeColor="text1"/>
        </w:rPr>
      </w:pPr>
    </w:p>
    <w:p w14:paraId="683D5E41" w14:textId="77777777" w:rsidR="00BB3E96" w:rsidRPr="003A4A7C" w:rsidRDefault="00BB3E96" w:rsidP="00BB3E96">
      <w:pPr>
        <w:spacing w:after="0"/>
        <w:jc w:val="both"/>
        <w:rPr>
          <w:rFonts w:cs="Arial"/>
          <w:color w:val="000000" w:themeColor="text1"/>
        </w:rPr>
      </w:pPr>
      <w:r w:rsidRPr="00CD1250">
        <w:rPr>
          <w:rFonts w:cs="Arial"/>
          <w:b/>
          <w:bCs/>
          <w:color w:val="000000" w:themeColor="text1"/>
        </w:rPr>
        <w:t xml:space="preserve">Gráfico </w:t>
      </w:r>
      <w:r>
        <w:rPr>
          <w:rFonts w:cs="Arial"/>
          <w:b/>
          <w:bCs/>
          <w:color w:val="000000" w:themeColor="text1"/>
        </w:rPr>
        <w:t>11</w:t>
      </w:r>
      <w:r w:rsidRPr="00CD1250">
        <w:rPr>
          <w:rFonts w:cs="Arial"/>
          <w:b/>
          <w:bCs/>
          <w:color w:val="000000" w:themeColor="text1"/>
        </w:rPr>
        <w:t>:</w:t>
      </w:r>
      <w:r w:rsidRPr="00CD1250">
        <w:rPr>
          <w:rFonts w:cs="Arial"/>
          <w:color w:val="000000" w:themeColor="text1"/>
        </w:rPr>
        <w:t xml:space="preserve"> </w:t>
      </w:r>
      <w:r>
        <w:rPr>
          <w:rFonts w:cs="Arial"/>
          <w:color w:val="000000" w:themeColor="text1"/>
        </w:rPr>
        <w:t>Cuentan las empresas encuestadas con expertos en marketing digital entre su personal</w:t>
      </w:r>
    </w:p>
    <w:p w14:paraId="1555C8B2" w14:textId="77777777" w:rsidR="00BB3E96" w:rsidRDefault="00BB3E96" w:rsidP="00BB3E96">
      <w:pPr>
        <w:spacing w:before="0" w:after="0"/>
        <w:jc w:val="both"/>
        <w:rPr>
          <w:rFonts w:cs="Arial"/>
        </w:rPr>
      </w:pPr>
    </w:p>
    <w:p w14:paraId="1701096B" w14:textId="77777777" w:rsidR="00BB3E96" w:rsidRDefault="00BB3E96" w:rsidP="00BB3E96">
      <w:pPr>
        <w:jc w:val="center"/>
        <w:rPr>
          <w:rFonts w:cs="Arial"/>
        </w:rPr>
      </w:pPr>
      <w:r>
        <w:rPr>
          <w:rFonts w:cs="Arial"/>
          <w:noProof/>
        </w:rPr>
        <w:drawing>
          <wp:inline distT="0" distB="0" distL="0" distR="0" wp14:anchorId="354BD7C0" wp14:editId="5CF69241">
            <wp:extent cx="4691270" cy="1549980"/>
            <wp:effectExtent l="0" t="0" r="14605" b="1270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D2FC8E" w14:textId="77777777" w:rsidR="00BB3E96" w:rsidRPr="006B1874" w:rsidRDefault="00BB3E96" w:rsidP="00BB3E96">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43" w:history="1">
        <w:r w:rsidRPr="007979F8">
          <w:rPr>
            <w:rStyle w:val="Hipervnculo"/>
            <w:rFonts w:cs="Arial"/>
            <w:sz w:val="16"/>
            <w:szCs w:val="16"/>
          </w:rPr>
          <w:t>https://forms.gle/xNBpb6YgdYQRThbr5</w:t>
        </w:r>
      </w:hyperlink>
    </w:p>
    <w:p w14:paraId="2C3852C8" w14:textId="77777777" w:rsidR="00BB3E96" w:rsidRDefault="00BB3E96" w:rsidP="00BB3E96">
      <w:pPr>
        <w:jc w:val="both"/>
        <w:rPr>
          <w:rFonts w:cs="Arial"/>
          <w:b/>
          <w:bCs/>
        </w:rPr>
      </w:pPr>
    </w:p>
    <w:p w14:paraId="2CCCFFE2" w14:textId="7E16E2A3" w:rsidR="00BB3E96" w:rsidRDefault="00BB3E96" w:rsidP="00BB3E96">
      <w:pPr>
        <w:jc w:val="both"/>
        <w:rPr>
          <w:rFonts w:cs="Arial"/>
          <w:b/>
          <w:bCs/>
        </w:rPr>
      </w:pPr>
      <w:r w:rsidRPr="006B1874">
        <w:rPr>
          <w:rFonts w:cs="Arial"/>
          <w:b/>
          <w:bCs/>
        </w:rPr>
        <w:t>Publicación de contenido digitales</w:t>
      </w:r>
      <w:r>
        <w:rPr>
          <w:rFonts w:cs="Arial"/>
          <w:b/>
          <w:bCs/>
        </w:rPr>
        <w:t xml:space="preserve">: </w:t>
      </w:r>
    </w:p>
    <w:p w14:paraId="4F018C36" w14:textId="77777777" w:rsidR="002838E4" w:rsidRDefault="002838E4" w:rsidP="002838E4">
      <w:pPr>
        <w:spacing w:after="0"/>
        <w:jc w:val="both"/>
        <w:rPr>
          <w:rFonts w:cs="Arial"/>
        </w:rPr>
      </w:pPr>
    </w:p>
    <w:p w14:paraId="307F24E0" w14:textId="78117082" w:rsidR="00BB3E96" w:rsidRDefault="00BB3E96" w:rsidP="00A82B04">
      <w:pPr>
        <w:spacing w:after="0"/>
        <w:jc w:val="both"/>
        <w:rPr>
          <w:rFonts w:cs="Arial"/>
        </w:rPr>
      </w:pPr>
      <w:r>
        <w:rPr>
          <w:rFonts w:cs="Arial"/>
        </w:rPr>
        <w:t>P</w:t>
      </w:r>
      <w:r w:rsidRPr="000317C3">
        <w:rPr>
          <w:rFonts w:cs="Arial"/>
        </w:rPr>
        <w:t>odemos estudiar</w:t>
      </w:r>
      <w:r>
        <w:rPr>
          <w:rFonts w:cs="Arial"/>
        </w:rPr>
        <w:t xml:space="preserve"> en el </w:t>
      </w:r>
      <w:r>
        <w:rPr>
          <w:rFonts w:cs="Arial"/>
          <w:b/>
          <w:bCs/>
        </w:rPr>
        <w:t>G</w:t>
      </w:r>
      <w:r w:rsidRPr="00F17CBD">
        <w:rPr>
          <w:rFonts w:cs="Arial"/>
          <w:b/>
          <w:bCs/>
        </w:rPr>
        <w:t>ráfico 12</w:t>
      </w:r>
      <w:r>
        <w:rPr>
          <w:rFonts w:cs="Arial"/>
          <w:b/>
          <w:bCs/>
        </w:rPr>
        <w:t>,</w:t>
      </w:r>
      <w:r>
        <w:rPr>
          <w:rFonts w:cs="Arial"/>
        </w:rPr>
        <w:t xml:space="preserve"> que la frecuencia de actualización de contenidos digitales es muy baja en general, sólo el 1</w:t>
      </w:r>
      <w:r w:rsidR="006558A0">
        <w:rPr>
          <w:rFonts w:cs="Arial"/>
        </w:rPr>
        <w:t>1,76</w:t>
      </w:r>
      <w:r>
        <w:rPr>
          <w:rFonts w:cs="Arial"/>
        </w:rPr>
        <w:t xml:space="preserve">% de los encuestados afirman que la web corporativa de su compañía se actualiza de forma regular </w:t>
      </w:r>
      <w:r w:rsidRPr="006558A0">
        <w:rPr>
          <w:rFonts w:cs="Arial"/>
          <w:i/>
          <w:iCs/>
        </w:rPr>
        <w:t>una vez a la semana</w:t>
      </w:r>
      <w:r>
        <w:rPr>
          <w:rFonts w:cs="Arial"/>
        </w:rPr>
        <w:t xml:space="preserve">, </w:t>
      </w:r>
      <w:r w:rsidRPr="006558A0">
        <w:rPr>
          <w:rFonts w:cs="Arial"/>
          <w:i/>
          <w:iCs/>
        </w:rPr>
        <w:t>una vez al mes</w:t>
      </w:r>
      <w:r>
        <w:rPr>
          <w:rFonts w:cs="Arial"/>
        </w:rPr>
        <w:t xml:space="preserve"> el 1</w:t>
      </w:r>
      <w:r w:rsidR="006558A0">
        <w:rPr>
          <w:rFonts w:cs="Arial"/>
        </w:rPr>
        <w:t>7,65</w:t>
      </w:r>
      <w:r>
        <w:rPr>
          <w:rFonts w:cs="Arial"/>
        </w:rPr>
        <w:t>% aunque</w:t>
      </w:r>
      <w:r w:rsidR="006558A0">
        <w:rPr>
          <w:rFonts w:cs="Arial"/>
        </w:rPr>
        <w:t xml:space="preserve"> es</w:t>
      </w:r>
      <w:r>
        <w:rPr>
          <w:rFonts w:cs="Arial"/>
        </w:rPr>
        <w:t xml:space="preserve"> insuficiente mantiene</w:t>
      </w:r>
      <w:r w:rsidR="006558A0">
        <w:rPr>
          <w:rFonts w:cs="Arial"/>
        </w:rPr>
        <w:t>n</w:t>
      </w:r>
      <w:r>
        <w:rPr>
          <w:rFonts w:cs="Arial"/>
        </w:rPr>
        <w:t xml:space="preserve"> una regularidad en las actualizaciones</w:t>
      </w:r>
      <w:r w:rsidR="006558A0">
        <w:rPr>
          <w:rFonts w:cs="Arial"/>
        </w:rPr>
        <w:t>,</w:t>
      </w:r>
      <w:r>
        <w:rPr>
          <w:rFonts w:cs="Arial"/>
        </w:rPr>
        <w:t xml:space="preserve"> que permite obtener posicionamiento en los buscadores, y en las redes sociales. Sin embargo, nunca actualizan la web corporativa el 1</w:t>
      </w:r>
      <w:r w:rsidR="006558A0">
        <w:rPr>
          <w:rFonts w:cs="Arial"/>
        </w:rPr>
        <w:t>7,65</w:t>
      </w:r>
      <w:r>
        <w:rPr>
          <w:rFonts w:cs="Arial"/>
        </w:rPr>
        <w:t xml:space="preserve">%, o una vez al año el </w:t>
      </w:r>
      <w:r w:rsidR="006558A0">
        <w:rPr>
          <w:rFonts w:cs="Arial"/>
        </w:rPr>
        <w:t>29,41</w:t>
      </w:r>
      <w:r>
        <w:rPr>
          <w:rFonts w:cs="Arial"/>
        </w:rPr>
        <w:t>% son insuficientes para posicionar a la compañía de cara a obtener beneficios de las herramientas digitales para posicionar su marca internacionalmente.</w:t>
      </w:r>
    </w:p>
    <w:p w14:paraId="50161819" w14:textId="77777777" w:rsidR="00EF55CF" w:rsidRDefault="00EF55CF" w:rsidP="00A82B04">
      <w:pPr>
        <w:spacing w:after="0"/>
        <w:jc w:val="both"/>
        <w:rPr>
          <w:rFonts w:cs="Arial"/>
          <w:b/>
          <w:bCs/>
        </w:rPr>
      </w:pPr>
    </w:p>
    <w:p w14:paraId="02FC2604" w14:textId="77777777" w:rsidR="00BB3E96" w:rsidRPr="000317C3" w:rsidRDefault="00BB3E96" w:rsidP="00BB3E96">
      <w:pPr>
        <w:jc w:val="both"/>
        <w:rPr>
          <w:rFonts w:cs="Arial"/>
        </w:rPr>
      </w:pPr>
      <w:r>
        <w:rPr>
          <w:rFonts w:cs="Arial"/>
          <w:b/>
          <w:bCs/>
        </w:rPr>
        <w:t xml:space="preserve">Gráfico 12: </w:t>
      </w:r>
      <w:r>
        <w:rPr>
          <w:rFonts w:cs="Arial"/>
        </w:rPr>
        <w:t>Frecuencia de publicación de contenidos digitales en la web corporativa</w:t>
      </w:r>
    </w:p>
    <w:p w14:paraId="1E4B0C8C" w14:textId="77777777" w:rsidR="00BB3E96" w:rsidRPr="006B1874" w:rsidRDefault="00BB3E96" w:rsidP="00BB3E96">
      <w:pPr>
        <w:jc w:val="center"/>
        <w:rPr>
          <w:rFonts w:cs="Arial"/>
          <w:b/>
          <w:bCs/>
        </w:rPr>
      </w:pPr>
      <w:r>
        <w:rPr>
          <w:rFonts w:cs="Arial"/>
          <w:b/>
          <w:bCs/>
          <w:noProof/>
        </w:rPr>
        <w:drawing>
          <wp:inline distT="0" distB="0" distL="0" distR="0" wp14:anchorId="7F0F039C" wp14:editId="46762D6A">
            <wp:extent cx="3601720" cy="1327868"/>
            <wp:effectExtent l="0" t="0" r="17780" b="571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478CF9" w14:textId="3510093D" w:rsidR="00BB3E96" w:rsidRDefault="00BB3E96" w:rsidP="006558A0">
      <w:pPr>
        <w:spacing w:after="0"/>
        <w:jc w:val="both"/>
        <w:rPr>
          <w:rFonts w:cs="Arial"/>
          <w:sz w:val="16"/>
          <w:szCs w:val="16"/>
        </w:rPr>
      </w:pPr>
      <w:bookmarkStart w:id="52" w:name="_Hlk123925339"/>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45" w:history="1">
        <w:r w:rsidRPr="007979F8">
          <w:rPr>
            <w:rStyle w:val="Hipervnculo"/>
            <w:rFonts w:cs="Arial"/>
            <w:sz w:val="16"/>
            <w:szCs w:val="16"/>
          </w:rPr>
          <w:t>https://forms.gle/xNBpb6YgdYQRThbr5</w:t>
        </w:r>
      </w:hyperlink>
      <w:bookmarkEnd w:id="52"/>
    </w:p>
    <w:p w14:paraId="433F45D9" w14:textId="77777777" w:rsidR="006558A0" w:rsidRPr="006558A0" w:rsidRDefault="006558A0" w:rsidP="00A82B04">
      <w:pPr>
        <w:spacing w:before="0" w:after="0"/>
        <w:jc w:val="both"/>
        <w:rPr>
          <w:rFonts w:cs="Arial"/>
          <w:sz w:val="16"/>
          <w:szCs w:val="16"/>
        </w:rPr>
      </w:pPr>
    </w:p>
    <w:p w14:paraId="2C702478" w14:textId="0F10D236" w:rsidR="00BB3E96" w:rsidRDefault="00BB3E96" w:rsidP="00A82B04">
      <w:pPr>
        <w:spacing w:before="0" w:after="0"/>
        <w:jc w:val="both"/>
        <w:rPr>
          <w:rFonts w:cs="Arial"/>
          <w:b/>
          <w:bCs/>
          <w:color w:val="000000" w:themeColor="text1"/>
        </w:rPr>
      </w:pPr>
      <w:r>
        <w:rPr>
          <w:rFonts w:cs="Arial"/>
          <w:b/>
          <w:bCs/>
          <w:color w:val="000000" w:themeColor="text1"/>
        </w:rPr>
        <w:t>Contenidos compartidos en redes sociales</w:t>
      </w:r>
      <w:r w:rsidR="00CC5244">
        <w:rPr>
          <w:rFonts w:cs="Arial"/>
          <w:b/>
          <w:bCs/>
          <w:color w:val="000000" w:themeColor="text1"/>
        </w:rPr>
        <w:t>:</w:t>
      </w:r>
    </w:p>
    <w:p w14:paraId="135D0DC1" w14:textId="77777777" w:rsidR="002838E4" w:rsidRPr="00BB3E96" w:rsidRDefault="002838E4" w:rsidP="00A82B04">
      <w:pPr>
        <w:spacing w:before="0" w:after="0"/>
        <w:jc w:val="both"/>
        <w:rPr>
          <w:rFonts w:cs="Arial"/>
          <w:b/>
          <w:bCs/>
          <w:color w:val="000000" w:themeColor="text1"/>
        </w:rPr>
      </w:pPr>
    </w:p>
    <w:p w14:paraId="12D72147" w14:textId="159E418E" w:rsidR="00BB3E96" w:rsidRPr="00EF55CF" w:rsidRDefault="00BB3E96" w:rsidP="00A82B04">
      <w:pPr>
        <w:spacing w:after="0"/>
        <w:jc w:val="both"/>
        <w:rPr>
          <w:rFonts w:cs="Arial"/>
          <w:color w:val="000000" w:themeColor="text1"/>
        </w:rPr>
      </w:pPr>
      <w:r w:rsidRPr="00F17CBD">
        <w:rPr>
          <w:rFonts w:cs="Arial"/>
          <w:color w:val="000000" w:themeColor="text1"/>
        </w:rPr>
        <w:t xml:space="preserve">Con el </w:t>
      </w:r>
      <w:r>
        <w:rPr>
          <w:rFonts w:cs="Arial"/>
          <w:color w:val="000000" w:themeColor="text1"/>
        </w:rPr>
        <w:t xml:space="preserve">fin de amplificar el efecto de las publicaciones digitales en la web corporativa, estas deben compartirse a través de los perfiles de la marca en las redes sociales en donde tengan presencia. En el </w:t>
      </w:r>
      <w:r w:rsidRPr="00133757">
        <w:rPr>
          <w:rFonts w:cs="Arial"/>
          <w:b/>
          <w:bCs/>
          <w:color w:val="000000" w:themeColor="text1"/>
        </w:rPr>
        <w:t>gráfico 13</w:t>
      </w:r>
      <w:r>
        <w:rPr>
          <w:rFonts w:cs="Arial"/>
          <w:color w:val="000000" w:themeColor="text1"/>
        </w:rPr>
        <w:t xml:space="preserve"> podemos analizar estas actividades. Observamos que la mayoría de las compañías encuestadas el </w:t>
      </w:r>
      <w:r w:rsidR="00AE01D5">
        <w:rPr>
          <w:rFonts w:cs="Arial"/>
          <w:color w:val="000000" w:themeColor="text1"/>
        </w:rPr>
        <w:t>65</w:t>
      </w:r>
      <w:r>
        <w:rPr>
          <w:rFonts w:cs="Arial"/>
          <w:color w:val="000000" w:themeColor="text1"/>
        </w:rPr>
        <w:t xml:space="preserve">% afirman compartir sus actualizaciones de contenidos a través de redes sociales, mientras el </w:t>
      </w:r>
      <w:r w:rsidR="00AE01D5">
        <w:rPr>
          <w:rFonts w:cs="Arial"/>
          <w:color w:val="000000" w:themeColor="text1"/>
        </w:rPr>
        <w:t>35</w:t>
      </w:r>
      <w:r>
        <w:rPr>
          <w:rFonts w:cs="Arial"/>
          <w:color w:val="000000" w:themeColor="text1"/>
        </w:rPr>
        <w:t>% no lo hace.</w:t>
      </w:r>
    </w:p>
    <w:p w14:paraId="2072CC79" w14:textId="77777777" w:rsidR="002838E4" w:rsidRDefault="002838E4" w:rsidP="00A82B04">
      <w:pPr>
        <w:spacing w:before="0" w:after="0"/>
        <w:jc w:val="both"/>
        <w:rPr>
          <w:rFonts w:cs="Arial"/>
          <w:b/>
          <w:bCs/>
        </w:rPr>
      </w:pPr>
    </w:p>
    <w:p w14:paraId="62244F06" w14:textId="57923E74" w:rsidR="00BB3E96" w:rsidRPr="00850363" w:rsidRDefault="00BB3E96" w:rsidP="00BB3E96">
      <w:pPr>
        <w:jc w:val="both"/>
        <w:rPr>
          <w:rFonts w:cs="Arial"/>
        </w:rPr>
      </w:pPr>
      <w:r>
        <w:rPr>
          <w:rFonts w:cs="Arial"/>
          <w:b/>
          <w:bCs/>
        </w:rPr>
        <w:t xml:space="preserve">Gráfico 13: </w:t>
      </w:r>
      <w:r>
        <w:rPr>
          <w:rFonts w:cs="Arial"/>
        </w:rPr>
        <w:t>Comparten los contenidos en las redes sociales</w:t>
      </w:r>
    </w:p>
    <w:p w14:paraId="25F875CB" w14:textId="77777777" w:rsidR="00BB3E96" w:rsidRDefault="00BB3E96" w:rsidP="00BB3E96">
      <w:pPr>
        <w:jc w:val="center"/>
        <w:rPr>
          <w:rFonts w:cs="Arial"/>
          <w:b/>
          <w:bCs/>
          <w:color w:val="000000" w:themeColor="text1"/>
          <w:sz w:val="16"/>
          <w:szCs w:val="16"/>
        </w:rPr>
      </w:pPr>
      <w:r>
        <w:rPr>
          <w:rFonts w:cs="Arial"/>
          <w:b/>
          <w:bCs/>
          <w:noProof/>
          <w:color w:val="000000" w:themeColor="text1"/>
          <w:sz w:val="16"/>
          <w:szCs w:val="16"/>
        </w:rPr>
        <w:lastRenderedPageBreak/>
        <w:drawing>
          <wp:inline distT="0" distB="0" distL="0" distR="0" wp14:anchorId="3109FA34" wp14:editId="70B1E41A">
            <wp:extent cx="4810125" cy="1359673"/>
            <wp:effectExtent l="0" t="0" r="9525" b="1206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19946E" w14:textId="3707C6EF" w:rsidR="00BB3E96" w:rsidRPr="00CC5244" w:rsidRDefault="00BB3E96" w:rsidP="00EF55CF">
      <w:pPr>
        <w:spacing w:before="0" w:after="0"/>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47" w:history="1">
        <w:r w:rsidRPr="007979F8">
          <w:rPr>
            <w:rStyle w:val="Hipervnculo"/>
            <w:rFonts w:cs="Arial"/>
            <w:sz w:val="16"/>
            <w:szCs w:val="16"/>
          </w:rPr>
          <w:t>https://forms.gle/xNBpb6YgdYQRThbr5</w:t>
        </w:r>
      </w:hyperlink>
    </w:p>
    <w:p w14:paraId="3B3B3A5F" w14:textId="77777777" w:rsidR="00CC5244" w:rsidRDefault="00CC5244" w:rsidP="00A82B04">
      <w:pPr>
        <w:spacing w:after="0"/>
        <w:jc w:val="both"/>
        <w:rPr>
          <w:rFonts w:cs="Arial"/>
          <w:b/>
          <w:bCs/>
        </w:rPr>
      </w:pPr>
    </w:p>
    <w:p w14:paraId="1754FB49" w14:textId="4C7B8F74" w:rsidR="00CC5244" w:rsidRPr="00CC5244" w:rsidRDefault="00BB3E96" w:rsidP="00EF55CF">
      <w:pPr>
        <w:spacing w:before="0" w:after="0"/>
        <w:jc w:val="both"/>
        <w:rPr>
          <w:rFonts w:cs="Arial"/>
          <w:b/>
          <w:bCs/>
        </w:rPr>
      </w:pPr>
      <w:r w:rsidRPr="00850363">
        <w:rPr>
          <w:rFonts w:cs="Arial"/>
          <w:b/>
          <w:bCs/>
        </w:rPr>
        <w:t>Redes sociales más utilizadas</w:t>
      </w:r>
      <w:r>
        <w:rPr>
          <w:rFonts w:cs="Arial"/>
          <w:b/>
          <w:bCs/>
        </w:rPr>
        <w:t xml:space="preserve">: </w:t>
      </w:r>
    </w:p>
    <w:p w14:paraId="7DBE3F87" w14:textId="77777777" w:rsidR="00F31222" w:rsidRDefault="00F31222" w:rsidP="002838E4">
      <w:pPr>
        <w:spacing w:before="0" w:after="0"/>
        <w:jc w:val="both"/>
        <w:rPr>
          <w:rFonts w:cs="Arial"/>
        </w:rPr>
      </w:pPr>
    </w:p>
    <w:p w14:paraId="482BBC02" w14:textId="68A91406" w:rsidR="00CC5244" w:rsidRDefault="00BB3E96" w:rsidP="00EF55CF">
      <w:pPr>
        <w:jc w:val="both"/>
        <w:rPr>
          <w:rFonts w:cs="Arial"/>
          <w:b/>
          <w:bCs/>
        </w:rPr>
      </w:pPr>
      <w:r>
        <w:rPr>
          <w:rFonts w:cs="Arial"/>
        </w:rPr>
        <w:t xml:space="preserve">Se pregunta por las redes sociales en general, y LinkedIn en particular que utilizan para compartir las actualizaciones de contenidos digitales en su web. Vemos en el </w:t>
      </w:r>
      <w:r w:rsidR="00CC5244">
        <w:rPr>
          <w:rFonts w:cs="Arial"/>
          <w:b/>
          <w:bCs/>
        </w:rPr>
        <w:t>G</w:t>
      </w:r>
      <w:r w:rsidRPr="00557720">
        <w:rPr>
          <w:rFonts w:cs="Arial"/>
          <w:b/>
          <w:bCs/>
        </w:rPr>
        <w:t>ráfico 14</w:t>
      </w:r>
      <w:r>
        <w:rPr>
          <w:rFonts w:cs="Arial"/>
        </w:rPr>
        <w:t xml:space="preserve"> a continuación que la red social más utilizada es </w:t>
      </w:r>
      <w:r w:rsidRPr="00BC3481">
        <w:rPr>
          <w:rFonts w:cs="Arial"/>
          <w:i/>
          <w:iCs/>
        </w:rPr>
        <w:t xml:space="preserve">Facebook </w:t>
      </w:r>
      <w:r>
        <w:rPr>
          <w:rFonts w:cs="Arial"/>
        </w:rPr>
        <w:t>con un 4</w:t>
      </w:r>
      <w:r w:rsidR="00BC3481">
        <w:rPr>
          <w:rFonts w:cs="Arial"/>
        </w:rPr>
        <w:t>1,17</w:t>
      </w:r>
      <w:r>
        <w:rPr>
          <w:rFonts w:cs="Arial"/>
        </w:rPr>
        <w:t xml:space="preserve">% pese a que estas PYMES no venden a cliente final, mientras que </w:t>
      </w:r>
      <w:r w:rsidRPr="00BC3481">
        <w:rPr>
          <w:rFonts w:cs="Arial"/>
          <w:i/>
          <w:iCs/>
        </w:rPr>
        <w:t>LinkedIn</w:t>
      </w:r>
      <w:r>
        <w:rPr>
          <w:rFonts w:cs="Arial"/>
        </w:rPr>
        <w:t xml:space="preserve"> solo es utilizada en un </w:t>
      </w:r>
      <w:r w:rsidR="00BC3481">
        <w:rPr>
          <w:rFonts w:cs="Arial"/>
        </w:rPr>
        <w:t>29,41</w:t>
      </w:r>
      <w:r>
        <w:rPr>
          <w:rFonts w:cs="Arial"/>
        </w:rPr>
        <w:t>% siendo la red profesional más adecuada para las compañías con del sector industrial con relaciones B2B.</w:t>
      </w:r>
    </w:p>
    <w:p w14:paraId="03CACC84" w14:textId="77777777" w:rsidR="00EF55CF" w:rsidRDefault="00EF55CF" w:rsidP="00EF55CF">
      <w:pPr>
        <w:spacing w:before="0" w:after="0"/>
        <w:jc w:val="both"/>
        <w:rPr>
          <w:rFonts w:cs="Arial"/>
          <w:b/>
          <w:bCs/>
        </w:rPr>
      </w:pPr>
    </w:p>
    <w:p w14:paraId="35A6830C" w14:textId="238D6E3D" w:rsidR="00F31222" w:rsidRDefault="00BB3E96" w:rsidP="00EF55CF">
      <w:pPr>
        <w:spacing w:before="0" w:after="0"/>
        <w:jc w:val="both"/>
        <w:rPr>
          <w:rFonts w:cs="Arial"/>
        </w:rPr>
      </w:pPr>
      <w:r>
        <w:rPr>
          <w:rFonts w:cs="Arial"/>
          <w:b/>
          <w:bCs/>
        </w:rPr>
        <w:t xml:space="preserve">Gráfico 14: </w:t>
      </w:r>
      <w:r>
        <w:rPr>
          <w:rFonts w:cs="Arial"/>
        </w:rPr>
        <w:t>R</w:t>
      </w:r>
      <w:r w:rsidRPr="00957DA5">
        <w:rPr>
          <w:rFonts w:cs="Arial"/>
        </w:rPr>
        <w:t>edes sociales utilizadas para</w:t>
      </w:r>
      <w:r>
        <w:rPr>
          <w:rFonts w:cs="Arial"/>
          <w:b/>
          <w:bCs/>
        </w:rPr>
        <w:t xml:space="preserve"> </w:t>
      </w:r>
      <w:r>
        <w:rPr>
          <w:rFonts w:cs="Arial"/>
        </w:rPr>
        <w:t>compartir los contenidos digitales de su marca</w:t>
      </w:r>
    </w:p>
    <w:p w14:paraId="4EEE7FE3" w14:textId="77777777" w:rsidR="00BB3E96" w:rsidRPr="00850363" w:rsidRDefault="00BB3E96" w:rsidP="00BB3E96">
      <w:pPr>
        <w:jc w:val="center"/>
        <w:rPr>
          <w:rFonts w:cs="Arial"/>
        </w:rPr>
      </w:pPr>
      <w:r>
        <w:rPr>
          <w:rFonts w:cs="Arial"/>
          <w:noProof/>
        </w:rPr>
        <w:drawing>
          <wp:inline distT="0" distB="0" distL="0" distR="0" wp14:anchorId="61A9AC8C" wp14:editId="784F4F33">
            <wp:extent cx="4754880" cy="1304801"/>
            <wp:effectExtent l="0" t="0" r="7620" b="101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D5A620" w14:textId="119D4832" w:rsidR="001272A7" w:rsidRPr="00A82B04" w:rsidRDefault="00BB3E96" w:rsidP="00A82B04">
      <w:pPr>
        <w:spacing w:before="0" w:after="0"/>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49" w:history="1">
        <w:r w:rsidRPr="007979F8">
          <w:rPr>
            <w:rStyle w:val="Hipervnculo"/>
            <w:rFonts w:cs="Arial"/>
            <w:sz w:val="16"/>
            <w:szCs w:val="16"/>
          </w:rPr>
          <w:t>https://forms.gle/xNBpb6YgdYQRThbr5</w:t>
        </w:r>
      </w:hyperlink>
    </w:p>
    <w:p w14:paraId="5A5BDE37" w14:textId="1168C70A" w:rsidR="00F31222" w:rsidRPr="00F31222" w:rsidRDefault="00CC5244" w:rsidP="00EF55CF">
      <w:pPr>
        <w:spacing w:before="0"/>
        <w:jc w:val="both"/>
        <w:rPr>
          <w:rFonts w:cs="Arial"/>
          <w:b/>
          <w:bCs/>
        </w:rPr>
      </w:pPr>
      <w:r w:rsidRPr="002956AA">
        <w:rPr>
          <w:rFonts w:cs="Arial"/>
          <w:b/>
          <w:bCs/>
        </w:rPr>
        <w:t>Frenos percibidos a la digitalizació</w:t>
      </w:r>
      <w:r>
        <w:rPr>
          <w:rFonts w:cs="Arial"/>
          <w:b/>
          <w:bCs/>
        </w:rPr>
        <w:t xml:space="preserve">n: </w:t>
      </w:r>
    </w:p>
    <w:p w14:paraId="0AB88150" w14:textId="77777777" w:rsidR="00F31222" w:rsidRDefault="00F31222" w:rsidP="00EF55CF">
      <w:pPr>
        <w:spacing w:before="0"/>
        <w:jc w:val="both"/>
        <w:rPr>
          <w:rFonts w:cs="Arial"/>
        </w:rPr>
      </w:pPr>
    </w:p>
    <w:p w14:paraId="040B8C7C" w14:textId="7BA8830D" w:rsidR="00CC5244" w:rsidRPr="007204FC" w:rsidRDefault="00CC5244" w:rsidP="00CC5244">
      <w:pPr>
        <w:jc w:val="both"/>
        <w:rPr>
          <w:rFonts w:cs="Arial"/>
          <w:b/>
          <w:bCs/>
        </w:rPr>
      </w:pPr>
      <w:r>
        <w:rPr>
          <w:rFonts w:cs="Arial"/>
        </w:rPr>
        <w:t xml:space="preserve">Podemos ver en el </w:t>
      </w:r>
      <w:r>
        <w:rPr>
          <w:rFonts w:cs="Arial"/>
          <w:b/>
          <w:bCs/>
        </w:rPr>
        <w:t>G</w:t>
      </w:r>
      <w:r w:rsidRPr="002956AA">
        <w:rPr>
          <w:rFonts w:cs="Arial"/>
          <w:b/>
          <w:bCs/>
        </w:rPr>
        <w:t>ráfico 15</w:t>
      </w:r>
      <w:r>
        <w:rPr>
          <w:rFonts w:cs="Arial"/>
        </w:rPr>
        <w:t xml:space="preserve"> como los mayores frenos percibidos son la propia </w:t>
      </w:r>
      <w:r w:rsidRPr="001272A7">
        <w:rPr>
          <w:rFonts w:cs="Arial"/>
          <w:i/>
          <w:iCs/>
        </w:rPr>
        <w:t>cultura organizativa</w:t>
      </w:r>
      <w:r>
        <w:rPr>
          <w:rFonts w:cs="Arial"/>
        </w:rPr>
        <w:t xml:space="preserve"> con un 4</w:t>
      </w:r>
      <w:r w:rsidR="001272A7">
        <w:rPr>
          <w:rFonts w:cs="Arial"/>
        </w:rPr>
        <w:t>7,06</w:t>
      </w:r>
      <w:r>
        <w:rPr>
          <w:rFonts w:cs="Arial"/>
        </w:rPr>
        <w:t xml:space="preserve">%, y la </w:t>
      </w:r>
      <w:r w:rsidRPr="00BC3481">
        <w:rPr>
          <w:rFonts w:cs="Arial"/>
          <w:i/>
          <w:iCs/>
        </w:rPr>
        <w:t>falta de conocimientos digitales</w:t>
      </w:r>
      <w:r>
        <w:rPr>
          <w:rFonts w:cs="Arial"/>
        </w:rPr>
        <w:t xml:space="preserve"> 3</w:t>
      </w:r>
      <w:r w:rsidR="001272A7">
        <w:rPr>
          <w:rFonts w:cs="Arial"/>
        </w:rPr>
        <w:t>5,29</w:t>
      </w:r>
      <w:r>
        <w:rPr>
          <w:rFonts w:cs="Arial"/>
        </w:rPr>
        <w:t xml:space="preserve">%, mientras los que piensan que en su empresa </w:t>
      </w:r>
      <w:r w:rsidRPr="00BC3481">
        <w:rPr>
          <w:rFonts w:cs="Arial"/>
          <w:i/>
          <w:iCs/>
        </w:rPr>
        <w:t>no tiene aplicación</w:t>
      </w:r>
      <w:r>
        <w:rPr>
          <w:rFonts w:cs="Arial"/>
        </w:rPr>
        <w:t xml:space="preserve"> o que el coste económico es un freno son sendos 1</w:t>
      </w:r>
      <w:r w:rsidR="001272A7">
        <w:rPr>
          <w:rFonts w:cs="Arial"/>
        </w:rPr>
        <w:t>7,65</w:t>
      </w:r>
      <w:r>
        <w:rPr>
          <w:rFonts w:cs="Arial"/>
        </w:rPr>
        <w:t>%.</w:t>
      </w:r>
    </w:p>
    <w:p w14:paraId="4A19177C" w14:textId="77777777" w:rsidR="00CC5244" w:rsidRDefault="00CC5244" w:rsidP="002838E4">
      <w:pPr>
        <w:spacing w:before="0" w:after="0"/>
        <w:jc w:val="both"/>
        <w:rPr>
          <w:rFonts w:cs="Arial"/>
        </w:rPr>
      </w:pPr>
    </w:p>
    <w:p w14:paraId="3FA6D0DB" w14:textId="77777777" w:rsidR="00CC5244" w:rsidRDefault="00CC5244" w:rsidP="00CC5244">
      <w:pPr>
        <w:jc w:val="both"/>
        <w:rPr>
          <w:rFonts w:cs="Arial"/>
        </w:rPr>
      </w:pPr>
      <w:r>
        <w:rPr>
          <w:rFonts w:cs="Arial"/>
          <w:b/>
          <w:bCs/>
        </w:rPr>
        <w:t xml:space="preserve">Gráfico 15: </w:t>
      </w:r>
      <w:r>
        <w:rPr>
          <w:rFonts w:cs="Arial"/>
        </w:rPr>
        <w:t>Frenos a la digitalización percibidos por los responsables encuestados</w:t>
      </w:r>
    </w:p>
    <w:p w14:paraId="7DA72F1B" w14:textId="77777777" w:rsidR="00CC5244" w:rsidRDefault="00CC5244" w:rsidP="00CC5244">
      <w:pPr>
        <w:jc w:val="center"/>
        <w:rPr>
          <w:rFonts w:cs="Arial"/>
        </w:rPr>
      </w:pPr>
      <w:r>
        <w:rPr>
          <w:rFonts w:cs="Arial"/>
          <w:noProof/>
        </w:rPr>
        <w:drawing>
          <wp:inline distT="0" distB="0" distL="0" distR="0" wp14:anchorId="110D7315" wp14:editId="5E01E4B0">
            <wp:extent cx="4484370" cy="1749287"/>
            <wp:effectExtent l="0" t="0" r="11430" b="381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C71EF0" w14:textId="77777777" w:rsidR="00CC5244" w:rsidRPr="002956AA" w:rsidRDefault="00CC5244" w:rsidP="001272A7">
      <w:pPr>
        <w:spacing w:after="0"/>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51" w:history="1">
        <w:r w:rsidRPr="007979F8">
          <w:rPr>
            <w:rStyle w:val="Hipervnculo"/>
            <w:rFonts w:cs="Arial"/>
            <w:sz w:val="16"/>
            <w:szCs w:val="16"/>
          </w:rPr>
          <w:t>https://forms.gle/xNBpb6YgdYQRThbr5</w:t>
        </w:r>
      </w:hyperlink>
    </w:p>
    <w:p w14:paraId="69147FD7" w14:textId="77777777" w:rsidR="001272A7" w:rsidRDefault="001272A7" w:rsidP="00EF55CF">
      <w:pPr>
        <w:spacing w:before="0" w:after="0"/>
        <w:jc w:val="both"/>
        <w:rPr>
          <w:rFonts w:cs="Arial"/>
          <w:b/>
          <w:bCs/>
          <w:u w:val="single"/>
        </w:rPr>
      </w:pPr>
    </w:p>
    <w:p w14:paraId="2265B305" w14:textId="516E6FBF" w:rsidR="001272A7" w:rsidRDefault="001272A7" w:rsidP="001272A7">
      <w:pPr>
        <w:spacing w:after="0"/>
        <w:jc w:val="both"/>
        <w:rPr>
          <w:rFonts w:cs="Arial"/>
          <w:b/>
          <w:bCs/>
          <w:i/>
          <w:iCs/>
        </w:rPr>
      </w:pPr>
      <w:r w:rsidRPr="001272A7">
        <w:rPr>
          <w:rFonts w:cs="Arial"/>
          <w:b/>
          <w:bCs/>
          <w:i/>
          <w:iCs/>
        </w:rPr>
        <w:t>Exportación</w:t>
      </w:r>
    </w:p>
    <w:p w14:paraId="14C1C556" w14:textId="29CB798F" w:rsidR="001272A7" w:rsidRDefault="001272A7" w:rsidP="001272A7">
      <w:pPr>
        <w:spacing w:before="0" w:after="0"/>
        <w:jc w:val="both"/>
        <w:rPr>
          <w:rFonts w:cs="Arial"/>
          <w:b/>
          <w:bCs/>
          <w:i/>
          <w:iCs/>
        </w:rPr>
      </w:pPr>
    </w:p>
    <w:p w14:paraId="7E031A9E" w14:textId="412D112E" w:rsidR="005D5489" w:rsidRDefault="005D5489" w:rsidP="001272A7">
      <w:pPr>
        <w:spacing w:before="0" w:after="0"/>
        <w:jc w:val="both"/>
        <w:rPr>
          <w:rFonts w:cs="Arial"/>
        </w:rPr>
      </w:pPr>
      <w:r>
        <w:rPr>
          <w:rFonts w:cs="Arial"/>
        </w:rPr>
        <w:t>A continuación, se exponen la información relacionada con la exportación en la encuesta realizada. Los apartados que se incluyen son: conocer si la compañía realiza exportaciones, en caso afirmativo a qué áreas geográficas lo hacen,</w:t>
      </w:r>
      <w:r w:rsidR="006A065B">
        <w:rPr>
          <w:rFonts w:cs="Arial"/>
        </w:rPr>
        <w:t xml:space="preserve"> y por último las</w:t>
      </w:r>
      <w:r>
        <w:rPr>
          <w:rFonts w:cs="Arial"/>
        </w:rPr>
        <w:t xml:space="preserve"> barreras percibidas por los ejecutivos para exportar</w:t>
      </w:r>
      <w:r w:rsidR="006A065B">
        <w:rPr>
          <w:rFonts w:cs="Arial"/>
        </w:rPr>
        <w:t>.</w:t>
      </w:r>
    </w:p>
    <w:p w14:paraId="4282A7F9" w14:textId="77777777" w:rsidR="005D5489" w:rsidRPr="005D5489" w:rsidRDefault="005D5489" w:rsidP="001272A7">
      <w:pPr>
        <w:spacing w:before="0" w:after="0"/>
        <w:jc w:val="both"/>
        <w:rPr>
          <w:rFonts w:cs="Arial"/>
        </w:rPr>
      </w:pPr>
    </w:p>
    <w:p w14:paraId="3AF02E98" w14:textId="6B295F20" w:rsidR="00EF55CF" w:rsidRDefault="001272A7" w:rsidP="00B93C81">
      <w:pPr>
        <w:spacing w:after="0"/>
        <w:jc w:val="both"/>
        <w:rPr>
          <w:rFonts w:cs="Arial"/>
          <w:b/>
          <w:bCs/>
        </w:rPr>
      </w:pPr>
      <w:r w:rsidRPr="00557720">
        <w:rPr>
          <w:rFonts w:cs="Arial"/>
          <w:b/>
          <w:bCs/>
        </w:rPr>
        <w:t>Exportan las empresas encuestadas</w:t>
      </w:r>
      <w:r>
        <w:rPr>
          <w:rFonts w:cs="Arial"/>
          <w:b/>
          <w:bCs/>
        </w:rPr>
        <w:t>:</w:t>
      </w:r>
    </w:p>
    <w:p w14:paraId="2D334BD5" w14:textId="77777777" w:rsidR="002838E4" w:rsidRDefault="002838E4" w:rsidP="002838E4">
      <w:pPr>
        <w:spacing w:before="0" w:after="0"/>
        <w:jc w:val="both"/>
        <w:rPr>
          <w:rFonts w:cs="Arial"/>
          <w:b/>
          <w:bCs/>
        </w:rPr>
      </w:pPr>
    </w:p>
    <w:p w14:paraId="60C2410B" w14:textId="68B4623B" w:rsidR="00B93C81" w:rsidRDefault="00EF55CF" w:rsidP="00B93C81">
      <w:pPr>
        <w:spacing w:after="0"/>
        <w:jc w:val="both"/>
        <w:rPr>
          <w:rFonts w:cs="Arial"/>
          <w:b/>
          <w:bCs/>
        </w:rPr>
      </w:pPr>
      <w:r w:rsidRPr="00EF55CF">
        <w:rPr>
          <w:rFonts w:cs="Arial"/>
        </w:rPr>
        <w:t>Q</w:t>
      </w:r>
      <w:r w:rsidR="001272A7">
        <w:rPr>
          <w:rFonts w:cs="Arial"/>
        </w:rPr>
        <w:t xml:space="preserve">ueremos saber si las empresas encuestadas son exportadoras. Les realizamos la pregunta directamente vemos el resultado en el </w:t>
      </w:r>
      <w:r w:rsidR="001272A7">
        <w:rPr>
          <w:rFonts w:cs="Arial"/>
          <w:b/>
          <w:bCs/>
        </w:rPr>
        <w:t>G</w:t>
      </w:r>
      <w:r w:rsidR="001272A7" w:rsidRPr="004C35E4">
        <w:rPr>
          <w:rFonts w:cs="Arial"/>
          <w:b/>
          <w:bCs/>
        </w:rPr>
        <w:t>ráfico 1</w:t>
      </w:r>
      <w:r w:rsidR="001272A7">
        <w:rPr>
          <w:rFonts w:cs="Arial"/>
          <w:b/>
          <w:bCs/>
        </w:rPr>
        <w:t>6</w:t>
      </w:r>
      <w:r w:rsidR="001272A7" w:rsidRPr="004C35E4">
        <w:rPr>
          <w:rFonts w:cs="Arial"/>
          <w:b/>
          <w:bCs/>
        </w:rPr>
        <w:t>,</w:t>
      </w:r>
      <w:r w:rsidR="001272A7" w:rsidRPr="004C35E4">
        <w:rPr>
          <w:rFonts w:cs="Arial"/>
        </w:rPr>
        <w:t xml:space="preserve"> solo el </w:t>
      </w:r>
      <w:r w:rsidR="001272A7">
        <w:rPr>
          <w:rFonts w:cs="Arial"/>
        </w:rPr>
        <w:t>41</w:t>
      </w:r>
      <w:r w:rsidR="001272A7" w:rsidRPr="004C35E4">
        <w:rPr>
          <w:rFonts w:cs="Arial"/>
        </w:rPr>
        <w:t xml:space="preserve">% de </w:t>
      </w:r>
      <w:r w:rsidR="001272A7">
        <w:rPr>
          <w:rFonts w:cs="Arial"/>
        </w:rPr>
        <w:t xml:space="preserve">todas </w:t>
      </w:r>
      <w:r w:rsidR="001272A7" w:rsidRPr="004C35E4">
        <w:rPr>
          <w:rFonts w:cs="Arial"/>
        </w:rPr>
        <w:t>las compañías encuestadas realizan exportaciones</w:t>
      </w:r>
      <w:r w:rsidR="00F31222">
        <w:rPr>
          <w:rFonts w:cs="Arial"/>
        </w:rPr>
        <w:t>.</w:t>
      </w:r>
    </w:p>
    <w:p w14:paraId="3A6597C9" w14:textId="77777777" w:rsidR="00EF55CF" w:rsidRDefault="00EF55CF" w:rsidP="00EF55CF">
      <w:pPr>
        <w:spacing w:before="0" w:after="0"/>
        <w:jc w:val="both"/>
        <w:rPr>
          <w:rFonts w:cs="Arial"/>
          <w:b/>
          <w:bCs/>
        </w:rPr>
      </w:pPr>
    </w:p>
    <w:p w14:paraId="00564EF3" w14:textId="58C424A2" w:rsidR="001272A7" w:rsidRDefault="001272A7" w:rsidP="00B93C81">
      <w:pPr>
        <w:spacing w:after="0"/>
        <w:jc w:val="both"/>
        <w:rPr>
          <w:rFonts w:cs="Arial"/>
        </w:rPr>
      </w:pPr>
      <w:r w:rsidRPr="004C35E4">
        <w:rPr>
          <w:rFonts w:cs="Arial"/>
          <w:b/>
          <w:bCs/>
        </w:rPr>
        <w:t>Gráfico 1</w:t>
      </w:r>
      <w:r>
        <w:rPr>
          <w:rFonts w:cs="Arial"/>
          <w:b/>
          <w:bCs/>
        </w:rPr>
        <w:t>6</w:t>
      </w:r>
      <w:r w:rsidRPr="004C35E4">
        <w:rPr>
          <w:rFonts w:cs="Arial"/>
          <w:b/>
          <w:bCs/>
        </w:rPr>
        <w:t>:</w:t>
      </w:r>
      <w:r>
        <w:rPr>
          <w:rFonts w:cs="Arial"/>
        </w:rPr>
        <w:t xml:space="preserve"> Compañías entre las encuestadas que exportan</w:t>
      </w:r>
    </w:p>
    <w:p w14:paraId="77BE3D01" w14:textId="77777777" w:rsidR="00EF55CF" w:rsidRPr="00B93C81" w:rsidRDefault="00EF55CF" w:rsidP="00B93C81">
      <w:pPr>
        <w:spacing w:after="0"/>
        <w:jc w:val="both"/>
        <w:rPr>
          <w:rFonts w:cs="Arial"/>
          <w:b/>
          <w:bCs/>
        </w:rPr>
      </w:pPr>
    </w:p>
    <w:p w14:paraId="7102234E" w14:textId="45584837" w:rsidR="001272A7" w:rsidRDefault="001272A7" w:rsidP="001272A7">
      <w:pPr>
        <w:jc w:val="center"/>
        <w:rPr>
          <w:rFonts w:cs="Arial"/>
        </w:rPr>
      </w:pPr>
      <w:r>
        <w:rPr>
          <w:rFonts w:cs="Arial"/>
          <w:noProof/>
        </w:rPr>
        <w:drawing>
          <wp:inline distT="0" distB="0" distL="0" distR="0" wp14:anchorId="0719E1C1" wp14:editId="24FF9113">
            <wp:extent cx="4086860" cy="1351721"/>
            <wp:effectExtent l="0" t="0" r="8890" b="12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7EB2A1" w14:textId="77777777" w:rsidR="00F14C2F" w:rsidRDefault="00F14C2F" w:rsidP="001272A7">
      <w:pPr>
        <w:jc w:val="both"/>
        <w:rPr>
          <w:rFonts w:cs="Arial"/>
          <w:b/>
          <w:bCs/>
          <w:color w:val="000000" w:themeColor="text1"/>
          <w:sz w:val="16"/>
          <w:szCs w:val="16"/>
        </w:rPr>
      </w:pPr>
    </w:p>
    <w:p w14:paraId="7A115C96" w14:textId="3740BC25" w:rsidR="001272A7" w:rsidRDefault="001272A7" w:rsidP="001272A7">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53" w:history="1">
        <w:r w:rsidRPr="007979F8">
          <w:rPr>
            <w:rStyle w:val="Hipervnculo"/>
            <w:rFonts w:cs="Arial"/>
            <w:sz w:val="16"/>
            <w:szCs w:val="16"/>
          </w:rPr>
          <w:t>https://forms.gle/xNBpb6YgdYQRThbr5</w:t>
        </w:r>
      </w:hyperlink>
    </w:p>
    <w:p w14:paraId="150763C9" w14:textId="77777777" w:rsidR="00EF55CF" w:rsidRDefault="00EF55CF" w:rsidP="001272A7">
      <w:pPr>
        <w:jc w:val="both"/>
        <w:rPr>
          <w:rFonts w:cs="Arial"/>
          <w:b/>
          <w:bCs/>
        </w:rPr>
      </w:pPr>
    </w:p>
    <w:p w14:paraId="2EB776BC" w14:textId="2607D1C6" w:rsidR="001272A7" w:rsidRDefault="001272A7" w:rsidP="001272A7">
      <w:pPr>
        <w:jc w:val="both"/>
        <w:rPr>
          <w:rFonts w:cs="Arial"/>
          <w:b/>
          <w:bCs/>
        </w:rPr>
      </w:pPr>
      <w:r w:rsidRPr="00957DA5">
        <w:rPr>
          <w:rFonts w:cs="Arial"/>
          <w:b/>
          <w:bCs/>
        </w:rPr>
        <w:t>Áreas geográficas de exportación</w:t>
      </w:r>
    </w:p>
    <w:p w14:paraId="2B61606B" w14:textId="77777777" w:rsidR="00EF55CF" w:rsidRDefault="00EF55CF" w:rsidP="00B93C81">
      <w:pPr>
        <w:spacing w:before="0" w:after="0"/>
        <w:jc w:val="both"/>
        <w:rPr>
          <w:rFonts w:cs="Arial"/>
        </w:rPr>
      </w:pPr>
    </w:p>
    <w:p w14:paraId="07E6E891" w14:textId="6A617134" w:rsidR="001272A7" w:rsidRPr="00B93C81" w:rsidRDefault="001272A7" w:rsidP="00B93C81">
      <w:pPr>
        <w:spacing w:before="0" w:after="0"/>
        <w:jc w:val="both"/>
        <w:rPr>
          <w:rFonts w:cs="Arial"/>
          <w:b/>
          <w:bCs/>
        </w:rPr>
      </w:pPr>
      <w:r w:rsidRPr="001272A7">
        <w:rPr>
          <w:rFonts w:cs="Arial"/>
        </w:rPr>
        <w:t>V</w:t>
      </w:r>
      <w:r w:rsidRPr="00957DA5">
        <w:rPr>
          <w:rFonts w:cs="Arial"/>
        </w:rPr>
        <w:t>e</w:t>
      </w:r>
      <w:r>
        <w:rPr>
          <w:rFonts w:cs="Arial"/>
        </w:rPr>
        <w:t xml:space="preserve">mos en el </w:t>
      </w:r>
      <w:r>
        <w:rPr>
          <w:rFonts w:cs="Arial"/>
          <w:b/>
          <w:bCs/>
        </w:rPr>
        <w:t>G</w:t>
      </w:r>
      <w:r w:rsidRPr="00957DA5">
        <w:rPr>
          <w:rFonts w:cs="Arial"/>
          <w:b/>
          <w:bCs/>
        </w:rPr>
        <w:t>ráfico 1</w:t>
      </w:r>
      <w:r>
        <w:rPr>
          <w:rFonts w:cs="Arial"/>
          <w:b/>
          <w:bCs/>
        </w:rPr>
        <w:t xml:space="preserve">7 </w:t>
      </w:r>
      <w:r w:rsidRPr="007204FC">
        <w:rPr>
          <w:rFonts w:cs="Arial"/>
        </w:rPr>
        <w:t>que</w:t>
      </w:r>
      <w:r>
        <w:rPr>
          <w:rFonts w:cs="Arial"/>
        </w:rPr>
        <w:t xml:space="preserve"> las compañías encuestadas no exportan en un 47,06%, que exportan dentro del mismo continente: a la Unión Europea un 4</w:t>
      </w:r>
      <w:r w:rsidR="00734C3F">
        <w:rPr>
          <w:rFonts w:cs="Arial"/>
        </w:rPr>
        <w:t>7,06</w:t>
      </w:r>
      <w:r>
        <w:rPr>
          <w:rFonts w:cs="Arial"/>
        </w:rPr>
        <w:t>%, a EEE exportan un 1</w:t>
      </w:r>
      <w:r w:rsidR="00734C3F">
        <w:rPr>
          <w:rFonts w:cs="Arial"/>
        </w:rPr>
        <w:t>1,76</w:t>
      </w:r>
      <w:r>
        <w:rPr>
          <w:rFonts w:cs="Arial"/>
        </w:rPr>
        <w:t>%. A otros continentes como América</w:t>
      </w:r>
      <w:r w:rsidR="00734C3F">
        <w:rPr>
          <w:rFonts w:cs="Arial"/>
        </w:rPr>
        <w:t xml:space="preserve"> el</w:t>
      </w:r>
      <w:r>
        <w:rPr>
          <w:rFonts w:cs="Arial"/>
        </w:rPr>
        <w:t xml:space="preserve"> 1</w:t>
      </w:r>
      <w:r w:rsidR="00734C3F">
        <w:rPr>
          <w:rFonts w:cs="Arial"/>
        </w:rPr>
        <w:t>1,76</w:t>
      </w:r>
      <w:r>
        <w:rPr>
          <w:rFonts w:cs="Arial"/>
        </w:rPr>
        <w:t>%</w:t>
      </w:r>
      <w:r w:rsidR="00734C3F">
        <w:rPr>
          <w:rFonts w:cs="Arial"/>
        </w:rPr>
        <w:t>,</w:t>
      </w:r>
      <w:r>
        <w:rPr>
          <w:rFonts w:cs="Arial"/>
        </w:rPr>
        <w:t xml:space="preserve"> </w:t>
      </w:r>
      <w:r w:rsidR="00734C3F">
        <w:rPr>
          <w:rFonts w:cs="Arial"/>
        </w:rPr>
        <w:t>a Asía s</w:t>
      </w:r>
      <w:r w:rsidR="00F14C2F">
        <w:rPr>
          <w:rFonts w:cs="Arial"/>
        </w:rPr>
        <w:t>ó</w:t>
      </w:r>
      <w:r w:rsidR="00734C3F">
        <w:rPr>
          <w:rFonts w:cs="Arial"/>
        </w:rPr>
        <w:t xml:space="preserve">lo </w:t>
      </w:r>
      <w:r w:rsidR="00F14C2F">
        <w:rPr>
          <w:rFonts w:cs="Arial"/>
        </w:rPr>
        <w:t xml:space="preserve">lo hacen </w:t>
      </w:r>
      <w:r w:rsidR="00734C3F">
        <w:rPr>
          <w:rFonts w:cs="Arial"/>
        </w:rPr>
        <w:t>el 5,88%</w:t>
      </w:r>
      <w:r>
        <w:rPr>
          <w:rFonts w:cs="Arial"/>
        </w:rPr>
        <w:t xml:space="preserve">. Mientras al continente africano exporta el </w:t>
      </w:r>
      <w:r w:rsidR="00734C3F">
        <w:rPr>
          <w:rFonts w:cs="Arial"/>
        </w:rPr>
        <w:t>11,76</w:t>
      </w:r>
      <w:r>
        <w:rPr>
          <w:rFonts w:cs="Arial"/>
        </w:rPr>
        <w:t>%. Se puede observar cómo es determinante el compartir continente para que las empresas realicen exportaciones.</w:t>
      </w:r>
    </w:p>
    <w:p w14:paraId="10BA93FF" w14:textId="77777777" w:rsidR="00B93C81" w:rsidRDefault="00B93C81" w:rsidP="001272A7">
      <w:pPr>
        <w:spacing w:after="0"/>
        <w:jc w:val="both"/>
        <w:rPr>
          <w:rFonts w:cs="Arial"/>
          <w:b/>
          <w:bCs/>
        </w:rPr>
      </w:pPr>
    </w:p>
    <w:p w14:paraId="78BBB933" w14:textId="77777777" w:rsidR="001511F7" w:rsidRDefault="001511F7" w:rsidP="00B93C81">
      <w:pPr>
        <w:spacing w:before="0" w:after="0"/>
        <w:jc w:val="both"/>
        <w:rPr>
          <w:rFonts w:cs="Arial"/>
          <w:b/>
          <w:bCs/>
        </w:rPr>
      </w:pPr>
    </w:p>
    <w:p w14:paraId="5890E6EF" w14:textId="641E47F7" w:rsidR="001272A7" w:rsidRDefault="001272A7" w:rsidP="00B93C81">
      <w:pPr>
        <w:spacing w:before="0" w:after="0"/>
        <w:jc w:val="both"/>
        <w:rPr>
          <w:rFonts w:cs="Arial"/>
        </w:rPr>
      </w:pPr>
      <w:r w:rsidRPr="004C35E4">
        <w:rPr>
          <w:rFonts w:cs="Arial"/>
          <w:b/>
          <w:bCs/>
        </w:rPr>
        <w:t>Gráfico 1</w:t>
      </w:r>
      <w:r>
        <w:rPr>
          <w:rFonts w:cs="Arial"/>
          <w:b/>
          <w:bCs/>
        </w:rPr>
        <w:t>7</w:t>
      </w:r>
      <w:r w:rsidRPr="004C35E4">
        <w:rPr>
          <w:rFonts w:cs="Arial"/>
          <w:b/>
          <w:bCs/>
        </w:rPr>
        <w:t>:</w:t>
      </w:r>
      <w:r>
        <w:rPr>
          <w:rFonts w:cs="Arial"/>
        </w:rPr>
        <w:t xml:space="preserve"> Áreas geográficas a las que las compañías encuestadas exportan</w:t>
      </w:r>
    </w:p>
    <w:p w14:paraId="14977648" w14:textId="77777777" w:rsidR="001511F7" w:rsidRPr="00B93C81" w:rsidRDefault="001511F7" w:rsidP="00B93C81">
      <w:pPr>
        <w:spacing w:before="0" w:after="0"/>
        <w:jc w:val="both"/>
        <w:rPr>
          <w:rFonts w:cs="Arial"/>
        </w:rPr>
      </w:pPr>
    </w:p>
    <w:p w14:paraId="49F841BB" w14:textId="77777777" w:rsidR="001272A7" w:rsidRDefault="001272A7" w:rsidP="001272A7">
      <w:pPr>
        <w:jc w:val="center"/>
        <w:rPr>
          <w:rFonts w:cs="Arial"/>
          <w:sz w:val="16"/>
          <w:szCs w:val="16"/>
        </w:rPr>
      </w:pPr>
      <w:r>
        <w:rPr>
          <w:rFonts w:cs="Arial"/>
          <w:noProof/>
          <w:sz w:val="16"/>
          <w:szCs w:val="16"/>
        </w:rPr>
        <w:drawing>
          <wp:inline distT="0" distB="0" distL="0" distR="0" wp14:anchorId="6F7B0F74" wp14:editId="282BF551">
            <wp:extent cx="4985385" cy="1426191"/>
            <wp:effectExtent l="0" t="0" r="5715" b="317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C5FDD13" w14:textId="77777777" w:rsidR="001511F7" w:rsidRDefault="001511F7" w:rsidP="00B93C81">
      <w:pPr>
        <w:spacing w:before="0" w:after="0"/>
        <w:jc w:val="both"/>
        <w:rPr>
          <w:rFonts w:cs="Arial"/>
          <w:b/>
          <w:bCs/>
          <w:color w:val="000000" w:themeColor="text1"/>
          <w:sz w:val="16"/>
          <w:szCs w:val="16"/>
        </w:rPr>
      </w:pPr>
    </w:p>
    <w:p w14:paraId="53FE73C8" w14:textId="69E0B3D5" w:rsidR="001272A7" w:rsidRDefault="001272A7" w:rsidP="00B93C81">
      <w:pPr>
        <w:spacing w:before="0" w:after="0"/>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55" w:history="1">
        <w:r w:rsidRPr="007979F8">
          <w:rPr>
            <w:rStyle w:val="Hipervnculo"/>
            <w:rFonts w:cs="Arial"/>
            <w:sz w:val="16"/>
            <w:szCs w:val="16"/>
          </w:rPr>
          <w:t>https://forms.gle/xNBpb6YgdYQRThbr5</w:t>
        </w:r>
      </w:hyperlink>
    </w:p>
    <w:p w14:paraId="700DCDFC" w14:textId="77777777" w:rsidR="007E69C0" w:rsidRDefault="007E69C0" w:rsidP="00B93C81">
      <w:pPr>
        <w:spacing w:before="0" w:after="0"/>
        <w:jc w:val="both"/>
        <w:rPr>
          <w:rFonts w:cs="Arial"/>
          <w:b/>
          <w:bCs/>
        </w:rPr>
      </w:pPr>
    </w:p>
    <w:p w14:paraId="1B1A899F" w14:textId="77777777" w:rsidR="001511F7" w:rsidRDefault="001511F7" w:rsidP="002838E4">
      <w:pPr>
        <w:spacing w:before="0" w:after="0"/>
        <w:jc w:val="both"/>
        <w:rPr>
          <w:rFonts w:cs="Arial"/>
          <w:b/>
          <w:bCs/>
        </w:rPr>
      </w:pPr>
    </w:p>
    <w:p w14:paraId="715CFF55" w14:textId="0543F4FF" w:rsidR="00734C3F" w:rsidRDefault="00734C3F" w:rsidP="00EF55CF">
      <w:pPr>
        <w:spacing w:before="0"/>
        <w:jc w:val="both"/>
        <w:rPr>
          <w:rFonts w:cs="Arial"/>
        </w:rPr>
      </w:pPr>
      <w:r w:rsidRPr="002956AA">
        <w:rPr>
          <w:rFonts w:cs="Arial"/>
          <w:b/>
          <w:bCs/>
        </w:rPr>
        <w:t>Barreras percibidas para exportar</w:t>
      </w:r>
      <w:r>
        <w:rPr>
          <w:rFonts w:cs="Arial"/>
          <w:b/>
          <w:bCs/>
        </w:rPr>
        <w:t xml:space="preserve">: </w:t>
      </w:r>
    </w:p>
    <w:p w14:paraId="50870AAC" w14:textId="77777777" w:rsidR="00EF55CF" w:rsidRDefault="00EF55CF" w:rsidP="00B93C81">
      <w:pPr>
        <w:spacing w:before="0" w:after="0"/>
        <w:jc w:val="both"/>
        <w:rPr>
          <w:rFonts w:cs="Arial"/>
        </w:rPr>
      </w:pPr>
    </w:p>
    <w:p w14:paraId="3B62FF03" w14:textId="30EE8B83" w:rsidR="00734C3F" w:rsidRPr="007E69C0" w:rsidRDefault="00734C3F" w:rsidP="00B93C81">
      <w:pPr>
        <w:spacing w:before="0" w:after="0"/>
        <w:jc w:val="both"/>
        <w:rPr>
          <w:rFonts w:cs="Arial"/>
        </w:rPr>
      </w:pPr>
      <w:r>
        <w:rPr>
          <w:rFonts w:cs="Arial"/>
        </w:rPr>
        <w:t xml:space="preserve">Podemos apreciar en el </w:t>
      </w:r>
      <w:r>
        <w:rPr>
          <w:rFonts w:cs="Arial"/>
          <w:b/>
          <w:bCs/>
        </w:rPr>
        <w:t>G</w:t>
      </w:r>
      <w:r w:rsidRPr="00D3340C">
        <w:rPr>
          <w:rFonts w:cs="Arial"/>
          <w:b/>
          <w:bCs/>
        </w:rPr>
        <w:t>ráfico 18,</w:t>
      </w:r>
      <w:r>
        <w:rPr>
          <w:rFonts w:cs="Arial"/>
        </w:rPr>
        <w:t xml:space="preserve"> la opción con el porcentaje más alto es que su </w:t>
      </w:r>
      <w:r w:rsidRPr="00734C3F">
        <w:rPr>
          <w:rFonts w:cs="Arial"/>
          <w:i/>
          <w:iCs/>
        </w:rPr>
        <w:t>producto no es exportable</w:t>
      </w:r>
      <w:r>
        <w:rPr>
          <w:rFonts w:cs="Arial"/>
        </w:rPr>
        <w:t xml:space="preserve"> en un 41,18%, mient</w:t>
      </w:r>
      <w:r w:rsidR="00F14C2F">
        <w:rPr>
          <w:rFonts w:cs="Arial"/>
        </w:rPr>
        <w:t>r</w:t>
      </w:r>
      <w:r>
        <w:rPr>
          <w:rFonts w:cs="Arial"/>
        </w:rPr>
        <w:t xml:space="preserve">as consideran que el propio </w:t>
      </w:r>
      <w:r w:rsidRPr="00734C3F">
        <w:rPr>
          <w:rFonts w:cs="Arial"/>
          <w:i/>
          <w:iCs/>
        </w:rPr>
        <w:t>tamaño de su empresa</w:t>
      </w:r>
      <w:r>
        <w:rPr>
          <w:rFonts w:cs="Arial"/>
        </w:rPr>
        <w:t xml:space="preserve"> es un freno en un 29,41%, los frenos </w:t>
      </w:r>
      <w:r w:rsidRPr="00734C3F">
        <w:rPr>
          <w:rFonts w:cs="Arial"/>
          <w:i/>
          <w:iCs/>
        </w:rPr>
        <w:lastRenderedPageBreak/>
        <w:t>de naturaleza económica</w:t>
      </w:r>
      <w:r>
        <w:rPr>
          <w:rFonts w:cs="Arial"/>
        </w:rPr>
        <w:t xml:space="preserve"> suponen el 23,53%. Aduce </w:t>
      </w:r>
      <w:r w:rsidRPr="00734C3F">
        <w:rPr>
          <w:rFonts w:cs="Arial"/>
          <w:i/>
          <w:iCs/>
        </w:rPr>
        <w:t>otros</w:t>
      </w:r>
      <w:r>
        <w:rPr>
          <w:rFonts w:cs="Arial"/>
        </w:rPr>
        <w:t xml:space="preserve"> motivos el 17,76%. Las </w:t>
      </w:r>
      <w:r w:rsidRPr="00734C3F">
        <w:rPr>
          <w:rFonts w:cs="Arial"/>
          <w:i/>
          <w:iCs/>
        </w:rPr>
        <w:t>barreras regulatorias</w:t>
      </w:r>
      <w:r>
        <w:rPr>
          <w:rFonts w:cs="Arial"/>
        </w:rPr>
        <w:t xml:space="preserve"> de los países de destino</w:t>
      </w:r>
      <w:r w:rsidR="007E69C0">
        <w:rPr>
          <w:rFonts w:cs="Arial"/>
        </w:rPr>
        <w:t xml:space="preserve"> 5,88%</w:t>
      </w:r>
      <w:r>
        <w:rPr>
          <w:rFonts w:cs="Arial"/>
        </w:rPr>
        <w:t xml:space="preserve">, o el propio </w:t>
      </w:r>
      <w:r w:rsidRPr="007E69C0">
        <w:rPr>
          <w:rFonts w:cs="Arial"/>
          <w:i/>
          <w:iCs/>
        </w:rPr>
        <w:t>nivel de digitalización</w:t>
      </w:r>
      <w:r>
        <w:rPr>
          <w:rFonts w:cs="Arial"/>
        </w:rPr>
        <w:t xml:space="preserve"> supone</w:t>
      </w:r>
      <w:r w:rsidR="007E69C0">
        <w:rPr>
          <w:rFonts w:cs="Arial"/>
        </w:rPr>
        <w:t xml:space="preserve"> un</w:t>
      </w:r>
      <w:r>
        <w:rPr>
          <w:rFonts w:cs="Arial"/>
        </w:rPr>
        <w:t xml:space="preserve"> </w:t>
      </w:r>
      <w:r w:rsidR="007E69C0">
        <w:rPr>
          <w:rFonts w:cs="Arial"/>
        </w:rPr>
        <w:t>11,76</w:t>
      </w:r>
      <w:r>
        <w:rPr>
          <w:rFonts w:cs="Arial"/>
        </w:rPr>
        <w:t xml:space="preserve">%. </w:t>
      </w:r>
      <w:r w:rsidR="00B93C81">
        <w:rPr>
          <w:rFonts w:cs="Arial"/>
        </w:rPr>
        <w:t>E</w:t>
      </w:r>
      <w:r>
        <w:rPr>
          <w:rFonts w:cs="Arial"/>
        </w:rPr>
        <w:t xml:space="preserve">l idioma no se considera un freno a la exportación en ningún caso. </w:t>
      </w:r>
      <w:r w:rsidR="007E69C0">
        <w:rPr>
          <w:rFonts w:cs="Arial"/>
        </w:rPr>
        <w:t>Los ejecutivos no perciben como un freno a la exportación el bajo nivel de digitalización de las PYMES industriales, que como</w:t>
      </w:r>
      <w:r w:rsidR="00B93C81">
        <w:rPr>
          <w:rFonts w:cs="Arial"/>
        </w:rPr>
        <w:t xml:space="preserve"> vimos</w:t>
      </w:r>
      <w:r w:rsidR="007E69C0">
        <w:rPr>
          <w:rFonts w:cs="Arial"/>
        </w:rPr>
        <w:t xml:space="preserve"> en la </w:t>
      </w:r>
      <w:r w:rsidR="007E69C0" w:rsidRPr="007E69C0">
        <w:rPr>
          <w:rFonts w:cs="Arial"/>
          <w:b/>
          <w:bCs/>
        </w:rPr>
        <w:t>Tabla 2</w:t>
      </w:r>
      <w:r w:rsidR="007E69C0">
        <w:rPr>
          <w:rFonts w:cs="Arial"/>
          <w:b/>
          <w:bCs/>
        </w:rPr>
        <w:t xml:space="preserve">, </w:t>
      </w:r>
      <w:r w:rsidR="007E69C0" w:rsidRPr="007E69C0">
        <w:rPr>
          <w:rFonts w:cs="Arial"/>
        </w:rPr>
        <w:t>era menor que a nivel general.</w:t>
      </w:r>
    </w:p>
    <w:p w14:paraId="5FDDEB0F" w14:textId="77777777" w:rsidR="00734C3F" w:rsidRPr="002956AA" w:rsidRDefault="00734C3F" w:rsidP="00B93C81">
      <w:pPr>
        <w:spacing w:before="0" w:after="0"/>
        <w:jc w:val="both"/>
        <w:rPr>
          <w:rFonts w:cs="Arial"/>
          <w:b/>
          <w:bCs/>
          <w:sz w:val="16"/>
          <w:szCs w:val="16"/>
        </w:rPr>
      </w:pPr>
    </w:p>
    <w:p w14:paraId="36F015AF" w14:textId="77777777" w:rsidR="00EF55CF" w:rsidRDefault="00EF55CF" w:rsidP="00B93C81">
      <w:pPr>
        <w:spacing w:before="0" w:after="0"/>
        <w:jc w:val="both"/>
        <w:rPr>
          <w:rFonts w:cs="Arial"/>
          <w:b/>
          <w:bCs/>
        </w:rPr>
      </w:pPr>
      <w:bookmarkStart w:id="53" w:name="_Hlk123931963"/>
    </w:p>
    <w:p w14:paraId="5F8F778A" w14:textId="74592461" w:rsidR="00734C3F" w:rsidRDefault="00734C3F" w:rsidP="00B93C81">
      <w:pPr>
        <w:spacing w:before="0" w:after="0"/>
        <w:jc w:val="both"/>
        <w:rPr>
          <w:rFonts w:cs="Arial"/>
        </w:rPr>
      </w:pPr>
      <w:r w:rsidRPr="004C35E4">
        <w:rPr>
          <w:rFonts w:cs="Arial"/>
          <w:b/>
          <w:bCs/>
        </w:rPr>
        <w:t>Gráfico 1</w:t>
      </w:r>
      <w:r>
        <w:rPr>
          <w:rFonts w:cs="Arial"/>
          <w:b/>
          <w:bCs/>
        </w:rPr>
        <w:t>8</w:t>
      </w:r>
      <w:r w:rsidRPr="004C35E4">
        <w:rPr>
          <w:rFonts w:cs="Arial"/>
          <w:b/>
          <w:bCs/>
        </w:rPr>
        <w:t>:</w:t>
      </w:r>
      <w:r>
        <w:rPr>
          <w:rFonts w:cs="Arial"/>
          <w:b/>
          <w:bCs/>
        </w:rPr>
        <w:t xml:space="preserve"> </w:t>
      </w:r>
      <w:bookmarkEnd w:id="53"/>
      <w:r>
        <w:rPr>
          <w:rFonts w:cs="Arial"/>
        </w:rPr>
        <w:t>M</w:t>
      </w:r>
      <w:r w:rsidRPr="002956AA">
        <w:rPr>
          <w:rFonts w:cs="Arial"/>
        </w:rPr>
        <w:t>otivos considerados como frenos a la exportación por los encuestados</w:t>
      </w:r>
    </w:p>
    <w:p w14:paraId="1AD59A99" w14:textId="77777777" w:rsidR="002838E4" w:rsidRDefault="002838E4" w:rsidP="00B93C81">
      <w:pPr>
        <w:spacing w:before="0" w:after="0"/>
        <w:jc w:val="both"/>
        <w:rPr>
          <w:rFonts w:cs="Arial"/>
        </w:rPr>
      </w:pPr>
    </w:p>
    <w:p w14:paraId="1DE9C1DA" w14:textId="77777777" w:rsidR="00734C3F" w:rsidRDefault="00734C3F" w:rsidP="00734C3F">
      <w:pPr>
        <w:jc w:val="center"/>
        <w:rPr>
          <w:rFonts w:cs="Arial"/>
        </w:rPr>
      </w:pPr>
      <w:r>
        <w:rPr>
          <w:rFonts w:cs="Arial"/>
          <w:noProof/>
        </w:rPr>
        <w:drawing>
          <wp:inline distT="0" distB="0" distL="0" distR="0" wp14:anchorId="39D2DF6C" wp14:editId="78FC9F63">
            <wp:extent cx="5088255" cy="1515357"/>
            <wp:effectExtent l="0" t="0" r="17145" b="889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178A2D" w14:textId="77777777" w:rsidR="001511F7" w:rsidRDefault="001511F7" w:rsidP="00EF55CF">
      <w:pPr>
        <w:spacing w:before="0" w:after="0"/>
        <w:jc w:val="both"/>
        <w:rPr>
          <w:rFonts w:cs="Arial"/>
          <w:b/>
          <w:bCs/>
          <w:color w:val="000000" w:themeColor="text1"/>
          <w:sz w:val="16"/>
          <w:szCs w:val="16"/>
        </w:rPr>
      </w:pPr>
    </w:p>
    <w:p w14:paraId="2BBE7E12" w14:textId="04AFECAE" w:rsidR="00734C3F" w:rsidRDefault="00734C3F" w:rsidP="00EF55CF">
      <w:pPr>
        <w:spacing w:before="0" w:after="0"/>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57" w:history="1">
        <w:r w:rsidRPr="007979F8">
          <w:rPr>
            <w:rStyle w:val="Hipervnculo"/>
            <w:rFonts w:cs="Arial"/>
            <w:sz w:val="16"/>
            <w:szCs w:val="16"/>
          </w:rPr>
          <w:t>https://forms.gle/xNBpb6YgdYQRThbr5</w:t>
        </w:r>
      </w:hyperlink>
    </w:p>
    <w:p w14:paraId="527769DB" w14:textId="77777777" w:rsidR="007E69C0" w:rsidRDefault="007E69C0" w:rsidP="00EF55CF">
      <w:pPr>
        <w:spacing w:before="0"/>
        <w:jc w:val="both"/>
        <w:rPr>
          <w:rFonts w:cs="Arial"/>
          <w:b/>
          <w:bCs/>
          <w:i/>
          <w:iCs/>
        </w:rPr>
      </w:pPr>
    </w:p>
    <w:p w14:paraId="767BC510" w14:textId="77777777" w:rsidR="001511F7" w:rsidRDefault="001511F7" w:rsidP="00EF55CF">
      <w:pPr>
        <w:spacing w:before="0" w:after="0"/>
        <w:jc w:val="both"/>
        <w:rPr>
          <w:rFonts w:cs="Arial"/>
          <w:b/>
          <w:bCs/>
          <w:i/>
          <w:iCs/>
        </w:rPr>
      </w:pPr>
    </w:p>
    <w:p w14:paraId="098D1B40" w14:textId="78F8F750" w:rsidR="007E69C0" w:rsidRDefault="007E69C0" w:rsidP="00EF55CF">
      <w:pPr>
        <w:spacing w:before="0" w:after="0"/>
        <w:jc w:val="both"/>
        <w:rPr>
          <w:rFonts w:cs="Arial"/>
          <w:b/>
          <w:bCs/>
          <w:i/>
          <w:iCs/>
        </w:rPr>
      </w:pPr>
      <w:r w:rsidRPr="007E69C0">
        <w:rPr>
          <w:rFonts w:cs="Arial"/>
          <w:b/>
          <w:bCs/>
          <w:i/>
          <w:iCs/>
        </w:rPr>
        <w:t>Percepción y conocimiento de la digitalización como instrumento ventajoso para la exportación</w:t>
      </w:r>
    </w:p>
    <w:p w14:paraId="02349D98" w14:textId="378E887E" w:rsidR="006A065B" w:rsidRDefault="006A065B" w:rsidP="00EF55CF">
      <w:pPr>
        <w:spacing w:before="0" w:after="0"/>
        <w:jc w:val="both"/>
        <w:rPr>
          <w:rFonts w:cs="Arial"/>
          <w:b/>
          <w:bCs/>
          <w:i/>
          <w:iCs/>
        </w:rPr>
      </w:pPr>
    </w:p>
    <w:p w14:paraId="72170D0F" w14:textId="74C6E14D" w:rsidR="006A065B" w:rsidRPr="006A065B" w:rsidRDefault="006A065B" w:rsidP="00EF55CF">
      <w:pPr>
        <w:spacing w:before="0" w:after="0"/>
        <w:jc w:val="both"/>
        <w:rPr>
          <w:rFonts w:cs="Arial"/>
        </w:rPr>
      </w:pPr>
      <w:r>
        <w:rPr>
          <w:rFonts w:cs="Arial"/>
        </w:rPr>
        <w:t>En este apartado se incluyen los apartados relacionados con las percepciones de necesidades relacionadas con la digitalización de las compañías, y de la digitalización enfocada a la exportación. Además de incluir la valoración que los entrevistados le dan a LinkedIn como herramienta para digitalizar las relaciones internacionales.</w:t>
      </w:r>
    </w:p>
    <w:p w14:paraId="055B10BD" w14:textId="77777777" w:rsidR="007E69C0" w:rsidRPr="00984B63" w:rsidRDefault="007E69C0" w:rsidP="00EF55CF">
      <w:pPr>
        <w:spacing w:before="0"/>
        <w:jc w:val="both"/>
        <w:rPr>
          <w:rFonts w:cs="Arial"/>
          <w:b/>
          <w:bCs/>
        </w:rPr>
      </w:pPr>
    </w:p>
    <w:p w14:paraId="373314A5" w14:textId="77777777" w:rsidR="007E69C0" w:rsidRDefault="007E69C0" w:rsidP="00EF55CF">
      <w:pPr>
        <w:spacing w:before="0"/>
        <w:jc w:val="both"/>
        <w:rPr>
          <w:rFonts w:cs="Arial"/>
        </w:rPr>
      </w:pPr>
      <w:r w:rsidRPr="00984B63">
        <w:rPr>
          <w:rFonts w:cs="Arial"/>
          <w:b/>
          <w:bCs/>
        </w:rPr>
        <w:t>Percepción necesidad de digitalización</w:t>
      </w:r>
      <w:r>
        <w:rPr>
          <w:rFonts w:cs="Arial"/>
        </w:rPr>
        <w:t xml:space="preserve">: </w:t>
      </w:r>
    </w:p>
    <w:p w14:paraId="12EA807F" w14:textId="77777777" w:rsidR="001511F7" w:rsidRDefault="001511F7" w:rsidP="00EF55CF">
      <w:pPr>
        <w:jc w:val="both"/>
        <w:rPr>
          <w:rFonts w:cs="Arial"/>
        </w:rPr>
      </w:pPr>
    </w:p>
    <w:p w14:paraId="26E63DE1" w14:textId="18E64E17" w:rsidR="001511F7" w:rsidRPr="00046649" w:rsidRDefault="007E69C0" w:rsidP="007E69C0">
      <w:pPr>
        <w:jc w:val="both"/>
        <w:rPr>
          <w:rFonts w:cs="Arial"/>
        </w:rPr>
      </w:pPr>
      <w:r>
        <w:rPr>
          <w:rFonts w:cs="Arial"/>
        </w:rPr>
        <w:t xml:space="preserve">En el </w:t>
      </w:r>
      <w:r>
        <w:rPr>
          <w:rFonts w:cs="Arial"/>
          <w:b/>
          <w:bCs/>
        </w:rPr>
        <w:t>G</w:t>
      </w:r>
      <w:r w:rsidRPr="00875B66">
        <w:rPr>
          <w:rFonts w:cs="Arial"/>
          <w:b/>
          <w:bCs/>
        </w:rPr>
        <w:t>ráfico 19</w:t>
      </w:r>
      <w:r>
        <w:rPr>
          <w:rFonts w:cs="Arial"/>
        </w:rPr>
        <w:t xml:space="preserve"> podemos observar la necesidad percibida</w:t>
      </w:r>
      <w:r w:rsidR="00914DF2">
        <w:rPr>
          <w:rFonts w:cs="Arial"/>
        </w:rPr>
        <w:t xml:space="preserve"> por las</w:t>
      </w:r>
      <w:r>
        <w:rPr>
          <w:rFonts w:cs="Arial"/>
        </w:rPr>
        <w:t xml:space="preserve"> </w:t>
      </w:r>
      <w:r w:rsidR="00914DF2">
        <w:rPr>
          <w:rFonts w:cs="Arial"/>
        </w:rPr>
        <w:t xml:space="preserve">PYMES industriales con </w:t>
      </w:r>
      <w:r w:rsidR="00914DF2" w:rsidRPr="007E69C0">
        <w:rPr>
          <w:rFonts w:cs="Arial"/>
          <w:i/>
          <w:iCs/>
        </w:rPr>
        <w:t>relaciones B2B</w:t>
      </w:r>
      <w:r w:rsidR="00914DF2">
        <w:rPr>
          <w:rFonts w:cs="Arial"/>
        </w:rPr>
        <w:t xml:space="preserve"> </w:t>
      </w:r>
      <w:r>
        <w:rPr>
          <w:rFonts w:cs="Arial"/>
        </w:rPr>
        <w:t xml:space="preserve">de digitalizar las relaciones con </w:t>
      </w:r>
      <w:r w:rsidR="00914DF2">
        <w:rPr>
          <w:rFonts w:cs="Arial"/>
        </w:rPr>
        <w:t>sus</w:t>
      </w:r>
      <w:r>
        <w:rPr>
          <w:rFonts w:cs="Arial"/>
        </w:rPr>
        <w:t xml:space="preserve"> clientes, </w:t>
      </w:r>
      <w:r w:rsidR="00914DF2">
        <w:rPr>
          <w:rFonts w:cs="Arial"/>
        </w:rPr>
        <w:t xml:space="preserve">las que </w:t>
      </w:r>
      <w:r>
        <w:rPr>
          <w:rFonts w:cs="Arial"/>
        </w:rPr>
        <w:t xml:space="preserve">está </w:t>
      </w:r>
      <w:r w:rsidRPr="00AD2EFC">
        <w:rPr>
          <w:rFonts w:cs="Arial"/>
          <w:i/>
          <w:iCs/>
        </w:rPr>
        <w:t>totalmente de acuerdo</w:t>
      </w:r>
      <w:r>
        <w:rPr>
          <w:rFonts w:cs="Arial"/>
        </w:rPr>
        <w:t xml:space="preserve"> el 6</w:t>
      </w:r>
      <w:r w:rsidR="00914DF2">
        <w:rPr>
          <w:rFonts w:cs="Arial"/>
        </w:rPr>
        <w:t>4,71</w:t>
      </w:r>
      <w:r>
        <w:rPr>
          <w:rFonts w:cs="Arial"/>
        </w:rPr>
        <w:t xml:space="preserve">%, </w:t>
      </w:r>
      <w:r w:rsidRPr="00AD2EFC">
        <w:rPr>
          <w:rFonts w:cs="Arial"/>
          <w:i/>
          <w:iCs/>
        </w:rPr>
        <w:t>de acuerdo</w:t>
      </w:r>
      <w:r>
        <w:rPr>
          <w:rFonts w:cs="Arial"/>
        </w:rPr>
        <w:t xml:space="preserve"> el 1</w:t>
      </w:r>
      <w:r w:rsidR="00914DF2">
        <w:rPr>
          <w:rFonts w:cs="Arial"/>
        </w:rPr>
        <w:t>1,76</w:t>
      </w:r>
      <w:r>
        <w:rPr>
          <w:rFonts w:cs="Arial"/>
        </w:rPr>
        <w:t xml:space="preserve">%, y </w:t>
      </w:r>
      <w:r w:rsidR="00914DF2" w:rsidRPr="00914DF2">
        <w:rPr>
          <w:rFonts w:cs="Arial"/>
          <w:i/>
          <w:iCs/>
        </w:rPr>
        <w:t xml:space="preserve">algo </w:t>
      </w:r>
      <w:r w:rsidRPr="00914DF2">
        <w:rPr>
          <w:rFonts w:cs="Arial"/>
          <w:i/>
          <w:iCs/>
        </w:rPr>
        <w:t>de acuerdo</w:t>
      </w:r>
      <w:r>
        <w:rPr>
          <w:rFonts w:cs="Arial"/>
        </w:rPr>
        <w:t xml:space="preserve"> el</w:t>
      </w:r>
      <w:r w:rsidR="00914DF2">
        <w:rPr>
          <w:rFonts w:cs="Arial"/>
        </w:rPr>
        <w:t xml:space="preserve"> 17,64</w:t>
      </w:r>
      <w:r>
        <w:rPr>
          <w:rFonts w:cs="Arial"/>
        </w:rPr>
        <w:t>%, es decir que el 9</w:t>
      </w:r>
      <w:r w:rsidR="00D13E60">
        <w:rPr>
          <w:rFonts w:cs="Arial"/>
        </w:rPr>
        <w:t>4,11</w:t>
      </w:r>
      <w:r>
        <w:rPr>
          <w:rFonts w:cs="Arial"/>
        </w:rPr>
        <w:t xml:space="preserve">% está </w:t>
      </w:r>
      <w:r w:rsidRPr="00914DF2">
        <w:rPr>
          <w:rFonts w:cs="Arial"/>
          <w:i/>
          <w:iCs/>
        </w:rPr>
        <w:t xml:space="preserve">de acuerdo </w:t>
      </w:r>
      <w:r w:rsidR="00AD2EFC" w:rsidRPr="00AD2EFC">
        <w:rPr>
          <w:rFonts w:cs="Arial"/>
        </w:rPr>
        <w:t>en</w:t>
      </w:r>
      <w:r w:rsidR="00AD2EFC">
        <w:rPr>
          <w:rFonts w:cs="Arial"/>
          <w:i/>
          <w:iCs/>
        </w:rPr>
        <w:t xml:space="preserve"> </w:t>
      </w:r>
      <w:r>
        <w:rPr>
          <w:rFonts w:cs="Arial"/>
        </w:rPr>
        <w:t>que necesitan digitalizarse</w:t>
      </w:r>
      <w:r w:rsidR="00914DF2">
        <w:rPr>
          <w:rFonts w:cs="Arial"/>
        </w:rPr>
        <w:t xml:space="preserve">, mientras en </w:t>
      </w:r>
      <w:r w:rsidR="00914DF2" w:rsidRPr="00914DF2">
        <w:rPr>
          <w:rFonts w:cs="Arial"/>
          <w:i/>
          <w:iCs/>
        </w:rPr>
        <w:t>total desacuerdo</w:t>
      </w:r>
      <w:r w:rsidR="00914DF2">
        <w:rPr>
          <w:rFonts w:cs="Arial"/>
        </w:rPr>
        <w:t xml:space="preserve"> solo está el 5,88%.</w:t>
      </w:r>
    </w:p>
    <w:p w14:paraId="6C9D853B" w14:textId="77777777" w:rsidR="001511F7" w:rsidRDefault="001511F7" w:rsidP="007E69C0">
      <w:pPr>
        <w:jc w:val="both"/>
        <w:rPr>
          <w:rFonts w:cs="Arial"/>
          <w:b/>
          <w:bCs/>
        </w:rPr>
      </w:pPr>
    </w:p>
    <w:p w14:paraId="7D9673E6" w14:textId="54BCDE00" w:rsidR="007E69C0" w:rsidRPr="003B1E30" w:rsidRDefault="007E69C0" w:rsidP="007E69C0">
      <w:pPr>
        <w:jc w:val="both"/>
        <w:rPr>
          <w:rFonts w:cs="Arial"/>
        </w:rPr>
      </w:pPr>
      <w:r w:rsidRPr="004C35E4">
        <w:rPr>
          <w:rFonts w:cs="Arial"/>
          <w:b/>
          <w:bCs/>
        </w:rPr>
        <w:t>Gráfico 1</w:t>
      </w:r>
      <w:r>
        <w:rPr>
          <w:rFonts w:cs="Arial"/>
          <w:b/>
          <w:bCs/>
        </w:rPr>
        <w:t>9</w:t>
      </w:r>
      <w:r w:rsidRPr="004C35E4">
        <w:rPr>
          <w:rFonts w:cs="Arial"/>
          <w:b/>
          <w:bCs/>
        </w:rPr>
        <w:t>:</w:t>
      </w:r>
      <w:r>
        <w:rPr>
          <w:rFonts w:cs="Arial"/>
          <w:b/>
          <w:bCs/>
        </w:rPr>
        <w:t xml:space="preserve"> </w:t>
      </w:r>
      <w:r>
        <w:rPr>
          <w:rFonts w:cs="Arial"/>
        </w:rPr>
        <w:t>O</w:t>
      </w:r>
      <w:r w:rsidRPr="003B1E30">
        <w:rPr>
          <w:rFonts w:cs="Arial"/>
        </w:rPr>
        <w:t>pinión sobre la necesidad percibida de digitalización en la PYMES industriales con relaciones B2B</w:t>
      </w:r>
    </w:p>
    <w:p w14:paraId="0FE93146" w14:textId="77777777" w:rsidR="007E69C0" w:rsidRDefault="007E69C0" w:rsidP="007E69C0">
      <w:pPr>
        <w:jc w:val="center"/>
        <w:rPr>
          <w:rFonts w:cs="Arial"/>
          <w:b/>
          <w:bCs/>
        </w:rPr>
      </w:pPr>
      <w:r>
        <w:rPr>
          <w:rFonts w:cs="Arial"/>
          <w:b/>
          <w:bCs/>
          <w:noProof/>
        </w:rPr>
        <w:drawing>
          <wp:inline distT="0" distB="0" distL="0" distR="0" wp14:anchorId="4D470AC8" wp14:editId="13B8A96C">
            <wp:extent cx="5462270" cy="1407472"/>
            <wp:effectExtent l="0" t="0" r="5080" b="254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140182" w14:textId="77777777" w:rsidR="007E69C0" w:rsidRDefault="007E69C0" w:rsidP="007E69C0">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59" w:history="1">
        <w:r w:rsidRPr="007979F8">
          <w:rPr>
            <w:rStyle w:val="Hipervnculo"/>
            <w:rFonts w:cs="Arial"/>
            <w:sz w:val="16"/>
            <w:szCs w:val="16"/>
          </w:rPr>
          <w:t>https://forms.gle/xNBpb6YgdYQRThbr5</w:t>
        </w:r>
      </w:hyperlink>
    </w:p>
    <w:p w14:paraId="1A8A78C0" w14:textId="77777777" w:rsidR="007E69C0" w:rsidRDefault="007E69C0" w:rsidP="007E69C0">
      <w:pPr>
        <w:jc w:val="both"/>
        <w:rPr>
          <w:rFonts w:cs="Arial"/>
          <w:b/>
          <w:bCs/>
        </w:rPr>
      </w:pPr>
    </w:p>
    <w:p w14:paraId="3942234A" w14:textId="58BFC1F9" w:rsidR="00D13E60" w:rsidRDefault="00D13E60" w:rsidP="00D13E60">
      <w:pPr>
        <w:jc w:val="both"/>
        <w:rPr>
          <w:rFonts w:cs="Arial"/>
          <w:b/>
          <w:bCs/>
          <w:noProof/>
        </w:rPr>
      </w:pPr>
      <w:r>
        <w:rPr>
          <w:rFonts w:cs="Arial"/>
          <w:b/>
          <w:bCs/>
          <w:noProof/>
        </w:rPr>
        <w:t xml:space="preserve">Percepción de la necesidad de digitalización para exportar: </w:t>
      </w:r>
    </w:p>
    <w:p w14:paraId="4F816498" w14:textId="77777777" w:rsidR="00F14C2F" w:rsidRDefault="00F14C2F" w:rsidP="00D13E60">
      <w:pPr>
        <w:jc w:val="both"/>
        <w:rPr>
          <w:rFonts w:cs="Arial"/>
          <w:noProof/>
        </w:rPr>
      </w:pPr>
    </w:p>
    <w:p w14:paraId="71929B6C" w14:textId="757C3606" w:rsidR="00D13E60" w:rsidRPr="00EF55CF" w:rsidRDefault="00D13E60" w:rsidP="00D13E60">
      <w:pPr>
        <w:jc w:val="both"/>
        <w:rPr>
          <w:rFonts w:cs="Arial"/>
        </w:rPr>
      </w:pPr>
      <w:r>
        <w:rPr>
          <w:rFonts w:cs="Arial"/>
          <w:noProof/>
        </w:rPr>
        <w:lastRenderedPageBreak/>
        <w:t>E</w:t>
      </w:r>
      <w:r w:rsidRPr="005D7D36">
        <w:rPr>
          <w:rFonts w:cs="Arial"/>
          <w:noProof/>
        </w:rPr>
        <w:t>sta pregunta</w:t>
      </w:r>
      <w:r>
        <w:rPr>
          <w:rFonts w:cs="Arial"/>
          <w:noProof/>
        </w:rPr>
        <w:t>,</w:t>
      </w:r>
      <w:r w:rsidRPr="005D7D36">
        <w:rPr>
          <w:rFonts w:cs="Arial"/>
          <w:noProof/>
        </w:rPr>
        <w:t xml:space="preserve"> sirve como control a la necesidad percibida para digitalizar las compañía</w:t>
      </w:r>
      <w:r>
        <w:rPr>
          <w:rFonts w:cs="Arial"/>
          <w:noProof/>
        </w:rPr>
        <w:t>s</w:t>
      </w:r>
      <w:r w:rsidRPr="005D7D36">
        <w:rPr>
          <w:rFonts w:cs="Arial"/>
          <w:noProof/>
        </w:rPr>
        <w:t xml:space="preserve">, en donde de forma mayoritaria en el </w:t>
      </w:r>
      <w:r>
        <w:rPr>
          <w:rFonts w:cs="Arial"/>
          <w:noProof/>
        </w:rPr>
        <w:t xml:space="preserve">anterior </w:t>
      </w:r>
      <w:r>
        <w:rPr>
          <w:rFonts w:cs="Arial"/>
          <w:b/>
          <w:bCs/>
          <w:noProof/>
        </w:rPr>
        <w:t>G</w:t>
      </w:r>
      <w:r w:rsidRPr="00D13E60">
        <w:rPr>
          <w:rFonts w:cs="Arial"/>
          <w:b/>
          <w:bCs/>
          <w:noProof/>
        </w:rPr>
        <w:t>ráfico 19</w:t>
      </w:r>
      <w:r w:rsidRPr="005D7D36">
        <w:rPr>
          <w:rFonts w:cs="Arial"/>
          <w:noProof/>
        </w:rPr>
        <w:t xml:space="preserve"> contestaban afirmativamente un </w:t>
      </w:r>
      <w:r>
        <w:rPr>
          <w:rFonts w:cs="Arial"/>
          <w:noProof/>
        </w:rPr>
        <w:t>93,9%</w:t>
      </w:r>
      <w:r w:rsidR="004744C5">
        <w:rPr>
          <w:rFonts w:cs="Arial"/>
          <w:noProof/>
        </w:rPr>
        <w:t xml:space="preserve"> (se suman porcentajes afirmativos)</w:t>
      </w:r>
      <w:r>
        <w:rPr>
          <w:rFonts w:cs="Arial"/>
          <w:noProof/>
        </w:rPr>
        <w:t>. Mientras</w:t>
      </w:r>
      <w:r w:rsidR="004744C5">
        <w:rPr>
          <w:rFonts w:cs="Arial"/>
          <w:noProof/>
        </w:rPr>
        <w:t>,</w:t>
      </w:r>
      <w:r>
        <w:rPr>
          <w:rFonts w:cs="Arial"/>
          <w:noProof/>
        </w:rPr>
        <w:t xml:space="preserve"> cuando se pregunta por la necesidad de digitalizar para exportar </w:t>
      </w:r>
      <w:r w:rsidR="004744C5" w:rsidRPr="004744C5">
        <w:rPr>
          <w:rFonts w:cs="Arial"/>
          <w:noProof/>
        </w:rPr>
        <w:t>como vemos en el</w:t>
      </w:r>
      <w:r w:rsidR="004744C5">
        <w:rPr>
          <w:rFonts w:cs="Arial"/>
          <w:b/>
          <w:bCs/>
          <w:noProof/>
        </w:rPr>
        <w:t xml:space="preserve"> </w:t>
      </w:r>
      <w:r w:rsidRPr="004C35E4">
        <w:rPr>
          <w:rFonts w:cs="Arial"/>
          <w:b/>
          <w:bCs/>
        </w:rPr>
        <w:t xml:space="preserve">Gráfico </w:t>
      </w:r>
      <w:r>
        <w:rPr>
          <w:rFonts w:cs="Arial"/>
          <w:b/>
          <w:bCs/>
        </w:rPr>
        <w:t>2</w:t>
      </w:r>
      <w:r w:rsidR="004744C5">
        <w:rPr>
          <w:rFonts w:cs="Arial"/>
          <w:b/>
          <w:bCs/>
        </w:rPr>
        <w:t>0,</w:t>
      </w:r>
      <w:r>
        <w:rPr>
          <w:rFonts w:cs="Arial"/>
          <w:b/>
          <w:bCs/>
        </w:rPr>
        <w:t xml:space="preserve"> </w:t>
      </w:r>
      <w:r w:rsidR="004744C5" w:rsidRPr="004744C5">
        <w:rPr>
          <w:rFonts w:cs="Arial"/>
        </w:rPr>
        <w:t>la</w:t>
      </w:r>
      <w:r w:rsidR="004744C5">
        <w:rPr>
          <w:rFonts w:cs="Arial"/>
          <w:b/>
          <w:bCs/>
        </w:rPr>
        <w:t xml:space="preserve"> </w:t>
      </w:r>
      <w:r w:rsidRPr="004744C5">
        <w:rPr>
          <w:rFonts w:cs="Arial"/>
          <w:i/>
          <w:iCs/>
        </w:rPr>
        <w:t>necesidad de digitalización percibida para exportar</w:t>
      </w:r>
      <w:r>
        <w:rPr>
          <w:rFonts w:cs="Arial"/>
          <w:b/>
          <w:bCs/>
        </w:rPr>
        <w:t xml:space="preserve"> </w:t>
      </w:r>
      <w:r w:rsidRPr="005D7D36">
        <w:rPr>
          <w:rFonts w:cs="Arial"/>
        </w:rPr>
        <w:t>esta mayoría baja a un 75,1% (</w:t>
      </w:r>
      <w:r w:rsidRPr="004744C5">
        <w:rPr>
          <w:rFonts w:cs="Arial"/>
          <w:i/>
          <w:iCs/>
        </w:rPr>
        <w:t>Algo de acuerdo</w:t>
      </w:r>
      <w:r w:rsidRPr="005D7D36">
        <w:rPr>
          <w:rFonts w:cs="Arial"/>
        </w:rPr>
        <w:t xml:space="preserve"> 1</w:t>
      </w:r>
      <w:r w:rsidR="004744C5">
        <w:rPr>
          <w:rFonts w:cs="Arial"/>
        </w:rPr>
        <w:t>7,64</w:t>
      </w:r>
      <w:r w:rsidRPr="005D7D36">
        <w:rPr>
          <w:rFonts w:cs="Arial"/>
        </w:rPr>
        <w:t>%,</w:t>
      </w:r>
      <w:r w:rsidRPr="004744C5">
        <w:rPr>
          <w:rFonts w:cs="Arial"/>
          <w:i/>
          <w:iCs/>
        </w:rPr>
        <w:t xml:space="preserve"> de acuerdo </w:t>
      </w:r>
      <w:r w:rsidRPr="005D7D36">
        <w:rPr>
          <w:rFonts w:cs="Arial"/>
        </w:rPr>
        <w:t>un 1</w:t>
      </w:r>
      <w:r w:rsidR="004744C5">
        <w:rPr>
          <w:rFonts w:cs="Arial"/>
        </w:rPr>
        <w:t>1,76</w:t>
      </w:r>
      <w:r w:rsidRPr="005D7D36">
        <w:rPr>
          <w:rFonts w:cs="Arial"/>
        </w:rPr>
        <w:t xml:space="preserve">% y </w:t>
      </w:r>
      <w:r w:rsidRPr="004744C5">
        <w:rPr>
          <w:rFonts w:cs="Arial"/>
          <w:i/>
          <w:iCs/>
        </w:rPr>
        <w:t>totalmente de acuerdo</w:t>
      </w:r>
      <w:r w:rsidRPr="005D7D36">
        <w:rPr>
          <w:rFonts w:cs="Arial"/>
        </w:rPr>
        <w:t xml:space="preserve"> un 4</w:t>
      </w:r>
      <w:r w:rsidR="004744C5">
        <w:rPr>
          <w:rFonts w:cs="Arial"/>
        </w:rPr>
        <w:t>1,17</w:t>
      </w:r>
      <w:r w:rsidRPr="005D7D36">
        <w:rPr>
          <w:rFonts w:cs="Arial"/>
        </w:rPr>
        <w:t>%)</w:t>
      </w:r>
      <w:r>
        <w:rPr>
          <w:rFonts w:cs="Arial"/>
        </w:rPr>
        <w:t xml:space="preserve">. </w:t>
      </w:r>
      <w:r w:rsidRPr="004744C5">
        <w:rPr>
          <w:rFonts w:cs="Arial"/>
          <w:i/>
          <w:iCs/>
        </w:rPr>
        <w:t>En desacuerdo</w:t>
      </w:r>
      <w:r>
        <w:rPr>
          <w:rFonts w:cs="Arial"/>
        </w:rPr>
        <w:t xml:space="preserve"> están el </w:t>
      </w:r>
      <w:r w:rsidR="004744C5">
        <w:rPr>
          <w:rFonts w:cs="Arial"/>
        </w:rPr>
        <w:t>17,64</w:t>
      </w:r>
      <w:r>
        <w:rPr>
          <w:rFonts w:cs="Arial"/>
        </w:rPr>
        <w:t>% (</w:t>
      </w:r>
      <w:r w:rsidR="004744C5" w:rsidRPr="004744C5">
        <w:rPr>
          <w:rFonts w:cs="Arial"/>
        </w:rPr>
        <w:t>la suma de porcentajes negativo</w:t>
      </w:r>
      <w:r w:rsidR="004744C5">
        <w:rPr>
          <w:rFonts w:cs="Arial"/>
        </w:rPr>
        <w:t>s)</w:t>
      </w:r>
      <w:r>
        <w:rPr>
          <w:rFonts w:cs="Arial"/>
        </w:rPr>
        <w:t xml:space="preserve">. Es </w:t>
      </w:r>
      <w:r w:rsidR="004744C5">
        <w:rPr>
          <w:rFonts w:cs="Arial"/>
        </w:rPr>
        <w:t xml:space="preserve">significativo, como al introducir en la variable la exportación, la digitalización </w:t>
      </w:r>
      <w:r>
        <w:rPr>
          <w:rFonts w:cs="Arial"/>
        </w:rPr>
        <w:t xml:space="preserve">no es percibida </w:t>
      </w:r>
      <w:r w:rsidR="004744C5">
        <w:rPr>
          <w:rFonts w:cs="Arial"/>
        </w:rPr>
        <w:t>como una necesidad para exportar</w:t>
      </w:r>
      <w:r>
        <w:rPr>
          <w:rFonts w:cs="Arial"/>
        </w:rPr>
        <w:t xml:space="preserve"> </w:t>
      </w:r>
      <w:r w:rsidR="004744C5">
        <w:rPr>
          <w:rFonts w:cs="Arial"/>
        </w:rPr>
        <w:t>lo que indica desconocimiento de las ventajas, y ahorro de costes en marketing que puede ofrecer de cara a la internacionalización de las compañías</w:t>
      </w:r>
      <w:r>
        <w:rPr>
          <w:rFonts w:cs="Arial"/>
        </w:rPr>
        <w:t>.</w:t>
      </w:r>
    </w:p>
    <w:p w14:paraId="2061609E" w14:textId="77777777" w:rsidR="00D13E60" w:rsidRDefault="00D13E60" w:rsidP="00D13E60">
      <w:pPr>
        <w:jc w:val="both"/>
        <w:rPr>
          <w:rFonts w:cs="Arial"/>
          <w:b/>
          <w:bCs/>
        </w:rPr>
      </w:pPr>
    </w:p>
    <w:p w14:paraId="52C453E8" w14:textId="77777777" w:rsidR="00D13E60" w:rsidRPr="000547A5" w:rsidRDefault="00D13E60" w:rsidP="00D13E60">
      <w:pPr>
        <w:jc w:val="both"/>
        <w:rPr>
          <w:rFonts w:cs="Arial"/>
        </w:rPr>
      </w:pPr>
      <w:r w:rsidRPr="004C35E4">
        <w:rPr>
          <w:rFonts w:cs="Arial"/>
          <w:b/>
          <w:bCs/>
        </w:rPr>
        <w:t xml:space="preserve">Gráfico </w:t>
      </w:r>
      <w:r>
        <w:rPr>
          <w:rFonts w:cs="Arial"/>
          <w:b/>
          <w:bCs/>
        </w:rPr>
        <w:t>20</w:t>
      </w:r>
      <w:r w:rsidRPr="004C35E4">
        <w:rPr>
          <w:rFonts w:cs="Arial"/>
          <w:b/>
          <w:bCs/>
        </w:rPr>
        <w:t>:</w:t>
      </w:r>
      <w:r>
        <w:rPr>
          <w:rFonts w:cs="Arial"/>
          <w:b/>
          <w:bCs/>
        </w:rPr>
        <w:t xml:space="preserve"> </w:t>
      </w:r>
      <w:r>
        <w:rPr>
          <w:rFonts w:cs="Arial"/>
        </w:rPr>
        <w:t>V</w:t>
      </w:r>
      <w:r w:rsidRPr="000547A5">
        <w:rPr>
          <w:rFonts w:cs="Arial"/>
        </w:rPr>
        <w:t xml:space="preserve">aloración de la necesidad de digitalización </w:t>
      </w:r>
      <w:r>
        <w:rPr>
          <w:rFonts w:cs="Arial"/>
        </w:rPr>
        <w:t xml:space="preserve">de la compañía </w:t>
      </w:r>
      <w:r w:rsidRPr="000547A5">
        <w:rPr>
          <w:rFonts w:cs="Arial"/>
        </w:rPr>
        <w:t>para exportar.</w:t>
      </w:r>
    </w:p>
    <w:p w14:paraId="50D3C233" w14:textId="77777777" w:rsidR="00D13E60" w:rsidRDefault="00D13E60" w:rsidP="00D13E60">
      <w:pPr>
        <w:jc w:val="center"/>
        <w:rPr>
          <w:rFonts w:cs="Arial"/>
          <w:b/>
          <w:bCs/>
        </w:rPr>
      </w:pPr>
      <w:r>
        <w:rPr>
          <w:rFonts w:cs="Arial"/>
          <w:b/>
          <w:bCs/>
          <w:noProof/>
        </w:rPr>
        <w:drawing>
          <wp:inline distT="0" distB="0" distL="0" distR="0" wp14:anchorId="483D154C" wp14:editId="57C82A4B">
            <wp:extent cx="5486400" cy="1739218"/>
            <wp:effectExtent l="0" t="0" r="0" b="1397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6CDECFA" w14:textId="77777777" w:rsidR="00D13E60" w:rsidRDefault="00D13E60" w:rsidP="00D13E60">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61" w:history="1">
        <w:r w:rsidRPr="007979F8">
          <w:rPr>
            <w:rStyle w:val="Hipervnculo"/>
            <w:rFonts w:cs="Arial"/>
            <w:sz w:val="16"/>
            <w:szCs w:val="16"/>
          </w:rPr>
          <w:t>https://forms.gle/xNBpb6YgdYQRThbr5</w:t>
        </w:r>
      </w:hyperlink>
    </w:p>
    <w:p w14:paraId="00A1B40F" w14:textId="77777777" w:rsidR="00EF55CF" w:rsidRDefault="00EF55CF" w:rsidP="00D50685">
      <w:pPr>
        <w:jc w:val="both"/>
        <w:rPr>
          <w:rFonts w:cs="Arial"/>
          <w:b/>
          <w:bCs/>
        </w:rPr>
      </w:pPr>
    </w:p>
    <w:p w14:paraId="21B846C3" w14:textId="39317E9D" w:rsidR="00D50685" w:rsidRDefault="00D50685" w:rsidP="00D50685">
      <w:pPr>
        <w:jc w:val="both"/>
        <w:rPr>
          <w:rFonts w:cs="Arial"/>
        </w:rPr>
      </w:pPr>
      <w:r>
        <w:rPr>
          <w:rFonts w:cs="Arial"/>
          <w:b/>
          <w:bCs/>
        </w:rPr>
        <w:t>Valoración LinkedIn como herramienta para entablar contacto con clientes internacionales:</w:t>
      </w:r>
      <w:r w:rsidRPr="004C265D">
        <w:rPr>
          <w:rFonts w:cs="Arial"/>
        </w:rPr>
        <w:t xml:space="preserve"> </w:t>
      </w:r>
    </w:p>
    <w:p w14:paraId="3AD31F62" w14:textId="77777777" w:rsidR="00EF55CF" w:rsidRDefault="00EF55CF" w:rsidP="00D50685">
      <w:pPr>
        <w:jc w:val="both"/>
        <w:rPr>
          <w:rFonts w:cs="Arial"/>
        </w:rPr>
      </w:pPr>
    </w:p>
    <w:p w14:paraId="0059F8EF" w14:textId="7BD104E2" w:rsidR="00D50685" w:rsidRPr="007204FC" w:rsidRDefault="00D50685" w:rsidP="00EF55CF">
      <w:pPr>
        <w:spacing w:after="0"/>
        <w:jc w:val="both"/>
        <w:rPr>
          <w:rFonts w:cs="Arial"/>
          <w:b/>
          <w:bCs/>
        </w:rPr>
      </w:pPr>
      <w:r>
        <w:rPr>
          <w:rFonts w:cs="Arial"/>
        </w:rPr>
        <w:t xml:space="preserve">Como </w:t>
      </w:r>
      <w:r w:rsidRPr="004C265D">
        <w:rPr>
          <w:rFonts w:cs="Arial"/>
        </w:rPr>
        <w:t>aprecia</w:t>
      </w:r>
      <w:r>
        <w:rPr>
          <w:rFonts w:cs="Arial"/>
        </w:rPr>
        <w:t>mos</w:t>
      </w:r>
      <w:r w:rsidRPr="004C265D">
        <w:rPr>
          <w:rFonts w:cs="Arial"/>
        </w:rPr>
        <w:t xml:space="preserve"> en el</w:t>
      </w:r>
      <w:r>
        <w:rPr>
          <w:rFonts w:cs="Arial"/>
          <w:b/>
          <w:bCs/>
        </w:rPr>
        <w:t xml:space="preserve"> Gráfico 21, </w:t>
      </w:r>
      <w:r w:rsidRPr="00AD2EFC">
        <w:rPr>
          <w:rFonts w:cs="Arial"/>
          <w:i/>
          <w:iCs/>
        </w:rPr>
        <w:t>LinkedIn</w:t>
      </w:r>
      <w:r w:rsidRPr="004C265D">
        <w:rPr>
          <w:rFonts w:cs="Arial"/>
        </w:rPr>
        <w:t xml:space="preserve"> solo logra una aprobación del 3</w:t>
      </w:r>
      <w:r w:rsidR="00AD2EFC">
        <w:rPr>
          <w:rFonts w:cs="Arial"/>
        </w:rPr>
        <w:t>5</w:t>
      </w:r>
      <w:r>
        <w:rPr>
          <w:rFonts w:cs="Arial"/>
        </w:rPr>
        <w:t>,</w:t>
      </w:r>
      <w:r w:rsidR="00AD2EFC">
        <w:rPr>
          <w:rFonts w:cs="Arial"/>
        </w:rPr>
        <w:t>2</w:t>
      </w:r>
      <w:r>
        <w:rPr>
          <w:rFonts w:cs="Arial"/>
        </w:rPr>
        <w:t>4</w:t>
      </w:r>
      <w:r w:rsidRPr="004C265D">
        <w:rPr>
          <w:rFonts w:cs="Arial"/>
        </w:rPr>
        <w:t>%, (excelente el 1</w:t>
      </w:r>
      <w:r>
        <w:rPr>
          <w:rFonts w:cs="Arial"/>
        </w:rPr>
        <w:t>1,76</w:t>
      </w:r>
      <w:r w:rsidRPr="004C265D">
        <w:rPr>
          <w:rFonts w:cs="Arial"/>
        </w:rPr>
        <w:t xml:space="preserve">%, algo buena el </w:t>
      </w:r>
      <w:r>
        <w:rPr>
          <w:rFonts w:cs="Arial"/>
        </w:rPr>
        <w:t>5,88</w:t>
      </w:r>
      <w:r w:rsidRPr="004C265D">
        <w:rPr>
          <w:rFonts w:cs="Arial"/>
        </w:rPr>
        <w:t>%, y buena 1</w:t>
      </w:r>
      <w:r w:rsidR="00AD2EFC">
        <w:rPr>
          <w:rFonts w:cs="Arial"/>
        </w:rPr>
        <w:t>7,65</w:t>
      </w:r>
      <w:r w:rsidRPr="004C265D">
        <w:rPr>
          <w:rFonts w:cs="Arial"/>
        </w:rPr>
        <w:t>%)</w:t>
      </w:r>
      <w:r>
        <w:rPr>
          <w:rFonts w:cs="Arial"/>
        </w:rPr>
        <w:t>. Mientras estimas que es mayoritariamente</w:t>
      </w:r>
      <w:r w:rsidRPr="00AD2EFC">
        <w:rPr>
          <w:rFonts w:cs="Arial"/>
          <w:i/>
          <w:iCs/>
        </w:rPr>
        <w:t xml:space="preserve"> mala</w:t>
      </w:r>
      <w:r>
        <w:rPr>
          <w:rFonts w:cs="Arial"/>
        </w:rPr>
        <w:t xml:space="preserve"> en un 41,17% (</w:t>
      </w:r>
      <w:r w:rsidRPr="00AD2EFC">
        <w:rPr>
          <w:rFonts w:cs="Arial"/>
          <w:i/>
          <w:iCs/>
        </w:rPr>
        <w:t>algo mala</w:t>
      </w:r>
      <w:r>
        <w:rPr>
          <w:rFonts w:cs="Arial"/>
        </w:rPr>
        <w:t xml:space="preserve"> 5,88%, </w:t>
      </w:r>
      <w:r w:rsidRPr="00AD2EFC">
        <w:rPr>
          <w:rFonts w:cs="Arial"/>
          <w:i/>
          <w:iCs/>
        </w:rPr>
        <w:t>mala</w:t>
      </w:r>
      <w:r>
        <w:rPr>
          <w:rFonts w:cs="Arial"/>
        </w:rPr>
        <w:t xml:space="preserve"> un 11,76%, </w:t>
      </w:r>
      <w:r w:rsidRPr="00AD2EFC">
        <w:rPr>
          <w:rFonts w:cs="Arial"/>
          <w:i/>
          <w:iCs/>
        </w:rPr>
        <w:t>y muy mala</w:t>
      </w:r>
      <w:r>
        <w:rPr>
          <w:rFonts w:cs="Arial"/>
        </w:rPr>
        <w:t xml:space="preserve"> un 23,53%). Los que estiman que es una herramienta</w:t>
      </w:r>
      <w:r w:rsidRPr="00AD2EFC">
        <w:rPr>
          <w:rFonts w:cs="Arial"/>
          <w:i/>
          <w:iCs/>
        </w:rPr>
        <w:t xml:space="preserve"> n</w:t>
      </w:r>
      <w:r w:rsidR="00AD2EFC" w:rsidRPr="00AD2EFC">
        <w:rPr>
          <w:rFonts w:cs="Arial"/>
          <w:i/>
          <w:iCs/>
        </w:rPr>
        <w:t>eu</w:t>
      </w:r>
      <w:r w:rsidRPr="00AD2EFC">
        <w:rPr>
          <w:rFonts w:cs="Arial"/>
          <w:i/>
          <w:iCs/>
        </w:rPr>
        <w:t>tra</w:t>
      </w:r>
      <w:r>
        <w:rPr>
          <w:rFonts w:cs="Arial"/>
        </w:rPr>
        <w:t xml:space="preserve"> para este fin son 23,53%. Sin duda la baja digitalización hace que no puedan aprovechar las ventajas que puede ofrecer de cara a promocionar la marca frente a clientes internacionales utilizando esta herramienta. Lógicamente, sin un trabajo de digitalización mediante contenidos de </w:t>
      </w:r>
      <w:r w:rsidRPr="00875B66">
        <w:rPr>
          <w:rFonts w:cs="Arial"/>
          <w:i/>
          <w:iCs/>
        </w:rPr>
        <w:t>branded content</w:t>
      </w:r>
      <w:r>
        <w:rPr>
          <w:rFonts w:cs="Arial"/>
        </w:rPr>
        <w:t xml:space="preserve"> que alimenten la notoriedad de marca, no solo utilizando publicidad, no se consiguen resultados en nuestros días.</w:t>
      </w:r>
    </w:p>
    <w:p w14:paraId="16AFA60B" w14:textId="77777777" w:rsidR="00D50685" w:rsidRDefault="00D50685" w:rsidP="00D50685">
      <w:pPr>
        <w:jc w:val="both"/>
        <w:rPr>
          <w:rFonts w:cs="Arial"/>
          <w:b/>
          <w:bCs/>
        </w:rPr>
      </w:pPr>
    </w:p>
    <w:p w14:paraId="73857484" w14:textId="77777777" w:rsidR="001511F7" w:rsidRDefault="001511F7" w:rsidP="00D50685">
      <w:pPr>
        <w:jc w:val="both"/>
        <w:rPr>
          <w:rFonts w:cs="Arial"/>
          <w:b/>
          <w:bCs/>
        </w:rPr>
      </w:pPr>
    </w:p>
    <w:p w14:paraId="6B81B6D5" w14:textId="60D20137" w:rsidR="00D50685" w:rsidRPr="004C265D" w:rsidRDefault="00D50685" w:rsidP="00D50685">
      <w:pPr>
        <w:jc w:val="both"/>
        <w:rPr>
          <w:rFonts w:cs="Arial"/>
        </w:rPr>
      </w:pPr>
      <w:r w:rsidRPr="004C35E4">
        <w:rPr>
          <w:rFonts w:cs="Arial"/>
          <w:b/>
          <w:bCs/>
        </w:rPr>
        <w:t xml:space="preserve">Gráfico </w:t>
      </w:r>
      <w:r>
        <w:rPr>
          <w:rFonts w:cs="Arial"/>
          <w:b/>
          <w:bCs/>
        </w:rPr>
        <w:t>21</w:t>
      </w:r>
      <w:r w:rsidRPr="004C35E4">
        <w:rPr>
          <w:rFonts w:cs="Arial"/>
          <w:b/>
          <w:bCs/>
        </w:rPr>
        <w:t>:</w:t>
      </w:r>
      <w:r>
        <w:rPr>
          <w:rFonts w:cs="Arial"/>
          <w:b/>
          <w:bCs/>
        </w:rPr>
        <w:t xml:space="preserve"> </w:t>
      </w:r>
      <w:r>
        <w:rPr>
          <w:rFonts w:cs="Arial"/>
        </w:rPr>
        <w:t>V</w:t>
      </w:r>
      <w:r w:rsidRPr="004C265D">
        <w:rPr>
          <w:rFonts w:cs="Arial"/>
        </w:rPr>
        <w:t>aloración que le dan los encuestado a LinkedIn para contactar con clientes nuevo internacionales</w:t>
      </w:r>
    </w:p>
    <w:p w14:paraId="6A4FF27B" w14:textId="77777777" w:rsidR="00D50685" w:rsidRDefault="00D50685" w:rsidP="00D50685">
      <w:pPr>
        <w:jc w:val="center"/>
        <w:rPr>
          <w:rFonts w:cs="Arial"/>
          <w:b/>
          <w:bCs/>
        </w:rPr>
      </w:pPr>
      <w:r>
        <w:rPr>
          <w:rFonts w:cs="Arial"/>
          <w:b/>
          <w:bCs/>
          <w:noProof/>
        </w:rPr>
        <w:drawing>
          <wp:inline distT="0" distB="0" distL="0" distR="0" wp14:anchorId="55F6DB7B" wp14:editId="1C990A07">
            <wp:extent cx="5486400" cy="2031006"/>
            <wp:effectExtent l="0" t="0" r="0" b="762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165AB0" w14:textId="77777777" w:rsidR="00D50685" w:rsidRPr="006B1874" w:rsidRDefault="00D50685" w:rsidP="00D50685">
      <w:pPr>
        <w:jc w:val="both"/>
        <w:rPr>
          <w:rFonts w:cs="Arial"/>
          <w:sz w:val="16"/>
          <w:szCs w:val="16"/>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(2023), a partir de: </w:t>
      </w:r>
      <w:hyperlink r:id="rId63" w:history="1">
        <w:r w:rsidRPr="007979F8">
          <w:rPr>
            <w:rStyle w:val="Hipervnculo"/>
            <w:rFonts w:cs="Arial"/>
            <w:sz w:val="16"/>
            <w:szCs w:val="16"/>
          </w:rPr>
          <w:t>https://forms.gle/xNBpb6YgdYQRThbr5</w:t>
        </w:r>
      </w:hyperlink>
    </w:p>
    <w:p w14:paraId="2CA1CB09" w14:textId="77777777" w:rsidR="00D50685" w:rsidRPr="00D67D00" w:rsidRDefault="00D50685" w:rsidP="00F14C2F">
      <w:pPr>
        <w:spacing w:after="0"/>
        <w:jc w:val="both"/>
        <w:rPr>
          <w:rFonts w:cs="Arial"/>
        </w:rPr>
      </w:pPr>
    </w:p>
    <w:p w14:paraId="12A1830A" w14:textId="043ABCA8" w:rsidR="007347AE" w:rsidRDefault="007347AE" w:rsidP="007347AE">
      <w:pPr>
        <w:jc w:val="both"/>
        <w:rPr>
          <w:rFonts w:cs="Arial"/>
          <w:b/>
          <w:bCs/>
        </w:rPr>
      </w:pPr>
      <w:r w:rsidRPr="005D65DF">
        <w:rPr>
          <w:rFonts w:cs="Arial"/>
          <w:b/>
          <w:bCs/>
        </w:rPr>
        <w:lastRenderedPageBreak/>
        <w:t>Interpretación de los datos obtenidos</w:t>
      </w:r>
    </w:p>
    <w:p w14:paraId="5C643E57" w14:textId="77777777" w:rsidR="00F14C2F" w:rsidRDefault="00F14C2F" w:rsidP="00F14C2F">
      <w:pPr>
        <w:spacing w:after="0"/>
        <w:jc w:val="both"/>
        <w:rPr>
          <w:rFonts w:cs="Arial"/>
          <w:b/>
          <w:bCs/>
        </w:rPr>
      </w:pPr>
    </w:p>
    <w:p w14:paraId="27F06B86" w14:textId="11BF89EF" w:rsidR="006E0CD1" w:rsidRDefault="00735500" w:rsidP="002838E4">
      <w:pPr>
        <w:spacing w:after="0"/>
        <w:jc w:val="both"/>
        <w:rPr>
          <w:rFonts w:cs="Arial"/>
        </w:rPr>
      </w:pPr>
      <w:r>
        <w:rPr>
          <w:rFonts w:cs="Arial"/>
        </w:rPr>
        <w:t xml:space="preserve">Para facilitar </w:t>
      </w:r>
      <w:r w:rsidR="00733CF5">
        <w:rPr>
          <w:rFonts w:cs="Arial"/>
        </w:rPr>
        <w:t xml:space="preserve">la </w:t>
      </w:r>
      <w:r w:rsidR="00F74F07">
        <w:rPr>
          <w:rFonts w:cs="Arial"/>
        </w:rPr>
        <w:t>interpretación de</w:t>
      </w:r>
      <w:r w:rsidR="00733CF5">
        <w:rPr>
          <w:rFonts w:cs="Arial"/>
        </w:rPr>
        <w:t xml:space="preserve"> los datos recopilados en la</w:t>
      </w:r>
      <w:r w:rsidR="00FA7F69">
        <w:rPr>
          <w:rFonts w:cs="Arial"/>
        </w:rPr>
        <w:t>s</w:t>
      </w:r>
      <w:r w:rsidR="00733CF5">
        <w:rPr>
          <w:rFonts w:cs="Arial"/>
        </w:rPr>
        <w:t xml:space="preserve"> encuestas, </w:t>
      </w:r>
      <w:r>
        <w:rPr>
          <w:rFonts w:cs="Arial"/>
        </w:rPr>
        <w:t xml:space="preserve">se elabora </w:t>
      </w:r>
      <w:r w:rsidR="002838E4">
        <w:rPr>
          <w:rFonts w:cs="Arial"/>
        </w:rPr>
        <w:t>la</w:t>
      </w:r>
      <w:r>
        <w:rPr>
          <w:rFonts w:cs="Arial"/>
        </w:rPr>
        <w:t xml:space="preserve"> </w:t>
      </w:r>
      <w:r w:rsidR="006E0CD1" w:rsidRPr="006E0CD1">
        <w:rPr>
          <w:rFonts w:cs="Arial"/>
          <w:b/>
          <w:bCs/>
        </w:rPr>
        <w:t>T</w:t>
      </w:r>
      <w:r w:rsidRPr="006E0CD1">
        <w:rPr>
          <w:rFonts w:cs="Arial"/>
          <w:b/>
          <w:bCs/>
        </w:rPr>
        <w:t>abla</w:t>
      </w:r>
      <w:r w:rsidR="006E0CD1" w:rsidRPr="006E0CD1">
        <w:rPr>
          <w:rFonts w:cs="Arial"/>
          <w:b/>
          <w:bCs/>
        </w:rPr>
        <w:t xml:space="preserve"> </w:t>
      </w:r>
      <w:r w:rsidR="001379B3">
        <w:rPr>
          <w:rFonts w:cs="Arial"/>
          <w:b/>
          <w:bCs/>
        </w:rPr>
        <w:t>9</w:t>
      </w:r>
      <w:r w:rsidR="006E0CD1">
        <w:rPr>
          <w:rFonts w:cs="Arial"/>
        </w:rPr>
        <w:t>, a modo de</w:t>
      </w:r>
      <w:r>
        <w:rPr>
          <w:rFonts w:cs="Arial"/>
        </w:rPr>
        <w:t xml:space="preserve"> resumen</w:t>
      </w:r>
      <w:r w:rsidR="00733CF5">
        <w:rPr>
          <w:rFonts w:cs="Arial"/>
        </w:rPr>
        <w:t>. Se han dividido en grupo</w:t>
      </w:r>
      <w:r>
        <w:rPr>
          <w:rFonts w:cs="Arial"/>
        </w:rPr>
        <w:t xml:space="preserve"> po</w:t>
      </w:r>
      <w:r w:rsidR="006E0CD1">
        <w:rPr>
          <w:rFonts w:cs="Arial"/>
        </w:rPr>
        <w:t xml:space="preserve">r </w:t>
      </w:r>
      <w:r w:rsidR="006E0CD1" w:rsidRPr="006E0CD1">
        <w:rPr>
          <w:rFonts w:cs="Arial"/>
          <w:i/>
          <w:iCs/>
        </w:rPr>
        <w:t>tamaño de empresa</w:t>
      </w:r>
      <w:r w:rsidR="004E5C38" w:rsidRPr="004E5C38">
        <w:rPr>
          <w:rFonts w:cs="Arial"/>
        </w:rPr>
        <w:t xml:space="preserve"> (</w:t>
      </w:r>
      <w:r w:rsidR="004E5C38">
        <w:rPr>
          <w:rFonts w:cs="Arial"/>
        </w:rPr>
        <w:t>se analiza el porcentaje de cada variable para cada grupo individualmente entre sus integrantes)</w:t>
      </w:r>
      <w:r w:rsidR="006E0CD1">
        <w:rPr>
          <w:rFonts w:cs="Arial"/>
        </w:rPr>
        <w:t xml:space="preserve">, incluyendo las variables </w:t>
      </w:r>
      <w:r w:rsidR="002838E4">
        <w:rPr>
          <w:rFonts w:cs="Arial"/>
        </w:rPr>
        <w:t>más relevantes de cara a</w:t>
      </w:r>
      <w:r w:rsidR="006E0CD1">
        <w:rPr>
          <w:rFonts w:cs="Arial"/>
        </w:rPr>
        <w:t xml:space="preserve"> validar o no la hipótesis de partida</w:t>
      </w:r>
      <w:r w:rsidR="00733CF5">
        <w:rPr>
          <w:rFonts w:cs="Arial"/>
        </w:rPr>
        <w:t>, incluyendo los porcentajes totales para estudiar la variación por grupo con respecto al total</w:t>
      </w:r>
      <w:r w:rsidR="002838E4">
        <w:rPr>
          <w:rFonts w:cs="Arial"/>
        </w:rPr>
        <w:t xml:space="preserve">. Además, se pretende </w:t>
      </w:r>
      <w:r w:rsidR="006E0CD1">
        <w:rPr>
          <w:rFonts w:cs="Arial"/>
        </w:rPr>
        <w:t>estudiar la correspondencia entre las variables</w:t>
      </w:r>
      <w:r w:rsidR="002838E4">
        <w:rPr>
          <w:rFonts w:cs="Arial"/>
        </w:rPr>
        <w:t>,</w:t>
      </w:r>
      <w:r w:rsidR="006E0CD1">
        <w:rPr>
          <w:rFonts w:cs="Arial"/>
        </w:rPr>
        <w:t xml:space="preserve"> con el fin de lograr el conocimiento de los objetivos de este estudio. Además, en la última línea permite comparar los datos generales de la encuesta</w:t>
      </w:r>
      <w:r w:rsidR="001379B3">
        <w:rPr>
          <w:rFonts w:cs="Arial"/>
        </w:rPr>
        <w:t>.</w:t>
      </w:r>
    </w:p>
    <w:p w14:paraId="1E57789F" w14:textId="77777777" w:rsidR="00ED42BC" w:rsidRPr="00735500" w:rsidRDefault="00ED42BC" w:rsidP="002838E4">
      <w:pPr>
        <w:spacing w:before="0" w:after="0"/>
        <w:jc w:val="both"/>
        <w:rPr>
          <w:rFonts w:cs="Arial"/>
        </w:rPr>
      </w:pPr>
    </w:p>
    <w:p w14:paraId="1C126C18" w14:textId="4A14F92E" w:rsidR="001379B3" w:rsidRDefault="00735500" w:rsidP="00735500">
      <w:pPr>
        <w:jc w:val="both"/>
        <w:rPr>
          <w:rFonts w:cs="Arial"/>
        </w:rPr>
      </w:pPr>
      <w:r w:rsidRPr="00BE3BC4">
        <w:rPr>
          <w:rFonts w:cs="Arial"/>
          <w:b/>
          <w:bCs/>
        </w:rPr>
        <w:t xml:space="preserve">Tabla </w:t>
      </w:r>
      <w:r w:rsidR="001379B3">
        <w:rPr>
          <w:rFonts w:cs="Arial"/>
          <w:b/>
          <w:bCs/>
        </w:rPr>
        <w:t>9</w:t>
      </w:r>
      <w:r>
        <w:rPr>
          <w:rFonts w:cs="Arial"/>
          <w:b/>
          <w:bCs/>
        </w:rPr>
        <w:t xml:space="preserve">: </w:t>
      </w:r>
      <w:r w:rsidRPr="00BE3BC4">
        <w:rPr>
          <w:rFonts w:cs="Arial"/>
        </w:rPr>
        <w:t>resumen</w:t>
      </w:r>
      <w:r w:rsidRPr="00BE3BC4">
        <w:t xml:space="preserve"> </w:t>
      </w:r>
      <w:r w:rsidRPr="00BE3BC4">
        <w:rPr>
          <w:rFonts w:cs="Arial"/>
        </w:rPr>
        <w:t>de la interpretación de los datos obtenidos</w:t>
      </w:r>
      <w:r w:rsidR="002838E4">
        <w:rPr>
          <w:rFonts w:cs="Arial"/>
        </w:rPr>
        <w:t xml:space="preserve"> a partir de la Tabla 7</w:t>
      </w:r>
    </w:p>
    <w:tbl>
      <w:tblPr>
        <w:tblW w:w="0" w:type="auto"/>
        <w:jc w:val="center"/>
        <w:tblCellMar>
          <w:left w:w="70" w:type="dxa"/>
          <w:right w:w="70" w:type="dxa"/>
        </w:tblCellMar>
        <w:tblLook w:val="04A0" w:firstRow="1" w:lastRow="0" w:firstColumn="1" w:lastColumn="0" w:noHBand="0" w:noVBand="1"/>
      </w:tblPr>
      <w:tblGrid>
        <w:gridCol w:w="4660"/>
        <w:gridCol w:w="930"/>
        <w:gridCol w:w="1130"/>
        <w:gridCol w:w="1355"/>
        <w:gridCol w:w="1700"/>
      </w:tblGrid>
      <w:tr w:rsidR="00ED42BC" w:rsidRPr="00ED42BC" w14:paraId="21234BC9" w14:textId="77777777" w:rsidTr="00ED42BC">
        <w:trPr>
          <w:trHeight w:val="540"/>
          <w:jc w:val="center"/>
        </w:trPr>
        <w:tc>
          <w:tcPr>
            <w:tcW w:w="0" w:type="auto"/>
            <w:tcBorders>
              <w:top w:val="single" w:sz="4" w:space="0" w:color="auto"/>
              <w:left w:val="single" w:sz="4" w:space="0" w:color="FFFFFF"/>
              <w:bottom w:val="single" w:sz="4" w:space="0" w:color="000000"/>
              <w:right w:val="single" w:sz="4" w:space="0" w:color="FFFFFF"/>
            </w:tcBorders>
            <w:shd w:val="clear" w:color="000000" w:fill="D9D9D9"/>
            <w:hideMark/>
          </w:tcPr>
          <w:p w14:paraId="5476B482" w14:textId="77777777" w:rsidR="00ED42BC" w:rsidRPr="00ED42BC" w:rsidRDefault="00ED42BC" w:rsidP="00ED42BC">
            <w:pPr>
              <w:spacing w:before="0" w:after="0"/>
              <w:jc w:val="center"/>
              <w:rPr>
                <w:rFonts w:cs="Arial"/>
                <w:b/>
                <w:bCs/>
                <w:color w:val="000000"/>
              </w:rPr>
            </w:pPr>
            <w:r w:rsidRPr="00ED42BC">
              <w:rPr>
                <w:rFonts w:cs="Arial"/>
                <w:b/>
                <w:bCs/>
                <w:color w:val="000000"/>
              </w:rPr>
              <w:t>TAMAÑO PYMES</w:t>
            </w:r>
          </w:p>
        </w:tc>
        <w:tc>
          <w:tcPr>
            <w:tcW w:w="0" w:type="auto"/>
            <w:tcBorders>
              <w:top w:val="single" w:sz="4" w:space="0" w:color="auto"/>
              <w:left w:val="nil"/>
              <w:bottom w:val="single" w:sz="4" w:space="0" w:color="000000"/>
              <w:right w:val="single" w:sz="4" w:space="0" w:color="FFFFFF"/>
            </w:tcBorders>
            <w:shd w:val="clear" w:color="000000" w:fill="D9D9D9"/>
            <w:hideMark/>
          </w:tcPr>
          <w:p w14:paraId="68F7B2EB" w14:textId="77777777" w:rsidR="00ED42BC" w:rsidRPr="00ED42BC" w:rsidRDefault="00ED42BC" w:rsidP="00ED42BC">
            <w:pPr>
              <w:spacing w:before="0" w:after="0"/>
              <w:jc w:val="center"/>
              <w:rPr>
                <w:rFonts w:cs="Arial"/>
                <w:b/>
                <w:bCs/>
                <w:color w:val="000000"/>
              </w:rPr>
            </w:pPr>
            <w:r w:rsidRPr="00ED42BC">
              <w:rPr>
                <w:rFonts w:cs="Arial"/>
                <w:b/>
                <w:bCs/>
                <w:color w:val="000000"/>
              </w:rPr>
              <w:t>MICRO</w:t>
            </w:r>
          </w:p>
        </w:tc>
        <w:tc>
          <w:tcPr>
            <w:tcW w:w="0" w:type="auto"/>
            <w:tcBorders>
              <w:top w:val="single" w:sz="4" w:space="0" w:color="auto"/>
              <w:left w:val="nil"/>
              <w:bottom w:val="single" w:sz="4" w:space="0" w:color="000000"/>
              <w:right w:val="single" w:sz="4" w:space="0" w:color="FFFFFF"/>
            </w:tcBorders>
            <w:shd w:val="clear" w:color="000000" w:fill="D9D9D9"/>
            <w:hideMark/>
          </w:tcPr>
          <w:p w14:paraId="0197DD75" w14:textId="77777777" w:rsidR="00ED42BC" w:rsidRPr="00ED42BC" w:rsidRDefault="00ED42BC" w:rsidP="00ED42BC">
            <w:pPr>
              <w:spacing w:before="0" w:after="0"/>
              <w:jc w:val="center"/>
              <w:rPr>
                <w:rFonts w:cs="Arial"/>
                <w:b/>
                <w:bCs/>
                <w:color w:val="000000"/>
              </w:rPr>
            </w:pPr>
            <w:r w:rsidRPr="00ED42BC">
              <w:rPr>
                <w:rFonts w:cs="Arial"/>
                <w:b/>
                <w:bCs/>
                <w:color w:val="000000"/>
              </w:rPr>
              <w:t>PEQUEÑA</w:t>
            </w:r>
          </w:p>
        </w:tc>
        <w:tc>
          <w:tcPr>
            <w:tcW w:w="1355" w:type="dxa"/>
            <w:tcBorders>
              <w:top w:val="single" w:sz="4" w:space="0" w:color="auto"/>
              <w:left w:val="nil"/>
              <w:bottom w:val="nil"/>
              <w:right w:val="nil"/>
            </w:tcBorders>
            <w:shd w:val="clear" w:color="000000" w:fill="D9D9D9"/>
            <w:hideMark/>
          </w:tcPr>
          <w:p w14:paraId="3A177D30" w14:textId="77777777" w:rsidR="00ED42BC" w:rsidRPr="00ED42BC" w:rsidRDefault="00ED42BC" w:rsidP="00ED42BC">
            <w:pPr>
              <w:spacing w:before="0" w:after="0"/>
              <w:jc w:val="center"/>
              <w:rPr>
                <w:rFonts w:cs="Arial"/>
                <w:b/>
                <w:bCs/>
                <w:color w:val="000000"/>
              </w:rPr>
            </w:pPr>
            <w:r w:rsidRPr="00ED42BC">
              <w:rPr>
                <w:rFonts w:cs="Arial"/>
                <w:b/>
                <w:bCs/>
                <w:color w:val="000000"/>
              </w:rPr>
              <w:t>MEDIANA</w:t>
            </w:r>
          </w:p>
        </w:tc>
        <w:tc>
          <w:tcPr>
            <w:tcW w:w="1700" w:type="dxa"/>
            <w:tcBorders>
              <w:top w:val="single" w:sz="4" w:space="0" w:color="auto"/>
              <w:left w:val="single" w:sz="4" w:space="0" w:color="FFFFFF"/>
              <w:bottom w:val="single" w:sz="4" w:space="0" w:color="000000"/>
              <w:right w:val="nil"/>
            </w:tcBorders>
            <w:shd w:val="clear" w:color="000000" w:fill="D9D9D9"/>
            <w:hideMark/>
          </w:tcPr>
          <w:p w14:paraId="322A704F" w14:textId="357656D0" w:rsidR="00ED42BC" w:rsidRPr="00ED42BC" w:rsidRDefault="00ED42BC" w:rsidP="00ED42BC">
            <w:pPr>
              <w:spacing w:before="0" w:after="0"/>
              <w:jc w:val="center"/>
              <w:rPr>
                <w:rFonts w:cs="Arial"/>
                <w:b/>
                <w:bCs/>
                <w:color w:val="000000"/>
              </w:rPr>
            </w:pPr>
            <w:r w:rsidRPr="00ED42BC">
              <w:rPr>
                <w:rFonts w:cs="Arial"/>
                <w:b/>
                <w:bCs/>
                <w:color w:val="000000"/>
              </w:rPr>
              <w:t xml:space="preserve">TOTAL </w:t>
            </w:r>
            <w:r>
              <w:rPr>
                <w:rFonts w:cs="Arial"/>
                <w:b/>
                <w:bCs/>
                <w:color w:val="000000"/>
              </w:rPr>
              <w:t xml:space="preserve">DE </w:t>
            </w:r>
            <w:r w:rsidRPr="00ED42BC">
              <w:rPr>
                <w:rFonts w:cs="Arial"/>
                <w:b/>
                <w:bCs/>
                <w:color w:val="000000"/>
              </w:rPr>
              <w:t>ENCUESTADOS</w:t>
            </w:r>
          </w:p>
        </w:tc>
      </w:tr>
      <w:tr w:rsidR="00ED42BC" w:rsidRPr="00ED42BC" w14:paraId="18F5AAF1" w14:textId="77777777" w:rsidTr="00ED42BC">
        <w:trPr>
          <w:trHeight w:val="300"/>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621F23A0" w14:textId="1890B511" w:rsidR="00ED42BC" w:rsidRPr="00ED42BC" w:rsidRDefault="00ED42BC" w:rsidP="00ED42BC">
            <w:pPr>
              <w:spacing w:before="0" w:after="0"/>
              <w:rPr>
                <w:rFonts w:cs="Arial"/>
                <w:color w:val="000000"/>
              </w:rPr>
            </w:pPr>
            <w:r>
              <w:rPr>
                <w:rFonts w:cs="Arial"/>
                <w:color w:val="000000"/>
              </w:rPr>
              <w:t>E</w:t>
            </w:r>
            <w:r w:rsidRPr="00ED42BC">
              <w:rPr>
                <w:rFonts w:cs="Arial"/>
                <w:color w:val="000000"/>
              </w:rPr>
              <w:t xml:space="preserve">dad &gt;= 46 años </w:t>
            </w:r>
          </w:p>
        </w:tc>
        <w:tc>
          <w:tcPr>
            <w:tcW w:w="0" w:type="auto"/>
            <w:tcBorders>
              <w:top w:val="nil"/>
              <w:left w:val="nil"/>
              <w:bottom w:val="single" w:sz="4" w:space="0" w:color="F2F2F2"/>
              <w:right w:val="single" w:sz="4" w:space="0" w:color="F2F2F2"/>
            </w:tcBorders>
            <w:shd w:val="clear" w:color="auto" w:fill="auto"/>
            <w:vAlign w:val="bottom"/>
            <w:hideMark/>
          </w:tcPr>
          <w:p w14:paraId="5FA6A783"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17752622" w14:textId="77777777" w:rsidR="00ED42BC" w:rsidRPr="00ED42BC" w:rsidRDefault="00ED42BC" w:rsidP="00ED42BC">
            <w:pPr>
              <w:spacing w:before="0" w:after="0"/>
              <w:jc w:val="right"/>
              <w:rPr>
                <w:rFonts w:cs="Arial"/>
                <w:color w:val="000000"/>
              </w:rPr>
            </w:pPr>
            <w:r w:rsidRPr="00ED42BC">
              <w:rPr>
                <w:rFonts w:cs="Arial"/>
                <w:color w:val="000000"/>
              </w:rPr>
              <w:t>100,00%</w:t>
            </w:r>
          </w:p>
        </w:tc>
        <w:tc>
          <w:tcPr>
            <w:tcW w:w="0" w:type="auto"/>
            <w:tcBorders>
              <w:top w:val="single" w:sz="4" w:space="0" w:color="000000"/>
              <w:left w:val="nil"/>
              <w:bottom w:val="single" w:sz="4" w:space="0" w:color="F2F2F2"/>
              <w:right w:val="single" w:sz="4" w:space="0" w:color="F2F2F2"/>
            </w:tcBorders>
            <w:shd w:val="clear" w:color="auto" w:fill="auto"/>
            <w:vAlign w:val="bottom"/>
            <w:hideMark/>
          </w:tcPr>
          <w:p w14:paraId="04449C27"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572747AD" w14:textId="77777777" w:rsidR="00ED42BC" w:rsidRPr="00ED42BC" w:rsidRDefault="00ED42BC" w:rsidP="00ED42BC">
            <w:pPr>
              <w:spacing w:before="0" w:after="0"/>
              <w:jc w:val="right"/>
              <w:rPr>
                <w:rFonts w:cs="Arial"/>
                <w:color w:val="000000"/>
              </w:rPr>
            </w:pPr>
            <w:r w:rsidRPr="00ED42BC">
              <w:rPr>
                <w:rFonts w:cs="Arial"/>
                <w:color w:val="000000"/>
              </w:rPr>
              <w:t>64,70%</w:t>
            </w:r>
          </w:p>
        </w:tc>
      </w:tr>
      <w:tr w:rsidR="00ED42BC" w:rsidRPr="00ED42BC" w14:paraId="18EE367D" w14:textId="77777777" w:rsidTr="00ED42BC">
        <w:trPr>
          <w:trHeight w:val="369"/>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23AB9307" w14:textId="5D4B5C3C" w:rsidR="00ED42BC" w:rsidRPr="00ED42BC" w:rsidRDefault="00ED42BC" w:rsidP="00ED42BC">
            <w:pPr>
              <w:spacing w:before="0" w:after="0"/>
              <w:rPr>
                <w:rFonts w:cs="Arial"/>
                <w:color w:val="000000"/>
              </w:rPr>
            </w:pPr>
            <w:r>
              <w:rPr>
                <w:rFonts w:cs="Arial"/>
                <w:color w:val="000000"/>
              </w:rPr>
              <w:t>T</w:t>
            </w:r>
            <w:r w:rsidRPr="00ED42BC">
              <w:rPr>
                <w:rFonts w:cs="Arial"/>
                <w:color w:val="000000"/>
              </w:rPr>
              <w:t>i</w:t>
            </w:r>
            <w:r>
              <w:rPr>
                <w:rFonts w:cs="Arial"/>
                <w:color w:val="000000"/>
              </w:rPr>
              <w:t>e</w:t>
            </w:r>
            <w:r w:rsidRPr="00ED42BC">
              <w:rPr>
                <w:rFonts w:cs="Arial"/>
                <w:color w:val="000000"/>
              </w:rPr>
              <w:t>nen formación universitaria</w:t>
            </w:r>
          </w:p>
        </w:tc>
        <w:tc>
          <w:tcPr>
            <w:tcW w:w="0" w:type="auto"/>
            <w:tcBorders>
              <w:top w:val="nil"/>
              <w:left w:val="nil"/>
              <w:bottom w:val="single" w:sz="4" w:space="0" w:color="F2F2F2"/>
              <w:right w:val="single" w:sz="4" w:space="0" w:color="F2F2F2"/>
            </w:tcBorders>
            <w:shd w:val="clear" w:color="auto" w:fill="auto"/>
            <w:vAlign w:val="bottom"/>
            <w:hideMark/>
          </w:tcPr>
          <w:p w14:paraId="08344538" w14:textId="77777777" w:rsidR="00ED42BC" w:rsidRPr="00ED42BC" w:rsidRDefault="00ED42BC" w:rsidP="00ED42BC">
            <w:pPr>
              <w:spacing w:before="0" w:after="0"/>
              <w:jc w:val="right"/>
              <w:rPr>
                <w:rFonts w:cs="Arial"/>
                <w:color w:val="000000"/>
              </w:rPr>
            </w:pPr>
            <w:r w:rsidRPr="00ED42BC">
              <w:rPr>
                <w:rFonts w:cs="Arial"/>
                <w:color w:val="000000"/>
              </w:rPr>
              <w:t>37,50%</w:t>
            </w:r>
          </w:p>
        </w:tc>
        <w:tc>
          <w:tcPr>
            <w:tcW w:w="0" w:type="auto"/>
            <w:tcBorders>
              <w:top w:val="nil"/>
              <w:left w:val="nil"/>
              <w:bottom w:val="single" w:sz="4" w:space="0" w:color="F2F2F2"/>
              <w:right w:val="single" w:sz="4" w:space="0" w:color="F2F2F2"/>
            </w:tcBorders>
            <w:shd w:val="clear" w:color="auto" w:fill="auto"/>
            <w:vAlign w:val="bottom"/>
            <w:hideMark/>
          </w:tcPr>
          <w:p w14:paraId="5850285E"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single" w:sz="4" w:space="0" w:color="F2F2F2"/>
              <w:right w:val="single" w:sz="4" w:space="0" w:color="F2F2F2"/>
            </w:tcBorders>
            <w:shd w:val="clear" w:color="auto" w:fill="auto"/>
            <w:vAlign w:val="bottom"/>
            <w:hideMark/>
          </w:tcPr>
          <w:p w14:paraId="162992BD" w14:textId="77777777" w:rsidR="00ED42BC" w:rsidRPr="00ED42BC" w:rsidRDefault="00ED42BC" w:rsidP="00ED42BC">
            <w:pPr>
              <w:spacing w:before="0" w:after="0"/>
              <w:jc w:val="right"/>
              <w:rPr>
                <w:rFonts w:cs="Arial"/>
                <w:color w:val="000000"/>
              </w:rPr>
            </w:pPr>
            <w:r w:rsidRPr="00ED42BC">
              <w:rPr>
                <w:rFonts w:cs="Arial"/>
                <w:color w:val="000000"/>
              </w:rPr>
              <w:t>75,00%</w:t>
            </w:r>
          </w:p>
        </w:tc>
        <w:tc>
          <w:tcPr>
            <w:tcW w:w="0" w:type="auto"/>
            <w:tcBorders>
              <w:top w:val="nil"/>
              <w:left w:val="nil"/>
              <w:bottom w:val="single" w:sz="4" w:space="0" w:color="F2F2F2"/>
              <w:right w:val="single" w:sz="4" w:space="0" w:color="F2F2F2"/>
            </w:tcBorders>
            <w:shd w:val="clear" w:color="auto" w:fill="auto"/>
            <w:vAlign w:val="bottom"/>
            <w:hideMark/>
          </w:tcPr>
          <w:p w14:paraId="53EF2869" w14:textId="77777777" w:rsidR="00ED42BC" w:rsidRPr="00ED42BC" w:rsidRDefault="00ED42BC" w:rsidP="00ED42BC">
            <w:pPr>
              <w:spacing w:before="0" w:after="0"/>
              <w:jc w:val="right"/>
              <w:rPr>
                <w:rFonts w:cs="Arial"/>
                <w:color w:val="000000"/>
              </w:rPr>
            </w:pPr>
            <w:r w:rsidRPr="00ED42BC">
              <w:rPr>
                <w:rFonts w:cs="Arial"/>
                <w:color w:val="000000"/>
              </w:rPr>
              <w:t>41,17%</w:t>
            </w:r>
          </w:p>
        </w:tc>
      </w:tr>
      <w:tr w:rsidR="00ED42BC" w:rsidRPr="00ED42BC" w14:paraId="2EDE285D" w14:textId="77777777" w:rsidTr="00ED42BC">
        <w:trPr>
          <w:trHeight w:val="417"/>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05AD13EF" w14:textId="116186DF" w:rsidR="00ED42BC" w:rsidRPr="00ED42BC" w:rsidRDefault="00ED42BC" w:rsidP="00ED42BC">
            <w:pPr>
              <w:spacing w:before="0" w:after="0"/>
              <w:rPr>
                <w:rFonts w:cs="Arial"/>
                <w:color w:val="000000"/>
              </w:rPr>
            </w:pPr>
            <w:r>
              <w:rPr>
                <w:rFonts w:cs="Arial"/>
                <w:color w:val="000000"/>
              </w:rPr>
              <w:t>H</w:t>
            </w:r>
            <w:r w:rsidRPr="00ED42BC">
              <w:rPr>
                <w:rFonts w:cs="Arial"/>
                <w:color w:val="000000"/>
              </w:rPr>
              <w:t>ablan</w:t>
            </w:r>
            <w:r>
              <w:rPr>
                <w:rFonts w:cs="Arial"/>
                <w:color w:val="000000"/>
              </w:rPr>
              <w:t xml:space="preserve"> dos o más</w:t>
            </w:r>
            <w:r w:rsidRPr="00ED42BC">
              <w:rPr>
                <w:rFonts w:cs="Arial"/>
                <w:color w:val="000000"/>
              </w:rPr>
              <w:t xml:space="preserve"> idiomas </w:t>
            </w:r>
          </w:p>
        </w:tc>
        <w:tc>
          <w:tcPr>
            <w:tcW w:w="0" w:type="auto"/>
            <w:tcBorders>
              <w:top w:val="nil"/>
              <w:left w:val="nil"/>
              <w:bottom w:val="single" w:sz="4" w:space="0" w:color="F2F2F2"/>
              <w:right w:val="single" w:sz="4" w:space="0" w:color="F2F2F2"/>
            </w:tcBorders>
            <w:shd w:val="clear" w:color="auto" w:fill="auto"/>
            <w:vAlign w:val="bottom"/>
            <w:hideMark/>
          </w:tcPr>
          <w:p w14:paraId="5BE265FB" w14:textId="77777777" w:rsidR="00ED42BC" w:rsidRPr="00ED42BC" w:rsidRDefault="00ED42BC" w:rsidP="00ED42BC">
            <w:pPr>
              <w:spacing w:before="0" w:after="0"/>
              <w:jc w:val="right"/>
              <w:rPr>
                <w:rFonts w:cs="Arial"/>
                <w:color w:val="000000"/>
              </w:rPr>
            </w:pPr>
            <w:r w:rsidRPr="00ED42BC">
              <w:rPr>
                <w:rFonts w:cs="Arial"/>
                <w:color w:val="000000"/>
              </w:rPr>
              <w:t>37,50%</w:t>
            </w:r>
          </w:p>
        </w:tc>
        <w:tc>
          <w:tcPr>
            <w:tcW w:w="0" w:type="auto"/>
            <w:tcBorders>
              <w:top w:val="nil"/>
              <w:left w:val="nil"/>
              <w:bottom w:val="single" w:sz="4" w:space="0" w:color="F2F2F2"/>
              <w:right w:val="single" w:sz="4" w:space="0" w:color="F2F2F2"/>
            </w:tcBorders>
            <w:shd w:val="clear" w:color="auto" w:fill="auto"/>
            <w:vAlign w:val="bottom"/>
            <w:hideMark/>
          </w:tcPr>
          <w:p w14:paraId="176F23D4"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single" w:sz="4" w:space="0" w:color="F2F2F2"/>
              <w:right w:val="single" w:sz="4" w:space="0" w:color="F2F2F2"/>
            </w:tcBorders>
            <w:shd w:val="clear" w:color="auto" w:fill="auto"/>
            <w:vAlign w:val="bottom"/>
            <w:hideMark/>
          </w:tcPr>
          <w:p w14:paraId="1DBE4719" w14:textId="77777777" w:rsidR="00ED42BC" w:rsidRPr="00ED42BC" w:rsidRDefault="00ED42BC" w:rsidP="00ED42BC">
            <w:pPr>
              <w:spacing w:before="0" w:after="0"/>
              <w:jc w:val="right"/>
              <w:rPr>
                <w:rFonts w:cs="Arial"/>
                <w:color w:val="000000"/>
              </w:rPr>
            </w:pPr>
            <w:r w:rsidRPr="00ED42BC">
              <w:rPr>
                <w:rFonts w:cs="Arial"/>
                <w:color w:val="000000"/>
              </w:rPr>
              <w:t>75,00%</w:t>
            </w:r>
          </w:p>
        </w:tc>
        <w:tc>
          <w:tcPr>
            <w:tcW w:w="0" w:type="auto"/>
            <w:tcBorders>
              <w:top w:val="nil"/>
              <w:left w:val="nil"/>
              <w:bottom w:val="single" w:sz="4" w:space="0" w:color="F2F2F2"/>
              <w:right w:val="single" w:sz="4" w:space="0" w:color="F2F2F2"/>
            </w:tcBorders>
            <w:shd w:val="clear" w:color="auto" w:fill="auto"/>
            <w:vAlign w:val="bottom"/>
            <w:hideMark/>
          </w:tcPr>
          <w:p w14:paraId="27BA3DB6" w14:textId="77777777" w:rsidR="00ED42BC" w:rsidRPr="00ED42BC" w:rsidRDefault="00ED42BC" w:rsidP="00ED42BC">
            <w:pPr>
              <w:spacing w:before="0" w:after="0"/>
              <w:jc w:val="right"/>
              <w:rPr>
                <w:rFonts w:cs="Arial"/>
                <w:color w:val="000000"/>
              </w:rPr>
            </w:pPr>
            <w:r w:rsidRPr="00ED42BC">
              <w:rPr>
                <w:rFonts w:cs="Arial"/>
                <w:color w:val="000000"/>
              </w:rPr>
              <w:t>41,00%</w:t>
            </w:r>
          </w:p>
        </w:tc>
      </w:tr>
      <w:tr w:rsidR="00ED42BC" w:rsidRPr="00ED42BC" w14:paraId="59D5B4FB" w14:textId="77777777" w:rsidTr="00ED42BC">
        <w:trPr>
          <w:trHeight w:val="551"/>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1BBF48EF" w14:textId="107CFFB4" w:rsidR="00ED42BC" w:rsidRPr="00ED42BC" w:rsidRDefault="00ED42BC" w:rsidP="00ED42BC">
            <w:pPr>
              <w:spacing w:before="0" w:after="0"/>
              <w:rPr>
                <w:rFonts w:cs="Arial"/>
                <w:color w:val="000000"/>
              </w:rPr>
            </w:pPr>
            <w:r>
              <w:rPr>
                <w:rFonts w:cs="Arial"/>
                <w:color w:val="000000"/>
              </w:rPr>
              <w:t>T</w:t>
            </w:r>
            <w:r w:rsidRPr="00ED42BC">
              <w:rPr>
                <w:rFonts w:cs="Arial"/>
                <w:color w:val="000000"/>
              </w:rPr>
              <w:t>ienen Linked</w:t>
            </w:r>
            <w:r>
              <w:rPr>
                <w:rFonts w:cs="Arial"/>
                <w:color w:val="000000"/>
              </w:rPr>
              <w:t xml:space="preserve">In </w:t>
            </w:r>
            <w:r w:rsidRPr="00ED42BC">
              <w:rPr>
                <w:rFonts w:cs="Arial"/>
                <w:color w:val="000000"/>
              </w:rPr>
              <w:t xml:space="preserve">entre sus herramientas digitales </w:t>
            </w:r>
          </w:p>
        </w:tc>
        <w:tc>
          <w:tcPr>
            <w:tcW w:w="0" w:type="auto"/>
            <w:tcBorders>
              <w:top w:val="nil"/>
              <w:left w:val="nil"/>
              <w:bottom w:val="single" w:sz="4" w:space="0" w:color="F2F2F2"/>
              <w:right w:val="single" w:sz="4" w:space="0" w:color="F2F2F2"/>
            </w:tcBorders>
            <w:shd w:val="clear" w:color="auto" w:fill="auto"/>
            <w:vAlign w:val="bottom"/>
            <w:hideMark/>
          </w:tcPr>
          <w:p w14:paraId="145DC7CD" w14:textId="77777777" w:rsidR="00ED42BC" w:rsidRPr="00ED42BC" w:rsidRDefault="00ED42BC" w:rsidP="00ED42BC">
            <w:pPr>
              <w:spacing w:before="0" w:after="0"/>
              <w:jc w:val="right"/>
              <w:rPr>
                <w:rFonts w:cs="Arial"/>
                <w:color w:val="000000"/>
              </w:rPr>
            </w:pPr>
            <w:r w:rsidRPr="00ED42BC">
              <w:rPr>
                <w:rFonts w:cs="Arial"/>
                <w:color w:val="000000"/>
              </w:rPr>
              <w:t>25,00%</w:t>
            </w:r>
          </w:p>
        </w:tc>
        <w:tc>
          <w:tcPr>
            <w:tcW w:w="0" w:type="auto"/>
            <w:tcBorders>
              <w:top w:val="nil"/>
              <w:left w:val="nil"/>
              <w:bottom w:val="single" w:sz="4" w:space="0" w:color="F2F2F2"/>
              <w:right w:val="single" w:sz="4" w:space="0" w:color="F2F2F2"/>
            </w:tcBorders>
            <w:shd w:val="clear" w:color="auto" w:fill="auto"/>
            <w:vAlign w:val="bottom"/>
            <w:hideMark/>
          </w:tcPr>
          <w:p w14:paraId="6CC6C82E"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single" w:sz="4" w:space="0" w:color="F2F2F2"/>
              <w:right w:val="single" w:sz="4" w:space="0" w:color="F2F2F2"/>
            </w:tcBorders>
            <w:shd w:val="clear" w:color="auto" w:fill="auto"/>
            <w:vAlign w:val="bottom"/>
            <w:hideMark/>
          </w:tcPr>
          <w:p w14:paraId="20FA7C35" w14:textId="77777777" w:rsidR="00ED42BC" w:rsidRPr="00ED42BC" w:rsidRDefault="00ED42BC" w:rsidP="00ED42BC">
            <w:pPr>
              <w:spacing w:before="0" w:after="0"/>
              <w:jc w:val="right"/>
              <w:rPr>
                <w:rFonts w:cs="Arial"/>
                <w:color w:val="000000"/>
              </w:rPr>
            </w:pPr>
            <w:r w:rsidRPr="00ED42BC">
              <w:rPr>
                <w:rFonts w:cs="Arial"/>
                <w:color w:val="000000"/>
              </w:rPr>
              <w:t>100,00%</w:t>
            </w:r>
          </w:p>
        </w:tc>
        <w:tc>
          <w:tcPr>
            <w:tcW w:w="0" w:type="auto"/>
            <w:tcBorders>
              <w:top w:val="nil"/>
              <w:left w:val="nil"/>
              <w:bottom w:val="single" w:sz="4" w:space="0" w:color="F2F2F2"/>
              <w:right w:val="single" w:sz="4" w:space="0" w:color="F2F2F2"/>
            </w:tcBorders>
            <w:shd w:val="clear" w:color="auto" w:fill="auto"/>
            <w:vAlign w:val="bottom"/>
            <w:hideMark/>
          </w:tcPr>
          <w:p w14:paraId="447BBB85" w14:textId="77777777" w:rsidR="00ED42BC" w:rsidRPr="00ED42BC" w:rsidRDefault="00ED42BC" w:rsidP="00ED42BC">
            <w:pPr>
              <w:spacing w:before="0" w:after="0"/>
              <w:jc w:val="right"/>
              <w:rPr>
                <w:rFonts w:cs="Arial"/>
                <w:color w:val="000000"/>
              </w:rPr>
            </w:pPr>
            <w:r w:rsidRPr="00ED42BC">
              <w:rPr>
                <w:rFonts w:cs="Arial"/>
                <w:color w:val="000000"/>
              </w:rPr>
              <w:t>41,17%</w:t>
            </w:r>
          </w:p>
        </w:tc>
      </w:tr>
      <w:tr w:rsidR="00ED42BC" w:rsidRPr="00ED42BC" w14:paraId="2CF0A6C0" w14:textId="77777777" w:rsidTr="00ED42BC">
        <w:trPr>
          <w:trHeight w:val="418"/>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768CEEF3" w14:textId="76C76B2D" w:rsidR="00ED42BC" w:rsidRPr="00ED42BC" w:rsidRDefault="00ED42BC" w:rsidP="00ED42BC">
            <w:pPr>
              <w:spacing w:before="0" w:after="0"/>
              <w:rPr>
                <w:rFonts w:cs="Arial"/>
                <w:color w:val="000000"/>
              </w:rPr>
            </w:pPr>
            <w:r>
              <w:rPr>
                <w:rFonts w:cs="Arial"/>
                <w:color w:val="000000"/>
              </w:rPr>
              <w:t>T</w:t>
            </w:r>
            <w:r w:rsidRPr="00ED42BC">
              <w:rPr>
                <w:rFonts w:cs="Arial"/>
                <w:color w:val="000000"/>
              </w:rPr>
              <w:t>ienen experto marketing digital</w:t>
            </w:r>
            <w:r>
              <w:rPr>
                <w:rFonts w:cs="Arial"/>
                <w:color w:val="000000"/>
              </w:rPr>
              <w:t xml:space="preserve"> contratado</w:t>
            </w:r>
          </w:p>
        </w:tc>
        <w:tc>
          <w:tcPr>
            <w:tcW w:w="0" w:type="auto"/>
            <w:tcBorders>
              <w:top w:val="nil"/>
              <w:left w:val="nil"/>
              <w:bottom w:val="single" w:sz="4" w:space="0" w:color="F2F2F2"/>
              <w:right w:val="single" w:sz="4" w:space="0" w:color="F2F2F2"/>
            </w:tcBorders>
            <w:shd w:val="clear" w:color="auto" w:fill="auto"/>
            <w:vAlign w:val="bottom"/>
            <w:hideMark/>
          </w:tcPr>
          <w:p w14:paraId="17B7E474" w14:textId="77777777" w:rsidR="00ED42BC" w:rsidRPr="00ED42BC" w:rsidRDefault="00ED42BC" w:rsidP="00ED42BC">
            <w:pPr>
              <w:spacing w:before="0" w:after="0"/>
              <w:jc w:val="right"/>
              <w:rPr>
                <w:rFonts w:cs="Arial"/>
                <w:color w:val="000000"/>
              </w:rPr>
            </w:pPr>
            <w:r w:rsidRPr="00ED42BC">
              <w:rPr>
                <w:rFonts w:cs="Arial"/>
                <w:color w:val="000000"/>
              </w:rPr>
              <w:t>12,50%</w:t>
            </w:r>
          </w:p>
        </w:tc>
        <w:tc>
          <w:tcPr>
            <w:tcW w:w="0" w:type="auto"/>
            <w:tcBorders>
              <w:top w:val="nil"/>
              <w:left w:val="nil"/>
              <w:bottom w:val="single" w:sz="4" w:space="0" w:color="F2F2F2"/>
              <w:right w:val="single" w:sz="4" w:space="0" w:color="F2F2F2"/>
            </w:tcBorders>
            <w:shd w:val="clear" w:color="auto" w:fill="auto"/>
            <w:vAlign w:val="bottom"/>
            <w:hideMark/>
          </w:tcPr>
          <w:p w14:paraId="04C3F981" w14:textId="77777777" w:rsidR="00ED42BC" w:rsidRPr="00ED42BC" w:rsidRDefault="00ED42BC" w:rsidP="00ED42BC">
            <w:pPr>
              <w:spacing w:before="0" w:after="0"/>
              <w:jc w:val="right"/>
              <w:rPr>
                <w:rFonts w:cs="Arial"/>
                <w:color w:val="000000"/>
              </w:rPr>
            </w:pPr>
            <w:r w:rsidRPr="00ED42BC">
              <w:rPr>
                <w:rFonts w:cs="Arial"/>
                <w:color w:val="000000"/>
              </w:rPr>
              <w:t>0,00%</w:t>
            </w:r>
          </w:p>
        </w:tc>
        <w:tc>
          <w:tcPr>
            <w:tcW w:w="0" w:type="auto"/>
            <w:tcBorders>
              <w:top w:val="nil"/>
              <w:left w:val="nil"/>
              <w:bottom w:val="single" w:sz="4" w:space="0" w:color="F2F2F2"/>
              <w:right w:val="single" w:sz="4" w:space="0" w:color="F2F2F2"/>
            </w:tcBorders>
            <w:shd w:val="clear" w:color="auto" w:fill="auto"/>
            <w:vAlign w:val="bottom"/>
            <w:hideMark/>
          </w:tcPr>
          <w:p w14:paraId="6D4788A7"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6C5250BF" w14:textId="77777777" w:rsidR="00ED42BC" w:rsidRPr="00ED42BC" w:rsidRDefault="00ED42BC" w:rsidP="00ED42BC">
            <w:pPr>
              <w:spacing w:before="0" w:after="0"/>
              <w:jc w:val="right"/>
              <w:rPr>
                <w:rFonts w:cs="Arial"/>
                <w:color w:val="000000"/>
              </w:rPr>
            </w:pPr>
            <w:r w:rsidRPr="00ED42BC">
              <w:rPr>
                <w:rFonts w:cs="Arial"/>
                <w:color w:val="000000"/>
              </w:rPr>
              <w:t>18,00%</w:t>
            </w:r>
          </w:p>
        </w:tc>
      </w:tr>
      <w:tr w:rsidR="00ED42BC" w:rsidRPr="00ED42BC" w14:paraId="2690D870" w14:textId="77777777" w:rsidTr="00ED42BC">
        <w:trPr>
          <w:trHeight w:val="423"/>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2739D4DD" w14:textId="13595DCC" w:rsidR="00ED42BC" w:rsidRPr="00ED42BC" w:rsidRDefault="00ED42BC" w:rsidP="00ED42BC">
            <w:pPr>
              <w:spacing w:before="0" w:after="0"/>
              <w:rPr>
                <w:rFonts w:cs="Arial"/>
                <w:color w:val="000000"/>
              </w:rPr>
            </w:pPr>
            <w:r>
              <w:rPr>
                <w:rFonts w:cs="Arial"/>
                <w:color w:val="000000"/>
              </w:rPr>
              <w:t>A</w:t>
            </w:r>
            <w:r w:rsidRPr="00ED42BC">
              <w:rPr>
                <w:rFonts w:cs="Arial"/>
                <w:color w:val="000000"/>
              </w:rPr>
              <w:t>ctualización de contenidos 1 vez al mes o más</w:t>
            </w:r>
          </w:p>
        </w:tc>
        <w:tc>
          <w:tcPr>
            <w:tcW w:w="0" w:type="auto"/>
            <w:tcBorders>
              <w:top w:val="nil"/>
              <w:left w:val="nil"/>
              <w:bottom w:val="single" w:sz="4" w:space="0" w:color="F2F2F2"/>
              <w:right w:val="single" w:sz="4" w:space="0" w:color="F2F2F2"/>
            </w:tcBorders>
            <w:shd w:val="clear" w:color="auto" w:fill="auto"/>
            <w:vAlign w:val="bottom"/>
            <w:hideMark/>
          </w:tcPr>
          <w:p w14:paraId="70A7F634" w14:textId="77777777" w:rsidR="00ED42BC" w:rsidRPr="00ED42BC" w:rsidRDefault="00ED42BC" w:rsidP="00ED42BC">
            <w:pPr>
              <w:spacing w:before="0" w:after="0"/>
              <w:jc w:val="right"/>
              <w:rPr>
                <w:rFonts w:cs="Arial"/>
                <w:color w:val="000000"/>
              </w:rPr>
            </w:pPr>
            <w:r w:rsidRPr="00ED42BC">
              <w:rPr>
                <w:rFonts w:cs="Arial"/>
                <w:color w:val="000000"/>
              </w:rPr>
              <w:t>12,50%</w:t>
            </w:r>
          </w:p>
        </w:tc>
        <w:tc>
          <w:tcPr>
            <w:tcW w:w="0" w:type="auto"/>
            <w:tcBorders>
              <w:top w:val="nil"/>
              <w:left w:val="nil"/>
              <w:bottom w:val="single" w:sz="4" w:space="0" w:color="F2F2F2"/>
              <w:right w:val="single" w:sz="4" w:space="0" w:color="F2F2F2"/>
            </w:tcBorders>
            <w:shd w:val="clear" w:color="auto" w:fill="auto"/>
            <w:vAlign w:val="bottom"/>
            <w:hideMark/>
          </w:tcPr>
          <w:p w14:paraId="769D1383"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single" w:sz="4" w:space="0" w:color="F2F2F2"/>
              <w:right w:val="single" w:sz="4" w:space="0" w:color="F2F2F2"/>
            </w:tcBorders>
            <w:shd w:val="clear" w:color="auto" w:fill="auto"/>
            <w:vAlign w:val="bottom"/>
            <w:hideMark/>
          </w:tcPr>
          <w:p w14:paraId="030274B7" w14:textId="77777777" w:rsidR="00ED42BC" w:rsidRPr="00ED42BC" w:rsidRDefault="00ED42BC" w:rsidP="00ED42BC">
            <w:pPr>
              <w:spacing w:before="0" w:after="0"/>
              <w:jc w:val="right"/>
              <w:rPr>
                <w:rFonts w:cs="Arial"/>
                <w:color w:val="000000"/>
              </w:rPr>
            </w:pPr>
            <w:r w:rsidRPr="00ED42BC">
              <w:rPr>
                <w:rFonts w:cs="Arial"/>
                <w:color w:val="000000"/>
              </w:rPr>
              <w:t>75,00%</w:t>
            </w:r>
          </w:p>
        </w:tc>
        <w:tc>
          <w:tcPr>
            <w:tcW w:w="0" w:type="auto"/>
            <w:tcBorders>
              <w:top w:val="nil"/>
              <w:left w:val="nil"/>
              <w:bottom w:val="single" w:sz="4" w:space="0" w:color="F2F2F2"/>
              <w:right w:val="single" w:sz="4" w:space="0" w:color="F2F2F2"/>
            </w:tcBorders>
            <w:shd w:val="clear" w:color="auto" w:fill="auto"/>
            <w:vAlign w:val="bottom"/>
            <w:hideMark/>
          </w:tcPr>
          <w:p w14:paraId="10444828" w14:textId="77777777" w:rsidR="00ED42BC" w:rsidRPr="00ED42BC" w:rsidRDefault="00ED42BC" w:rsidP="00ED42BC">
            <w:pPr>
              <w:spacing w:before="0" w:after="0"/>
              <w:jc w:val="right"/>
              <w:rPr>
                <w:rFonts w:cs="Arial"/>
                <w:color w:val="000000"/>
              </w:rPr>
            </w:pPr>
            <w:r w:rsidRPr="00ED42BC">
              <w:rPr>
                <w:rFonts w:cs="Arial"/>
                <w:color w:val="000000"/>
              </w:rPr>
              <w:t>29,41%</w:t>
            </w:r>
          </w:p>
        </w:tc>
      </w:tr>
      <w:tr w:rsidR="00ED42BC" w:rsidRPr="00ED42BC" w14:paraId="3612827A" w14:textId="77777777" w:rsidTr="00ED42BC">
        <w:trPr>
          <w:trHeight w:val="373"/>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1DCC0A1F" w14:textId="747C1BB2" w:rsidR="00ED42BC" w:rsidRPr="00ED42BC" w:rsidRDefault="00ED42BC" w:rsidP="00ED42BC">
            <w:pPr>
              <w:spacing w:before="0" w:after="0"/>
              <w:rPr>
                <w:rFonts w:cs="Arial"/>
                <w:color w:val="000000"/>
              </w:rPr>
            </w:pPr>
            <w:r>
              <w:rPr>
                <w:rFonts w:cs="Arial"/>
                <w:color w:val="000000"/>
              </w:rPr>
              <w:t>C</w:t>
            </w:r>
            <w:r w:rsidRPr="00ED42BC">
              <w:rPr>
                <w:rFonts w:cs="Arial"/>
                <w:color w:val="000000"/>
              </w:rPr>
              <w:t>omparten contenidos en redes</w:t>
            </w:r>
          </w:p>
        </w:tc>
        <w:tc>
          <w:tcPr>
            <w:tcW w:w="0" w:type="auto"/>
            <w:tcBorders>
              <w:top w:val="nil"/>
              <w:left w:val="nil"/>
              <w:bottom w:val="single" w:sz="4" w:space="0" w:color="F2F2F2"/>
              <w:right w:val="single" w:sz="4" w:space="0" w:color="F2F2F2"/>
            </w:tcBorders>
            <w:shd w:val="clear" w:color="auto" w:fill="auto"/>
            <w:vAlign w:val="bottom"/>
            <w:hideMark/>
          </w:tcPr>
          <w:p w14:paraId="37ACFB0A"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022775D2"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single" w:sz="4" w:space="0" w:color="F2F2F2"/>
              <w:right w:val="single" w:sz="4" w:space="0" w:color="F2F2F2"/>
            </w:tcBorders>
            <w:shd w:val="clear" w:color="auto" w:fill="auto"/>
            <w:vAlign w:val="bottom"/>
            <w:hideMark/>
          </w:tcPr>
          <w:p w14:paraId="3EDF9BD5" w14:textId="77777777" w:rsidR="00ED42BC" w:rsidRPr="00ED42BC" w:rsidRDefault="00ED42BC" w:rsidP="00ED42BC">
            <w:pPr>
              <w:spacing w:before="0" w:after="0"/>
              <w:jc w:val="right"/>
              <w:rPr>
                <w:rFonts w:cs="Arial"/>
                <w:color w:val="000000"/>
              </w:rPr>
            </w:pPr>
            <w:r w:rsidRPr="00ED42BC">
              <w:rPr>
                <w:rFonts w:cs="Arial"/>
                <w:color w:val="000000"/>
              </w:rPr>
              <w:t>100,00%</w:t>
            </w:r>
          </w:p>
        </w:tc>
        <w:tc>
          <w:tcPr>
            <w:tcW w:w="0" w:type="auto"/>
            <w:tcBorders>
              <w:top w:val="nil"/>
              <w:left w:val="nil"/>
              <w:bottom w:val="single" w:sz="4" w:space="0" w:color="F2F2F2"/>
              <w:right w:val="single" w:sz="4" w:space="0" w:color="F2F2F2"/>
            </w:tcBorders>
            <w:shd w:val="clear" w:color="auto" w:fill="auto"/>
            <w:vAlign w:val="bottom"/>
            <w:hideMark/>
          </w:tcPr>
          <w:p w14:paraId="236A0A1B" w14:textId="77777777" w:rsidR="00ED42BC" w:rsidRPr="00ED42BC" w:rsidRDefault="00ED42BC" w:rsidP="00ED42BC">
            <w:pPr>
              <w:spacing w:before="0" w:after="0"/>
              <w:jc w:val="right"/>
              <w:rPr>
                <w:rFonts w:cs="Arial"/>
                <w:color w:val="000000"/>
              </w:rPr>
            </w:pPr>
            <w:r w:rsidRPr="00ED42BC">
              <w:rPr>
                <w:rFonts w:cs="Arial"/>
                <w:color w:val="000000"/>
              </w:rPr>
              <w:t>59,00%</w:t>
            </w:r>
          </w:p>
        </w:tc>
      </w:tr>
      <w:tr w:rsidR="00ED42BC" w:rsidRPr="00ED42BC" w14:paraId="167F5CCD" w14:textId="77777777" w:rsidTr="00ED42BC">
        <w:trPr>
          <w:trHeight w:val="407"/>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7F2465E5" w14:textId="10031916" w:rsidR="00ED42BC" w:rsidRPr="00ED42BC" w:rsidRDefault="00ED42BC" w:rsidP="00ED42BC">
            <w:pPr>
              <w:spacing w:before="0" w:after="0"/>
              <w:rPr>
                <w:rFonts w:cs="Arial"/>
                <w:color w:val="000000"/>
              </w:rPr>
            </w:pPr>
            <w:r>
              <w:rPr>
                <w:rFonts w:cs="Arial"/>
                <w:color w:val="000000"/>
              </w:rPr>
              <w:t>C</w:t>
            </w:r>
            <w:r w:rsidRPr="00ED42BC">
              <w:rPr>
                <w:rFonts w:cs="Arial"/>
                <w:color w:val="000000"/>
              </w:rPr>
              <w:t>omparten contenidos en LinkedIn</w:t>
            </w:r>
          </w:p>
        </w:tc>
        <w:tc>
          <w:tcPr>
            <w:tcW w:w="0" w:type="auto"/>
            <w:tcBorders>
              <w:top w:val="nil"/>
              <w:left w:val="nil"/>
              <w:bottom w:val="single" w:sz="4" w:space="0" w:color="F2F2F2"/>
              <w:right w:val="single" w:sz="4" w:space="0" w:color="F2F2F2"/>
            </w:tcBorders>
            <w:shd w:val="clear" w:color="auto" w:fill="auto"/>
            <w:vAlign w:val="bottom"/>
            <w:hideMark/>
          </w:tcPr>
          <w:p w14:paraId="326611C1" w14:textId="77777777" w:rsidR="00ED42BC" w:rsidRPr="00ED42BC" w:rsidRDefault="00ED42BC" w:rsidP="00ED42BC">
            <w:pPr>
              <w:spacing w:before="0" w:after="0"/>
              <w:jc w:val="right"/>
              <w:rPr>
                <w:rFonts w:cs="Arial"/>
                <w:color w:val="000000"/>
              </w:rPr>
            </w:pPr>
            <w:r w:rsidRPr="00ED42BC">
              <w:rPr>
                <w:rFonts w:cs="Arial"/>
                <w:color w:val="000000"/>
              </w:rPr>
              <w:t>12,50%</w:t>
            </w:r>
          </w:p>
        </w:tc>
        <w:tc>
          <w:tcPr>
            <w:tcW w:w="0" w:type="auto"/>
            <w:tcBorders>
              <w:top w:val="nil"/>
              <w:left w:val="nil"/>
              <w:bottom w:val="single" w:sz="4" w:space="0" w:color="F2F2F2"/>
              <w:right w:val="single" w:sz="4" w:space="0" w:color="F2F2F2"/>
            </w:tcBorders>
            <w:shd w:val="clear" w:color="auto" w:fill="auto"/>
            <w:vAlign w:val="bottom"/>
            <w:hideMark/>
          </w:tcPr>
          <w:p w14:paraId="10C3F3DB" w14:textId="77777777" w:rsidR="00ED42BC" w:rsidRPr="00ED42BC" w:rsidRDefault="00ED42BC" w:rsidP="00ED42BC">
            <w:pPr>
              <w:spacing w:before="0" w:after="0"/>
              <w:jc w:val="right"/>
              <w:rPr>
                <w:rFonts w:cs="Arial"/>
                <w:color w:val="000000"/>
              </w:rPr>
            </w:pPr>
            <w:r w:rsidRPr="00ED42BC">
              <w:rPr>
                <w:rFonts w:cs="Arial"/>
                <w:color w:val="000000"/>
              </w:rPr>
              <w:t>0,00%</w:t>
            </w:r>
          </w:p>
        </w:tc>
        <w:tc>
          <w:tcPr>
            <w:tcW w:w="0" w:type="auto"/>
            <w:tcBorders>
              <w:top w:val="nil"/>
              <w:left w:val="nil"/>
              <w:bottom w:val="single" w:sz="4" w:space="0" w:color="F2F2F2"/>
              <w:right w:val="single" w:sz="4" w:space="0" w:color="F2F2F2"/>
            </w:tcBorders>
            <w:shd w:val="clear" w:color="auto" w:fill="auto"/>
            <w:vAlign w:val="bottom"/>
            <w:hideMark/>
          </w:tcPr>
          <w:p w14:paraId="486ECAC3" w14:textId="77777777" w:rsidR="00ED42BC" w:rsidRPr="00ED42BC" w:rsidRDefault="00ED42BC" w:rsidP="00ED42BC">
            <w:pPr>
              <w:spacing w:before="0" w:after="0"/>
              <w:jc w:val="right"/>
              <w:rPr>
                <w:rFonts w:cs="Arial"/>
                <w:color w:val="000000"/>
              </w:rPr>
            </w:pPr>
            <w:r w:rsidRPr="00ED42BC">
              <w:rPr>
                <w:rFonts w:cs="Arial"/>
                <w:color w:val="000000"/>
              </w:rPr>
              <w:t>100,00%</w:t>
            </w:r>
          </w:p>
        </w:tc>
        <w:tc>
          <w:tcPr>
            <w:tcW w:w="0" w:type="auto"/>
            <w:tcBorders>
              <w:top w:val="nil"/>
              <w:left w:val="nil"/>
              <w:bottom w:val="single" w:sz="4" w:space="0" w:color="F2F2F2"/>
              <w:right w:val="single" w:sz="4" w:space="0" w:color="F2F2F2"/>
            </w:tcBorders>
            <w:shd w:val="clear" w:color="auto" w:fill="auto"/>
            <w:vAlign w:val="bottom"/>
            <w:hideMark/>
          </w:tcPr>
          <w:p w14:paraId="5D656923" w14:textId="77777777" w:rsidR="00ED42BC" w:rsidRPr="00ED42BC" w:rsidRDefault="00ED42BC" w:rsidP="00ED42BC">
            <w:pPr>
              <w:spacing w:before="0" w:after="0"/>
              <w:jc w:val="right"/>
              <w:rPr>
                <w:rFonts w:cs="Arial"/>
                <w:color w:val="000000"/>
              </w:rPr>
            </w:pPr>
            <w:r w:rsidRPr="00ED42BC">
              <w:rPr>
                <w:rFonts w:cs="Arial"/>
                <w:color w:val="000000"/>
              </w:rPr>
              <w:t>29,41%</w:t>
            </w:r>
          </w:p>
        </w:tc>
      </w:tr>
      <w:tr w:rsidR="00ED42BC" w:rsidRPr="00ED42BC" w14:paraId="5FD66B85" w14:textId="77777777" w:rsidTr="00ED42BC">
        <w:trPr>
          <w:trHeight w:val="428"/>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2F17EC55" w14:textId="5652473C" w:rsidR="00ED42BC" w:rsidRPr="00ED42BC" w:rsidRDefault="00ED42BC" w:rsidP="00ED42BC">
            <w:pPr>
              <w:spacing w:before="0" w:after="0"/>
              <w:rPr>
                <w:rFonts w:cs="Arial"/>
                <w:color w:val="000000"/>
              </w:rPr>
            </w:pPr>
            <w:r>
              <w:rPr>
                <w:rFonts w:cs="Arial"/>
                <w:color w:val="000000"/>
              </w:rPr>
              <w:t>C</w:t>
            </w:r>
            <w:r w:rsidRPr="00ED42BC">
              <w:rPr>
                <w:rFonts w:cs="Arial"/>
                <w:color w:val="000000"/>
              </w:rPr>
              <w:t>ompañías que exportan</w:t>
            </w:r>
          </w:p>
        </w:tc>
        <w:tc>
          <w:tcPr>
            <w:tcW w:w="0" w:type="auto"/>
            <w:tcBorders>
              <w:top w:val="nil"/>
              <w:left w:val="nil"/>
              <w:bottom w:val="single" w:sz="4" w:space="0" w:color="F2F2F2"/>
              <w:right w:val="single" w:sz="4" w:space="0" w:color="F2F2F2"/>
            </w:tcBorders>
            <w:shd w:val="clear" w:color="auto" w:fill="auto"/>
            <w:vAlign w:val="bottom"/>
            <w:hideMark/>
          </w:tcPr>
          <w:p w14:paraId="43D233C6" w14:textId="77777777" w:rsidR="00ED42BC" w:rsidRPr="00ED42BC" w:rsidRDefault="00ED42BC" w:rsidP="00ED42BC">
            <w:pPr>
              <w:spacing w:before="0" w:after="0"/>
              <w:jc w:val="right"/>
              <w:rPr>
                <w:rFonts w:cs="Arial"/>
                <w:color w:val="000000"/>
              </w:rPr>
            </w:pPr>
            <w:r w:rsidRPr="00ED42BC">
              <w:rPr>
                <w:rFonts w:cs="Arial"/>
                <w:color w:val="000000"/>
              </w:rPr>
              <w:t>12,50%</w:t>
            </w:r>
          </w:p>
        </w:tc>
        <w:tc>
          <w:tcPr>
            <w:tcW w:w="0" w:type="auto"/>
            <w:tcBorders>
              <w:top w:val="nil"/>
              <w:left w:val="nil"/>
              <w:bottom w:val="single" w:sz="4" w:space="0" w:color="F2F2F2"/>
              <w:right w:val="single" w:sz="4" w:space="0" w:color="F2F2F2"/>
            </w:tcBorders>
            <w:shd w:val="clear" w:color="auto" w:fill="auto"/>
            <w:vAlign w:val="bottom"/>
            <w:hideMark/>
          </w:tcPr>
          <w:p w14:paraId="721903ED" w14:textId="77777777" w:rsidR="00ED42BC" w:rsidRPr="00ED42BC" w:rsidRDefault="00ED42BC" w:rsidP="00ED42BC">
            <w:pPr>
              <w:spacing w:before="0" w:after="0"/>
              <w:jc w:val="right"/>
              <w:rPr>
                <w:rFonts w:cs="Arial"/>
                <w:color w:val="000000"/>
              </w:rPr>
            </w:pPr>
            <w:r w:rsidRPr="00ED42BC">
              <w:rPr>
                <w:rFonts w:cs="Arial"/>
                <w:color w:val="000000"/>
              </w:rPr>
              <w:t>80,00%</w:t>
            </w:r>
          </w:p>
        </w:tc>
        <w:tc>
          <w:tcPr>
            <w:tcW w:w="0" w:type="auto"/>
            <w:tcBorders>
              <w:top w:val="nil"/>
              <w:left w:val="nil"/>
              <w:bottom w:val="single" w:sz="4" w:space="0" w:color="F2F2F2"/>
              <w:right w:val="single" w:sz="4" w:space="0" w:color="F2F2F2"/>
            </w:tcBorders>
            <w:shd w:val="clear" w:color="auto" w:fill="auto"/>
            <w:vAlign w:val="bottom"/>
            <w:hideMark/>
          </w:tcPr>
          <w:p w14:paraId="44B88280"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75733573" w14:textId="77777777" w:rsidR="00ED42BC" w:rsidRPr="00ED42BC" w:rsidRDefault="00ED42BC" w:rsidP="00ED42BC">
            <w:pPr>
              <w:spacing w:before="0" w:after="0"/>
              <w:jc w:val="right"/>
              <w:rPr>
                <w:rFonts w:cs="Arial"/>
                <w:color w:val="000000"/>
              </w:rPr>
            </w:pPr>
            <w:r w:rsidRPr="00ED42BC">
              <w:rPr>
                <w:rFonts w:cs="Arial"/>
                <w:color w:val="000000"/>
              </w:rPr>
              <w:t>41,17%</w:t>
            </w:r>
          </w:p>
        </w:tc>
      </w:tr>
      <w:tr w:rsidR="00ED42BC" w:rsidRPr="00ED42BC" w14:paraId="4AA1CE95" w14:textId="77777777" w:rsidTr="00ED42BC">
        <w:trPr>
          <w:trHeight w:val="547"/>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3FE7B923" w14:textId="41C7F8B1" w:rsidR="00ED42BC" w:rsidRPr="00ED42BC" w:rsidRDefault="00ED42BC" w:rsidP="00ED42BC">
            <w:pPr>
              <w:spacing w:before="0" w:after="0"/>
              <w:rPr>
                <w:rFonts w:cs="Arial"/>
                <w:color w:val="000000"/>
              </w:rPr>
            </w:pPr>
            <w:r>
              <w:rPr>
                <w:rFonts w:cs="Arial"/>
                <w:color w:val="000000"/>
              </w:rPr>
              <w:t>S</w:t>
            </w:r>
            <w:r w:rsidRPr="00ED42BC">
              <w:rPr>
                <w:rFonts w:cs="Arial"/>
                <w:color w:val="000000"/>
              </w:rPr>
              <w:t>eñalan como freno exportación los conocimientos digitales</w:t>
            </w:r>
          </w:p>
        </w:tc>
        <w:tc>
          <w:tcPr>
            <w:tcW w:w="0" w:type="auto"/>
            <w:tcBorders>
              <w:top w:val="nil"/>
              <w:left w:val="nil"/>
              <w:bottom w:val="single" w:sz="4" w:space="0" w:color="F2F2F2"/>
              <w:right w:val="single" w:sz="4" w:space="0" w:color="F2F2F2"/>
            </w:tcBorders>
            <w:shd w:val="clear" w:color="auto" w:fill="auto"/>
            <w:vAlign w:val="bottom"/>
            <w:hideMark/>
          </w:tcPr>
          <w:p w14:paraId="37B65C2A" w14:textId="77777777" w:rsidR="00ED42BC" w:rsidRPr="00ED42BC" w:rsidRDefault="00ED42BC" w:rsidP="00ED42BC">
            <w:pPr>
              <w:spacing w:before="0" w:after="0"/>
              <w:jc w:val="right"/>
              <w:rPr>
                <w:rFonts w:cs="Arial"/>
                <w:color w:val="000000"/>
              </w:rPr>
            </w:pPr>
            <w:r w:rsidRPr="00ED42BC">
              <w:rPr>
                <w:rFonts w:cs="Arial"/>
                <w:color w:val="000000"/>
              </w:rPr>
              <w:t>12,50%</w:t>
            </w:r>
          </w:p>
        </w:tc>
        <w:tc>
          <w:tcPr>
            <w:tcW w:w="0" w:type="auto"/>
            <w:tcBorders>
              <w:top w:val="nil"/>
              <w:left w:val="nil"/>
              <w:bottom w:val="single" w:sz="4" w:space="0" w:color="F2F2F2"/>
              <w:right w:val="single" w:sz="4" w:space="0" w:color="F2F2F2"/>
            </w:tcBorders>
            <w:shd w:val="clear" w:color="auto" w:fill="auto"/>
            <w:vAlign w:val="bottom"/>
            <w:hideMark/>
          </w:tcPr>
          <w:p w14:paraId="69FA9909"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single" w:sz="4" w:space="0" w:color="F2F2F2"/>
              <w:right w:val="single" w:sz="4" w:space="0" w:color="F2F2F2"/>
            </w:tcBorders>
            <w:shd w:val="clear" w:color="auto" w:fill="auto"/>
            <w:vAlign w:val="bottom"/>
            <w:hideMark/>
          </w:tcPr>
          <w:p w14:paraId="4DCDF00B" w14:textId="77777777" w:rsidR="00ED42BC" w:rsidRPr="00ED42BC" w:rsidRDefault="00ED42BC" w:rsidP="00ED42BC">
            <w:pPr>
              <w:spacing w:before="0" w:after="0"/>
              <w:jc w:val="right"/>
              <w:rPr>
                <w:rFonts w:cs="Arial"/>
                <w:color w:val="000000"/>
              </w:rPr>
            </w:pPr>
            <w:r w:rsidRPr="00ED42BC">
              <w:rPr>
                <w:rFonts w:cs="Arial"/>
                <w:color w:val="000000"/>
              </w:rPr>
              <w:t>0,00%</w:t>
            </w:r>
          </w:p>
        </w:tc>
        <w:tc>
          <w:tcPr>
            <w:tcW w:w="0" w:type="auto"/>
            <w:tcBorders>
              <w:top w:val="nil"/>
              <w:left w:val="nil"/>
              <w:bottom w:val="single" w:sz="4" w:space="0" w:color="F2F2F2"/>
              <w:right w:val="single" w:sz="4" w:space="0" w:color="F2F2F2"/>
            </w:tcBorders>
            <w:shd w:val="clear" w:color="auto" w:fill="auto"/>
            <w:vAlign w:val="bottom"/>
            <w:hideMark/>
          </w:tcPr>
          <w:p w14:paraId="707EC6E9" w14:textId="77777777" w:rsidR="00ED42BC" w:rsidRPr="00ED42BC" w:rsidRDefault="00ED42BC" w:rsidP="00ED42BC">
            <w:pPr>
              <w:spacing w:before="0" w:after="0"/>
              <w:jc w:val="right"/>
              <w:rPr>
                <w:rFonts w:cs="Arial"/>
                <w:color w:val="000000"/>
              </w:rPr>
            </w:pPr>
            <w:r w:rsidRPr="00ED42BC">
              <w:rPr>
                <w:rFonts w:cs="Arial"/>
                <w:color w:val="000000"/>
              </w:rPr>
              <w:t>35,29%</w:t>
            </w:r>
          </w:p>
        </w:tc>
      </w:tr>
      <w:tr w:rsidR="00ED42BC" w:rsidRPr="00ED42BC" w14:paraId="2B869FFB" w14:textId="77777777" w:rsidTr="00ED42BC">
        <w:trPr>
          <w:trHeight w:val="360"/>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3C7F005F" w14:textId="68820B54" w:rsidR="00ED42BC" w:rsidRPr="00ED42BC" w:rsidRDefault="00ED42BC" w:rsidP="00ED42BC">
            <w:pPr>
              <w:spacing w:before="0" w:after="0"/>
              <w:rPr>
                <w:rFonts w:cs="Arial"/>
                <w:color w:val="000000"/>
              </w:rPr>
            </w:pPr>
            <w:r>
              <w:rPr>
                <w:rFonts w:cs="Arial"/>
                <w:color w:val="000000"/>
              </w:rPr>
              <w:t>Perciben la n</w:t>
            </w:r>
            <w:r w:rsidRPr="00ED42BC">
              <w:rPr>
                <w:rFonts w:cs="Arial"/>
                <w:color w:val="000000"/>
              </w:rPr>
              <w:t xml:space="preserve">ecesidad digitalizar </w:t>
            </w:r>
          </w:p>
        </w:tc>
        <w:tc>
          <w:tcPr>
            <w:tcW w:w="0" w:type="auto"/>
            <w:tcBorders>
              <w:top w:val="nil"/>
              <w:left w:val="nil"/>
              <w:bottom w:val="single" w:sz="4" w:space="0" w:color="F2F2F2"/>
              <w:right w:val="single" w:sz="4" w:space="0" w:color="F2F2F2"/>
            </w:tcBorders>
            <w:shd w:val="clear" w:color="auto" w:fill="auto"/>
            <w:vAlign w:val="bottom"/>
            <w:hideMark/>
          </w:tcPr>
          <w:p w14:paraId="6F3E18F8" w14:textId="77777777" w:rsidR="00ED42BC" w:rsidRPr="00ED42BC" w:rsidRDefault="00ED42BC" w:rsidP="00ED42BC">
            <w:pPr>
              <w:spacing w:before="0" w:after="0"/>
              <w:jc w:val="right"/>
              <w:rPr>
                <w:rFonts w:cs="Arial"/>
                <w:color w:val="000000"/>
              </w:rPr>
            </w:pPr>
            <w:r w:rsidRPr="00ED42BC">
              <w:rPr>
                <w:rFonts w:cs="Arial"/>
                <w:color w:val="000000"/>
              </w:rPr>
              <w:t>100,00%</w:t>
            </w:r>
          </w:p>
        </w:tc>
        <w:tc>
          <w:tcPr>
            <w:tcW w:w="0" w:type="auto"/>
            <w:tcBorders>
              <w:top w:val="nil"/>
              <w:left w:val="nil"/>
              <w:bottom w:val="single" w:sz="4" w:space="0" w:color="F2F2F2"/>
              <w:right w:val="single" w:sz="4" w:space="0" w:color="F2F2F2"/>
            </w:tcBorders>
            <w:shd w:val="clear" w:color="auto" w:fill="auto"/>
            <w:vAlign w:val="bottom"/>
            <w:hideMark/>
          </w:tcPr>
          <w:p w14:paraId="3C50E7D7" w14:textId="77777777" w:rsidR="00ED42BC" w:rsidRPr="00ED42BC" w:rsidRDefault="00ED42BC" w:rsidP="00ED42BC">
            <w:pPr>
              <w:spacing w:before="0" w:after="0"/>
              <w:jc w:val="right"/>
              <w:rPr>
                <w:rFonts w:cs="Arial"/>
                <w:color w:val="000000"/>
              </w:rPr>
            </w:pPr>
            <w:r w:rsidRPr="00ED42BC">
              <w:rPr>
                <w:rFonts w:cs="Arial"/>
                <w:color w:val="000000"/>
              </w:rPr>
              <w:t>80,00%</w:t>
            </w:r>
          </w:p>
        </w:tc>
        <w:tc>
          <w:tcPr>
            <w:tcW w:w="0" w:type="auto"/>
            <w:tcBorders>
              <w:top w:val="nil"/>
              <w:left w:val="nil"/>
              <w:bottom w:val="single" w:sz="4" w:space="0" w:color="F2F2F2"/>
              <w:right w:val="single" w:sz="4" w:space="0" w:color="F2F2F2"/>
            </w:tcBorders>
            <w:shd w:val="clear" w:color="auto" w:fill="auto"/>
            <w:vAlign w:val="bottom"/>
            <w:hideMark/>
          </w:tcPr>
          <w:p w14:paraId="06DB05CA" w14:textId="77777777" w:rsidR="00ED42BC" w:rsidRPr="00ED42BC" w:rsidRDefault="00ED42BC" w:rsidP="00ED42BC">
            <w:pPr>
              <w:spacing w:before="0" w:after="0"/>
              <w:jc w:val="right"/>
              <w:rPr>
                <w:rFonts w:cs="Arial"/>
                <w:color w:val="000000"/>
              </w:rPr>
            </w:pPr>
            <w:r w:rsidRPr="00ED42BC">
              <w:rPr>
                <w:rFonts w:cs="Arial"/>
                <w:color w:val="000000"/>
              </w:rPr>
              <w:t>100,00%</w:t>
            </w:r>
          </w:p>
        </w:tc>
        <w:tc>
          <w:tcPr>
            <w:tcW w:w="0" w:type="auto"/>
            <w:tcBorders>
              <w:top w:val="nil"/>
              <w:left w:val="nil"/>
              <w:bottom w:val="single" w:sz="4" w:space="0" w:color="F2F2F2"/>
              <w:right w:val="single" w:sz="4" w:space="0" w:color="F2F2F2"/>
            </w:tcBorders>
            <w:shd w:val="clear" w:color="auto" w:fill="auto"/>
            <w:vAlign w:val="bottom"/>
            <w:hideMark/>
          </w:tcPr>
          <w:p w14:paraId="1B79D254" w14:textId="77777777" w:rsidR="00ED42BC" w:rsidRPr="00ED42BC" w:rsidRDefault="00ED42BC" w:rsidP="00ED42BC">
            <w:pPr>
              <w:spacing w:before="0" w:after="0"/>
              <w:jc w:val="right"/>
              <w:rPr>
                <w:rFonts w:cs="Arial"/>
                <w:color w:val="000000"/>
              </w:rPr>
            </w:pPr>
            <w:r w:rsidRPr="00ED42BC">
              <w:rPr>
                <w:rFonts w:cs="Arial"/>
                <w:color w:val="000000"/>
              </w:rPr>
              <w:t>94,11%</w:t>
            </w:r>
          </w:p>
        </w:tc>
      </w:tr>
      <w:tr w:rsidR="00ED42BC" w:rsidRPr="00ED42BC" w14:paraId="7C23F4C3" w14:textId="77777777" w:rsidTr="00ED42BC">
        <w:trPr>
          <w:trHeight w:val="333"/>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66B43440" w14:textId="280E909A" w:rsidR="00ED42BC" w:rsidRPr="00ED42BC" w:rsidRDefault="00ED42BC" w:rsidP="00ED42BC">
            <w:pPr>
              <w:spacing w:before="0" w:after="0"/>
              <w:rPr>
                <w:rFonts w:cs="Arial"/>
                <w:color w:val="000000"/>
              </w:rPr>
            </w:pPr>
            <w:r>
              <w:rPr>
                <w:rFonts w:cs="Arial"/>
                <w:color w:val="000000"/>
              </w:rPr>
              <w:t>Perciben la n</w:t>
            </w:r>
            <w:r w:rsidRPr="00ED42BC">
              <w:rPr>
                <w:rFonts w:cs="Arial"/>
                <w:color w:val="000000"/>
              </w:rPr>
              <w:t>ecesidad digitalizar para exportar</w:t>
            </w:r>
          </w:p>
        </w:tc>
        <w:tc>
          <w:tcPr>
            <w:tcW w:w="0" w:type="auto"/>
            <w:tcBorders>
              <w:top w:val="nil"/>
              <w:left w:val="nil"/>
              <w:bottom w:val="single" w:sz="4" w:space="0" w:color="F2F2F2"/>
              <w:right w:val="single" w:sz="4" w:space="0" w:color="F2F2F2"/>
            </w:tcBorders>
            <w:shd w:val="clear" w:color="auto" w:fill="auto"/>
            <w:vAlign w:val="bottom"/>
            <w:hideMark/>
          </w:tcPr>
          <w:p w14:paraId="2A4573D0" w14:textId="77777777" w:rsidR="00ED42BC" w:rsidRPr="00ED42BC" w:rsidRDefault="00ED42BC" w:rsidP="00ED42BC">
            <w:pPr>
              <w:spacing w:before="0" w:after="0"/>
              <w:jc w:val="right"/>
              <w:rPr>
                <w:rFonts w:cs="Arial"/>
                <w:color w:val="000000"/>
              </w:rPr>
            </w:pPr>
            <w:r w:rsidRPr="00ED42BC">
              <w:rPr>
                <w:rFonts w:cs="Arial"/>
                <w:color w:val="000000"/>
              </w:rPr>
              <w:t>87,50%</w:t>
            </w:r>
          </w:p>
        </w:tc>
        <w:tc>
          <w:tcPr>
            <w:tcW w:w="0" w:type="auto"/>
            <w:tcBorders>
              <w:top w:val="nil"/>
              <w:left w:val="nil"/>
              <w:bottom w:val="single" w:sz="4" w:space="0" w:color="F2F2F2"/>
              <w:right w:val="single" w:sz="4" w:space="0" w:color="F2F2F2"/>
            </w:tcBorders>
            <w:shd w:val="clear" w:color="auto" w:fill="auto"/>
            <w:vAlign w:val="bottom"/>
            <w:hideMark/>
          </w:tcPr>
          <w:p w14:paraId="4578B001" w14:textId="77777777" w:rsidR="00ED42BC" w:rsidRPr="00ED42BC" w:rsidRDefault="00ED42BC" w:rsidP="00ED42BC">
            <w:pPr>
              <w:spacing w:before="0" w:after="0"/>
              <w:jc w:val="right"/>
              <w:rPr>
                <w:rFonts w:cs="Arial"/>
                <w:color w:val="000000"/>
              </w:rPr>
            </w:pPr>
            <w:r w:rsidRPr="00ED42BC">
              <w:rPr>
                <w:rFonts w:cs="Arial"/>
                <w:color w:val="000000"/>
              </w:rPr>
              <w:t>60,00%</w:t>
            </w:r>
          </w:p>
        </w:tc>
        <w:tc>
          <w:tcPr>
            <w:tcW w:w="0" w:type="auto"/>
            <w:tcBorders>
              <w:top w:val="nil"/>
              <w:left w:val="nil"/>
              <w:bottom w:val="single" w:sz="4" w:space="0" w:color="F2F2F2"/>
              <w:right w:val="single" w:sz="4" w:space="0" w:color="F2F2F2"/>
            </w:tcBorders>
            <w:shd w:val="clear" w:color="auto" w:fill="auto"/>
            <w:vAlign w:val="bottom"/>
            <w:hideMark/>
          </w:tcPr>
          <w:p w14:paraId="4204EE1B"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522F502F" w14:textId="77777777" w:rsidR="00ED42BC" w:rsidRPr="00ED42BC" w:rsidRDefault="00ED42BC" w:rsidP="00ED42BC">
            <w:pPr>
              <w:spacing w:before="0" w:after="0"/>
              <w:jc w:val="right"/>
              <w:rPr>
                <w:rFonts w:cs="Arial"/>
                <w:color w:val="000000"/>
              </w:rPr>
            </w:pPr>
            <w:r w:rsidRPr="00ED42BC">
              <w:rPr>
                <w:rFonts w:cs="Arial"/>
                <w:color w:val="000000"/>
              </w:rPr>
              <w:t>70,57%</w:t>
            </w:r>
          </w:p>
        </w:tc>
      </w:tr>
      <w:tr w:rsidR="00ED42BC" w:rsidRPr="00ED42BC" w14:paraId="41BC92CA" w14:textId="77777777" w:rsidTr="00ED42BC">
        <w:trPr>
          <w:trHeight w:val="392"/>
          <w:jc w:val="center"/>
        </w:trPr>
        <w:tc>
          <w:tcPr>
            <w:tcW w:w="0" w:type="auto"/>
            <w:tcBorders>
              <w:top w:val="nil"/>
              <w:left w:val="single" w:sz="4" w:space="0" w:color="F2F2F2"/>
              <w:bottom w:val="single" w:sz="4" w:space="0" w:color="F2F2F2"/>
              <w:right w:val="single" w:sz="4" w:space="0" w:color="F2F2F2"/>
            </w:tcBorders>
            <w:shd w:val="clear" w:color="000000" w:fill="FFFFFF"/>
            <w:hideMark/>
          </w:tcPr>
          <w:p w14:paraId="0A71C6F1" w14:textId="0DC39D62" w:rsidR="00ED42BC" w:rsidRPr="00ED42BC" w:rsidRDefault="00ED42BC" w:rsidP="00ED42BC">
            <w:pPr>
              <w:spacing w:before="0" w:after="0"/>
              <w:rPr>
                <w:rFonts w:cs="Arial"/>
                <w:color w:val="000000"/>
              </w:rPr>
            </w:pPr>
            <w:r>
              <w:rPr>
                <w:rFonts w:cs="Arial"/>
                <w:color w:val="000000"/>
              </w:rPr>
              <w:t>Dan una v</w:t>
            </w:r>
            <w:r w:rsidRPr="00ED42BC">
              <w:rPr>
                <w:rFonts w:cs="Arial"/>
                <w:color w:val="000000"/>
              </w:rPr>
              <w:t>aloración positiva de LinkedIn como herramienta de contacto con clientes internacionales</w:t>
            </w:r>
          </w:p>
        </w:tc>
        <w:tc>
          <w:tcPr>
            <w:tcW w:w="0" w:type="auto"/>
            <w:tcBorders>
              <w:top w:val="nil"/>
              <w:left w:val="nil"/>
              <w:bottom w:val="single" w:sz="4" w:space="0" w:color="F2F2F2"/>
              <w:right w:val="single" w:sz="4" w:space="0" w:color="F2F2F2"/>
            </w:tcBorders>
            <w:shd w:val="clear" w:color="auto" w:fill="auto"/>
            <w:vAlign w:val="bottom"/>
            <w:hideMark/>
          </w:tcPr>
          <w:p w14:paraId="49E9C6D2" w14:textId="77777777" w:rsidR="00ED42BC" w:rsidRPr="00ED42BC" w:rsidRDefault="00ED42BC" w:rsidP="00ED42BC">
            <w:pPr>
              <w:spacing w:before="0" w:after="0"/>
              <w:jc w:val="right"/>
              <w:rPr>
                <w:rFonts w:cs="Arial"/>
                <w:color w:val="000000"/>
              </w:rPr>
            </w:pPr>
            <w:r w:rsidRPr="00ED42BC">
              <w:rPr>
                <w:rFonts w:cs="Arial"/>
                <w:color w:val="000000"/>
              </w:rPr>
              <w:t>25,00%</w:t>
            </w:r>
          </w:p>
        </w:tc>
        <w:tc>
          <w:tcPr>
            <w:tcW w:w="0" w:type="auto"/>
            <w:tcBorders>
              <w:top w:val="nil"/>
              <w:left w:val="nil"/>
              <w:bottom w:val="single" w:sz="4" w:space="0" w:color="F2F2F2"/>
              <w:right w:val="single" w:sz="4" w:space="0" w:color="F2F2F2"/>
            </w:tcBorders>
            <w:shd w:val="clear" w:color="auto" w:fill="auto"/>
            <w:vAlign w:val="bottom"/>
            <w:hideMark/>
          </w:tcPr>
          <w:p w14:paraId="287D33C4" w14:textId="77777777" w:rsidR="00ED42BC" w:rsidRPr="00ED42BC" w:rsidRDefault="00ED42BC" w:rsidP="00ED42BC">
            <w:pPr>
              <w:spacing w:before="0" w:after="0"/>
              <w:jc w:val="right"/>
              <w:rPr>
                <w:rFonts w:cs="Arial"/>
                <w:color w:val="000000"/>
              </w:rPr>
            </w:pPr>
            <w:r w:rsidRPr="00ED42BC">
              <w:rPr>
                <w:rFonts w:cs="Arial"/>
                <w:color w:val="000000"/>
              </w:rPr>
              <w:t>40,00%</w:t>
            </w:r>
          </w:p>
        </w:tc>
        <w:tc>
          <w:tcPr>
            <w:tcW w:w="0" w:type="auto"/>
            <w:tcBorders>
              <w:top w:val="nil"/>
              <w:left w:val="nil"/>
              <w:bottom w:val="single" w:sz="4" w:space="0" w:color="F2F2F2"/>
              <w:right w:val="single" w:sz="4" w:space="0" w:color="F2F2F2"/>
            </w:tcBorders>
            <w:shd w:val="clear" w:color="auto" w:fill="auto"/>
            <w:vAlign w:val="bottom"/>
            <w:hideMark/>
          </w:tcPr>
          <w:p w14:paraId="6637B8FF" w14:textId="77777777" w:rsidR="00ED42BC" w:rsidRPr="00ED42BC" w:rsidRDefault="00ED42BC" w:rsidP="00ED42BC">
            <w:pPr>
              <w:spacing w:before="0" w:after="0"/>
              <w:jc w:val="right"/>
              <w:rPr>
                <w:rFonts w:cs="Arial"/>
                <w:color w:val="000000"/>
              </w:rPr>
            </w:pPr>
            <w:r w:rsidRPr="00ED42BC">
              <w:rPr>
                <w:rFonts w:cs="Arial"/>
                <w:color w:val="000000"/>
              </w:rPr>
              <w:t>50,00%</w:t>
            </w:r>
          </w:p>
        </w:tc>
        <w:tc>
          <w:tcPr>
            <w:tcW w:w="0" w:type="auto"/>
            <w:tcBorders>
              <w:top w:val="nil"/>
              <w:left w:val="nil"/>
              <w:bottom w:val="single" w:sz="4" w:space="0" w:color="F2F2F2"/>
              <w:right w:val="single" w:sz="4" w:space="0" w:color="F2F2F2"/>
            </w:tcBorders>
            <w:shd w:val="clear" w:color="auto" w:fill="auto"/>
            <w:vAlign w:val="bottom"/>
            <w:hideMark/>
          </w:tcPr>
          <w:p w14:paraId="02C103D4" w14:textId="77777777" w:rsidR="00ED42BC" w:rsidRPr="00ED42BC" w:rsidRDefault="00ED42BC" w:rsidP="00ED42BC">
            <w:pPr>
              <w:spacing w:before="0" w:after="0"/>
              <w:jc w:val="right"/>
              <w:rPr>
                <w:rFonts w:cs="Arial"/>
                <w:color w:val="000000"/>
              </w:rPr>
            </w:pPr>
            <w:r w:rsidRPr="00ED42BC">
              <w:rPr>
                <w:rFonts w:cs="Arial"/>
                <w:color w:val="000000"/>
              </w:rPr>
              <w:t>35,28%</w:t>
            </w:r>
          </w:p>
        </w:tc>
      </w:tr>
      <w:tr w:rsidR="00ED42BC" w:rsidRPr="00ED42BC" w14:paraId="5ABCB8A0" w14:textId="77777777" w:rsidTr="00ED42BC">
        <w:trPr>
          <w:trHeight w:val="260"/>
          <w:jc w:val="center"/>
        </w:trPr>
        <w:tc>
          <w:tcPr>
            <w:tcW w:w="0" w:type="auto"/>
            <w:tcBorders>
              <w:top w:val="nil"/>
              <w:left w:val="single" w:sz="4" w:space="0" w:color="F2F2F2"/>
              <w:bottom w:val="nil"/>
              <w:right w:val="single" w:sz="4" w:space="0" w:color="F2F2F2"/>
            </w:tcBorders>
            <w:shd w:val="clear" w:color="000000" w:fill="FFFFFF"/>
            <w:hideMark/>
          </w:tcPr>
          <w:p w14:paraId="7A5820C1" w14:textId="630897DB" w:rsidR="00ED42BC" w:rsidRPr="00ED42BC" w:rsidRDefault="00ED42BC" w:rsidP="00ED42BC">
            <w:pPr>
              <w:spacing w:before="0" w:after="0"/>
              <w:rPr>
                <w:rFonts w:cs="Arial"/>
                <w:color w:val="000000"/>
              </w:rPr>
            </w:pPr>
            <w:r>
              <w:rPr>
                <w:rFonts w:cs="Arial"/>
                <w:color w:val="000000"/>
              </w:rPr>
              <w:t>S</w:t>
            </w:r>
            <w:r w:rsidRPr="00ED42BC">
              <w:rPr>
                <w:rFonts w:cs="Arial"/>
                <w:color w:val="000000"/>
              </w:rPr>
              <w:t>eñalan como freno para digitalizar sus relaciones con los clientes su cultura digital</w:t>
            </w:r>
          </w:p>
        </w:tc>
        <w:tc>
          <w:tcPr>
            <w:tcW w:w="0" w:type="auto"/>
            <w:tcBorders>
              <w:top w:val="nil"/>
              <w:left w:val="nil"/>
              <w:bottom w:val="nil"/>
              <w:right w:val="single" w:sz="4" w:space="0" w:color="F2F2F2"/>
            </w:tcBorders>
            <w:shd w:val="clear" w:color="auto" w:fill="auto"/>
            <w:vAlign w:val="bottom"/>
            <w:hideMark/>
          </w:tcPr>
          <w:p w14:paraId="21ED86FF" w14:textId="77777777" w:rsidR="00ED42BC" w:rsidRPr="00ED42BC" w:rsidRDefault="00ED42BC" w:rsidP="00ED42BC">
            <w:pPr>
              <w:spacing w:before="0" w:after="0"/>
              <w:jc w:val="right"/>
              <w:rPr>
                <w:rFonts w:cs="Arial"/>
                <w:color w:val="000000"/>
              </w:rPr>
            </w:pPr>
            <w:r w:rsidRPr="00ED42BC">
              <w:rPr>
                <w:rFonts w:cs="Arial"/>
                <w:color w:val="000000"/>
              </w:rPr>
              <w:t>25,00%</w:t>
            </w:r>
          </w:p>
        </w:tc>
        <w:tc>
          <w:tcPr>
            <w:tcW w:w="0" w:type="auto"/>
            <w:tcBorders>
              <w:top w:val="nil"/>
              <w:left w:val="nil"/>
              <w:bottom w:val="nil"/>
              <w:right w:val="single" w:sz="4" w:space="0" w:color="F2F2F2"/>
            </w:tcBorders>
            <w:shd w:val="clear" w:color="auto" w:fill="auto"/>
            <w:vAlign w:val="bottom"/>
            <w:hideMark/>
          </w:tcPr>
          <w:p w14:paraId="3060BA48" w14:textId="77777777" w:rsidR="00ED42BC" w:rsidRPr="00ED42BC" w:rsidRDefault="00ED42BC" w:rsidP="00ED42BC">
            <w:pPr>
              <w:spacing w:before="0" w:after="0"/>
              <w:jc w:val="right"/>
              <w:rPr>
                <w:rFonts w:cs="Arial"/>
                <w:color w:val="000000"/>
              </w:rPr>
            </w:pPr>
            <w:r w:rsidRPr="00ED42BC">
              <w:rPr>
                <w:rFonts w:cs="Arial"/>
                <w:color w:val="000000"/>
              </w:rPr>
              <w:t>20,00%</w:t>
            </w:r>
          </w:p>
        </w:tc>
        <w:tc>
          <w:tcPr>
            <w:tcW w:w="0" w:type="auto"/>
            <w:tcBorders>
              <w:top w:val="nil"/>
              <w:left w:val="nil"/>
              <w:bottom w:val="nil"/>
              <w:right w:val="single" w:sz="4" w:space="0" w:color="F2F2F2"/>
            </w:tcBorders>
            <w:shd w:val="clear" w:color="auto" w:fill="auto"/>
            <w:vAlign w:val="bottom"/>
            <w:hideMark/>
          </w:tcPr>
          <w:p w14:paraId="09D7273D" w14:textId="77777777" w:rsidR="00ED42BC" w:rsidRPr="00ED42BC" w:rsidRDefault="00ED42BC" w:rsidP="00ED42BC">
            <w:pPr>
              <w:spacing w:before="0" w:after="0"/>
              <w:jc w:val="right"/>
              <w:rPr>
                <w:rFonts w:cs="Arial"/>
                <w:color w:val="000000"/>
              </w:rPr>
            </w:pPr>
            <w:r w:rsidRPr="00ED42BC">
              <w:rPr>
                <w:rFonts w:cs="Arial"/>
                <w:color w:val="000000"/>
              </w:rPr>
              <w:t>75,00%</w:t>
            </w:r>
          </w:p>
        </w:tc>
        <w:tc>
          <w:tcPr>
            <w:tcW w:w="0" w:type="auto"/>
            <w:tcBorders>
              <w:top w:val="nil"/>
              <w:left w:val="nil"/>
              <w:bottom w:val="nil"/>
              <w:right w:val="single" w:sz="4" w:space="0" w:color="F2F2F2"/>
            </w:tcBorders>
            <w:shd w:val="clear" w:color="auto" w:fill="auto"/>
            <w:vAlign w:val="bottom"/>
            <w:hideMark/>
          </w:tcPr>
          <w:p w14:paraId="1E0902CA" w14:textId="77777777" w:rsidR="00ED42BC" w:rsidRPr="00ED42BC" w:rsidRDefault="00ED42BC" w:rsidP="00ED42BC">
            <w:pPr>
              <w:spacing w:before="0" w:after="0"/>
              <w:jc w:val="right"/>
              <w:rPr>
                <w:rFonts w:cs="Arial"/>
                <w:color w:val="000000"/>
              </w:rPr>
            </w:pPr>
            <w:r w:rsidRPr="00ED42BC">
              <w:rPr>
                <w:rFonts w:cs="Arial"/>
                <w:color w:val="000000"/>
              </w:rPr>
              <w:t>35,29%</w:t>
            </w:r>
          </w:p>
        </w:tc>
      </w:tr>
      <w:tr w:rsidR="00ED42BC" w:rsidRPr="00ED42BC" w14:paraId="4D5B4130" w14:textId="77777777" w:rsidTr="00ED42BC">
        <w:trPr>
          <w:trHeight w:val="392"/>
          <w:jc w:val="center"/>
        </w:trPr>
        <w:tc>
          <w:tcPr>
            <w:tcW w:w="0" w:type="auto"/>
            <w:gridSpan w:val="5"/>
            <w:tcBorders>
              <w:top w:val="single" w:sz="4" w:space="0" w:color="000000"/>
              <w:left w:val="nil"/>
              <w:bottom w:val="single" w:sz="4" w:space="0" w:color="000000"/>
              <w:right w:val="nil"/>
            </w:tcBorders>
            <w:shd w:val="clear" w:color="000000" w:fill="D9D9D9"/>
            <w:hideMark/>
          </w:tcPr>
          <w:p w14:paraId="1503C9A3" w14:textId="77777777" w:rsidR="00ED42BC" w:rsidRPr="00ED42BC" w:rsidRDefault="00ED42BC" w:rsidP="00ED42BC">
            <w:pPr>
              <w:spacing w:before="0" w:after="0"/>
              <w:rPr>
                <w:rFonts w:cs="Arial"/>
                <w:color w:val="000000"/>
              </w:rPr>
            </w:pPr>
            <w:r w:rsidRPr="00ED42BC">
              <w:rPr>
                <w:rFonts w:cs="Arial"/>
                <w:color w:val="000000"/>
              </w:rPr>
              <w:t>(*) En esta tabla se han analizado por grupos individualmente, y en el total todos los casos encuestados</w:t>
            </w:r>
          </w:p>
        </w:tc>
      </w:tr>
    </w:tbl>
    <w:p w14:paraId="2DC6F705" w14:textId="26077E84" w:rsidR="001B0818" w:rsidRDefault="001B0818" w:rsidP="00ED42BC">
      <w:pPr>
        <w:spacing w:after="0"/>
        <w:jc w:val="both"/>
        <w:rPr>
          <w:rFonts w:cs="Arial"/>
          <w:b/>
          <w:bCs/>
          <w:sz w:val="16"/>
          <w:szCs w:val="16"/>
        </w:rPr>
      </w:pPr>
    </w:p>
    <w:p w14:paraId="3839DC34" w14:textId="5C290C3A" w:rsidR="00735500" w:rsidRPr="00735500" w:rsidRDefault="00735500" w:rsidP="00735500">
      <w:pPr>
        <w:jc w:val="both"/>
        <w:rPr>
          <w:rFonts w:cs="Arial"/>
          <w:sz w:val="16"/>
          <w:szCs w:val="16"/>
        </w:rPr>
      </w:pPr>
      <w:r w:rsidRPr="00735500">
        <w:rPr>
          <w:rFonts w:cs="Arial"/>
          <w:b/>
          <w:bCs/>
          <w:sz w:val="16"/>
          <w:szCs w:val="16"/>
        </w:rPr>
        <w:t>Fuente:</w:t>
      </w:r>
      <w:r w:rsidRPr="00735500">
        <w:rPr>
          <w:rFonts w:cs="Arial"/>
          <w:sz w:val="16"/>
          <w:szCs w:val="16"/>
        </w:rPr>
        <w:t xml:space="preserve"> elaboración propia a partir de los datos de la encuesta realizada en la investigación (2023)</w:t>
      </w:r>
    </w:p>
    <w:p w14:paraId="2CD8B89F" w14:textId="77777777" w:rsidR="002838E4" w:rsidRDefault="002838E4" w:rsidP="00F14C2F">
      <w:pPr>
        <w:spacing w:after="0"/>
        <w:jc w:val="both"/>
        <w:rPr>
          <w:rFonts w:cs="Arial"/>
        </w:rPr>
      </w:pPr>
    </w:p>
    <w:p w14:paraId="592CC72F" w14:textId="5DFB04C2" w:rsidR="007347AE" w:rsidRDefault="006E0CD1" w:rsidP="007347AE">
      <w:pPr>
        <w:jc w:val="both"/>
      </w:pPr>
      <w:r>
        <w:rPr>
          <w:rFonts w:cs="Arial"/>
        </w:rPr>
        <w:t>En primer lugar,</w:t>
      </w:r>
      <w:r w:rsidR="001F5435">
        <w:rPr>
          <w:rFonts w:cs="Arial"/>
        </w:rPr>
        <w:t xml:space="preserve"> analizando la </w:t>
      </w:r>
      <w:r w:rsidR="001F5435" w:rsidRPr="001F5435">
        <w:rPr>
          <w:rFonts w:cs="Arial"/>
          <w:b/>
          <w:bCs/>
        </w:rPr>
        <w:t>edad</w:t>
      </w:r>
      <w:r w:rsidRPr="001F5435">
        <w:rPr>
          <w:rFonts w:cs="Arial"/>
          <w:b/>
          <w:bCs/>
        </w:rPr>
        <w:t xml:space="preserve"> </w:t>
      </w:r>
      <w:r>
        <w:rPr>
          <w:rFonts w:cs="Arial"/>
        </w:rPr>
        <w:t xml:space="preserve">podemos apreciar que si bien, para el total de los encuestados son </w:t>
      </w:r>
      <w:r w:rsidRPr="004E5C38">
        <w:rPr>
          <w:rFonts w:cs="Arial"/>
          <w:i/>
          <w:iCs/>
        </w:rPr>
        <w:t>mayores de 46 años</w:t>
      </w:r>
      <w:r>
        <w:rPr>
          <w:rFonts w:cs="Arial"/>
        </w:rPr>
        <w:t xml:space="preserve"> el 64,70%</w:t>
      </w:r>
      <w:r w:rsidR="004E5C38">
        <w:rPr>
          <w:rFonts w:cs="Arial"/>
        </w:rPr>
        <w:t xml:space="preserve">. La edad analizada por </w:t>
      </w:r>
      <w:r w:rsidR="004E5C38" w:rsidRPr="00F74F07">
        <w:rPr>
          <w:rFonts w:cs="Arial"/>
          <w:i/>
          <w:iCs/>
        </w:rPr>
        <w:t>tamaño de empres</w:t>
      </w:r>
      <w:r w:rsidR="00F14C2F" w:rsidRPr="00F74F07">
        <w:rPr>
          <w:rFonts w:cs="Arial"/>
          <w:i/>
          <w:iCs/>
        </w:rPr>
        <w:t>a</w:t>
      </w:r>
      <w:r w:rsidR="004E5C38">
        <w:rPr>
          <w:rFonts w:cs="Arial"/>
        </w:rPr>
        <w:t xml:space="preserve"> varía con respecto al total de encuestados:</w:t>
      </w:r>
      <w:r>
        <w:rPr>
          <w:rFonts w:cs="Arial"/>
        </w:rPr>
        <w:t xml:space="preserve"> </w:t>
      </w:r>
      <w:r w:rsidR="002838E4">
        <w:rPr>
          <w:rFonts w:cs="Arial"/>
        </w:rPr>
        <w:t xml:space="preserve">en </w:t>
      </w:r>
      <w:r>
        <w:rPr>
          <w:rFonts w:cs="Arial"/>
        </w:rPr>
        <w:t>la</w:t>
      </w:r>
      <w:r w:rsidR="002838E4">
        <w:rPr>
          <w:rFonts w:cs="Arial"/>
        </w:rPr>
        <w:t>s</w:t>
      </w:r>
      <w:r>
        <w:rPr>
          <w:rFonts w:cs="Arial"/>
        </w:rPr>
        <w:t xml:space="preserve"> MICROPYME</w:t>
      </w:r>
      <w:r w:rsidR="002838E4">
        <w:rPr>
          <w:rFonts w:cs="Arial"/>
        </w:rPr>
        <w:t>S</w:t>
      </w:r>
      <w:r>
        <w:rPr>
          <w:rFonts w:cs="Arial"/>
        </w:rPr>
        <w:t xml:space="preserve"> lo son e</w:t>
      </w:r>
      <w:r w:rsidR="00F94328">
        <w:rPr>
          <w:rFonts w:cs="Arial"/>
        </w:rPr>
        <w:t>l</w:t>
      </w:r>
      <w:r>
        <w:rPr>
          <w:rFonts w:cs="Arial"/>
        </w:rPr>
        <w:t xml:space="preserve"> 50% de los encuestados, en la PEQUEÑA empresa el 100%, y en la</w:t>
      </w:r>
      <w:r w:rsidR="00F94328">
        <w:rPr>
          <w:rFonts w:cs="Arial"/>
        </w:rPr>
        <w:t xml:space="preserve"> MEDIANA </w:t>
      </w:r>
      <w:r>
        <w:rPr>
          <w:rFonts w:cs="Arial"/>
        </w:rPr>
        <w:t>empresa también el 50%.</w:t>
      </w:r>
      <w:r w:rsidR="004E5C38">
        <w:rPr>
          <w:rFonts w:cs="Arial"/>
        </w:rPr>
        <w:t xml:space="preserve"> </w:t>
      </w:r>
      <w:r w:rsidR="00F94328">
        <w:rPr>
          <w:rFonts w:cs="Arial"/>
        </w:rPr>
        <w:t>Es relevante asilar esta franja de</w:t>
      </w:r>
      <w:r w:rsidR="001B0818" w:rsidRPr="00CC09D8">
        <w:rPr>
          <w:rFonts w:cs="Arial"/>
        </w:rPr>
        <w:t xml:space="preserve"> </w:t>
      </w:r>
      <w:r w:rsidR="001B0818" w:rsidRPr="00CC09D8">
        <w:rPr>
          <w:rFonts w:cs="Arial"/>
          <w:b/>
          <w:bCs/>
        </w:rPr>
        <w:t>edad,</w:t>
      </w:r>
      <w:r w:rsidR="00F94328">
        <w:rPr>
          <w:rFonts w:cs="Arial"/>
          <w:b/>
          <w:bCs/>
        </w:rPr>
        <w:t xml:space="preserve"> </w:t>
      </w:r>
      <w:r w:rsidR="00F94328" w:rsidRPr="00F94328">
        <w:rPr>
          <w:rFonts w:cs="Arial"/>
        </w:rPr>
        <w:t xml:space="preserve">porque </w:t>
      </w:r>
      <w:r w:rsidR="00F14C2F">
        <w:rPr>
          <w:rFonts w:cs="Arial"/>
        </w:rPr>
        <w:t>é</w:t>
      </w:r>
      <w:r w:rsidR="00F94328" w:rsidRPr="00F94328">
        <w:rPr>
          <w:rFonts w:cs="Arial"/>
        </w:rPr>
        <w:t>sta</w:t>
      </w:r>
      <w:r w:rsidR="001B0818" w:rsidRPr="00CC09D8">
        <w:rPr>
          <w:rFonts w:cs="Arial"/>
          <w:b/>
          <w:bCs/>
        </w:rPr>
        <w:t xml:space="preserve"> </w:t>
      </w:r>
      <w:r w:rsidR="001B0818" w:rsidRPr="00CC09D8">
        <w:rPr>
          <w:rFonts w:cs="Arial"/>
        </w:rPr>
        <w:t xml:space="preserve">actúa como condicionante </w:t>
      </w:r>
      <w:r w:rsidR="001B0818">
        <w:rPr>
          <w:rFonts w:cs="Arial"/>
        </w:rPr>
        <w:t>el nivel de</w:t>
      </w:r>
      <w:r w:rsidR="001B0818" w:rsidRPr="00CC09D8">
        <w:rPr>
          <w:rFonts w:cs="Arial"/>
        </w:rPr>
        <w:t xml:space="preserve"> digitalización, así lo constata el autor Marc Prenski en su investigación las diferencias cognitivas, y en psicología social en la forma de pensar entre “inmigrantes digitales” y “nativos digitales” </w:t>
      </w:r>
      <w:sdt>
        <w:sdtPr>
          <w:id w:val="-1151679981"/>
          <w:citation/>
        </w:sdtPr>
        <w:sdtContent>
          <w:r w:rsidR="001B0818" w:rsidRPr="00CC09D8">
            <w:rPr>
              <w:rFonts w:cs="Arial"/>
            </w:rPr>
            <w:fldChar w:fldCharType="begin"/>
          </w:r>
          <w:r w:rsidR="001B0818" w:rsidRPr="00CC09D8">
            <w:rPr>
              <w:rFonts w:cs="Arial"/>
            </w:rPr>
            <w:instrText xml:space="preserve">CITATION Pre01 \l 3082 </w:instrText>
          </w:r>
          <w:r w:rsidR="001B0818" w:rsidRPr="00CC09D8">
            <w:rPr>
              <w:rFonts w:cs="Arial"/>
            </w:rPr>
            <w:fldChar w:fldCharType="separate"/>
          </w:r>
          <w:r w:rsidR="009F0767" w:rsidRPr="009F0767">
            <w:rPr>
              <w:rFonts w:cs="Arial"/>
              <w:noProof/>
            </w:rPr>
            <w:t>(Prensky, 2001)</w:t>
          </w:r>
          <w:r w:rsidR="001B0818" w:rsidRPr="00CC09D8">
            <w:rPr>
              <w:rFonts w:cs="Arial"/>
            </w:rPr>
            <w:fldChar w:fldCharType="end"/>
          </w:r>
        </w:sdtContent>
      </w:sdt>
      <w:r w:rsidR="001B0818">
        <w:t>.</w:t>
      </w:r>
    </w:p>
    <w:p w14:paraId="550883D0" w14:textId="77777777" w:rsidR="002838E4" w:rsidRDefault="002838E4" w:rsidP="002838E4">
      <w:pPr>
        <w:spacing w:after="0"/>
        <w:jc w:val="both"/>
        <w:rPr>
          <w:rFonts w:cs="Arial"/>
        </w:rPr>
      </w:pPr>
    </w:p>
    <w:p w14:paraId="1E887008" w14:textId="3B7C9793" w:rsidR="004E5C38" w:rsidRDefault="004E5C38" w:rsidP="007347AE">
      <w:pPr>
        <w:jc w:val="both"/>
        <w:rPr>
          <w:rFonts w:cs="Arial"/>
        </w:rPr>
      </w:pPr>
      <w:r>
        <w:rPr>
          <w:rFonts w:cs="Arial"/>
        </w:rPr>
        <w:t xml:space="preserve">En cuanto a la </w:t>
      </w:r>
      <w:r w:rsidRPr="001F5435">
        <w:rPr>
          <w:rFonts w:cs="Arial"/>
          <w:b/>
          <w:bCs/>
        </w:rPr>
        <w:t>formación universitaria</w:t>
      </w:r>
      <w:r>
        <w:rPr>
          <w:rFonts w:cs="Arial"/>
        </w:rPr>
        <w:t>, el 47,17% de los encuestados tienen formación universitaria. Analizado cada grupo individualmente:</w:t>
      </w:r>
      <w:r w:rsidR="00F94328">
        <w:rPr>
          <w:rFonts w:cs="Arial"/>
        </w:rPr>
        <w:t xml:space="preserve"> en</w:t>
      </w:r>
      <w:r>
        <w:rPr>
          <w:rFonts w:cs="Arial"/>
        </w:rPr>
        <w:t xml:space="preserve"> la MICROPYME tiene un 37,60%, la PEQUEÑA empresa solo el 20% </w:t>
      </w:r>
      <w:r>
        <w:rPr>
          <w:rFonts w:cs="Arial"/>
        </w:rPr>
        <w:lastRenderedPageBreak/>
        <w:t xml:space="preserve">de los encuestados, recordemos que el 100% tenían más de 46 años, y la MEDIANA empresa tiene un 75% de ejecutivos con formación universitaria. </w:t>
      </w:r>
      <w:r w:rsidR="001F5435">
        <w:rPr>
          <w:rFonts w:cs="Arial"/>
        </w:rPr>
        <w:t>La diferencia a favor de esta última es muy significativa</w:t>
      </w:r>
      <w:r w:rsidR="00F14C2F">
        <w:rPr>
          <w:rFonts w:cs="Arial"/>
        </w:rPr>
        <w:t>,</w:t>
      </w:r>
      <w:r w:rsidR="001F5435">
        <w:rPr>
          <w:rFonts w:cs="Arial"/>
        </w:rPr>
        <w:t xml:space="preserve"> casi un 100% más respecto a la MICROPYMES, y un 375% más que la PEQUEÑA</w:t>
      </w:r>
      <w:r w:rsidR="00F94328">
        <w:rPr>
          <w:rFonts w:cs="Arial"/>
        </w:rPr>
        <w:t xml:space="preserve"> empresa</w:t>
      </w:r>
      <w:r w:rsidR="001F5435">
        <w:rPr>
          <w:rFonts w:cs="Arial"/>
        </w:rPr>
        <w:t>. El total de encuestados habla dos o más</w:t>
      </w:r>
      <w:r w:rsidR="001F5435" w:rsidRPr="001F5435">
        <w:rPr>
          <w:rFonts w:cs="Arial"/>
          <w:b/>
          <w:bCs/>
        </w:rPr>
        <w:t xml:space="preserve"> idiomas</w:t>
      </w:r>
      <w:r w:rsidR="001F5435">
        <w:rPr>
          <w:rFonts w:cs="Arial"/>
        </w:rPr>
        <w:t xml:space="preserve"> en un 41%, los datos de las empresas separados por tamaño son los mi</w:t>
      </w:r>
      <w:r w:rsidR="00F14C2F">
        <w:rPr>
          <w:rFonts w:cs="Arial"/>
        </w:rPr>
        <w:t>s</w:t>
      </w:r>
      <w:r w:rsidR="001F5435">
        <w:rPr>
          <w:rFonts w:cs="Arial"/>
        </w:rPr>
        <w:t>mos que para la formación</w:t>
      </w:r>
      <w:r w:rsidR="00F94328">
        <w:rPr>
          <w:rFonts w:cs="Arial"/>
        </w:rPr>
        <w:t xml:space="preserve"> académica</w:t>
      </w:r>
      <w:r w:rsidR="001F5435">
        <w:rPr>
          <w:rFonts w:cs="Arial"/>
        </w:rPr>
        <w:t xml:space="preserve"> (37%, 20%, y 75% respectivamente).</w:t>
      </w:r>
    </w:p>
    <w:p w14:paraId="2EDBC88B" w14:textId="77777777" w:rsidR="002838E4" w:rsidRDefault="002838E4" w:rsidP="002838E4">
      <w:pPr>
        <w:spacing w:after="0"/>
        <w:jc w:val="both"/>
        <w:rPr>
          <w:rFonts w:cs="Arial"/>
        </w:rPr>
      </w:pPr>
    </w:p>
    <w:p w14:paraId="34C7C3DD" w14:textId="2CD6C433" w:rsidR="001B2692" w:rsidRDefault="001F5435" w:rsidP="007347AE">
      <w:pPr>
        <w:jc w:val="both"/>
        <w:rPr>
          <w:rFonts w:cs="Arial"/>
        </w:rPr>
      </w:pPr>
      <w:r>
        <w:rPr>
          <w:rFonts w:cs="Arial"/>
        </w:rPr>
        <w:t xml:space="preserve">Cruzando las variables, edad, tamaño de empresa, formación e idiomas, podemos ver que si bien en los dos tamaños </w:t>
      </w:r>
      <w:r w:rsidR="001B2692">
        <w:rPr>
          <w:rFonts w:cs="Arial"/>
        </w:rPr>
        <w:t xml:space="preserve">de empresa </w:t>
      </w:r>
      <w:r>
        <w:rPr>
          <w:rFonts w:cs="Arial"/>
        </w:rPr>
        <w:t>MICROPYME y PEQUEÑA</w:t>
      </w:r>
      <w:r w:rsidR="001B2692">
        <w:rPr>
          <w:rFonts w:cs="Arial"/>
        </w:rPr>
        <w:t xml:space="preserve"> tener porcentajes altos de ejecutivos mayores se corresponde con una formación académica y competencia en idiomas menor que la del total de los encuestados. Sin embargo, en el caso de la MEDIANA empresa esto se invierte, y claramente supera las </w:t>
      </w:r>
      <w:r w:rsidR="00F94328">
        <w:rPr>
          <w:rFonts w:cs="Arial"/>
        </w:rPr>
        <w:t>cifras</w:t>
      </w:r>
      <w:r w:rsidR="001B2692">
        <w:rPr>
          <w:rFonts w:cs="Arial"/>
        </w:rPr>
        <w:t xml:space="preserve"> en formación e idiomas del total de encuestados</w:t>
      </w:r>
      <w:r w:rsidR="00F94328">
        <w:rPr>
          <w:rFonts w:cs="Arial"/>
        </w:rPr>
        <w:t>,</w:t>
      </w:r>
      <w:r w:rsidR="001B2692">
        <w:rPr>
          <w:rFonts w:cs="Arial"/>
        </w:rPr>
        <w:t xml:space="preserve"> a pesar de tener el mismo porcentaje de ejecutivos mayores de 46 años que la MICROPYME. </w:t>
      </w:r>
    </w:p>
    <w:p w14:paraId="3E26CE2F" w14:textId="77777777" w:rsidR="002838E4" w:rsidRDefault="002838E4" w:rsidP="002838E4">
      <w:pPr>
        <w:spacing w:after="0"/>
        <w:jc w:val="both"/>
        <w:rPr>
          <w:rFonts w:cs="Arial"/>
        </w:rPr>
      </w:pPr>
    </w:p>
    <w:p w14:paraId="2F0E81B8" w14:textId="14B14EA1" w:rsidR="001F5435" w:rsidRDefault="001B2692" w:rsidP="007347AE">
      <w:pPr>
        <w:jc w:val="both"/>
        <w:rPr>
          <w:rFonts w:cs="Arial"/>
        </w:rPr>
      </w:pPr>
      <w:r>
        <w:rPr>
          <w:rFonts w:cs="Arial"/>
        </w:rPr>
        <w:t xml:space="preserve">De esta forma, la MEDIANA empresa nos servirá </w:t>
      </w:r>
      <w:r w:rsidR="00733CF5">
        <w:rPr>
          <w:rFonts w:cs="Arial"/>
        </w:rPr>
        <w:t>como</w:t>
      </w:r>
      <w:r>
        <w:rPr>
          <w:rFonts w:cs="Arial"/>
        </w:rPr>
        <w:t xml:space="preserve"> </w:t>
      </w:r>
      <w:r w:rsidRPr="001B2692">
        <w:rPr>
          <w:rFonts w:cs="Arial"/>
          <w:b/>
          <w:bCs/>
        </w:rPr>
        <w:t>grupo de control,</w:t>
      </w:r>
      <w:r>
        <w:rPr>
          <w:rFonts w:cs="Arial"/>
        </w:rPr>
        <w:t xml:space="preserve"> podremos ver que ocurre con</w:t>
      </w:r>
      <w:r w:rsidR="00BF6583">
        <w:rPr>
          <w:rFonts w:cs="Arial"/>
        </w:rPr>
        <w:t xml:space="preserve"> la </w:t>
      </w:r>
      <w:r w:rsidR="00BF6583" w:rsidRPr="00BF6583">
        <w:rPr>
          <w:rFonts w:cs="Arial"/>
          <w:i/>
          <w:iCs/>
        </w:rPr>
        <w:t>cultura digital</w:t>
      </w:r>
      <w:r>
        <w:rPr>
          <w:rFonts w:cs="Arial"/>
        </w:rPr>
        <w:t xml:space="preserve">, la </w:t>
      </w:r>
      <w:r w:rsidRPr="00BF6583">
        <w:rPr>
          <w:rFonts w:cs="Arial"/>
          <w:i/>
          <w:iCs/>
        </w:rPr>
        <w:t>necesidad percibida de digitalización</w:t>
      </w:r>
      <w:r>
        <w:rPr>
          <w:rFonts w:cs="Arial"/>
        </w:rPr>
        <w:t xml:space="preserve"> para la internacionalización, el uso y conocimientos que dan a las herramientas digitales, así podremos contrastar que </w:t>
      </w:r>
      <w:r w:rsidR="00F94328">
        <w:rPr>
          <w:rFonts w:cs="Arial"/>
        </w:rPr>
        <w:t>sucede</w:t>
      </w:r>
      <w:r>
        <w:rPr>
          <w:rFonts w:cs="Arial"/>
        </w:rPr>
        <w:t xml:space="preserve"> cuando tenemos un grupo claramente bien formado</w:t>
      </w:r>
      <w:r w:rsidR="00733CF5">
        <w:rPr>
          <w:rFonts w:cs="Arial"/>
        </w:rPr>
        <w:t xml:space="preserve"> con competencias universitarias y de idiomas. Vemos que</w:t>
      </w:r>
      <w:r>
        <w:rPr>
          <w:rFonts w:cs="Arial"/>
        </w:rPr>
        <w:t xml:space="preserve"> con el mismo porcentaje de mayores de 46 años que las MICROPYMES, y la mitad que la PEQUEÑA empresa</w:t>
      </w:r>
      <w:r w:rsidR="00F94328">
        <w:rPr>
          <w:rFonts w:cs="Arial"/>
        </w:rPr>
        <w:t xml:space="preserve"> l</w:t>
      </w:r>
      <w:r w:rsidR="008115A5">
        <w:rPr>
          <w:rFonts w:cs="Arial"/>
        </w:rPr>
        <w:t>os niveles de</w:t>
      </w:r>
      <w:r w:rsidR="00F94328">
        <w:rPr>
          <w:rFonts w:cs="Arial"/>
        </w:rPr>
        <w:t xml:space="preserve"> digitalización</w:t>
      </w:r>
      <w:r w:rsidR="008115A5">
        <w:rPr>
          <w:rFonts w:cs="Arial"/>
        </w:rPr>
        <w:t xml:space="preserve"> tanto de los ejecutivos como de</w:t>
      </w:r>
      <w:r w:rsidR="00F94328">
        <w:rPr>
          <w:rFonts w:cs="Arial"/>
        </w:rPr>
        <w:t xml:space="preserve"> las empresas</w:t>
      </w:r>
      <w:r w:rsidR="00733CF5">
        <w:rPr>
          <w:rFonts w:cs="Arial"/>
        </w:rPr>
        <w:t xml:space="preserve"> de este tamaño presentan mejores datos que en las más pequeñas.</w:t>
      </w:r>
      <w:r w:rsidR="00BF6583" w:rsidRPr="00BF6583">
        <w:rPr>
          <w:rFonts w:cs="Arial"/>
        </w:rPr>
        <w:t xml:space="preserve"> </w:t>
      </w:r>
    </w:p>
    <w:p w14:paraId="7F017FEB" w14:textId="77777777" w:rsidR="002838E4" w:rsidRDefault="002838E4" w:rsidP="002838E4">
      <w:pPr>
        <w:spacing w:after="0"/>
        <w:jc w:val="both"/>
      </w:pPr>
    </w:p>
    <w:p w14:paraId="1C202C8D" w14:textId="00F70EFE" w:rsidR="00BF6583" w:rsidRDefault="00BF6583" w:rsidP="00733887">
      <w:pPr>
        <w:spacing w:after="0"/>
        <w:jc w:val="both"/>
        <w:rPr>
          <w:rFonts w:cs="Arial"/>
        </w:rPr>
      </w:pPr>
      <w:r>
        <w:rPr>
          <w:rFonts w:cs="Arial"/>
        </w:rPr>
        <w:t xml:space="preserve">En cuanto a la utilización de </w:t>
      </w:r>
      <w:r w:rsidRPr="001B0818">
        <w:rPr>
          <w:rFonts w:cs="Arial"/>
          <w:b/>
          <w:bCs/>
        </w:rPr>
        <w:t>LinkedIn como una de las herramientas digitales</w:t>
      </w:r>
      <w:r>
        <w:rPr>
          <w:rFonts w:cs="Arial"/>
        </w:rPr>
        <w:t xml:space="preserve">, el total de encuestados dicen utilizarlo en un 41% (el mismo porcentaje de titulados universitarios), pero si comparamos MICROPYME baja a un 25% (titulados universitarios un 37%), en la PEQUEÑA empresa utilizan LinkedIn como herramienta digital el 20% el mismo porcentaje que tienen de titulados, la MEDIANA empresa </w:t>
      </w:r>
      <w:r w:rsidR="001B0818">
        <w:rPr>
          <w:rFonts w:cs="Arial"/>
        </w:rPr>
        <w:t xml:space="preserve">lo utiliza en un 100% de los casos recordemos que tenían un 75 % de titulados. Observamos que la edad </w:t>
      </w:r>
      <w:r w:rsidR="008115A5">
        <w:rPr>
          <w:rFonts w:cs="Arial"/>
        </w:rPr>
        <w:t xml:space="preserve">avanzada </w:t>
      </w:r>
      <w:r w:rsidR="001B0818">
        <w:rPr>
          <w:rFonts w:cs="Arial"/>
        </w:rPr>
        <w:t xml:space="preserve">y la baja formación se relacionan con </w:t>
      </w:r>
      <w:r w:rsidR="008115A5">
        <w:rPr>
          <w:rFonts w:cs="Arial"/>
        </w:rPr>
        <w:t xml:space="preserve">la falta de </w:t>
      </w:r>
      <w:r w:rsidR="001B0818">
        <w:rPr>
          <w:rFonts w:cs="Arial"/>
        </w:rPr>
        <w:t>uso de LinkedIn en las PYMES de tamaño más reducido</w:t>
      </w:r>
      <w:r w:rsidR="008115A5">
        <w:rPr>
          <w:rFonts w:cs="Arial"/>
        </w:rPr>
        <w:t>. M</w:t>
      </w:r>
      <w:r w:rsidR="001B0818">
        <w:rPr>
          <w:rFonts w:cs="Arial"/>
        </w:rPr>
        <w:t>ientras en la de mayor tamaño</w:t>
      </w:r>
      <w:r w:rsidR="00F94328">
        <w:rPr>
          <w:rFonts w:cs="Arial"/>
        </w:rPr>
        <w:t xml:space="preserve"> la MEDIANA</w:t>
      </w:r>
      <w:r w:rsidR="001B0818">
        <w:rPr>
          <w:rFonts w:cs="Arial"/>
        </w:rPr>
        <w:t xml:space="preserve"> este comportamiento se invierte, incrementándose el porcentaje hasta el máximo incluso por encima de su porcentaje de titulados (75%)</w:t>
      </w:r>
      <w:r w:rsidR="008115A5">
        <w:rPr>
          <w:rFonts w:cs="Arial"/>
        </w:rPr>
        <w:t>, es decir, a mayor formación de los ejecutivos, mejor nivel de digitalización en sus compañías, sean estos de edad madura o no</w:t>
      </w:r>
      <w:r w:rsidR="001B0818">
        <w:rPr>
          <w:rFonts w:cs="Arial"/>
        </w:rPr>
        <w:t>.</w:t>
      </w:r>
    </w:p>
    <w:p w14:paraId="5AD0D9F5" w14:textId="77777777" w:rsidR="00733887" w:rsidRDefault="00733887" w:rsidP="00733887">
      <w:pPr>
        <w:spacing w:before="0" w:after="0"/>
        <w:jc w:val="both"/>
        <w:rPr>
          <w:rFonts w:cs="Arial"/>
        </w:rPr>
      </w:pPr>
    </w:p>
    <w:p w14:paraId="0C6ED5E8" w14:textId="6DEDF4BC" w:rsidR="001B2692" w:rsidRDefault="001B0818" w:rsidP="007347AE">
      <w:pPr>
        <w:jc w:val="both"/>
        <w:rPr>
          <w:rFonts w:cs="Arial"/>
        </w:rPr>
      </w:pPr>
      <w:r>
        <w:rPr>
          <w:rFonts w:cs="Arial"/>
        </w:rPr>
        <w:t>En cuanto a</w:t>
      </w:r>
      <w:r w:rsidR="001A4D8F">
        <w:rPr>
          <w:rFonts w:cs="Arial"/>
        </w:rPr>
        <w:t xml:space="preserve"> disponer de un</w:t>
      </w:r>
      <w:r>
        <w:rPr>
          <w:rFonts w:cs="Arial"/>
        </w:rPr>
        <w:t xml:space="preserve"> </w:t>
      </w:r>
      <w:r w:rsidRPr="001A4D8F">
        <w:rPr>
          <w:rFonts w:cs="Arial"/>
          <w:b/>
          <w:bCs/>
        </w:rPr>
        <w:t xml:space="preserve">experto </w:t>
      </w:r>
      <w:r w:rsidR="001A4D8F" w:rsidRPr="001A4D8F">
        <w:rPr>
          <w:rFonts w:cs="Arial"/>
          <w:b/>
          <w:bCs/>
        </w:rPr>
        <w:t>digital</w:t>
      </w:r>
      <w:r w:rsidR="001A4D8F">
        <w:rPr>
          <w:rFonts w:cs="Arial"/>
        </w:rPr>
        <w:t xml:space="preserve"> en las compañías encuestadas:</w:t>
      </w:r>
      <w:r>
        <w:rPr>
          <w:rFonts w:cs="Arial"/>
        </w:rPr>
        <w:t xml:space="preserve"> para el </w:t>
      </w:r>
      <w:r w:rsidRPr="001A4D8F">
        <w:rPr>
          <w:rFonts w:cs="Arial"/>
          <w:i/>
          <w:iCs/>
        </w:rPr>
        <w:t xml:space="preserve">total de los encuestados </w:t>
      </w:r>
      <w:r>
        <w:rPr>
          <w:rFonts w:cs="Arial"/>
        </w:rPr>
        <w:t xml:space="preserve">solo el 18% de las empresas dispone de uno. En las </w:t>
      </w:r>
      <w:r w:rsidR="001A4D8F">
        <w:rPr>
          <w:rFonts w:cs="Arial"/>
        </w:rPr>
        <w:t>MICROPYMES disponen de un profesional el 12,5% mientras en</w:t>
      </w:r>
      <w:r>
        <w:rPr>
          <w:rFonts w:cs="Arial"/>
        </w:rPr>
        <w:t xml:space="preserve"> la </w:t>
      </w:r>
      <w:r w:rsidR="001A4D8F">
        <w:rPr>
          <w:rFonts w:cs="Arial"/>
        </w:rPr>
        <w:t xml:space="preserve">PEQUEÑA </w:t>
      </w:r>
      <w:r>
        <w:rPr>
          <w:rFonts w:cs="Arial"/>
        </w:rPr>
        <w:t>empresa</w:t>
      </w:r>
      <w:r w:rsidR="001A4D8F">
        <w:rPr>
          <w:rFonts w:cs="Arial"/>
        </w:rPr>
        <w:t xml:space="preserve"> no dispone de ninguno, una vez más la baja formación</w:t>
      </w:r>
      <w:r w:rsidR="00F94328">
        <w:rPr>
          <w:rFonts w:cs="Arial"/>
        </w:rPr>
        <w:t xml:space="preserve"> académica</w:t>
      </w:r>
      <w:r w:rsidR="001A4D8F">
        <w:rPr>
          <w:rFonts w:cs="Arial"/>
        </w:rPr>
        <w:t xml:space="preserve">, y la edad que en la pequeña empresa </w:t>
      </w:r>
      <w:r w:rsidR="00F94328">
        <w:rPr>
          <w:rFonts w:cs="Arial"/>
        </w:rPr>
        <w:t xml:space="preserve">ascendía a </w:t>
      </w:r>
      <w:r w:rsidR="001A4D8F">
        <w:rPr>
          <w:rFonts w:cs="Arial"/>
        </w:rPr>
        <w:t xml:space="preserve">un 100% los mayores de 46 años, se relacionan </w:t>
      </w:r>
      <w:r w:rsidR="008115A5">
        <w:rPr>
          <w:rFonts w:cs="Arial"/>
        </w:rPr>
        <w:t xml:space="preserve">los bajos niveles de </w:t>
      </w:r>
      <w:r w:rsidR="001A4D8F">
        <w:rPr>
          <w:rFonts w:cs="Arial"/>
        </w:rPr>
        <w:t>digitalización</w:t>
      </w:r>
      <w:r w:rsidR="008115A5">
        <w:rPr>
          <w:rFonts w:cs="Arial"/>
        </w:rPr>
        <w:t xml:space="preserve"> de las compañías</w:t>
      </w:r>
      <w:r w:rsidR="001A4D8F">
        <w:rPr>
          <w:rFonts w:cs="Arial"/>
        </w:rPr>
        <w:t>, ambas están por debajo del porcentaje del total de los encuestados. La tendencia se invierte en la MEDIANA donde disponen en un 50% de las compañías de este experto.</w:t>
      </w:r>
    </w:p>
    <w:p w14:paraId="08CCC053" w14:textId="77777777" w:rsidR="002838E4" w:rsidRDefault="002838E4" w:rsidP="002838E4">
      <w:pPr>
        <w:spacing w:after="0"/>
        <w:jc w:val="both"/>
        <w:rPr>
          <w:rFonts w:cs="Arial"/>
        </w:rPr>
      </w:pPr>
    </w:p>
    <w:p w14:paraId="400394E5" w14:textId="44CE3E82" w:rsidR="000A6B1E" w:rsidRDefault="001A4D8F" w:rsidP="00733887">
      <w:pPr>
        <w:spacing w:before="0" w:after="0"/>
        <w:jc w:val="both"/>
        <w:rPr>
          <w:rFonts w:cs="Arial"/>
        </w:rPr>
      </w:pPr>
      <w:r>
        <w:rPr>
          <w:rFonts w:cs="Arial"/>
        </w:rPr>
        <w:t xml:space="preserve">En cuanto </w:t>
      </w:r>
      <w:r w:rsidR="000A6B1E">
        <w:rPr>
          <w:rFonts w:cs="Arial"/>
        </w:rPr>
        <w:t xml:space="preserve">a la </w:t>
      </w:r>
      <w:r w:rsidR="000A6B1E" w:rsidRPr="000A6B1E">
        <w:rPr>
          <w:rFonts w:cs="Arial"/>
          <w:b/>
          <w:bCs/>
        </w:rPr>
        <w:t>actualización de contenidos,</w:t>
      </w:r>
      <w:r w:rsidR="000A6B1E">
        <w:rPr>
          <w:rFonts w:cs="Arial"/>
          <w:b/>
          <w:bCs/>
        </w:rPr>
        <w:t xml:space="preserve"> </w:t>
      </w:r>
      <w:r w:rsidR="000A6B1E" w:rsidRPr="000A6B1E">
        <w:rPr>
          <w:rFonts w:cs="Arial"/>
        </w:rPr>
        <w:t>vemos</w:t>
      </w:r>
      <w:r w:rsidR="000A6B1E">
        <w:rPr>
          <w:rFonts w:cs="Arial"/>
        </w:rPr>
        <w:t xml:space="preserve"> que a nivel general actualizan como mínimo una vez al mes sus páginas web el 29,41% de las empresas. </w:t>
      </w:r>
      <w:r w:rsidR="000A6B1E" w:rsidRPr="000A6B1E">
        <w:rPr>
          <w:rFonts w:cs="Arial"/>
        </w:rPr>
        <w:t xml:space="preserve"> </w:t>
      </w:r>
      <w:r w:rsidR="000A6B1E">
        <w:rPr>
          <w:rFonts w:cs="Arial"/>
        </w:rPr>
        <w:t>Una vez más</w:t>
      </w:r>
      <w:r w:rsidR="00F94328">
        <w:rPr>
          <w:rFonts w:cs="Arial"/>
        </w:rPr>
        <w:t>,</w:t>
      </w:r>
      <w:r w:rsidR="000A6B1E">
        <w:rPr>
          <w:rFonts w:cs="Arial"/>
        </w:rPr>
        <w:t xml:space="preserve"> hay una sensible diferencia entre las </w:t>
      </w:r>
      <w:r w:rsidR="000A6B1E" w:rsidRPr="000A6B1E">
        <w:rPr>
          <w:rFonts w:cs="Arial"/>
        </w:rPr>
        <w:t>MICROPYMES</w:t>
      </w:r>
      <w:r w:rsidR="000A6B1E">
        <w:rPr>
          <w:rFonts w:cs="Arial"/>
        </w:rPr>
        <w:t xml:space="preserve"> con un 12,5% que, si actualizan los contenidos, y la </w:t>
      </w:r>
      <w:r w:rsidR="000A6B1E" w:rsidRPr="000A6B1E">
        <w:rPr>
          <w:rFonts w:cs="Arial"/>
        </w:rPr>
        <w:t>PEQUEÑA empresa</w:t>
      </w:r>
      <w:r w:rsidR="000A6B1E">
        <w:rPr>
          <w:rFonts w:cs="Arial"/>
        </w:rPr>
        <w:t xml:space="preserve"> que los actualiza en un 20% de los casos, mientras en la </w:t>
      </w:r>
      <w:r w:rsidR="000A6B1E" w:rsidRPr="000A6B1E">
        <w:rPr>
          <w:rFonts w:cs="Arial"/>
        </w:rPr>
        <w:t>MEDIANA</w:t>
      </w:r>
      <w:r w:rsidR="000A6B1E">
        <w:rPr>
          <w:rFonts w:cs="Arial"/>
        </w:rPr>
        <w:t xml:space="preserve"> empresa actualizan en un 75%, cifra muy superior a la media total.</w:t>
      </w:r>
    </w:p>
    <w:p w14:paraId="20CD97F3" w14:textId="77777777" w:rsidR="00733887" w:rsidRDefault="00733887" w:rsidP="00733887">
      <w:pPr>
        <w:spacing w:before="0" w:after="0"/>
        <w:jc w:val="both"/>
        <w:rPr>
          <w:rFonts w:cs="Arial"/>
        </w:rPr>
      </w:pPr>
    </w:p>
    <w:p w14:paraId="780C5C5E" w14:textId="21567FA4" w:rsidR="000A6B1E" w:rsidRDefault="000A6B1E" w:rsidP="00FA7F69">
      <w:pPr>
        <w:spacing w:after="0"/>
        <w:jc w:val="both"/>
        <w:rPr>
          <w:rFonts w:cs="Arial"/>
        </w:rPr>
      </w:pPr>
      <w:r>
        <w:rPr>
          <w:rFonts w:cs="Arial"/>
        </w:rPr>
        <w:t xml:space="preserve">En cuanto a si </w:t>
      </w:r>
      <w:r w:rsidRPr="000A6B1E">
        <w:rPr>
          <w:rFonts w:cs="Arial"/>
          <w:b/>
          <w:bCs/>
        </w:rPr>
        <w:t>comparten después estos contenidos en redes sociales</w:t>
      </w:r>
      <w:r>
        <w:rPr>
          <w:rFonts w:cs="Arial"/>
        </w:rPr>
        <w:t>, el porcentaje del total de los encuestado</w:t>
      </w:r>
      <w:r w:rsidR="00F94328">
        <w:rPr>
          <w:rFonts w:cs="Arial"/>
        </w:rPr>
        <w:t>s que contestan afirmativamente</w:t>
      </w:r>
      <w:r>
        <w:rPr>
          <w:rFonts w:cs="Arial"/>
        </w:rPr>
        <w:t xml:space="preserve"> está en un 59%. Mientras </w:t>
      </w:r>
      <w:bookmarkStart w:id="54" w:name="_Hlk124766051"/>
      <w:r>
        <w:rPr>
          <w:rFonts w:cs="Arial"/>
        </w:rPr>
        <w:t xml:space="preserve">en las MICROPYMES </w:t>
      </w:r>
      <w:bookmarkEnd w:id="54"/>
      <w:r>
        <w:rPr>
          <w:rFonts w:cs="Arial"/>
        </w:rPr>
        <w:t>el 50%</w:t>
      </w:r>
      <w:r w:rsidR="00F94328">
        <w:rPr>
          <w:rFonts w:cs="Arial"/>
        </w:rPr>
        <w:t>, una</w:t>
      </w:r>
      <w:r>
        <w:rPr>
          <w:rFonts w:cs="Arial"/>
        </w:rPr>
        <w:t xml:space="preserve"> cifra similar</w:t>
      </w:r>
      <w:r w:rsidR="00F94328">
        <w:rPr>
          <w:rFonts w:cs="Arial"/>
        </w:rPr>
        <w:t xml:space="preserve"> al total </w:t>
      </w:r>
      <w:r>
        <w:rPr>
          <w:rFonts w:cs="Arial"/>
        </w:rPr>
        <w:t>lo hace</w:t>
      </w:r>
      <w:r w:rsidR="00F94328">
        <w:rPr>
          <w:rFonts w:cs="Arial"/>
        </w:rPr>
        <w:t>n,</w:t>
      </w:r>
      <w:r>
        <w:rPr>
          <w:rFonts w:cs="Arial"/>
        </w:rPr>
        <w:t xml:space="preserve"> en</w:t>
      </w:r>
      <w:r w:rsidRPr="000A6B1E">
        <w:rPr>
          <w:rFonts w:cs="Arial"/>
        </w:rPr>
        <w:t xml:space="preserve"> </w:t>
      </w:r>
      <w:r>
        <w:rPr>
          <w:rFonts w:cs="Arial"/>
        </w:rPr>
        <w:t xml:space="preserve">la </w:t>
      </w:r>
      <w:r w:rsidRPr="000A6B1E">
        <w:rPr>
          <w:rFonts w:cs="Arial"/>
        </w:rPr>
        <w:t xml:space="preserve">PEQUEÑA empresa </w:t>
      </w:r>
      <w:r>
        <w:rPr>
          <w:rFonts w:cs="Arial"/>
        </w:rPr>
        <w:t xml:space="preserve">solo en el 20% sensiblemente inferior (recordemos que la edad de los ejecutivos es un 100% superior a 46 años) de los casos en la </w:t>
      </w:r>
      <w:r w:rsidRPr="000A6B1E">
        <w:rPr>
          <w:rFonts w:cs="Arial"/>
        </w:rPr>
        <w:t>MEDIANA</w:t>
      </w:r>
      <w:r>
        <w:rPr>
          <w:rFonts w:cs="Arial"/>
        </w:rPr>
        <w:t xml:space="preserve"> empresa lo hace el 100%. La cifra es muy positiva, pero cuando analizamos si comparten los </w:t>
      </w:r>
      <w:r w:rsidRPr="000C1E14">
        <w:rPr>
          <w:rFonts w:cs="Arial"/>
          <w:b/>
          <w:bCs/>
        </w:rPr>
        <w:t>contenidos de marca en LinkedIn,</w:t>
      </w:r>
      <w:r>
        <w:rPr>
          <w:rFonts w:cs="Arial"/>
        </w:rPr>
        <w:t xml:space="preserve"> que es la única red que puede permitir a las PYMES filtrar a los responsables de compras de clientes internacionales, el porcentaje baja considerablemente en los dos tamaños más pequeños (MICROPYME 12.5%, y PEQUEÑA empresa 0%)</w:t>
      </w:r>
      <w:r w:rsidR="008115A5">
        <w:rPr>
          <w:rFonts w:cs="Arial"/>
        </w:rPr>
        <w:t>. M</w:t>
      </w:r>
      <w:r>
        <w:rPr>
          <w:rFonts w:cs="Arial"/>
        </w:rPr>
        <w:t xml:space="preserve">ientras en la empresa MEDIANA se mantiene el 100% que lo hacen. Hay una gran diferencia entre los dos tipos de PYMES más pequeñas y </w:t>
      </w:r>
      <w:r w:rsidR="000C1E14">
        <w:rPr>
          <w:rFonts w:cs="Arial"/>
        </w:rPr>
        <w:t xml:space="preserve">en </w:t>
      </w:r>
      <w:r>
        <w:rPr>
          <w:rFonts w:cs="Arial"/>
        </w:rPr>
        <w:t>la MEDIANA empresa en su comportamiento en redes sociales como hemos constatado.</w:t>
      </w:r>
    </w:p>
    <w:p w14:paraId="2F2D46C8" w14:textId="770127EA" w:rsidR="000A6B1E" w:rsidRDefault="000A6B1E" w:rsidP="00FA7F69">
      <w:pPr>
        <w:spacing w:before="0" w:after="0"/>
        <w:jc w:val="both"/>
        <w:rPr>
          <w:rFonts w:cs="Arial"/>
        </w:rPr>
      </w:pPr>
    </w:p>
    <w:p w14:paraId="0265443B" w14:textId="3240F863" w:rsidR="000A6B1E" w:rsidRDefault="000A6B1E" w:rsidP="00FA7F69">
      <w:pPr>
        <w:spacing w:after="0"/>
        <w:jc w:val="both"/>
        <w:rPr>
          <w:rFonts w:cs="Arial"/>
        </w:rPr>
      </w:pPr>
      <w:r>
        <w:rPr>
          <w:rFonts w:cs="Arial"/>
        </w:rPr>
        <w:lastRenderedPageBreak/>
        <w:t xml:space="preserve">Analicemos ahora </w:t>
      </w:r>
      <w:r w:rsidR="000C1E14">
        <w:rPr>
          <w:rFonts w:cs="Arial"/>
        </w:rPr>
        <w:t>el dato obtenido de</w:t>
      </w:r>
      <w:r>
        <w:rPr>
          <w:rFonts w:cs="Arial"/>
        </w:rPr>
        <w:t xml:space="preserve"> </w:t>
      </w:r>
      <w:r w:rsidRPr="000C1E14">
        <w:rPr>
          <w:rFonts w:cs="Arial"/>
          <w:b/>
          <w:bCs/>
        </w:rPr>
        <w:t>e</w:t>
      </w:r>
      <w:r w:rsidR="000C1E14" w:rsidRPr="000C1E14">
        <w:rPr>
          <w:rFonts w:cs="Arial"/>
          <w:b/>
          <w:bCs/>
        </w:rPr>
        <w:t>x</w:t>
      </w:r>
      <w:r w:rsidRPr="000C1E14">
        <w:rPr>
          <w:rFonts w:cs="Arial"/>
          <w:b/>
          <w:bCs/>
        </w:rPr>
        <w:t>portación</w:t>
      </w:r>
      <w:r>
        <w:rPr>
          <w:rFonts w:cs="Arial"/>
        </w:rPr>
        <w:t xml:space="preserve">, </w:t>
      </w:r>
      <w:r w:rsidR="000C1E14">
        <w:rPr>
          <w:rFonts w:cs="Arial"/>
        </w:rPr>
        <w:t xml:space="preserve">para el total de los encuestado el porcentaje es un 41,17%, mientras en las </w:t>
      </w:r>
      <w:r w:rsidR="000C1E14" w:rsidRPr="000C1E14">
        <w:rPr>
          <w:rFonts w:cs="Arial"/>
        </w:rPr>
        <w:t>en las MICROPYMES</w:t>
      </w:r>
      <w:r w:rsidR="000C1E14">
        <w:rPr>
          <w:rFonts w:cs="Arial"/>
        </w:rPr>
        <w:t xml:space="preserve"> </w:t>
      </w:r>
      <w:r w:rsidR="00F94328">
        <w:rPr>
          <w:rFonts w:cs="Arial"/>
        </w:rPr>
        <w:t xml:space="preserve">es de un </w:t>
      </w:r>
      <w:r w:rsidR="000C1E14">
        <w:rPr>
          <w:rFonts w:cs="Arial"/>
        </w:rPr>
        <w:t xml:space="preserve">12,5%, para la PEQUEÑA empresa lo hace un 80%, mientras la MEDIANA empresa en un 50%. Cuando se pregunta por </w:t>
      </w:r>
      <w:r w:rsidR="000C1E14" w:rsidRPr="000C1E14">
        <w:rPr>
          <w:rFonts w:cs="Arial"/>
          <w:b/>
          <w:bCs/>
        </w:rPr>
        <w:t>los frenos para la exportación</w:t>
      </w:r>
      <w:r w:rsidR="000C1E14">
        <w:rPr>
          <w:rFonts w:cs="Arial"/>
        </w:rPr>
        <w:t>, aquí he filtrado solo los datos que aluden a la digitalización, el dato para el total de los encuestados, es que en un 35% encuentran que la falta de digitalización es un freno. Los resultados por tipo de empresa son: en las MICROPYMES solo lo señalan el 12.5% de los ejecutivos encuestados, en la PEQUEÑA empresa</w:t>
      </w:r>
      <w:r w:rsidR="000C1E14" w:rsidRPr="000C1E14">
        <w:rPr>
          <w:rFonts w:cs="Arial"/>
        </w:rPr>
        <w:t xml:space="preserve"> </w:t>
      </w:r>
      <w:r w:rsidR="000C1E14">
        <w:rPr>
          <w:rFonts w:cs="Arial"/>
        </w:rPr>
        <w:t>lo hacen el 20% de los encuestados, y la MEDIANA empresa 0% de los encuestados. En las dos primeras el dato es coherente porque es más fácil que una PEQUEÑA</w:t>
      </w:r>
      <w:r w:rsidR="00AC7DDF">
        <w:rPr>
          <w:rFonts w:cs="Arial"/>
        </w:rPr>
        <w:t xml:space="preserve"> empresa</w:t>
      </w:r>
      <w:r w:rsidR="000C1E14">
        <w:rPr>
          <w:rFonts w:cs="Arial"/>
        </w:rPr>
        <w:t xml:space="preserve"> realice exportaciones</w:t>
      </w:r>
      <w:r w:rsidR="00AC7DDF">
        <w:rPr>
          <w:rFonts w:cs="Arial"/>
        </w:rPr>
        <w:t>,</w:t>
      </w:r>
      <w:r w:rsidR="000C1E14">
        <w:rPr>
          <w:rFonts w:cs="Arial"/>
        </w:rPr>
        <w:t xml:space="preserve"> y haya acumulado </w:t>
      </w:r>
      <w:r w:rsidR="00AC7DDF">
        <w:rPr>
          <w:rFonts w:cs="Arial"/>
        </w:rPr>
        <w:t xml:space="preserve">así </w:t>
      </w:r>
      <w:r w:rsidR="000C1E14">
        <w:rPr>
          <w:rFonts w:cs="Arial"/>
        </w:rPr>
        <w:t xml:space="preserve">experiencia sobre el terreno, que quizás no tiene la MICROEMPRESA. En cuanto a la </w:t>
      </w:r>
      <w:r w:rsidR="00AC7DDF">
        <w:rPr>
          <w:rFonts w:cs="Arial"/>
        </w:rPr>
        <w:t xml:space="preserve">MEDIANA, </w:t>
      </w:r>
      <w:r w:rsidR="000C1E14">
        <w:rPr>
          <w:rFonts w:cs="Arial"/>
        </w:rPr>
        <w:t>si tomamos en cuenta que en general tienen un buen nivel de digitalización también es una respuesta coherente</w:t>
      </w:r>
      <w:r w:rsidR="00AC7DDF">
        <w:rPr>
          <w:rFonts w:cs="Arial"/>
        </w:rPr>
        <w:t xml:space="preserve"> al no carecer de esa competencia</w:t>
      </w:r>
      <w:r w:rsidR="000C1E14">
        <w:rPr>
          <w:rFonts w:cs="Arial"/>
        </w:rPr>
        <w:t>.</w:t>
      </w:r>
    </w:p>
    <w:p w14:paraId="68464DF9" w14:textId="6C2A3234" w:rsidR="000C1E14" w:rsidRDefault="000C1E14" w:rsidP="00F14C2F">
      <w:pPr>
        <w:spacing w:after="0"/>
        <w:jc w:val="both"/>
        <w:rPr>
          <w:rFonts w:cs="Arial"/>
        </w:rPr>
      </w:pPr>
    </w:p>
    <w:p w14:paraId="29D4F28C" w14:textId="793F2F0D" w:rsidR="000C1E14" w:rsidRDefault="000C1E14" w:rsidP="007347AE">
      <w:pPr>
        <w:jc w:val="both"/>
        <w:rPr>
          <w:rFonts w:cs="Arial"/>
        </w:rPr>
      </w:pPr>
      <w:r>
        <w:rPr>
          <w:rFonts w:cs="Arial"/>
        </w:rPr>
        <w:t xml:space="preserve">En el apartado de la </w:t>
      </w:r>
      <w:r w:rsidRPr="00FA5281">
        <w:rPr>
          <w:rFonts w:cs="Arial"/>
          <w:b/>
          <w:bCs/>
        </w:rPr>
        <w:t>necesidad percibida de digitalizar</w:t>
      </w:r>
      <w:r>
        <w:rPr>
          <w:rFonts w:cs="Arial"/>
        </w:rPr>
        <w:t xml:space="preserve"> sus compañías el total de los encuestados contest</w:t>
      </w:r>
      <w:r w:rsidR="00AC7863">
        <w:rPr>
          <w:rFonts w:cs="Arial"/>
        </w:rPr>
        <w:t>ó</w:t>
      </w:r>
      <w:r>
        <w:rPr>
          <w:rFonts w:cs="Arial"/>
        </w:rPr>
        <w:t xml:space="preserve"> afirmativamente un 94%</w:t>
      </w:r>
      <w:r w:rsidR="00AC7863">
        <w:rPr>
          <w:rFonts w:cs="Arial"/>
        </w:rPr>
        <w:t xml:space="preserve"> de los encuestados</w:t>
      </w:r>
      <w:r w:rsidR="00FA5281">
        <w:rPr>
          <w:rFonts w:cs="Arial"/>
        </w:rPr>
        <w:t xml:space="preserve">. Y aquí hay unanimidad, en las MICROPYMES el 100% opina que es necesario, en la PEQUEÑA empresa lo afirma el 80%, mientras en la MEDIANA empresa el 100% contesta afirmativamente. Se observa, que cuando se pregunta si </w:t>
      </w:r>
      <w:r w:rsidR="00FA5281" w:rsidRPr="00FA5281">
        <w:rPr>
          <w:rFonts w:cs="Arial"/>
          <w:b/>
          <w:bCs/>
        </w:rPr>
        <w:t>es necesario digitalizar las compañías para exportar</w:t>
      </w:r>
      <w:r w:rsidR="00FA5281">
        <w:rPr>
          <w:rFonts w:cs="Arial"/>
        </w:rPr>
        <w:t xml:space="preserve"> la necesidad percibida baja en todos los casos de manera significativa. Es decir, no comprende</w:t>
      </w:r>
      <w:r w:rsidR="00AC7DDF">
        <w:rPr>
          <w:rFonts w:cs="Arial"/>
        </w:rPr>
        <w:t>n</w:t>
      </w:r>
      <w:r w:rsidR="00FA5281">
        <w:rPr>
          <w:rFonts w:cs="Arial"/>
        </w:rPr>
        <w:t xml:space="preserve"> que en la digitalización hay una oportunidad para internacionalizarse a bajo coste</w:t>
      </w:r>
      <w:r w:rsidR="00AC7DDF">
        <w:rPr>
          <w:rFonts w:cs="Arial"/>
        </w:rPr>
        <w:t>.</w:t>
      </w:r>
      <w:r w:rsidR="00FA5281">
        <w:rPr>
          <w:rFonts w:cs="Arial"/>
        </w:rPr>
        <w:t xml:space="preserve"> El resultado es</w:t>
      </w:r>
      <w:r w:rsidR="00AC7DDF">
        <w:rPr>
          <w:rFonts w:cs="Arial"/>
        </w:rPr>
        <w:t xml:space="preserve"> afirmativo</w:t>
      </w:r>
      <w:r w:rsidR="00FA5281">
        <w:rPr>
          <w:rFonts w:cs="Arial"/>
        </w:rPr>
        <w:t xml:space="preserve"> para las MICROPYMES de un 87,50%, en para la PEQUEÑA empresa lo estima necesario un 60%, precisamente la que</w:t>
      </w:r>
      <w:r w:rsidR="00AC7DDF">
        <w:rPr>
          <w:rFonts w:cs="Arial"/>
        </w:rPr>
        <w:t xml:space="preserve"> presenta un resultado más reducido</w:t>
      </w:r>
      <w:r w:rsidR="00FA5281">
        <w:rPr>
          <w:rFonts w:cs="Arial"/>
        </w:rPr>
        <w:t xml:space="preserve"> es la MEDIANA empresa a un 50%, </w:t>
      </w:r>
      <w:r w:rsidR="00AC7DDF">
        <w:rPr>
          <w:rFonts w:cs="Arial"/>
        </w:rPr>
        <w:t>l</w:t>
      </w:r>
      <w:r w:rsidR="00FA5281">
        <w:rPr>
          <w:rFonts w:cs="Arial"/>
        </w:rPr>
        <w:t xml:space="preserve">o que nos indica que a pesar de que tienen un nivel aceptable de digitalización, </w:t>
      </w:r>
      <w:r w:rsidR="00AC7DDF">
        <w:rPr>
          <w:rFonts w:cs="Arial"/>
        </w:rPr>
        <w:t>(</w:t>
      </w:r>
      <w:r w:rsidR="00FA5281">
        <w:rPr>
          <w:rFonts w:cs="Arial"/>
        </w:rPr>
        <w:t>la mejor sin duda de las tres</w:t>
      </w:r>
      <w:r w:rsidR="00AC7DDF">
        <w:rPr>
          <w:rFonts w:cs="Arial"/>
        </w:rPr>
        <w:t>)</w:t>
      </w:r>
      <w:r w:rsidR="00FA5281">
        <w:rPr>
          <w:rFonts w:cs="Arial"/>
        </w:rPr>
        <w:t>, no tiene conocimiento profundo de las ventajas que puede suponer la digitalización en ahorro de costes en marketing</w:t>
      </w:r>
      <w:r w:rsidR="00AC7DDF">
        <w:rPr>
          <w:rFonts w:cs="Arial"/>
        </w:rPr>
        <w:t xml:space="preserve"> relacional</w:t>
      </w:r>
      <w:r w:rsidR="00FA5281">
        <w:rPr>
          <w:rFonts w:cs="Arial"/>
        </w:rPr>
        <w:t xml:space="preserve"> a la hora de exportar.</w:t>
      </w:r>
    </w:p>
    <w:p w14:paraId="3967A093" w14:textId="704486B3" w:rsidR="002E6C5E" w:rsidRDefault="00FA5281" w:rsidP="008C05A8">
      <w:pPr>
        <w:spacing w:before="0" w:after="0"/>
        <w:jc w:val="both"/>
        <w:rPr>
          <w:rFonts w:cs="Arial"/>
        </w:rPr>
      </w:pPr>
      <w:r>
        <w:rPr>
          <w:rFonts w:cs="Arial"/>
        </w:rPr>
        <w:t xml:space="preserve">Cuando preguntamos por la </w:t>
      </w:r>
      <w:r w:rsidRPr="002E6C5E">
        <w:rPr>
          <w:rFonts w:cs="Arial"/>
          <w:b/>
          <w:bCs/>
        </w:rPr>
        <w:t>valoración de LinkedIn como herramienta de contacto con los clientes internacionales</w:t>
      </w:r>
      <w:r>
        <w:rPr>
          <w:rFonts w:cs="Arial"/>
        </w:rPr>
        <w:t xml:space="preserve">, el total de encuestados le dan </w:t>
      </w:r>
      <w:r w:rsidR="002E6C5E">
        <w:rPr>
          <w:rFonts w:cs="Arial"/>
        </w:rPr>
        <w:t>una valoración positiva</w:t>
      </w:r>
      <w:r>
        <w:rPr>
          <w:rFonts w:cs="Arial"/>
        </w:rPr>
        <w:t xml:space="preserve"> (excelente, muy buena, o buena) en un 35,28% de los c</w:t>
      </w:r>
      <w:r w:rsidR="002E6C5E">
        <w:rPr>
          <w:rFonts w:cs="Arial"/>
        </w:rPr>
        <w:t>a</w:t>
      </w:r>
      <w:r>
        <w:rPr>
          <w:rFonts w:cs="Arial"/>
        </w:rPr>
        <w:t>s</w:t>
      </w:r>
      <w:r w:rsidR="002E6C5E">
        <w:rPr>
          <w:rFonts w:cs="Arial"/>
        </w:rPr>
        <w:t>o</w:t>
      </w:r>
      <w:r>
        <w:rPr>
          <w:rFonts w:cs="Arial"/>
        </w:rPr>
        <w:t>s</w:t>
      </w:r>
      <w:r w:rsidR="002E6C5E">
        <w:rPr>
          <w:rFonts w:cs="Arial"/>
        </w:rPr>
        <w:t xml:space="preserve">. Cuando segregamos por tipo de PYME, encontramos una vez más diferencias en cultura digital entre las MICROPYMES (25%) y PEQUEÑA (40%) con respecto a la MEDIANA cuya valoración es de un 50%. Aquí vemos que, a mayor tamaño de empresa, </w:t>
      </w:r>
      <w:r w:rsidR="00733887">
        <w:rPr>
          <w:rFonts w:cs="Arial"/>
        </w:rPr>
        <w:t>sí</w:t>
      </w:r>
      <w:r w:rsidR="002E6C5E">
        <w:rPr>
          <w:rFonts w:cs="Arial"/>
        </w:rPr>
        <w:t xml:space="preserve"> que aumenta la valoración positiva de la herramienta LinkedIn con fines de </w:t>
      </w:r>
      <w:r w:rsidR="002E6C5E" w:rsidRPr="002E6C5E">
        <w:rPr>
          <w:rFonts w:cs="Arial"/>
          <w:i/>
          <w:iCs/>
        </w:rPr>
        <w:t>networking</w:t>
      </w:r>
      <w:r w:rsidR="002E6C5E">
        <w:rPr>
          <w:rFonts w:cs="Arial"/>
        </w:rPr>
        <w:t xml:space="preserve"> con clientes internacionales.</w:t>
      </w:r>
    </w:p>
    <w:p w14:paraId="0FF06D87" w14:textId="77777777" w:rsidR="00733887" w:rsidRDefault="00733887" w:rsidP="00733887">
      <w:pPr>
        <w:spacing w:after="0"/>
        <w:jc w:val="both"/>
        <w:rPr>
          <w:rFonts w:cs="Arial"/>
        </w:rPr>
      </w:pPr>
    </w:p>
    <w:p w14:paraId="720D77B1" w14:textId="35591CD0" w:rsidR="001379B3" w:rsidRDefault="002E6C5E" w:rsidP="00733887">
      <w:pPr>
        <w:spacing w:before="0" w:after="0"/>
        <w:jc w:val="both"/>
        <w:rPr>
          <w:rFonts w:cs="Arial"/>
        </w:rPr>
      </w:pPr>
      <w:r>
        <w:rPr>
          <w:rFonts w:cs="Arial"/>
        </w:rPr>
        <w:t>Por último, cuando les preguntamos cu</w:t>
      </w:r>
      <w:r w:rsidR="00F14C2F">
        <w:rPr>
          <w:rFonts w:cs="Arial"/>
        </w:rPr>
        <w:t>á</w:t>
      </w:r>
      <w:r>
        <w:rPr>
          <w:rFonts w:cs="Arial"/>
        </w:rPr>
        <w:t xml:space="preserve">les son </w:t>
      </w:r>
      <w:r w:rsidRPr="001379B3">
        <w:rPr>
          <w:rFonts w:cs="Arial"/>
          <w:b/>
          <w:bCs/>
        </w:rPr>
        <w:t>los frenos para digitalizar sus relaciones B2B con sus clientes,</w:t>
      </w:r>
      <w:r>
        <w:rPr>
          <w:rFonts w:cs="Arial"/>
        </w:rPr>
        <w:t xml:space="preserve"> he filtrado exclusivamente los que percibe</w:t>
      </w:r>
      <w:r w:rsidR="00F14C2F">
        <w:rPr>
          <w:rFonts w:cs="Arial"/>
        </w:rPr>
        <w:t>n</w:t>
      </w:r>
      <w:r>
        <w:rPr>
          <w:rFonts w:cs="Arial"/>
        </w:rPr>
        <w:t xml:space="preserve"> la falta de </w:t>
      </w:r>
      <w:r w:rsidRPr="00AC7DDF">
        <w:rPr>
          <w:rFonts w:cs="Arial"/>
          <w:b/>
          <w:bCs/>
        </w:rPr>
        <w:t>conocimientos digitales</w:t>
      </w:r>
      <w:r>
        <w:rPr>
          <w:rFonts w:cs="Arial"/>
        </w:rPr>
        <w:t xml:space="preserve"> como un freno para el fin expuesto. En el total de los encuestados, mencionan los conocimientos digitales como un freno percibido en el 35% de los casos. En las PYMES: las MICROPYMES lo señalan solo en el 25% de los casos, en la PEQUEÑA empresa lo hacen aún en menos casos un 20%, mientras en la MEDIANA empresa lo hacen en un 75% de los casos.</w:t>
      </w:r>
    </w:p>
    <w:p w14:paraId="36B3154E" w14:textId="1D612E94" w:rsidR="00B676F1" w:rsidRDefault="00B676F1" w:rsidP="00733887">
      <w:pPr>
        <w:spacing w:before="0" w:after="0"/>
        <w:jc w:val="both"/>
        <w:rPr>
          <w:rFonts w:cs="Arial"/>
        </w:rPr>
      </w:pPr>
    </w:p>
    <w:p w14:paraId="67DD4848" w14:textId="6D01EE58" w:rsidR="002E6C5E" w:rsidRDefault="002E6C5E" w:rsidP="00733887">
      <w:pPr>
        <w:spacing w:before="0" w:after="0"/>
        <w:jc w:val="both"/>
        <w:rPr>
          <w:rFonts w:cs="Arial"/>
          <w:b/>
          <w:bCs/>
        </w:rPr>
      </w:pPr>
      <w:r w:rsidRPr="00E953C0">
        <w:rPr>
          <w:rFonts w:cs="Arial"/>
          <w:b/>
          <w:bCs/>
        </w:rPr>
        <w:t>Establecer relación entre variables</w:t>
      </w:r>
    </w:p>
    <w:p w14:paraId="7E219D67" w14:textId="77777777" w:rsidR="00733887" w:rsidRPr="00733887" w:rsidRDefault="00733887" w:rsidP="00733887">
      <w:pPr>
        <w:spacing w:before="0" w:after="0"/>
        <w:jc w:val="both"/>
        <w:rPr>
          <w:rFonts w:cs="Arial"/>
          <w:b/>
          <w:bCs/>
        </w:rPr>
      </w:pPr>
    </w:p>
    <w:p w14:paraId="6F10746C" w14:textId="4E51BD3D" w:rsidR="00733887" w:rsidRPr="000123B3" w:rsidRDefault="00B676F1" w:rsidP="00733887">
      <w:pPr>
        <w:spacing w:before="0" w:after="0"/>
        <w:jc w:val="both"/>
        <w:rPr>
          <w:rFonts w:cs="Arial"/>
        </w:rPr>
      </w:pPr>
      <w:r>
        <w:rPr>
          <w:rFonts w:cs="Arial"/>
        </w:rPr>
        <w:t>Además de la interpretación y explotación de la información obtenida en el apartado anterior, se realiza a</w:t>
      </w:r>
      <w:r w:rsidR="002E6C5E" w:rsidRPr="000547A5">
        <w:rPr>
          <w:rFonts w:cs="Arial"/>
        </w:rPr>
        <w:t xml:space="preserve"> continuación</w:t>
      </w:r>
      <w:r>
        <w:rPr>
          <w:rFonts w:cs="Arial"/>
        </w:rPr>
        <w:t xml:space="preserve"> un estudio adicional para entender si existe alguna relación </w:t>
      </w:r>
      <w:r w:rsidR="00F74F07">
        <w:rPr>
          <w:rFonts w:cs="Arial"/>
        </w:rPr>
        <w:t xml:space="preserve">de correspondencia </w:t>
      </w:r>
      <w:r>
        <w:rPr>
          <w:rFonts w:cs="Arial"/>
        </w:rPr>
        <w:t xml:space="preserve">entre las variables. Para ello, </w:t>
      </w:r>
      <w:r w:rsidR="002E6C5E">
        <w:rPr>
          <w:rFonts w:cs="Arial"/>
        </w:rPr>
        <w:t xml:space="preserve">con los datos </w:t>
      </w:r>
      <w:r w:rsidR="001379B3">
        <w:rPr>
          <w:rFonts w:cs="Arial"/>
        </w:rPr>
        <w:t>recogidos, debidamente</w:t>
      </w:r>
      <w:r w:rsidR="002E6C5E">
        <w:rPr>
          <w:rFonts w:cs="Arial"/>
        </w:rPr>
        <w:t xml:space="preserve"> filtrados, y codificado</w:t>
      </w:r>
      <w:r w:rsidR="001379B3">
        <w:rPr>
          <w:rFonts w:cs="Arial"/>
        </w:rPr>
        <w:t>s</w:t>
      </w:r>
      <w:r w:rsidR="002E6C5E">
        <w:rPr>
          <w:rFonts w:cs="Arial"/>
        </w:rPr>
        <w:t xml:space="preserve"> para su tratamiento </w:t>
      </w:r>
      <w:r w:rsidR="008C05A8">
        <w:rPr>
          <w:rFonts w:cs="Arial"/>
        </w:rPr>
        <w:t>en</w:t>
      </w:r>
      <w:r w:rsidR="002E6C5E">
        <w:rPr>
          <w:rFonts w:cs="Arial"/>
        </w:rPr>
        <w:t xml:space="preserve"> el </w:t>
      </w:r>
      <w:r w:rsidR="002E6C5E" w:rsidRPr="008C05A8">
        <w:rPr>
          <w:rFonts w:cs="Arial"/>
          <w:i/>
          <w:iCs/>
        </w:rPr>
        <w:t>software R commander</w:t>
      </w:r>
      <w:r w:rsidR="001379B3">
        <w:rPr>
          <w:rFonts w:cs="Arial"/>
        </w:rPr>
        <w:t>,</w:t>
      </w:r>
      <w:r w:rsidR="002E6C5E">
        <w:rPr>
          <w:rFonts w:cs="Arial"/>
        </w:rPr>
        <w:t xml:space="preserve"> se realizará un </w:t>
      </w:r>
      <w:r w:rsidR="002E6C5E" w:rsidRPr="00FB2E06">
        <w:rPr>
          <w:rFonts w:cs="Arial"/>
          <w:b/>
          <w:bCs/>
        </w:rPr>
        <w:t>Análisis de</w:t>
      </w:r>
      <w:r w:rsidR="002E6C5E">
        <w:rPr>
          <w:rFonts w:cs="Arial"/>
        </w:rPr>
        <w:t xml:space="preserve"> </w:t>
      </w:r>
      <w:r w:rsidR="008C05A8">
        <w:rPr>
          <w:rFonts w:cs="Arial"/>
          <w:b/>
          <w:bCs/>
        </w:rPr>
        <w:t>C</w:t>
      </w:r>
      <w:r w:rsidR="002E6C5E" w:rsidRPr="00342F6F">
        <w:rPr>
          <w:rFonts w:cs="Arial"/>
          <w:b/>
          <w:bCs/>
        </w:rPr>
        <w:t>orrespondencia</w:t>
      </w:r>
      <w:r w:rsidR="008C05A8">
        <w:rPr>
          <w:rFonts w:cs="Arial"/>
          <w:b/>
          <w:bCs/>
        </w:rPr>
        <w:t>s</w:t>
      </w:r>
      <w:r w:rsidR="002E6C5E" w:rsidRPr="00342F6F">
        <w:rPr>
          <w:rFonts w:cs="Arial"/>
          <w:b/>
          <w:bCs/>
        </w:rPr>
        <w:t xml:space="preserve"> </w:t>
      </w:r>
      <w:r w:rsidR="008C05A8">
        <w:rPr>
          <w:rFonts w:cs="Arial"/>
          <w:b/>
          <w:bCs/>
        </w:rPr>
        <w:t>M</w:t>
      </w:r>
      <w:r w:rsidR="002E6C5E" w:rsidRPr="00342F6F">
        <w:rPr>
          <w:rFonts w:cs="Arial"/>
          <w:b/>
          <w:bCs/>
        </w:rPr>
        <w:t>últiple</w:t>
      </w:r>
      <w:r w:rsidR="002E6C5E">
        <w:rPr>
          <w:rFonts w:cs="Arial"/>
          <w:b/>
          <w:bCs/>
        </w:rPr>
        <w:t>s</w:t>
      </w:r>
      <w:r w:rsidR="002E6C5E">
        <w:rPr>
          <w:rFonts w:cs="Arial"/>
        </w:rPr>
        <w:t xml:space="preserve">. </w:t>
      </w:r>
      <w:r w:rsidR="008C05A8">
        <w:rPr>
          <w:rFonts w:cs="Arial"/>
        </w:rPr>
        <w:t>La selección de esta técnica,</w:t>
      </w:r>
      <w:r w:rsidR="001379B3">
        <w:rPr>
          <w:rFonts w:cs="Arial"/>
        </w:rPr>
        <w:t xml:space="preserve"> tiene </w:t>
      </w:r>
      <w:r w:rsidR="008C05A8">
        <w:rPr>
          <w:rFonts w:cs="Arial"/>
        </w:rPr>
        <w:t>como</w:t>
      </w:r>
      <w:r w:rsidR="001379B3">
        <w:rPr>
          <w:rFonts w:cs="Arial"/>
        </w:rPr>
        <w:t xml:space="preserve"> objetivo</w:t>
      </w:r>
      <w:r w:rsidR="002E6C5E">
        <w:rPr>
          <w:rFonts w:cs="Arial"/>
        </w:rPr>
        <w:t xml:space="preserve"> segmenta</w:t>
      </w:r>
      <w:r w:rsidR="008C05A8">
        <w:rPr>
          <w:rFonts w:cs="Arial"/>
        </w:rPr>
        <w:t>ción de las</w:t>
      </w:r>
      <w:r w:rsidR="002E6C5E">
        <w:rPr>
          <w:rFonts w:cs="Arial"/>
        </w:rPr>
        <w:t xml:space="preserve"> </w:t>
      </w:r>
      <w:r w:rsidR="002E6C5E" w:rsidRPr="001379B3">
        <w:rPr>
          <w:rFonts w:cs="Arial"/>
          <w:i/>
          <w:iCs/>
        </w:rPr>
        <w:t>variables</w:t>
      </w:r>
      <w:r w:rsidR="00F765C3">
        <w:rPr>
          <w:rFonts w:cs="Arial"/>
          <w:i/>
          <w:iCs/>
        </w:rPr>
        <w:t xml:space="preserve"> independientes </w:t>
      </w:r>
      <w:r w:rsidR="00F765C3" w:rsidRPr="00F765C3">
        <w:rPr>
          <w:rFonts w:cs="Arial"/>
        </w:rPr>
        <w:t>que no se ven afectadas por la opinión de los ejecutivos encuestados</w:t>
      </w:r>
      <w:r w:rsidR="008C05A8" w:rsidRPr="00F765C3">
        <w:rPr>
          <w:rFonts w:cs="Arial"/>
        </w:rPr>
        <w:t>,</w:t>
      </w:r>
      <w:r w:rsidR="008C05A8">
        <w:rPr>
          <w:rFonts w:cs="Arial"/>
        </w:rPr>
        <w:t xml:space="preserve"> junto con</w:t>
      </w:r>
      <w:r w:rsidR="002E6C5E">
        <w:rPr>
          <w:rFonts w:cs="Arial"/>
        </w:rPr>
        <w:t xml:space="preserve"> </w:t>
      </w:r>
      <w:r w:rsidR="002E6C5E" w:rsidRPr="001379B3">
        <w:rPr>
          <w:rFonts w:cs="Arial"/>
          <w:i/>
          <w:iCs/>
        </w:rPr>
        <w:t xml:space="preserve">las variables </w:t>
      </w:r>
      <w:r w:rsidR="00F765C3">
        <w:rPr>
          <w:rFonts w:cs="Arial"/>
          <w:i/>
          <w:iCs/>
        </w:rPr>
        <w:t xml:space="preserve">dependientes </w:t>
      </w:r>
      <w:r w:rsidR="00F765C3" w:rsidRPr="00F765C3">
        <w:rPr>
          <w:rFonts w:cs="Arial"/>
        </w:rPr>
        <w:t>que sí pueden modificarse a lo largo del tiempo si cambian las condiciones</w:t>
      </w:r>
      <w:r w:rsidR="008C05A8">
        <w:rPr>
          <w:rFonts w:cs="Arial"/>
        </w:rPr>
        <w:t>, que se corresponden con</w:t>
      </w:r>
      <w:r w:rsidR="002E6C5E">
        <w:rPr>
          <w:rFonts w:cs="Arial"/>
        </w:rPr>
        <w:t xml:space="preserve"> las preguntas</w:t>
      </w:r>
      <w:r w:rsidR="008C05A8">
        <w:rPr>
          <w:rFonts w:cs="Arial"/>
        </w:rPr>
        <w:t xml:space="preserve"> formuladas en la encuesta</w:t>
      </w:r>
      <w:r w:rsidR="002E6C5E">
        <w:rPr>
          <w:rFonts w:cs="Arial"/>
        </w:rPr>
        <w:t xml:space="preserve"> </w:t>
      </w:r>
      <w:r w:rsidR="008C05A8">
        <w:rPr>
          <w:rFonts w:cs="Arial"/>
        </w:rPr>
        <w:t>realizada para este trabajo</w:t>
      </w:r>
      <w:r w:rsidR="002E6C5E">
        <w:rPr>
          <w:rFonts w:cs="Arial"/>
        </w:rPr>
        <w:t>.</w:t>
      </w:r>
      <w:r w:rsidR="008A7491">
        <w:rPr>
          <w:rFonts w:cs="Arial"/>
        </w:rPr>
        <w:t xml:space="preserve"> En la </w:t>
      </w:r>
      <w:r w:rsidR="008A7491">
        <w:rPr>
          <w:rFonts w:cs="Arial"/>
          <w:b/>
          <w:bCs/>
        </w:rPr>
        <w:t>T</w:t>
      </w:r>
      <w:r w:rsidR="008A7491" w:rsidRPr="008A7491">
        <w:rPr>
          <w:rFonts w:cs="Arial"/>
          <w:b/>
          <w:bCs/>
        </w:rPr>
        <w:t>abla 10</w:t>
      </w:r>
      <w:r w:rsidR="008A7491">
        <w:rPr>
          <w:rFonts w:cs="Arial"/>
        </w:rPr>
        <w:t xml:space="preserve"> en el anexo se puede visualizar la carga en el programa estadístico </w:t>
      </w:r>
      <w:r w:rsidR="008A7491" w:rsidRPr="008A7491">
        <w:rPr>
          <w:rFonts w:cs="Arial"/>
          <w:i/>
          <w:iCs/>
        </w:rPr>
        <w:t>R commander</w:t>
      </w:r>
      <w:r w:rsidR="000123B3">
        <w:rPr>
          <w:rFonts w:cs="Arial"/>
          <w:i/>
          <w:iCs/>
        </w:rPr>
        <w:t xml:space="preserve"> </w:t>
      </w:r>
      <w:r w:rsidR="000123B3" w:rsidRPr="000123B3">
        <w:rPr>
          <w:rFonts w:cs="Arial"/>
        </w:rPr>
        <w:t>de los datos de la encuesta realizada.</w:t>
      </w:r>
    </w:p>
    <w:p w14:paraId="19B3365C" w14:textId="77777777" w:rsidR="002E6C5E" w:rsidRDefault="002E6C5E" w:rsidP="000123B3">
      <w:pPr>
        <w:spacing w:before="0" w:after="0"/>
        <w:rPr>
          <w:rFonts w:eastAsia="Arial" w:cs="Arial"/>
        </w:rPr>
      </w:pPr>
    </w:p>
    <w:p w14:paraId="7290FF48" w14:textId="788AA431" w:rsidR="008A7491" w:rsidRPr="00BB6570" w:rsidRDefault="000123B3" w:rsidP="00BB6570">
      <w:pPr>
        <w:jc w:val="both"/>
        <w:rPr>
          <w:rFonts w:eastAsia="Arial" w:cs="Arial"/>
          <w:i/>
          <w:iCs/>
        </w:rPr>
      </w:pPr>
      <w:r>
        <w:rPr>
          <w:rFonts w:eastAsia="Arial" w:cs="Arial"/>
        </w:rPr>
        <w:t>En el</w:t>
      </w:r>
      <w:r w:rsidRPr="00F74F07">
        <w:rPr>
          <w:rFonts w:eastAsia="Arial" w:cs="Arial"/>
          <w:i/>
          <w:iCs/>
        </w:rPr>
        <w:t xml:space="preserve"> software</w:t>
      </w:r>
      <w:r>
        <w:rPr>
          <w:rFonts w:eastAsia="Arial" w:cs="Arial"/>
        </w:rPr>
        <w:t xml:space="preserve"> se señalan l</w:t>
      </w:r>
      <w:r w:rsidR="002E6C5E" w:rsidRPr="000123B3">
        <w:rPr>
          <w:rFonts w:eastAsia="Arial" w:cs="Arial"/>
        </w:rPr>
        <w:t xml:space="preserve">as </w:t>
      </w:r>
      <w:r>
        <w:rPr>
          <w:rFonts w:eastAsia="Arial" w:cs="Arial"/>
        </w:rPr>
        <w:t xml:space="preserve">siguientes </w:t>
      </w:r>
      <w:r w:rsidR="002E6C5E" w:rsidRPr="000123B3">
        <w:rPr>
          <w:rFonts w:eastAsia="Arial" w:cs="Arial"/>
          <w:b/>
          <w:bCs/>
        </w:rPr>
        <w:t xml:space="preserve">variables </w:t>
      </w:r>
      <w:r w:rsidR="008A7491" w:rsidRPr="000123B3">
        <w:rPr>
          <w:rFonts w:eastAsia="Arial" w:cs="Arial"/>
          <w:b/>
          <w:bCs/>
        </w:rPr>
        <w:t>independientes</w:t>
      </w:r>
      <w:r w:rsidR="002E6C5E" w:rsidRPr="000123B3">
        <w:rPr>
          <w:rFonts w:eastAsia="Arial" w:cs="Arial"/>
        </w:rPr>
        <w:t xml:space="preserve"> para el análisis de correspondencias múltiples:</w:t>
      </w:r>
      <w:r w:rsidR="002E6C5E" w:rsidRPr="00B366CF">
        <w:t xml:space="preserve"> </w:t>
      </w:r>
      <w:r w:rsidR="002E6C5E" w:rsidRPr="000123B3">
        <w:rPr>
          <w:rFonts w:eastAsia="Arial" w:cs="Arial"/>
          <w:i/>
          <w:iCs/>
        </w:rPr>
        <w:t xml:space="preserve">CARGO_EJECUTIVO, TAMAÑO_PYME, SECTOR, SEXO, EDAD, FORMACION, IDIOMAS. </w:t>
      </w:r>
      <w:r>
        <w:rPr>
          <w:rFonts w:eastAsia="Arial" w:cs="Arial"/>
          <w:i/>
          <w:iCs/>
        </w:rPr>
        <w:t xml:space="preserve">Así mismo se señalan </w:t>
      </w:r>
      <w:r>
        <w:rPr>
          <w:rFonts w:eastAsia="Arial" w:cs="Arial"/>
        </w:rPr>
        <w:t>l</w:t>
      </w:r>
      <w:r w:rsidR="002E6C5E" w:rsidRPr="000123B3">
        <w:rPr>
          <w:rFonts w:eastAsia="Arial" w:cs="Arial"/>
        </w:rPr>
        <w:t xml:space="preserve">as </w:t>
      </w:r>
      <w:r w:rsidR="002E6C5E" w:rsidRPr="000123B3">
        <w:rPr>
          <w:rFonts w:eastAsia="Arial" w:cs="Arial"/>
          <w:b/>
          <w:bCs/>
        </w:rPr>
        <w:t xml:space="preserve">variables </w:t>
      </w:r>
      <w:r w:rsidR="008A7491" w:rsidRPr="000123B3">
        <w:rPr>
          <w:rFonts w:eastAsia="Arial" w:cs="Arial"/>
          <w:b/>
          <w:bCs/>
        </w:rPr>
        <w:t>dependiente</w:t>
      </w:r>
      <w:r w:rsidR="00FA7F69">
        <w:rPr>
          <w:rFonts w:eastAsia="Arial" w:cs="Arial"/>
          <w:b/>
          <w:bCs/>
        </w:rPr>
        <w:t>s</w:t>
      </w:r>
      <w:r>
        <w:rPr>
          <w:rFonts w:eastAsia="Arial" w:cs="Arial"/>
          <w:b/>
          <w:bCs/>
        </w:rPr>
        <w:t xml:space="preserve"> a utilizar</w:t>
      </w:r>
      <w:r w:rsidR="002E6C5E" w:rsidRPr="000123B3">
        <w:rPr>
          <w:rFonts w:eastAsia="Arial" w:cs="Arial"/>
        </w:rPr>
        <w:t>:</w:t>
      </w:r>
      <w:r w:rsidR="002E6C5E" w:rsidRPr="00B366CF">
        <w:t xml:space="preserve"> </w:t>
      </w:r>
      <w:r w:rsidR="002E6C5E" w:rsidRPr="000123B3">
        <w:rPr>
          <w:rFonts w:eastAsia="Arial" w:cs="Arial"/>
          <w:i/>
          <w:iCs/>
        </w:rPr>
        <w:t>HERRAMIENTAS_DIGITALES, EXPERTO_MARKETING_DIGITAL, ACTUALIZACION_CONTENIDOS, CONTENIDOS_COMPARTIDOS_REDES, RED_SOCIAL, EXPORTA, GEOGRA_EXPORT, FRENO_EXPORT, NECE_DIGI</w:t>
      </w:r>
      <w:r w:rsidR="002E6C5E" w:rsidRPr="000123B3">
        <w:rPr>
          <w:rFonts w:eastAsia="Arial" w:cs="Arial"/>
          <w:i/>
          <w:iCs/>
        </w:rPr>
        <w:tab/>
        <w:t>EXP_NECE_DIGI, VAL_LINK, FRENO_DIGI</w:t>
      </w:r>
      <w:r>
        <w:rPr>
          <w:rFonts w:eastAsia="Arial" w:cs="Arial"/>
          <w:i/>
          <w:iCs/>
        </w:rPr>
        <w:t>.</w:t>
      </w:r>
    </w:p>
    <w:p w14:paraId="7F8E1DFA" w14:textId="10D8ECA3" w:rsidR="000123B3" w:rsidRDefault="002E6C5E" w:rsidP="00093433">
      <w:pPr>
        <w:jc w:val="both"/>
        <w:rPr>
          <w:rFonts w:eastAsia="Arial" w:cs="Arial"/>
        </w:rPr>
      </w:pPr>
      <w:r w:rsidRPr="00AD6677">
        <w:rPr>
          <w:rFonts w:eastAsia="Arial" w:cs="Arial"/>
        </w:rPr>
        <w:lastRenderedPageBreak/>
        <w:t>Obtengo</w:t>
      </w:r>
      <w:r w:rsidR="008A7491">
        <w:rPr>
          <w:rFonts w:eastAsia="Arial" w:cs="Arial"/>
        </w:rPr>
        <w:t xml:space="preserve"> un primer </w:t>
      </w:r>
      <w:r w:rsidR="008A7491" w:rsidRPr="00AD6677">
        <w:rPr>
          <w:rFonts w:eastAsia="Arial" w:cs="Arial"/>
        </w:rPr>
        <w:t>gráfico</w:t>
      </w:r>
      <w:r>
        <w:rPr>
          <w:rFonts w:eastAsia="Arial" w:cs="Arial"/>
        </w:rPr>
        <w:t xml:space="preserve"> </w:t>
      </w:r>
      <w:r w:rsidRPr="008C05A8">
        <w:rPr>
          <w:rFonts w:eastAsia="Arial" w:cs="Arial"/>
          <w:i/>
          <w:iCs/>
        </w:rPr>
        <w:t>(mapa de posicionamiento</w:t>
      </w:r>
      <w:r w:rsidR="008A7491">
        <w:rPr>
          <w:rFonts w:eastAsia="Arial" w:cs="Arial"/>
          <w:i/>
          <w:iCs/>
        </w:rPr>
        <w:t xml:space="preserve"> 1</w:t>
      </w:r>
      <w:r w:rsidRPr="008C05A8">
        <w:rPr>
          <w:rFonts w:eastAsia="Arial" w:cs="Arial"/>
          <w:i/>
          <w:iCs/>
        </w:rPr>
        <w:t xml:space="preserve">) </w:t>
      </w:r>
      <w:r w:rsidR="008A7491" w:rsidRPr="008A7491">
        <w:rPr>
          <w:rFonts w:eastAsia="Arial" w:cs="Arial"/>
        </w:rPr>
        <w:t>ver en el anexo</w:t>
      </w:r>
      <w:r w:rsidR="008A7491">
        <w:rPr>
          <w:rFonts w:eastAsia="Arial" w:cs="Arial"/>
        </w:rPr>
        <w:t xml:space="preserve"> como </w:t>
      </w:r>
      <w:r w:rsidR="008A7491" w:rsidRPr="000123B3">
        <w:rPr>
          <w:rFonts w:eastAsia="Arial" w:cs="Arial"/>
          <w:b/>
          <w:bCs/>
        </w:rPr>
        <w:t>Figura 3</w:t>
      </w:r>
      <w:r w:rsidR="008A7491" w:rsidRPr="008A7491">
        <w:rPr>
          <w:rFonts w:eastAsia="Arial" w:cs="Arial"/>
        </w:rPr>
        <w:t xml:space="preserve"> </w:t>
      </w:r>
      <w:r>
        <w:rPr>
          <w:rFonts w:eastAsia="Arial" w:cs="Arial"/>
        </w:rPr>
        <w:t xml:space="preserve">en </w:t>
      </w:r>
      <w:r w:rsidRPr="008C05A8">
        <w:rPr>
          <w:rFonts w:eastAsia="Arial" w:cs="Arial"/>
          <w:i/>
          <w:iCs/>
        </w:rPr>
        <w:t>R</w:t>
      </w:r>
      <w:r w:rsidR="00F14C2F">
        <w:rPr>
          <w:rFonts w:eastAsia="Arial" w:cs="Arial"/>
          <w:i/>
          <w:iCs/>
        </w:rPr>
        <w:t xml:space="preserve"> </w:t>
      </w:r>
      <w:r w:rsidRPr="008C05A8">
        <w:rPr>
          <w:rFonts w:eastAsia="Arial" w:cs="Arial"/>
          <w:i/>
          <w:iCs/>
        </w:rPr>
        <w:t>commande</w:t>
      </w:r>
      <w:r>
        <w:rPr>
          <w:rFonts w:eastAsia="Arial" w:cs="Arial"/>
        </w:rPr>
        <w:t xml:space="preserve">r, </w:t>
      </w:r>
      <w:r w:rsidR="008C05A8">
        <w:rPr>
          <w:rFonts w:eastAsia="Arial" w:cs="Arial"/>
        </w:rPr>
        <w:t>al solicitar</w:t>
      </w:r>
      <w:r>
        <w:rPr>
          <w:rFonts w:eastAsia="Arial" w:cs="Arial"/>
        </w:rPr>
        <w:t xml:space="preserve"> en el programa un </w:t>
      </w:r>
      <w:r w:rsidR="008C05A8" w:rsidRPr="008C05A8">
        <w:rPr>
          <w:rFonts w:eastAsia="Arial" w:cs="Arial"/>
          <w:b/>
          <w:bCs/>
        </w:rPr>
        <w:t>Análisis</w:t>
      </w:r>
      <w:r w:rsidRPr="008C05A8">
        <w:rPr>
          <w:rFonts w:eastAsia="Arial" w:cs="Arial"/>
          <w:b/>
          <w:bCs/>
        </w:rPr>
        <w:t xml:space="preserve"> de </w:t>
      </w:r>
      <w:r w:rsidR="008C05A8" w:rsidRPr="008C05A8">
        <w:rPr>
          <w:rFonts w:eastAsia="Arial" w:cs="Arial"/>
          <w:b/>
          <w:bCs/>
        </w:rPr>
        <w:t>C</w:t>
      </w:r>
      <w:r w:rsidRPr="008C05A8">
        <w:rPr>
          <w:rFonts w:eastAsia="Arial" w:cs="Arial"/>
          <w:b/>
          <w:bCs/>
        </w:rPr>
        <w:t xml:space="preserve">orrespondencias </w:t>
      </w:r>
      <w:r w:rsidR="008C05A8" w:rsidRPr="008C05A8">
        <w:rPr>
          <w:rFonts w:eastAsia="Arial" w:cs="Arial"/>
          <w:b/>
          <w:bCs/>
        </w:rPr>
        <w:t>Múltiples</w:t>
      </w:r>
      <w:r w:rsidRPr="008C05A8">
        <w:rPr>
          <w:rFonts w:eastAsia="Arial" w:cs="Arial"/>
          <w:b/>
          <w:bCs/>
        </w:rPr>
        <w:t xml:space="preserve"> (M</w:t>
      </w:r>
      <w:r w:rsidR="00F74F07">
        <w:rPr>
          <w:rFonts w:eastAsia="Arial" w:cs="Arial"/>
          <w:b/>
          <w:bCs/>
        </w:rPr>
        <w:t>.</w:t>
      </w:r>
      <w:r w:rsidRPr="008C05A8">
        <w:rPr>
          <w:rFonts w:eastAsia="Arial" w:cs="Arial"/>
          <w:b/>
          <w:bCs/>
        </w:rPr>
        <w:t>C</w:t>
      </w:r>
      <w:r w:rsidR="00F74F07">
        <w:rPr>
          <w:rFonts w:eastAsia="Arial" w:cs="Arial"/>
          <w:b/>
          <w:bCs/>
        </w:rPr>
        <w:t>.</w:t>
      </w:r>
      <w:r w:rsidRPr="008C05A8">
        <w:rPr>
          <w:rFonts w:eastAsia="Arial" w:cs="Arial"/>
          <w:b/>
          <w:bCs/>
        </w:rPr>
        <w:t>A)</w:t>
      </w:r>
      <w:r w:rsidR="008A7491">
        <w:rPr>
          <w:rFonts w:eastAsia="Arial" w:cs="Arial"/>
          <w:b/>
          <w:bCs/>
        </w:rPr>
        <w:t>.</w:t>
      </w:r>
      <w:r w:rsidR="008A7491" w:rsidRPr="008A7491">
        <w:rPr>
          <w:rFonts w:eastAsia="Arial" w:cs="Arial"/>
        </w:rPr>
        <w:t xml:space="preserve"> Como no se pueden apreciar claramente las variables, elimino las respuestas</w:t>
      </w:r>
      <w:r w:rsidR="008A7491">
        <w:rPr>
          <w:rFonts w:eastAsia="Arial" w:cs="Arial"/>
        </w:rPr>
        <w:t>,</w:t>
      </w:r>
      <w:r w:rsidR="008A7491" w:rsidRPr="008A7491">
        <w:rPr>
          <w:rFonts w:eastAsia="Arial" w:cs="Arial"/>
        </w:rPr>
        <w:t xml:space="preserve"> </w:t>
      </w:r>
      <w:r w:rsidR="008A7491">
        <w:rPr>
          <w:rFonts w:eastAsia="Arial" w:cs="Arial"/>
        </w:rPr>
        <w:t xml:space="preserve">dejando </w:t>
      </w:r>
      <w:r w:rsidR="008A7491" w:rsidRPr="008A7491">
        <w:rPr>
          <w:rFonts w:eastAsia="Arial" w:cs="Arial"/>
        </w:rPr>
        <w:t>tan solo las</w:t>
      </w:r>
      <w:r w:rsidR="008A7491">
        <w:rPr>
          <w:rFonts w:eastAsia="Arial" w:cs="Arial"/>
          <w:b/>
          <w:bCs/>
        </w:rPr>
        <w:t xml:space="preserve"> variables dependientes e independientes, </w:t>
      </w:r>
      <w:r w:rsidR="008A7491" w:rsidRPr="008A7491">
        <w:rPr>
          <w:rFonts w:eastAsia="Arial" w:cs="Arial"/>
        </w:rPr>
        <w:t xml:space="preserve">y obtengo el segundo </w:t>
      </w:r>
      <w:r w:rsidR="000123B3" w:rsidRPr="008A7491">
        <w:rPr>
          <w:rFonts w:eastAsia="Arial" w:cs="Arial"/>
        </w:rPr>
        <w:t>mapa que</w:t>
      </w:r>
      <w:r w:rsidR="008A7491" w:rsidRPr="008A7491">
        <w:rPr>
          <w:rFonts w:eastAsia="Arial" w:cs="Arial"/>
        </w:rPr>
        <w:t xml:space="preserve"> podemos consultar a continuación</w:t>
      </w:r>
      <w:r w:rsidR="000123B3">
        <w:rPr>
          <w:rFonts w:eastAsia="Arial" w:cs="Arial"/>
        </w:rPr>
        <w:t xml:space="preserve"> </w:t>
      </w:r>
      <w:r w:rsidR="008A7491">
        <w:rPr>
          <w:rFonts w:eastAsia="Arial" w:cs="Arial"/>
        </w:rPr>
        <w:t>en la Figura 4:</w:t>
      </w:r>
    </w:p>
    <w:p w14:paraId="68A9230F" w14:textId="77777777" w:rsidR="000123B3" w:rsidRDefault="000123B3" w:rsidP="00FA7F69">
      <w:pPr>
        <w:spacing w:after="0"/>
        <w:jc w:val="both"/>
        <w:rPr>
          <w:rFonts w:eastAsia="Arial" w:cs="Arial"/>
        </w:rPr>
      </w:pPr>
    </w:p>
    <w:p w14:paraId="06FA346A" w14:textId="132D98BE" w:rsidR="002E6C5E" w:rsidRPr="00B366CF" w:rsidRDefault="000B0B97" w:rsidP="002E6C5E">
      <w:pPr>
        <w:rPr>
          <w:rFonts w:eastAsia="Arial" w:cs="Arial"/>
        </w:rPr>
      </w:pPr>
      <w:r>
        <w:rPr>
          <w:rFonts w:eastAsia="Arial" w:cs="Arial"/>
          <w:b/>
          <w:bCs/>
        </w:rPr>
        <w:t xml:space="preserve">Figura 4: </w:t>
      </w:r>
      <w:r w:rsidR="002E6C5E" w:rsidRPr="000B0B97">
        <w:rPr>
          <w:rFonts w:eastAsia="Arial" w:cs="Arial"/>
        </w:rPr>
        <w:t>Mapa posicionamiento 2</w:t>
      </w:r>
      <w:r>
        <w:rPr>
          <w:rFonts w:eastAsia="Arial" w:cs="Arial"/>
          <w:b/>
          <w:bCs/>
        </w:rPr>
        <w:t xml:space="preserve">, </w:t>
      </w:r>
      <w:r w:rsidR="002E6C5E" w:rsidRPr="00B366CF">
        <w:rPr>
          <w:rFonts w:eastAsia="Arial" w:cs="Arial"/>
        </w:rPr>
        <w:t xml:space="preserve">solo con las variables </w:t>
      </w:r>
      <w:r w:rsidR="00093433">
        <w:rPr>
          <w:rFonts w:eastAsia="Arial" w:cs="Arial"/>
        </w:rPr>
        <w:t>dependientes e independientes</w:t>
      </w:r>
      <w:r w:rsidR="002E6C5E">
        <w:rPr>
          <w:rFonts w:eastAsia="Arial" w:cs="Arial"/>
        </w:rPr>
        <w:t xml:space="preserve"> señalad</w:t>
      </w:r>
      <w:r w:rsidR="00093433">
        <w:rPr>
          <w:rFonts w:eastAsia="Arial" w:cs="Arial"/>
        </w:rPr>
        <w:t>as en</w:t>
      </w:r>
      <w:r w:rsidR="002E6C5E">
        <w:rPr>
          <w:rFonts w:eastAsia="Arial" w:cs="Arial"/>
        </w:rPr>
        <w:t xml:space="preserve"> los segmentos obtenidos</w:t>
      </w:r>
    </w:p>
    <w:p w14:paraId="47B98BF7" w14:textId="4CDBE417" w:rsidR="002E6C5E" w:rsidRDefault="00D77C5C" w:rsidP="002E6C5E">
      <w:pPr>
        <w:jc w:val="center"/>
        <w:rPr>
          <w:rFonts w:eastAsia="Arial" w:cs="Arial"/>
        </w:rPr>
      </w:pPr>
      <w:r>
        <w:rPr>
          <w:rFonts w:eastAsia="Arial" w:cs="Arial"/>
          <w:noProof/>
        </w:rPr>
        <mc:AlternateContent>
          <mc:Choice Requires="wps">
            <w:drawing>
              <wp:anchor distT="0" distB="0" distL="114300" distR="114300" simplePos="0" relativeHeight="251661312" behindDoc="0" locked="0" layoutInCell="1" allowOverlap="1" wp14:anchorId="17BBA5AD" wp14:editId="487B746F">
                <wp:simplePos x="0" y="0"/>
                <wp:positionH relativeFrom="margin">
                  <wp:posOffset>1156007</wp:posOffset>
                </wp:positionH>
                <wp:positionV relativeFrom="paragraph">
                  <wp:posOffset>2399227</wp:posOffset>
                </wp:positionV>
                <wp:extent cx="3490835" cy="926881"/>
                <wp:effectExtent l="57150" t="19050" r="71755" b="102235"/>
                <wp:wrapNone/>
                <wp:docPr id="9" name="Forma libre: forma 9"/>
                <wp:cNvGraphicFramePr/>
                <a:graphic xmlns:a="http://schemas.openxmlformats.org/drawingml/2006/main">
                  <a:graphicData uri="http://schemas.microsoft.com/office/word/2010/wordprocessingShape">
                    <wps:wsp>
                      <wps:cNvSpPr/>
                      <wps:spPr>
                        <a:xfrm>
                          <a:off x="0" y="0"/>
                          <a:ext cx="3490835" cy="926881"/>
                        </a:xfrm>
                        <a:custGeom>
                          <a:avLst/>
                          <a:gdLst>
                            <a:gd name="connsiteX0" fmla="*/ 566382 w 1630907"/>
                            <a:gd name="connsiteY0" fmla="*/ 1959 h 889064"/>
                            <a:gd name="connsiteX1" fmla="*/ 47767 w 1630907"/>
                            <a:gd name="connsiteY1" fmla="*/ 90670 h 889064"/>
                            <a:gd name="connsiteX2" fmla="*/ 0 w 1630907"/>
                            <a:gd name="connsiteY2" fmla="*/ 158908 h 889064"/>
                            <a:gd name="connsiteX3" fmla="*/ 40943 w 1630907"/>
                            <a:gd name="connsiteY3" fmla="*/ 322681 h 889064"/>
                            <a:gd name="connsiteX4" fmla="*/ 143301 w 1630907"/>
                            <a:gd name="connsiteY4" fmla="*/ 493278 h 889064"/>
                            <a:gd name="connsiteX5" fmla="*/ 170597 w 1630907"/>
                            <a:gd name="connsiteY5" fmla="*/ 561517 h 889064"/>
                            <a:gd name="connsiteX6" fmla="*/ 191068 w 1630907"/>
                            <a:gd name="connsiteY6" fmla="*/ 595637 h 889064"/>
                            <a:gd name="connsiteX7" fmla="*/ 204716 w 1630907"/>
                            <a:gd name="connsiteY7" fmla="*/ 629756 h 889064"/>
                            <a:gd name="connsiteX8" fmla="*/ 225188 w 1630907"/>
                            <a:gd name="connsiteY8" fmla="*/ 657052 h 889064"/>
                            <a:gd name="connsiteX9" fmla="*/ 402608 w 1630907"/>
                            <a:gd name="connsiteY9" fmla="*/ 793529 h 889064"/>
                            <a:gd name="connsiteX10" fmla="*/ 491319 w 1630907"/>
                            <a:gd name="connsiteY10" fmla="*/ 834472 h 889064"/>
                            <a:gd name="connsiteX11" fmla="*/ 771098 w 1630907"/>
                            <a:gd name="connsiteY11" fmla="*/ 889064 h 889064"/>
                            <a:gd name="connsiteX12" fmla="*/ 1412543 w 1630907"/>
                            <a:gd name="connsiteY12" fmla="*/ 834472 h 889064"/>
                            <a:gd name="connsiteX13" fmla="*/ 1528549 w 1630907"/>
                            <a:gd name="connsiteY13" fmla="*/ 711643 h 889064"/>
                            <a:gd name="connsiteX14" fmla="*/ 1576316 w 1630907"/>
                            <a:gd name="connsiteY14" fmla="*/ 595637 h 889064"/>
                            <a:gd name="connsiteX15" fmla="*/ 1583140 w 1630907"/>
                            <a:gd name="connsiteY15" fmla="*/ 561517 h 889064"/>
                            <a:gd name="connsiteX16" fmla="*/ 1630907 w 1630907"/>
                            <a:gd name="connsiteY16" fmla="*/ 404568 h 889064"/>
                            <a:gd name="connsiteX17" fmla="*/ 1617259 w 1630907"/>
                            <a:gd name="connsiteY17" fmla="*/ 254443 h 889064"/>
                            <a:gd name="connsiteX18" fmla="*/ 1589964 w 1630907"/>
                            <a:gd name="connsiteY18" fmla="*/ 193028 h 889064"/>
                            <a:gd name="connsiteX19" fmla="*/ 1433014 w 1630907"/>
                            <a:gd name="connsiteY19" fmla="*/ 63374 h 889064"/>
                            <a:gd name="connsiteX20" fmla="*/ 1323832 w 1630907"/>
                            <a:gd name="connsiteY20" fmla="*/ 56550 h 889064"/>
                            <a:gd name="connsiteX21" fmla="*/ 839337 w 1630907"/>
                            <a:gd name="connsiteY21" fmla="*/ 42902 h 889064"/>
                            <a:gd name="connsiteX22" fmla="*/ 798394 w 1630907"/>
                            <a:gd name="connsiteY22" fmla="*/ 29255 h 889064"/>
                            <a:gd name="connsiteX23" fmla="*/ 736979 w 1630907"/>
                            <a:gd name="connsiteY23" fmla="*/ 22431 h 889064"/>
                            <a:gd name="connsiteX24" fmla="*/ 655092 w 1630907"/>
                            <a:gd name="connsiteY24" fmla="*/ 8783 h 889064"/>
                            <a:gd name="connsiteX25" fmla="*/ 566382 w 1630907"/>
                            <a:gd name="connsiteY25" fmla="*/ 1959 h 889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630907" h="889064">
                              <a:moveTo>
                                <a:pt x="566382" y="1959"/>
                              </a:moveTo>
                              <a:cubicBezTo>
                                <a:pt x="368092" y="17212"/>
                                <a:pt x="185147" y="-46711"/>
                                <a:pt x="47767" y="90670"/>
                              </a:cubicBezTo>
                              <a:cubicBezTo>
                                <a:pt x="28134" y="110303"/>
                                <a:pt x="15922" y="136162"/>
                                <a:pt x="0" y="158908"/>
                              </a:cubicBezTo>
                              <a:cubicBezTo>
                                <a:pt x="10204" y="209932"/>
                                <a:pt x="18459" y="273216"/>
                                <a:pt x="40943" y="322681"/>
                              </a:cubicBezTo>
                              <a:cubicBezTo>
                                <a:pt x="83885" y="417153"/>
                                <a:pt x="89985" y="406034"/>
                                <a:pt x="143301" y="493278"/>
                              </a:cubicBezTo>
                              <a:cubicBezTo>
                                <a:pt x="202178" y="589622"/>
                                <a:pt x="139045" y="490524"/>
                                <a:pt x="170597" y="561517"/>
                              </a:cubicBezTo>
                              <a:cubicBezTo>
                                <a:pt x="175984" y="573637"/>
                                <a:pt x="185137" y="583774"/>
                                <a:pt x="191068" y="595637"/>
                              </a:cubicBezTo>
                              <a:cubicBezTo>
                                <a:pt x="196546" y="606593"/>
                                <a:pt x="198767" y="619048"/>
                                <a:pt x="204716" y="629756"/>
                              </a:cubicBezTo>
                              <a:cubicBezTo>
                                <a:pt x="210239" y="639698"/>
                                <a:pt x="217537" y="648636"/>
                                <a:pt x="225188" y="657052"/>
                              </a:cubicBezTo>
                              <a:cubicBezTo>
                                <a:pt x="274470" y="711263"/>
                                <a:pt x="336958" y="763229"/>
                                <a:pt x="402608" y="793529"/>
                              </a:cubicBezTo>
                              <a:cubicBezTo>
                                <a:pt x="432178" y="807177"/>
                                <a:pt x="460340" y="824425"/>
                                <a:pt x="491319" y="834472"/>
                              </a:cubicBezTo>
                              <a:cubicBezTo>
                                <a:pt x="620389" y="876333"/>
                                <a:pt x="649354" y="874741"/>
                                <a:pt x="771098" y="889064"/>
                              </a:cubicBezTo>
                              <a:cubicBezTo>
                                <a:pt x="984913" y="870867"/>
                                <a:pt x="1199711" y="861866"/>
                                <a:pt x="1412543" y="834472"/>
                              </a:cubicBezTo>
                              <a:cubicBezTo>
                                <a:pt x="1450491" y="829588"/>
                                <a:pt x="1524980" y="718781"/>
                                <a:pt x="1528549" y="711643"/>
                              </a:cubicBezTo>
                              <a:cubicBezTo>
                                <a:pt x="1557038" y="654664"/>
                                <a:pt x="1558380" y="658414"/>
                                <a:pt x="1576316" y="595637"/>
                              </a:cubicBezTo>
                              <a:cubicBezTo>
                                <a:pt x="1579502" y="584485"/>
                                <a:pt x="1579472" y="572520"/>
                                <a:pt x="1583140" y="561517"/>
                              </a:cubicBezTo>
                              <a:cubicBezTo>
                                <a:pt x="1636169" y="402426"/>
                                <a:pt x="1587009" y="594787"/>
                                <a:pt x="1630907" y="404568"/>
                              </a:cubicBezTo>
                              <a:cubicBezTo>
                                <a:pt x="1626358" y="354526"/>
                                <a:pt x="1626807" y="303776"/>
                                <a:pt x="1617259" y="254443"/>
                              </a:cubicBezTo>
                              <a:cubicBezTo>
                                <a:pt x="1613002" y="232449"/>
                                <a:pt x="1602757" y="211418"/>
                                <a:pt x="1589964" y="193028"/>
                              </a:cubicBezTo>
                              <a:cubicBezTo>
                                <a:pt x="1545462" y="129056"/>
                                <a:pt x="1510041" y="80491"/>
                                <a:pt x="1433014" y="63374"/>
                              </a:cubicBezTo>
                              <a:cubicBezTo>
                                <a:pt x="1397417" y="55464"/>
                                <a:pt x="1360275" y="57807"/>
                                <a:pt x="1323832" y="56550"/>
                              </a:cubicBezTo>
                              <a:lnTo>
                                <a:pt x="839337" y="42902"/>
                              </a:lnTo>
                              <a:cubicBezTo>
                                <a:pt x="825689" y="38353"/>
                                <a:pt x="812500" y="32076"/>
                                <a:pt x="798394" y="29255"/>
                              </a:cubicBezTo>
                              <a:cubicBezTo>
                                <a:pt x="778196" y="25216"/>
                                <a:pt x="757370" y="25344"/>
                                <a:pt x="736979" y="22431"/>
                              </a:cubicBezTo>
                              <a:cubicBezTo>
                                <a:pt x="709585" y="18518"/>
                                <a:pt x="682388" y="13332"/>
                                <a:pt x="655092" y="8783"/>
                              </a:cubicBezTo>
                              <a:lnTo>
                                <a:pt x="566382" y="1959"/>
                              </a:lnTo>
                              <a:close/>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5199" id="Forma libre: forma 9" o:spid="_x0000_s1026" style="position:absolute;margin-left:91pt;margin-top:188.9pt;width:274.85pt;height:7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0907,88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" path="m566382,1959c368092,17212,185147,-46711,47767,90670,28134,110303,15922,136162,,158908v10204,51024,18459,114308,40943,163773c83885,417153,89985,406034,143301,493278v58877,96344,-4256,-2754,27296,68239c175984,573637,185137,583774,191068,595637v5478,10956,7699,23411,13648,34119c210239,639698,217537,648636,225188,657052v49282,54211,111770,106177,177420,136477c432178,807177,460340,824425,491319,834472v129070,41861,158035,40269,279779,54592c984913,870867,1199711,861866,1412543,834472v37948,-4884,112437,-115691,116006,-122829c1557038,654664,1558380,658414,1576316,595637v3186,-11152,3156,-23117,6824,-34120c1636169,402426,1587009,594787,1630907,404568v-4549,-50042,-4100,-100792,-13648,-150125c1613002,232449,1602757,211418,1589964,193028,1545462,129056,1510041,80491,1433014,63374v-35597,-7910,-72739,-5567,-109182,-6824l839337,42902c825689,38353,812500,32076,798394,29255,778196,25216,757370,25344,736979,22431,709585,18518,682388,13332,655092,8783l566382,1959xe" filled="f" strokecolor="#4579b8 [3044]">
                <v:shadow on="t" color="black" opacity="22937f" origin=",.5" offset="0,.63889mm"/>
                <v:path arrowok="t" o:connecttype="custom" o:connectlocs="1212298,2042;102242,94527;0,165667;87635,336406;306725,514260;365150,585402;408967,620973;438179,656543;481998,685000;861752,827282;1051632,869967;1650478,926881;3023443,869967;3271745,741913;3373987,620973;3388593,585402;3490835,421777;3461622,265266;3403200,201239;3067260,66070;2833564,58955;1796538,44727;1708903,30499;1577449,23385;1402176,9157;1212298,2042" o:connectangles="0,0,0,0,0,0,0,0,0,0,0,0,0,0,0,0,0,0,0,0,0,0,0,0,0,0"/>
                <w10:wrap anchorx="margin"/>
              </v:shape>
            </w:pict>
          </mc:Fallback>
        </mc:AlternateContent>
      </w:r>
      <w:r w:rsidR="00FA7F69">
        <w:rPr>
          <w:rFonts w:eastAsia="Arial" w:cs="Arial"/>
          <w:noProof/>
        </w:rPr>
        <mc:AlternateContent>
          <mc:Choice Requires="wps">
            <w:drawing>
              <wp:anchor distT="0" distB="0" distL="114300" distR="114300" simplePos="0" relativeHeight="251660288" behindDoc="0" locked="0" layoutInCell="1" allowOverlap="1" wp14:anchorId="38F8E7F1" wp14:editId="4BB71C08">
                <wp:simplePos x="0" y="0"/>
                <wp:positionH relativeFrom="margin">
                  <wp:posOffset>1766011</wp:posOffset>
                </wp:positionH>
                <wp:positionV relativeFrom="paragraph">
                  <wp:posOffset>1447952</wp:posOffset>
                </wp:positionV>
                <wp:extent cx="3021178" cy="861669"/>
                <wp:effectExtent l="0" t="19050" r="27305" b="15240"/>
                <wp:wrapNone/>
                <wp:docPr id="26" name="Forma libre: forma 26"/>
                <wp:cNvGraphicFramePr/>
                <a:graphic xmlns:a="http://schemas.openxmlformats.org/drawingml/2006/main">
                  <a:graphicData uri="http://schemas.microsoft.com/office/word/2010/wordprocessingShape">
                    <wps:wsp>
                      <wps:cNvSpPr/>
                      <wps:spPr>
                        <a:xfrm>
                          <a:off x="0" y="0"/>
                          <a:ext cx="3021178" cy="861669"/>
                        </a:xfrm>
                        <a:custGeom>
                          <a:avLst/>
                          <a:gdLst>
                            <a:gd name="connsiteX0" fmla="*/ 1903863 w 2013045"/>
                            <a:gd name="connsiteY0" fmla="*/ 23158 h 597101"/>
                            <a:gd name="connsiteX1" fmla="*/ 1105469 w 2013045"/>
                            <a:gd name="connsiteY1" fmla="*/ 2686 h 597101"/>
                            <a:gd name="connsiteX2" fmla="*/ 177421 w 2013045"/>
                            <a:gd name="connsiteY2" fmla="*/ 9510 h 597101"/>
                            <a:gd name="connsiteX3" fmla="*/ 109182 w 2013045"/>
                            <a:gd name="connsiteY3" fmla="*/ 36805 h 597101"/>
                            <a:gd name="connsiteX4" fmla="*/ 54591 w 2013045"/>
                            <a:gd name="connsiteY4" fmla="*/ 70925 h 597101"/>
                            <a:gd name="connsiteX5" fmla="*/ 13648 w 2013045"/>
                            <a:gd name="connsiteY5" fmla="*/ 159635 h 597101"/>
                            <a:gd name="connsiteX6" fmla="*/ 0 w 2013045"/>
                            <a:gd name="connsiteY6" fmla="*/ 214226 h 597101"/>
                            <a:gd name="connsiteX7" fmla="*/ 34120 w 2013045"/>
                            <a:gd name="connsiteY7" fmla="*/ 323408 h 597101"/>
                            <a:gd name="connsiteX8" fmla="*/ 170597 w 2013045"/>
                            <a:gd name="connsiteY8" fmla="*/ 487181 h 597101"/>
                            <a:gd name="connsiteX9" fmla="*/ 232012 w 2013045"/>
                            <a:gd name="connsiteY9" fmla="*/ 534949 h 597101"/>
                            <a:gd name="connsiteX10" fmla="*/ 286603 w 2013045"/>
                            <a:gd name="connsiteY10" fmla="*/ 555420 h 597101"/>
                            <a:gd name="connsiteX11" fmla="*/ 457200 w 2013045"/>
                            <a:gd name="connsiteY11" fmla="*/ 562244 h 597101"/>
                            <a:gd name="connsiteX12" fmla="*/ 716508 w 2013045"/>
                            <a:gd name="connsiteY12" fmla="*/ 555420 h 597101"/>
                            <a:gd name="connsiteX13" fmla="*/ 1958454 w 2013045"/>
                            <a:gd name="connsiteY13" fmla="*/ 487181 h 597101"/>
                            <a:gd name="connsiteX14" fmla="*/ 2013045 w 2013045"/>
                            <a:gd name="connsiteY14" fmla="*/ 398471 h 597101"/>
                            <a:gd name="connsiteX15" fmla="*/ 1999397 w 2013045"/>
                            <a:gd name="connsiteY15" fmla="*/ 214226 h 597101"/>
                            <a:gd name="connsiteX16" fmla="*/ 1965278 w 2013045"/>
                            <a:gd name="connsiteY16" fmla="*/ 166459 h 597101"/>
                            <a:gd name="connsiteX17" fmla="*/ 1842448 w 2013045"/>
                            <a:gd name="connsiteY17" fmla="*/ 105044 h 597101"/>
                            <a:gd name="connsiteX18" fmla="*/ 1815152 w 2013045"/>
                            <a:gd name="connsiteY18" fmla="*/ 91396 h 597101"/>
                            <a:gd name="connsiteX19" fmla="*/ 1753738 w 2013045"/>
                            <a:gd name="connsiteY19" fmla="*/ 50453 h 597101"/>
                            <a:gd name="connsiteX20" fmla="*/ 1617260 w 2013045"/>
                            <a:gd name="connsiteY20" fmla="*/ 23158 h 597101"/>
                            <a:gd name="connsiteX21" fmla="*/ 1549021 w 2013045"/>
                            <a:gd name="connsiteY21" fmla="*/ 16334 h 597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13045" h="597101">
                              <a:moveTo>
                                <a:pt x="1903863" y="23158"/>
                              </a:moveTo>
                              <a:cubicBezTo>
                                <a:pt x="1562946" y="-10934"/>
                                <a:pt x="1740150" y="2686"/>
                                <a:pt x="1105469" y="2686"/>
                              </a:cubicBezTo>
                              <a:lnTo>
                                <a:pt x="177421" y="9510"/>
                              </a:lnTo>
                              <a:cubicBezTo>
                                <a:pt x="152346" y="17869"/>
                                <a:pt x="135069" y="22998"/>
                                <a:pt x="109182" y="36805"/>
                              </a:cubicBezTo>
                              <a:cubicBezTo>
                                <a:pt x="90248" y="46903"/>
                                <a:pt x="72788" y="59552"/>
                                <a:pt x="54591" y="70925"/>
                              </a:cubicBezTo>
                              <a:cubicBezTo>
                                <a:pt x="40916" y="98276"/>
                                <a:pt x="23073" y="132930"/>
                                <a:pt x="13648" y="159635"/>
                              </a:cubicBezTo>
                              <a:cubicBezTo>
                                <a:pt x="7405" y="177323"/>
                                <a:pt x="4549" y="196029"/>
                                <a:pt x="0" y="214226"/>
                              </a:cubicBezTo>
                              <a:cubicBezTo>
                                <a:pt x="11373" y="250620"/>
                                <a:pt x="16231" y="289735"/>
                                <a:pt x="34120" y="323408"/>
                              </a:cubicBezTo>
                              <a:cubicBezTo>
                                <a:pt x="59970" y="372067"/>
                                <a:pt x="124271" y="446305"/>
                                <a:pt x="170597" y="487181"/>
                              </a:cubicBezTo>
                              <a:cubicBezTo>
                                <a:pt x="190044" y="504340"/>
                                <a:pt x="209658" y="521799"/>
                                <a:pt x="232012" y="534949"/>
                              </a:cubicBezTo>
                              <a:cubicBezTo>
                                <a:pt x="248763" y="544803"/>
                                <a:pt x="267310" y="553081"/>
                                <a:pt x="286603" y="555420"/>
                              </a:cubicBezTo>
                              <a:cubicBezTo>
                                <a:pt x="343101" y="562268"/>
                                <a:pt x="400334" y="559969"/>
                                <a:pt x="457200" y="562244"/>
                              </a:cubicBezTo>
                              <a:lnTo>
                                <a:pt x="716508" y="555420"/>
                              </a:lnTo>
                              <a:cubicBezTo>
                                <a:pt x="1925814" y="515678"/>
                                <a:pt x="1565021" y="712005"/>
                                <a:pt x="1958454" y="487181"/>
                              </a:cubicBezTo>
                              <a:cubicBezTo>
                                <a:pt x="1979197" y="462981"/>
                                <a:pt x="2013045" y="435649"/>
                                <a:pt x="2013045" y="398471"/>
                              </a:cubicBezTo>
                              <a:cubicBezTo>
                                <a:pt x="2013045" y="336888"/>
                                <a:pt x="2011815" y="274544"/>
                                <a:pt x="1999397" y="214226"/>
                              </a:cubicBezTo>
                              <a:cubicBezTo>
                                <a:pt x="1995451" y="195061"/>
                                <a:pt x="1978440" y="180937"/>
                                <a:pt x="1965278" y="166459"/>
                              </a:cubicBezTo>
                              <a:cubicBezTo>
                                <a:pt x="1930222" y="127898"/>
                                <a:pt x="1892973" y="125849"/>
                                <a:pt x="1842448" y="105044"/>
                              </a:cubicBezTo>
                              <a:cubicBezTo>
                                <a:pt x="1833042" y="101171"/>
                                <a:pt x="1823816" y="96727"/>
                                <a:pt x="1815152" y="91396"/>
                              </a:cubicBezTo>
                              <a:cubicBezTo>
                                <a:pt x="1794198" y="78501"/>
                                <a:pt x="1776998" y="58473"/>
                                <a:pt x="1753738" y="50453"/>
                              </a:cubicBezTo>
                              <a:cubicBezTo>
                                <a:pt x="1709879" y="35329"/>
                                <a:pt x="1662931" y="31313"/>
                                <a:pt x="1617260" y="23158"/>
                              </a:cubicBezTo>
                              <a:cubicBezTo>
                                <a:pt x="1575885" y="15770"/>
                                <a:pt x="1576609" y="16334"/>
                                <a:pt x="1549021" y="1633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2586" id="Forma libre: forma 26" o:spid="_x0000_s1026" style="position:absolute;margin-left:139.05pt;margin-top:114pt;width:237.9pt;height:6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3045,59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" path="m1903863,23158c1562946,-10934,1740150,2686,1105469,2686l177421,9510v-25075,8359,-42352,13488,-68239,27295c90248,46903,72788,59552,54591,70925,40916,98276,23073,132930,13648,159635,7405,177323,4549,196029,,214226v11373,36394,16231,75509,34120,109182c59970,372067,124271,446305,170597,487181v19447,17159,39061,34618,61415,47768c248763,544803,267310,553081,286603,555420v56498,6848,113731,4549,170597,6824l716508,555420v1209306,-39742,848513,156585,1241946,-68239c1979197,462981,2013045,435649,2013045,398471v,-61583,-1230,-123927,-13648,-184245c1995451,195061,1978440,180937,1965278,166459v-35056,-38561,-72305,-40610,-122830,-61415c1833042,101171,1823816,96727,1815152,91396,1794198,78501,1776998,58473,1753738,50453,1709879,35329,1662931,31313,1617260,23158v-41375,-7388,-40651,-6824,-68239,-6824e" filled="f" strokecolor="black [3040]">
                <v:path arrowok="t" o:connecttype="custom" o:connectlocs="2857318,33419;1659088,3876;266273,13724;163860,53113;81930,102351;20483,230367;0,309147;51207,466706;256032,703045;348204,771978;430134,801520;686166,811367;1075335,801520;2939248,703045;3021178,575029;3000695,309147;2949489,240215;2765146,151588;2724180,131892;2632010,72808;2427184,33419;2324771,23571" o:connectangles="0,0,0,0,0,0,0,0,0,0,0,0,0,0,0,0,0,0,0,0,0,0"/>
                <w10:wrap anchorx="margin"/>
              </v:shape>
            </w:pict>
          </mc:Fallback>
        </mc:AlternateContent>
      </w:r>
      <w:r w:rsidR="00FA7F69">
        <w:rPr>
          <w:rFonts w:eastAsia="Arial" w:cs="Arial"/>
          <w:noProof/>
        </w:rPr>
        <mc:AlternateContent>
          <mc:Choice Requires="wps">
            <w:drawing>
              <wp:anchor distT="0" distB="0" distL="114300" distR="114300" simplePos="0" relativeHeight="251659264" behindDoc="0" locked="0" layoutInCell="1" allowOverlap="1" wp14:anchorId="52234FEF" wp14:editId="2C8536B3">
                <wp:simplePos x="0" y="0"/>
                <wp:positionH relativeFrom="column">
                  <wp:posOffset>2907665</wp:posOffset>
                </wp:positionH>
                <wp:positionV relativeFrom="paragraph">
                  <wp:posOffset>75642</wp:posOffset>
                </wp:positionV>
                <wp:extent cx="2260396" cy="807568"/>
                <wp:effectExtent l="0" t="19050" r="26035" b="12065"/>
                <wp:wrapNone/>
                <wp:docPr id="23" name="Forma libre: forma 23"/>
                <wp:cNvGraphicFramePr/>
                <a:graphic xmlns:a="http://schemas.openxmlformats.org/drawingml/2006/main">
                  <a:graphicData uri="http://schemas.microsoft.com/office/word/2010/wordprocessingShape">
                    <wps:wsp>
                      <wps:cNvSpPr/>
                      <wps:spPr>
                        <a:xfrm>
                          <a:off x="0" y="0"/>
                          <a:ext cx="2260396" cy="807568"/>
                        </a:xfrm>
                        <a:custGeom>
                          <a:avLst/>
                          <a:gdLst>
                            <a:gd name="connsiteX0" fmla="*/ 1289713 w 1481615"/>
                            <a:gd name="connsiteY0" fmla="*/ 29105 h 1052687"/>
                            <a:gd name="connsiteX1" fmla="*/ 771098 w 1481615"/>
                            <a:gd name="connsiteY1" fmla="*/ 15457 h 1052687"/>
                            <a:gd name="connsiteX2" fmla="*/ 661916 w 1481615"/>
                            <a:gd name="connsiteY2" fmla="*/ 56401 h 1052687"/>
                            <a:gd name="connsiteX3" fmla="*/ 566382 w 1481615"/>
                            <a:gd name="connsiteY3" fmla="*/ 70048 h 1052687"/>
                            <a:gd name="connsiteX4" fmla="*/ 443552 w 1481615"/>
                            <a:gd name="connsiteY4" fmla="*/ 90520 h 1052687"/>
                            <a:gd name="connsiteX5" fmla="*/ 382137 w 1481615"/>
                            <a:gd name="connsiteY5" fmla="*/ 104168 h 1052687"/>
                            <a:gd name="connsiteX6" fmla="*/ 293427 w 1481615"/>
                            <a:gd name="connsiteY6" fmla="*/ 151935 h 1052687"/>
                            <a:gd name="connsiteX7" fmla="*/ 259307 w 1481615"/>
                            <a:gd name="connsiteY7" fmla="*/ 172407 h 1052687"/>
                            <a:gd name="connsiteX8" fmla="*/ 156949 w 1481615"/>
                            <a:gd name="connsiteY8" fmla="*/ 213350 h 1052687"/>
                            <a:gd name="connsiteX9" fmla="*/ 122830 w 1481615"/>
                            <a:gd name="connsiteY9" fmla="*/ 240645 h 1052687"/>
                            <a:gd name="connsiteX10" fmla="*/ 95534 w 1481615"/>
                            <a:gd name="connsiteY10" fmla="*/ 288413 h 1052687"/>
                            <a:gd name="connsiteX11" fmla="*/ 81886 w 1481615"/>
                            <a:gd name="connsiteY11" fmla="*/ 308884 h 1052687"/>
                            <a:gd name="connsiteX12" fmla="*/ 61415 w 1481615"/>
                            <a:gd name="connsiteY12" fmla="*/ 343004 h 1052687"/>
                            <a:gd name="connsiteX13" fmla="*/ 34119 w 1481615"/>
                            <a:gd name="connsiteY13" fmla="*/ 404419 h 1052687"/>
                            <a:gd name="connsiteX14" fmla="*/ 13648 w 1481615"/>
                            <a:gd name="connsiteY14" fmla="*/ 445362 h 1052687"/>
                            <a:gd name="connsiteX15" fmla="*/ 0 w 1481615"/>
                            <a:gd name="connsiteY15" fmla="*/ 499953 h 1052687"/>
                            <a:gd name="connsiteX16" fmla="*/ 20471 w 1481615"/>
                            <a:gd name="connsiteY16" fmla="*/ 697845 h 1052687"/>
                            <a:gd name="connsiteX17" fmla="*/ 40943 w 1481615"/>
                            <a:gd name="connsiteY17" fmla="*/ 759260 h 1052687"/>
                            <a:gd name="connsiteX18" fmla="*/ 61415 w 1481615"/>
                            <a:gd name="connsiteY18" fmla="*/ 813851 h 1052687"/>
                            <a:gd name="connsiteX19" fmla="*/ 95534 w 1481615"/>
                            <a:gd name="connsiteY19" fmla="*/ 861619 h 1052687"/>
                            <a:gd name="connsiteX20" fmla="*/ 170597 w 1481615"/>
                            <a:gd name="connsiteY20" fmla="*/ 923033 h 1052687"/>
                            <a:gd name="connsiteX21" fmla="*/ 245660 w 1481615"/>
                            <a:gd name="connsiteY21" fmla="*/ 957153 h 1052687"/>
                            <a:gd name="connsiteX22" fmla="*/ 266131 w 1481615"/>
                            <a:gd name="connsiteY22" fmla="*/ 970801 h 1052687"/>
                            <a:gd name="connsiteX23" fmla="*/ 498143 w 1481615"/>
                            <a:gd name="connsiteY23" fmla="*/ 1039039 h 1052687"/>
                            <a:gd name="connsiteX24" fmla="*/ 532263 w 1481615"/>
                            <a:gd name="connsiteY24" fmla="*/ 1052687 h 1052687"/>
                            <a:gd name="connsiteX25" fmla="*/ 1160060 w 1481615"/>
                            <a:gd name="connsiteY25" fmla="*/ 1032216 h 1052687"/>
                            <a:gd name="connsiteX26" fmla="*/ 1289713 w 1481615"/>
                            <a:gd name="connsiteY26" fmla="*/ 929857 h 1052687"/>
                            <a:gd name="connsiteX27" fmla="*/ 1419367 w 1481615"/>
                            <a:gd name="connsiteY27" fmla="*/ 691022 h 1052687"/>
                            <a:gd name="connsiteX28" fmla="*/ 1446663 w 1481615"/>
                            <a:gd name="connsiteY28" fmla="*/ 622783 h 1052687"/>
                            <a:gd name="connsiteX29" fmla="*/ 1473958 w 1481615"/>
                            <a:gd name="connsiteY29" fmla="*/ 506777 h 1052687"/>
                            <a:gd name="connsiteX30" fmla="*/ 1439839 w 1481615"/>
                            <a:gd name="connsiteY30" fmla="*/ 131463 h 1052687"/>
                            <a:gd name="connsiteX31" fmla="*/ 1405719 w 1481615"/>
                            <a:gd name="connsiteY31" fmla="*/ 90520 h 1052687"/>
                            <a:gd name="connsiteX32" fmla="*/ 1357952 w 1481615"/>
                            <a:gd name="connsiteY32" fmla="*/ 49577 h 1052687"/>
                            <a:gd name="connsiteX33" fmla="*/ 1269242 w 1481615"/>
                            <a:gd name="connsiteY33" fmla="*/ 42753 h 1052687"/>
                            <a:gd name="connsiteX34" fmla="*/ 1173707 w 1481615"/>
                            <a:gd name="connsiteY34" fmla="*/ 29105 h 1052687"/>
                            <a:gd name="connsiteX35" fmla="*/ 1119116 w 1481615"/>
                            <a:gd name="connsiteY35" fmla="*/ 42753 h 1052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481615" h="1052687">
                              <a:moveTo>
                                <a:pt x="1289713" y="29105"/>
                              </a:moveTo>
                              <a:cubicBezTo>
                                <a:pt x="1014744" y="-4224"/>
                                <a:pt x="1078645" y="-9146"/>
                                <a:pt x="771098" y="15457"/>
                              </a:cubicBezTo>
                              <a:cubicBezTo>
                                <a:pt x="723190" y="19290"/>
                                <a:pt x="709513" y="43985"/>
                                <a:pt x="661916" y="56401"/>
                              </a:cubicBezTo>
                              <a:cubicBezTo>
                                <a:pt x="630790" y="64521"/>
                                <a:pt x="598227" y="65499"/>
                                <a:pt x="566382" y="70048"/>
                              </a:cubicBezTo>
                              <a:cubicBezTo>
                                <a:pt x="468184" y="98105"/>
                                <a:pt x="574969" y="70807"/>
                                <a:pt x="443552" y="90520"/>
                              </a:cubicBezTo>
                              <a:cubicBezTo>
                                <a:pt x="422813" y="93631"/>
                                <a:pt x="402609" y="99619"/>
                                <a:pt x="382137" y="104168"/>
                              </a:cubicBezTo>
                              <a:cubicBezTo>
                                <a:pt x="328819" y="144156"/>
                                <a:pt x="381192" y="108052"/>
                                <a:pt x="293427" y="151935"/>
                              </a:cubicBezTo>
                              <a:cubicBezTo>
                                <a:pt x="281564" y="157867"/>
                                <a:pt x="271170" y="166475"/>
                                <a:pt x="259307" y="172407"/>
                              </a:cubicBezTo>
                              <a:cubicBezTo>
                                <a:pt x="231187" y="186467"/>
                                <a:pt x="185678" y="202577"/>
                                <a:pt x="156949" y="213350"/>
                              </a:cubicBezTo>
                              <a:cubicBezTo>
                                <a:pt x="117834" y="272022"/>
                                <a:pt x="169917" y="202976"/>
                                <a:pt x="122830" y="240645"/>
                              </a:cubicBezTo>
                              <a:cubicBezTo>
                                <a:pt x="114080" y="247645"/>
                                <a:pt x="99776" y="280990"/>
                                <a:pt x="95534" y="288413"/>
                              </a:cubicBezTo>
                              <a:cubicBezTo>
                                <a:pt x="91465" y="295534"/>
                                <a:pt x="86233" y="301929"/>
                                <a:pt x="81886" y="308884"/>
                              </a:cubicBezTo>
                              <a:cubicBezTo>
                                <a:pt x="74857" y="320131"/>
                                <a:pt x="67856" y="331410"/>
                                <a:pt x="61415" y="343004"/>
                              </a:cubicBezTo>
                              <a:cubicBezTo>
                                <a:pt x="40995" y="379760"/>
                                <a:pt x="53102" y="362655"/>
                                <a:pt x="34119" y="404419"/>
                              </a:cubicBezTo>
                              <a:cubicBezTo>
                                <a:pt x="27805" y="418310"/>
                                <a:pt x="18780" y="430992"/>
                                <a:pt x="13648" y="445362"/>
                              </a:cubicBezTo>
                              <a:cubicBezTo>
                                <a:pt x="7339" y="463026"/>
                                <a:pt x="4549" y="481756"/>
                                <a:pt x="0" y="499953"/>
                              </a:cubicBezTo>
                              <a:cubicBezTo>
                                <a:pt x="6824" y="565917"/>
                                <a:pt x="10128" y="632341"/>
                                <a:pt x="20471" y="697845"/>
                              </a:cubicBezTo>
                              <a:cubicBezTo>
                                <a:pt x="23837" y="719160"/>
                                <a:pt x="33761" y="738911"/>
                                <a:pt x="40943" y="759260"/>
                              </a:cubicBezTo>
                              <a:cubicBezTo>
                                <a:pt x="47411" y="777586"/>
                                <a:pt x="52269" y="796703"/>
                                <a:pt x="61415" y="813851"/>
                              </a:cubicBezTo>
                              <a:cubicBezTo>
                                <a:pt x="70623" y="831116"/>
                                <a:pt x="83007" y="846587"/>
                                <a:pt x="95534" y="861619"/>
                              </a:cubicBezTo>
                              <a:cubicBezTo>
                                <a:pt x="116712" y="887033"/>
                                <a:pt x="141297" y="907521"/>
                                <a:pt x="170597" y="923033"/>
                              </a:cubicBezTo>
                              <a:cubicBezTo>
                                <a:pt x="194888" y="935893"/>
                                <a:pt x="221077" y="944861"/>
                                <a:pt x="245660" y="957153"/>
                              </a:cubicBezTo>
                              <a:cubicBezTo>
                                <a:pt x="252995" y="960821"/>
                                <a:pt x="258516" y="967755"/>
                                <a:pt x="266131" y="970801"/>
                              </a:cubicBezTo>
                              <a:cubicBezTo>
                                <a:pt x="335368" y="998496"/>
                                <a:pt x="431775" y="1019374"/>
                                <a:pt x="498143" y="1039039"/>
                              </a:cubicBezTo>
                              <a:cubicBezTo>
                                <a:pt x="509888" y="1042519"/>
                                <a:pt x="520890" y="1048138"/>
                                <a:pt x="532263" y="1052687"/>
                              </a:cubicBezTo>
                              <a:cubicBezTo>
                                <a:pt x="741529" y="1045863"/>
                                <a:pt x="951663" y="1052449"/>
                                <a:pt x="1160060" y="1032216"/>
                              </a:cubicBezTo>
                              <a:cubicBezTo>
                                <a:pt x="1195033" y="1028821"/>
                                <a:pt x="1267777" y="954927"/>
                                <a:pt x="1289713" y="929857"/>
                              </a:cubicBezTo>
                              <a:cubicBezTo>
                                <a:pt x="1349815" y="861170"/>
                                <a:pt x="1385937" y="774596"/>
                                <a:pt x="1419367" y="691022"/>
                              </a:cubicBezTo>
                              <a:cubicBezTo>
                                <a:pt x="1428466" y="668276"/>
                                <a:pt x="1439703" y="646272"/>
                                <a:pt x="1446663" y="622783"/>
                              </a:cubicBezTo>
                              <a:cubicBezTo>
                                <a:pt x="1457948" y="584695"/>
                                <a:pt x="1464860" y="545446"/>
                                <a:pt x="1473958" y="506777"/>
                              </a:cubicBezTo>
                              <a:cubicBezTo>
                                <a:pt x="1470938" y="367865"/>
                                <a:pt x="1508720" y="246265"/>
                                <a:pt x="1439839" y="131463"/>
                              </a:cubicBezTo>
                              <a:cubicBezTo>
                                <a:pt x="1430699" y="116229"/>
                                <a:pt x="1418281" y="103082"/>
                                <a:pt x="1405719" y="90520"/>
                              </a:cubicBezTo>
                              <a:cubicBezTo>
                                <a:pt x="1390890" y="75691"/>
                                <a:pt x="1377746" y="56505"/>
                                <a:pt x="1357952" y="49577"/>
                              </a:cubicBezTo>
                              <a:cubicBezTo>
                                <a:pt x="1329960" y="39780"/>
                                <a:pt x="1298718" y="46028"/>
                                <a:pt x="1269242" y="42753"/>
                              </a:cubicBezTo>
                              <a:cubicBezTo>
                                <a:pt x="1237270" y="39201"/>
                                <a:pt x="1205552" y="33654"/>
                                <a:pt x="1173707" y="29105"/>
                              </a:cubicBezTo>
                              <a:cubicBezTo>
                                <a:pt x="1122755" y="36384"/>
                                <a:pt x="1137313" y="24556"/>
                                <a:pt x="1119116" y="42753"/>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7E7D" id="Forma libre: forma 23" o:spid="_x0000_s1026" style="position:absolute;margin-left:228.95pt;margin-top:5.95pt;width:178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1615,105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" path="m1289713,29105c1014744,-4224,1078645,-9146,771098,15457,723190,19290,709513,43985,661916,56401v-31126,8120,-63689,9098,-95534,13647c468184,98105,574969,70807,443552,90520v-20739,3111,-40943,9099,-61415,13648c328819,144156,381192,108052,293427,151935v-11863,5932,-22257,14540,-34120,20472c231187,186467,185678,202577,156949,213350v-39115,58672,12968,-10374,-34119,27295c114080,247645,99776,280990,95534,288413v-4069,7121,-9301,13516,-13648,20471c74857,320131,67856,331410,61415,343004v-20420,36756,-8313,19651,-27296,61415c27805,418310,18780,430992,13648,445362,7339,463026,4549,481756,,499953v6824,65964,10128,132388,20471,197892c23837,719160,33761,738911,40943,759260v6468,18326,11326,37443,20472,54591c70623,831116,83007,846587,95534,861619v21178,25414,45763,45902,75063,61414c194888,935893,221077,944861,245660,957153v7335,3668,12856,10602,20471,13648c335368,998496,431775,1019374,498143,1039039v11745,3480,22747,9099,34120,13648c741529,1045863,951663,1052449,1160060,1032216v34973,-3395,107717,-77289,129653,-102359c1349815,861170,1385937,774596,1419367,691022v9099,-22746,20336,-44750,27296,-68239c1457948,584695,1464860,545446,1473958,506777v-3020,-138912,34762,-260512,-34119,-375314c1430699,116229,1418281,103082,1405719,90520,1390890,75691,1377746,56505,1357952,49577v-27992,-9797,-59234,-3549,-88710,-6824c1237270,39201,1205552,33654,1173707,29105v-50952,7279,-36394,-4549,-54591,13648e" filled="f" strokecolor="#bc4542 [3045]">
                <v:path arrowok="t" o:connecttype="custom" o:connectlocs="1967625,22328;1176410,11858;1009839,43268;864089,53737;676696,69442;583000,79912;447661,116557;395606,132262;239446,163671;187393,184611;145750,221256;124928,236960;93697,263135;52053,310250;20822,341659;0,383539;31231,535351;62464,582466;93697,624345;145750,660990;260268,708104;374786,734279;406017,744749;759982,797098;812036,807568;1769822,791864;1967625,713339;2165429,530117;2207072,477767;2248714,388774;2196661,100852;2144607,69442;2071732,38033;1936393,32798;1790642,22328;1707357,32798" o:connectangles="0,0,0,0,0,0,0,0,0,0,0,0,0,0,0,0,0,0,0,0,0,0,0,0,0,0,0,0,0,0,0,0,0,0,0,0"/>
              </v:shape>
            </w:pict>
          </mc:Fallback>
        </mc:AlternateContent>
      </w:r>
      <w:r w:rsidR="002E6C5E" w:rsidRPr="00EE7795">
        <w:rPr>
          <w:rFonts w:eastAsia="Arial" w:cs="Arial"/>
          <w:noProof/>
        </w:rPr>
        <w:drawing>
          <wp:inline distT="0" distB="0" distL="0" distR="0" wp14:anchorId="7A576B33" wp14:editId="779D65EB">
            <wp:extent cx="3703270" cy="36983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6859" cy="3771836"/>
                    </a:xfrm>
                    <a:prstGeom prst="rect">
                      <a:avLst/>
                    </a:prstGeom>
                    <a:noFill/>
                    <a:ln>
                      <a:noFill/>
                    </a:ln>
                  </pic:spPr>
                </pic:pic>
              </a:graphicData>
            </a:graphic>
          </wp:inline>
        </w:drawing>
      </w:r>
    </w:p>
    <w:p w14:paraId="668BA57E" w14:textId="1C84246E" w:rsidR="002E6C5E" w:rsidRPr="00F14C2F" w:rsidRDefault="002E6C5E" w:rsidP="00F14C2F">
      <w:pPr>
        <w:rPr>
          <w:rFonts w:eastAsia="Arial" w:cs="Arial"/>
        </w:rPr>
      </w:pPr>
      <w:bookmarkStart w:id="55" w:name="_Hlk124017564"/>
      <w:r w:rsidRPr="00CD1250">
        <w:rPr>
          <w:rFonts w:cs="Arial"/>
          <w:b/>
          <w:bCs/>
          <w:color w:val="000000" w:themeColor="text1"/>
          <w:sz w:val="16"/>
          <w:szCs w:val="16"/>
        </w:rPr>
        <w:t>Fuente:</w:t>
      </w:r>
      <w:r w:rsidRPr="00CD1250">
        <w:rPr>
          <w:rFonts w:cs="Arial"/>
          <w:color w:val="000000" w:themeColor="text1"/>
          <w:sz w:val="16"/>
          <w:szCs w:val="16"/>
        </w:rPr>
        <w:t xml:space="preserve"> elaboración propia (2023)</w:t>
      </w:r>
      <w:r w:rsidR="000123B3">
        <w:rPr>
          <w:rFonts w:cs="Arial"/>
          <w:color w:val="000000" w:themeColor="text1"/>
          <w:sz w:val="16"/>
          <w:szCs w:val="16"/>
        </w:rPr>
        <w:t xml:space="preserve">, a </w:t>
      </w:r>
      <w:r w:rsidRPr="00CD1250">
        <w:rPr>
          <w:rFonts w:cs="Arial"/>
          <w:color w:val="000000" w:themeColor="text1"/>
          <w:sz w:val="16"/>
          <w:szCs w:val="16"/>
        </w:rPr>
        <w:t>partir de</w:t>
      </w:r>
      <w:r w:rsidR="000123B3">
        <w:rPr>
          <w:rFonts w:cs="Arial"/>
          <w:color w:val="000000" w:themeColor="text1"/>
          <w:sz w:val="16"/>
          <w:szCs w:val="16"/>
        </w:rPr>
        <w:t xml:space="preserve"> la salida proporcionada por el software estadístico</w:t>
      </w:r>
      <w:r>
        <w:rPr>
          <w:rFonts w:cs="Arial"/>
          <w:color w:val="000000" w:themeColor="text1"/>
          <w:sz w:val="16"/>
          <w:szCs w:val="16"/>
        </w:rPr>
        <w:t xml:space="preserve"> </w:t>
      </w:r>
      <w:r w:rsidRPr="000123B3">
        <w:rPr>
          <w:rFonts w:cs="Arial"/>
          <w:i/>
          <w:iCs/>
          <w:color w:val="000000" w:themeColor="text1"/>
          <w:sz w:val="16"/>
          <w:szCs w:val="16"/>
        </w:rPr>
        <w:t>R</w:t>
      </w:r>
      <w:r w:rsidR="00F14C2F" w:rsidRPr="000123B3">
        <w:rPr>
          <w:rFonts w:cs="Arial"/>
          <w:i/>
          <w:iCs/>
          <w:color w:val="000000" w:themeColor="text1"/>
          <w:sz w:val="16"/>
          <w:szCs w:val="16"/>
        </w:rPr>
        <w:t xml:space="preserve"> </w:t>
      </w:r>
      <w:r w:rsidRPr="000123B3">
        <w:rPr>
          <w:rFonts w:cs="Arial"/>
          <w:i/>
          <w:iCs/>
          <w:color w:val="000000" w:themeColor="text1"/>
          <w:sz w:val="16"/>
          <w:szCs w:val="16"/>
        </w:rPr>
        <w:t>commander.</w:t>
      </w:r>
      <w:bookmarkEnd w:id="55"/>
    </w:p>
    <w:p w14:paraId="3518C149" w14:textId="77777777" w:rsidR="006B4E5F" w:rsidRDefault="006B4E5F" w:rsidP="0054665D">
      <w:pPr>
        <w:spacing w:after="0"/>
        <w:jc w:val="both"/>
        <w:rPr>
          <w:rFonts w:eastAsia="Arial" w:cs="Arial"/>
          <w:b/>
          <w:bCs/>
        </w:rPr>
      </w:pPr>
    </w:p>
    <w:p w14:paraId="609387DA" w14:textId="7FFF1238" w:rsidR="0054665D" w:rsidRDefault="006B4E5F" w:rsidP="0054665D">
      <w:pPr>
        <w:spacing w:after="0"/>
        <w:jc w:val="both"/>
        <w:rPr>
          <w:rFonts w:eastAsia="Arial" w:cs="Arial"/>
        </w:rPr>
      </w:pPr>
      <w:r>
        <w:rPr>
          <w:rFonts w:eastAsia="Arial" w:cs="Arial"/>
          <w:b/>
          <w:bCs/>
        </w:rPr>
        <w:t>S</w:t>
      </w:r>
      <w:r w:rsidR="0054665D" w:rsidRPr="008A2133">
        <w:rPr>
          <w:rFonts w:eastAsia="Arial" w:cs="Arial"/>
          <w:b/>
          <w:bCs/>
        </w:rPr>
        <w:t>egmentos</w:t>
      </w:r>
      <w:r w:rsidR="0054665D" w:rsidRPr="008A2133">
        <w:rPr>
          <w:rFonts w:eastAsia="Arial" w:cs="Arial"/>
        </w:rPr>
        <w:t xml:space="preserve"> </w:t>
      </w:r>
    </w:p>
    <w:p w14:paraId="16CFA28B" w14:textId="77777777" w:rsidR="0054665D" w:rsidRDefault="0054665D" w:rsidP="0054665D">
      <w:pPr>
        <w:spacing w:after="0"/>
        <w:jc w:val="both"/>
        <w:rPr>
          <w:rFonts w:eastAsia="Arial" w:cs="Arial"/>
        </w:rPr>
      </w:pPr>
    </w:p>
    <w:p w14:paraId="369B7B00" w14:textId="6C926C0A" w:rsidR="0054665D" w:rsidRDefault="0054665D" w:rsidP="0054665D">
      <w:pPr>
        <w:jc w:val="both"/>
        <w:rPr>
          <w:rFonts w:eastAsia="Arial" w:cs="Arial"/>
        </w:rPr>
      </w:pPr>
      <w:r>
        <w:rPr>
          <w:rFonts w:eastAsia="Arial" w:cs="Arial"/>
        </w:rPr>
        <w:t>L</w:t>
      </w:r>
      <w:r w:rsidRPr="008A2133">
        <w:rPr>
          <w:rFonts w:eastAsia="Arial" w:cs="Arial"/>
        </w:rPr>
        <w:t>os</w:t>
      </w:r>
      <w:r>
        <w:rPr>
          <w:rFonts w:eastAsia="Arial" w:cs="Arial"/>
        </w:rPr>
        <w:t xml:space="preserve"> segmentos los</w:t>
      </w:r>
      <w:r w:rsidRPr="008A2133">
        <w:rPr>
          <w:rFonts w:eastAsia="Arial" w:cs="Arial"/>
        </w:rPr>
        <w:t xml:space="preserve"> forma</w:t>
      </w:r>
      <w:r>
        <w:rPr>
          <w:rFonts w:eastAsia="Arial" w:cs="Arial"/>
        </w:rPr>
        <w:t>re</w:t>
      </w:r>
      <w:r w:rsidRPr="008A2133">
        <w:rPr>
          <w:rFonts w:eastAsia="Arial" w:cs="Arial"/>
        </w:rPr>
        <w:t xml:space="preserve">mos con las categorías de las </w:t>
      </w:r>
      <w:r w:rsidRPr="00076806">
        <w:rPr>
          <w:rFonts w:eastAsia="Arial" w:cs="Arial"/>
          <w:i/>
          <w:iCs/>
        </w:rPr>
        <w:t xml:space="preserve">variables </w:t>
      </w:r>
      <w:r>
        <w:rPr>
          <w:rFonts w:eastAsia="Arial" w:cs="Arial"/>
          <w:i/>
          <w:iCs/>
        </w:rPr>
        <w:t>dependientes</w:t>
      </w:r>
      <w:r w:rsidRPr="008A2133">
        <w:rPr>
          <w:rFonts w:eastAsia="Arial" w:cs="Arial"/>
        </w:rPr>
        <w:t xml:space="preserve"> más alejadas del origen</w:t>
      </w:r>
      <w:r w:rsidR="00E05A57">
        <w:rPr>
          <w:rFonts w:eastAsia="Arial" w:cs="Arial"/>
        </w:rPr>
        <w:t xml:space="preserve"> que podemos </w:t>
      </w:r>
      <w:r w:rsidRPr="008A2133">
        <w:rPr>
          <w:rFonts w:eastAsia="Arial" w:cs="Arial"/>
          <w:b/>
          <w:bCs/>
        </w:rPr>
        <w:t xml:space="preserve">ver </w:t>
      </w:r>
      <w:r w:rsidR="00E05A57">
        <w:rPr>
          <w:rFonts w:eastAsia="Arial" w:cs="Arial"/>
          <w:b/>
          <w:bCs/>
        </w:rPr>
        <w:t xml:space="preserve">en la Figura 4 </w:t>
      </w:r>
      <w:r w:rsidR="00E05A57" w:rsidRPr="00E05A57">
        <w:rPr>
          <w:rFonts w:eastAsia="Arial" w:cs="Arial"/>
        </w:rPr>
        <w:t>(</w:t>
      </w:r>
      <w:r w:rsidRPr="00E05A57">
        <w:rPr>
          <w:rFonts w:eastAsia="Arial" w:cs="Arial"/>
        </w:rPr>
        <w:t>mapa de posicionamiento 2</w:t>
      </w:r>
      <w:r w:rsidR="00E05A57" w:rsidRPr="00E05A57">
        <w:rPr>
          <w:rFonts w:eastAsia="Arial" w:cs="Arial"/>
        </w:rPr>
        <w:t>)</w:t>
      </w:r>
      <w:r w:rsidR="00E05A57">
        <w:rPr>
          <w:rFonts w:eastAsia="Arial" w:cs="Arial"/>
        </w:rPr>
        <w:t>. Así obtenemos 3 segmentos que están señados en círculos en el mapa, y que analizamos a continuación:</w:t>
      </w:r>
      <w:r w:rsidRPr="00E05A57">
        <w:rPr>
          <w:rFonts w:eastAsia="Arial" w:cs="Arial"/>
        </w:rPr>
        <w:t xml:space="preserve">  </w:t>
      </w:r>
    </w:p>
    <w:p w14:paraId="05CA73F0" w14:textId="77777777" w:rsidR="0054665D" w:rsidRPr="008A2133" w:rsidRDefault="0054665D" w:rsidP="0054665D">
      <w:pPr>
        <w:spacing w:after="0"/>
        <w:jc w:val="both"/>
        <w:rPr>
          <w:rFonts w:eastAsia="Arial" w:cs="Arial"/>
        </w:rPr>
      </w:pPr>
    </w:p>
    <w:p w14:paraId="42CE75DC" w14:textId="77777777" w:rsidR="0054665D" w:rsidRPr="00E05A57" w:rsidRDefault="0054665D" w:rsidP="00E05A57">
      <w:pPr>
        <w:spacing w:before="0" w:after="200" w:line="276" w:lineRule="auto"/>
        <w:jc w:val="both"/>
        <w:rPr>
          <w:rFonts w:eastAsia="Arial" w:cs="Arial"/>
        </w:rPr>
      </w:pPr>
      <w:r w:rsidRPr="00E05A57">
        <w:rPr>
          <w:rFonts w:eastAsia="Arial" w:cs="Arial"/>
          <w:b/>
          <w:bCs/>
        </w:rPr>
        <w:t>Segmento 1:</w:t>
      </w:r>
      <w:r w:rsidRPr="00E05A57">
        <w:rPr>
          <w:rFonts w:eastAsia="Arial" w:cs="Arial"/>
        </w:rPr>
        <w:t xml:space="preserve"> señalado en el mapa 2 con rojo. Las variables dependientes HERRAMIENTAS_DIGITALES las respuestas son nube, web, Facebook Twitter y LinkedIn, para la variable RED_SOCIAL donde se tiene presencia Facebook, Twitter y LinkedIn, la respuesta para FRENO_DIGI la respuesta son otros.</w:t>
      </w:r>
    </w:p>
    <w:p w14:paraId="7313773A" w14:textId="77777777" w:rsidR="0054665D" w:rsidRPr="00E05A57" w:rsidRDefault="0054665D" w:rsidP="00E05A57">
      <w:pPr>
        <w:spacing w:before="0" w:after="0" w:line="276" w:lineRule="auto"/>
        <w:jc w:val="both"/>
        <w:rPr>
          <w:rFonts w:eastAsia="Arial" w:cs="Arial"/>
        </w:rPr>
      </w:pPr>
      <w:r w:rsidRPr="00E05A57">
        <w:rPr>
          <w:rFonts w:eastAsia="Arial" w:cs="Arial"/>
          <w:b/>
          <w:bCs/>
        </w:rPr>
        <w:t>Segmento 2:</w:t>
      </w:r>
      <w:r w:rsidRPr="00E05A57">
        <w:rPr>
          <w:rFonts w:eastAsia="Arial" w:cs="Arial"/>
        </w:rPr>
        <w:t xml:space="preserve"> señalado en el mapa 2 con negro. EXPERTO_MARKETING_DIGITAL, la respuesta es sí, para VAL_LIN (valoración LinkedIn) es algo mala, FRENO_EXPOR la respuesta </w:t>
      </w:r>
      <w:r w:rsidRPr="00E05A57">
        <w:rPr>
          <w:rFonts w:eastAsia="Arial" w:cs="Arial"/>
          <w:i/>
          <w:iCs/>
        </w:rPr>
        <w:t>conocimientos digitales</w:t>
      </w:r>
      <w:r w:rsidRPr="00E05A57">
        <w:rPr>
          <w:rFonts w:eastAsia="Arial" w:cs="Arial"/>
        </w:rPr>
        <w:t xml:space="preserve">, y </w:t>
      </w:r>
      <w:r w:rsidRPr="00E05A57">
        <w:rPr>
          <w:rFonts w:eastAsia="Arial" w:cs="Arial"/>
          <w:i/>
          <w:iCs/>
        </w:rPr>
        <w:t>económicos.</w:t>
      </w:r>
    </w:p>
    <w:p w14:paraId="4CD1CF46" w14:textId="77777777" w:rsidR="0054665D" w:rsidRPr="00733887" w:rsidRDefault="0054665D" w:rsidP="0054665D">
      <w:pPr>
        <w:spacing w:before="0" w:after="0" w:line="276" w:lineRule="auto"/>
        <w:jc w:val="both"/>
        <w:rPr>
          <w:rFonts w:eastAsia="Arial" w:cs="Arial"/>
        </w:rPr>
      </w:pPr>
    </w:p>
    <w:p w14:paraId="05BF5D2A" w14:textId="59197CB3" w:rsidR="00FF5E0E" w:rsidRDefault="0054665D" w:rsidP="00E05A57">
      <w:pPr>
        <w:spacing w:before="0" w:after="200" w:line="276" w:lineRule="auto"/>
        <w:jc w:val="both"/>
        <w:rPr>
          <w:rFonts w:eastAsia="Arial" w:cs="Arial"/>
        </w:rPr>
      </w:pPr>
      <w:r w:rsidRPr="00E05A57">
        <w:rPr>
          <w:rFonts w:eastAsia="Arial" w:cs="Arial"/>
          <w:b/>
          <w:bCs/>
        </w:rPr>
        <w:t>Segmento 3</w:t>
      </w:r>
      <w:r w:rsidRPr="00E05A57">
        <w:rPr>
          <w:rFonts w:eastAsia="Arial" w:cs="Arial"/>
        </w:rPr>
        <w:t>: señalado en el mapa 2 con azul. CONTENIDOS_COMPARTIDOS_REDES, La respuesta es</w:t>
      </w:r>
      <w:r w:rsidRPr="00E05A57">
        <w:rPr>
          <w:rFonts w:eastAsia="Arial" w:cs="Arial"/>
          <w:i/>
          <w:iCs/>
        </w:rPr>
        <w:t xml:space="preserve"> NO</w:t>
      </w:r>
      <w:r w:rsidRPr="00E05A57">
        <w:rPr>
          <w:rFonts w:eastAsia="Arial" w:cs="Arial"/>
        </w:rPr>
        <w:t>, EXPORTA la respuesta es</w:t>
      </w:r>
      <w:r w:rsidRPr="00E05A57">
        <w:rPr>
          <w:rFonts w:eastAsia="Arial" w:cs="Arial"/>
          <w:i/>
          <w:iCs/>
        </w:rPr>
        <w:t xml:space="preserve"> NO.</w:t>
      </w:r>
    </w:p>
    <w:p w14:paraId="73302BFF" w14:textId="5B883DF6" w:rsidR="00FF5E0E" w:rsidRPr="00E05A57" w:rsidRDefault="006B4E5F" w:rsidP="002E6C5E">
      <w:pPr>
        <w:jc w:val="both"/>
        <w:rPr>
          <w:rFonts w:eastAsia="Arial" w:cs="Arial"/>
          <w:b/>
          <w:bCs/>
        </w:rPr>
      </w:pPr>
      <w:r>
        <w:rPr>
          <w:rFonts w:eastAsia="Arial" w:cs="Arial"/>
          <w:b/>
          <w:bCs/>
        </w:rPr>
        <w:t>D</w:t>
      </w:r>
      <w:r w:rsidR="00E05A57" w:rsidRPr="00E05A57">
        <w:rPr>
          <w:rFonts w:eastAsia="Arial" w:cs="Arial"/>
          <w:b/>
          <w:bCs/>
        </w:rPr>
        <w:t>imensiones</w:t>
      </w:r>
    </w:p>
    <w:p w14:paraId="736CD6EC" w14:textId="649ADDE8" w:rsidR="002E6C5E" w:rsidRDefault="00FF5E0E" w:rsidP="002E6C5E">
      <w:pPr>
        <w:jc w:val="both"/>
        <w:rPr>
          <w:rFonts w:eastAsia="Arial" w:cs="Arial"/>
          <w:b/>
          <w:bCs/>
        </w:rPr>
      </w:pPr>
      <w:r>
        <w:rPr>
          <w:rFonts w:eastAsia="Arial" w:cs="Arial"/>
        </w:rPr>
        <w:lastRenderedPageBreak/>
        <w:t>Para obtener más detalle en la información sobre las respuestas</w:t>
      </w:r>
      <w:r w:rsidR="00E05A57">
        <w:rPr>
          <w:rFonts w:eastAsia="Arial" w:cs="Arial"/>
        </w:rPr>
        <w:t xml:space="preserve"> en los segmentos anteriores</w:t>
      </w:r>
      <w:r>
        <w:rPr>
          <w:rFonts w:eastAsia="Arial" w:cs="Arial"/>
        </w:rPr>
        <w:t xml:space="preserve">, </w:t>
      </w:r>
      <w:r w:rsidR="00E05A57">
        <w:rPr>
          <w:rFonts w:eastAsia="Arial" w:cs="Arial"/>
        </w:rPr>
        <w:t>vamos a</w:t>
      </w:r>
      <w:r>
        <w:rPr>
          <w:rFonts w:eastAsia="Arial" w:cs="Arial"/>
        </w:rPr>
        <w:t xml:space="preserve"> l</w:t>
      </w:r>
      <w:r w:rsidR="002E6C5E" w:rsidRPr="00AC7DDF">
        <w:rPr>
          <w:rFonts w:eastAsia="Arial" w:cs="Arial"/>
        </w:rPr>
        <w:t xml:space="preserve">a salida obtenida </w:t>
      </w:r>
      <w:r w:rsidR="00AC7DDF">
        <w:rPr>
          <w:rFonts w:eastAsia="Arial" w:cs="Arial"/>
        </w:rPr>
        <w:t>completa</w:t>
      </w:r>
      <w:r>
        <w:rPr>
          <w:rFonts w:eastAsia="Arial" w:cs="Arial"/>
        </w:rPr>
        <w:t xml:space="preserve">, que </w:t>
      </w:r>
      <w:r w:rsidR="00AC7DDF">
        <w:rPr>
          <w:rFonts w:eastAsia="Arial" w:cs="Arial"/>
        </w:rPr>
        <w:t xml:space="preserve">puede ser consultada </w:t>
      </w:r>
      <w:r w:rsidR="002E6C5E" w:rsidRPr="00AC7DDF">
        <w:rPr>
          <w:rFonts w:eastAsia="Arial" w:cs="Arial"/>
        </w:rPr>
        <w:t>en la</w:t>
      </w:r>
      <w:r w:rsidR="002E6C5E">
        <w:rPr>
          <w:rFonts w:eastAsia="Arial" w:cs="Arial"/>
          <w:b/>
          <w:bCs/>
        </w:rPr>
        <w:t xml:space="preserve"> Tabla 11 </w:t>
      </w:r>
      <w:r w:rsidR="002E6C5E" w:rsidRPr="003A4A7C">
        <w:rPr>
          <w:rFonts w:eastAsia="Arial" w:cs="Arial"/>
        </w:rPr>
        <w:t>en el anexo</w:t>
      </w:r>
      <w:r w:rsidR="00AC7DDF">
        <w:rPr>
          <w:rFonts w:eastAsia="Arial" w:cs="Arial"/>
        </w:rPr>
        <w:t xml:space="preserve">. </w:t>
      </w:r>
      <w:r w:rsidR="002E6C5E">
        <w:rPr>
          <w:rFonts w:eastAsia="Arial" w:cs="Arial"/>
        </w:rPr>
        <w:t xml:space="preserve">Vemos que con </w:t>
      </w:r>
      <w:r>
        <w:rPr>
          <w:rFonts w:eastAsia="Arial" w:cs="Arial"/>
        </w:rPr>
        <w:t>tres</w:t>
      </w:r>
      <w:r w:rsidR="002E6C5E">
        <w:rPr>
          <w:rFonts w:eastAsia="Arial" w:cs="Arial"/>
        </w:rPr>
        <w:t xml:space="preserve"> </w:t>
      </w:r>
      <w:r w:rsidR="002E6C5E" w:rsidRPr="00FF5E0E">
        <w:rPr>
          <w:rFonts w:eastAsia="Arial" w:cs="Arial"/>
          <w:b/>
          <w:bCs/>
        </w:rPr>
        <w:t>dimensione</w:t>
      </w:r>
      <w:r w:rsidR="000123B3" w:rsidRPr="00FF5E0E">
        <w:rPr>
          <w:rFonts w:eastAsia="Arial" w:cs="Arial"/>
          <w:b/>
          <w:bCs/>
        </w:rPr>
        <w:t>s</w:t>
      </w:r>
      <w:r w:rsidR="002E6C5E">
        <w:rPr>
          <w:rFonts w:eastAsia="Arial" w:cs="Arial"/>
        </w:rPr>
        <w:t xml:space="preserve"> </w:t>
      </w:r>
      <w:r w:rsidR="000123B3">
        <w:rPr>
          <w:rFonts w:eastAsia="Arial" w:cs="Arial"/>
        </w:rPr>
        <w:t xml:space="preserve">podemos </w:t>
      </w:r>
      <w:r>
        <w:rPr>
          <w:rFonts w:eastAsia="Arial" w:cs="Arial"/>
        </w:rPr>
        <w:t>explicar un</w:t>
      </w:r>
      <w:r w:rsidR="000123B3">
        <w:rPr>
          <w:rFonts w:eastAsia="Arial" w:cs="Arial"/>
        </w:rPr>
        <w:t xml:space="preserve"> 34%</w:t>
      </w:r>
      <w:r>
        <w:rPr>
          <w:rFonts w:eastAsia="Arial" w:cs="Arial"/>
        </w:rPr>
        <w:t xml:space="preserve"> de la variabilidad</w:t>
      </w:r>
      <w:r w:rsidR="000123B3" w:rsidRPr="001379B3">
        <w:rPr>
          <w:rFonts w:eastAsia="Arial" w:cs="Arial"/>
        </w:rPr>
        <w:t xml:space="preserve"> </w:t>
      </w:r>
      <w:r>
        <w:rPr>
          <w:rFonts w:eastAsia="Arial" w:cs="Arial"/>
        </w:rPr>
        <w:t>(</w:t>
      </w:r>
      <w:r w:rsidR="000123B3" w:rsidRPr="001379B3">
        <w:rPr>
          <w:rFonts w:eastAsia="Arial" w:cs="Arial"/>
          <w:i/>
          <w:iCs/>
        </w:rPr>
        <w:t>Cumulative % of var.  34.581   %</w:t>
      </w:r>
      <w:r w:rsidR="000123B3" w:rsidRPr="001379B3">
        <w:rPr>
          <w:rFonts w:eastAsia="Arial" w:cs="Arial"/>
        </w:rPr>
        <w:t>.</w:t>
      </w:r>
      <w:r>
        <w:rPr>
          <w:rFonts w:eastAsia="Arial" w:cs="Arial"/>
        </w:rPr>
        <w:t>). Realizando un análisis individual por cada una de las dimensiones, podemos observar que la</w:t>
      </w:r>
      <w:r w:rsidR="002E6C5E">
        <w:rPr>
          <w:rFonts w:eastAsia="Arial" w:cs="Arial"/>
        </w:rPr>
        <w:t xml:space="preserve"> </w:t>
      </w:r>
      <w:r w:rsidR="002E6C5E" w:rsidRPr="009C6694">
        <w:rPr>
          <w:rFonts w:eastAsia="Arial" w:cs="Arial"/>
          <w:b/>
          <w:bCs/>
        </w:rPr>
        <w:t>dimensión 1</w:t>
      </w:r>
      <w:r w:rsidR="001379B3">
        <w:rPr>
          <w:rFonts w:eastAsia="Arial" w:cs="Arial"/>
          <w:b/>
          <w:bCs/>
        </w:rPr>
        <w:t xml:space="preserve">, </w:t>
      </w:r>
      <w:r w:rsidR="001379B3" w:rsidRPr="001379B3">
        <w:rPr>
          <w:rFonts w:eastAsia="Arial" w:cs="Arial"/>
        </w:rPr>
        <w:t>es</w:t>
      </w:r>
      <w:r w:rsidR="002E6C5E">
        <w:rPr>
          <w:rFonts w:eastAsia="Arial" w:cs="Arial"/>
        </w:rPr>
        <w:t xml:space="preserve"> la que más contribuye </w:t>
      </w:r>
      <w:r>
        <w:rPr>
          <w:rFonts w:eastAsia="Arial" w:cs="Arial"/>
        </w:rPr>
        <w:t xml:space="preserve">a explicar la variabilidad </w:t>
      </w:r>
      <w:r w:rsidR="002E6C5E">
        <w:rPr>
          <w:rFonts w:eastAsia="Arial" w:cs="Arial"/>
        </w:rPr>
        <w:t xml:space="preserve">con un </w:t>
      </w:r>
      <w:r w:rsidR="002E6C5E" w:rsidRPr="009C6694">
        <w:rPr>
          <w:rFonts w:eastAsia="Arial" w:cs="Arial"/>
        </w:rPr>
        <w:t xml:space="preserve">12.303 </w:t>
      </w:r>
      <w:r w:rsidR="002E6C5E">
        <w:rPr>
          <w:rFonts w:eastAsia="Arial" w:cs="Arial"/>
        </w:rPr>
        <w:t xml:space="preserve">%, la </w:t>
      </w:r>
      <w:r w:rsidR="002E6C5E" w:rsidRPr="009C6694">
        <w:rPr>
          <w:rFonts w:eastAsia="Arial" w:cs="Arial"/>
          <w:b/>
          <w:bCs/>
        </w:rPr>
        <w:t>dimensión 2</w:t>
      </w:r>
      <w:r w:rsidR="002E6C5E">
        <w:rPr>
          <w:rFonts w:eastAsia="Arial" w:cs="Arial"/>
        </w:rPr>
        <w:t xml:space="preserve"> con un </w:t>
      </w:r>
      <w:r w:rsidR="002E6C5E" w:rsidRPr="009C6694">
        <w:rPr>
          <w:rFonts w:eastAsia="Arial" w:cs="Arial"/>
        </w:rPr>
        <w:t xml:space="preserve">11.538 </w:t>
      </w:r>
      <w:r w:rsidR="002E6C5E">
        <w:rPr>
          <w:rFonts w:eastAsia="Arial" w:cs="Arial"/>
        </w:rPr>
        <w:t xml:space="preserve">%, la </w:t>
      </w:r>
      <w:r w:rsidR="002E6C5E" w:rsidRPr="009C6694">
        <w:rPr>
          <w:rFonts w:eastAsia="Arial" w:cs="Arial"/>
          <w:b/>
          <w:bCs/>
        </w:rPr>
        <w:t>dimensión 3</w:t>
      </w:r>
      <w:r w:rsidR="002E6C5E">
        <w:rPr>
          <w:rFonts w:eastAsia="Arial" w:cs="Arial"/>
        </w:rPr>
        <w:t xml:space="preserve"> con un </w:t>
      </w:r>
      <w:r w:rsidR="002E6C5E" w:rsidRPr="009C6694">
        <w:rPr>
          <w:rFonts w:eastAsia="Arial" w:cs="Arial"/>
        </w:rPr>
        <w:t>10.740</w:t>
      </w:r>
      <w:r w:rsidR="002E6C5E">
        <w:rPr>
          <w:rFonts w:eastAsia="Arial" w:cs="Arial"/>
        </w:rPr>
        <w:t>%,</w:t>
      </w:r>
      <w:r>
        <w:rPr>
          <w:rFonts w:eastAsia="Arial" w:cs="Arial"/>
        </w:rPr>
        <w:t xml:space="preserve"> de variabilidad.</w:t>
      </w:r>
      <w:r w:rsidR="002E6C5E">
        <w:rPr>
          <w:rFonts w:eastAsia="Arial" w:cs="Arial"/>
        </w:rPr>
        <w:t xml:space="preserve"> </w:t>
      </w:r>
    </w:p>
    <w:p w14:paraId="199FBEBD" w14:textId="77777777" w:rsidR="008F27FF" w:rsidRPr="008F27FF" w:rsidRDefault="008F27FF" w:rsidP="002E6C5E">
      <w:pPr>
        <w:jc w:val="both"/>
        <w:rPr>
          <w:rFonts w:eastAsia="Arial" w:cs="Arial"/>
          <w:b/>
          <w:bCs/>
        </w:rPr>
      </w:pPr>
    </w:p>
    <w:p w14:paraId="7EC74E03" w14:textId="293543D0" w:rsidR="00D723D9" w:rsidRPr="00D723D9" w:rsidRDefault="002E6C5E" w:rsidP="00D723D9">
      <w:pPr>
        <w:jc w:val="both"/>
        <w:rPr>
          <w:rFonts w:eastAsia="Arial" w:cs="Arial"/>
        </w:rPr>
      </w:pPr>
      <w:r>
        <w:rPr>
          <w:rFonts w:eastAsia="Arial" w:cs="Arial"/>
        </w:rPr>
        <w:t>Ahora</w:t>
      </w:r>
      <w:r w:rsidR="00FF5E0E">
        <w:rPr>
          <w:rFonts w:eastAsia="Arial" w:cs="Arial"/>
        </w:rPr>
        <w:t xml:space="preserve">, analizamos qué </w:t>
      </w:r>
      <w:r w:rsidR="00FF5E0E" w:rsidRPr="00FF5E0E">
        <w:rPr>
          <w:rFonts w:eastAsia="Arial" w:cs="Arial"/>
          <w:b/>
          <w:bCs/>
        </w:rPr>
        <w:t>respuestas concretas</w:t>
      </w:r>
      <w:r w:rsidR="00FF5E0E">
        <w:rPr>
          <w:rFonts w:eastAsia="Arial" w:cs="Arial"/>
        </w:rPr>
        <w:t xml:space="preserve"> se relacionan con cada una de las </w:t>
      </w:r>
      <w:r w:rsidR="00FF5E0E" w:rsidRPr="00FF5E0E">
        <w:rPr>
          <w:rFonts w:eastAsia="Arial" w:cs="Arial"/>
          <w:b/>
          <w:bCs/>
        </w:rPr>
        <w:t>dimensiones</w:t>
      </w:r>
      <w:r w:rsidR="00FF5E0E">
        <w:rPr>
          <w:rFonts w:eastAsia="Arial" w:cs="Arial"/>
        </w:rPr>
        <w:t xml:space="preserve"> retenidas</w:t>
      </w:r>
      <w:r w:rsidR="00D723D9">
        <w:rPr>
          <w:rFonts w:eastAsia="Arial" w:cs="Arial"/>
        </w:rPr>
        <w:t>. Para ello</w:t>
      </w:r>
      <w:r w:rsidR="00D723D9" w:rsidRPr="00D723D9">
        <w:rPr>
          <w:rFonts w:eastAsia="Arial" w:cs="Arial"/>
        </w:rPr>
        <w:t xml:space="preserve"> </w:t>
      </w:r>
      <w:r w:rsidR="00D723D9">
        <w:rPr>
          <w:rFonts w:eastAsia="Arial" w:cs="Arial"/>
        </w:rPr>
        <w:t xml:space="preserve">vamos a la </w:t>
      </w:r>
      <w:r w:rsidR="00D723D9" w:rsidRPr="00FF5E0E">
        <w:rPr>
          <w:rFonts w:eastAsia="Arial" w:cs="Arial"/>
          <w:b/>
          <w:bCs/>
        </w:rPr>
        <w:t>Tabla 11</w:t>
      </w:r>
      <w:r w:rsidR="00D723D9">
        <w:rPr>
          <w:rFonts w:eastAsia="Arial" w:cs="Arial"/>
          <w:b/>
          <w:bCs/>
        </w:rPr>
        <w:t xml:space="preserve"> </w:t>
      </w:r>
      <w:r w:rsidR="00D723D9" w:rsidRPr="00D723D9">
        <w:rPr>
          <w:rFonts w:eastAsia="Arial" w:cs="Arial"/>
        </w:rPr>
        <w:t>en el anexo, y</w:t>
      </w:r>
      <w:r w:rsidR="00D723D9">
        <w:rPr>
          <w:rFonts w:eastAsia="Arial" w:cs="Arial"/>
        </w:rPr>
        <w:t xml:space="preserve"> tomamos</w:t>
      </w:r>
      <w:r w:rsidR="00FF5E0E">
        <w:rPr>
          <w:rFonts w:eastAsia="Arial" w:cs="Arial"/>
        </w:rPr>
        <w:t xml:space="preserve"> los valores de los parámetros </w:t>
      </w:r>
      <w:r w:rsidRPr="009C6694">
        <w:rPr>
          <w:rFonts w:eastAsia="Arial" w:cs="Arial"/>
          <w:b/>
          <w:bCs/>
          <w:i/>
          <w:iCs/>
        </w:rPr>
        <w:t>$cooord</w:t>
      </w:r>
      <w:r w:rsidRPr="009C6694">
        <w:rPr>
          <w:rFonts w:eastAsia="Arial" w:cs="Arial"/>
        </w:rPr>
        <w:t xml:space="preserve"> (coordenada</w:t>
      </w:r>
      <w:r w:rsidR="00AC7DDF">
        <w:rPr>
          <w:rFonts w:eastAsia="Arial" w:cs="Arial"/>
        </w:rPr>
        <w:t xml:space="preserve">s de </w:t>
      </w:r>
      <w:r>
        <w:rPr>
          <w:rFonts w:eastAsia="Arial" w:cs="Arial"/>
        </w:rPr>
        <w:t>valores negativos y positivos</w:t>
      </w:r>
      <w:r w:rsidRPr="009C6694">
        <w:rPr>
          <w:rFonts w:eastAsia="Arial" w:cs="Arial"/>
        </w:rPr>
        <w:t>)</w:t>
      </w:r>
      <w:r w:rsidR="00AC7DDF">
        <w:rPr>
          <w:rFonts w:eastAsia="Arial" w:cs="Arial"/>
        </w:rPr>
        <w:t>,</w:t>
      </w:r>
      <w:r w:rsidRPr="009C6694">
        <w:rPr>
          <w:rFonts w:eastAsia="Arial" w:cs="Arial"/>
        </w:rPr>
        <w:t xml:space="preserve"> y la </w:t>
      </w:r>
      <w:r w:rsidRPr="009C6694">
        <w:rPr>
          <w:rFonts w:eastAsia="Arial" w:cs="Arial"/>
          <w:b/>
          <w:bCs/>
          <w:i/>
          <w:iCs/>
        </w:rPr>
        <w:t>$contrib</w:t>
      </w:r>
      <w:r w:rsidRPr="009C6694">
        <w:rPr>
          <w:rFonts w:eastAsia="Arial" w:cs="Arial"/>
        </w:rPr>
        <w:t xml:space="preserve"> (la contribución</w:t>
      </w:r>
      <w:r>
        <w:rPr>
          <w:rFonts w:eastAsia="Arial" w:cs="Arial"/>
        </w:rPr>
        <w:t xml:space="preserve"> </w:t>
      </w:r>
      <w:r w:rsidR="00AC7DDF">
        <w:rPr>
          <w:rFonts w:eastAsia="Arial" w:cs="Arial"/>
        </w:rPr>
        <w:t xml:space="preserve">del </w:t>
      </w:r>
      <w:r>
        <w:rPr>
          <w:rFonts w:eastAsia="Arial" w:cs="Arial"/>
        </w:rPr>
        <w:t>valor más alto)</w:t>
      </w:r>
      <w:r w:rsidR="00D723D9">
        <w:rPr>
          <w:rFonts w:eastAsia="Arial" w:cs="Arial"/>
        </w:rPr>
        <w:t>. De l</w:t>
      </w:r>
      <w:r w:rsidR="00733887" w:rsidRPr="00733887">
        <w:rPr>
          <w:rFonts w:eastAsia="Arial" w:cs="Arial"/>
          <w:b/>
          <w:bCs/>
        </w:rPr>
        <w:t>as</w:t>
      </w:r>
      <w:r w:rsidR="00D723D9">
        <w:rPr>
          <w:rFonts w:eastAsia="Arial" w:cs="Arial"/>
          <w:b/>
          <w:bCs/>
        </w:rPr>
        <w:t xml:space="preserve"> tres</w:t>
      </w:r>
      <w:r w:rsidR="00733887" w:rsidRPr="00733887">
        <w:rPr>
          <w:rFonts w:eastAsia="Arial" w:cs="Arial"/>
          <w:b/>
          <w:bCs/>
        </w:rPr>
        <w:t xml:space="preserve"> </w:t>
      </w:r>
      <w:r w:rsidR="00076806">
        <w:rPr>
          <w:rFonts w:eastAsia="Arial" w:cs="Arial"/>
          <w:b/>
          <w:bCs/>
        </w:rPr>
        <w:t>d</w:t>
      </w:r>
      <w:r w:rsidRPr="00733887">
        <w:rPr>
          <w:rFonts w:eastAsia="Arial" w:cs="Arial"/>
          <w:b/>
          <w:bCs/>
        </w:rPr>
        <w:t xml:space="preserve">imensiones </w:t>
      </w:r>
      <w:r w:rsidRPr="00076806">
        <w:rPr>
          <w:rFonts w:eastAsia="Arial" w:cs="Arial"/>
        </w:rPr>
        <w:t>retenidas por su m</w:t>
      </w:r>
      <w:r w:rsidR="00D723D9">
        <w:rPr>
          <w:rFonts w:eastAsia="Arial" w:cs="Arial"/>
        </w:rPr>
        <w:t xml:space="preserve">ayor porcentaje de explicabilidad, seleccionamos ahora las variables de las respuestas con valores más altos, tanto </w:t>
      </w:r>
      <w:r w:rsidR="00076806">
        <w:rPr>
          <w:rFonts w:eastAsia="Arial" w:cs="Arial"/>
        </w:rPr>
        <w:t>de signo positivo, como de signo negativo.  S</w:t>
      </w:r>
      <w:r w:rsidRPr="00076806">
        <w:rPr>
          <w:rFonts w:eastAsia="Arial" w:cs="Arial"/>
        </w:rPr>
        <w:t>e</w:t>
      </w:r>
      <w:r w:rsidRPr="00473933">
        <w:rPr>
          <w:rFonts w:eastAsia="Arial" w:cs="Arial"/>
        </w:rPr>
        <w:t xml:space="preserve"> han resaltado en la </w:t>
      </w:r>
      <w:r w:rsidR="001379B3">
        <w:rPr>
          <w:rFonts w:eastAsia="Arial" w:cs="Arial"/>
          <w:b/>
          <w:bCs/>
        </w:rPr>
        <w:t>(</w:t>
      </w:r>
      <w:r w:rsidRPr="009C0F64">
        <w:rPr>
          <w:rFonts w:eastAsia="Arial" w:cs="Arial"/>
        </w:rPr>
        <w:t>ver</w:t>
      </w:r>
      <w:r w:rsidR="00076806" w:rsidRPr="00076806">
        <w:rPr>
          <w:rFonts w:eastAsia="Arial" w:cs="Arial"/>
          <w:b/>
          <w:bCs/>
        </w:rPr>
        <w:t xml:space="preserve"> </w:t>
      </w:r>
      <w:r w:rsidR="00076806" w:rsidRPr="00076806">
        <w:rPr>
          <w:rFonts w:eastAsia="Arial" w:cs="Arial"/>
        </w:rPr>
        <w:t>Tabla 11</w:t>
      </w:r>
      <w:r w:rsidR="00076806">
        <w:rPr>
          <w:rFonts w:eastAsia="Arial" w:cs="Arial"/>
          <w:b/>
          <w:bCs/>
        </w:rPr>
        <w:t xml:space="preserve"> </w:t>
      </w:r>
      <w:r w:rsidRPr="009C0F64">
        <w:rPr>
          <w:rFonts w:eastAsia="Arial" w:cs="Arial"/>
        </w:rPr>
        <w:t>en el anexo</w:t>
      </w:r>
      <w:r w:rsidR="001379B3">
        <w:rPr>
          <w:rFonts w:eastAsia="Arial" w:cs="Arial"/>
        </w:rPr>
        <w:t>)</w:t>
      </w:r>
      <w:r>
        <w:rPr>
          <w:rFonts w:eastAsia="Arial" w:cs="Arial"/>
          <w:b/>
          <w:bCs/>
        </w:rPr>
        <w:t xml:space="preserve"> </w:t>
      </w:r>
      <w:r w:rsidRPr="00473933">
        <w:rPr>
          <w:rFonts w:eastAsia="Arial" w:cs="Arial"/>
        </w:rPr>
        <w:t>con colores azules para valores positivos y rojo para negativos</w:t>
      </w:r>
      <w:r w:rsidR="00076806">
        <w:rPr>
          <w:rFonts w:eastAsia="Arial" w:cs="Arial"/>
        </w:rPr>
        <w:t xml:space="preserve">. Así como </w:t>
      </w:r>
      <w:r w:rsidRPr="00473933">
        <w:rPr>
          <w:rFonts w:eastAsia="Arial" w:cs="Arial"/>
        </w:rPr>
        <w:t>las dimensiones</w:t>
      </w:r>
      <w:r w:rsidR="00076806">
        <w:rPr>
          <w:rFonts w:eastAsia="Arial" w:cs="Arial"/>
        </w:rPr>
        <w:t>,</w:t>
      </w:r>
      <w:r w:rsidRPr="00473933">
        <w:rPr>
          <w:rFonts w:eastAsia="Arial" w:cs="Arial"/>
        </w:rPr>
        <w:t xml:space="preserve"> y el porcentaje de variabilidad</w:t>
      </w:r>
      <w:r w:rsidR="00076806">
        <w:rPr>
          <w:rFonts w:eastAsia="Arial" w:cs="Arial"/>
        </w:rPr>
        <w:t xml:space="preserve"> se ha señalado</w:t>
      </w:r>
      <w:r w:rsidRPr="00473933">
        <w:rPr>
          <w:rFonts w:eastAsia="Arial" w:cs="Arial"/>
        </w:rPr>
        <w:t xml:space="preserve"> en amarillo.</w:t>
      </w:r>
      <w:r w:rsidR="00FF5E0E">
        <w:t xml:space="preserve"> </w:t>
      </w:r>
    </w:p>
    <w:p w14:paraId="22496B5D" w14:textId="34333AF7" w:rsidR="002E6C5E" w:rsidRPr="00FF5E0E" w:rsidRDefault="00FF5E0E" w:rsidP="00FF5E0E">
      <w:pPr>
        <w:spacing w:after="0"/>
        <w:jc w:val="both"/>
        <w:rPr>
          <w:rFonts w:eastAsia="Arial" w:cs="Arial"/>
        </w:rPr>
      </w:pPr>
      <w:r>
        <w:t xml:space="preserve">De la </w:t>
      </w:r>
      <w:r w:rsidR="00D723D9">
        <w:rPr>
          <w:rFonts w:eastAsia="Arial" w:cs="Arial"/>
          <w:b/>
          <w:bCs/>
        </w:rPr>
        <w:t>d</w:t>
      </w:r>
      <w:r w:rsidR="002E6C5E" w:rsidRPr="00473933">
        <w:rPr>
          <w:rFonts w:eastAsia="Arial" w:cs="Arial"/>
          <w:b/>
          <w:bCs/>
        </w:rPr>
        <w:t>imensión 1</w:t>
      </w:r>
      <w:r w:rsidRPr="00FF5E0E">
        <w:rPr>
          <w:rFonts w:eastAsia="Arial" w:cs="Arial"/>
        </w:rPr>
        <w:t xml:space="preserve">, hemos retenidos </w:t>
      </w:r>
      <w:r>
        <w:rPr>
          <w:rFonts w:eastAsia="Arial" w:cs="Arial"/>
        </w:rPr>
        <w:t xml:space="preserve">las respuestas </w:t>
      </w:r>
      <w:r w:rsidRPr="00FF5E0E">
        <w:rPr>
          <w:rFonts w:eastAsia="Arial" w:cs="Arial"/>
        </w:rPr>
        <w:t xml:space="preserve">con valores </w:t>
      </w:r>
      <w:r>
        <w:rPr>
          <w:rFonts w:eastAsia="Arial" w:cs="Arial"/>
        </w:rPr>
        <w:t xml:space="preserve">de signo positivo, es decir que se relacionan </w:t>
      </w:r>
      <w:r w:rsidR="00D723D9">
        <w:rPr>
          <w:rFonts w:eastAsia="Arial" w:cs="Arial"/>
        </w:rPr>
        <w:t>con la dimensión de forma positiva</w:t>
      </w:r>
      <w:r w:rsidR="002E6C5E" w:rsidRPr="00FF5E0E">
        <w:rPr>
          <w:rFonts w:eastAsia="Arial" w:cs="Arial"/>
        </w:rPr>
        <w:t>: DIGI12345 (herramientas nube y web, Twitter Facebook LinkedIn), FAC, TWI, LIN (redes sociales donde comparte actualizaciones), FRENO_DIGI_OTRO (frenos a la digitalización otros)</w:t>
      </w:r>
      <w:r>
        <w:rPr>
          <w:rFonts w:eastAsia="Arial" w:cs="Arial"/>
        </w:rPr>
        <w:t>, y con valore</w:t>
      </w:r>
      <w:r w:rsidR="00FA7F69">
        <w:rPr>
          <w:rFonts w:eastAsia="Arial" w:cs="Arial"/>
        </w:rPr>
        <w:t>s</w:t>
      </w:r>
      <w:r w:rsidR="00D723D9">
        <w:rPr>
          <w:rFonts w:eastAsia="Arial" w:cs="Arial"/>
        </w:rPr>
        <w:t xml:space="preserve">, y con valores </w:t>
      </w:r>
      <w:r w:rsidR="00D723D9">
        <w:rPr>
          <w:rFonts w:eastAsia="Arial" w:cs="Arial"/>
          <w:b/>
          <w:bCs/>
        </w:rPr>
        <w:t>n</w:t>
      </w:r>
      <w:r w:rsidR="002E6C5E" w:rsidRPr="00FF5E0E">
        <w:rPr>
          <w:rFonts w:eastAsia="Arial" w:cs="Arial"/>
          <w:b/>
          <w:bCs/>
        </w:rPr>
        <w:t>egativo</w:t>
      </w:r>
      <w:r w:rsidR="00D723D9">
        <w:rPr>
          <w:rFonts w:eastAsia="Arial" w:cs="Arial"/>
          <w:b/>
          <w:bCs/>
        </w:rPr>
        <w:t xml:space="preserve">s </w:t>
      </w:r>
      <w:r w:rsidR="00D723D9" w:rsidRPr="00D723D9">
        <w:rPr>
          <w:rFonts w:eastAsia="Arial" w:cs="Arial"/>
        </w:rPr>
        <w:t xml:space="preserve">que se relacionan con la </w:t>
      </w:r>
      <w:r w:rsidR="00D723D9" w:rsidRPr="00D723D9">
        <w:rPr>
          <w:rFonts w:eastAsia="Arial" w:cs="Arial"/>
          <w:b/>
          <w:bCs/>
        </w:rPr>
        <w:t>dimensión 1</w:t>
      </w:r>
      <w:r w:rsidR="00D723D9">
        <w:rPr>
          <w:rFonts w:eastAsia="Arial" w:cs="Arial"/>
        </w:rPr>
        <w:t xml:space="preserve"> </w:t>
      </w:r>
      <w:r w:rsidR="00D723D9" w:rsidRPr="00D723D9">
        <w:rPr>
          <w:rFonts w:eastAsia="Arial" w:cs="Arial"/>
        </w:rPr>
        <w:t>negativamente</w:t>
      </w:r>
      <w:r w:rsidR="002E6C5E" w:rsidRPr="00D723D9">
        <w:rPr>
          <w:rFonts w:eastAsia="Arial" w:cs="Arial"/>
        </w:rPr>
        <w:t>:</w:t>
      </w:r>
      <w:r w:rsidR="002E6C5E" w:rsidRPr="00FF5E0E">
        <w:rPr>
          <w:rFonts w:eastAsia="Arial" w:cs="Arial"/>
        </w:rPr>
        <w:t xml:space="preserve">  DIGI2345, FAC, TWI, LIN, FRENO_DIGI_N_APLI, OTRO</w:t>
      </w:r>
      <w:r w:rsidR="008F27FF">
        <w:rPr>
          <w:rFonts w:eastAsia="Arial" w:cs="Arial"/>
        </w:rPr>
        <w:t xml:space="preserve">. Esta dimensión, se relaciona principalmente con las variables de herramientas digitales. </w:t>
      </w:r>
    </w:p>
    <w:p w14:paraId="75A888B4" w14:textId="77777777" w:rsidR="002E6C5E" w:rsidRPr="00473933" w:rsidRDefault="002E6C5E" w:rsidP="00076806">
      <w:pPr>
        <w:spacing w:before="0"/>
        <w:jc w:val="both"/>
        <w:rPr>
          <w:rFonts w:eastAsia="Arial" w:cs="Arial"/>
        </w:rPr>
      </w:pPr>
    </w:p>
    <w:p w14:paraId="65181058" w14:textId="4DC07BD0" w:rsidR="002E6C5E" w:rsidRPr="00D723D9" w:rsidRDefault="00D723D9" w:rsidP="00D723D9">
      <w:pPr>
        <w:jc w:val="both"/>
        <w:rPr>
          <w:rFonts w:eastAsia="Arial" w:cs="Arial"/>
        </w:rPr>
      </w:pPr>
      <w:r>
        <w:rPr>
          <w:rFonts w:eastAsia="Arial" w:cs="Arial"/>
        </w:rPr>
        <w:t>P</w:t>
      </w:r>
      <w:r w:rsidRPr="00D723D9">
        <w:rPr>
          <w:rFonts w:eastAsia="Arial" w:cs="Arial"/>
        </w:rPr>
        <w:t xml:space="preserve">rocedemos </w:t>
      </w:r>
      <w:r>
        <w:rPr>
          <w:rFonts w:eastAsia="Arial" w:cs="Arial"/>
        </w:rPr>
        <w:t xml:space="preserve">de la misma manera </w:t>
      </w:r>
      <w:r w:rsidRPr="00D723D9">
        <w:rPr>
          <w:rFonts w:eastAsia="Arial" w:cs="Arial"/>
        </w:rPr>
        <w:t>con</w:t>
      </w:r>
      <w:r>
        <w:rPr>
          <w:rFonts w:eastAsia="Arial" w:cs="Arial"/>
          <w:b/>
          <w:bCs/>
        </w:rPr>
        <w:t xml:space="preserve"> d</w:t>
      </w:r>
      <w:r w:rsidR="002E6C5E" w:rsidRPr="00473933">
        <w:rPr>
          <w:rFonts w:eastAsia="Arial" w:cs="Arial"/>
          <w:b/>
          <w:bCs/>
        </w:rPr>
        <w:t>imensión 2</w:t>
      </w:r>
      <w:r>
        <w:rPr>
          <w:rFonts w:eastAsia="Arial" w:cs="Arial"/>
          <w:b/>
          <w:bCs/>
        </w:rPr>
        <w:t xml:space="preserve">, </w:t>
      </w:r>
      <w:r>
        <w:rPr>
          <w:rFonts w:eastAsia="Arial" w:cs="Arial"/>
        </w:rPr>
        <w:t>reteniendo</w:t>
      </w:r>
      <w:r w:rsidRPr="00D723D9">
        <w:rPr>
          <w:rFonts w:eastAsia="Arial" w:cs="Arial"/>
        </w:rPr>
        <w:t xml:space="preserve"> las respuestas con valores más altos de signo</w:t>
      </w:r>
      <w:r>
        <w:rPr>
          <w:rFonts w:eastAsia="Arial" w:cs="Arial"/>
          <w:b/>
          <w:bCs/>
        </w:rPr>
        <w:t xml:space="preserve"> p</w:t>
      </w:r>
      <w:r w:rsidR="002E6C5E" w:rsidRPr="00D723D9">
        <w:rPr>
          <w:rFonts w:eastAsia="Arial" w:cs="Arial"/>
          <w:b/>
          <w:bCs/>
        </w:rPr>
        <w:t>ositivo</w:t>
      </w:r>
      <w:r>
        <w:rPr>
          <w:rFonts w:eastAsia="Arial" w:cs="Arial"/>
          <w:b/>
          <w:bCs/>
        </w:rPr>
        <w:t xml:space="preserve"> </w:t>
      </w:r>
      <w:r w:rsidRPr="00D723D9">
        <w:rPr>
          <w:rFonts w:eastAsia="Arial" w:cs="Arial"/>
        </w:rPr>
        <w:t>(se relacionan positivamente</w:t>
      </w:r>
      <w:r>
        <w:rPr>
          <w:rFonts w:eastAsia="Arial" w:cs="Arial"/>
        </w:rPr>
        <w:t xml:space="preserve"> con la dimensión 2</w:t>
      </w:r>
      <w:r w:rsidRPr="00D723D9">
        <w:rPr>
          <w:rFonts w:eastAsia="Arial" w:cs="Arial"/>
        </w:rPr>
        <w:t>)</w:t>
      </w:r>
      <w:r w:rsidR="008F27FF">
        <w:rPr>
          <w:rFonts w:eastAsia="Arial" w:cs="Arial"/>
        </w:rPr>
        <w:t xml:space="preserve"> las respuestas:</w:t>
      </w:r>
      <w:r>
        <w:rPr>
          <w:rFonts w:eastAsia="Arial" w:cs="Arial"/>
          <w:b/>
          <w:bCs/>
        </w:rPr>
        <w:t xml:space="preserve"> </w:t>
      </w:r>
      <w:r w:rsidR="002E6C5E" w:rsidRPr="00D723D9">
        <w:rPr>
          <w:rFonts w:eastAsia="Arial" w:cs="Arial"/>
        </w:rPr>
        <w:t>DIGI1256, FAC, LIN, OTRA, FRENO_DIGI_CONO_DIGI, ECONO</w:t>
      </w:r>
      <w:r>
        <w:rPr>
          <w:rFonts w:eastAsia="Arial" w:cs="Arial"/>
        </w:rPr>
        <w:t>, y de signo n</w:t>
      </w:r>
      <w:r w:rsidR="002E6C5E" w:rsidRPr="00D723D9">
        <w:rPr>
          <w:rFonts w:eastAsia="Arial" w:cs="Arial"/>
          <w:b/>
          <w:bCs/>
        </w:rPr>
        <w:t>egativo</w:t>
      </w:r>
      <w:r>
        <w:rPr>
          <w:rFonts w:eastAsia="Arial" w:cs="Arial"/>
          <w:b/>
          <w:bCs/>
        </w:rPr>
        <w:t xml:space="preserve"> </w:t>
      </w:r>
      <w:r w:rsidRPr="00D723D9">
        <w:rPr>
          <w:rFonts w:eastAsia="Arial" w:cs="Arial"/>
        </w:rPr>
        <w:t>las respuesta con valores más altos</w:t>
      </w:r>
      <w:r w:rsidR="002E6C5E" w:rsidRPr="00D723D9">
        <w:rPr>
          <w:rFonts w:eastAsia="Arial" w:cs="Arial"/>
        </w:rPr>
        <w:t xml:space="preserve"> </w:t>
      </w:r>
      <w:r>
        <w:rPr>
          <w:rFonts w:eastAsia="Arial" w:cs="Arial"/>
        </w:rPr>
        <w:t xml:space="preserve"> </w:t>
      </w:r>
      <w:r w:rsidR="002E6C5E" w:rsidRPr="00D723D9">
        <w:rPr>
          <w:rFonts w:eastAsia="Arial" w:cs="Arial"/>
        </w:rPr>
        <w:t>DIGI12345, ZONA146, ALGO_MALA</w:t>
      </w:r>
      <w:r w:rsidR="008F27FF">
        <w:rPr>
          <w:rFonts w:eastAsia="Arial" w:cs="Arial"/>
        </w:rPr>
        <w:t>. Es decir, esta dimensión principalmente se relaciona positivamente con los frenos a la digitalización.</w:t>
      </w:r>
      <w:r w:rsidR="002E6C5E" w:rsidRPr="00D723D9">
        <w:rPr>
          <w:rFonts w:eastAsia="Arial" w:cs="Arial"/>
        </w:rPr>
        <w:t xml:space="preserve">                          </w:t>
      </w:r>
    </w:p>
    <w:p w14:paraId="14B9A14B" w14:textId="17AE180F" w:rsidR="002E6C5E" w:rsidRPr="008F27FF" w:rsidRDefault="008F27FF" w:rsidP="008F27FF">
      <w:pPr>
        <w:jc w:val="both"/>
        <w:rPr>
          <w:rFonts w:eastAsia="Arial" w:cs="Arial"/>
          <w:b/>
          <w:bCs/>
        </w:rPr>
      </w:pPr>
      <w:r w:rsidRPr="008F27FF">
        <w:rPr>
          <w:rFonts w:eastAsia="Arial" w:cs="Arial"/>
        </w:rPr>
        <w:t>Igualmente realizamos el análisis de la</w:t>
      </w:r>
      <w:r>
        <w:rPr>
          <w:rFonts w:eastAsia="Arial" w:cs="Arial"/>
          <w:b/>
          <w:bCs/>
        </w:rPr>
        <w:t xml:space="preserve"> d</w:t>
      </w:r>
      <w:r w:rsidR="002E6C5E" w:rsidRPr="00473933">
        <w:rPr>
          <w:rFonts w:eastAsia="Arial" w:cs="Arial"/>
          <w:b/>
          <w:bCs/>
        </w:rPr>
        <w:t>imensión 3</w:t>
      </w:r>
      <w:r>
        <w:rPr>
          <w:rFonts w:eastAsia="Arial" w:cs="Arial"/>
          <w:b/>
          <w:bCs/>
        </w:rPr>
        <w:t xml:space="preserve">, </w:t>
      </w:r>
      <w:r w:rsidRPr="008F27FF">
        <w:rPr>
          <w:rFonts w:eastAsia="Arial" w:cs="Arial"/>
        </w:rPr>
        <w:t>en la</w:t>
      </w:r>
      <w:r>
        <w:rPr>
          <w:rFonts w:eastAsia="Arial" w:cs="Arial"/>
          <w:b/>
          <w:bCs/>
        </w:rPr>
        <w:t xml:space="preserve"> tabla 11 </w:t>
      </w:r>
      <w:r w:rsidRPr="008F27FF">
        <w:rPr>
          <w:rFonts w:eastAsia="Arial" w:cs="Arial"/>
        </w:rPr>
        <w:t xml:space="preserve">para los parámetros </w:t>
      </w:r>
      <w:r w:rsidRPr="008F27FF">
        <w:rPr>
          <w:rFonts w:eastAsia="Arial" w:cs="Arial"/>
          <w:b/>
          <w:bCs/>
        </w:rPr>
        <w:t>$cooord</w:t>
      </w:r>
      <w:r>
        <w:rPr>
          <w:rFonts w:eastAsia="Arial" w:cs="Arial"/>
          <w:b/>
          <w:bCs/>
        </w:rPr>
        <w:t xml:space="preserve"> y </w:t>
      </w:r>
      <w:r w:rsidRPr="009C6694">
        <w:rPr>
          <w:rFonts w:eastAsia="Arial" w:cs="Arial"/>
          <w:b/>
          <w:bCs/>
          <w:i/>
          <w:iCs/>
        </w:rPr>
        <w:t>$contrib</w:t>
      </w:r>
      <w:r>
        <w:rPr>
          <w:rFonts w:eastAsia="Arial" w:cs="Arial"/>
          <w:b/>
          <w:bCs/>
          <w:i/>
          <w:iCs/>
        </w:rPr>
        <w:t>.</w:t>
      </w:r>
      <w:r w:rsidRPr="009C6694">
        <w:rPr>
          <w:rFonts w:eastAsia="Arial" w:cs="Arial"/>
        </w:rPr>
        <w:t xml:space="preserve"> </w:t>
      </w:r>
      <w:r>
        <w:rPr>
          <w:rFonts w:eastAsia="Arial" w:cs="Arial"/>
        </w:rPr>
        <w:t>R</w:t>
      </w:r>
      <w:r w:rsidRPr="008F27FF">
        <w:rPr>
          <w:rFonts w:eastAsia="Arial" w:cs="Arial"/>
        </w:rPr>
        <w:t>eteniendo</w:t>
      </w:r>
      <w:r>
        <w:rPr>
          <w:rFonts w:eastAsia="Arial" w:cs="Arial"/>
          <w:b/>
          <w:bCs/>
        </w:rPr>
        <w:t xml:space="preserve"> </w:t>
      </w:r>
      <w:r w:rsidRPr="008F27FF">
        <w:rPr>
          <w:rFonts w:eastAsia="Arial" w:cs="Arial"/>
        </w:rPr>
        <w:t>las respuestas</w:t>
      </w:r>
      <w:r>
        <w:rPr>
          <w:rFonts w:eastAsia="Arial" w:cs="Arial"/>
        </w:rPr>
        <w:t xml:space="preserve"> con mayores valores</w:t>
      </w:r>
      <w:r w:rsidRPr="00473933">
        <w:rPr>
          <w:rFonts w:eastAsia="Arial" w:cs="Arial"/>
          <w:b/>
          <w:bCs/>
        </w:rPr>
        <w:t xml:space="preserve"> </w:t>
      </w:r>
      <w:r w:rsidRPr="008F27FF">
        <w:rPr>
          <w:rFonts w:eastAsia="Arial" w:cs="Arial"/>
        </w:rPr>
        <w:t>de signo</w:t>
      </w:r>
      <w:r>
        <w:rPr>
          <w:rFonts w:eastAsia="Arial" w:cs="Arial"/>
          <w:b/>
          <w:bCs/>
        </w:rPr>
        <w:t xml:space="preserve"> p</w:t>
      </w:r>
      <w:r w:rsidR="002E6C5E" w:rsidRPr="008F27FF">
        <w:rPr>
          <w:rFonts w:eastAsia="Arial" w:cs="Arial"/>
          <w:b/>
          <w:bCs/>
        </w:rPr>
        <w:t>ositivo:</w:t>
      </w:r>
      <w:r w:rsidR="002E6C5E" w:rsidRPr="008F27FF">
        <w:rPr>
          <w:rFonts w:eastAsia="Arial" w:cs="Arial"/>
        </w:rPr>
        <w:t xml:space="preserve"> DIGI12345, ALGO_MALA</w:t>
      </w:r>
      <w:r>
        <w:rPr>
          <w:rFonts w:eastAsia="Arial" w:cs="Arial"/>
        </w:rPr>
        <w:t>, y de signo n</w:t>
      </w:r>
      <w:r w:rsidR="002E6C5E" w:rsidRPr="008F27FF">
        <w:rPr>
          <w:rFonts w:eastAsia="Arial" w:cs="Arial"/>
          <w:b/>
          <w:bCs/>
        </w:rPr>
        <w:t>egativo:</w:t>
      </w:r>
      <w:r w:rsidR="002E6C5E" w:rsidRPr="008F27FF">
        <w:rPr>
          <w:rFonts w:eastAsia="Arial" w:cs="Arial"/>
        </w:rPr>
        <w:t xml:space="preserve"> DIGI15, FRENO_EXPORT_REG, DIGI15, CONTENIDOS_COMPARTIDOS_REDES_NO, EXPORTA_NO</w:t>
      </w:r>
      <w:r>
        <w:rPr>
          <w:rFonts w:eastAsia="Arial" w:cs="Arial"/>
        </w:rPr>
        <w:t>.</w:t>
      </w:r>
      <w:r w:rsidR="00E05A57">
        <w:rPr>
          <w:rFonts w:eastAsia="Arial" w:cs="Arial"/>
        </w:rPr>
        <w:t xml:space="preserve"> Se relaciona principalmente de forma negativa con los contenidos compartidos en redes.</w:t>
      </w:r>
    </w:p>
    <w:p w14:paraId="1E0A3C78" w14:textId="0D53F87B" w:rsidR="00F14C2F" w:rsidRPr="00E05A57" w:rsidRDefault="00E05A57" w:rsidP="00E05A57">
      <w:pPr>
        <w:jc w:val="both"/>
        <w:rPr>
          <w:rFonts w:eastAsia="Arial" w:cs="Arial"/>
        </w:rPr>
      </w:pPr>
      <w:r>
        <w:rPr>
          <w:rFonts w:eastAsia="Arial" w:cs="Arial"/>
        </w:rPr>
        <w:t xml:space="preserve">Tanto con el análisis de los segmentos del mapa de posicionamiento 2 de la Figura 4, como con el análisis de las dimensiones en la </w:t>
      </w:r>
      <w:r w:rsidR="00F74F07">
        <w:rPr>
          <w:rFonts w:eastAsia="Arial" w:cs="Arial"/>
        </w:rPr>
        <w:t>Ta</w:t>
      </w:r>
      <w:r>
        <w:rPr>
          <w:rFonts w:eastAsia="Arial" w:cs="Arial"/>
        </w:rPr>
        <w:t>bla 11 podemos</w:t>
      </w:r>
      <w:r w:rsidRPr="00E05A57">
        <w:rPr>
          <w:rFonts w:eastAsia="Arial" w:cs="Arial"/>
        </w:rPr>
        <w:t xml:space="preserve"> deducir del análisis de correspondencias múltiples</w:t>
      </w:r>
      <w:r>
        <w:rPr>
          <w:rFonts w:eastAsia="Arial" w:cs="Arial"/>
        </w:rPr>
        <w:t xml:space="preserve"> que si </w:t>
      </w:r>
      <w:r w:rsidRPr="00E05A57">
        <w:rPr>
          <w:rFonts w:eastAsia="Arial" w:cs="Arial"/>
        </w:rPr>
        <w:t>existe</w:t>
      </w:r>
      <w:r>
        <w:rPr>
          <w:rFonts w:eastAsia="Arial" w:cs="Arial"/>
        </w:rPr>
        <w:t xml:space="preserve">n </w:t>
      </w:r>
      <w:r w:rsidRPr="00E05A57">
        <w:rPr>
          <w:rFonts w:eastAsia="Arial" w:cs="Arial"/>
        </w:rPr>
        <w:t>correspondencia estadística entre las variables.</w:t>
      </w:r>
    </w:p>
    <w:p w14:paraId="4F390CB3" w14:textId="005785DB" w:rsidR="0029449D" w:rsidRPr="00FB09A0" w:rsidRDefault="0029449D" w:rsidP="00265A15">
      <w:pPr>
        <w:pStyle w:val="Ttulo1"/>
        <w:rPr>
          <w:b w:val="0"/>
        </w:rPr>
      </w:pPr>
      <w:bookmarkStart w:id="56" w:name="_Toc124883210"/>
      <w:r w:rsidRPr="00FB09A0">
        <w:t>CONCLUSIONES</w:t>
      </w:r>
      <w:bookmarkEnd w:id="56"/>
      <w:r w:rsidRPr="00FB09A0">
        <w:t xml:space="preserve"> </w:t>
      </w:r>
    </w:p>
    <w:p w14:paraId="1B873F43" w14:textId="11FF3062" w:rsidR="00791F29" w:rsidRDefault="00791F29" w:rsidP="00976A3C">
      <w:pPr>
        <w:jc w:val="both"/>
        <w:rPr>
          <w:lang w:val="es-ES_tradnl"/>
        </w:rPr>
      </w:pPr>
    </w:p>
    <w:p w14:paraId="3801F274" w14:textId="0B140093" w:rsidR="00B70A38" w:rsidRDefault="00976A3C" w:rsidP="00976A3C">
      <w:pPr>
        <w:jc w:val="both"/>
        <w:rPr>
          <w:lang w:val="es-ES_tradnl"/>
        </w:rPr>
      </w:pPr>
      <w:r>
        <w:rPr>
          <w:lang w:val="es-ES_tradnl"/>
        </w:rPr>
        <w:t xml:space="preserve">Del </w:t>
      </w:r>
      <w:r w:rsidRPr="00172D23">
        <w:rPr>
          <w:b/>
          <w:bCs/>
          <w:lang w:val="es-ES_tradnl"/>
        </w:rPr>
        <w:t>marco teórico</w:t>
      </w:r>
      <w:r>
        <w:rPr>
          <w:lang w:val="es-ES_tradnl"/>
        </w:rPr>
        <w:t xml:space="preserve"> redactado para este trabajo obtenemos las conclusiones </w:t>
      </w:r>
      <w:r w:rsidR="00F74F07">
        <w:rPr>
          <w:lang w:val="es-ES_tradnl"/>
        </w:rPr>
        <w:t>teóricas</w:t>
      </w:r>
      <w:r>
        <w:rPr>
          <w:lang w:val="es-ES_tradnl"/>
        </w:rPr>
        <w:t xml:space="preserve"> que nos permiten conocer el estado de la cuestión a investigar en este trabajo. </w:t>
      </w:r>
      <w:r w:rsidR="004741F6">
        <w:rPr>
          <w:lang w:val="es-ES_tradnl"/>
        </w:rPr>
        <w:t>E</w:t>
      </w:r>
      <w:r w:rsidR="00FA7F69">
        <w:rPr>
          <w:lang w:val="es-ES_tradnl"/>
        </w:rPr>
        <w:t>n E</w:t>
      </w:r>
      <w:r w:rsidR="004741F6">
        <w:rPr>
          <w:lang w:val="es-ES_tradnl"/>
        </w:rPr>
        <w:t>spaña el</w:t>
      </w:r>
      <w:r>
        <w:rPr>
          <w:lang w:val="es-ES_tradnl"/>
        </w:rPr>
        <w:t xml:space="preserve"> tejido empresarial está </w:t>
      </w:r>
      <w:r w:rsidR="004741F6">
        <w:rPr>
          <w:lang w:val="es-ES_tradnl"/>
        </w:rPr>
        <w:t>formado</w:t>
      </w:r>
      <w:r>
        <w:rPr>
          <w:lang w:val="es-ES_tradnl"/>
        </w:rPr>
        <w:t xml:space="preserve"> en su mayoría por PYMES</w:t>
      </w:r>
      <w:r w:rsidR="00F65CCD" w:rsidRPr="00F65CCD">
        <w:rPr>
          <w:rFonts w:cs="Arial"/>
        </w:rPr>
        <w:t xml:space="preserve"> </w:t>
      </w:r>
      <w:sdt>
        <w:sdtPr>
          <w:rPr>
            <w:rFonts w:cs="Arial"/>
          </w:rPr>
          <w:id w:val="-387191505"/>
          <w:citation/>
        </w:sdtPr>
        <w:sdtContent>
          <w:r w:rsidR="00F65CCD">
            <w:rPr>
              <w:rFonts w:cs="Arial"/>
            </w:rPr>
            <w:fldChar w:fldCharType="begin"/>
          </w:r>
          <w:r w:rsidR="00F65CCD">
            <w:rPr>
              <w:rFonts w:cs="Arial"/>
            </w:rPr>
            <w:instrText xml:space="preserve"> CITATION MIN22 \l 3082 </w:instrText>
          </w:r>
          <w:r w:rsidR="00F65CCD">
            <w:rPr>
              <w:rFonts w:cs="Arial"/>
            </w:rPr>
            <w:fldChar w:fldCharType="separate"/>
          </w:r>
          <w:r w:rsidR="009F0767" w:rsidRPr="009F0767">
            <w:rPr>
              <w:rFonts w:cs="Arial"/>
              <w:noProof/>
            </w:rPr>
            <w:t>(MINCOTUR, 2022)</w:t>
          </w:r>
          <w:r w:rsidR="00F65CCD">
            <w:rPr>
              <w:rFonts w:cs="Arial"/>
            </w:rPr>
            <w:fldChar w:fldCharType="end"/>
          </w:r>
        </w:sdtContent>
      </w:sdt>
      <w:r w:rsidR="00F65CCD">
        <w:rPr>
          <w:rFonts w:cs="Arial"/>
          <w:i/>
          <w:iCs/>
        </w:rPr>
        <w:t>.</w:t>
      </w:r>
      <w:r w:rsidR="00EA470A">
        <w:rPr>
          <w:lang w:val="es-ES_tradnl"/>
        </w:rPr>
        <w:t xml:space="preserve"> La cifra de negocio que generan las PYMES Industriales asciende a un 28% de la cifra total del PIB. </w:t>
      </w:r>
      <w:r w:rsidR="004741F6">
        <w:rPr>
          <w:lang w:val="es-ES_tradnl"/>
        </w:rPr>
        <w:t xml:space="preserve">La exportación es </w:t>
      </w:r>
      <w:r w:rsidR="00B70A38">
        <w:rPr>
          <w:lang w:val="es-ES_tradnl"/>
        </w:rPr>
        <w:t>realizada</w:t>
      </w:r>
      <w:r w:rsidR="004741F6">
        <w:rPr>
          <w:lang w:val="es-ES_tradnl"/>
        </w:rPr>
        <w:t xml:space="preserve"> mayoritariamente por</w:t>
      </w:r>
      <w:r w:rsidR="00B70A38">
        <w:rPr>
          <w:lang w:val="es-ES_tradnl"/>
        </w:rPr>
        <w:t xml:space="preserve"> compañías</w:t>
      </w:r>
      <w:r w:rsidR="004741F6">
        <w:rPr>
          <w:lang w:val="es-ES_tradnl"/>
        </w:rPr>
        <w:t xml:space="preserve"> PYMES</w:t>
      </w:r>
      <w:r w:rsidR="00B70A38">
        <w:rPr>
          <w:lang w:val="es-ES_tradnl"/>
        </w:rPr>
        <w:t xml:space="preserve">, contribuyendo a </w:t>
      </w:r>
      <w:r w:rsidR="00F65CCD">
        <w:rPr>
          <w:lang w:val="es-ES_tradnl"/>
        </w:rPr>
        <w:t>más</w:t>
      </w:r>
      <w:r w:rsidR="00B70A38">
        <w:rPr>
          <w:lang w:val="es-ES_tradnl"/>
        </w:rPr>
        <w:t xml:space="preserve"> de la mitad de lo exportado</w:t>
      </w:r>
      <w:r w:rsidR="00172D23">
        <w:rPr>
          <w:lang w:val="es-ES_tradnl"/>
        </w:rPr>
        <w:t xml:space="preserve"> a nivel nacional</w:t>
      </w:r>
      <w:r w:rsidR="00F65CCD" w:rsidRPr="00F65CCD">
        <w:t xml:space="preserve"> </w:t>
      </w:r>
      <w:sdt>
        <w:sdtPr>
          <w:id w:val="-1719120855"/>
          <w:citation/>
        </w:sdtPr>
        <w:sdtContent>
          <w:r w:rsidR="00F65CCD" w:rsidRPr="00E67ED0">
            <w:rPr>
              <w:rFonts w:cs="Arial"/>
            </w:rPr>
            <w:fldChar w:fldCharType="begin"/>
          </w:r>
          <w:r w:rsidR="00F65CCD" w:rsidRPr="00E67ED0">
            <w:rPr>
              <w:rFonts w:cs="Arial"/>
            </w:rPr>
            <w:instrText xml:space="preserve">CITATION INE201 \l 3082 </w:instrText>
          </w:r>
          <w:r w:rsidR="00F65CCD" w:rsidRPr="00E67ED0">
            <w:rPr>
              <w:rFonts w:cs="Arial"/>
            </w:rPr>
            <w:fldChar w:fldCharType="separate"/>
          </w:r>
          <w:r w:rsidR="009F0767" w:rsidRPr="009F0767">
            <w:rPr>
              <w:rFonts w:cs="Arial"/>
              <w:noProof/>
            </w:rPr>
            <w:t>(INE, 2022)</w:t>
          </w:r>
          <w:r w:rsidR="00F65CCD" w:rsidRPr="00E67ED0">
            <w:rPr>
              <w:rFonts w:cs="Arial"/>
            </w:rPr>
            <w:fldChar w:fldCharType="end"/>
          </w:r>
        </w:sdtContent>
      </w:sdt>
      <w:r w:rsidR="00B70A38">
        <w:rPr>
          <w:lang w:val="es-ES_tradnl"/>
        </w:rPr>
        <w:t xml:space="preserve">. La atomización empresarial en nuestro país es mayor que en los países más desarrollados de la U.E. De ahí que desde las autoridades económicas se promuevan políticas que mejoren las competencias digitales de cara a la internacionalización de las PYMES. </w:t>
      </w:r>
    </w:p>
    <w:p w14:paraId="3DCACBA9" w14:textId="00E0A7AC" w:rsidR="00B70A38" w:rsidRDefault="00B70A38" w:rsidP="00976A3C">
      <w:pPr>
        <w:jc w:val="both"/>
        <w:rPr>
          <w:lang w:val="es-ES_tradnl"/>
        </w:rPr>
      </w:pPr>
      <w:r>
        <w:rPr>
          <w:lang w:val="es-ES_tradnl"/>
        </w:rPr>
        <w:t xml:space="preserve">Cuando se estudian los niveles de digitalización de las compañías </w:t>
      </w:r>
      <w:r w:rsidR="003B27F3">
        <w:rPr>
          <w:lang w:val="es-ES_tradnl"/>
        </w:rPr>
        <w:t>PYMES</w:t>
      </w:r>
      <w:r w:rsidR="00172D23">
        <w:rPr>
          <w:lang w:val="es-ES_tradnl"/>
        </w:rPr>
        <w:t>,</w:t>
      </w:r>
      <w:r w:rsidR="003B27F3">
        <w:rPr>
          <w:lang w:val="es-ES_tradnl"/>
        </w:rPr>
        <w:t xml:space="preserve"> este es menor que el de la población en general. La población española tiene un nivel alto de competencias digitales, si bien estas decrecen a medida que la edad</w:t>
      </w:r>
      <w:r w:rsidR="00FA7F69">
        <w:rPr>
          <w:lang w:val="es-ES_tradnl"/>
        </w:rPr>
        <w:t xml:space="preserve"> aumenta</w:t>
      </w:r>
      <w:r w:rsidR="003B27F3">
        <w:rPr>
          <w:lang w:val="es-ES_tradnl"/>
        </w:rPr>
        <w:t xml:space="preserve">, perdiendo un 10% para una edad de mayores de 55 años, que es la edad de </w:t>
      </w:r>
      <w:r w:rsidR="00F74F07">
        <w:rPr>
          <w:lang w:val="es-ES_tradnl"/>
        </w:rPr>
        <w:t>una parte importante de los</w:t>
      </w:r>
      <w:r w:rsidR="003B27F3">
        <w:rPr>
          <w:lang w:val="es-ES_tradnl"/>
        </w:rPr>
        <w:t xml:space="preserve"> ejecutivos con responsabilidad en las empresas</w:t>
      </w:r>
      <w:r w:rsidR="00F74F07">
        <w:rPr>
          <w:lang w:val="es-ES_tradnl"/>
        </w:rPr>
        <w:t xml:space="preserve"> estudiadas</w:t>
      </w:r>
      <w:r w:rsidR="00EA470A" w:rsidRPr="00EA470A">
        <w:t xml:space="preserve"> </w:t>
      </w:r>
      <w:sdt>
        <w:sdtPr>
          <w:id w:val="892085776"/>
          <w:citation/>
        </w:sdtPr>
        <w:sdtContent>
          <w:r w:rsidR="00EA470A" w:rsidRPr="00235B63">
            <w:rPr>
              <w:rFonts w:cs="Arial"/>
            </w:rPr>
            <w:fldChar w:fldCharType="begin"/>
          </w:r>
          <w:r w:rsidR="00EA470A" w:rsidRPr="00235B63">
            <w:rPr>
              <w:rFonts w:cs="Arial"/>
            </w:rPr>
            <w:instrText xml:space="preserve"> CITATION INE225 \l 3082 </w:instrText>
          </w:r>
          <w:r w:rsidR="00EA470A" w:rsidRPr="00235B63">
            <w:rPr>
              <w:rFonts w:cs="Arial"/>
            </w:rPr>
            <w:fldChar w:fldCharType="separate"/>
          </w:r>
          <w:r w:rsidR="009F0767" w:rsidRPr="009F0767">
            <w:rPr>
              <w:rFonts w:cs="Arial"/>
              <w:noProof/>
            </w:rPr>
            <w:t>(INE, 2022)</w:t>
          </w:r>
          <w:r w:rsidR="00EA470A" w:rsidRPr="00235B63">
            <w:rPr>
              <w:rFonts w:cs="Arial"/>
            </w:rPr>
            <w:fldChar w:fldCharType="end"/>
          </w:r>
        </w:sdtContent>
      </w:sdt>
      <w:r w:rsidR="00EA470A" w:rsidRPr="00235B63">
        <w:rPr>
          <w:rFonts w:cs="Arial"/>
        </w:rPr>
        <w:t>.</w:t>
      </w:r>
      <w:r w:rsidR="003B27F3">
        <w:rPr>
          <w:lang w:val="es-ES_tradnl"/>
        </w:rPr>
        <w:t>.</w:t>
      </w:r>
    </w:p>
    <w:p w14:paraId="5D223610" w14:textId="67BCE6E0" w:rsidR="003B27F3" w:rsidRDefault="003B27F3" w:rsidP="00976A3C">
      <w:pPr>
        <w:jc w:val="both"/>
        <w:rPr>
          <w:lang w:val="es-ES_tradnl"/>
        </w:rPr>
      </w:pPr>
      <w:r>
        <w:rPr>
          <w:lang w:val="es-ES_tradnl"/>
        </w:rPr>
        <w:t>Sin embargo, e</w:t>
      </w:r>
      <w:r w:rsidR="004741F6">
        <w:rPr>
          <w:lang w:val="es-ES_tradnl"/>
        </w:rPr>
        <w:t>l trabajo se focaliza en el sector industrial</w:t>
      </w:r>
      <w:r>
        <w:rPr>
          <w:lang w:val="es-ES_tradnl"/>
        </w:rPr>
        <w:t xml:space="preserve">, este </w:t>
      </w:r>
      <w:r w:rsidR="004741F6">
        <w:rPr>
          <w:lang w:val="es-ES_tradnl"/>
        </w:rPr>
        <w:t>realiza una contribución de un quinto del PIB total</w:t>
      </w:r>
      <w:r>
        <w:rPr>
          <w:lang w:val="es-ES_tradnl"/>
        </w:rPr>
        <w:t xml:space="preserve">, pero </w:t>
      </w:r>
      <w:r w:rsidR="004741F6">
        <w:rPr>
          <w:lang w:val="es-ES_tradnl"/>
        </w:rPr>
        <w:t xml:space="preserve">supone un porcentaje muy reducido </w:t>
      </w:r>
      <w:r w:rsidR="00F74F07">
        <w:rPr>
          <w:lang w:val="es-ES_tradnl"/>
        </w:rPr>
        <w:t xml:space="preserve">en número de empresas </w:t>
      </w:r>
      <w:r w:rsidR="004741F6">
        <w:rPr>
          <w:lang w:val="es-ES_tradnl"/>
        </w:rPr>
        <w:t>con respecto al total</w:t>
      </w:r>
      <w:r w:rsidR="00B70A38">
        <w:rPr>
          <w:lang w:val="es-ES_tradnl"/>
        </w:rPr>
        <w:t>. El nivel de digitalización de este sector es menor con respecto al resto</w:t>
      </w:r>
      <w:r w:rsidR="00F74F07">
        <w:rPr>
          <w:lang w:val="es-ES_tradnl"/>
        </w:rPr>
        <w:t xml:space="preserve"> de sectores</w:t>
      </w:r>
      <w:r w:rsidR="00B70A38">
        <w:rPr>
          <w:lang w:val="es-ES_tradnl"/>
        </w:rPr>
        <w:t>.</w:t>
      </w:r>
      <w:r>
        <w:rPr>
          <w:lang w:val="es-ES_tradnl"/>
        </w:rPr>
        <w:t xml:space="preserve"> Los motivos hay que buscarlos en que muchas de estas compañías industriales, establecen relaciones B2B con sus clientes, </w:t>
      </w:r>
      <w:r w:rsidR="00F74F07">
        <w:rPr>
          <w:lang w:val="es-ES_tradnl"/>
        </w:rPr>
        <w:t>a los que</w:t>
      </w:r>
      <w:r>
        <w:rPr>
          <w:lang w:val="es-ES_tradnl"/>
        </w:rPr>
        <w:t xml:space="preserve"> vende</w:t>
      </w:r>
      <w:r w:rsidR="00F74F07">
        <w:rPr>
          <w:lang w:val="es-ES_tradnl"/>
        </w:rPr>
        <w:t>n</w:t>
      </w:r>
      <w:r>
        <w:rPr>
          <w:lang w:val="es-ES_tradnl"/>
        </w:rPr>
        <w:t xml:space="preserve"> productos intermedios, y el poder de compra se halla concentrado en unas pocas empresas</w:t>
      </w:r>
      <w:r w:rsidR="00F74F07">
        <w:rPr>
          <w:lang w:val="es-ES_tradnl"/>
        </w:rPr>
        <w:t>. D</w:t>
      </w:r>
      <w:r>
        <w:rPr>
          <w:lang w:val="es-ES_tradnl"/>
        </w:rPr>
        <w:t xml:space="preserve">e esta forma las </w:t>
      </w:r>
      <w:r>
        <w:rPr>
          <w:lang w:val="es-ES_tradnl"/>
        </w:rPr>
        <w:lastRenderedPageBreak/>
        <w:t>compañías industriales que no se dirigen al cliente final no ven la necesidad de digitalizar sus relaciones</w:t>
      </w:r>
      <w:r w:rsidR="00BA7F98">
        <w:rPr>
          <w:lang w:val="es-ES_tradnl"/>
        </w:rPr>
        <w:t xml:space="preserve"> con los clientes</w:t>
      </w:r>
      <w:r>
        <w:rPr>
          <w:lang w:val="es-ES_tradnl"/>
        </w:rPr>
        <w:t>, y no pueden beneficiarse de las ventajas de la digitalización como hacen las empresas globales.</w:t>
      </w:r>
      <w:r w:rsidR="00F57FF6">
        <w:rPr>
          <w:lang w:val="es-ES_tradnl"/>
        </w:rPr>
        <w:t xml:space="preserve"> Aunque como ha quedado reflejado en este trabajo este tipo de relaciones está muy poco investigado por los académicos</w:t>
      </w:r>
      <w:r w:rsidR="00F65CCD">
        <w:rPr>
          <w:lang w:val="es-ES_tradnl"/>
        </w:rPr>
        <w:t xml:space="preserve"> </w:t>
      </w:r>
      <w:sdt>
        <w:sdtPr>
          <w:rPr>
            <w:rFonts w:cs="Arial"/>
            <w:bCs/>
            <w:color w:val="000000"/>
            <w:lang w:eastAsia="ca-ES"/>
          </w:rPr>
          <w:id w:val="-1341616123"/>
          <w:citation/>
        </w:sdtPr>
        <w:sdtContent>
          <w:r w:rsidR="00F65CCD">
            <w:rPr>
              <w:rFonts w:cs="Arial"/>
              <w:bCs/>
              <w:color w:val="000000"/>
              <w:lang w:eastAsia="ca-ES"/>
            </w:rPr>
            <w:fldChar w:fldCharType="begin"/>
          </w:r>
          <w:r w:rsidR="00F65CCD">
            <w:rPr>
              <w:rFonts w:cs="Arial"/>
              <w:bCs/>
              <w:color w:val="000000"/>
              <w:lang w:eastAsia="ca-ES"/>
            </w:rPr>
            <w:instrText xml:space="preserve"> CITATION Nee20 \l 3082 </w:instrText>
          </w:r>
          <w:r w:rsidR="00F65CCD">
            <w:rPr>
              <w:rFonts w:cs="Arial"/>
              <w:bCs/>
              <w:color w:val="000000"/>
              <w:lang w:eastAsia="ca-ES"/>
            </w:rPr>
            <w:fldChar w:fldCharType="separate"/>
          </w:r>
          <w:r w:rsidR="009F0767" w:rsidRPr="009F0767">
            <w:rPr>
              <w:rFonts w:cs="Arial"/>
              <w:noProof/>
              <w:color w:val="000000"/>
              <w:lang w:eastAsia="ca-ES"/>
            </w:rPr>
            <w:t>(Neeraj , Preeti , &amp; Abhijeet , 2020)</w:t>
          </w:r>
          <w:r w:rsidR="00F65CCD">
            <w:rPr>
              <w:rFonts w:cs="Arial"/>
              <w:bCs/>
              <w:color w:val="000000"/>
              <w:lang w:eastAsia="ca-ES"/>
            </w:rPr>
            <w:fldChar w:fldCharType="end"/>
          </w:r>
        </w:sdtContent>
      </w:sdt>
      <w:r w:rsidR="00F65CCD">
        <w:rPr>
          <w:rFonts w:cs="Arial"/>
          <w:bCs/>
          <w:color w:val="000000"/>
          <w:lang w:eastAsia="ca-ES"/>
        </w:rPr>
        <w:t>.</w:t>
      </w:r>
    </w:p>
    <w:p w14:paraId="4A3BD947" w14:textId="520ED2B6" w:rsidR="00172D23" w:rsidRDefault="00F57FF6" w:rsidP="00976A3C">
      <w:pPr>
        <w:jc w:val="both"/>
        <w:rPr>
          <w:lang w:val="es-ES_tradnl"/>
        </w:rPr>
      </w:pPr>
      <w:r>
        <w:rPr>
          <w:lang w:val="es-ES_tradnl"/>
        </w:rPr>
        <w:t>La red profesional</w:t>
      </w:r>
      <w:r w:rsidRPr="00F57FF6">
        <w:rPr>
          <w:lang w:val="es-ES_tradnl"/>
        </w:rPr>
        <w:t xml:space="preserve"> </w:t>
      </w:r>
      <w:r>
        <w:rPr>
          <w:lang w:val="es-ES_tradnl"/>
        </w:rPr>
        <w:t xml:space="preserve">LinkedIn estudiada </w:t>
      </w:r>
      <w:r w:rsidR="003B27F3">
        <w:rPr>
          <w:lang w:val="es-ES_tradnl"/>
        </w:rPr>
        <w:t>en el marco teórico</w:t>
      </w:r>
      <w:r>
        <w:rPr>
          <w:lang w:val="es-ES_tradnl"/>
        </w:rPr>
        <w:t xml:space="preserve">, es </w:t>
      </w:r>
      <w:r w:rsidR="003B27F3">
        <w:rPr>
          <w:lang w:val="es-ES_tradnl"/>
        </w:rPr>
        <w:t>una herramienta que permite el cribado de los responsables de compras de las empresas, ya sea a nivel nacional o internacional</w:t>
      </w:r>
      <w:r>
        <w:rPr>
          <w:lang w:val="es-ES_tradnl"/>
        </w:rPr>
        <w:t>, y además mejora la fidelización y el compromiso de los clientes</w:t>
      </w:r>
      <w:r w:rsidR="00F65CCD" w:rsidRPr="00F65CCD">
        <w:rPr>
          <w:i/>
          <w:iCs/>
        </w:rPr>
        <w:t xml:space="preserve"> </w:t>
      </w:r>
      <w:sdt>
        <w:sdtPr>
          <w:rPr>
            <w:i/>
            <w:iCs/>
          </w:rPr>
          <w:id w:val="-988243250"/>
          <w:citation/>
        </w:sdtPr>
        <w:sdtContent>
          <w:r w:rsidR="00F65CCD" w:rsidRPr="00300924">
            <w:rPr>
              <w:rFonts w:cs="Arial"/>
              <w:i/>
              <w:iCs/>
            </w:rPr>
            <w:fldChar w:fldCharType="begin"/>
          </w:r>
          <w:r w:rsidR="00F65CCD" w:rsidRPr="00300924">
            <w:rPr>
              <w:rFonts w:cs="Arial"/>
              <w:i/>
              <w:iCs/>
            </w:rPr>
            <w:instrText xml:space="preserve"> CITATION Alc20 \l 3082 </w:instrText>
          </w:r>
          <w:r w:rsidR="00F65CCD" w:rsidRPr="00300924">
            <w:rPr>
              <w:rFonts w:cs="Arial"/>
              <w:i/>
              <w:iCs/>
            </w:rPr>
            <w:fldChar w:fldCharType="separate"/>
          </w:r>
          <w:r w:rsidR="009F0767" w:rsidRPr="009F0767">
            <w:rPr>
              <w:rFonts w:cs="Arial"/>
              <w:noProof/>
            </w:rPr>
            <w:t>(Alcocer, 2020)</w:t>
          </w:r>
          <w:r w:rsidR="00F65CCD" w:rsidRPr="00300924">
            <w:rPr>
              <w:rFonts w:cs="Arial"/>
              <w:i/>
              <w:iCs/>
            </w:rPr>
            <w:fldChar w:fldCharType="end"/>
          </w:r>
        </w:sdtContent>
      </w:sdt>
      <w:r w:rsidR="003B27F3">
        <w:rPr>
          <w:lang w:val="es-ES_tradnl"/>
        </w:rPr>
        <w:t>. Desde las instituciones regionales y nacionales se promueven iniciativas para aumentar el conocimiento de las ventajas que pueden obtener las empresas de cara al mercado internacional.</w:t>
      </w:r>
      <w:r>
        <w:rPr>
          <w:lang w:val="es-ES_tradnl"/>
        </w:rPr>
        <w:t xml:space="preserve"> Pero tal y como se ha estudiado a pesar de que las PYMES industriales han adoptado la tecnología digital no consiguen obtener rendimientos de su utilización de cara a la digitalización de sus relaciones internacionales,</w:t>
      </w:r>
      <w:r w:rsidR="00BA7F98">
        <w:rPr>
          <w:lang w:val="es-ES_tradnl"/>
        </w:rPr>
        <w:t xml:space="preserve"> algo</w:t>
      </w:r>
      <w:r>
        <w:rPr>
          <w:lang w:val="es-ES_tradnl"/>
        </w:rPr>
        <w:t xml:space="preserve"> que les </w:t>
      </w:r>
      <w:r w:rsidR="00BA7F98">
        <w:rPr>
          <w:lang w:val="es-ES_tradnl"/>
        </w:rPr>
        <w:t>proporcionaría</w:t>
      </w:r>
      <w:r>
        <w:rPr>
          <w:lang w:val="es-ES_tradnl"/>
        </w:rPr>
        <w:t xml:space="preserve"> una ventaja competitiva en el ahorro de costes de adquisición por cliente.</w:t>
      </w:r>
    </w:p>
    <w:p w14:paraId="1482A542" w14:textId="68FDEC27" w:rsidR="00BB6570" w:rsidRDefault="00172D23" w:rsidP="00BB6570">
      <w:pPr>
        <w:spacing w:before="0" w:after="200" w:line="276" w:lineRule="auto"/>
        <w:jc w:val="both"/>
        <w:rPr>
          <w:rFonts w:eastAsia="Arial" w:cs="Arial"/>
        </w:rPr>
      </w:pPr>
      <w:r>
        <w:rPr>
          <w:lang w:val="es-ES_tradnl"/>
        </w:rPr>
        <w:t>En cu</w:t>
      </w:r>
      <w:r w:rsidR="00BA7F98">
        <w:rPr>
          <w:lang w:val="es-ES_tradnl"/>
        </w:rPr>
        <w:t>anto a la parte empírica de la investigación, vamos a analizar</w:t>
      </w:r>
      <w:r>
        <w:rPr>
          <w:lang w:val="es-ES_tradnl"/>
        </w:rPr>
        <w:t xml:space="preserve"> </w:t>
      </w:r>
      <w:r w:rsidRPr="00172D23">
        <w:rPr>
          <w:b/>
          <w:bCs/>
          <w:lang w:val="es-ES_tradnl"/>
        </w:rPr>
        <w:t>las hipótesis</w:t>
      </w:r>
      <w:r>
        <w:rPr>
          <w:lang w:val="es-ES_tradnl"/>
        </w:rPr>
        <w:t xml:space="preserve"> de partida planteadas, en </w:t>
      </w:r>
      <w:r>
        <w:rPr>
          <w:rFonts w:eastAsia="Arial" w:cs="Arial"/>
        </w:rPr>
        <w:t>la</w:t>
      </w:r>
      <w:r w:rsidR="00BB6570">
        <w:rPr>
          <w:rFonts w:eastAsia="Arial" w:cs="Arial"/>
        </w:rPr>
        <w:t xml:space="preserve"> </w:t>
      </w:r>
      <w:r w:rsidR="00BB6570" w:rsidRPr="00172D23">
        <w:rPr>
          <w:rFonts w:eastAsia="Arial" w:cs="Arial"/>
        </w:rPr>
        <w:t>Tabla 9</w:t>
      </w:r>
      <w:r>
        <w:rPr>
          <w:rFonts w:eastAsia="Arial" w:cs="Arial"/>
          <w:b/>
          <w:bCs/>
        </w:rPr>
        <w:t xml:space="preserve"> </w:t>
      </w:r>
      <w:r w:rsidRPr="00172D23">
        <w:rPr>
          <w:rFonts w:eastAsia="Arial" w:cs="Arial"/>
        </w:rPr>
        <w:t>se ha realizado un resumen</w:t>
      </w:r>
      <w:r>
        <w:rPr>
          <w:rFonts w:eastAsia="Arial" w:cs="Arial"/>
        </w:rPr>
        <w:t>,</w:t>
      </w:r>
      <w:r w:rsidRPr="00172D23">
        <w:rPr>
          <w:rFonts w:eastAsia="Arial" w:cs="Arial"/>
        </w:rPr>
        <w:t xml:space="preserve"> que permite visualizar todas las variables que podemos utilizar para</w:t>
      </w:r>
      <w:r>
        <w:rPr>
          <w:rFonts w:eastAsia="Arial" w:cs="Arial"/>
          <w:b/>
          <w:bCs/>
        </w:rPr>
        <w:t xml:space="preserve"> </w:t>
      </w:r>
      <w:r>
        <w:rPr>
          <w:rFonts w:eastAsia="Arial" w:cs="Arial"/>
        </w:rPr>
        <w:t>validar o no</w:t>
      </w:r>
      <w:r w:rsidR="00BB6570">
        <w:rPr>
          <w:rFonts w:eastAsia="Arial" w:cs="Arial"/>
        </w:rPr>
        <w:t xml:space="preserve"> la</w:t>
      </w:r>
      <w:r>
        <w:rPr>
          <w:rFonts w:eastAsia="Arial" w:cs="Arial"/>
        </w:rPr>
        <w:t>s citadas</w:t>
      </w:r>
      <w:r w:rsidR="00BB6570">
        <w:rPr>
          <w:rFonts w:eastAsia="Arial" w:cs="Arial"/>
        </w:rPr>
        <w:t xml:space="preserve"> hipótesis:</w:t>
      </w:r>
    </w:p>
    <w:p w14:paraId="62AD982F" w14:textId="7B371333" w:rsidR="001516DD" w:rsidRDefault="00BB6570" w:rsidP="00BB6570">
      <w:pPr>
        <w:spacing w:before="0" w:after="200" w:line="276" w:lineRule="auto"/>
        <w:jc w:val="both"/>
        <w:rPr>
          <w:rFonts w:eastAsia="Arial" w:cs="Arial"/>
          <w:i/>
          <w:iCs/>
        </w:rPr>
      </w:pPr>
      <w:r w:rsidRPr="00521DE5">
        <w:rPr>
          <w:rFonts w:eastAsia="Arial" w:cs="Arial"/>
          <w:b/>
          <w:bCs/>
          <w:i/>
          <w:iCs/>
        </w:rPr>
        <w:t>H</w:t>
      </w:r>
      <w:r w:rsidRPr="00521DE5">
        <w:rPr>
          <w:rFonts w:eastAsia="Arial" w:cs="Arial"/>
          <w:b/>
          <w:bCs/>
          <w:i/>
          <w:iCs/>
          <w:vertAlign w:val="subscript"/>
        </w:rPr>
        <w:t>1</w:t>
      </w:r>
      <w:r w:rsidRPr="00521DE5">
        <w:rPr>
          <w:rFonts w:eastAsia="Arial" w:cs="Arial"/>
          <w:b/>
          <w:bCs/>
          <w:i/>
          <w:iCs/>
        </w:rPr>
        <w:t xml:space="preserve">: </w:t>
      </w:r>
      <w:r w:rsidRPr="00521DE5">
        <w:rPr>
          <w:rFonts w:eastAsia="Arial" w:cs="Arial"/>
          <w:i/>
          <w:iCs/>
        </w:rPr>
        <w:t>las PYMES industriales con relaciones B2B no se benefician de las ventajas de la digitalización de sus relaciones a través de LinkedIn para internacionalizar sus compañías.</w:t>
      </w:r>
      <w:r>
        <w:rPr>
          <w:rFonts w:eastAsia="Arial" w:cs="Arial"/>
          <w:i/>
          <w:iCs/>
        </w:rPr>
        <w:t xml:space="preserve"> </w:t>
      </w:r>
      <w:r w:rsidR="001516DD" w:rsidRPr="001516DD">
        <w:rPr>
          <w:rFonts w:eastAsia="Arial" w:cs="Arial"/>
        </w:rPr>
        <w:t>Podemos</w:t>
      </w:r>
      <w:r w:rsidR="001516DD">
        <w:rPr>
          <w:rFonts w:eastAsia="Arial" w:cs="Arial"/>
          <w:i/>
          <w:iCs/>
        </w:rPr>
        <w:t xml:space="preserve"> </w:t>
      </w:r>
      <w:r w:rsidR="001516DD">
        <w:rPr>
          <w:rFonts w:cs="Arial"/>
        </w:rPr>
        <w:t xml:space="preserve">establecer que hay un bajo nivel de digitalización en las PYMES industriales con relaciones B2B encuestadas. Se comprueba por las herramientas digitales que utilizan ver </w:t>
      </w:r>
      <w:r w:rsidR="001516DD" w:rsidRPr="00670ABD">
        <w:rPr>
          <w:rFonts w:cs="Arial"/>
          <w:b/>
          <w:bCs/>
        </w:rPr>
        <w:t>gráfico 10,</w:t>
      </w:r>
      <w:r w:rsidR="001516DD">
        <w:rPr>
          <w:rFonts w:cs="Arial"/>
        </w:rPr>
        <w:t xml:space="preserve"> solo es mayoritario el uso de la nube, y la página web, mientras la utilización de la red profesional LinkedIn solo alcanza un 37,5% de los encuestados. Además, en el </w:t>
      </w:r>
      <w:r w:rsidR="001516DD" w:rsidRPr="006B2EA2">
        <w:rPr>
          <w:rFonts w:cs="Arial"/>
          <w:b/>
          <w:bCs/>
        </w:rPr>
        <w:t>gráfico 11</w:t>
      </w:r>
      <w:r w:rsidR="001516DD">
        <w:rPr>
          <w:rFonts w:cs="Arial"/>
        </w:rPr>
        <w:t xml:space="preserve"> vemos que el 69.5% de ellas no cuenta con un profesional digital en su plantilla. Y en el </w:t>
      </w:r>
      <w:r w:rsidR="001516DD" w:rsidRPr="00670ABD">
        <w:rPr>
          <w:rFonts w:cs="Arial"/>
          <w:b/>
          <w:bCs/>
        </w:rPr>
        <w:t xml:space="preserve">gráfico 21 </w:t>
      </w:r>
      <w:r w:rsidR="001516DD">
        <w:rPr>
          <w:rFonts w:cs="Arial"/>
        </w:rPr>
        <w:t>veíamos que tan solo un 37,6% le daba una valoración buena, muy buena o excelente a LinkedIn como herramienta para contactar con clientes internacionales.</w:t>
      </w:r>
    </w:p>
    <w:p w14:paraId="483B7BAB" w14:textId="1EE0D0BB" w:rsidR="00294C1E" w:rsidRDefault="00BB6570" w:rsidP="00BB6570">
      <w:pPr>
        <w:spacing w:before="0" w:after="200" w:line="276" w:lineRule="auto"/>
        <w:jc w:val="both"/>
        <w:rPr>
          <w:rFonts w:eastAsia="Arial" w:cs="Arial"/>
        </w:rPr>
      </w:pPr>
      <w:r w:rsidRPr="00C40444">
        <w:rPr>
          <w:rFonts w:eastAsia="Arial" w:cs="Arial"/>
          <w:b/>
          <w:bCs/>
          <w:i/>
          <w:iCs/>
        </w:rPr>
        <w:t>H</w:t>
      </w:r>
      <w:r w:rsidRPr="00C40444">
        <w:rPr>
          <w:rFonts w:eastAsia="Arial" w:cs="Arial"/>
          <w:b/>
          <w:bCs/>
          <w:i/>
          <w:iCs/>
          <w:vertAlign w:val="subscript"/>
        </w:rPr>
        <w:t>2</w:t>
      </w:r>
      <w:r w:rsidRPr="00C40444">
        <w:rPr>
          <w:rFonts w:eastAsia="Arial" w:cs="Arial"/>
          <w:b/>
          <w:bCs/>
          <w:i/>
          <w:iCs/>
        </w:rPr>
        <w:t xml:space="preserve">: </w:t>
      </w:r>
      <w:r w:rsidRPr="00C40444">
        <w:rPr>
          <w:rFonts w:eastAsia="Arial" w:cs="Arial"/>
          <w:i/>
          <w:iCs/>
        </w:rPr>
        <w:t>la cultura digital en las PYMES industriales con relaciones B2B viene determinada por la propia cultura digital de sus CEOS o ejecutivos.</w:t>
      </w:r>
      <w:r>
        <w:rPr>
          <w:rFonts w:eastAsia="Arial" w:cs="Arial"/>
          <w:i/>
          <w:iCs/>
        </w:rPr>
        <w:t xml:space="preserve"> </w:t>
      </w:r>
      <w:r w:rsidR="0067413F" w:rsidRPr="0067413F">
        <w:rPr>
          <w:rFonts w:eastAsia="Arial" w:cs="Arial"/>
        </w:rPr>
        <w:t>Vemos que cuando se les pregunta</w:t>
      </w:r>
      <w:r w:rsidR="0067413F">
        <w:rPr>
          <w:rFonts w:eastAsia="Arial" w:cs="Arial"/>
        </w:rPr>
        <w:t xml:space="preserve"> si tienen LinkedIn entre las herramientas digitales de la compañía solo contestan afirmativamente en un 41%. Si actualizan contenidos en la web corporativa compartiéndolos después, solo lo hace al menos una vez al mes el 29% de los encuestados, y los comparten en el 59% de los casos en redes sociales, aunque solo en LinkedIn lo hace el 29%. </w:t>
      </w:r>
      <w:r w:rsidR="00BA7F98">
        <w:rPr>
          <w:rFonts w:eastAsia="Arial" w:cs="Arial"/>
        </w:rPr>
        <w:t>Apenas</w:t>
      </w:r>
      <w:r w:rsidR="0067413F">
        <w:rPr>
          <w:rFonts w:eastAsia="Arial" w:cs="Arial"/>
        </w:rPr>
        <w:t xml:space="preserve"> un 35% de los encuestados creen que es un freno a la exportación la falta de conocimientos digitales. Mientras que al ser preguntados por la necesidad percibida de digitalizar sus empresas el 94% contestan afirmativamente. Si se les pregunta por la necesidad de digitalizar para exportar el porcentaje baja a un 70%. Además, solo el 35% de los encuestados valora de forma positiva LinkedIn, y solo un 35% valora como freno para digitalizar las relaciones con sus clientes su propia cultura digital. Podemos concluir que la falta de conocimientos digitales de los ejecutivos en general es la que determina la cultura digital de las PYMES encuestadas.</w:t>
      </w:r>
    </w:p>
    <w:p w14:paraId="31B459E5" w14:textId="3FA8DA23" w:rsidR="00BA7F98" w:rsidRPr="0067413F" w:rsidRDefault="00BA7F98" w:rsidP="00BB6570">
      <w:pPr>
        <w:spacing w:before="0" w:after="200" w:line="276" w:lineRule="auto"/>
        <w:jc w:val="both"/>
        <w:rPr>
          <w:rFonts w:eastAsia="Arial" w:cs="Arial"/>
        </w:rPr>
      </w:pPr>
      <w:r>
        <w:rPr>
          <w:rFonts w:eastAsia="Arial" w:cs="Arial"/>
        </w:rPr>
        <w:t xml:space="preserve">No obstante, estudiaremos en </w:t>
      </w:r>
      <w:r w:rsidRPr="00BA7F98">
        <w:rPr>
          <w:rFonts w:eastAsia="Arial" w:cs="Arial"/>
          <w:i/>
          <w:iCs/>
        </w:rPr>
        <w:t>subhipótesis los condicionantes</w:t>
      </w:r>
      <w:r>
        <w:rPr>
          <w:rFonts w:eastAsia="Arial" w:cs="Arial"/>
        </w:rPr>
        <w:t xml:space="preserve"> que pueden determinar la cultura digital de los ejecutivos o CEOS entrevistados: la edad, la formación universitaria, tener competencias en idiomas, además de segregar a los encuestados con cargo de CEOS:</w:t>
      </w:r>
    </w:p>
    <w:p w14:paraId="2774B73B" w14:textId="7EB60D8A" w:rsidR="00294C1E" w:rsidRDefault="00BB6570" w:rsidP="00BB6570">
      <w:pPr>
        <w:spacing w:before="0" w:after="200" w:line="276" w:lineRule="auto"/>
        <w:jc w:val="both"/>
        <w:rPr>
          <w:rFonts w:eastAsia="Arial" w:cs="Arial"/>
          <w:i/>
          <w:iCs/>
        </w:rPr>
      </w:pPr>
      <w:r w:rsidRPr="00B676F1">
        <w:rPr>
          <w:rFonts w:eastAsia="Arial" w:cs="Arial"/>
          <w:i/>
          <w:iCs/>
        </w:rPr>
        <w:t xml:space="preserve"> </w:t>
      </w:r>
      <w:r w:rsidRPr="00B676F1">
        <w:rPr>
          <w:rFonts w:eastAsia="Arial" w:cs="Arial"/>
          <w:b/>
          <w:bCs/>
          <w:i/>
          <w:iCs/>
        </w:rPr>
        <w:t>H</w:t>
      </w:r>
      <w:r w:rsidRPr="00B676F1">
        <w:rPr>
          <w:rFonts w:eastAsia="Arial" w:cs="Arial"/>
          <w:b/>
          <w:bCs/>
          <w:i/>
          <w:iCs/>
          <w:vertAlign w:val="subscript"/>
        </w:rPr>
        <w:t>2.1</w:t>
      </w:r>
      <w:r>
        <w:rPr>
          <w:rFonts w:eastAsia="Arial" w:cs="Arial"/>
          <w:b/>
          <w:bCs/>
          <w:i/>
          <w:iCs/>
          <w:vertAlign w:val="subscript"/>
        </w:rPr>
        <w:t xml:space="preserve">: </w:t>
      </w:r>
      <w:r w:rsidRPr="00521DE5">
        <w:rPr>
          <w:rFonts w:eastAsia="Arial" w:cs="Arial"/>
          <w:vertAlign w:val="subscript"/>
        </w:rPr>
        <w:t xml:space="preserve"> </w:t>
      </w:r>
      <w:r w:rsidRPr="007244CA">
        <w:rPr>
          <w:rFonts w:eastAsia="Arial" w:cs="Arial"/>
          <w:i/>
          <w:iCs/>
        </w:rPr>
        <w:t>la edad</w:t>
      </w:r>
      <w:r>
        <w:rPr>
          <w:rFonts w:eastAsia="Arial" w:cs="Arial"/>
        </w:rPr>
        <w:t xml:space="preserve"> de sus ejecutivos en todos los casos </w:t>
      </w:r>
      <w:r w:rsidR="0020032B">
        <w:rPr>
          <w:rFonts w:eastAsia="Arial" w:cs="Arial"/>
        </w:rPr>
        <w:t>es elevada un 64% de los ejecutivos encuestado</w:t>
      </w:r>
      <w:r w:rsidR="006619E4">
        <w:rPr>
          <w:rFonts w:eastAsia="Arial" w:cs="Arial"/>
        </w:rPr>
        <w:t>s</w:t>
      </w:r>
      <w:r w:rsidR="0020032B">
        <w:rPr>
          <w:rFonts w:eastAsia="Arial" w:cs="Arial"/>
        </w:rPr>
        <w:t xml:space="preserve"> tienen más de 46. C</w:t>
      </w:r>
      <w:r>
        <w:rPr>
          <w:rFonts w:eastAsia="Arial" w:cs="Arial"/>
        </w:rPr>
        <w:t>omo se ha acreditado por los autores contrastados</w:t>
      </w:r>
      <w:r w:rsidR="0067413F">
        <w:rPr>
          <w:rFonts w:eastAsia="Arial" w:cs="Arial"/>
        </w:rPr>
        <w:t xml:space="preserve"> en el marco teórico</w:t>
      </w:r>
      <w:r>
        <w:rPr>
          <w:rFonts w:eastAsia="Arial" w:cs="Arial"/>
        </w:rPr>
        <w:t>, el nivel de digitalización decrece a medida que avanza la edad</w:t>
      </w:r>
      <w:r w:rsidR="0020032B">
        <w:rPr>
          <w:rFonts w:eastAsia="Arial" w:cs="Arial"/>
        </w:rPr>
        <w:t xml:space="preserve">. </w:t>
      </w:r>
    </w:p>
    <w:p w14:paraId="3D25A55D" w14:textId="19BB397D" w:rsidR="00BB6570" w:rsidRDefault="00BB6570" w:rsidP="00BB6570">
      <w:pPr>
        <w:spacing w:before="0" w:after="200" w:line="276" w:lineRule="auto"/>
        <w:jc w:val="both"/>
        <w:rPr>
          <w:rFonts w:eastAsia="Arial" w:cs="Arial"/>
        </w:rPr>
      </w:pPr>
      <w:r w:rsidRPr="00B676F1">
        <w:rPr>
          <w:rFonts w:eastAsia="Arial" w:cs="Arial"/>
          <w:b/>
          <w:bCs/>
          <w:i/>
          <w:iCs/>
        </w:rPr>
        <w:t>H</w:t>
      </w:r>
      <w:r w:rsidRPr="00B676F1">
        <w:rPr>
          <w:rFonts w:eastAsia="Arial" w:cs="Arial"/>
          <w:b/>
          <w:bCs/>
          <w:i/>
          <w:iCs/>
          <w:vertAlign w:val="subscript"/>
        </w:rPr>
        <w:t>2.2</w:t>
      </w:r>
      <w:r w:rsidR="001516DD" w:rsidRPr="001516DD">
        <w:rPr>
          <w:rFonts w:eastAsia="Arial" w:cs="Arial"/>
        </w:rPr>
        <w:t>:</w:t>
      </w:r>
      <w:r w:rsidR="0020032B">
        <w:rPr>
          <w:rFonts w:eastAsia="Arial" w:cs="Arial"/>
        </w:rPr>
        <w:t xml:space="preserve"> </w:t>
      </w:r>
      <w:r>
        <w:rPr>
          <w:rFonts w:eastAsia="Arial" w:cs="Arial"/>
        </w:rPr>
        <w:t xml:space="preserve">con la </w:t>
      </w:r>
      <w:r w:rsidRPr="0020032B">
        <w:rPr>
          <w:rFonts w:eastAsia="Arial" w:cs="Arial"/>
          <w:i/>
          <w:iCs/>
        </w:rPr>
        <w:t>formación académica universitaria</w:t>
      </w:r>
      <w:r>
        <w:rPr>
          <w:rFonts w:eastAsia="Arial" w:cs="Arial"/>
        </w:rPr>
        <w:t xml:space="preserve">, podemos observar, que en las PYMES </w:t>
      </w:r>
      <w:r w:rsidR="001F3B0C">
        <w:rPr>
          <w:rFonts w:eastAsia="Arial" w:cs="Arial"/>
        </w:rPr>
        <w:t>s</w:t>
      </w:r>
      <w:r w:rsidR="00FA7F69">
        <w:rPr>
          <w:rFonts w:eastAsia="Arial" w:cs="Arial"/>
        </w:rPr>
        <w:t>ó</w:t>
      </w:r>
      <w:r w:rsidR="001F3B0C">
        <w:rPr>
          <w:rFonts w:eastAsia="Arial" w:cs="Arial"/>
        </w:rPr>
        <w:t xml:space="preserve">lo el 41% de los ejecutivos encuestados tiene estudios universitarios. </w:t>
      </w:r>
    </w:p>
    <w:p w14:paraId="332187F0" w14:textId="5E8C00FC" w:rsidR="00294C1E" w:rsidRDefault="00294C1E" w:rsidP="00BB6570">
      <w:pPr>
        <w:spacing w:before="0" w:after="200" w:line="276" w:lineRule="auto"/>
        <w:jc w:val="both"/>
        <w:rPr>
          <w:rFonts w:eastAsia="Arial" w:cs="Arial"/>
        </w:rPr>
      </w:pPr>
      <w:r w:rsidRPr="00B676F1">
        <w:rPr>
          <w:rFonts w:eastAsia="Arial" w:cs="Arial"/>
          <w:b/>
          <w:bCs/>
          <w:i/>
          <w:iCs/>
        </w:rPr>
        <w:t>H</w:t>
      </w:r>
      <w:r w:rsidRPr="00B676F1">
        <w:rPr>
          <w:rFonts w:eastAsia="Arial" w:cs="Arial"/>
          <w:b/>
          <w:bCs/>
          <w:i/>
          <w:iCs/>
          <w:vertAlign w:val="subscript"/>
        </w:rPr>
        <w:t>2.</w:t>
      </w:r>
      <w:r w:rsidRPr="00294C1E">
        <w:rPr>
          <w:rFonts w:eastAsia="Arial" w:cs="Arial"/>
          <w:b/>
          <w:bCs/>
          <w:i/>
          <w:iCs/>
          <w:vertAlign w:val="subscript"/>
        </w:rPr>
        <w:t>3</w:t>
      </w:r>
      <w:r w:rsidRPr="00294C1E">
        <w:rPr>
          <w:rFonts w:eastAsia="Arial" w:cs="Arial"/>
          <w:b/>
          <w:bCs/>
          <w:i/>
          <w:iCs/>
        </w:rPr>
        <w:t>:</w:t>
      </w:r>
      <w:r>
        <w:rPr>
          <w:rFonts w:eastAsia="Arial" w:cs="Arial"/>
          <w:b/>
          <w:bCs/>
          <w:i/>
          <w:iCs/>
        </w:rPr>
        <w:t xml:space="preserve"> </w:t>
      </w:r>
      <w:r w:rsidRPr="00294C1E">
        <w:rPr>
          <w:rFonts w:eastAsia="Arial" w:cs="Arial"/>
        </w:rPr>
        <w:t>analizamos c</w:t>
      </w:r>
      <w:r w:rsidR="00FA7F69">
        <w:rPr>
          <w:rFonts w:eastAsia="Arial" w:cs="Arial"/>
        </w:rPr>
        <w:t>ó</w:t>
      </w:r>
      <w:r w:rsidRPr="00294C1E">
        <w:rPr>
          <w:rFonts w:eastAsia="Arial" w:cs="Arial"/>
        </w:rPr>
        <w:t>mo influyen los</w:t>
      </w:r>
      <w:r w:rsidRPr="0020032B">
        <w:rPr>
          <w:rFonts w:eastAsia="Arial" w:cs="Arial"/>
          <w:b/>
          <w:bCs/>
          <w:i/>
          <w:iCs/>
        </w:rPr>
        <w:t xml:space="preserve"> </w:t>
      </w:r>
      <w:r w:rsidRPr="0020032B">
        <w:rPr>
          <w:rFonts w:eastAsia="Arial" w:cs="Arial"/>
          <w:i/>
          <w:iCs/>
        </w:rPr>
        <w:t xml:space="preserve">idiomas </w:t>
      </w:r>
      <w:r>
        <w:rPr>
          <w:rFonts w:eastAsia="Arial" w:cs="Arial"/>
        </w:rPr>
        <w:t xml:space="preserve">adicionales </w:t>
      </w:r>
      <w:r w:rsidRPr="00294C1E">
        <w:rPr>
          <w:rFonts w:eastAsia="Arial" w:cs="Arial"/>
        </w:rPr>
        <w:t>como condicionante</w:t>
      </w:r>
      <w:r>
        <w:rPr>
          <w:rFonts w:eastAsia="Arial" w:cs="Arial"/>
        </w:rPr>
        <w:t xml:space="preserve"> de la </w:t>
      </w:r>
      <w:r w:rsidR="00976A3C">
        <w:rPr>
          <w:rFonts w:eastAsia="Arial" w:cs="Arial"/>
        </w:rPr>
        <w:t xml:space="preserve">cultura digital de los CEOS o ejecutivos de las empresas. </w:t>
      </w:r>
      <w:r w:rsidR="001F3B0C">
        <w:rPr>
          <w:rFonts w:eastAsia="Arial" w:cs="Arial"/>
        </w:rPr>
        <w:t>Vemos que solo el 41% de los ejecutivos y CEOS encuestados tienen competencias en idiomas extranjeros.</w:t>
      </w:r>
    </w:p>
    <w:p w14:paraId="34BB59FB" w14:textId="3705ED66" w:rsidR="001516DD" w:rsidRDefault="001516DD" w:rsidP="00BB6570">
      <w:pPr>
        <w:spacing w:before="0" w:after="200" w:line="276" w:lineRule="auto"/>
        <w:jc w:val="both"/>
        <w:rPr>
          <w:rFonts w:cs="Arial"/>
        </w:rPr>
      </w:pPr>
      <w:r w:rsidRPr="001516DD">
        <w:rPr>
          <w:rFonts w:eastAsia="Arial" w:cs="Arial"/>
          <w:b/>
          <w:bCs/>
        </w:rPr>
        <w:lastRenderedPageBreak/>
        <w:t>H</w:t>
      </w:r>
      <w:r w:rsidRPr="001516DD">
        <w:rPr>
          <w:rFonts w:eastAsia="Arial" w:cs="Arial"/>
          <w:b/>
          <w:bCs/>
          <w:vertAlign w:val="subscript"/>
        </w:rPr>
        <w:t>2.4</w:t>
      </w:r>
      <w:r>
        <w:rPr>
          <w:rFonts w:eastAsia="Arial" w:cs="Arial"/>
          <w:b/>
          <w:bCs/>
        </w:rPr>
        <w:t xml:space="preserve">: </w:t>
      </w:r>
      <w:r>
        <w:rPr>
          <w:rFonts w:cs="Arial"/>
        </w:rPr>
        <w:t xml:space="preserve">Si </w:t>
      </w:r>
      <w:r w:rsidR="001F3B0C">
        <w:rPr>
          <w:rFonts w:cs="Arial"/>
        </w:rPr>
        <w:t xml:space="preserve">filtramos los datos </w:t>
      </w:r>
      <w:r>
        <w:rPr>
          <w:rFonts w:cs="Arial"/>
        </w:rPr>
        <w:t xml:space="preserve">de los encuestados con </w:t>
      </w:r>
      <w:r w:rsidRPr="001F3B0C">
        <w:rPr>
          <w:rFonts w:cs="Arial"/>
          <w:i/>
          <w:iCs/>
        </w:rPr>
        <w:t>cargo de CEO</w:t>
      </w:r>
      <w:r>
        <w:rPr>
          <w:rFonts w:cs="Arial"/>
        </w:rPr>
        <w:t xml:space="preserve"> podemos apreciar que la franja de </w:t>
      </w:r>
      <w:r w:rsidRPr="0034729E">
        <w:rPr>
          <w:rFonts w:cs="Arial"/>
          <w:b/>
          <w:bCs/>
        </w:rPr>
        <w:t xml:space="preserve">edad </w:t>
      </w:r>
      <w:r w:rsidRPr="005454DB">
        <w:rPr>
          <w:rFonts w:cs="Arial"/>
        </w:rPr>
        <w:t>mayoritaria</w:t>
      </w:r>
      <w:r>
        <w:rPr>
          <w:rFonts w:cs="Arial"/>
        </w:rPr>
        <w:t xml:space="preserve"> 46 años en adelante supone el 62,5% de los CEOS encuestados. Que de estos solo el 25% tiene </w:t>
      </w:r>
      <w:r w:rsidRPr="0034729E">
        <w:rPr>
          <w:rFonts w:cs="Arial"/>
          <w:b/>
          <w:bCs/>
        </w:rPr>
        <w:t>formación superior universitaria</w:t>
      </w:r>
      <w:r>
        <w:rPr>
          <w:rFonts w:cs="Arial"/>
        </w:rPr>
        <w:t xml:space="preserve">, si filtramos además de estudios por edad a partir de 46 años en adelante solo un 12,5% tiene estudios universitarios. Lo mismo ocurre con los </w:t>
      </w:r>
      <w:r w:rsidRPr="0034729E">
        <w:rPr>
          <w:rFonts w:cs="Arial"/>
          <w:b/>
          <w:bCs/>
        </w:rPr>
        <w:t>idiomas</w:t>
      </w:r>
      <w:r>
        <w:rPr>
          <w:rFonts w:cs="Arial"/>
        </w:rPr>
        <w:t xml:space="preserve">: solo un 25% habla un idioma además del español o dos para todas las franjas de edad, y la cifra se reduce a la mitad cuando superan los 46 años. LinkedIn como herramienta solo está presente para este grupo en un 25%. Además, para este grupo entre </w:t>
      </w:r>
      <w:r w:rsidRPr="005454DB">
        <w:rPr>
          <w:rFonts w:cs="Arial"/>
        </w:rPr>
        <w:t>los frenos a la digitalización de sus compañías</w:t>
      </w:r>
      <w:r>
        <w:rPr>
          <w:rFonts w:cs="Arial"/>
        </w:rPr>
        <w:t xml:space="preserve">, entre otras valoraciones, está la </w:t>
      </w:r>
      <w:r w:rsidRPr="005454DB">
        <w:rPr>
          <w:rFonts w:cs="Arial"/>
          <w:b/>
          <w:bCs/>
        </w:rPr>
        <w:t>cultura organizativa propia</w:t>
      </w:r>
      <w:r>
        <w:rPr>
          <w:rFonts w:cs="Arial"/>
        </w:rPr>
        <w:t xml:space="preserve"> en un 50% de los casos, mientras los conocimientos digitales son un freno solo para el 37.5%. Además, es sorprendente que tan solo el 18,75% cuenten con un profesional experto en temas digitales.</w:t>
      </w:r>
    </w:p>
    <w:p w14:paraId="797126D6" w14:textId="6C2E6B38" w:rsidR="005B226D" w:rsidRPr="001516DD" w:rsidRDefault="005B226D" w:rsidP="00BB6570">
      <w:pPr>
        <w:spacing w:before="0" w:after="200" w:line="276" w:lineRule="auto"/>
        <w:jc w:val="both"/>
        <w:rPr>
          <w:rFonts w:eastAsia="Arial" w:cs="Arial"/>
        </w:rPr>
      </w:pPr>
      <w:r>
        <w:rPr>
          <w:rFonts w:cs="Arial"/>
        </w:rPr>
        <w:t xml:space="preserve">Por tanto, tanto la </w:t>
      </w:r>
      <w:r w:rsidR="00BA7F98">
        <w:rPr>
          <w:rFonts w:cs="Arial"/>
          <w:i/>
          <w:iCs/>
        </w:rPr>
        <w:t>H</w:t>
      </w:r>
      <w:r w:rsidRPr="006619E4">
        <w:rPr>
          <w:rFonts w:cs="Arial"/>
          <w:i/>
          <w:iCs/>
        </w:rPr>
        <w:t>ipótesis 2</w:t>
      </w:r>
      <w:r>
        <w:rPr>
          <w:rFonts w:cs="Arial"/>
        </w:rPr>
        <w:t xml:space="preserve"> como los condicionantes expuestos en las cuatro </w:t>
      </w:r>
      <w:r w:rsidRPr="00BA7F98">
        <w:rPr>
          <w:rFonts w:cs="Arial"/>
          <w:i/>
          <w:iCs/>
        </w:rPr>
        <w:t>subhipótesis</w:t>
      </w:r>
      <w:r>
        <w:rPr>
          <w:rFonts w:cs="Arial"/>
        </w:rPr>
        <w:t xml:space="preserve"> (formación académica y en idiomas, edad, y cargo)</w:t>
      </w:r>
      <w:r w:rsidR="006619E4">
        <w:rPr>
          <w:rFonts w:cs="Arial"/>
        </w:rPr>
        <w:t>, se pueden validar con el análisis de los datos recolectados.</w:t>
      </w:r>
    </w:p>
    <w:p w14:paraId="0A29D1AD" w14:textId="69319EBC" w:rsidR="006F4713" w:rsidRDefault="00F57FF6" w:rsidP="00F57FF6">
      <w:pPr>
        <w:jc w:val="both"/>
        <w:rPr>
          <w:lang w:val="es-ES_tradnl"/>
        </w:rPr>
      </w:pPr>
      <w:r w:rsidRPr="007C3AF6">
        <w:rPr>
          <w:b/>
          <w:bCs/>
          <w:lang w:val="es-ES_tradnl"/>
        </w:rPr>
        <w:t>Objetiv</w:t>
      </w:r>
      <w:r w:rsidR="007C3AF6">
        <w:rPr>
          <w:b/>
          <w:bCs/>
          <w:lang w:val="es-ES_tradnl"/>
        </w:rPr>
        <w:t>os de</w:t>
      </w:r>
      <w:r w:rsidR="005B226D">
        <w:rPr>
          <w:b/>
          <w:bCs/>
          <w:lang w:val="es-ES_tradnl"/>
        </w:rPr>
        <w:t>l</w:t>
      </w:r>
      <w:r w:rsidR="007C3AF6">
        <w:rPr>
          <w:b/>
          <w:bCs/>
          <w:lang w:val="es-ES_tradnl"/>
        </w:rPr>
        <w:t xml:space="preserve"> estudio, </w:t>
      </w:r>
      <w:r w:rsidR="007C3AF6" w:rsidRPr="007C3AF6">
        <w:rPr>
          <w:lang w:val="es-ES_tradnl"/>
        </w:rPr>
        <w:t>podemos</w:t>
      </w:r>
      <w:r w:rsidR="007C3AF6">
        <w:rPr>
          <w:b/>
          <w:bCs/>
          <w:lang w:val="es-ES_tradnl"/>
        </w:rPr>
        <w:t xml:space="preserve"> </w:t>
      </w:r>
      <w:r w:rsidR="007C3AF6" w:rsidRPr="007C3AF6">
        <w:rPr>
          <w:lang w:val="es-ES_tradnl"/>
        </w:rPr>
        <w:t>concluir por lo expuesto</w:t>
      </w:r>
      <w:r w:rsidR="00172D23">
        <w:rPr>
          <w:lang w:val="es-ES_tradnl"/>
        </w:rPr>
        <w:t xml:space="preserve"> </w:t>
      </w:r>
      <w:r w:rsidR="007C3AF6">
        <w:rPr>
          <w:lang w:val="es-ES_tradnl"/>
        </w:rPr>
        <w:t xml:space="preserve">que esta investigación ha logrado alcanzar los objetivos propuestos. En cuanto al </w:t>
      </w:r>
      <w:r w:rsidR="007C3AF6" w:rsidRPr="006F4713">
        <w:rPr>
          <w:b/>
          <w:bCs/>
          <w:i/>
          <w:iCs/>
          <w:lang w:val="es-ES_tradnl"/>
        </w:rPr>
        <w:t>objetivo general</w:t>
      </w:r>
      <w:r w:rsidR="007C3AF6" w:rsidRPr="006F4713">
        <w:rPr>
          <w:b/>
          <w:bCs/>
          <w:lang w:val="es-ES_tradnl"/>
        </w:rPr>
        <w:t>,</w:t>
      </w:r>
      <w:r w:rsidR="007C3AF6">
        <w:rPr>
          <w:lang w:val="es-ES_tradnl"/>
        </w:rPr>
        <w:t xml:space="preserve"> se ha logrado </w:t>
      </w:r>
      <w:r w:rsidR="007C3AF6" w:rsidRPr="005A13B7">
        <w:rPr>
          <w:i/>
          <w:iCs/>
          <w:lang w:val="es-ES_tradnl"/>
        </w:rPr>
        <w:t>investigar el conocimiento, hábitos de utilización de la herramienta digital LinkedIn que tienen las PYMES industriales con relaciones B</w:t>
      </w:r>
      <w:r w:rsidR="006F4713" w:rsidRPr="005A13B7">
        <w:rPr>
          <w:i/>
          <w:iCs/>
          <w:lang w:val="es-ES_tradnl"/>
        </w:rPr>
        <w:t>2</w:t>
      </w:r>
      <w:r w:rsidR="007C3AF6" w:rsidRPr="005A13B7">
        <w:rPr>
          <w:i/>
          <w:iCs/>
          <w:lang w:val="es-ES_tradnl"/>
        </w:rPr>
        <w:t>B</w:t>
      </w:r>
      <w:r w:rsidR="007C3AF6">
        <w:rPr>
          <w:lang w:val="es-ES_tradnl"/>
        </w:rPr>
        <w:t xml:space="preserve">, </w:t>
      </w:r>
      <w:r w:rsidR="006F4713">
        <w:rPr>
          <w:lang w:val="es-ES_tradnl"/>
        </w:rPr>
        <w:t xml:space="preserve">aplicados a la internacionalización. Tanto a través del estudio del marco teórico como el estudio empírico realizado mediante las técnicas propuestas en el estudio, </w:t>
      </w:r>
    </w:p>
    <w:p w14:paraId="7AF80D17" w14:textId="54A1F1EC" w:rsidR="007C3AF6" w:rsidRPr="005A13B7" w:rsidRDefault="006F4713" w:rsidP="00F57FF6">
      <w:pPr>
        <w:jc w:val="both"/>
        <w:rPr>
          <w:lang w:val="es-ES_tradnl"/>
        </w:rPr>
      </w:pPr>
      <w:r>
        <w:rPr>
          <w:lang w:val="es-ES_tradnl"/>
        </w:rPr>
        <w:t xml:space="preserve">En cuanto a los </w:t>
      </w:r>
      <w:r w:rsidRPr="006F4713">
        <w:rPr>
          <w:b/>
          <w:bCs/>
          <w:i/>
          <w:iCs/>
          <w:lang w:val="es-ES_tradnl"/>
        </w:rPr>
        <w:t>objetivos específicos</w:t>
      </w:r>
      <w:r>
        <w:rPr>
          <w:lang w:val="es-ES_tradnl"/>
        </w:rPr>
        <w:t>, se ha logrado establecer</w:t>
      </w:r>
      <w:r w:rsidR="00172D23">
        <w:rPr>
          <w:lang w:val="es-ES_tradnl"/>
        </w:rPr>
        <w:t xml:space="preserve"> en un principio el </w:t>
      </w:r>
      <w:r w:rsidR="00172D23" w:rsidRPr="006F4713">
        <w:rPr>
          <w:i/>
          <w:iCs/>
          <w:lang w:val="es-ES_tradnl"/>
        </w:rPr>
        <w:t>nivel de digitalización e internacionalización</w:t>
      </w:r>
      <w:r w:rsidR="00172D23">
        <w:rPr>
          <w:lang w:val="es-ES_tradnl"/>
        </w:rPr>
        <w:t xml:space="preserve"> de las PYMES industriales</w:t>
      </w:r>
      <w:r>
        <w:rPr>
          <w:lang w:val="es-ES_tradnl"/>
        </w:rPr>
        <w:t xml:space="preserve"> general </w:t>
      </w:r>
      <w:r w:rsidR="00172D23">
        <w:rPr>
          <w:lang w:val="es-ES_tradnl"/>
        </w:rPr>
        <w:t>mediante el marco teórico</w:t>
      </w:r>
      <w:r w:rsidR="005A13B7">
        <w:rPr>
          <w:lang w:val="es-ES_tradnl"/>
        </w:rPr>
        <w:t>, y también</w:t>
      </w:r>
      <w:r>
        <w:rPr>
          <w:lang w:val="es-ES_tradnl"/>
        </w:rPr>
        <w:t xml:space="preserve"> a través de la</w:t>
      </w:r>
      <w:r w:rsidR="00172D23">
        <w:rPr>
          <w:lang w:val="es-ES_tradnl"/>
        </w:rPr>
        <w:t xml:space="preserve"> investigación</w:t>
      </w:r>
      <w:r>
        <w:rPr>
          <w:lang w:val="es-ES_tradnl"/>
        </w:rPr>
        <w:t xml:space="preserve"> </w:t>
      </w:r>
      <w:r w:rsidR="005A13B7">
        <w:rPr>
          <w:lang w:val="es-ES_tradnl"/>
        </w:rPr>
        <w:t xml:space="preserve">empírica </w:t>
      </w:r>
      <w:r>
        <w:rPr>
          <w:lang w:val="es-ES_tradnl"/>
        </w:rPr>
        <w:t>realizada a través de fuentes</w:t>
      </w:r>
      <w:r w:rsidR="00172D23">
        <w:rPr>
          <w:lang w:val="es-ES_tradnl"/>
        </w:rPr>
        <w:t xml:space="preserve"> primaria</w:t>
      </w:r>
      <w:r>
        <w:rPr>
          <w:lang w:val="es-ES_tradnl"/>
        </w:rPr>
        <w:t>s</w:t>
      </w:r>
      <w:r w:rsidR="005A13B7">
        <w:rPr>
          <w:lang w:val="es-ES_tradnl"/>
        </w:rPr>
        <w:t>,</w:t>
      </w:r>
      <w:r>
        <w:rPr>
          <w:lang w:val="es-ES_tradnl"/>
        </w:rPr>
        <w:t xml:space="preserve"> se logra </w:t>
      </w:r>
      <w:r w:rsidRPr="005A13B7">
        <w:rPr>
          <w:i/>
          <w:iCs/>
          <w:lang w:val="es-ES_tradnl"/>
        </w:rPr>
        <w:t>conocer</w:t>
      </w:r>
      <w:r w:rsidR="00172D23" w:rsidRPr="005A13B7">
        <w:rPr>
          <w:i/>
          <w:iCs/>
          <w:lang w:val="es-ES_tradnl"/>
        </w:rPr>
        <w:t xml:space="preserve"> el grado de digitalización de las</w:t>
      </w:r>
      <w:r w:rsidR="007C3AF6" w:rsidRPr="005A13B7">
        <w:rPr>
          <w:i/>
          <w:iCs/>
          <w:lang w:val="es-ES_tradnl"/>
        </w:rPr>
        <w:t xml:space="preserve"> PYMES </w:t>
      </w:r>
      <w:r w:rsidRPr="005A13B7">
        <w:rPr>
          <w:i/>
          <w:iCs/>
          <w:lang w:val="es-ES_tradnl"/>
        </w:rPr>
        <w:t xml:space="preserve">industriales que </w:t>
      </w:r>
      <w:r w:rsidR="00172D23" w:rsidRPr="005A13B7">
        <w:rPr>
          <w:i/>
          <w:iCs/>
          <w:lang w:val="es-ES_tradnl"/>
        </w:rPr>
        <w:t>mantienen relaciones B2B</w:t>
      </w:r>
      <w:r>
        <w:rPr>
          <w:lang w:val="es-ES_tradnl"/>
        </w:rPr>
        <w:t>. C</w:t>
      </w:r>
      <w:r w:rsidR="00172D23">
        <w:rPr>
          <w:lang w:val="es-ES_tradnl"/>
        </w:rPr>
        <w:t>onstatando que efectivamente también mantienen un grado bajo de digitalización</w:t>
      </w:r>
      <w:r w:rsidR="007C3AF6">
        <w:rPr>
          <w:lang w:val="es-ES_tradnl"/>
        </w:rPr>
        <w:t xml:space="preserve"> al igual que las PYMES industriales en general</w:t>
      </w:r>
      <w:r>
        <w:rPr>
          <w:lang w:val="es-ES_tradnl"/>
        </w:rPr>
        <w:t xml:space="preserve"> sobre todo en los dos tamaños más pequeños de PYME</w:t>
      </w:r>
      <w:r w:rsidR="005A13B7">
        <w:rPr>
          <w:lang w:val="es-ES_tradnl"/>
        </w:rPr>
        <w:t>S</w:t>
      </w:r>
      <w:r w:rsidR="005B226D">
        <w:rPr>
          <w:lang w:val="es-ES_tradnl"/>
        </w:rPr>
        <w:t xml:space="preserve">. </w:t>
      </w:r>
      <w:r>
        <w:rPr>
          <w:lang w:val="es-ES_tradnl"/>
        </w:rPr>
        <w:t xml:space="preserve">Hemos conocido también que </w:t>
      </w:r>
      <w:r w:rsidRPr="006F4713">
        <w:rPr>
          <w:i/>
          <w:iCs/>
          <w:lang w:val="es-ES_tradnl"/>
        </w:rPr>
        <w:t>grado de conocimiento y utilización tienen de la herramienta LinkedIn</w:t>
      </w:r>
      <w:r>
        <w:rPr>
          <w:lang w:val="es-ES_tradnl"/>
        </w:rPr>
        <w:t xml:space="preserve"> enfocada a la localización y comunicación con clientes potenciales</w:t>
      </w:r>
      <w:r w:rsidR="005A13B7">
        <w:rPr>
          <w:lang w:val="es-ES_tradnl"/>
        </w:rPr>
        <w:t xml:space="preserve"> que es de infrautilización en los tres tamaños de PYME en diferentes grados</w:t>
      </w:r>
      <w:r>
        <w:rPr>
          <w:lang w:val="es-ES_tradnl"/>
        </w:rPr>
        <w:t xml:space="preserve">. Así como los </w:t>
      </w:r>
      <w:r w:rsidRPr="005A13B7">
        <w:rPr>
          <w:i/>
          <w:iCs/>
          <w:lang w:val="es-ES_tradnl"/>
        </w:rPr>
        <w:t>frenos, y obstáculos</w:t>
      </w:r>
      <w:r>
        <w:rPr>
          <w:lang w:val="es-ES_tradnl"/>
        </w:rPr>
        <w:t xml:space="preserve"> más evidentes expuestos en este trabajo</w:t>
      </w:r>
      <w:r w:rsidR="005A13B7">
        <w:rPr>
          <w:lang w:val="es-ES_tradnl"/>
        </w:rPr>
        <w:t xml:space="preserve"> que son la falta de cultura digital, a causa de la cultura organizativa de sus ejecutivos y CEOS. Y que los </w:t>
      </w:r>
      <w:r w:rsidR="005A13B7" w:rsidRPr="005A13B7">
        <w:rPr>
          <w:i/>
          <w:iCs/>
          <w:lang w:val="es-ES_tradnl"/>
        </w:rPr>
        <w:t>condicionantes de esta cultura</w:t>
      </w:r>
      <w:r w:rsidR="005A13B7">
        <w:rPr>
          <w:lang w:val="es-ES_tradnl"/>
        </w:rPr>
        <w:t xml:space="preserve"> son la edad, la formación universitaria, y en idiomas</w:t>
      </w:r>
      <w:r w:rsidR="005B226D">
        <w:rPr>
          <w:lang w:val="es-ES_tradnl"/>
        </w:rPr>
        <w:t>.</w:t>
      </w:r>
    </w:p>
    <w:p w14:paraId="024FCE8D" w14:textId="798C55DA" w:rsidR="00BB6570" w:rsidRPr="0029449D" w:rsidRDefault="00F57FF6" w:rsidP="00BC1A9F">
      <w:pPr>
        <w:jc w:val="both"/>
        <w:rPr>
          <w:lang w:val="es-ES_tradnl"/>
        </w:rPr>
      </w:pPr>
      <w:r>
        <w:rPr>
          <w:lang w:val="es-ES_tradnl"/>
        </w:rPr>
        <w:t xml:space="preserve">El trabajo realizado nos deja una serie de </w:t>
      </w:r>
      <w:r w:rsidRPr="006619E4">
        <w:rPr>
          <w:i/>
          <w:iCs/>
          <w:lang w:val="es-ES_tradnl"/>
        </w:rPr>
        <w:t>hallazgos,</w:t>
      </w:r>
      <w:r w:rsidR="00F65CCD">
        <w:rPr>
          <w:i/>
          <w:iCs/>
          <w:lang w:val="es-ES_tradnl"/>
        </w:rPr>
        <w:t xml:space="preserve"> </w:t>
      </w:r>
      <w:r>
        <w:rPr>
          <w:lang w:val="es-ES_tradnl"/>
        </w:rPr>
        <w:t>sintetizaré a continuación los más importantes. En general el estado de digitalización de las PYMES industriales es bajo</w:t>
      </w:r>
      <w:r w:rsidR="00F65CCD">
        <w:rPr>
          <w:lang w:val="es-ES_tradnl"/>
        </w:rPr>
        <w:t>, y más bajo aun cuando mantienen relaciones B2B</w:t>
      </w:r>
      <w:r w:rsidR="001F3B0C">
        <w:rPr>
          <w:lang w:val="es-ES_tradnl"/>
        </w:rPr>
        <w:t xml:space="preserve">. </w:t>
      </w:r>
      <w:r>
        <w:rPr>
          <w:lang w:val="es-ES_tradnl"/>
        </w:rPr>
        <w:t>También ha quedado acreditado, que la cultura digital en las PYMES industriales con relaciones B2B viene determinada por la propia cultura digital de sus ejecutivos</w:t>
      </w:r>
      <w:r w:rsidR="001F3B0C">
        <w:rPr>
          <w:lang w:val="es-ES_tradnl"/>
        </w:rPr>
        <w:t xml:space="preserve"> y CEOS</w:t>
      </w:r>
      <w:r>
        <w:rPr>
          <w:lang w:val="es-ES_tradnl"/>
        </w:rPr>
        <w:t xml:space="preserve">. Y que a su vez esta cultura digital se relaciona con condicionantes como la edad: </w:t>
      </w:r>
      <w:r w:rsidRPr="00BC1A9F">
        <w:rPr>
          <w:i/>
          <w:iCs/>
          <w:lang w:val="es-ES_tradnl"/>
        </w:rPr>
        <w:t>a mayor edad</w:t>
      </w:r>
      <w:r>
        <w:rPr>
          <w:lang w:val="es-ES_tradnl"/>
        </w:rPr>
        <w:t xml:space="preserve"> menores conocimientos digitales, y a </w:t>
      </w:r>
      <w:r w:rsidRPr="00BC1A9F">
        <w:rPr>
          <w:i/>
          <w:iCs/>
          <w:lang w:val="es-ES_tradnl"/>
        </w:rPr>
        <w:t>menor nivel formativo</w:t>
      </w:r>
      <w:r>
        <w:rPr>
          <w:lang w:val="es-ES_tradnl"/>
        </w:rPr>
        <w:t xml:space="preserve"> universitario</w:t>
      </w:r>
      <w:r w:rsidR="005B226D">
        <w:rPr>
          <w:lang w:val="es-ES_tradnl"/>
        </w:rPr>
        <w:t xml:space="preserve"> y </w:t>
      </w:r>
      <w:r w:rsidR="005B226D" w:rsidRPr="005B226D">
        <w:rPr>
          <w:i/>
          <w:iCs/>
          <w:lang w:val="es-ES_tradnl"/>
        </w:rPr>
        <w:t>competencias en idiomas</w:t>
      </w:r>
      <w:r>
        <w:rPr>
          <w:lang w:val="es-ES_tradnl"/>
        </w:rPr>
        <w:t xml:space="preserve"> menores son también los conocimientos digitales de los ejecutivos</w:t>
      </w:r>
      <w:r w:rsidR="00F65CCD">
        <w:rPr>
          <w:lang w:val="es-ES_tradnl"/>
        </w:rPr>
        <w:t xml:space="preserve">. En </w:t>
      </w:r>
      <w:r w:rsidR="005B226D">
        <w:rPr>
          <w:lang w:val="es-ES_tradnl"/>
        </w:rPr>
        <w:t>consecuencia</w:t>
      </w:r>
      <w:r w:rsidR="003F01C2">
        <w:rPr>
          <w:lang w:val="es-ES_tradnl"/>
        </w:rPr>
        <w:t>,</w:t>
      </w:r>
      <w:r w:rsidR="005B226D">
        <w:rPr>
          <w:lang w:val="es-ES_tradnl"/>
        </w:rPr>
        <w:t xml:space="preserve"> </w:t>
      </w:r>
      <w:r>
        <w:rPr>
          <w:lang w:val="es-ES_tradnl"/>
        </w:rPr>
        <w:t xml:space="preserve">el nivel de digitalización </w:t>
      </w:r>
      <w:r w:rsidR="005B226D">
        <w:rPr>
          <w:lang w:val="es-ES_tradnl"/>
        </w:rPr>
        <w:t>que promueven a través de su liderazgo en sus</w:t>
      </w:r>
      <w:r>
        <w:rPr>
          <w:lang w:val="es-ES_tradnl"/>
        </w:rPr>
        <w:t xml:space="preserve"> compañías</w:t>
      </w:r>
      <w:r w:rsidR="003F01C2">
        <w:rPr>
          <w:lang w:val="es-ES_tradnl"/>
        </w:rPr>
        <w:t xml:space="preserve"> es también bajo</w:t>
      </w:r>
      <w:r>
        <w:rPr>
          <w:lang w:val="es-ES_tradnl"/>
        </w:rPr>
        <w:t>.</w:t>
      </w:r>
      <w:r w:rsidR="001F3B0C">
        <w:rPr>
          <w:lang w:val="es-ES_tradnl"/>
        </w:rPr>
        <w:t xml:space="preserve"> Diría que el hallazgo más preocupante es la baja percepción de necesidad de digitalización entre los ejecutivos encuestados</w:t>
      </w:r>
      <w:r w:rsidR="005B226D">
        <w:rPr>
          <w:lang w:val="es-ES_tradnl"/>
        </w:rPr>
        <w:t>,</w:t>
      </w:r>
      <w:r w:rsidR="001F3B0C">
        <w:rPr>
          <w:lang w:val="es-ES_tradnl"/>
        </w:rPr>
        <w:t xml:space="preserve"> </w:t>
      </w:r>
      <w:r w:rsidR="005B226D">
        <w:rPr>
          <w:lang w:val="es-ES_tradnl"/>
        </w:rPr>
        <w:t>que les impide</w:t>
      </w:r>
      <w:r w:rsidR="001F3B0C">
        <w:rPr>
          <w:lang w:val="es-ES_tradnl"/>
        </w:rPr>
        <w:t xml:space="preserve"> obtener ventajas competitivas enfocadas a la internacionalización</w:t>
      </w:r>
      <w:r w:rsidR="00B43DBC">
        <w:rPr>
          <w:lang w:val="es-ES_tradnl"/>
        </w:rPr>
        <w:t xml:space="preserve"> mediante la digitalización de las relaciones con sus clientes potenciales internacionales a través de LinkedIn</w:t>
      </w:r>
      <w:r w:rsidR="001F3B0C">
        <w:rPr>
          <w:lang w:val="es-ES_tradnl"/>
        </w:rPr>
        <w:t>.</w:t>
      </w:r>
    </w:p>
    <w:p w14:paraId="25245786" w14:textId="186832B4" w:rsidR="0029449D" w:rsidRPr="00FB09A0" w:rsidRDefault="0029449D" w:rsidP="00265A15">
      <w:pPr>
        <w:pStyle w:val="Ttulo1"/>
        <w:rPr>
          <w:b w:val="0"/>
        </w:rPr>
      </w:pPr>
      <w:bookmarkStart w:id="57" w:name="_Toc124883211"/>
      <w:r w:rsidRPr="00FB09A0">
        <w:t xml:space="preserve">IMPLICACIONES </w:t>
      </w:r>
      <w:r w:rsidR="00023CD5">
        <w:t>DEL ESTUDIO</w:t>
      </w:r>
      <w:bookmarkEnd w:id="57"/>
      <w:r w:rsidRPr="00FB09A0">
        <w:t xml:space="preserve"> </w:t>
      </w:r>
    </w:p>
    <w:p w14:paraId="2E54D485" w14:textId="0769CF02" w:rsidR="00D04894" w:rsidRPr="001C499D" w:rsidRDefault="00D04894" w:rsidP="001C499D">
      <w:pPr>
        <w:jc w:val="both"/>
      </w:pPr>
    </w:p>
    <w:p w14:paraId="5DAAFE1C" w14:textId="7E998D1B" w:rsidR="001C499D" w:rsidRDefault="00D04894" w:rsidP="001C499D">
      <w:pPr>
        <w:jc w:val="both"/>
      </w:pPr>
      <w:r w:rsidRPr="001C499D">
        <w:t xml:space="preserve">Como se ha expuesto en este trabajo de investigación, el tejido </w:t>
      </w:r>
      <w:r w:rsidR="001C499D" w:rsidRPr="001C499D">
        <w:t>empresarial en España está compuesto por una abrumadora mayoría de PYMES. Las compañías del sector industrial con relaciones B2B no aprovechan suficientemente las ventajas de la tecnología, en concreto de la red profesional Linked</w:t>
      </w:r>
      <w:r w:rsidR="00B22E61">
        <w:t>In</w:t>
      </w:r>
      <w:r w:rsidR="001C499D" w:rsidRPr="001C499D">
        <w:t>, en materia de ahorro de costes si es utilizada para la internacionalización.</w:t>
      </w:r>
    </w:p>
    <w:p w14:paraId="42B9EFAB" w14:textId="77777777" w:rsidR="001C499D" w:rsidRDefault="001C499D" w:rsidP="001C499D">
      <w:pPr>
        <w:spacing w:after="0"/>
        <w:jc w:val="both"/>
      </w:pPr>
    </w:p>
    <w:p w14:paraId="4F3386A7" w14:textId="3AC9AF7A" w:rsidR="001C499D" w:rsidRDefault="001C499D" w:rsidP="001C499D">
      <w:pPr>
        <w:jc w:val="both"/>
      </w:pPr>
      <w:r>
        <w:t>Entender el estado del fenómeno estudiado, cuales son los frenos que actúan para que la cultura digital de los ejecutivos de estas compañías aumente, y con ella el nivel de digitalización de las empresas que lideran.  Es de utilidad para la sociedad en general, para los ejecutivos en particular, y finalmente para las compañías cuya supervivencia puede verse amenazada por empresas más competitivas que s</w:t>
      </w:r>
      <w:r w:rsidR="00B22E61">
        <w:t>í</w:t>
      </w:r>
      <w:r>
        <w:t xml:space="preserve"> aprovechan las ventajas de la </w:t>
      </w:r>
      <w:r>
        <w:lastRenderedPageBreak/>
        <w:t>digitalización</w:t>
      </w:r>
      <w:r w:rsidR="003F01C2">
        <w:t>, ya sean nacionales foráneas</w:t>
      </w:r>
      <w:r>
        <w:t>.</w:t>
      </w:r>
      <w:r w:rsidR="002773E9">
        <w:t xml:space="preserve"> Por tanto, este estudio puede incidir en la estrategia de marketing de este tipo de compañías.</w:t>
      </w:r>
    </w:p>
    <w:p w14:paraId="39228E65" w14:textId="77777777" w:rsidR="002773E9" w:rsidRDefault="002773E9" w:rsidP="001C499D">
      <w:pPr>
        <w:jc w:val="both"/>
      </w:pPr>
    </w:p>
    <w:p w14:paraId="7AABE954" w14:textId="21307889" w:rsidR="001C499D" w:rsidRPr="001C499D" w:rsidRDefault="003F01C2" w:rsidP="001C499D">
      <w:pPr>
        <w:jc w:val="both"/>
      </w:pPr>
      <w:r>
        <w:t>Además, c</w:t>
      </w:r>
      <w:r w:rsidR="002773E9">
        <w:t xml:space="preserve">ontribuir a la </w:t>
      </w:r>
      <w:r w:rsidR="001C499D">
        <w:t xml:space="preserve">concienciación de los ejecutivos sobre que un aumento </w:t>
      </w:r>
      <w:r w:rsidR="00B22E61">
        <w:t>de</w:t>
      </w:r>
      <w:r w:rsidR="001C499D">
        <w:t xml:space="preserve"> sus competencias en materia de cultura digital </w:t>
      </w:r>
      <w:r w:rsidR="00B22E61">
        <w:t xml:space="preserve">lograría incidir </w:t>
      </w:r>
      <w:r w:rsidR="002773E9">
        <w:t xml:space="preserve">positivamente </w:t>
      </w:r>
      <w:r w:rsidR="001C499D">
        <w:t>en la cuenta de resultados</w:t>
      </w:r>
      <w:r w:rsidR="002773E9">
        <w:t xml:space="preserve"> debido a la mejora en sus capacidades de gestión. E</w:t>
      </w:r>
      <w:r w:rsidR="001C499D">
        <w:t>s</w:t>
      </w:r>
      <w:r>
        <w:t>to</w:t>
      </w:r>
      <w:r w:rsidR="001C499D">
        <w:t xml:space="preserve"> quizás </w:t>
      </w:r>
      <w:r>
        <w:t xml:space="preserve">es </w:t>
      </w:r>
      <w:r w:rsidR="001C499D">
        <w:t>más sencillo</w:t>
      </w:r>
      <w:r w:rsidR="002773E9">
        <w:t>,</w:t>
      </w:r>
      <w:r w:rsidR="001C499D">
        <w:t xml:space="preserve"> que el lograr que emprendedores que carecen de formación universitaria, la adquieran para después mejorar sus competencias digitales</w:t>
      </w:r>
      <w:r w:rsidR="002773E9">
        <w:t xml:space="preserve">, y por extensión el nivel digital de las compañías, y por ende su competitividad. Debemos pensar que en las </w:t>
      </w:r>
      <w:r w:rsidR="001C76F6">
        <w:t>empresas pequeñas</w:t>
      </w:r>
      <w:r>
        <w:t>,</w:t>
      </w:r>
      <w:r w:rsidR="002773E9">
        <w:t xml:space="preserve"> el presupuesto se focaliza en inversiones que se puedan relacionar de forma sencilla a priori con los futuros ingresos</w:t>
      </w:r>
      <w:r>
        <w:t xml:space="preserve"> a corto o medio plazo</w:t>
      </w:r>
      <w:r w:rsidR="002773E9">
        <w:t>.</w:t>
      </w:r>
    </w:p>
    <w:p w14:paraId="3ECFD4C4" w14:textId="2EDE1213" w:rsidR="0029449D" w:rsidRPr="00FB09A0" w:rsidRDefault="0029449D" w:rsidP="00265A15">
      <w:pPr>
        <w:pStyle w:val="Ttulo1"/>
        <w:rPr>
          <w:b w:val="0"/>
        </w:rPr>
      </w:pPr>
      <w:bookmarkStart w:id="58" w:name="_Toc124883212"/>
      <w:r w:rsidRPr="00FB09A0">
        <w:t>LIMITACIONES DEL TRABAJO y FUTURAS LÍNEAS DE INVESTIGACIÓN</w:t>
      </w:r>
      <w:bookmarkEnd w:id="58"/>
      <w:r w:rsidRPr="00FB09A0">
        <w:t xml:space="preserve"> </w:t>
      </w:r>
    </w:p>
    <w:p w14:paraId="6F01B475" w14:textId="161F7CE8" w:rsidR="00076806" w:rsidRDefault="00076806" w:rsidP="00265A15"/>
    <w:p w14:paraId="2B9B31D7" w14:textId="66828221" w:rsidR="001F2B7D" w:rsidRDefault="00076806" w:rsidP="00076806">
      <w:pPr>
        <w:jc w:val="both"/>
      </w:pPr>
      <w:r>
        <w:t>El trabajo ha presentado varios tipos de limitaciones, el hecho de que las relaciones B2B</w:t>
      </w:r>
      <w:r w:rsidR="001F2B7D">
        <w:t xml:space="preserve"> en general</w:t>
      </w:r>
      <w:r>
        <w:t xml:space="preserve"> han acaparado una escasa atención por parte de los investigadores</w:t>
      </w:r>
      <w:r w:rsidR="003F01C2">
        <w:t>,</w:t>
      </w:r>
      <w:r w:rsidR="001F2B7D">
        <w:t xml:space="preserve"> y no hay muchos trabajos académicos para consultar</w:t>
      </w:r>
      <w:r>
        <w:t xml:space="preserve">. </w:t>
      </w:r>
      <w:r w:rsidR="001F2B7D" w:rsidRPr="001122CB">
        <w:rPr>
          <w:rFonts w:cs="Arial"/>
        </w:rPr>
        <w:t>La</w:t>
      </w:r>
      <w:r w:rsidR="001F2B7D">
        <w:rPr>
          <w:rFonts w:cs="Arial"/>
        </w:rPr>
        <w:t xml:space="preserve"> digitalización para PYMES industriales, especialmente con relaciones B2B, es un nicho dentro de la investigación académica aún menos explorado </w:t>
      </w:r>
      <w:sdt>
        <w:sdtPr>
          <w:rPr>
            <w:rFonts w:cs="Arial"/>
          </w:rPr>
          <w:id w:val="-1277174068"/>
          <w:citation/>
        </w:sdtPr>
        <w:sdtContent>
          <w:r w:rsidR="001F2B7D">
            <w:rPr>
              <w:rFonts w:cs="Arial"/>
            </w:rPr>
            <w:fldChar w:fldCharType="begin"/>
          </w:r>
          <w:r w:rsidR="003F01C2">
            <w:rPr>
              <w:rFonts w:cs="Arial"/>
            </w:rPr>
            <w:instrText xml:space="preserve">CITATION Rod15 \l 3082 </w:instrText>
          </w:r>
          <w:r w:rsidR="001F2B7D">
            <w:rPr>
              <w:rFonts w:cs="Arial"/>
            </w:rPr>
            <w:fldChar w:fldCharType="separate"/>
          </w:r>
          <w:r w:rsidR="009F0767" w:rsidRPr="009F0767">
            <w:rPr>
              <w:rFonts w:cs="Arial"/>
              <w:noProof/>
            </w:rPr>
            <w:t>(Rodríguez, 2015)</w:t>
          </w:r>
          <w:r w:rsidR="001F2B7D">
            <w:rPr>
              <w:rFonts w:cs="Arial"/>
            </w:rPr>
            <w:fldChar w:fldCharType="end"/>
          </w:r>
        </w:sdtContent>
      </w:sdt>
      <w:r w:rsidR="001F2B7D">
        <w:rPr>
          <w:rFonts w:cs="Arial"/>
        </w:rPr>
        <w:t>. Sorprende</w:t>
      </w:r>
      <w:r w:rsidR="003F01C2">
        <w:rPr>
          <w:rFonts w:cs="Arial"/>
        </w:rPr>
        <w:t xml:space="preserve">, </w:t>
      </w:r>
      <w:r w:rsidR="001F2B7D">
        <w:rPr>
          <w:rFonts w:cs="Arial"/>
        </w:rPr>
        <w:t xml:space="preserve">debido a que tal y como se ha caracterizado en este estudio, la mayor parte del tejido empresarial en España son PYMES. Para este tipo de empresas digitalizarse en este momento, es una cuestión existencial, </w:t>
      </w:r>
      <w:r w:rsidR="001F2B7D" w:rsidRPr="00D753C4">
        <w:rPr>
          <w:rFonts w:cs="Arial"/>
        </w:rPr>
        <w:t>y</w:t>
      </w:r>
      <w:r w:rsidR="001F2B7D" w:rsidRPr="00D753C4">
        <w:t xml:space="preserve"> </w:t>
      </w:r>
      <w:r w:rsidR="001F2B7D" w:rsidRPr="00D753C4">
        <w:rPr>
          <w:rFonts w:cs="Arial"/>
        </w:rPr>
        <w:t>si bien es cierto que hay un avance debido a la pandemia y a organismo como el ICEX, las pymes industriales españolas tienen todavía mucho trabajo por hacer en su proceso de digitalización</w:t>
      </w:r>
      <w:r w:rsidR="001F2B7D">
        <w:rPr>
          <w:rFonts w:cs="Arial"/>
        </w:rPr>
        <w:t xml:space="preserve"> </w:t>
      </w:r>
      <w:sdt>
        <w:sdtPr>
          <w:rPr>
            <w:rFonts w:cs="Arial"/>
          </w:rPr>
          <w:id w:val="-1550367099"/>
          <w:citation/>
        </w:sdtPr>
        <w:sdtContent>
          <w:r w:rsidR="001F2B7D">
            <w:rPr>
              <w:rFonts w:cs="Arial"/>
            </w:rPr>
            <w:fldChar w:fldCharType="begin"/>
          </w:r>
          <w:r w:rsidR="001F2B7D">
            <w:rPr>
              <w:rFonts w:cs="Arial"/>
            </w:rPr>
            <w:instrText xml:space="preserve"> CITATION Gar225 \l 3082 </w:instrText>
          </w:r>
          <w:r w:rsidR="001F2B7D">
            <w:rPr>
              <w:rFonts w:cs="Arial"/>
            </w:rPr>
            <w:fldChar w:fldCharType="separate"/>
          </w:r>
          <w:r w:rsidR="009F0767" w:rsidRPr="009F0767">
            <w:rPr>
              <w:rFonts w:cs="Arial"/>
              <w:noProof/>
            </w:rPr>
            <w:t>(García-Hidalgo Velilla, 2022)</w:t>
          </w:r>
          <w:r w:rsidR="001F2B7D">
            <w:rPr>
              <w:rFonts w:cs="Arial"/>
            </w:rPr>
            <w:fldChar w:fldCharType="end"/>
          </w:r>
        </w:sdtContent>
      </w:sdt>
      <w:r w:rsidR="001F2B7D" w:rsidRPr="00D753C4">
        <w:rPr>
          <w:rFonts w:cs="Arial"/>
        </w:rPr>
        <w:t>.</w:t>
      </w:r>
    </w:p>
    <w:p w14:paraId="2F0962C9" w14:textId="6A61A997" w:rsidR="00076806" w:rsidRDefault="00076806" w:rsidP="00283355">
      <w:pPr>
        <w:jc w:val="both"/>
      </w:pPr>
      <w:r>
        <w:t>Una de las mayores limitaciones</w:t>
      </w:r>
      <w:r w:rsidR="00283355">
        <w:t>,</w:t>
      </w:r>
      <w:r>
        <w:t xml:space="preserve"> ha sido </w:t>
      </w:r>
      <w:r w:rsidR="00283355">
        <w:t>práctica, lograr</w:t>
      </w:r>
      <w:r>
        <w:t xml:space="preserve"> un número sufi</w:t>
      </w:r>
      <w:r w:rsidR="00082323">
        <w:t>ci</w:t>
      </w:r>
      <w:r>
        <w:t>ente de</w:t>
      </w:r>
      <w:r w:rsidR="00283355">
        <w:t xml:space="preserve"> ejecutivos encuestados para que el trabajo sea representativo,</w:t>
      </w:r>
      <w:r w:rsidR="003F01C2">
        <w:t xml:space="preserve"> desde luego</w:t>
      </w:r>
      <w:r w:rsidR="00283355">
        <w:t xml:space="preserve"> no ha ayudado que las fechas de realización del trabajo hayan coincidido con las fiestas Navideñas</w:t>
      </w:r>
      <w:r w:rsidR="001F2B7D">
        <w:t xml:space="preserve">, </w:t>
      </w:r>
      <w:r w:rsidR="003F01C2">
        <w:t>además de</w:t>
      </w:r>
      <w:r w:rsidR="001F2B7D">
        <w:t xml:space="preserve"> que las compañías pequeñas, est</w:t>
      </w:r>
      <w:r w:rsidR="00082323">
        <w:t>á</w:t>
      </w:r>
      <w:r w:rsidR="001F2B7D">
        <w:t>n poco familiarizadas con el hecho de ser objeto de estudios académicos</w:t>
      </w:r>
      <w:r w:rsidR="00283355">
        <w:t>. Al final, después de filtrar todos los registros se ha llegado a una cifra de 17 encuestados, se requerían 80 encuestados</w:t>
      </w:r>
      <w:r w:rsidR="003F01C2">
        <w:t xml:space="preserve"> para que la encuesta resultara representativa</w:t>
      </w:r>
      <w:r w:rsidR="00283355">
        <w:t xml:space="preserve">. No obstante, </w:t>
      </w:r>
      <w:r w:rsidR="00D73B65">
        <w:t xml:space="preserve">reconociendo el sesgo que supone una muestra tan pequeña, </w:t>
      </w:r>
      <w:r w:rsidR="00283355">
        <w:t xml:space="preserve">se ha logrado reunir </w:t>
      </w:r>
      <w:r w:rsidR="00283355" w:rsidRPr="00283355">
        <w:rPr>
          <w:b/>
          <w:bCs/>
        </w:rPr>
        <w:t>registros variados</w:t>
      </w:r>
      <w:r w:rsidR="00283355">
        <w:t xml:space="preserve"> tanto de los cargos de los ejecutivos, prácticamente de todos los departamentos menos </w:t>
      </w:r>
      <w:r w:rsidR="00082323">
        <w:t>el</w:t>
      </w:r>
      <w:r w:rsidR="00283355">
        <w:t xml:space="preserve"> de administración, además, de la sorpresa de que más del 50% de ellos tengan el cargo de CEO en sus empresas. </w:t>
      </w:r>
      <w:r w:rsidR="00D73B65">
        <w:t>Como t</w:t>
      </w:r>
      <w:r w:rsidR="00283355">
        <w:t xml:space="preserve">ambién se ha logrado variedad en el tamaño de las PYMES de la muestra, están representadas </w:t>
      </w:r>
      <w:r w:rsidR="00052595">
        <w:t>todos los tamaños.</w:t>
      </w:r>
      <w:r w:rsidR="00DD33F7">
        <w:t xml:space="preserve"> Pero es cierto, que como veíamos en el Gráfico 2, los registros obtenidos</w:t>
      </w:r>
      <w:r w:rsidR="009E67A3">
        <w:t>,</w:t>
      </w:r>
      <w:r w:rsidR="00DD33F7">
        <w:t xml:space="preserve"> no se corresponden con </w:t>
      </w:r>
      <w:r w:rsidR="00D73B65">
        <w:t>la participación ponderada de todos los tamaños de empresa en el tejido empresarial nacional.</w:t>
      </w:r>
    </w:p>
    <w:p w14:paraId="2AFD5FB4" w14:textId="0EB60351" w:rsidR="009E67A3" w:rsidRDefault="00ED7B21" w:rsidP="00D04894">
      <w:pPr>
        <w:jc w:val="both"/>
      </w:pPr>
      <w:r w:rsidRPr="009E67A3">
        <w:t xml:space="preserve">Las </w:t>
      </w:r>
      <w:r w:rsidRPr="001F2B7D">
        <w:rPr>
          <w:b/>
          <w:bCs/>
        </w:rPr>
        <w:t>f</w:t>
      </w:r>
      <w:r w:rsidR="00052595" w:rsidRPr="001F2B7D">
        <w:rPr>
          <w:b/>
          <w:bCs/>
        </w:rPr>
        <w:t>uturas líneas de investigación</w:t>
      </w:r>
      <w:r>
        <w:t xml:space="preserve"> propuestas, es el estudio, análisis y comprensión del </w:t>
      </w:r>
      <w:r w:rsidRPr="00ED7B21">
        <w:rPr>
          <w:b/>
          <w:bCs/>
        </w:rPr>
        <w:t>proceso de transformación digital</w:t>
      </w:r>
      <w:r>
        <w:t xml:space="preserve"> incipiente</w:t>
      </w:r>
      <w:r w:rsidR="009E67A3">
        <w:t xml:space="preserve"> </w:t>
      </w:r>
      <w:r>
        <w:t>ya iniciado en las PYMES, focaliza</w:t>
      </w:r>
      <w:r w:rsidR="009E67A3">
        <w:t>n</w:t>
      </w:r>
      <w:r>
        <w:t xml:space="preserve">do la atención en el </w:t>
      </w:r>
      <w:r w:rsidRPr="00ED7B21">
        <w:rPr>
          <w:b/>
          <w:bCs/>
        </w:rPr>
        <w:t>sector industrial,</w:t>
      </w:r>
      <w:r>
        <w:t xml:space="preserve"> </w:t>
      </w:r>
      <w:r w:rsidR="003F01C2">
        <w:t xml:space="preserve">y en compañías </w:t>
      </w:r>
      <w:r>
        <w:t>que mantiene</w:t>
      </w:r>
      <w:r w:rsidR="009E67A3">
        <w:t>n</w:t>
      </w:r>
      <w:r>
        <w:t xml:space="preserve"> </w:t>
      </w:r>
      <w:r w:rsidRPr="00ED7B21">
        <w:rPr>
          <w:b/>
          <w:bCs/>
        </w:rPr>
        <w:t>relaciones B2B</w:t>
      </w:r>
      <w:r>
        <w:t xml:space="preserve">, y </w:t>
      </w:r>
      <w:r w:rsidR="003F01C2">
        <w:t xml:space="preserve">en </w:t>
      </w:r>
      <w:r>
        <w:t>la transformación digital, tanto de la empresa, la marca, y las relaciones comerciales</w:t>
      </w:r>
      <w:r w:rsidR="003F01C2">
        <w:t>,</w:t>
      </w:r>
      <w:r>
        <w:t xml:space="preserve"> </w:t>
      </w:r>
      <w:r w:rsidR="003F01C2">
        <w:t>aplicada</w:t>
      </w:r>
      <w:r>
        <w:t xml:space="preserve"> a la </w:t>
      </w:r>
      <w:r w:rsidRPr="00ED7B21">
        <w:rPr>
          <w:b/>
          <w:bCs/>
        </w:rPr>
        <w:t>internacionalización</w:t>
      </w:r>
      <w:r>
        <w:t xml:space="preserve"> de las PYMES. S</w:t>
      </w:r>
      <w:r w:rsidR="00052595">
        <w:t>ería necesario realizar una</w:t>
      </w:r>
      <w:r w:rsidR="00D04894">
        <w:t xml:space="preserve"> nueva</w:t>
      </w:r>
      <w:r w:rsidR="00052595">
        <w:t xml:space="preserve"> </w:t>
      </w:r>
      <w:r w:rsidRPr="00D04894">
        <w:rPr>
          <w:i/>
          <w:iCs/>
        </w:rPr>
        <w:t>investigación</w:t>
      </w:r>
      <w:r w:rsidR="00D04894" w:rsidRPr="00D04894">
        <w:rPr>
          <w:i/>
          <w:iCs/>
        </w:rPr>
        <w:t xml:space="preserve"> causal</w:t>
      </w:r>
      <w:r w:rsidR="00D04894">
        <w:t xml:space="preserve">, con un </w:t>
      </w:r>
      <w:r w:rsidR="00D04894" w:rsidRPr="00D04894">
        <w:rPr>
          <w:i/>
          <w:iCs/>
        </w:rPr>
        <w:t>diseño concluyente</w:t>
      </w:r>
      <w:r w:rsidR="00D04894">
        <w:t xml:space="preserve">, </w:t>
      </w:r>
      <w:r w:rsidR="003F01C2">
        <w:t>con</w:t>
      </w:r>
      <w:r w:rsidR="00D04894">
        <w:t xml:space="preserve"> </w:t>
      </w:r>
      <w:r w:rsidR="00D04894" w:rsidRPr="00D04894">
        <w:rPr>
          <w:i/>
          <w:iCs/>
        </w:rPr>
        <w:t>metodología</w:t>
      </w:r>
      <w:r w:rsidR="00052595" w:rsidRPr="00D04894">
        <w:rPr>
          <w:i/>
          <w:iCs/>
        </w:rPr>
        <w:t xml:space="preserve"> cuantitativa</w:t>
      </w:r>
      <w:r>
        <w:t>,</w:t>
      </w:r>
      <w:r w:rsidR="00052595">
        <w:t xml:space="preserve"> </w:t>
      </w:r>
      <w:r>
        <w:t xml:space="preserve">utilizando la </w:t>
      </w:r>
      <w:r w:rsidRPr="00D04894">
        <w:rPr>
          <w:i/>
          <w:iCs/>
        </w:rPr>
        <w:t>técnica de la</w:t>
      </w:r>
      <w:r w:rsidR="00D04894" w:rsidRPr="00D04894">
        <w:rPr>
          <w:i/>
          <w:iCs/>
        </w:rPr>
        <w:t xml:space="preserve"> encuesta</w:t>
      </w:r>
      <w:r w:rsidR="00D04894">
        <w:t xml:space="preserve"> mediante </w:t>
      </w:r>
      <w:r w:rsidR="00D04894" w:rsidRPr="003F01C2">
        <w:rPr>
          <w:i/>
          <w:iCs/>
        </w:rPr>
        <w:t>cuestionario</w:t>
      </w:r>
      <w:r w:rsidRPr="003F01C2">
        <w:rPr>
          <w:i/>
          <w:iCs/>
        </w:rPr>
        <w:t xml:space="preserve"> estructurad</w:t>
      </w:r>
      <w:r w:rsidR="00D04894" w:rsidRPr="003F01C2">
        <w:rPr>
          <w:i/>
          <w:iCs/>
        </w:rPr>
        <w:t>o</w:t>
      </w:r>
      <w:r w:rsidR="00D04894">
        <w:t>,</w:t>
      </w:r>
      <w:r w:rsidR="00052595">
        <w:t xml:space="preserve"> alcance el número de encuestados requerido para ser considerada representativa</w:t>
      </w:r>
      <w:r w:rsidR="00D04894">
        <w:t>. A</w:t>
      </w:r>
      <w:r w:rsidR="00052595">
        <w:t>segurando que en el tipo de muestreo</w:t>
      </w:r>
      <w:r w:rsidR="009E67A3">
        <w:t xml:space="preserve"> se</w:t>
      </w:r>
      <w:r>
        <w:t xml:space="preserve"> logre una representación ponderada</w:t>
      </w:r>
      <w:r w:rsidR="00052595">
        <w:t xml:space="preserve"> </w:t>
      </w:r>
      <w:r w:rsidR="00B22E61">
        <w:t xml:space="preserve">de </w:t>
      </w:r>
      <w:r w:rsidR="00052595">
        <w:t>los tres tamaños de PYMES por su peso</w:t>
      </w:r>
      <w:r w:rsidR="009E67A3">
        <w:t xml:space="preserve"> real</w:t>
      </w:r>
      <w:r w:rsidR="00052595">
        <w:t xml:space="preserve"> en el tejido industrial nacional. Además, se debería realizar una </w:t>
      </w:r>
      <w:r w:rsidR="00052595" w:rsidRPr="00ED7B21">
        <w:rPr>
          <w:b/>
          <w:bCs/>
        </w:rPr>
        <w:t>triangulación</w:t>
      </w:r>
      <w:r w:rsidR="00052595">
        <w:t xml:space="preserve"> con </w:t>
      </w:r>
      <w:r w:rsidR="00052595" w:rsidRPr="00ED7B21">
        <w:rPr>
          <w:b/>
          <w:bCs/>
        </w:rPr>
        <w:t>método</w:t>
      </w:r>
      <w:r w:rsidRPr="00ED7B21">
        <w:rPr>
          <w:b/>
          <w:bCs/>
        </w:rPr>
        <w:t>s mixtos</w:t>
      </w:r>
      <w:r>
        <w:t xml:space="preserve">, mediante </w:t>
      </w:r>
      <w:r w:rsidRPr="00D04894">
        <w:rPr>
          <w:i/>
          <w:iCs/>
        </w:rPr>
        <w:t>metodología cualitativa,</w:t>
      </w:r>
      <w:r w:rsidR="00D04894" w:rsidRPr="00D04894">
        <w:rPr>
          <w:i/>
          <w:iCs/>
        </w:rPr>
        <w:t xml:space="preserve"> con la técnica </w:t>
      </w:r>
      <w:r w:rsidR="00D04894">
        <w:rPr>
          <w:i/>
          <w:iCs/>
        </w:rPr>
        <w:t>de</w:t>
      </w:r>
      <w:r w:rsidR="00D04894" w:rsidRPr="00D04894">
        <w:rPr>
          <w:i/>
          <w:iCs/>
        </w:rPr>
        <w:t xml:space="preserve"> entrevista semiestructurada</w:t>
      </w:r>
      <w:r>
        <w:t xml:space="preserve"> para lograr con la combinación de métodos corregir en la medida de lo posible cualquier tipo de sesgo en la investigación.</w:t>
      </w:r>
    </w:p>
    <w:p w14:paraId="68ECA5C7" w14:textId="44AE99E0" w:rsidR="005B226D" w:rsidRPr="00D04894" w:rsidRDefault="005B226D" w:rsidP="005B226D">
      <w:pPr>
        <w:spacing w:after="0"/>
        <w:jc w:val="both"/>
      </w:pPr>
      <w:r>
        <w:t xml:space="preserve">En el análisis de los datos obtenidos, se ha detectado que mientras en </w:t>
      </w:r>
      <w:r w:rsidR="00B43DBC">
        <w:t xml:space="preserve">el caso de </w:t>
      </w:r>
      <w:r>
        <w:t>los dos tamaños más pequeños de</w:t>
      </w:r>
      <w:r w:rsidR="00B43DBC">
        <w:t xml:space="preserve"> las </w:t>
      </w:r>
      <w:r>
        <w:t>PYME</w:t>
      </w:r>
      <w:r w:rsidR="00B43DBC">
        <w:t>S analizadas,</w:t>
      </w:r>
      <w:r>
        <w:t xml:space="preserve"> tienen un comportamiento similar en cuanto nivel de digitalización, conocimiento, uso de herramientas digitales, a medida que presentan menores competencias en formación, y mayor edad su nivel de digitalización es menor. Esto se invierte en la MEDIANA empresa a pesar de la edad de los ejecutivos, el alto nivel formativo, el mayor presupuesto, (de hecho es el único tamaño de empresa que cuenta en </w:t>
      </w:r>
      <w:r w:rsidR="009F0767">
        <w:t xml:space="preserve">el 50% de los casos </w:t>
      </w:r>
      <w:r>
        <w:t>encuestados con un experto en marketing digital)</w:t>
      </w:r>
      <w:r w:rsidR="009F0767">
        <w:t>. E</w:t>
      </w:r>
      <w:r>
        <w:t>sto hace que su desempeño digital sea sensiblemente mejor que en los dos tamaños anteriores. En la línea de investigación propuesta</w:t>
      </w:r>
      <w:r w:rsidR="009F0767">
        <w:t>,</w:t>
      </w:r>
      <w:r>
        <w:t xml:space="preserve"> debería tomarse en cuenta el análisis </w:t>
      </w:r>
      <w:r w:rsidR="00B43DBC">
        <w:t xml:space="preserve">tanto </w:t>
      </w:r>
      <w:r>
        <w:t>por separado</w:t>
      </w:r>
      <w:r w:rsidR="00B43DBC">
        <w:t xml:space="preserve"> como en conjunto</w:t>
      </w:r>
      <w:r>
        <w:t xml:space="preserve"> de los datos de los encuestados tomando en cuenta el tamaño de la empresa.</w:t>
      </w:r>
    </w:p>
    <w:p w14:paraId="66E90E8C" w14:textId="7DC0DD61" w:rsidR="0029449D" w:rsidRPr="00FB09A0" w:rsidRDefault="0029449D" w:rsidP="00265A15">
      <w:pPr>
        <w:pStyle w:val="Ttulo1"/>
        <w:rPr>
          <w:b w:val="0"/>
        </w:rPr>
      </w:pPr>
      <w:bookmarkStart w:id="59" w:name="_Toc124883213"/>
      <w:r w:rsidRPr="00FB09A0">
        <w:lastRenderedPageBreak/>
        <w:t>AGRADECIMIENTOS</w:t>
      </w:r>
      <w:bookmarkEnd w:id="59"/>
    </w:p>
    <w:p w14:paraId="15DFF365" w14:textId="4A7EB2EF" w:rsidR="0029449D" w:rsidRDefault="0029449D" w:rsidP="007347AE">
      <w:pPr>
        <w:jc w:val="both"/>
      </w:pPr>
    </w:p>
    <w:p w14:paraId="79A36884" w14:textId="4841A956" w:rsidR="0057751C" w:rsidRDefault="0057751C" w:rsidP="007347AE">
      <w:pPr>
        <w:jc w:val="both"/>
      </w:pPr>
      <w:r>
        <w:t>Esta investigación me ha permitido el crecimiento como estudiante, al haber escogido acometer el reto de escoger un Trabajo Final de Máster con la modalidad de investigación, algo totalmente nuevo para mí. Hay tantas preguntas que se pueden realizar, sin embargo, cada una de ellas conlleva una metodología adecuada para lograr el objetivo de comprensión del fenómeno a estudiar. También en mi vida diaria ha tenido implicaciones prácticas como la observación en el día a día con una perspectiva más analítica.</w:t>
      </w:r>
    </w:p>
    <w:p w14:paraId="62EC4CBF" w14:textId="29E212CD" w:rsidR="006B4E5F" w:rsidRDefault="0057751C" w:rsidP="006B4E5F">
      <w:pPr>
        <w:jc w:val="both"/>
      </w:pPr>
      <w:r>
        <w:t xml:space="preserve">Agradezco la labor de los consultores con los que he tenido el </w:t>
      </w:r>
      <w:r w:rsidR="00FB3A5E">
        <w:t>privilegio de trabajar en mis dos trabajos finales</w:t>
      </w:r>
      <w:r w:rsidR="009E67A3">
        <w:t xml:space="preserve"> aquí en la UOC</w:t>
      </w:r>
      <w:r w:rsidR="00FB3A5E">
        <w:t xml:space="preserve">. Así como a todos los profesores que en </w:t>
      </w:r>
      <w:r w:rsidR="009E67A3">
        <w:t>esta universidad</w:t>
      </w:r>
      <w:r w:rsidR="00FB3A5E">
        <w:t xml:space="preserve"> me han preparado a lo largo de estos años para superar las metas establecidas, y el espíritu para plantear nuevos desafíos académicos.</w:t>
      </w:r>
    </w:p>
    <w:p w14:paraId="4B8917B2" w14:textId="7F6F1101" w:rsidR="0029449D" w:rsidRDefault="0029449D" w:rsidP="00265A15">
      <w:pPr>
        <w:pStyle w:val="Ttulo1"/>
      </w:pPr>
      <w:bookmarkStart w:id="60" w:name="_Toc124883214"/>
      <w:r w:rsidRPr="00FB09A0">
        <w:t>REFERENCIAS BIBLIOGRÁFICAS</w:t>
      </w:r>
      <w:bookmarkEnd w:id="60"/>
    </w:p>
    <w:p w14:paraId="3E7E09C0" w14:textId="0448DBC0" w:rsidR="001A1E78" w:rsidRDefault="001A1E78" w:rsidP="00265A15"/>
    <w:bookmarkStart w:id="61" w:name="_Toc124883215" w:displacedByCustomXml="next"/>
    <w:sdt>
      <w:sdtPr>
        <w:rPr>
          <w:rFonts w:eastAsia="Times New Roman" w:cs="Times New Roman"/>
          <w:b w:val="0"/>
          <w:sz w:val="20"/>
          <w:szCs w:val="20"/>
        </w:rPr>
        <w:id w:val="-1917084920"/>
        <w:docPartObj>
          <w:docPartGallery w:val="Bibliographies"/>
          <w:docPartUnique/>
        </w:docPartObj>
      </w:sdtPr>
      <w:sdtContent>
        <w:p w14:paraId="1F1AFD31" w14:textId="4D5B6928" w:rsidR="001A1E78" w:rsidRDefault="001A1E78" w:rsidP="00265A15">
          <w:pPr>
            <w:pStyle w:val="Ttulo1"/>
          </w:pPr>
          <w:r>
            <w:t>Bibliografía</w:t>
          </w:r>
          <w:bookmarkEnd w:id="61"/>
        </w:p>
        <w:sdt>
          <w:sdtPr>
            <w:id w:val="111145805"/>
            <w:bibliography/>
          </w:sdtPr>
          <w:sdtContent>
            <w:p w14:paraId="7CDB572B" w14:textId="77777777" w:rsidR="009F0767" w:rsidRDefault="001A1E78" w:rsidP="009F0767">
              <w:pPr>
                <w:pStyle w:val="Bibliografa"/>
                <w:numPr>
                  <w:ilvl w:val="0"/>
                  <w:numId w:val="45"/>
                </w:numPr>
                <w:spacing w:line="276" w:lineRule="auto"/>
                <w:rPr>
                  <w:noProof/>
                  <w:sz w:val="24"/>
                  <w:szCs w:val="24"/>
                </w:rPr>
              </w:pPr>
              <w:r>
                <w:fldChar w:fldCharType="begin"/>
              </w:r>
              <w:r>
                <w:instrText>BIBLIOGRAPHY</w:instrText>
              </w:r>
              <w:r>
                <w:fldChar w:fldCharType="separate"/>
              </w:r>
              <w:r w:rsidR="009F0767">
                <w:rPr>
                  <w:noProof/>
                </w:rPr>
                <w:t xml:space="preserve">Hernández San Juan, B. (2022). </w:t>
              </w:r>
              <w:r w:rsidR="009F0767">
                <w:rPr>
                  <w:i/>
                  <w:iCs/>
                  <w:noProof/>
                </w:rPr>
                <w:t>Informe mensual de Comercio Exterior (Septiembre 2022).</w:t>
              </w:r>
              <w:r w:rsidR="009F0767">
                <w:rPr>
                  <w:noProof/>
                </w:rPr>
                <w:t xml:space="preserve"> Ministerio de Industria, Comercio y Turismo. Recuperado el 12 de noviembre de 2022, de https://comercio.gob.es/ImportacionExportacion/Informes_Estadisticas/Documents/informe-mensual/Informe-Mensual-de-Comercio-Exterior-ultimo-periodo.pdf</w:t>
              </w:r>
            </w:p>
            <w:p w14:paraId="05AC1A50" w14:textId="77777777" w:rsidR="009F0767" w:rsidRDefault="009F0767" w:rsidP="009F0767">
              <w:pPr>
                <w:pStyle w:val="Bibliografa"/>
                <w:numPr>
                  <w:ilvl w:val="0"/>
                  <w:numId w:val="45"/>
                </w:numPr>
                <w:spacing w:line="276" w:lineRule="auto"/>
                <w:rPr>
                  <w:noProof/>
                </w:rPr>
              </w:pPr>
              <w:r>
                <w:rPr>
                  <w:noProof/>
                </w:rPr>
                <w:t xml:space="preserve">Agencia Tributaria. (septiembre de 2022). </w:t>
              </w:r>
              <w:r>
                <w:rPr>
                  <w:i/>
                  <w:iCs/>
                  <w:noProof/>
                </w:rPr>
                <w:t>Agencia Tributaria</w:t>
              </w:r>
              <w:r>
                <w:rPr>
                  <w:noProof/>
                </w:rPr>
                <w:t>. Recuperado el 10 de noviembre de 2022, de https://sede.agenciatributaria.gob.es/Sede/estadisticas/estadisticas-comercio-exterior.html</w:t>
              </w:r>
            </w:p>
            <w:p w14:paraId="367A351F" w14:textId="77777777" w:rsidR="009F0767" w:rsidRDefault="009F0767" w:rsidP="009F0767">
              <w:pPr>
                <w:pStyle w:val="Bibliografa"/>
                <w:numPr>
                  <w:ilvl w:val="0"/>
                  <w:numId w:val="45"/>
                </w:numPr>
                <w:spacing w:line="276" w:lineRule="auto"/>
                <w:rPr>
                  <w:noProof/>
                </w:rPr>
              </w:pPr>
              <w:r>
                <w:rPr>
                  <w:noProof/>
                </w:rPr>
                <w:t xml:space="preserve">Alcocer, A. (2020). LinkedIn: cómo encontrar y fidelizar clientes en los mercados internacionales. </w:t>
              </w:r>
              <w:r>
                <w:rPr>
                  <w:i/>
                  <w:iCs/>
                  <w:noProof/>
                </w:rPr>
                <w:t>Aragón Exterior.</w:t>
              </w:r>
              <w:r>
                <w:rPr>
                  <w:noProof/>
                </w:rPr>
                <w:t xml:space="preserve"> Zaragoza. Recuperado el 13 de noviembre de 2022, de https://www.aragonexterior.es/linkedin-como-encontrar-y-fidelizar-clientes-en-los-mercados-internacionales/</w:t>
              </w:r>
            </w:p>
            <w:p w14:paraId="0954B9BC" w14:textId="77777777" w:rsidR="009F0767" w:rsidRDefault="009F0767" w:rsidP="009F0767">
              <w:pPr>
                <w:pStyle w:val="Bibliografa"/>
                <w:numPr>
                  <w:ilvl w:val="0"/>
                  <w:numId w:val="45"/>
                </w:numPr>
                <w:spacing w:line="276" w:lineRule="auto"/>
                <w:rPr>
                  <w:noProof/>
                </w:rPr>
              </w:pPr>
              <w:r>
                <w:rPr>
                  <w:noProof/>
                </w:rPr>
                <w:t xml:space="preserve">Bojórquez López, M. J., &amp; Valdez Palazuelos, O. (julio de 2017). El comercio electrónico como estrategia de internacionalización de las PYMES. (Dialnet, Ed.) </w:t>
              </w:r>
              <w:r>
                <w:rPr>
                  <w:i/>
                  <w:iCs/>
                  <w:noProof/>
                </w:rPr>
                <w:t>Revista de Investigación en Tecnologías de la Información: R, 5</w:t>
              </w:r>
              <w:r>
                <w:rPr>
                  <w:noProof/>
                </w:rPr>
                <w:t>(10), 110-115. Recuperado el 15 de noviembre de 2022, de https://dialnet.unirioja.es/servlet/articulo?codigo=7107421</w:t>
              </w:r>
            </w:p>
            <w:p w14:paraId="1266221D" w14:textId="77777777" w:rsidR="009F0767" w:rsidRDefault="009F0767" w:rsidP="009F0767">
              <w:pPr>
                <w:pStyle w:val="Bibliografa"/>
                <w:numPr>
                  <w:ilvl w:val="0"/>
                  <w:numId w:val="45"/>
                </w:numPr>
                <w:spacing w:line="276" w:lineRule="auto"/>
                <w:rPr>
                  <w:noProof/>
                </w:rPr>
              </w:pPr>
              <w:r>
                <w:rPr>
                  <w:noProof/>
                </w:rPr>
                <w:t xml:space="preserve">Castillo Bautista, R. (2009). La hipótesis en investigación. </w:t>
              </w:r>
              <w:r>
                <w:rPr>
                  <w:i/>
                  <w:iCs/>
                  <w:noProof/>
                </w:rPr>
                <w:t>Contribuciones a las ciencias sociales, 4</w:t>
              </w:r>
              <w:r>
                <w:rPr>
                  <w:noProof/>
                </w:rPr>
                <w:t>(19). Recuperado el 17 de diciembre de 2022, de www.eumed.net/rev/cccss/04/rcb2.htm</w:t>
              </w:r>
            </w:p>
            <w:p w14:paraId="73376A94" w14:textId="77777777" w:rsidR="009F0767" w:rsidRDefault="009F0767" w:rsidP="009F0767">
              <w:pPr>
                <w:pStyle w:val="Bibliografa"/>
                <w:numPr>
                  <w:ilvl w:val="0"/>
                  <w:numId w:val="45"/>
                </w:numPr>
                <w:spacing w:line="276" w:lineRule="auto"/>
                <w:rPr>
                  <w:noProof/>
                </w:rPr>
              </w:pPr>
              <w:r>
                <w:rPr>
                  <w:noProof/>
                </w:rPr>
                <w:t>COMEX. (septiembre de 2022). COMEX informe Mensual de Comercio Exterior Septiembre de 2022. España. Recuperado el 15 de noviembre de 2022, de https://comercio.gob.es/ImportacionExportacion/Informes_Estadisticas/Historico_Informes/Mensuales/2022/2022-09_Informe_Mensual_Comercio_Exterior.pdf</w:t>
              </w:r>
            </w:p>
            <w:p w14:paraId="3000AAE0" w14:textId="77777777" w:rsidR="009F0767" w:rsidRDefault="009F0767" w:rsidP="009F0767">
              <w:pPr>
                <w:pStyle w:val="Bibliografa"/>
                <w:numPr>
                  <w:ilvl w:val="0"/>
                  <w:numId w:val="45"/>
                </w:numPr>
                <w:spacing w:line="276" w:lineRule="auto"/>
                <w:rPr>
                  <w:noProof/>
                </w:rPr>
              </w:pPr>
              <w:r>
                <w:rPr>
                  <w:noProof/>
                </w:rPr>
                <w:t>COMEX. (septiembre de 2022). Estdísticas del Comercio Exterior. Madrid. Recuperado el 8 de diciembre de 2022, de https://sede.agenciatributaria.gob.es/Sede/estadisticas/estadisticas-comercio-exterior/2022-maxima-desagregacion/septiembre.html</w:t>
              </w:r>
            </w:p>
            <w:p w14:paraId="24A817A3" w14:textId="77777777" w:rsidR="009F0767" w:rsidRDefault="009F0767" w:rsidP="009F0767">
              <w:pPr>
                <w:pStyle w:val="Bibliografa"/>
                <w:numPr>
                  <w:ilvl w:val="0"/>
                  <w:numId w:val="45"/>
                </w:numPr>
                <w:spacing w:line="276" w:lineRule="auto"/>
                <w:rPr>
                  <w:noProof/>
                </w:rPr>
              </w:pPr>
              <w:r>
                <w:rPr>
                  <w:noProof/>
                </w:rPr>
                <w:t>García-Hidalgo Velilla, J. (2022). El papel del ICEX en la internacionalización de las PYMES españolas. Recuperado el 7 de enero de 2023, de https://repositorio.comillas.edu/xmlui/handle/11531/56727</w:t>
              </w:r>
            </w:p>
            <w:p w14:paraId="5F9F8DE6" w14:textId="77777777" w:rsidR="009F0767" w:rsidRDefault="009F0767" w:rsidP="009F0767">
              <w:pPr>
                <w:pStyle w:val="Bibliografa"/>
                <w:numPr>
                  <w:ilvl w:val="0"/>
                  <w:numId w:val="45"/>
                </w:numPr>
                <w:spacing w:line="276" w:lineRule="auto"/>
                <w:rPr>
                  <w:noProof/>
                </w:rPr>
              </w:pPr>
              <w:r>
                <w:rPr>
                  <w:noProof/>
                </w:rPr>
                <w:t xml:space="preserve">GD Empresa. (25 de julio de 2022). La evolución de las Pymes. </w:t>
              </w:r>
              <w:r>
                <w:rPr>
                  <w:i/>
                  <w:iCs/>
                  <w:noProof/>
                </w:rPr>
                <w:t>GD Empresa</w:t>
              </w:r>
              <w:r>
                <w:rPr>
                  <w:noProof/>
                </w:rPr>
                <w:t>. Recuperado el 10 de noviembre de 2022, de https://gdempresa.gesdocument.com/noticias/la-evolucion-de-las-pymes</w:t>
              </w:r>
            </w:p>
            <w:p w14:paraId="0713878D" w14:textId="77777777" w:rsidR="009F0767" w:rsidRDefault="009F0767" w:rsidP="009F0767">
              <w:pPr>
                <w:pStyle w:val="Bibliografa"/>
                <w:numPr>
                  <w:ilvl w:val="0"/>
                  <w:numId w:val="45"/>
                </w:numPr>
                <w:spacing w:line="276" w:lineRule="auto"/>
                <w:rPr>
                  <w:noProof/>
                </w:rPr>
              </w:pPr>
              <w:r>
                <w:rPr>
                  <w:noProof/>
                </w:rPr>
                <w:lastRenderedPageBreak/>
                <w:t xml:space="preserve">Herbst, U., &amp; Merz, M. A. (2011). the industrial brand personality scale: building strong business-to business brands. </w:t>
              </w:r>
              <w:r>
                <w:rPr>
                  <w:i/>
                  <w:iCs/>
                  <w:noProof/>
                </w:rPr>
                <w:t>40</w:t>
              </w:r>
              <w:r>
                <w:rPr>
                  <w:noProof/>
                </w:rPr>
                <w:t>(7), 1072-1081. Recuperado el 28 de octubre de 2022, de http://search.ebscohost.com/login.aspx?direct=true&amp;db=edselp&amp;AN=S0019850111001313&amp;authtype=sso&amp;custid=uoc&amp;site=eds-live&amp;scope=site</w:t>
              </w:r>
            </w:p>
            <w:p w14:paraId="1343DB48" w14:textId="77777777" w:rsidR="009F0767" w:rsidRDefault="009F0767" w:rsidP="009F0767">
              <w:pPr>
                <w:pStyle w:val="Bibliografa"/>
                <w:numPr>
                  <w:ilvl w:val="0"/>
                  <w:numId w:val="45"/>
                </w:numPr>
                <w:spacing w:line="276" w:lineRule="auto"/>
                <w:rPr>
                  <w:noProof/>
                </w:rPr>
              </w:pPr>
              <w:r>
                <w:rPr>
                  <w:noProof/>
                </w:rPr>
                <w:t xml:space="preserve">INE. (2021). </w:t>
              </w:r>
              <w:r>
                <w:rPr>
                  <w:i/>
                  <w:iCs/>
                  <w:noProof/>
                </w:rPr>
                <w:t>Indicador de Confianza Empresarial: Módulo de Opinión sobre el Impacto de la COVID-19.</w:t>
              </w:r>
              <w:r>
                <w:rPr>
                  <w:noProof/>
                </w:rPr>
                <w:t xml:space="preserve"> Instituto Nacional de Estadística, Madrid. Recuperado el 31 de octubre de 2022, de https://www.ine.es/daco/daco42/ice/ice_mod_covid_0121.pdf</w:t>
              </w:r>
            </w:p>
            <w:p w14:paraId="2D400F55" w14:textId="77777777" w:rsidR="009F0767" w:rsidRDefault="009F0767" w:rsidP="009F0767">
              <w:pPr>
                <w:pStyle w:val="Bibliografa"/>
                <w:numPr>
                  <w:ilvl w:val="0"/>
                  <w:numId w:val="45"/>
                </w:numPr>
                <w:spacing w:line="276" w:lineRule="auto"/>
                <w:rPr>
                  <w:noProof/>
                </w:rPr>
              </w:pPr>
              <w:r>
                <w:rPr>
                  <w:noProof/>
                </w:rPr>
                <w:t xml:space="preserve">INE. (2021). </w:t>
              </w:r>
              <w:r>
                <w:rPr>
                  <w:i/>
                  <w:iCs/>
                  <w:noProof/>
                </w:rPr>
                <w:t>Población que usa Internet de manera frecuente (al menos una vez a la semana).</w:t>
              </w:r>
              <w:r>
                <w:rPr>
                  <w:noProof/>
                </w:rPr>
                <w:t xml:space="preserve"> Instituto Nacional de Estadística. Recuperado el 12 de noviembre de 2022, de https://www.ine.es/ss/Satellite?L=es_ES&amp;c=INESeccion_C&amp;cid=1259925528559&amp;p=%5C&amp;pagename=ProductosYServicios%2FPYSLayout&amp;param1=PYSDetalle&amp;param3=1259924822888#:~:text=En%20el%20a%C3%B1o%202021%20en,hombres%20(91%2C7%25).</w:t>
              </w:r>
            </w:p>
            <w:p w14:paraId="0D98EFDF" w14:textId="77777777" w:rsidR="009F0767" w:rsidRDefault="009F0767" w:rsidP="009F0767">
              <w:pPr>
                <w:pStyle w:val="Bibliografa"/>
                <w:numPr>
                  <w:ilvl w:val="0"/>
                  <w:numId w:val="45"/>
                </w:numPr>
                <w:spacing w:line="276" w:lineRule="auto"/>
                <w:rPr>
                  <w:noProof/>
                </w:rPr>
              </w:pPr>
              <w:r>
                <w:rPr>
                  <w:noProof/>
                </w:rPr>
                <w:t xml:space="preserve">INE. (2022). </w:t>
              </w:r>
              <w:r>
                <w:rPr>
                  <w:i/>
                  <w:iCs/>
                  <w:noProof/>
                </w:rPr>
                <w:t>Encuesta sobre el uso de TIC y del comercio electrónico en las empresas (Año 2021 – Primer trimestre de 2022 ).</w:t>
              </w:r>
              <w:r>
                <w:rPr>
                  <w:noProof/>
                </w:rPr>
                <w:t xml:space="preserve"> Instituo Nacional de Estadística, Madrid. Recuperado el 12 de noviembre de 2022, de https://www.ine.es/prensa/tic_e_2021_2022.pdf</w:t>
              </w:r>
            </w:p>
            <w:p w14:paraId="3F36F622" w14:textId="77777777" w:rsidR="009F0767" w:rsidRDefault="009F0767" w:rsidP="009F0767">
              <w:pPr>
                <w:pStyle w:val="Bibliografa"/>
                <w:numPr>
                  <w:ilvl w:val="0"/>
                  <w:numId w:val="45"/>
                </w:numPr>
                <w:spacing w:line="276" w:lineRule="auto"/>
                <w:rPr>
                  <w:noProof/>
                </w:rPr>
              </w:pPr>
              <w:r>
                <w:rPr>
                  <w:noProof/>
                </w:rPr>
                <w:t xml:space="preserve">INE. (2022). </w:t>
              </w:r>
              <w:r>
                <w:rPr>
                  <w:i/>
                  <w:iCs/>
                  <w:noProof/>
                </w:rPr>
                <w:t>Estadística Estructural de Empresas: Sector Industrial.</w:t>
              </w:r>
              <w:r>
                <w:rPr>
                  <w:noProof/>
                </w:rPr>
                <w:t xml:space="preserve"> Instituto Nacional de Estadística, Madrid. Recuperado el 15 de noviembre de 2022, de https://www.ine.es/prensa/eesi_2020_d.pdf</w:t>
              </w:r>
            </w:p>
            <w:p w14:paraId="3A8D5210" w14:textId="77777777" w:rsidR="009F0767" w:rsidRDefault="009F0767" w:rsidP="009F0767">
              <w:pPr>
                <w:pStyle w:val="Bibliografa"/>
                <w:numPr>
                  <w:ilvl w:val="0"/>
                  <w:numId w:val="45"/>
                </w:numPr>
                <w:spacing w:line="276" w:lineRule="auto"/>
                <w:rPr>
                  <w:noProof/>
                </w:rPr>
              </w:pPr>
              <w:r>
                <w:rPr>
                  <w:noProof/>
                </w:rPr>
                <w:t xml:space="preserve">Iniesta, M. A., &amp; Sánchez, M. (2001). </w:t>
              </w:r>
              <w:r>
                <w:rPr>
                  <w:i/>
                  <w:iCs/>
                  <w:noProof/>
                </w:rPr>
                <w:t>Bases de datos de Marketing. Clasificación, uso y aplicación en la estrategia competitiva Actual.</w:t>
              </w:r>
              <w:r>
                <w:rPr>
                  <w:noProof/>
                </w:rPr>
                <w:t xml:space="preserve"> Esic Market. Recuperado el 17 de enero de 2022, de https://www.esic.edu/documentos/revistas/esicmk/060130_825376_E.pdf</w:t>
              </w:r>
            </w:p>
            <w:p w14:paraId="5A92163D" w14:textId="77777777" w:rsidR="009F0767" w:rsidRDefault="009F0767" w:rsidP="009F0767">
              <w:pPr>
                <w:pStyle w:val="Bibliografa"/>
                <w:numPr>
                  <w:ilvl w:val="0"/>
                  <w:numId w:val="45"/>
                </w:numPr>
                <w:spacing w:line="276" w:lineRule="auto"/>
                <w:rPr>
                  <w:noProof/>
                </w:rPr>
              </w:pPr>
              <w:r>
                <w:rPr>
                  <w:noProof/>
                </w:rPr>
                <w:t xml:space="preserve">Kumar, N. (15 de marzo de 1999). Internet distribution strategies: dilemmas for the incumbent. </w:t>
              </w:r>
              <w:r>
                <w:rPr>
                  <w:i/>
                  <w:iCs/>
                  <w:noProof/>
                </w:rPr>
                <w:t xml:space="preserve">Financial Times </w:t>
              </w:r>
              <w:r>
                <w:rPr>
                  <w:noProof/>
                </w:rPr>
                <w:t>(7), págs. 6-7. Recuperado el 31 de octubre de 2022</w:t>
              </w:r>
            </w:p>
            <w:p w14:paraId="316C079D" w14:textId="77777777" w:rsidR="009F0767" w:rsidRDefault="009F0767" w:rsidP="009F0767">
              <w:pPr>
                <w:pStyle w:val="Bibliografa"/>
                <w:numPr>
                  <w:ilvl w:val="0"/>
                  <w:numId w:val="45"/>
                </w:numPr>
                <w:spacing w:line="276" w:lineRule="auto"/>
                <w:rPr>
                  <w:noProof/>
                </w:rPr>
              </w:pPr>
              <w:r>
                <w:rPr>
                  <w:noProof/>
                </w:rPr>
                <w:t xml:space="preserve">Kurzweil, R. (2006). </w:t>
              </w:r>
              <w:r>
                <w:rPr>
                  <w:i/>
                  <w:iCs/>
                  <w:noProof/>
                </w:rPr>
                <w:t>The Singularity Is Near: When Humans Transcend Biology,.</w:t>
              </w:r>
              <w:r>
                <w:rPr>
                  <w:noProof/>
                </w:rPr>
                <w:t xml:space="preserve"> Penguin Books. Recuperado el 27 de octubre de 2022</w:t>
              </w:r>
            </w:p>
            <w:p w14:paraId="186CE9A1" w14:textId="77777777" w:rsidR="009F0767" w:rsidRDefault="009F0767" w:rsidP="009F0767">
              <w:pPr>
                <w:pStyle w:val="Bibliografa"/>
                <w:numPr>
                  <w:ilvl w:val="0"/>
                  <w:numId w:val="45"/>
                </w:numPr>
                <w:spacing w:line="276" w:lineRule="auto"/>
                <w:rPr>
                  <w:noProof/>
                </w:rPr>
              </w:pPr>
              <w:r>
                <w:rPr>
                  <w:noProof/>
                </w:rPr>
                <w:t xml:space="preserve">Luque, T. (2017). </w:t>
              </w:r>
              <w:r>
                <w:rPr>
                  <w:i/>
                  <w:iCs/>
                  <w:noProof/>
                </w:rPr>
                <w:t>Investigación de Marketing 3.0.</w:t>
              </w:r>
              <w:r>
                <w:rPr>
                  <w:noProof/>
                </w:rPr>
                <w:t xml:space="preserve"> Madrid: Pirámide.</w:t>
              </w:r>
            </w:p>
            <w:p w14:paraId="254B85EE" w14:textId="77777777" w:rsidR="009F0767" w:rsidRDefault="009F0767" w:rsidP="009F0767">
              <w:pPr>
                <w:pStyle w:val="Bibliografa"/>
                <w:numPr>
                  <w:ilvl w:val="0"/>
                  <w:numId w:val="45"/>
                </w:numPr>
                <w:spacing w:line="276" w:lineRule="auto"/>
                <w:rPr>
                  <w:noProof/>
                </w:rPr>
              </w:pPr>
              <w:r>
                <w:rPr>
                  <w:noProof/>
                </w:rPr>
                <w:t>Luque, T. (1997). Investigaciónd e márketing. Recuperado el 13 de diciembre de 2022</w:t>
              </w:r>
            </w:p>
            <w:p w14:paraId="5D5DB707" w14:textId="77777777" w:rsidR="009F0767" w:rsidRDefault="009F0767" w:rsidP="009F0767">
              <w:pPr>
                <w:pStyle w:val="Bibliografa"/>
                <w:numPr>
                  <w:ilvl w:val="0"/>
                  <w:numId w:val="45"/>
                </w:numPr>
                <w:spacing w:line="276" w:lineRule="auto"/>
                <w:rPr>
                  <w:noProof/>
                </w:rPr>
              </w:pPr>
              <w:r>
                <w:rPr>
                  <w:noProof/>
                </w:rPr>
                <w:t xml:space="preserve">Luque, T.;. (1997). Investigación de Marketing. </w:t>
              </w:r>
              <w:r>
                <w:rPr>
                  <w:i/>
                  <w:iCs/>
                  <w:noProof/>
                </w:rPr>
                <w:t>Ariel Económica</w:t>
              </w:r>
              <w:r>
                <w:rPr>
                  <w:noProof/>
                </w:rPr>
                <w:t>.</w:t>
              </w:r>
            </w:p>
            <w:p w14:paraId="6F4370E4" w14:textId="77777777" w:rsidR="009F0767" w:rsidRDefault="009F0767" w:rsidP="009F0767">
              <w:pPr>
                <w:pStyle w:val="Bibliografa"/>
                <w:numPr>
                  <w:ilvl w:val="0"/>
                  <w:numId w:val="45"/>
                </w:numPr>
                <w:spacing w:line="276" w:lineRule="auto"/>
                <w:rPr>
                  <w:noProof/>
                </w:rPr>
              </w:pPr>
              <w:r>
                <w:rPr>
                  <w:noProof/>
                </w:rPr>
                <w:t xml:space="preserve">Meire, M., Ballings, M., &amp; Poel, D. (2017). The added value of social media data in B2B customer acquisition systems: A real-life experiment. </w:t>
              </w:r>
              <w:r>
                <w:rPr>
                  <w:i/>
                  <w:iCs/>
                  <w:noProof/>
                </w:rPr>
                <w:t>Decision Support Systems, 104</w:t>
              </w:r>
              <w:r>
                <w:rPr>
                  <w:noProof/>
                </w:rPr>
                <w:t>, 26-37. doi:https://doi.org/10.1016/j.dss.2017.09.010</w:t>
              </w:r>
            </w:p>
            <w:p w14:paraId="094EC382" w14:textId="77777777" w:rsidR="009F0767" w:rsidRDefault="009F0767" w:rsidP="009F0767">
              <w:pPr>
                <w:pStyle w:val="Bibliografa"/>
                <w:numPr>
                  <w:ilvl w:val="0"/>
                  <w:numId w:val="45"/>
                </w:numPr>
                <w:spacing w:line="276" w:lineRule="auto"/>
                <w:rPr>
                  <w:noProof/>
                </w:rPr>
              </w:pPr>
              <w:r>
                <w:rPr>
                  <w:noProof/>
                </w:rPr>
                <w:t xml:space="preserve">Meneses, J. (2013). </w:t>
              </w:r>
              <w:r>
                <w:rPr>
                  <w:i/>
                  <w:iCs/>
                  <w:noProof/>
                </w:rPr>
                <w:t>El cuestionario PID_00234754.</w:t>
              </w:r>
              <w:r>
                <w:rPr>
                  <w:noProof/>
                </w:rPr>
                <w:t xml:space="preserve"> Universidad Oberta de Catalunya. Recuperado el 17 de diciembre de 2022, de https://femrecerca.cat/meneses/publication/cuestionario/cuestionario.pdf</w:t>
              </w:r>
            </w:p>
            <w:p w14:paraId="2DAEFC43" w14:textId="77777777" w:rsidR="009F0767" w:rsidRDefault="009F0767" w:rsidP="009F0767">
              <w:pPr>
                <w:pStyle w:val="Bibliografa"/>
                <w:numPr>
                  <w:ilvl w:val="0"/>
                  <w:numId w:val="45"/>
                </w:numPr>
                <w:spacing w:line="276" w:lineRule="auto"/>
                <w:rPr>
                  <w:noProof/>
                </w:rPr>
              </w:pPr>
              <w:r>
                <w:rPr>
                  <w:noProof/>
                </w:rPr>
                <w:t xml:space="preserve">Menudas Empresas. (2020). ICEX y Amazon impulsan las ventas internacionales de las pymes del sector de la alimentación y bebidas. </w:t>
              </w:r>
              <w:r>
                <w:rPr>
                  <w:i/>
                  <w:iCs/>
                  <w:noProof/>
                </w:rPr>
                <w:t>Menudas Empresas</w:t>
              </w:r>
              <w:r>
                <w:rPr>
                  <w:noProof/>
                </w:rPr>
                <w:t>. Recuperado el 27 de octubre de 2022, de https://menudasempresas.com/icex-y-amazon-impulsan-las-ventas-internacionales-de-las-pymes-del-sector-de-la-alimentacion-y-bebidas/</w:t>
              </w:r>
            </w:p>
            <w:p w14:paraId="2D106C5C" w14:textId="77777777" w:rsidR="009F0767" w:rsidRDefault="009F0767" w:rsidP="009F0767">
              <w:pPr>
                <w:pStyle w:val="Bibliografa"/>
                <w:numPr>
                  <w:ilvl w:val="0"/>
                  <w:numId w:val="45"/>
                </w:numPr>
                <w:spacing w:line="276" w:lineRule="auto"/>
                <w:rPr>
                  <w:noProof/>
                </w:rPr>
              </w:pPr>
              <w:r>
                <w:rPr>
                  <w:noProof/>
                </w:rPr>
                <w:t xml:space="preserve">MICT. (2022). </w:t>
              </w:r>
              <w:r>
                <w:rPr>
                  <w:i/>
                  <w:iCs/>
                  <w:noProof/>
                </w:rPr>
                <w:t>Cifras Pyme datos mayo 2022.</w:t>
              </w:r>
              <w:r>
                <w:rPr>
                  <w:noProof/>
                </w:rPr>
                <w:t xml:space="preserve"> Economico y empresarial, Gobierno de España, Dirección General de Idustria y de la pequeña y mediana empresa. Recuperado el 28 de octubre de 2022, de http://www.ipyme.org/es-ES/ApWeb/EstadisticasPYME/Documents/CifrasPYME-mayo2022.pdf</w:t>
              </w:r>
            </w:p>
            <w:p w14:paraId="6A19CCFA" w14:textId="77777777" w:rsidR="009F0767" w:rsidRDefault="009F0767" w:rsidP="009F0767">
              <w:pPr>
                <w:pStyle w:val="Bibliografa"/>
                <w:numPr>
                  <w:ilvl w:val="0"/>
                  <w:numId w:val="45"/>
                </w:numPr>
                <w:spacing w:line="276" w:lineRule="auto"/>
                <w:rPr>
                  <w:noProof/>
                </w:rPr>
              </w:pPr>
              <w:r>
                <w:rPr>
                  <w:noProof/>
                </w:rPr>
                <w:t xml:space="preserve">MINCOTUR. (2021). </w:t>
              </w:r>
              <w:r>
                <w:rPr>
                  <w:i/>
                  <w:iCs/>
                  <w:noProof/>
                </w:rPr>
                <w:t>PLAN DE ACCIÓN para la Internacionalización de la Economía Española, 2021-2022.</w:t>
              </w:r>
              <w:r>
                <w:rPr>
                  <w:noProof/>
                </w:rPr>
                <w:t xml:space="preserve"> Ministerio de Industria, Comercio y Turismo. Recuperado el 8 de noviembre de 2022, de https://comercio.gob.es/es-es/estrategia_internacionalizacion/Documents/Plan_Accion_Intern_Economia_Espanola_21-22.pdf</w:t>
              </w:r>
            </w:p>
            <w:p w14:paraId="7AD97E90" w14:textId="77777777" w:rsidR="009F0767" w:rsidRDefault="009F0767" w:rsidP="009F0767">
              <w:pPr>
                <w:pStyle w:val="Bibliografa"/>
                <w:numPr>
                  <w:ilvl w:val="0"/>
                  <w:numId w:val="45"/>
                </w:numPr>
                <w:spacing w:line="276" w:lineRule="auto"/>
                <w:rPr>
                  <w:noProof/>
                </w:rPr>
              </w:pPr>
              <w:r>
                <w:rPr>
                  <w:noProof/>
                </w:rPr>
                <w:lastRenderedPageBreak/>
                <w:t xml:space="preserve">MINCOTUR. (2022). </w:t>
              </w:r>
              <w:r>
                <w:rPr>
                  <w:i/>
                  <w:iCs/>
                  <w:noProof/>
                </w:rPr>
                <w:t>Cifras PYME datos macro mayo 2022.</w:t>
              </w:r>
              <w:r>
                <w:rPr>
                  <w:noProof/>
                </w:rPr>
                <w:t xml:space="preserve"> Económicos, y estadístico, Ministerio Industria, Comercio, y Turismo, Madrid. Recuperado el 15 de noviembre de 2022, de http://www.ipyme.org/es-ES/ApWeb/EstadisticasPYME/Documents/CifrasPYME-mayo2022.pdf</w:t>
              </w:r>
            </w:p>
            <w:p w14:paraId="04D96229" w14:textId="77777777" w:rsidR="009F0767" w:rsidRDefault="009F0767" w:rsidP="009F0767">
              <w:pPr>
                <w:pStyle w:val="Bibliografa"/>
                <w:numPr>
                  <w:ilvl w:val="0"/>
                  <w:numId w:val="45"/>
                </w:numPr>
                <w:spacing w:line="276" w:lineRule="auto"/>
                <w:rPr>
                  <w:noProof/>
                </w:rPr>
              </w:pPr>
              <w:r>
                <w:rPr>
                  <w:noProof/>
                </w:rPr>
                <w:t xml:space="preserve">Ministerio de Industria, C. y. (2021). </w:t>
              </w:r>
              <w:r>
                <w:rPr>
                  <w:i/>
                  <w:iCs/>
                  <w:noProof/>
                </w:rPr>
                <w:t>PLAN DE ACCIÓN PARA LA INTERNACIONALIZACIÓN.</w:t>
              </w:r>
              <w:r>
                <w:rPr>
                  <w:noProof/>
                </w:rPr>
                <w:t xml:space="preserve"> Plan de acción, Gobierno de España, Madrid. Recuperado el 30 de octubre de 2022, de https://www.lamoncloa.gob.es/consejodeministros/resumenes/Documents/2021/110521-Plan-de-Accion-para-la-Internacionalizacion-de-la-Economia-Espanola-2021-2022.pdf</w:t>
              </w:r>
            </w:p>
            <w:p w14:paraId="22977E83" w14:textId="77777777" w:rsidR="009F0767" w:rsidRDefault="009F0767" w:rsidP="009F0767">
              <w:pPr>
                <w:pStyle w:val="Bibliografa"/>
                <w:numPr>
                  <w:ilvl w:val="0"/>
                  <w:numId w:val="45"/>
                </w:numPr>
                <w:spacing w:line="276" w:lineRule="auto"/>
                <w:rPr>
                  <w:noProof/>
                </w:rPr>
              </w:pPr>
              <w:r>
                <w:rPr>
                  <w:noProof/>
                </w:rPr>
                <w:t xml:space="preserve">Neeraj , P., Preeti , N., &amp; Abhijeet , S. R. (2020). Digital marketing for B2B organizations:Structured literature review and future research directions. </w:t>
              </w:r>
              <w:r>
                <w:rPr>
                  <w:i/>
                  <w:iCs/>
                  <w:noProof/>
                </w:rPr>
                <w:t>The Journal of Business &amp; Industrial Marketing,, 7</w:t>
              </w:r>
              <w:r>
                <w:rPr>
                  <w:noProof/>
                </w:rPr>
                <w:t>(35), 1191-1204. doi:https://doi.org/10.1108/JBIM-06-2019-0283</w:t>
              </w:r>
            </w:p>
            <w:p w14:paraId="28DD233C" w14:textId="77777777" w:rsidR="009F0767" w:rsidRDefault="009F0767" w:rsidP="009F0767">
              <w:pPr>
                <w:pStyle w:val="Bibliografa"/>
                <w:numPr>
                  <w:ilvl w:val="0"/>
                  <w:numId w:val="45"/>
                </w:numPr>
                <w:spacing w:line="276" w:lineRule="auto"/>
                <w:rPr>
                  <w:noProof/>
                </w:rPr>
              </w:pPr>
              <w:r>
                <w:rPr>
                  <w:noProof/>
                </w:rPr>
                <w:t xml:space="preserve">Neeraj, Pandey; Preeti, Nayal; Abhijeet, Singh Ratho. (2020). Digital marketing for B2B organizations:Structured literature review and future research directions. </w:t>
              </w:r>
              <w:r>
                <w:rPr>
                  <w:i/>
                  <w:iCs/>
                  <w:noProof/>
                </w:rPr>
                <w:t>The Journal of Business &amp; Industrial Marketing,, 7</w:t>
              </w:r>
              <w:r>
                <w:rPr>
                  <w:noProof/>
                </w:rPr>
                <w:t>(35), 1191-1204. doi:https://doi.org/10.1108/JBIM-06-2019-0283</w:t>
              </w:r>
            </w:p>
            <w:p w14:paraId="469D7EC0" w14:textId="77777777" w:rsidR="009F0767" w:rsidRDefault="009F0767" w:rsidP="009F0767">
              <w:pPr>
                <w:pStyle w:val="Bibliografa"/>
                <w:numPr>
                  <w:ilvl w:val="0"/>
                  <w:numId w:val="45"/>
                </w:numPr>
                <w:spacing w:line="276" w:lineRule="auto"/>
                <w:rPr>
                  <w:noProof/>
                </w:rPr>
              </w:pPr>
              <w:r>
                <w:rPr>
                  <w:noProof/>
                </w:rPr>
                <w:t xml:space="preserve">Nielsen. (2022). </w:t>
              </w:r>
              <w:r>
                <w:rPr>
                  <w:i/>
                  <w:iCs/>
                  <w:noProof/>
                </w:rPr>
                <w:t>Global Annual Marketing report 2022.</w:t>
              </w:r>
              <w:r>
                <w:rPr>
                  <w:noProof/>
                </w:rPr>
                <w:t xml:space="preserve"> Comportamiento consumidor. Recuperado el 10 de noviembre de 2022, de https://annualmarketingreport.nielsen.com/wp-content/uploads/sites/16/pdf/full_report_1668950259_1448900797.pdf</w:t>
              </w:r>
            </w:p>
            <w:p w14:paraId="2314704E" w14:textId="77777777" w:rsidR="009F0767" w:rsidRDefault="009F0767" w:rsidP="009F0767">
              <w:pPr>
                <w:pStyle w:val="Bibliografa"/>
                <w:numPr>
                  <w:ilvl w:val="0"/>
                  <w:numId w:val="45"/>
                </w:numPr>
                <w:spacing w:line="276" w:lineRule="auto"/>
                <w:rPr>
                  <w:noProof/>
                </w:rPr>
              </w:pPr>
              <w:r>
                <w:rPr>
                  <w:noProof/>
                </w:rPr>
                <w:t xml:space="preserve">Pandey, N., Hayal, P., &amp; Rathore, A. S. (2020). "Digital marketing for B2B organizations: structured literature review and future research directions". </w:t>
              </w:r>
              <w:r>
                <w:rPr>
                  <w:i/>
                  <w:iCs/>
                  <w:noProof/>
                </w:rPr>
                <w:t>Journal of Business &amp; Industrial Marketing,, 35</w:t>
              </w:r>
              <w:r>
                <w:rPr>
                  <w:noProof/>
                </w:rPr>
                <w:t>(7), 1191-1204. doi:https://doi.org/10.1108/JBIM-06-2019-0283</w:t>
              </w:r>
            </w:p>
            <w:p w14:paraId="62253108" w14:textId="77777777" w:rsidR="009F0767" w:rsidRDefault="009F0767" w:rsidP="009F0767">
              <w:pPr>
                <w:pStyle w:val="Bibliografa"/>
                <w:numPr>
                  <w:ilvl w:val="0"/>
                  <w:numId w:val="45"/>
                </w:numPr>
                <w:spacing w:line="276" w:lineRule="auto"/>
                <w:rPr>
                  <w:noProof/>
                </w:rPr>
              </w:pPr>
              <w:r>
                <w:rPr>
                  <w:noProof/>
                </w:rPr>
                <w:t xml:space="preserve">Pérez González, D., Solana-González, P., &amp; Trigueros preciado, S. (2018). </w:t>
              </w:r>
              <w:r>
                <w:rPr>
                  <w:i/>
                  <w:iCs/>
                  <w:noProof/>
                </w:rPr>
                <w:t>Economía del dato y transformación digital en pymes industriales: Retos y oportunidades.</w:t>
              </w:r>
              <w:r>
                <w:rPr>
                  <w:noProof/>
                </w:rPr>
                <w:t xml:space="preserve"> Recuperado el 31 de octubre de 2022, de https://repositorio.unican.es/xmlui/bitstream/handle/10902/15123/Econom%C3%ADaDatoTransformaci%C3%B3n.pdf?sequence=1</w:t>
              </w:r>
            </w:p>
            <w:p w14:paraId="47D6F1CC" w14:textId="77777777" w:rsidR="009F0767" w:rsidRDefault="009F0767" w:rsidP="009F0767">
              <w:pPr>
                <w:pStyle w:val="Bibliografa"/>
                <w:numPr>
                  <w:ilvl w:val="0"/>
                  <w:numId w:val="45"/>
                </w:numPr>
                <w:spacing w:line="276" w:lineRule="auto"/>
                <w:rPr>
                  <w:noProof/>
                </w:rPr>
              </w:pPr>
              <w:r>
                <w:rPr>
                  <w:noProof/>
                </w:rPr>
                <w:t xml:space="preserve">Prensky, M. (2001). Digital Natives, Digital Immigrants Part 2: Do They Really Think Differently? </w:t>
              </w:r>
              <w:r>
                <w:rPr>
                  <w:i/>
                  <w:iCs/>
                  <w:noProof/>
                </w:rPr>
                <w:t>On the horizon, 9</w:t>
              </w:r>
              <w:r>
                <w:rPr>
                  <w:noProof/>
                </w:rPr>
                <w:t>(6), 1-6. doi:https://doi.org/10.1108/10748120110424843</w:t>
              </w:r>
            </w:p>
            <w:p w14:paraId="1C06FC8C" w14:textId="77777777" w:rsidR="009F0767" w:rsidRDefault="009F0767" w:rsidP="009F0767">
              <w:pPr>
                <w:pStyle w:val="Bibliografa"/>
                <w:numPr>
                  <w:ilvl w:val="0"/>
                  <w:numId w:val="45"/>
                </w:numPr>
                <w:spacing w:line="276" w:lineRule="auto"/>
                <w:rPr>
                  <w:noProof/>
                </w:rPr>
              </w:pPr>
              <w:r>
                <w:rPr>
                  <w:noProof/>
                </w:rPr>
                <w:t xml:space="preserve">RED.es. (2022). Conoce las tres convocatorias del programa Kit Digital. </w:t>
              </w:r>
              <w:r>
                <w:rPr>
                  <w:i/>
                  <w:iCs/>
                  <w:noProof/>
                </w:rPr>
                <w:t>Red.es</w:t>
              </w:r>
              <w:r>
                <w:rPr>
                  <w:noProof/>
                </w:rPr>
                <w:t>. Recuperado el 17 de diciembre de 2022, de https://red.es/es/actualidad/noticias/conoce-las-tres-convocatorias-del-programa-kit-digital</w:t>
              </w:r>
            </w:p>
            <w:p w14:paraId="53134DBE" w14:textId="77777777" w:rsidR="009F0767" w:rsidRDefault="009F0767" w:rsidP="009F0767">
              <w:pPr>
                <w:pStyle w:val="Bibliografa"/>
                <w:numPr>
                  <w:ilvl w:val="0"/>
                  <w:numId w:val="45"/>
                </w:numPr>
                <w:spacing w:line="276" w:lineRule="auto"/>
                <w:rPr>
                  <w:noProof/>
                </w:rPr>
              </w:pPr>
              <w:r>
                <w:rPr>
                  <w:noProof/>
                </w:rPr>
                <w:t xml:space="preserve">Rivera, V. A., Garrido, E. J., Vaquer, C. M., Puig, E. T., &amp; Canela, N. V. (2014). Guía para el análisis estadístico con R Commander. </w:t>
              </w:r>
              <w:r>
                <w:rPr>
                  <w:i/>
                  <w:iCs/>
                  <w:noProof/>
                </w:rPr>
                <w:t>391</w:t>
              </w:r>
              <w:r>
                <w:rPr>
                  <w:noProof/>
                </w:rPr>
                <w:t>. Recuperado el 18 de diciembre de 2022, de https://books.google.es/books?hl=es&amp;lr=&amp;id=VoqwBAAAQBAJ&amp;oi=fnd&amp;pg=PA59&amp;dq=investigaci%C3%B3n+estad%C3%ADstica+Rcommander+guia&amp;ots=mVBA8V5Mm5&amp;sig=08jkYeaLGSf4BEmSFbd7bvKXUWY#v=onepage&amp;q=investigaci%C3%B3n%20estad%C3%ADstica%20Rcommander%20guia&amp;f=false</w:t>
              </w:r>
            </w:p>
            <w:p w14:paraId="269A456C" w14:textId="77777777" w:rsidR="009F0767" w:rsidRDefault="009F0767" w:rsidP="009F0767">
              <w:pPr>
                <w:pStyle w:val="Bibliografa"/>
                <w:numPr>
                  <w:ilvl w:val="0"/>
                  <w:numId w:val="45"/>
                </w:numPr>
                <w:spacing w:line="276" w:lineRule="auto"/>
                <w:rPr>
                  <w:noProof/>
                </w:rPr>
              </w:pPr>
              <w:r>
                <w:rPr>
                  <w:noProof/>
                </w:rPr>
                <w:t xml:space="preserve">Rodríguez. (2015). </w:t>
              </w:r>
              <w:r>
                <w:rPr>
                  <w:i/>
                  <w:iCs/>
                  <w:noProof/>
                </w:rPr>
                <w:t>Digitalización de la pyme española.</w:t>
              </w:r>
              <w:r>
                <w:rPr>
                  <w:noProof/>
                </w:rPr>
                <w:t xml:space="preserve"> EOI Escuela de Organización Industrial. Recuperado el 07 de enero de 2023</w:t>
              </w:r>
            </w:p>
            <w:p w14:paraId="0765FA15" w14:textId="77777777" w:rsidR="009F0767" w:rsidRDefault="009F0767" w:rsidP="009F0767">
              <w:pPr>
                <w:pStyle w:val="Bibliografa"/>
                <w:numPr>
                  <w:ilvl w:val="0"/>
                  <w:numId w:val="45"/>
                </w:numPr>
                <w:spacing w:line="276" w:lineRule="auto"/>
                <w:rPr>
                  <w:noProof/>
                </w:rPr>
              </w:pPr>
              <w:r>
                <w:rPr>
                  <w:noProof/>
                </w:rPr>
                <w:t xml:space="preserve">Rodríguez Ardura, I. (2014). </w:t>
              </w:r>
              <w:r>
                <w:rPr>
                  <w:i/>
                  <w:iCs/>
                  <w:noProof/>
                </w:rPr>
                <w:t>Marketing Digital y Comercio Electrónico.</w:t>
              </w:r>
              <w:r>
                <w:rPr>
                  <w:noProof/>
                </w:rPr>
                <w:t xml:space="preserve"> Editorial Pirámide. Recuperado el 31 de octubre de 2022</w:t>
              </w:r>
            </w:p>
            <w:p w14:paraId="6E37B3CB" w14:textId="77777777" w:rsidR="009F0767" w:rsidRDefault="009F0767" w:rsidP="009F0767">
              <w:pPr>
                <w:pStyle w:val="Bibliografa"/>
                <w:numPr>
                  <w:ilvl w:val="0"/>
                  <w:numId w:val="45"/>
                </w:numPr>
                <w:spacing w:line="276" w:lineRule="auto"/>
                <w:rPr>
                  <w:noProof/>
                </w:rPr>
              </w:pPr>
              <w:r>
                <w:rPr>
                  <w:noProof/>
                </w:rPr>
                <w:t xml:space="preserve">Rodríguez Osuna, J. (1991). </w:t>
              </w:r>
              <w:r>
                <w:rPr>
                  <w:i/>
                  <w:iCs/>
                  <w:noProof/>
                </w:rPr>
                <w:t>Métodos de muestreo.</w:t>
              </w:r>
              <w:r>
                <w:rPr>
                  <w:noProof/>
                </w:rPr>
                <w:t xml:space="preserve"> Centro de Investigaciones Sociológicas. . Recuperado el 18 de diciembre de 2022</w:t>
              </w:r>
            </w:p>
            <w:p w14:paraId="69F96D7A" w14:textId="77777777" w:rsidR="009F0767" w:rsidRDefault="009F0767" w:rsidP="009F0767">
              <w:pPr>
                <w:pStyle w:val="Bibliografa"/>
                <w:numPr>
                  <w:ilvl w:val="0"/>
                  <w:numId w:val="45"/>
                </w:numPr>
                <w:spacing w:line="276" w:lineRule="auto"/>
                <w:rPr>
                  <w:noProof/>
                </w:rPr>
              </w:pPr>
              <w:r>
                <w:rPr>
                  <w:noProof/>
                </w:rPr>
                <w:t>Salo, J. (octubre de 2017). Social media research in the industrial marketing field: Review of literature and future research directions</w:t>
              </w:r>
              <w:r>
                <w:rPr>
                  <w:rFonts w:ascii="Segoe UI Symbol" w:hAnsi="Segoe UI Symbol" w:cs="Segoe UI Symbol"/>
                  <w:noProof/>
                </w:rPr>
                <w:t>☆</w:t>
              </w:r>
              <w:r>
                <w:rPr>
                  <w:noProof/>
                </w:rPr>
                <w:t xml:space="preserve">. (Elsevier, Ed.) </w:t>
              </w:r>
              <w:r>
                <w:rPr>
                  <w:i/>
                  <w:iCs/>
                  <w:noProof/>
                </w:rPr>
                <w:t>Industrial Marketing Management</w:t>
              </w:r>
              <w:r>
                <w:rPr>
                  <w:noProof/>
                </w:rPr>
                <w:t>, 115-129. Recuperado el 15 de noviembre de 2022, de https://doi.org/10.1016/j.indmarman.2017.07.013</w:t>
              </w:r>
            </w:p>
            <w:p w14:paraId="20E9CF8B" w14:textId="77777777" w:rsidR="009F0767" w:rsidRDefault="009F0767" w:rsidP="009F0767">
              <w:pPr>
                <w:pStyle w:val="Bibliografa"/>
                <w:numPr>
                  <w:ilvl w:val="0"/>
                  <w:numId w:val="45"/>
                </w:numPr>
                <w:spacing w:line="276" w:lineRule="auto"/>
                <w:rPr>
                  <w:noProof/>
                </w:rPr>
              </w:pPr>
              <w:r>
                <w:rPr>
                  <w:noProof/>
                </w:rPr>
                <w:lastRenderedPageBreak/>
                <w:t xml:space="preserve">Siamagka, N. T., Christodoulides, G., &amp; Michaelidou, N. (1 de noviembre de 2015). Determinants of social media adoption by B2B organizations. </w:t>
              </w:r>
              <w:r>
                <w:rPr>
                  <w:i/>
                  <w:iCs/>
                  <w:noProof/>
                </w:rPr>
                <w:t>Industrial Marketing Management,, 51</w:t>
              </w:r>
              <w:r>
                <w:rPr>
                  <w:noProof/>
                </w:rPr>
                <w:t>, 89-99. doi:DOI10.1016/j.indmarman.2015.05.005</w:t>
              </w:r>
            </w:p>
            <w:p w14:paraId="44CBC264" w14:textId="77777777" w:rsidR="009F0767" w:rsidRDefault="009F0767" w:rsidP="009F0767">
              <w:pPr>
                <w:pStyle w:val="Bibliografa"/>
                <w:numPr>
                  <w:ilvl w:val="0"/>
                  <w:numId w:val="45"/>
                </w:numPr>
                <w:spacing w:line="276" w:lineRule="auto"/>
                <w:rPr>
                  <w:noProof/>
                </w:rPr>
              </w:pPr>
              <w:r>
                <w:rPr>
                  <w:noProof/>
                </w:rPr>
                <w:t xml:space="preserve">STATISTA . (2022). </w:t>
              </w:r>
              <w:r>
                <w:rPr>
                  <w:i/>
                  <w:iCs/>
                  <w:noProof/>
                </w:rPr>
                <w:t>Most important social media platforms for B2B and B2C marketers worldwide as of January 2022.</w:t>
              </w:r>
              <w:r>
                <w:rPr>
                  <w:noProof/>
                </w:rPr>
                <w:t xml:space="preserve"> Statista, Research Department. Recuperado el 12 de noviembre de 2022, de https://www-statista-com.eu1.proxy.openathens.net/statistics/259404/most-important-social-media-platforms-for-b2b-and-b2c-marketers-worldwide/</w:t>
              </w:r>
            </w:p>
            <w:p w14:paraId="57ED4753" w14:textId="77777777" w:rsidR="009F0767" w:rsidRDefault="009F0767" w:rsidP="009F0767">
              <w:pPr>
                <w:pStyle w:val="Bibliografa"/>
                <w:numPr>
                  <w:ilvl w:val="0"/>
                  <w:numId w:val="45"/>
                </w:numPr>
                <w:spacing w:line="276" w:lineRule="auto"/>
                <w:rPr>
                  <w:noProof/>
                </w:rPr>
              </w:pPr>
              <w:r>
                <w:rPr>
                  <w:noProof/>
                </w:rPr>
                <w:t xml:space="preserve">Sundström, M., Hakan Alm, K., Larsson, N., &amp; Dahlin, O. (2021). B2B social media content: engagement on LinkedIn. (Oxford, &amp; B. Publishing, Edits.) </w:t>
              </w:r>
              <w:r>
                <w:rPr>
                  <w:i/>
                  <w:iCs/>
                  <w:noProof/>
                </w:rPr>
                <w:t>Journal of Business &amp; Industrial Marketing,, 36</w:t>
              </w:r>
              <w:r>
                <w:rPr>
                  <w:noProof/>
                </w:rPr>
                <w:t>(3), 454-468. doi:https://doi.org/10.1108/JBIM-02-2020-0078.</w:t>
              </w:r>
            </w:p>
            <w:p w14:paraId="65F86E89" w14:textId="77777777" w:rsidR="009F0767" w:rsidRDefault="009F0767" w:rsidP="009F0767">
              <w:pPr>
                <w:pStyle w:val="Bibliografa"/>
                <w:numPr>
                  <w:ilvl w:val="0"/>
                  <w:numId w:val="45"/>
                </w:numPr>
                <w:spacing w:line="276" w:lineRule="auto"/>
                <w:rPr>
                  <w:noProof/>
                </w:rPr>
              </w:pPr>
              <w:r>
                <w:rPr>
                  <w:noProof/>
                </w:rPr>
                <w:t xml:space="preserve">Tranfield, D., Denyer, D., &amp; Smart, P. (septiembre de 2003). Towards a Methodology for Developing Evidence-Informed Management Knowledge by Means of Systematic Review. </w:t>
              </w:r>
              <w:r>
                <w:rPr>
                  <w:i/>
                  <w:iCs/>
                  <w:noProof/>
                </w:rPr>
                <w:t>British Journal of Management, 14</w:t>
              </w:r>
              <w:r>
                <w:rPr>
                  <w:noProof/>
                </w:rPr>
                <w:t>(3), 207-222. doi:10.1111/1467-8551.00375</w:t>
              </w:r>
            </w:p>
            <w:p w14:paraId="06B56C84" w14:textId="77777777" w:rsidR="009F0767" w:rsidRDefault="009F0767" w:rsidP="009F0767">
              <w:pPr>
                <w:pStyle w:val="Bibliografa"/>
                <w:numPr>
                  <w:ilvl w:val="0"/>
                  <w:numId w:val="45"/>
                </w:numPr>
                <w:spacing w:line="276" w:lineRule="auto"/>
                <w:rPr>
                  <w:noProof/>
                </w:rPr>
              </w:pPr>
              <w:r>
                <w:rPr>
                  <w:noProof/>
                </w:rPr>
                <w:t xml:space="preserve">Williams, M. D., Rana, N. P., &amp; Dwivedi, Y. K. (13 de abril de 2015). The unified theory of acceptance and use of technology (UTAUT): a literature review. </w:t>
              </w:r>
              <w:r>
                <w:rPr>
                  <w:i/>
                  <w:iCs/>
                  <w:noProof/>
                </w:rPr>
                <w:t>Journal of Enterprise Information Management, 28</w:t>
              </w:r>
              <w:r>
                <w:rPr>
                  <w:noProof/>
                </w:rPr>
                <w:t>(3), 443-488. doi:https://doi.org/10.1108/JEIM-09-2014-0088</w:t>
              </w:r>
            </w:p>
            <w:p w14:paraId="7910C942" w14:textId="77777777" w:rsidR="009F0767" w:rsidRDefault="009F0767" w:rsidP="009F0767">
              <w:pPr>
                <w:pStyle w:val="Bibliografa"/>
                <w:numPr>
                  <w:ilvl w:val="0"/>
                  <w:numId w:val="45"/>
                </w:numPr>
                <w:spacing w:line="276" w:lineRule="auto"/>
                <w:rPr>
                  <w:noProof/>
                </w:rPr>
              </w:pPr>
              <w:r>
                <w:rPr>
                  <w:noProof/>
                </w:rPr>
                <w:t xml:space="preserve">Yoldi, M. (11 de abril de 2022). Las pymes deben entender para qué y cómo digitalizarse. </w:t>
              </w:r>
              <w:r>
                <w:rPr>
                  <w:i/>
                  <w:iCs/>
                  <w:noProof/>
                </w:rPr>
                <w:t>Cinco Días.</w:t>
              </w:r>
              <w:r>
                <w:rPr>
                  <w:noProof/>
                </w:rPr>
                <w:t xml:space="preserve"> Recuperado el 17 de diciembre de 2022, de https://cincodias.elpais.com/cincodias/2022/04/08/companias/1649430721_187012.html</w:t>
              </w:r>
            </w:p>
            <w:p w14:paraId="7A2315C9" w14:textId="21415A24" w:rsidR="001A1E78" w:rsidRPr="001A1E78" w:rsidRDefault="001A1E78" w:rsidP="009F0767">
              <w:pPr>
                <w:spacing w:line="276" w:lineRule="auto"/>
              </w:pPr>
              <w:r>
                <w:rPr>
                  <w:b/>
                  <w:bCs/>
                </w:rPr>
                <w:fldChar w:fldCharType="end"/>
              </w:r>
            </w:p>
          </w:sdtContent>
        </w:sdt>
      </w:sdtContent>
    </w:sdt>
    <w:p w14:paraId="6DDA1FC0" w14:textId="281082BE" w:rsidR="003744E0" w:rsidRDefault="00926880" w:rsidP="00D13E60">
      <w:pPr>
        <w:pStyle w:val="Ttulo1"/>
        <w:pageBreakBefore/>
      </w:pPr>
      <w:bookmarkStart w:id="62" w:name="_Toc124883216"/>
      <w:r>
        <w:lastRenderedPageBreak/>
        <w:t>ANEXOS</w:t>
      </w:r>
      <w:bookmarkEnd w:id="62"/>
    </w:p>
    <w:p w14:paraId="12BAE265" w14:textId="77777777" w:rsidR="00082323" w:rsidRDefault="00082323" w:rsidP="00082323"/>
    <w:p w14:paraId="64010A90" w14:textId="294A3EEA" w:rsidR="003744E0" w:rsidRPr="00082323" w:rsidRDefault="00082323" w:rsidP="00082323">
      <w:pPr>
        <w:spacing w:after="0"/>
        <w:rPr>
          <w:b/>
          <w:bCs/>
        </w:rPr>
      </w:pPr>
      <w:r w:rsidRPr="00082323">
        <w:rPr>
          <w:b/>
          <w:bCs/>
        </w:rPr>
        <w:t>Tablas</w:t>
      </w:r>
    </w:p>
    <w:p w14:paraId="205C57AC" w14:textId="77777777" w:rsidR="00082323" w:rsidRPr="00082323" w:rsidRDefault="00082323" w:rsidP="00082323">
      <w:pPr>
        <w:spacing w:after="0"/>
      </w:pPr>
    </w:p>
    <w:p w14:paraId="533AECE8" w14:textId="71BFBC3A" w:rsidR="003744E0" w:rsidRPr="00FB3A5E" w:rsidRDefault="003744E0" w:rsidP="003744E0">
      <w:pPr>
        <w:jc w:val="both"/>
        <w:rPr>
          <w:rFonts w:eastAsia="Arial" w:cs="Arial"/>
          <w:b/>
          <w:color w:val="0070C0"/>
        </w:rPr>
      </w:pPr>
      <w:r>
        <w:rPr>
          <w:rFonts w:eastAsia="Arial" w:cs="Arial"/>
          <w:b/>
        </w:rPr>
        <w:t xml:space="preserve">Tabla 6. </w:t>
      </w:r>
      <w:r w:rsidRPr="00FB3A5E">
        <w:rPr>
          <w:rFonts w:eastAsia="Arial" w:cs="Arial"/>
          <w:bCs/>
        </w:rPr>
        <w:t>Cuestionario de investigación propuesto</w:t>
      </w:r>
    </w:p>
    <w:tbl>
      <w:tblPr>
        <w:tblW w:w="997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0"/>
        <w:gridCol w:w="7755"/>
      </w:tblGrid>
      <w:tr w:rsidR="003744E0" w14:paraId="5D445070" w14:textId="77777777" w:rsidTr="00647345">
        <w:trPr>
          <w:trHeight w:val="210"/>
        </w:trPr>
        <w:tc>
          <w:tcPr>
            <w:tcW w:w="2220" w:type="dxa"/>
            <w:shd w:val="clear" w:color="auto" w:fill="BFBFBF"/>
          </w:tcPr>
          <w:p w14:paraId="169F6390" w14:textId="77777777" w:rsidR="003744E0" w:rsidRDefault="003744E0" w:rsidP="003744E0">
            <w:pPr>
              <w:spacing w:before="0" w:after="0"/>
              <w:ind w:left="-6"/>
              <w:rPr>
                <w:rFonts w:eastAsia="Arial" w:cs="Arial"/>
                <w:b/>
              </w:rPr>
            </w:pPr>
            <w:r>
              <w:rPr>
                <w:rFonts w:eastAsia="Arial" w:cs="Arial"/>
                <w:b/>
              </w:rPr>
              <w:t>Temas</w:t>
            </w:r>
          </w:p>
        </w:tc>
        <w:tc>
          <w:tcPr>
            <w:tcW w:w="7755" w:type="dxa"/>
            <w:shd w:val="clear" w:color="auto" w:fill="BFBFBF"/>
          </w:tcPr>
          <w:p w14:paraId="7BBB58A3" w14:textId="77777777" w:rsidR="003744E0" w:rsidRDefault="003744E0" w:rsidP="003744E0">
            <w:pPr>
              <w:spacing w:before="0" w:after="0"/>
              <w:ind w:left="-6"/>
              <w:rPr>
                <w:rFonts w:eastAsia="Arial" w:cs="Arial"/>
                <w:b/>
              </w:rPr>
            </w:pPr>
            <w:r>
              <w:rPr>
                <w:rFonts w:eastAsia="Arial" w:cs="Arial"/>
                <w:b/>
              </w:rPr>
              <w:t>Preguntas</w:t>
            </w:r>
          </w:p>
        </w:tc>
      </w:tr>
      <w:tr w:rsidR="003744E0" w14:paraId="2869684A" w14:textId="77777777" w:rsidTr="00647345">
        <w:trPr>
          <w:trHeight w:val="165"/>
        </w:trPr>
        <w:tc>
          <w:tcPr>
            <w:tcW w:w="2220" w:type="dxa"/>
          </w:tcPr>
          <w:p w14:paraId="6D4B70F1" w14:textId="77777777" w:rsidR="003744E0" w:rsidRDefault="003744E0" w:rsidP="003744E0">
            <w:pPr>
              <w:spacing w:after="0"/>
              <w:rPr>
                <w:rFonts w:eastAsia="Arial" w:cs="Arial"/>
                <w:b/>
                <w:color w:val="222222"/>
              </w:rPr>
            </w:pPr>
            <w:r>
              <w:rPr>
                <w:rFonts w:eastAsia="Arial" w:cs="Arial"/>
                <w:b/>
                <w:color w:val="222222"/>
              </w:rPr>
              <w:t>Perfil encuestado:</w:t>
            </w:r>
          </w:p>
          <w:p w14:paraId="20CEAFD5" w14:textId="66665838" w:rsidR="00FB3A5E" w:rsidRPr="00FB3A5E" w:rsidRDefault="00FB3A5E" w:rsidP="003744E0">
            <w:pPr>
              <w:spacing w:after="0"/>
              <w:rPr>
                <w:rFonts w:eastAsia="Arial" w:cs="Arial"/>
                <w:bCs/>
              </w:rPr>
            </w:pPr>
            <w:r w:rsidRPr="00FB3A5E">
              <w:rPr>
                <w:rFonts w:eastAsia="Arial" w:cs="Arial"/>
                <w:bCs/>
                <w:color w:val="222222"/>
              </w:rPr>
              <w:t>Se pide correo para la realización de la encuesta</w:t>
            </w:r>
          </w:p>
        </w:tc>
        <w:tc>
          <w:tcPr>
            <w:tcW w:w="7755" w:type="dxa"/>
          </w:tcPr>
          <w:p w14:paraId="343C3B5F" w14:textId="77777777" w:rsidR="003744E0" w:rsidRDefault="003744E0">
            <w:pPr>
              <w:numPr>
                <w:ilvl w:val="0"/>
                <w:numId w:val="24"/>
              </w:numPr>
              <w:shd w:val="clear" w:color="auto" w:fill="FFFFFF"/>
              <w:rPr>
                <w:rFonts w:eastAsia="Arial" w:cs="Arial"/>
                <w:color w:val="222222"/>
              </w:rPr>
            </w:pPr>
            <w:r>
              <w:rPr>
                <w:rFonts w:eastAsia="Arial" w:cs="Arial"/>
                <w:b/>
                <w:color w:val="222222"/>
              </w:rPr>
              <w:t>Tamaño PYME industrial relaciones B2B</w:t>
            </w:r>
            <w:r>
              <w:rPr>
                <w:rFonts w:eastAsia="Arial" w:cs="Arial"/>
                <w:color w:val="222222"/>
              </w:rPr>
              <w:t xml:space="preserve"> </w:t>
            </w:r>
          </w:p>
          <w:p w14:paraId="05BE7FCF" w14:textId="77777777" w:rsidR="003744E0" w:rsidRDefault="003744E0" w:rsidP="00FB3A5E">
            <w:pPr>
              <w:numPr>
                <w:ilvl w:val="0"/>
                <w:numId w:val="32"/>
              </w:numPr>
              <w:pBdr>
                <w:top w:val="nil"/>
                <w:left w:val="nil"/>
                <w:bottom w:val="nil"/>
                <w:right w:val="nil"/>
                <w:between w:val="nil"/>
              </w:pBdr>
              <w:shd w:val="clear" w:color="auto" w:fill="FFFFFF"/>
              <w:spacing w:before="0"/>
              <w:rPr>
                <w:rFonts w:eastAsia="Arial" w:cs="Arial"/>
                <w:color w:val="222222"/>
              </w:rPr>
            </w:pPr>
            <w:r>
              <w:rPr>
                <w:rFonts w:eastAsia="Arial" w:cs="Arial"/>
                <w:color w:val="222222"/>
              </w:rPr>
              <w:t>Micropyme</w:t>
            </w:r>
          </w:p>
          <w:p w14:paraId="7839E8EF" w14:textId="77777777" w:rsidR="003744E0" w:rsidRDefault="003744E0" w:rsidP="00FB3A5E">
            <w:pPr>
              <w:numPr>
                <w:ilvl w:val="0"/>
                <w:numId w:val="32"/>
              </w:numPr>
              <w:pBdr>
                <w:top w:val="nil"/>
                <w:left w:val="nil"/>
                <w:bottom w:val="nil"/>
                <w:right w:val="nil"/>
                <w:between w:val="nil"/>
              </w:pBdr>
              <w:shd w:val="clear" w:color="auto" w:fill="FFFFFF"/>
              <w:spacing w:before="0"/>
              <w:rPr>
                <w:rFonts w:eastAsia="Arial" w:cs="Arial"/>
                <w:color w:val="222222"/>
              </w:rPr>
            </w:pPr>
            <w:r>
              <w:rPr>
                <w:rFonts w:eastAsia="Arial" w:cs="Arial"/>
                <w:color w:val="222222"/>
              </w:rPr>
              <w:t>Pequeña</w:t>
            </w:r>
          </w:p>
          <w:p w14:paraId="60AA16A1" w14:textId="77777777" w:rsidR="003744E0" w:rsidRDefault="003744E0" w:rsidP="00FB3A5E">
            <w:pPr>
              <w:numPr>
                <w:ilvl w:val="0"/>
                <w:numId w:val="32"/>
              </w:numPr>
              <w:pBdr>
                <w:top w:val="nil"/>
                <w:left w:val="nil"/>
                <w:bottom w:val="nil"/>
                <w:right w:val="nil"/>
                <w:between w:val="nil"/>
              </w:pBdr>
              <w:shd w:val="clear" w:color="auto" w:fill="FFFFFF"/>
              <w:spacing w:before="0"/>
              <w:rPr>
                <w:rFonts w:eastAsia="Arial" w:cs="Arial"/>
                <w:color w:val="222222"/>
              </w:rPr>
            </w:pPr>
            <w:r>
              <w:rPr>
                <w:rFonts w:eastAsia="Arial" w:cs="Arial"/>
                <w:color w:val="222222"/>
              </w:rPr>
              <w:t>Mediana</w:t>
            </w:r>
          </w:p>
          <w:p w14:paraId="7832F76D" w14:textId="77777777" w:rsidR="003744E0" w:rsidRDefault="003744E0">
            <w:pPr>
              <w:numPr>
                <w:ilvl w:val="0"/>
                <w:numId w:val="24"/>
              </w:numPr>
              <w:shd w:val="clear" w:color="auto" w:fill="FFFFFF"/>
              <w:rPr>
                <w:rFonts w:eastAsia="Arial" w:cs="Arial"/>
                <w:b/>
                <w:color w:val="222222"/>
              </w:rPr>
            </w:pPr>
            <w:r>
              <w:rPr>
                <w:rFonts w:eastAsia="Arial" w:cs="Arial"/>
                <w:b/>
                <w:color w:val="222222"/>
              </w:rPr>
              <w:t>Nombre empresa</w:t>
            </w:r>
          </w:p>
          <w:p w14:paraId="564B01BD" w14:textId="77777777" w:rsidR="003744E0" w:rsidRDefault="003744E0">
            <w:pPr>
              <w:numPr>
                <w:ilvl w:val="0"/>
                <w:numId w:val="24"/>
              </w:numPr>
              <w:pBdr>
                <w:top w:val="nil"/>
                <w:left w:val="nil"/>
                <w:bottom w:val="nil"/>
                <w:right w:val="nil"/>
                <w:between w:val="nil"/>
              </w:pBdr>
              <w:shd w:val="clear" w:color="auto" w:fill="FFFFFF"/>
              <w:spacing w:before="0" w:after="0"/>
              <w:rPr>
                <w:rFonts w:eastAsia="Arial" w:cs="Arial"/>
                <w:b/>
                <w:color w:val="222222"/>
              </w:rPr>
            </w:pPr>
            <w:r>
              <w:rPr>
                <w:rFonts w:eastAsia="Arial" w:cs="Arial"/>
                <w:b/>
                <w:color w:val="222222"/>
              </w:rPr>
              <w:t xml:space="preserve">Sector </w:t>
            </w:r>
          </w:p>
          <w:p w14:paraId="168E944B"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76DBB28C"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Energía.</w:t>
            </w:r>
          </w:p>
          <w:p w14:paraId="655D92A1"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51CF085F"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Producción y transformación de metales.</w:t>
            </w:r>
          </w:p>
          <w:p w14:paraId="0E811535"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09174CED"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Industrias de minerales.</w:t>
            </w:r>
          </w:p>
          <w:p w14:paraId="5DEEDC30"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2F821134" w14:textId="1E7921C0"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 xml:space="preserve">Industria </w:t>
            </w:r>
            <w:r w:rsidR="00082323">
              <w:rPr>
                <w:rFonts w:eastAsia="Arial" w:cs="Arial"/>
                <w:color w:val="222222"/>
              </w:rPr>
              <w:t xml:space="preserve">de </w:t>
            </w:r>
            <w:r>
              <w:rPr>
                <w:rFonts w:eastAsia="Arial" w:cs="Arial"/>
                <w:color w:val="222222"/>
              </w:rPr>
              <w:t>productos químicos.</w:t>
            </w:r>
          </w:p>
          <w:p w14:paraId="2BDAC3B8"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02933CCB"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Gestión de residuos y/o aguas residuales.</w:t>
            </w:r>
          </w:p>
          <w:p w14:paraId="658FEE24"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5DAFD656"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Fabricación y transformación de madera y papel.</w:t>
            </w:r>
          </w:p>
          <w:p w14:paraId="3DBE8A5E"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51CF0BEB"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Ganadería y acuicultura ambas intensivas.</w:t>
            </w:r>
          </w:p>
          <w:p w14:paraId="0F091310"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6A2CF45F"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Productos de origen vegetal y</w:t>
            </w:r>
            <w:r>
              <w:rPr>
                <w:rFonts w:eastAsia="Arial" w:cs="Arial"/>
                <w:color w:val="000000"/>
              </w:rPr>
              <w:t xml:space="preserve"> </w:t>
            </w:r>
            <w:r>
              <w:rPr>
                <w:rFonts w:eastAsia="Arial" w:cs="Arial"/>
                <w:color w:val="222222"/>
              </w:rPr>
              <w:t>animal de la industria alimentaria y bebidas.</w:t>
            </w:r>
          </w:p>
          <w:p w14:paraId="59A7DD1E"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17DAA45D" w14:textId="77777777" w:rsidR="003744E0" w:rsidRDefault="003744E0">
            <w:pPr>
              <w:numPr>
                <w:ilvl w:val="0"/>
                <w:numId w:val="17"/>
              </w:num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 xml:space="preserve">Otras actividades </w:t>
            </w:r>
          </w:p>
          <w:p w14:paraId="39E03CCE"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6A898D70" w14:textId="77777777" w:rsidR="003744E0" w:rsidRDefault="003744E0">
            <w:pPr>
              <w:numPr>
                <w:ilvl w:val="0"/>
                <w:numId w:val="24"/>
              </w:numPr>
              <w:pBdr>
                <w:top w:val="nil"/>
                <w:left w:val="nil"/>
                <w:bottom w:val="nil"/>
                <w:right w:val="nil"/>
                <w:between w:val="nil"/>
              </w:pBdr>
              <w:shd w:val="clear" w:color="auto" w:fill="FFFFFF"/>
              <w:spacing w:before="0" w:after="0"/>
              <w:rPr>
                <w:rFonts w:eastAsia="Arial" w:cs="Arial"/>
                <w:color w:val="222222"/>
              </w:rPr>
            </w:pPr>
            <w:r>
              <w:rPr>
                <w:rFonts w:eastAsia="Arial" w:cs="Arial"/>
                <w:b/>
                <w:color w:val="222222"/>
              </w:rPr>
              <w:t>Nombre del encuestado</w:t>
            </w:r>
            <w:r>
              <w:rPr>
                <w:rFonts w:eastAsia="Arial" w:cs="Arial"/>
                <w:color w:val="222222"/>
              </w:rPr>
              <w:t xml:space="preserve"> (solo sus iniciales)</w:t>
            </w:r>
          </w:p>
          <w:p w14:paraId="3A040364"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4702D6EA" w14:textId="5468E2B1" w:rsidR="003744E0" w:rsidRDefault="003744E0">
            <w:pPr>
              <w:numPr>
                <w:ilvl w:val="0"/>
                <w:numId w:val="24"/>
              </w:numPr>
              <w:pBdr>
                <w:top w:val="nil"/>
                <w:left w:val="nil"/>
                <w:bottom w:val="nil"/>
                <w:right w:val="nil"/>
                <w:between w:val="nil"/>
              </w:pBdr>
              <w:spacing w:before="0" w:after="0"/>
              <w:rPr>
                <w:rFonts w:eastAsia="Arial" w:cs="Arial"/>
                <w:color w:val="222222"/>
              </w:rPr>
            </w:pPr>
            <w:r>
              <w:rPr>
                <w:rFonts w:eastAsia="Arial" w:cs="Arial"/>
                <w:b/>
                <w:color w:val="222222"/>
              </w:rPr>
              <w:t>Cargo en la empresa</w:t>
            </w:r>
            <w:r>
              <w:rPr>
                <w:rFonts w:eastAsia="Arial" w:cs="Arial"/>
                <w:color w:val="222222"/>
              </w:rPr>
              <w:t xml:space="preserve"> (Gerente, jefe de compras, jefe de producción, director de Marketing, director RRHH, Dirección calidad</w:t>
            </w:r>
            <w:r w:rsidR="007C2E18">
              <w:rPr>
                <w:rFonts w:eastAsia="Arial" w:cs="Arial"/>
                <w:color w:val="222222"/>
              </w:rPr>
              <w:t>, Otros</w:t>
            </w:r>
            <w:r>
              <w:rPr>
                <w:rFonts w:eastAsia="Arial" w:cs="Arial"/>
                <w:color w:val="222222"/>
              </w:rPr>
              <w:t>) discrimino los ejecutivos, porque entiendo que tienen un conocimiento suficiente del funcionamiento de la empresa y de las decisiones estratégicas que se toman en relación al tema a investigar</w:t>
            </w:r>
          </w:p>
          <w:p w14:paraId="52FBA2B4"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1A9DA91C" w14:textId="77777777" w:rsidR="003744E0" w:rsidRDefault="003744E0">
            <w:pPr>
              <w:numPr>
                <w:ilvl w:val="0"/>
                <w:numId w:val="24"/>
              </w:numPr>
              <w:pBdr>
                <w:top w:val="nil"/>
                <w:left w:val="nil"/>
                <w:bottom w:val="nil"/>
                <w:right w:val="nil"/>
                <w:between w:val="nil"/>
              </w:pBdr>
              <w:shd w:val="clear" w:color="auto" w:fill="FFFFFF"/>
              <w:spacing w:before="0" w:after="0"/>
              <w:rPr>
                <w:rFonts w:eastAsia="Arial" w:cs="Arial"/>
                <w:b/>
                <w:color w:val="222222"/>
              </w:rPr>
            </w:pPr>
            <w:r>
              <w:rPr>
                <w:rFonts w:eastAsia="Arial" w:cs="Arial"/>
                <w:b/>
                <w:color w:val="222222"/>
              </w:rPr>
              <w:t>Sexo</w:t>
            </w:r>
          </w:p>
          <w:p w14:paraId="2D6D6938"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596A5F36"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r>
              <w:rPr>
                <w:rFonts w:eastAsia="Arial" w:cs="Arial"/>
                <w:color w:val="222222"/>
              </w:rPr>
              <w:t>Mujer   Hombre</w:t>
            </w:r>
          </w:p>
          <w:p w14:paraId="60D37A99"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2C133393" w14:textId="77777777" w:rsidR="003744E0" w:rsidRDefault="003744E0">
            <w:pPr>
              <w:numPr>
                <w:ilvl w:val="0"/>
                <w:numId w:val="24"/>
              </w:numPr>
              <w:pBdr>
                <w:top w:val="nil"/>
                <w:left w:val="nil"/>
                <w:bottom w:val="nil"/>
                <w:right w:val="nil"/>
                <w:between w:val="nil"/>
              </w:pBdr>
              <w:spacing w:before="0" w:after="0"/>
              <w:rPr>
                <w:rFonts w:eastAsia="Arial" w:cs="Arial"/>
                <w:color w:val="222222"/>
              </w:rPr>
            </w:pPr>
            <w:r>
              <w:rPr>
                <w:rFonts w:eastAsia="Arial" w:cs="Arial"/>
                <w:b/>
                <w:color w:val="222222"/>
              </w:rPr>
              <w:t>Edad</w:t>
            </w:r>
            <w:r>
              <w:rPr>
                <w:rFonts w:eastAsia="Arial" w:cs="Arial"/>
                <w:color w:val="222222"/>
              </w:rPr>
              <w:t>:</w:t>
            </w:r>
          </w:p>
          <w:p w14:paraId="77AE48C5"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742A9A82" w14:textId="77777777" w:rsidR="003744E0" w:rsidRDefault="003744E0" w:rsidP="003744E0">
            <w:pPr>
              <w:pBdr>
                <w:top w:val="nil"/>
                <w:left w:val="nil"/>
                <w:bottom w:val="nil"/>
                <w:right w:val="nil"/>
                <w:between w:val="nil"/>
              </w:pBdr>
              <w:spacing w:before="0" w:after="0"/>
              <w:ind w:left="720"/>
              <w:rPr>
                <w:rFonts w:eastAsia="Arial" w:cs="Arial"/>
                <w:color w:val="222222"/>
              </w:rPr>
            </w:pPr>
            <w:r>
              <w:rPr>
                <w:rFonts w:eastAsia="Arial" w:cs="Arial"/>
                <w:color w:val="222222"/>
              </w:rPr>
              <w:t>De 25 a 35      De 36 a 45     De 46 a 55    de 56 en adelante.</w:t>
            </w:r>
          </w:p>
          <w:p w14:paraId="217671A1"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57F1DF77" w14:textId="77777777" w:rsidR="003744E0" w:rsidRDefault="003744E0">
            <w:pPr>
              <w:numPr>
                <w:ilvl w:val="0"/>
                <w:numId w:val="24"/>
              </w:numPr>
              <w:pBdr>
                <w:top w:val="nil"/>
                <w:left w:val="nil"/>
                <w:bottom w:val="nil"/>
                <w:right w:val="nil"/>
                <w:between w:val="nil"/>
              </w:pBdr>
              <w:shd w:val="clear" w:color="auto" w:fill="FFFFFF"/>
              <w:spacing w:before="0" w:after="0"/>
              <w:rPr>
                <w:rFonts w:eastAsia="Arial" w:cs="Arial"/>
                <w:color w:val="222222"/>
              </w:rPr>
            </w:pPr>
            <w:r>
              <w:rPr>
                <w:rFonts w:eastAsia="Arial" w:cs="Arial"/>
                <w:b/>
                <w:color w:val="222222"/>
              </w:rPr>
              <w:t>Estudios académicos</w:t>
            </w:r>
            <w:r>
              <w:rPr>
                <w:rFonts w:eastAsia="Arial" w:cs="Arial"/>
                <w:color w:val="222222"/>
              </w:rPr>
              <w:t xml:space="preserve"> (obligatoria, es muy importante para la investigación saber si los estudios determinan la digitalización de la compañía.</w:t>
            </w:r>
          </w:p>
          <w:p w14:paraId="7516B7FC" w14:textId="77777777" w:rsidR="003744E0" w:rsidRDefault="003744E0" w:rsidP="003744E0">
            <w:pPr>
              <w:pBdr>
                <w:top w:val="nil"/>
                <w:left w:val="nil"/>
                <w:bottom w:val="nil"/>
                <w:right w:val="nil"/>
                <w:between w:val="nil"/>
              </w:pBdr>
              <w:spacing w:before="0" w:after="0"/>
              <w:ind w:left="720"/>
              <w:rPr>
                <w:rFonts w:eastAsia="Arial" w:cs="Arial"/>
                <w:color w:val="222222"/>
              </w:rPr>
            </w:pPr>
          </w:p>
          <w:p w14:paraId="039D4400" w14:textId="77777777" w:rsidR="003744E0" w:rsidRDefault="003744E0">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Graduado EGB</w:t>
            </w:r>
          </w:p>
          <w:p w14:paraId="43465472"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7C2265D6" w14:textId="77777777" w:rsidR="003744E0" w:rsidRDefault="003744E0">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FP</w:t>
            </w:r>
          </w:p>
          <w:p w14:paraId="4EA9CD6F"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633AFD8E" w14:textId="77777777" w:rsidR="003744E0" w:rsidRDefault="003744E0">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Diplomado/Licenciado/Graduado</w:t>
            </w:r>
          </w:p>
          <w:p w14:paraId="691E0F71"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4143609B" w14:textId="77777777" w:rsidR="003744E0" w:rsidRDefault="003744E0">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Máster</w:t>
            </w:r>
          </w:p>
          <w:p w14:paraId="50DDEC21"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6CB89550" w14:textId="77777777" w:rsidR="003744E0" w:rsidRDefault="003744E0">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MBA</w:t>
            </w:r>
          </w:p>
          <w:p w14:paraId="00450A6A"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73AD2ACB" w14:textId="15E337D0" w:rsidR="003744E0" w:rsidRDefault="003744E0">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Doctorado</w:t>
            </w:r>
          </w:p>
          <w:p w14:paraId="7697D21A" w14:textId="77777777" w:rsidR="00FB3A5E" w:rsidRDefault="00FB3A5E" w:rsidP="00FB3A5E">
            <w:pPr>
              <w:pStyle w:val="Prrafodelista"/>
              <w:spacing w:before="0" w:after="0"/>
              <w:rPr>
                <w:rFonts w:eastAsia="Arial" w:cs="Arial"/>
                <w:color w:val="222222"/>
              </w:rPr>
            </w:pPr>
          </w:p>
          <w:p w14:paraId="48E0E401" w14:textId="3CDBB32D" w:rsidR="00FB3A5E" w:rsidRDefault="00FB3A5E">
            <w:pPr>
              <w:numPr>
                <w:ilvl w:val="0"/>
                <w:numId w:val="31"/>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Otros</w:t>
            </w:r>
          </w:p>
          <w:p w14:paraId="554FA6FB"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6BC5CF5C" w14:textId="77777777" w:rsidR="003744E0" w:rsidRDefault="003744E0">
            <w:pPr>
              <w:numPr>
                <w:ilvl w:val="0"/>
                <w:numId w:val="24"/>
              </w:numPr>
              <w:pBdr>
                <w:top w:val="nil"/>
                <w:left w:val="nil"/>
                <w:bottom w:val="nil"/>
                <w:right w:val="nil"/>
                <w:between w:val="nil"/>
              </w:pBdr>
              <w:shd w:val="clear" w:color="auto" w:fill="FFFFFF"/>
              <w:spacing w:before="0" w:after="0"/>
              <w:rPr>
                <w:rFonts w:eastAsia="Arial" w:cs="Arial"/>
                <w:color w:val="222222"/>
              </w:rPr>
            </w:pPr>
            <w:r>
              <w:rPr>
                <w:rFonts w:eastAsia="Arial" w:cs="Arial"/>
                <w:b/>
                <w:color w:val="222222"/>
              </w:rPr>
              <w:t>Que idiomas habla</w:t>
            </w:r>
            <w:r>
              <w:rPr>
                <w:rFonts w:eastAsia="Arial" w:cs="Arial"/>
                <w:color w:val="222222"/>
              </w:rPr>
              <w:t xml:space="preserve"> (responda una o varias)</w:t>
            </w:r>
          </w:p>
          <w:p w14:paraId="1EB0F702"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0600C180" w14:textId="77777777" w:rsidR="003744E0" w:rsidRPr="007C2E18" w:rsidRDefault="003744E0" w:rsidP="007C2E18">
            <w:pPr>
              <w:pStyle w:val="Prrafodelista"/>
              <w:numPr>
                <w:ilvl w:val="0"/>
                <w:numId w:val="41"/>
              </w:numPr>
              <w:pBdr>
                <w:top w:val="nil"/>
                <w:left w:val="nil"/>
                <w:bottom w:val="nil"/>
                <w:right w:val="nil"/>
                <w:between w:val="nil"/>
              </w:pBdr>
              <w:shd w:val="clear" w:color="auto" w:fill="FFFFFF"/>
              <w:spacing w:before="0" w:after="0"/>
              <w:rPr>
                <w:rFonts w:eastAsia="Arial" w:cs="Arial"/>
                <w:color w:val="222222"/>
              </w:rPr>
            </w:pPr>
            <w:r w:rsidRPr="007C2E18">
              <w:rPr>
                <w:rFonts w:eastAsia="Arial" w:cs="Arial"/>
                <w:color w:val="222222"/>
              </w:rPr>
              <w:t>Español</w:t>
            </w:r>
          </w:p>
          <w:p w14:paraId="660C00B2" w14:textId="77777777" w:rsidR="003744E0" w:rsidRPr="007C2E18" w:rsidRDefault="003744E0" w:rsidP="007C2E18">
            <w:pPr>
              <w:pStyle w:val="Prrafodelista"/>
              <w:numPr>
                <w:ilvl w:val="0"/>
                <w:numId w:val="41"/>
              </w:numPr>
              <w:pBdr>
                <w:top w:val="nil"/>
                <w:left w:val="nil"/>
                <w:bottom w:val="nil"/>
                <w:right w:val="nil"/>
                <w:between w:val="nil"/>
              </w:pBdr>
              <w:shd w:val="clear" w:color="auto" w:fill="FFFFFF"/>
              <w:spacing w:before="0" w:after="0"/>
              <w:rPr>
                <w:rFonts w:eastAsia="Arial" w:cs="Arial"/>
                <w:color w:val="222222"/>
              </w:rPr>
            </w:pPr>
            <w:r w:rsidRPr="007C2E18">
              <w:rPr>
                <w:rFonts w:eastAsia="Arial" w:cs="Arial"/>
                <w:color w:val="222222"/>
              </w:rPr>
              <w:t>Inglés</w:t>
            </w:r>
          </w:p>
          <w:p w14:paraId="7583AB84" w14:textId="77777777" w:rsidR="003744E0" w:rsidRPr="007C2E18" w:rsidRDefault="003744E0" w:rsidP="007C2E18">
            <w:pPr>
              <w:pStyle w:val="Prrafodelista"/>
              <w:numPr>
                <w:ilvl w:val="0"/>
                <w:numId w:val="41"/>
              </w:numPr>
              <w:pBdr>
                <w:top w:val="nil"/>
                <w:left w:val="nil"/>
                <w:bottom w:val="nil"/>
                <w:right w:val="nil"/>
                <w:between w:val="nil"/>
              </w:pBdr>
              <w:shd w:val="clear" w:color="auto" w:fill="FFFFFF"/>
              <w:spacing w:before="0" w:after="0"/>
              <w:rPr>
                <w:rFonts w:eastAsia="Arial" w:cs="Arial"/>
                <w:color w:val="222222"/>
              </w:rPr>
            </w:pPr>
            <w:r w:rsidRPr="007C2E18">
              <w:rPr>
                <w:rFonts w:eastAsia="Arial" w:cs="Arial"/>
                <w:color w:val="222222"/>
              </w:rPr>
              <w:t>Francés</w:t>
            </w:r>
          </w:p>
          <w:p w14:paraId="5757D4A6" w14:textId="77777777" w:rsidR="003744E0" w:rsidRPr="007C2E18" w:rsidRDefault="003744E0" w:rsidP="007C2E18">
            <w:pPr>
              <w:pStyle w:val="Prrafodelista"/>
              <w:numPr>
                <w:ilvl w:val="0"/>
                <w:numId w:val="41"/>
              </w:numPr>
              <w:pBdr>
                <w:top w:val="nil"/>
                <w:left w:val="nil"/>
                <w:bottom w:val="nil"/>
                <w:right w:val="nil"/>
                <w:between w:val="nil"/>
              </w:pBdr>
              <w:shd w:val="clear" w:color="auto" w:fill="FFFFFF"/>
              <w:spacing w:before="0" w:after="0"/>
              <w:rPr>
                <w:rFonts w:eastAsia="Arial" w:cs="Arial"/>
                <w:color w:val="222222"/>
              </w:rPr>
            </w:pPr>
            <w:r w:rsidRPr="007C2E18">
              <w:rPr>
                <w:rFonts w:eastAsia="Arial" w:cs="Arial"/>
                <w:color w:val="222222"/>
              </w:rPr>
              <w:t>Alemán</w:t>
            </w:r>
          </w:p>
          <w:p w14:paraId="625353E4" w14:textId="77777777" w:rsidR="003744E0" w:rsidRPr="007C2E18" w:rsidRDefault="003744E0" w:rsidP="007C2E18">
            <w:pPr>
              <w:pStyle w:val="Prrafodelista"/>
              <w:numPr>
                <w:ilvl w:val="0"/>
                <w:numId w:val="41"/>
              </w:numPr>
              <w:pBdr>
                <w:top w:val="nil"/>
                <w:left w:val="nil"/>
                <w:bottom w:val="nil"/>
                <w:right w:val="nil"/>
                <w:between w:val="nil"/>
              </w:pBdr>
              <w:shd w:val="clear" w:color="auto" w:fill="FFFFFF"/>
              <w:spacing w:before="0" w:after="0"/>
              <w:rPr>
                <w:rFonts w:eastAsia="Arial" w:cs="Arial"/>
                <w:color w:val="222222"/>
              </w:rPr>
            </w:pPr>
            <w:r w:rsidRPr="007C2E18">
              <w:rPr>
                <w:rFonts w:eastAsia="Arial" w:cs="Arial"/>
                <w:color w:val="222222"/>
              </w:rPr>
              <w:t>Otros</w:t>
            </w:r>
          </w:p>
          <w:p w14:paraId="5F85BB25" w14:textId="55CE31A4"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tc>
      </w:tr>
      <w:tr w:rsidR="003744E0" w14:paraId="0C7D771C" w14:textId="77777777" w:rsidTr="00647345">
        <w:trPr>
          <w:trHeight w:val="135"/>
        </w:trPr>
        <w:tc>
          <w:tcPr>
            <w:tcW w:w="2220" w:type="dxa"/>
          </w:tcPr>
          <w:p w14:paraId="6ED29D4C" w14:textId="77777777" w:rsidR="003744E0" w:rsidRDefault="003744E0" w:rsidP="003744E0">
            <w:pPr>
              <w:shd w:val="clear" w:color="auto" w:fill="FFFFFF"/>
              <w:spacing w:before="0" w:after="0"/>
              <w:rPr>
                <w:rFonts w:eastAsia="Arial" w:cs="Arial"/>
                <w:color w:val="222222"/>
              </w:rPr>
            </w:pPr>
          </w:p>
          <w:p w14:paraId="20E95237" w14:textId="77777777" w:rsidR="003744E0" w:rsidRDefault="003744E0" w:rsidP="003744E0">
            <w:pPr>
              <w:shd w:val="clear" w:color="auto" w:fill="FFFFFF"/>
              <w:spacing w:before="0" w:after="0"/>
              <w:rPr>
                <w:rFonts w:eastAsia="Arial" w:cs="Arial"/>
                <w:color w:val="222222"/>
              </w:rPr>
            </w:pPr>
            <w:r>
              <w:rPr>
                <w:rFonts w:eastAsia="Arial" w:cs="Arial"/>
                <w:b/>
                <w:color w:val="222222"/>
              </w:rPr>
              <w:t>Determinar nivel digital de la compañía:</w:t>
            </w:r>
          </w:p>
          <w:p w14:paraId="3203C725" w14:textId="77777777" w:rsidR="003744E0" w:rsidRDefault="003744E0" w:rsidP="003744E0">
            <w:pPr>
              <w:spacing w:before="0" w:after="0"/>
              <w:ind w:left="-6"/>
              <w:rPr>
                <w:rFonts w:eastAsia="Arial" w:cs="Arial"/>
              </w:rPr>
            </w:pPr>
          </w:p>
        </w:tc>
        <w:tc>
          <w:tcPr>
            <w:tcW w:w="7755" w:type="dxa"/>
          </w:tcPr>
          <w:p w14:paraId="55FBB500" w14:textId="77777777" w:rsidR="003744E0" w:rsidRDefault="003744E0">
            <w:pPr>
              <w:numPr>
                <w:ilvl w:val="0"/>
                <w:numId w:val="33"/>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Qué herramientas digitales utiliza su compañía:</w:t>
            </w:r>
          </w:p>
          <w:p w14:paraId="345BA3AE"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3AA32C84" w14:textId="77777777" w:rsidR="003744E0" w:rsidRDefault="003744E0" w:rsidP="003744E0">
            <w:p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Página web   Nube     LinkedIn   Twitter   Facebook</w:t>
            </w:r>
          </w:p>
          <w:p w14:paraId="20EFA9C8"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255131BA" w14:textId="77777777" w:rsidR="003744E0" w:rsidRDefault="003744E0">
            <w:pPr>
              <w:numPr>
                <w:ilvl w:val="0"/>
                <w:numId w:val="33"/>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Tienen en nómina algún experto en marketing digital, </w:t>
            </w:r>
          </w:p>
          <w:p w14:paraId="36ED7EC4"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50250902" w14:textId="77777777" w:rsidR="003744E0" w:rsidRDefault="003744E0" w:rsidP="003744E0">
            <w:p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SI             NO           NS/NC</w:t>
            </w:r>
          </w:p>
          <w:p w14:paraId="37D76978"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5DF5EEF8" w14:textId="77777777" w:rsidR="003744E0" w:rsidRDefault="003744E0">
            <w:pPr>
              <w:numPr>
                <w:ilvl w:val="0"/>
                <w:numId w:val="33"/>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Con qué frecuencia actualizan su página web corporativa</w:t>
            </w:r>
          </w:p>
          <w:p w14:paraId="3EDD79C9"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5195D7C1" w14:textId="77777777" w:rsidR="003744E0" w:rsidRPr="007C2E18" w:rsidRDefault="003744E0" w:rsidP="003744E0">
            <w:pPr>
              <w:pBdr>
                <w:top w:val="nil"/>
                <w:left w:val="nil"/>
                <w:bottom w:val="nil"/>
                <w:right w:val="nil"/>
                <w:between w:val="nil"/>
              </w:pBdr>
              <w:shd w:val="clear" w:color="auto" w:fill="FFFFFF"/>
              <w:spacing w:before="0" w:after="0"/>
              <w:ind w:left="1440"/>
              <w:rPr>
                <w:rFonts w:eastAsia="Arial" w:cs="Arial"/>
                <w:i/>
                <w:iCs/>
                <w:color w:val="222222"/>
              </w:rPr>
            </w:pPr>
            <w:r w:rsidRPr="007C2E18">
              <w:rPr>
                <w:rFonts w:eastAsia="Arial" w:cs="Arial"/>
                <w:i/>
                <w:iCs/>
                <w:color w:val="222222"/>
              </w:rPr>
              <w:t>1 vez al año, 1 vez al semestre, 1 vez al mes, 1 vez a la semana.</w:t>
            </w:r>
          </w:p>
          <w:p w14:paraId="7C82E8BE"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4527B4DD" w14:textId="77777777" w:rsidR="003744E0" w:rsidRDefault="003744E0">
            <w:pPr>
              <w:numPr>
                <w:ilvl w:val="0"/>
                <w:numId w:val="33"/>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Estos contenidos los comparten a través de las redes sociales en las que tiene presencia su compañía. </w:t>
            </w:r>
          </w:p>
          <w:p w14:paraId="1F52553C"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349C9532" w14:textId="77777777" w:rsidR="003744E0" w:rsidRDefault="003744E0" w:rsidP="003744E0">
            <w:p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 xml:space="preserve">SI            NO               NS/NC </w:t>
            </w:r>
          </w:p>
          <w:p w14:paraId="7614740E"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09B53593" w14:textId="77777777" w:rsidR="003744E0" w:rsidRDefault="003744E0">
            <w:pPr>
              <w:numPr>
                <w:ilvl w:val="0"/>
                <w:numId w:val="33"/>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¿En caso afirmativo en cuál? </w:t>
            </w:r>
          </w:p>
          <w:p w14:paraId="07D4FEE1"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p w14:paraId="1142B33E" w14:textId="05381DC2" w:rsidR="003744E0" w:rsidRDefault="003744E0" w:rsidP="003744E0">
            <w:pPr>
              <w:pBdr>
                <w:top w:val="nil"/>
                <w:left w:val="nil"/>
                <w:bottom w:val="nil"/>
                <w:right w:val="nil"/>
                <w:between w:val="nil"/>
              </w:pBdr>
              <w:shd w:val="clear" w:color="auto" w:fill="FFFFFF"/>
              <w:spacing w:before="0" w:after="0"/>
              <w:ind w:left="1440"/>
              <w:rPr>
                <w:rFonts w:eastAsia="Arial" w:cs="Arial"/>
                <w:color w:val="222222"/>
              </w:rPr>
            </w:pPr>
            <w:r>
              <w:rPr>
                <w:rFonts w:eastAsia="Arial" w:cs="Arial"/>
                <w:color w:val="222222"/>
              </w:rPr>
              <w:t xml:space="preserve">LinkedIn         Twitter            Facebook </w:t>
            </w:r>
            <w:r w:rsidR="00FB3A5E">
              <w:rPr>
                <w:rFonts w:eastAsia="Arial" w:cs="Arial"/>
                <w:color w:val="222222"/>
              </w:rPr>
              <w:t xml:space="preserve"> </w:t>
            </w:r>
            <w:r>
              <w:rPr>
                <w:rFonts w:eastAsia="Arial" w:cs="Arial"/>
                <w:color w:val="222222"/>
              </w:rPr>
              <w:t xml:space="preserve"> Otras</w:t>
            </w:r>
            <w:r w:rsidR="007C2E18">
              <w:rPr>
                <w:rFonts w:eastAsia="Arial" w:cs="Arial"/>
                <w:color w:val="222222"/>
              </w:rPr>
              <w:t xml:space="preserve">  No aplica</w:t>
            </w:r>
          </w:p>
          <w:p w14:paraId="46E2F929" w14:textId="77777777" w:rsidR="003744E0" w:rsidRDefault="003744E0" w:rsidP="003744E0">
            <w:pPr>
              <w:pBdr>
                <w:top w:val="nil"/>
                <w:left w:val="nil"/>
                <w:bottom w:val="nil"/>
                <w:right w:val="nil"/>
                <w:between w:val="nil"/>
              </w:pBdr>
              <w:shd w:val="clear" w:color="auto" w:fill="FFFFFF"/>
              <w:spacing w:before="0" w:after="0"/>
              <w:ind w:left="720"/>
              <w:rPr>
                <w:rFonts w:eastAsia="Arial" w:cs="Arial"/>
                <w:color w:val="222222"/>
              </w:rPr>
            </w:pPr>
          </w:p>
        </w:tc>
      </w:tr>
      <w:tr w:rsidR="003744E0" w14:paraId="5D7DE327" w14:textId="77777777" w:rsidTr="00647345">
        <w:trPr>
          <w:trHeight w:val="126"/>
        </w:trPr>
        <w:tc>
          <w:tcPr>
            <w:tcW w:w="2220" w:type="dxa"/>
          </w:tcPr>
          <w:p w14:paraId="444F1F26" w14:textId="77777777" w:rsidR="003744E0" w:rsidRDefault="003744E0" w:rsidP="003744E0">
            <w:pPr>
              <w:shd w:val="clear" w:color="auto" w:fill="FFFFFF"/>
              <w:spacing w:before="0" w:after="0"/>
              <w:rPr>
                <w:rFonts w:eastAsia="Arial" w:cs="Arial"/>
                <w:color w:val="222222"/>
              </w:rPr>
            </w:pPr>
            <w:r>
              <w:rPr>
                <w:rFonts w:eastAsia="Arial" w:cs="Arial"/>
                <w:b/>
                <w:color w:val="222222"/>
              </w:rPr>
              <w:t>Presencia internacional</w:t>
            </w:r>
          </w:p>
          <w:p w14:paraId="2A6AD491" w14:textId="77777777" w:rsidR="003744E0" w:rsidRDefault="003744E0" w:rsidP="003744E0">
            <w:pPr>
              <w:spacing w:before="0" w:after="0"/>
              <w:ind w:left="-6"/>
              <w:rPr>
                <w:rFonts w:eastAsia="Arial" w:cs="Arial"/>
              </w:rPr>
            </w:pPr>
          </w:p>
        </w:tc>
        <w:tc>
          <w:tcPr>
            <w:tcW w:w="7755" w:type="dxa"/>
          </w:tcPr>
          <w:p w14:paraId="5F697765" w14:textId="77777777" w:rsidR="003744E0" w:rsidRDefault="003744E0" w:rsidP="007C2E18">
            <w:pPr>
              <w:numPr>
                <w:ilvl w:val="0"/>
                <w:numId w:val="25"/>
              </w:numPr>
              <w:shd w:val="clear" w:color="auto" w:fill="FFFFFF"/>
              <w:spacing w:before="0"/>
              <w:ind w:left="945"/>
              <w:rPr>
                <w:rFonts w:eastAsia="Arial" w:cs="Arial"/>
                <w:color w:val="222222"/>
              </w:rPr>
            </w:pPr>
            <w:r>
              <w:rPr>
                <w:rFonts w:eastAsia="Arial" w:cs="Arial"/>
                <w:color w:val="222222"/>
              </w:rPr>
              <w:t xml:space="preserve">Su compañía exporta </w:t>
            </w:r>
          </w:p>
          <w:p w14:paraId="6C164AC9" w14:textId="56DFC653" w:rsidR="003744E0" w:rsidRDefault="003744E0" w:rsidP="003744E0">
            <w:pPr>
              <w:shd w:val="clear" w:color="auto" w:fill="FFFFFF"/>
              <w:spacing w:before="0" w:after="0"/>
              <w:ind w:left="945"/>
              <w:rPr>
                <w:rFonts w:eastAsia="Arial" w:cs="Arial"/>
                <w:color w:val="222222"/>
              </w:rPr>
            </w:pPr>
            <w:r>
              <w:rPr>
                <w:rFonts w:eastAsia="Arial" w:cs="Arial"/>
                <w:color w:val="222222"/>
              </w:rPr>
              <w:t>SI            NO            NS/NC</w:t>
            </w:r>
          </w:p>
          <w:p w14:paraId="61C843FA" w14:textId="77777777" w:rsidR="00FB3A5E" w:rsidRDefault="00FB3A5E" w:rsidP="003744E0">
            <w:pPr>
              <w:shd w:val="clear" w:color="auto" w:fill="FFFFFF"/>
              <w:spacing w:before="0" w:after="0"/>
              <w:ind w:left="945"/>
              <w:rPr>
                <w:rFonts w:eastAsia="Arial" w:cs="Arial"/>
                <w:color w:val="222222"/>
              </w:rPr>
            </w:pPr>
          </w:p>
          <w:p w14:paraId="2E3FECD8" w14:textId="77777777" w:rsidR="003744E0" w:rsidRDefault="003744E0">
            <w:pPr>
              <w:numPr>
                <w:ilvl w:val="0"/>
                <w:numId w:val="25"/>
              </w:numPr>
              <w:shd w:val="clear" w:color="auto" w:fill="FFFFFF"/>
              <w:spacing w:before="0" w:after="0"/>
              <w:ind w:left="945"/>
              <w:rPr>
                <w:rFonts w:eastAsia="Arial" w:cs="Arial"/>
                <w:color w:val="222222"/>
              </w:rPr>
            </w:pPr>
            <w:r>
              <w:rPr>
                <w:rFonts w:eastAsia="Arial" w:cs="Arial"/>
                <w:color w:val="222222"/>
              </w:rPr>
              <w:t xml:space="preserve">En caso afirmativo, ¿dónde? Señale una o varias zonas </w:t>
            </w:r>
          </w:p>
          <w:p w14:paraId="656DDCA1" w14:textId="77777777" w:rsidR="003744E0" w:rsidRDefault="003744E0">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Unión Europea </w:t>
            </w:r>
          </w:p>
          <w:p w14:paraId="42B5F53D" w14:textId="77777777" w:rsidR="003744E0" w:rsidRDefault="003744E0">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Espacio Económico Europeo (UE + Islandia, Liechtenstein, y Noruega)</w:t>
            </w:r>
          </w:p>
          <w:p w14:paraId="598DFC73" w14:textId="77777777" w:rsidR="003744E0" w:rsidRDefault="003744E0">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América     </w:t>
            </w:r>
          </w:p>
          <w:p w14:paraId="371AB912" w14:textId="77777777" w:rsidR="003744E0" w:rsidRDefault="003744E0">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Asía    </w:t>
            </w:r>
          </w:p>
          <w:p w14:paraId="173AB398" w14:textId="77777777" w:rsidR="003744E0" w:rsidRDefault="003744E0">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África   </w:t>
            </w:r>
          </w:p>
          <w:p w14:paraId="6ECAAB94" w14:textId="77777777" w:rsidR="003744E0" w:rsidRDefault="003744E0">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Oceanía</w:t>
            </w:r>
          </w:p>
          <w:p w14:paraId="42088FB5" w14:textId="3293B6E7" w:rsidR="007C2E18" w:rsidRDefault="007C2E18">
            <w:pPr>
              <w:numPr>
                <w:ilvl w:val="0"/>
                <w:numId w:val="29"/>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No aplica</w:t>
            </w:r>
          </w:p>
        </w:tc>
      </w:tr>
      <w:tr w:rsidR="003744E0" w14:paraId="76D8B4FE" w14:textId="77777777" w:rsidTr="00647345">
        <w:trPr>
          <w:trHeight w:val="126"/>
        </w:trPr>
        <w:tc>
          <w:tcPr>
            <w:tcW w:w="2220" w:type="dxa"/>
          </w:tcPr>
          <w:p w14:paraId="41802530" w14:textId="77777777" w:rsidR="003744E0" w:rsidRDefault="003744E0" w:rsidP="003744E0">
            <w:pPr>
              <w:shd w:val="clear" w:color="auto" w:fill="FFFFFF"/>
              <w:spacing w:before="0" w:after="0"/>
              <w:rPr>
                <w:rFonts w:eastAsia="Arial" w:cs="Arial"/>
                <w:b/>
                <w:color w:val="222222"/>
              </w:rPr>
            </w:pPr>
            <w:r>
              <w:rPr>
                <w:rFonts w:eastAsia="Arial" w:cs="Arial"/>
                <w:b/>
                <w:color w:val="222222"/>
              </w:rPr>
              <w:t>Frenos a la internacionalización</w:t>
            </w:r>
          </w:p>
        </w:tc>
        <w:tc>
          <w:tcPr>
            <w:tcW w:w="7755" w:type="dxa"/>
          </w:tcPr>
          <w:p w14:paraId="6C1F69FE" w14:textId="77777777" w:rsidR="003744E0" w:rsidRDefault="003744E0">
            <w:pPr>
              <w:numPr>
                <w:ilvl w:val="1"/>
                <w:numId w:val="27"/>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 xml:space="preserve">Cuáles diría que son los frenos para exportar, o hacerlo a más países: </w:t>
            </w:r>
          </w:p>
          <w:p w14:paraId="0C322106" w14:textId="77777777" w:rsidR="003744E0" w:rsidRDefault="003744E0" w:rsidP="003744E0">
            <w:pPr>
              <w:pBdr>
                <w:top w:val="nil"/>
                <w:left w:val="nil"/>
                <w:bottom w:val="nil"/>
                <w:right w:val="nil"/>
                <w:between w:val="nil"/>
              </w:pBdr>
              <w:shd w:val="clear" w:color="auto" w:fill="FFFFFF"/>
              <w:spacing w:before="0" w:after="0"/>
              <w:ind w:left="927"/>
              <w:rPr>
                <w:rFonts w:eastAsia="Arial" w:cs="Arial"/>
                <w:color w:val="222222"/>
              </w:rPr>
            </w:pPr>
          </w:p>
          <w:p w14:paraId="7A299E72" w14:textId="77777777" w:rsidR="003744E0" w:rsidRDefault="003744E0">
            <w:pPr>
              <w:numPr>
                <w:ilvl w:val="0"/>
                <w:numId w:val="30"/>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El producto no es exportable</w:t>
            </w:r>
          </w:p>
          <w:p w14:paraId="29B06F41" w14:textId="77777777" w:rsidR="003744E0" w:rsidRDefault="003744E0" w:rsidP="003744E0">
            <w:pPr>
              <w:pBdr>
                <w:top w:val="nil"/>
                <w:left w:val="nil"/>
                <w:bottom w:val="nil"/>
                <w:right w:val="nil"/>
                <w:between w:val="nil"/>
              </w:pBdr>
              <w:shd w:val="clear" w:color="auto" w:fill="FFFFFF"/>
              <w:spacing w:before="0" w:after="0"/>
              <w:ind w:left="927"/>
              <w:rPr>
                <w:rFonts w:eastAsia="Arial" w:cs="Arial"/>
                <w:color w:val="222222"/>
              </w:rPr>
            </w:pPr>
          </w:p>
          <w:p w14:paraId="70A8E38E" w14:textId="77777777" w:rsidR="003744E0" w:rsidRDefault="003744E0">
            <w:pPr>
              <w:numPr>
                <w:ilvl w:val="0"/>
                <w:numId w:val="30"/>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lastRenderedPageBreak/>
              <w:t>Económicos</w:t>
            </w:r>
          </w:p>
          <w:p w14:paraId="1A2EC1B7" w14:textId="77777777" w:rsidR="003744E0" w:rsidRDefault="003744E0" w:rsidP="003744E0">
            <w:pPr>
              <w:pBdr>
                <w:top w:val="nil"/>
                <w:left w:val="nil"/>
                <w:bottom w:val="nil"/>
                <w:right w:val="nil"/>
                <w:between w:val="nil"/>
              </w:pBdr>
              <w:shd w:val="clear" w:color="auto" w:fill="FFFFFF"/>
              <w:spacing w:before="0" w:after="0"/>
              <w:ind w:left="927"/>
              <w:rPr>
                <w:rFonts w:eastAsia="Arial" w:cs="Arial"/>
                <w:color w:val="222222"/>
              </w:rPr>
            </w:pPr>
          </w:p>
          <w:p w14:paraId="0ECA382A" w14:textId="77777777" w:rsidR="003744E0" w:rsidRDefault="003744E0">
            <w:pPr>
              <w:numPr>
                <w:ilvl w:val="0"/>
                <w:numId w:val="30"/>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Idioma</w:t>
            </w:r>
          </w:p>
          <w:p w14:paraId="7ED95CF3" w14:textId="77777777" w:rsidR="003744E0" w:rsidRDefault="003744E0" w:rsidP="003744E0">
            <w:pPr>
              <w:pBdr>
                <w:top w:val="nil"/>
                <w:left w:val="nil"/>
                <w:bottom w:val="nil"/>
                <w:right w:val="nil"/>
                <w:between w:val="nil"/>
              </w:pBdr>
              <w:shd w:val="clear" w:color="auto" w:fill="FFFFFF"/>
              <w:spacing w:before="0" w:after="0"/>
              <w:ind w:left="927"/>
              <w:rPr>
                <w:rFonts w:eastAsia="Arial" w:cs="Arial"/>
                <w:color w:val="222222"/>
              </w:rPr>
            </w:pPr>
          </w:p>
          <w:p w14:paraId="73CFD13B" w14:textId="77777777" w:rsidR="003744E0" w:rsidRDefault="003744E0">
            <w:pPr>
              <w:numPr>
                <w:ilvl w:val="0"/>
                <w:numId w:val="30"/>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Regulaciones a la exportación en países de destino</w:t>
            </w:r>
          </w:p>
          <w:p w14:paraId="069AC77D" w14:textId="77777777" w:rsidR="003744E0" w:rsidRDefault="003744E0" w:rsidP="003744E0">
            <w:pPr>
              <w:pBdr>
                <w:top w:val="nil"/>
                <w:left w:val="nil"/>
                <w:bottom w:val="nil"/>
                <w:right w:val="nil"/>
                <w:between w:val="nil"/>
              </w:pBdr>
              <w:shd w:val="clear" w:color="auto" w:fill="FFFFFF"/>
              <w:spacing w:before="0" w:after="0"/>
              <w:ind w:left="927"/>
              <w:rPr>
                <w:rFonts w:eastAsia="Arial" w:cs="Arial"/>
                <w:color w:val="222222"/>
              </w:rPr>
            </w:pPr>
          </w:p>
          <w:p w14:paraId="7AE3AE0B" w14:textId="77777777" w:rsidR="003744E0" w:rsidRDefault="003744E0">
            <w:pPr>
              <w:numPr>
                <w:ilvl w:val="0"/>
                <w:numId w:val="30"/>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Nivel de digitalización</w:t>
            </w:r>
          </w:p>
          <w:p w14:paraId="0B98DF93" w14:textId="77777777" w:rsidR="003744E0" w:rsidRDefault="003744E0" w:rsidP="003744E0">
            <w:pPr>
              <w:pBdr>
                <w:top w:val="nil"/>
                <w:left w:val="nil"/>
                <w:bottom w:val="nil"/>
                <w:right w:val="nil"/>
                <w:between w:val="nil"/>
              </w:pBdr>
              <w:shd w:val="clear" w:color="auto" w:fill="FFFFFF"/>
              <w:spacing w:before="0" w:after="0"/>
              <w:ind w:left="927"/>
              <w:rPr>
                <w:rFonts w:eastAsia="Arial" w:cs="Arial"/>
                <w:color w:val="222222"/>
              </w:rPr>
            </w:pPr>
          </w:p>
          <w:p w14:paraId="02C5BC62" w14:textId="77777777" w:rsidR="003744E0" w:rsidRDefault="003744E0">
            <w:pPr>
              <w:numPr>
                <w:ilvl w:val="0"/>
                <w:numId w:val="30"/>
              </w:numPr>
              <w:pBdr>
                <w:top w:val="nil"/>
                <w:left w:val="nil"/>
                <w:bottom w:val="nil"/>
                <w:right w:val="nil"/>
                <w:between w:val="nil"/>
              </w:pBdr>
              <w:shd w:val="clear" w:color="auto" w:fill="FFFFFF"/>
              <w:spacing w:before="0" w:after="0"/>
              <w:rPr>
                <w:rFonts w:eastAsia="Arial" w:cs="Arial"/>
                <w:color w:val="222222"/>
              </w:rPr>
            </w:pPr>
            <w:r>
              <w:rPr>
                <w:rFonts w:eastAsia="Arial" w:cs="Arial"/>
                <w:color w:val="222222"/>
              </w:rPr>
              <w:t>Capacidad económica PYME</w:t>
            </w:r>
          </w:p>
        </w:tc>
      </w:tr>
      <w:tr w:rsidR="003744E0" w14:paraId="2B83A5C0" w14:textId="77777777" w:rsidTr="00647345">
        <w:trPr>
          <w:trHeight w:val="983"/>
        </w:trPr>
        <w:tc>
          <w:tcPr>
            <w:tcW w:w="2220" w:type="dxa"/>
          </w:tcPr>
          <w:p w14:paraId="72A479B8" w14:textId="77777777" w:rsidR="003744E0" w:rsidRDefault="003744E0" w:rsidP="003744E0">
            <w:pPr>
              <w:spacing w:after="0"/>
              <w:ind w:left="-6"/>
              <w:rPr>
                <w:rFonts w:eastAsia="Arial" w:cs="Arial"/>
                <w:b/>
                <w:color w:val="222222"/>
              </w:rPr>
            </w:pPr>
            <w:r>
              <w:rPr>
                <w:rFonts w:eastAsia="Arial" w:cs="Arial"/>
                <w:b/>
                <w:color w:val="222222"/>
              </w:rPr>
              <w:lastRenderedPageBreak/>
              <w:t xml:space="preserve">Percepción de la necesidad de digitalización de las relaciones con los clientes </w:t>
            </w:r>
          </w:p>
        </w:tc>
        <w:tc>
          <w:tcPr>
            <w:tcW w:w="7755" w:type="dxa"/>
          </w:tcPr>
          <w:p w14:paraId="2ADE8BF2" w14:textId="77777777" w:rsidR="003744E0" w:rsidRDefault="003744E0">
            <w:pPr>
              <w:numPr>
                <w:ilvl w:val="0"/>
                <w:numId w:val="26"/>
              </w:numPr>
              <w:shd w:val="clear" w:color="auto" w:fill="FFFFFF"/>
              <w:spacing w:after="0"/>
              <w:ind w:left="945"/>
              <w:jc w:val="both"/>
              <w:rPr>
                <w:rFonts w:eastAsia="Arial" w:cs="Arial"/>
                <w:color w:val="222222"/>
              </w:rPr>
            </w:pPr>
            <w:r>
              <w:rPr>
                <w:rFonts w:eastAsia="Arial" w:cs="Arial"/>
                <w:color w:val="222222"/>
              </w:rPr>
              <w:t>¿Cree que las empresas industriales que fabrican productos intermedios con relaciones B2B necesitan digitalizarse?</w:t>
            </w:r>
          </w:p>
          <w:p w14:paraId="36AB7F62" w14:textId="77777777" w:rsidR="003744E0" w:rsidRDefault="003744E0" w:rsidP="003744E0">
            <w:pPr>
              <w:shd w:val="clear" w:color="auto" w:fill="FFFFFF"/>
              <w:spacing w:after="0"/>
              <w:ind w:left="945"/>
              <w:rPr>
                <w:rFonts w:eastAsia="Arial" w:cs="Arial"/>
                <w:color w:val="222222"/>
              </w:rPr>
            </w:pPr>
            <w:r>
              <w:rPr>
                <w:rFonts w:eastAsia="Arial" w:cs="Arial"/>
                <w:color w:val="222222"/>
              </w:rPr>
              <w:t>1……2………3………4………5………6……7</w:t>
            </w:r>
          </w:p>
          <w:p w14:paraId="6C429C7A" w14:textId="77777777" w:rsidR="003744E0" w:rsidRPr="00FB3A5E" w:rsidRDefault="003744E0" w:rsidP="003744E0">
            <w:pPr>
              <w:shd w:val="clear" w:color="auto" w:fill="FFFFFF"/>
              <w:spacing w:after="0"/>
              <w:ind w:left="945"/>
              <w:rPr>
                <w:rFonts w:eastAsia="Arial" w:cs="Arial"/>
                <w:i/>
                <w:iCs/>
                <w:color w:val="222222"/>
              </w:rPr>
            </w:pPr>
            <w:r w:rsidRPr="00FB3A5E">
              <w:rPr>
                <w:rFonts w:eastAsia="Arial" w:cs="Arial"/>
                <w:i/>
                <w:iCs/>
                <w:color w:val="222222"/>
              </w:rPr>
              <w:t>En desacuerdo                                                  De acuerdo</w:t>
            </w:r>
          </w:p>
          <w:p w14:paraId="5279F845" w14:textId="77777777" w:rsidR="003744E0" w:rsidRDefault="003744E0">
            <w:pPr>
              <w:numPr>
                <w:ilvl w:val="0"/>
                <w:numId w:val="26"/>
              </w:numPr>
              <w:pBdr>
                <w:top w:val="nil"/>
                <w:left w:val="nil"/>
                <w:bottom w:val="nil"/>
                <w:right w:val="nil"/>
                <w:between w:val="nil"/>
              </w:pBdr>
              <w:shd w:val="clear" w:color="auto" w:fill="FFFFFF"/>
              <w:spacing w:after="0"/>
              <w:rPr>
                <w:rFonts w:eastAsia="Arial" w:cs="Arial"/>
                <w:color w:val="222222"/>
              </w:rPr>
            </w:pPr>
            <w:r>
              <w:rPr>
                <w:rFonts w:eastAsia="Arial" w:cs="Arial"/>
                <w:color w:val="222222"/>
              </w:rPr>
              <w:t>¿Cree que para exportar es necesaria la digitalización de su compañía?</w:t>
            </w:r>
          </w:p>
          <w:p w14:paraId="2C3643F6" w14:textId="77777777" w:rsidR="003744E0" w:rsidRDefault="003744E0" w:rsidP="003744E0">
            <w:pPr>
              <w:shd w:val="clear" w:color="auto" w:fill="FFFFFF"/>
              <w:spacing w:after="0"/>
              <w:ind w:left="945"/>
              <w:rPr>
                <w:rFonts w:eastAsia="Arial" w:cs="Arial"/>
                <w:color w:val="222222"/>
              </w:rPr>
            </w:pPr>
            <w:r>
              <w:rPr>
                <w:rFonts w:eastAsia="Arial" w:cs="Arial"/>
                <w:color w:val="222222"/>
              </w:rPr>
              <w:t>1……2………3………4………5………6……7</w:t>
            </w:r>
          </w:p>
          <w:p w14:paraId="38DA067D" w14:textId="571189C9" w:rsidR="003744E0" w:rsidRPr="00FB3A5E" w:rsidRDefault="003744E0" w:rsidP="003744E0">
            <w:pPr>
              <w:shd w:val="clear" w:color="auto" w:fill="FFFFFF"/>
              <w:spacing w:after="0"/>
              <w:ind w:left="945"/>
              <w:rPr>
                <w:rFonts w:eastAsia="Arial" w:cs="Arial"/>
                <w:i/>
                <w:iCs/>
                <w:color w:val="222222"/>
              </w:rPr>
            </w:pPr>
            <w:r w:rsidRPr="00FB3A5E">
              <w:rPr>
                <w:rFonts w:eastAsia="Arial" w:cs="Arial"/>
                <w:i/>
                <w:iCs/>
                <w:color w:val="222222"/>
              </w:rPr>
              <w:t xml:space="preserve">En desacuerdo                                </w:t>
            </w:r>
            <w:r w:rsidR="00FB3A5E">
              <w:rPr>
                <w:rFonts w:eastAsia="Arial" w:cs="Arial"/>
                <w:i/>
                <w:iCs/>
                <w:color w:val="222222"/>
              </w:rPr>
              <w:t xml:space="preserve">                   </w:t>
            </w:r>
            <w:r w:rsidRPr="00FB3A5E">
              <w:rPr>
                <w:rFonts w:eastAsia="Arial" w:cs="Arial"/>
                <w:i/>
                <w:iCs/>
                <w:color w:val="222222"/>
              </w:rPr>
              <w:t>De acuerdo</w:t>
            </w:r>
          </w:p>
          <w:p w14:paraId="1F37C640" w14:textId="77777777" w:rsidR="003744E0" w:rsidRDefault="003744E0">
            <w:pPr>
              <w:numPr>
                <w:ilvl w:val="0"/>
                <w:numId w:val="26"/>
              </w:numPr>
              <w:shd w:val="clear" w:color="auto" w:fill="FFFFFF"/>
              <w:spacing w:after="0"/>
              <w:ind w:left="945"/>
              <w:rPr>
                <w:rFonts w:eastAsia="Arial" w:cs="Arial"/>
                <w:color w:val="222222"/>
              </w:rPr>
            </w:pPr>
            <w:r>
              <w:rPr>
                <w:rFonts w:eastAsia="Arial" w:cs="Arial"/>
                <w:color w:val="222222"/>
              </w:rPr>
              <w:t xml:space="preserve">Qué valoración le da a LinkedIn como herramienta para contactar con nuevos clientes internacionales: </w:t>
            </w:r>
          </w:p>
          <w:p w14:paraId="39BD3AC0" w14:textId="77777777" w:rsidR="003744E0" w:rsidRDefault="003744E0" w:rsidP="003744E0">
            <w:pPr>
              <w:shd w:val="clear" w:color="auto" w:fill="FFFFFF"/>
              <w:spacing w:after="0"/>
              <w:ind w:left="945"/>
              <w:rPr>
                <w:rFonts w:eastAsia="Arial" w:cs="Arial"/>
                <w:color w:val="222222"/>
              </w:rPr>
            </w:pPr>
            <w:r>
              <w:rPr>
                <w:rFonts w:eastAsia="Arial" w:cs="Arial"/>
                <w:color w:val="222222"/>
              </w:rPr>
              <w:t>Excelente    Muy buena    Discreta    Mala    Muy mala</w:t>
            </w:r>
          </w:p>
        </w:tc>
      </w:tr>
      <w:tr w:rsidR="003744E0" w14:paraId="35DCEBA5" w14:textId="77777777" w:rsidTr="00647345">
        <w:trPr>
          <w:trHeight w:val="841"/>
        </w:trPr>
        <w:tc>
          <w:tcPr>
            <w:tcW w:w="2220" w:type="dxa"/>
          </w:tcPr>
          <w:p w14:paraId="747A93F5" w14:textId="77777777" w:rsidR="003744E0" w:rsidRDefault="003744E0" w:rsidP="003744E0">
            <w:pPr>
              <w:spacing w:after="0"/>
              <w:ind w:left="-6"/>
              <w:rPr>
                <w:rFonts w:eastAsia="Arial" w:cs="Arial"/>
                <w:b/>
                <w:color w:val="222222"/>
              </w:rPr>
            </w:pPr>
            <w:r>
              <w:rPr>
                <w:rFonts w:eastAsia="Arial" w:cs="Arial"/>
                <w:b/>
                <w:color w:val="222222"/>
              </w:rPr>
              <w:t>Frenos a la digitalización de la relación con los clientes</w:t>
            </w:r>
          </w:p>
        </w:tc>
        <w:tc>
          <w:tcPr>
            <w:tcW w:w="7755" w:type="dxa"/>
          </w:tcPr>
          <w:p w14:paraId="1D8B1CB6" w14:textId="77777777" w:rsidR="003744E0" w:rsidRDefault="003744E0">
            <w:pPr>
              <w:numPr>
                <w:ilvl w:val="0"/>
                <w:numId w:val="34"/>
              </w:numPr>
              <w:pBdr>
                <w:top w:val="nil"/>
                <w:left w:val="nil"/>
                <w:bottom w:val="nil"/>
                <w:right w:val="nil"/>
                <w:between w:val="nil"/>
              </w:pBdr>
              <w:shd w:val="clear" w:color="auto" w:fill="FFFFFF"/>
              <w:spacing w:after="0"/>
              <w:rPr>
                <w:rFonts w:eastAsia="Arial" w:cs="Arial"/>
                <w:color w:val="222222"/>
              </w:rPr>
            </w:pPr>
            <w:r>
              <w:rPr>
                <w:rFonts w:eastAsia="Arial" w:cs="Arial"/>
                <w:color w:val="222222"/>
              </w:rPr>
              <w:t>Señale la opción/es que se ajustan más como freno a la digitalización de las relaciones con sus clientes:</w:t>
            </w:r>
          </w:p>
          <w:p w14:paraId="7CD92B95" w14:textId="77777777" w:rsidR="003744E0" w:rsidRDefault="003744E0">
            <w:pPr>
              <w:numPr>
                <w:ilvl w:val="0"/>
                <w:numId w:val="28"/>
              </w:numPr>
              <w:shd w:val="clear" w:color="auto" w:fill="FFFFFF"/>
              <w:spacing w:after="0"/>
              <w:ind w:left="945"/>
              <w:rPr>
                <w:rFonts w:eastAsia="Arial" w:cs="Arial"/>
                <w:color w:val="222222"/>
              </w:rPr>
            </w:pPr>
            <w:r>
              <w:rPr>
                <w:rFonts w:eastAsia="Arial" w:cs="Arial"/>
                <w:color w:val="222222"/>
              </w:rPr>
              <w:t>No tiene aplicación en mi empresa</w:t>
            </w:r>
          </w:p>
          <w:p w14:paraId="3269FF8C" w14:textId="77777777" w:rsidR="003744E0" w:rsidRDefault="003744E0">
            <w:pPr>
              <w:numPr>
                <w:ilvl w:val="0"/>
                <w:numId w:val="28"/>
              </w:numPr>
              <w:shd w:val="clear" w:color="auto" w:fill="FFFFFF"/>
              <w:spacing w:after="0"/>
              <w:ind w:left="945"/>
              <w:rPr>
                <w:rFonts w:eastAsia="Arial" w:cs="Arial"/>
                <w:color w:val="222222"/>
              </w:rPr>
            </w:pPr>
            <w:r>
              <w:rPr>
                <w:rFonts w:eastAsia="Arial" w:cs="Arial"/>
                <w:color w:val="222222"/>
              </w:rPr>
              <w:t>Económicos</w:t>
            </w:r>
          </w:p>
          <w:p w14:paraId="277D609F" w14:textId="77777777" w:rsidR="003744E0" w:rsidRDefault="003744E0">
            <w:pPr>
              <w:numPr>
                <w:ilvl w:val="0"/>
                <w:numId w:val="28"/>
              </w:numPr>
              <w:shd w:val="clear" w:color="auto" w:fill="FFFFFF"/>
              <w:spacing w:after="0"/>
              <w:ind w:left="945"/>
              <w:rPr>
                <w:rFonts w:eastAsia="Arial" w:cs="Arial"/>
                <w:color w:val="222222"/>
              </w:rPr>
            </w:pPr>
            <w:r>
              <w:rPr>
                <w:rFonts w:eastAsia="Arial" w:cs="Arial"/>
                <w:color w:val="222222"/>
              </w:rPr>
              <w:t>Conocimientos digitales</w:t>
            </w:r>
          </w:p>
          <w:p w14:paraId="0FF08789" w14:textId="77777777" w:rsidR="003744E0" w:rsidRDefault="003744E0">
            <w:pPr>
              <w:numPr>
                <w:ilvl w:val="0"/>
                <w:numId w:val="28"/>
              </w:numPr>
              <w:shd w:val="clear" w:color="auto" w:fill="FFFFFF"/>
              <w:spacing w:after="0"/>
              <w:ind w:left="945"/>
              <w:rPr>
                <w:rFonts w:eastAsia="Arial" w:cs="Arial"/>
                <w:color w:val="222222"/>
              </w:rPr>
            </w:pPr>
            <w:r>
              <w:rPr>
                <w:rFonts w:eastAsia="Arial" w:cs="Arial"/>
                <w:color w:val="222222"/>
              </w:rPr>
              <w:t>Cultura organizativa</w:t>
            </w:r>
          </w:p>
          <w:p w14:paraId="198C4918" w14:textId="77777777" w:rsidR="003744E0" w:rsidRDefault="003744E0">
            <w:pPr>
              <w:numPr>
                <w:ilvl w:val="0"/>
                <w:numId w:val="28"/>
              </w:numPr>
              <w:shd w:val="clear" w:color="auto" w:fill="FFFFFF"/>
              <w:spacing w:after="0"/>
              <w:ind w:left="945"/>
              <w:rPr>
                <w:rFonts w:eastAsia="Arial" w:cs="Arial"/>
                <w:color w:val="222222"/>
              </w:rPr>
            </w:pPr>
            <w:r>
              <w:rPr>
                <w:rFonts w:eastAsia="Arial" w:cs="Arial"/>
                <w:color w:val="222222"/>
              </w:rPr>
              <w:t>Otros</w:t>
            </w:r>
          </w:p>
        </w:tc>
      </w:tr>
      <w:tr w:rsidR="003744E0" w14:paraId="375CF94E" w14:textId="77777777" w:rsidTr="003744E0">
        <w:trPr>
          <w:trHeight w:val="227"/>
        </w:trPr>
        <w:tc>
          <w:tcPr>
            <w:tcW w:w="2220" w:type="dxa"/>
            <w:shd w:val="clear" w:color="auto" w:fill="D9D9D9" w:themeFill="background1" w:themeFillShade="D9"/>
          </w:tcPr>
          <w:p w14:paraId="7748EF2E" w14:textId="77777777" w:rsidR="003744E0" w:rsidRDefault="003744E0" w:rsidP="003744E0">
            <w:pPr>
              <w:shd w:val="clear" w:color="auto" w:fill="BFBFBF"/>
              <w:spacing w:before="0" w:after="0"/>
              <w:ind w:left="-6"/>
              <w:jc w:val="both"/>
              <w:rPr>
                <w:b/>
                <w:color w:val="222222"/>
              </w:rPr>
            </w:pPr>
          </w:p>
        </w:tc>
        <w:tc>
          <w:tcPr>
            <w:tcW w:w="7755" w:type="dxa"/>
            <w:shd w:val="clear" w:color="auto" w:fill="D9D9D9" w:themeFill="background1" w:themeFillShade="D9"/>
          </w:tcPr>
          <w:p w14:paraId="440CBA89" w14:textId="77777777" w:rsidR="003744E0" w:rsidRDefault="003744E0" w:rsidP="003744E0">
            <w:pPr>
              <w:shd w:val="clear" w:color="auto" w:fill="BFBFBF"/>
              <w:spacing w:before="0" w:after="0"/>
              <w:rPr>
                <w:b/>
                <w:color w:val="222222"/>
              </w:rPr>
            </w:pPr>
          </w:p>
        </w:tc>
      </w:tr>
    </w:tbl>
    <w:p w14:paraId="4EA42B63" w14:textId="62B920B0" w:rsidR="003744E0" w:rsidRPr="003744E0" w:rsidRDefault="003744E0" w:rsidP="003744E0">
      <w:pPr>
        <w:shd w:val="clear" w:color="auto" w:fill="FFFFFF"/>
        <w:jc w:val="both"/>
        <w:rPr>
          <w:rFonts w:eastAsia="Arial" w:cs="Arial"/>
          <w:sz w:val="16"/>
          <w:szCs w:val="16"/>
        </w:rPr>
      </w:pPr>
      <w:r>
        <w:rPr>
          <w:rFonts w:eastAsia="Arial" w:cs="Arial"/>
          <w:b/>
          <w:sz w:val="16"/>
          <w:szCs w:val="16"/>
        </w:rPr>
        <w:t>Fuente:</w:t>
      </w:r>
      <w:r>
        <w:rPr>
          <w:rFonts w:eastAsia="Arial" w:cs="Arial"/>
          <w:sz w:val="16"/>
          <w:szCs w:val="16"/>
        </w:rPr>
        <w:t xml:space="preserve"> elaboración propia (2022)</w:t>
      </w:r>
    </w:p>
    <w:p w14:paraId="6F362A2D" w14:textId="77777777" w:rsidR="00093433" w:rsidRDefault="00093433" w:rsidP="00093433">
      <w:pPr>
        <w:spacing w:after="0"/>
        <w:jc w:val="both"/>
        <w:rPr>
          <w:rFonts w:cs="Arial"/>
        </w:rPr>
      </w:pPr>
    </w:p>
    <w:p w14:paraId="0BFCFF48" w14:textId="77777777" w:rsidR="00093433" w:rsidRPr="00173FA2" w:rsidRDefault="00093433" w:rsidP="00093433">
      <w:pPr>
        <w:jc w:val="both"/>
        <w:rPr>
          <w:rFonts w:cs="Arial"/>
        </w:rPr>
      </w:pPr>
      <w:r w:rsidRPr="00173FA2">
        <w:rPr>
          <w:rFonts w:cs="Arial"/>
          <w:b/>
          <w:bCs/>
        </w:rPr>
        <w:t xml:space="preserve">Tabla </w:t>
      </w:r>
      <w:r>
        <w:rPr>
          <w:rFonts w:cs="Arial"/>
          <w:b/>
          <w:bCs/>
        </w:rPr>
        <w:t>10</w:t>
      </w:r>
      <w:r w:rsidRPr="00173FA2">
        <w:rPr>
          <w:rFonts w:cs="Arial"/>
          <w:b/>
          <w:bCs/>
        </w:rPr>
        <w:t>:</w:t>
      </w:r>
      <w:r>
        <w:rPr>
          <w:rFonts w:cs="Arial"/>
        </w:rPr>
        <w:t xml:space="preserve"> carga en el software Rcommander de la tabla de la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0"/>
      </w:tblGrid>
      <w:tr w:rsidR="00093433" w:rsidRPr="001379B3" w14:paraId="5B24CFF1" w14:textId="77777777" w:rsidTr="005B7B47">
        <w:trPr>
          <w:trHeight w:val="210"/>
          <w:jc w:val="center"/>
        </w:trPr>
        <w:tc>
          <w:tcPr>
            <w:tcW w:w="8700" w:type="dxa"/>
          </w:tcPr>
          <w:p w14:paraId="03DA153F" w14:textId="77777777" w:rsidR="00093433" w:rsidRPr="001379B3" w:rsidRDefault="00093433" w:rsidP="005B7B47">
            <w:pPr>
              <w:jc w:val="both"/>
              <w:rPr>
                <w:rFonts w:ascii="Courier New" w:hAnsi="Courier New" w:cs="Courier New"/>
                <w:b/>
                <w:bCs/>
                <w:i/>
                <w:iCs/>
                <w:sz w:val="16"/>
                <w:szCs w:val="16"/>
              </w:rPr>
            </w:pPr>
            <w:r w:rsidRPr="001379B3">
              <w:rPr>
                <w:rFonts w:ascii="Courier New" w:hAnsi="Courier New" w:cs="Courier New"/>
                <w:b/>
                <w:bCs/>
                <w:i/>
                <w:iCs/>
                <w:sz w:val="16"/>
                <w:szCs w:val="16"/>
              </w:rPr>
              <w:t xml:space="preserve">&gt; </w:t>
            </w:r>
            <w:proofErr w:type="spellStart"/>
            <w:r w:rsidRPr="001379B3">
              <w:rPr>
                <w:rFonts w:ascii="Courier New" w:hAnsi="Courier New" w:cs="Courier New"/>
                <w:b/>
                <w:bCs/>
                <w:i/>
                <w:iCs/>
                <w:sz w:val="16"/>
                <w:szCs w:val="16"/>
              </w:rPr>
              <w:t>Dataset</w:t>
            </w:r>
            <w:proofErr w:type="spellEnd"/>
            <w:r w:rsidRPr="001379B3">
              <w:rPr>
                <w:rFonts w:ascii="Courier New" w:hAnsi="Courier New" w:cs="Courier New"/>
                <w:b/>
                <w:bCs/>
                <w:i/>
                <w:iCs/>
                <w:sz w:val="16"/>
                <w:szCs w:val="16"/>
              </w:rPr>
              <w:t xml:space="preserve"> &lt;- </w:t>
            </w:r>
          </w:p>
          <w:p w14:paraId="606DCC2E" w14:textId="77777777" w:rsidR="00093433" w:rsidRPr="001379B3" w:rsidRDefault="00093433" w:rsidP="005B7B47">
            <w:pPr>
              <w:jc w:val="both"/>
              <w:rPr>
                <w:rFonts w:ascii="Courier New" w:hAnsi="Courier New" w:cs="Courier New"/>
                <w:b/>
                <w:bCs/>
                <w:i/>
                <w:iCs/>
                <w:sz w:val="16"/>
                <w:szCs w:val="16"/>
              </w:rPr>
            </w:pPr>
            <w:r w:rsidRPr="001379B3">
              <w:rPr>
                <w:rFonts w:ascii="Courier New" w:hAnsi="Courier New" w:cs="Courier New"/>
                <w:b/>
                <w:bCs/>
                <w:i/>
                <w:iCs/>
                <w:sz w:val="16"/>
                <w:szCs w:val="16"/>
              </w:rPr>
              <w:t xml:space="preserve">+   </w:t>
            </w:r>
            <w:proofErr w:type="spellStart"/>
            <w:proofErr w:type="gramStart"/>
            <w:r w:rsidRPr="001379B3">
              <w:rPr>
                <w:rFonts w:ascii="Courier New" w:hAnsi="Courier New" w:cs="Courier New"/>
                <w:b/>
                <w:bCs/>
                <w:i/>
                <w:iCs/>
                <w:sz w:val="16"/>
                <w:szCs w:val="16"/>
              </w:rPr>
              <w:t>readXL</w:t>
            </w:r>
            <w:proofErr w:type="spellEnd"/>
            <w:r w:rsidRPr="001379B3">
              <w:rPr>
                <w:rFonts w:ascii="Courier New" w:hAnsi="Courier New" w:cs="Courier New"/>
                <w:b/>
                <w:bCs/>
                <w:i/>
                <w:iCs/>
                <w:sz w:val="16"/>
                <w:szCs w:val="16"/>
              </w:rPr>
              <w:t>(</w:t>
            </w:r>
            <w:proofErr w:type="gramEnd"/>
            <w:r w:rsidRPr="001379B3">
              <w:rPr>
                <w:rFonts w:ascii="Courier New" w:hAnsi="Courier New" w:cs="Courier New"/>
                <w:b/>
                <w:bCs/>
                <w:i/>
                <w:iCs/>
                <w:sz w:val="16"/>
                <w:szCs w:val="16"/>
              </w:rPr>
              <w:t>"C:/Users/Mayte/Desktop/UOC/MASTER UNIVERSITARIO EN MARKETING DIGITAL/ASIGNATURAS/EN CURSO/TFM/RETO 4/PEC/ENCUESTA_RETO_4.xlsx",</w:t>
            </w:r>
          </w:p>
          <w:p w14:paraId="6F3EE6B0" w14:textId="77777777" w:rsidR="00093433" w:rsidRPr="001379B3" w:rsidRDefault="00093433" w:rsidP="005B7B47">
            <w:pPr>
              <w:jc w:val="both"/>
              <w:rPr>
                <w:rFonts w:ascii="Courier New" w:hAnsi="Courier New" w:cs="Courier New"/>
                <w:b/>
                <w:bCs/>
                <w:i/>
                <w:iCs/>
                <w:sz w:val="16"/>
                <w:szCs w:val="16"/>
              </w:rPr>
            </w:pPr>
            <w:r w:rsidRPr="001379B3">
              <w:rPr>
                <w:rFonts w:ascii="Courier New" w:hAnsi="Courier New" w:cs="Courier New"/>
                <w:b/>
                <w:bCs/>
                <w:i/>
                <w:iCs/>
                <w:sz w:val="16"/>
                <w:szCs w:val="16"/>
              </w:rPr>
              <w:t xml:space="preserve">+    </w:t>
            </w:r>
            <w:proofErr w:type="spellStart"/>
            <w:r w:rsidRPr="001379B3">
              <w:rPr>
                <w:rFonts w:ascii="Courier New" w:hAnsi="Courier New" w:cs="Courier New"/>
                <w:b/>
                <w:bCs/>
                <w:i/>
                <w:iCs/>
                <w:sz w:val="16"/>
                <w:szCs w:val="16"/>
              </w:rPr>
              <w:t>rownames</w:t>
            </w:r>
            <w:proofErr w:type="spellEnd"/>
            <w:r w:rsidRPr="001379B3">
              <w:rPr>
                <w:rFonts w:ascii="Courier New" w:hAnsi="Courier New" w:cs="Courier New"/>
                <w:b/>
                <w:bCs/>
                <w:i/>
                <w:iCs/>
                <w:sz w:val="16"/>
                <w:szCs w:val="16"/>
              </w:rPr>
              <w:t xml:space="preserve">=FALSE, </w:t>
            </w:r>
            <w:proofErr w:type="spellStart"/>
            <w:r w:rsidRPr="001379B3">
              <w:rPr>
                <w:rFonts w:ascii="Courier New" w:hAnsi="Courier New" w:cs="Courier New"/>
                <w:b/>
                <w:bCs/>
                <w:i/>
                <w:iCs/>
                <w:sz w:val="16"/>
                <w:szCs w:val="16"/>
              </w:rPr>
              <w:t>header</w:t>
            </w:r>
            <w:proofErr w:type="spellEnd"/>
            <w:r w:rsidRPr="001379B3">
              <w:rPr>
                <w:rFonts w:ascii="Courier New" w:hAnsi="Courier New" w:cs="Courier New"/>
                <w:b/>
                <w:bCs/>
                <w:i/>
                <w:iCs/>
                <w:sz w:val="16"/>
                <w:szCs w:val="16"/>
              </w:rPr>
              <w:t xml:space="preserve">=TRUE, </w:t>
            </w:r>
            <w:proofErr w:type="spellStart"/>
            <w:r w:rsidRPr="001379B3">
              <w:rPr>
                <w:rFonts w:ascii="Courier New" w:hAnsi="Courier New" w:cs="Courier New"/>
                <w:b/>
                <w:bCs/>
                <w:i/>
                <w:iCs/>
                <w:sz w:val="16"/>
                <w:szCs w:val="16"/>
              </w:rPr>
              <w:t>na</w:t>
            </w:r>
            <w:proofErr w:type="spellEnd"/>
            <w:r w:rsidRPr="001379B3">
              <w:rPr>
                <w:rFonts w:ascii="Courier New" w:hAnsi="Courier New" w:cs="Courier New"/>
                <w:b/>
                <w:bCs/>
                <w:i/>
                <w:iCs/>
                <w:sz w:val="16"/>
                <w:szCs w:val="16"/>
              </w:rPr>
              <w:t xml:space="preserve">="", sheet="ENCUESTA DATOS DEPURADOS", </w:t>
            </w:r>
            <w:proofErr w:type="spellStart"/>
            <w:r w:rsidRPr="001379B3">
              <w:rPr>
                <w:rFonts w:ascii="Courier New" w:hAnsi="Courier New" w:cs="Courier New"/>
                <w:b/>
                <w:bCs/>
                <w:i/>
                <w:iCs/>
                <w:sz w:val="16"/>
                <w:szCs w:val="16"/>
              </w:rPr>
              <w:t>stringsAsFactors</w:t>
            </w:r>
            <w:proofErr w:type="spellEnd"/>
            <w:r w:rsidRPr="001379B3">
              <w:rPr>
                <w:rFonts w:ascii="Courier New" w:hAnsi="Courier New" w:cs="Courier New"/>
                <w:b/>
                <w:bCs/>
                <w:i/>
                <w:iCs/>
                <w:sz w:val="16"/>
                <w:szCs w:val="16"/>
              </w:rPr>
              <w:t>=TRUE)</w:t>
            </w:r>
          </w:p>
        </w:tc>
      </w:tr>
      <w:tr w:rsidR="00093433" w:rsidRPr="001379B3" w14:paraId="71A76933" w14:textId="77777777" w:rsidTr="005B7B47">
        <w:trPr>
          <w:trHeight w:val="210"/>
          <w:jc w:val="center"/>
        </w:trPr>
        <w:tc>
          <w:tcPr>
            <w:tcW w:w="8700" w:type="dxa"/>
          </w:tcPr>
          <w:p w14:paraId="2E4A40DF" w14:textId="77777777" w:rsidR="00093433" w:rsidRPr="001379B3" w:rsidRDefault="00093433" w:rsidP="005B7B47">
            <w:pPr>
              <w:jc w:val="both"/>
              <w:rPr>
                <w:rFonts w:ascii="Courier New" w:hAnsi="Courier New" w:cs="Courier New"/>
                <w:b/>
                <w:bCs/>
                <w:i/>
                <w:iCs/>
                <w:sz w:val="16"/>
                <w:szCs w:val="16"/>
              </w:rPr>
            </w:pPr>
            <w:r w:rsidRPr="001379B3">
              <w:rPr>
                <w:rFonts w:ascii="Courier New" w:hAnsi="Courier New" w:cs="Courier New"/>
                <w:b/>
                <w:bCs/>
                <w:i/>
                <w:iCs/>
                <w:sz w:val="16"/>
                <w:szCs w:val="16"/>
              </w:rPr>
              <w:t xml:space="preserve">[8] NOTA: El conjunto de datos </w:t>
            </w:r>
            <w:proofErr w:type="spellStart"/>
            <w:r w:rsidRPr="001379B3">
              <w:rPr>
                <w:rFonts w:ascii="Courier New" w:hAnsi="Courier New" w:cs="Courier New"/>
                <w:b/>
                <w:bCs/>
                <w:i/>
                <w:iCs/>
                <w:sz w:val="16"/>
                <w:szCs w:val="16"/>
              </w:rPr>
              <w:t>Dataset</w:t>
            </w:r>
            <w:proofErr w:type="spellEnd"/>
            <w:r w:rsidRPr="001379B3">
              <w:rPr>
                <w:rFonts w:ascii="Courier New" w:hAnsi="Courier New" w:cs="Courier New"/>
                <w:b/>
                <w:bCs/>
                <w:i/>
                <w:iCs/>
                <w:sz w:val="16"/>
                <w:szCs w:val="16"/>
              </w:rPr>
              <w:t xml:space="preserve"> tiene 16 filas y 20 columnas.</w:t>
            </w:r>
          </w:p>
        </w:tc>
      </w:tr>
    </w:tbl>
    <w:p w14:paraId="13AD38D3" w14:textId="4E5CDEF6" w:rsidR="00093433" w:rsidRDefault="00093433" w:rsidP="00093433">
      <w:pPr>
        <w:rPr>
          <w:rFonts w:eastAsia="Arial" w:cs="Arial"/>
        </w:rPr>
      </w:pPr>
      <w:r w:rsidRPr="00173FA2">
        <w:rPr>
          <w:rFonts w:cs="Arial"/>
          <w:b/>
          <w:bCs/>
          <w:sz w:val="16"/>
          <w:szCs w:val="16"/>
        </w:rPr>
        <w:t>Fuente:</w:t>
      </w:r>
      <w:r w:rsidRPr="00173FA2">
        <w:rPr>
          <w:rFonts w:cs="Arial"/>
          <w:sz w:val="16"/>
          <w:szCs w:val="16"/>
        </w:rPr>
        <w:t xml:space="preserve"> elaboración propia (2023)</w:t>
      </w:r>
      <w:r>
        <w:rPr>
          <w:rFonts w:cs="Arial"/>
          <w:sz w:val="16"/>
          <w:szCs w:val="16"/>
        </w:rPr>
        <w:t>. A partir de los datos obtenidos en Rcommander.</w:t>
      </w:r>
    </w:p>
    <w:p w14:paraId="2A6E9425" w14:textId="77777777" w:rsidR="00093433" w:rsidRPr="00B366CF" w:rsidRDefault="00093433" w:rsidP="00914DF2">
      <w:pPr>
        <w:jc w:val="both"/>
        <w:rPr>
          <w:rFonts w:eastAsia="Arial" w:cs="Arial"/>
        </w:rPr>
      </w:pPr>
    </w:p>
    <w:p w14:paraId="0FDDC1CB" w14:textId="132128D5" w:rsidR="00914DF2" w:rsidRPr="00EE7795" w:rsidRDefault="00914DF2" w:rsidP="00914DF2">
      <w:pPr>
        <w:jc w:val="both"/>
        <w:rPr>
          <w:rFonts w:eastAsia="Arial" w:cs="Arial"/>
        </w:rPr>
      </w:pPr>
      <w:r w:rsidRPr="00B366CF">
        <w:rPr>
          <w:rFonts w:eastAsia="Arial" w:cs="Arial"/>
          <w:b/>
          <w:bCs/>
        </w:rPr>
        <w:t>Tabla</w:t>
      </w:r>
      <w:r>
        <w:rPr>
          <w:rFonts w:eastAsia="Arial" w:cs="Arial"/>
          <w:b/>
          <w:bCs/>
        </w:rPr>
        <w:t xml:space="preserve"> </w:t>
      </w:r>
      <w:r w:rsidRPr="00B366CF">
        <w:rPr>
          <w:rFonts w:eastAsia="Arial" w:cs="Arial"/>
          <w:b/>
          <w:bCs/>
        </w:rPr>
        <w:t>1</w:t>
      </w:r>
      <w:r w:rsidR="001379B3">
        <w:rPr>
          <w:rFonts w:eastAsia="Arial" w:cs="Arial"/>
          <w:b/>
          <w:bCs/>
        </w:rPr>
        <w:t>1</w:t>
      </w:r>
      <w:r w:rsidRPr="00B366CF">
        <w:rPr>
          <w:rFonts w:eastAsia="Arial" w:cs="Arial"/>
          <w:b/>
          <w:bCs/>
        </w:rPr>
        <w:t>:</w:t>
      </w:r>
      <w:r>
        <w:rPr>
          <w:rFonts w:eastAsia="Arial" w:cs="Arial"/>
        </w:rPr>
        <w:t xml:space="preserve"> Salida Rcommander análisis correspondencias múltiples completa</w:t>
      </w:r>
    </w:p>
    <w:p w14:paraId="4960419E" w14:textId="77777777" w:rsidR="00914DF2" w:rsidRDefault="00914DF2" w:rsidP="00914DF2">
      <w:pPr>
        <w:jc w:val="both"/>
        <w:rPr>
          <w:rFonts w:cs="Arial"/>
          <w:iCs/>
          <w:color w:val="000000"/>
          <w:lang w:eastAsia="ca-ES"/>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2"/>
      </w:tblGrid>
      <w:tr w:rsidR="00914DF2" w:rsidRPr="00EE7795" w14:paraId="6F2F2D0D" w14:textId="77777777" w:rsidTr="00647345">
        <w:trPr>
          <w:trHeight w:val="1202"/>
        </w:trPr>
        <w:tc>
          <w:tcPr>
            <w:tcW w:w="9792" w:type="dxa"/>
          </w:tcPr>
          <w:p w14:paraId="0CC21F12" w14:textId="77777777" w:rsidR="00914DF2" w:rsidRPr="00EE7795" w:rsidRDefault="00914DF2" w:rsidP="00647345">
            <w:pPr>
              <w:jc w:val="center"/>
              <w:rPr>
                <w:rFonts w:ascii="Courier New" w:eastAsia="Arial" w:hAnsi="Courier New" w:cs="Courier New"/>
                <w:sz w:val="12"/>
                <w:szCs w:val="12"/>
              </w:rPr>
            </w:pPr>
          </w:p>
          <w:p w14:paraId="0E2EB2C2" w14:textId="77777777" w:rsidR="00914DF2" w:rsidRPr="00EE7795" w:rsidRDefault="00914DF2" w:rsidP="00647345">
            <w:pPr>
              <w:jc w:val="center"/>
              <w:rPr>
                <w:rFonts w:ascii="Courier New" w:hAnsi="Courier New" w:cs="Courier New"/>
                <w:noProof/>
                <w:sz w:val="12"/>
                <w:szCs w:val="12"/>
              </w:rPr>
            </w:pPr>
            <w:r w:rsidRPr="00EE7795">
              <w:rPr>
                <w:rFonts w:ascii="Courier New" w:hAnsi="Courier New" w:cs="Courier New"/>
                <w:noProof/>
                <w:sz w:val="12"/>
                <w:szCs w:val="12"/>
              </w:rPr>
              <w:t xml:space="preserve"> </w:t>
            </w:r>
          </w:p>
          <w:p w14:paraId="308C7F5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&gt; Dataset &lt;- </w:t>
            </w:r>
          </w:p>
          <w:p w14:paraId="18FCFAC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   readXL("C:/Users/Mayte/Desktop/UOC/MASTER UNIVERSITARIO EN MARKETING DIGITAL/ASIGNATURAS/EN CURSO/TFM/RETO 4/PEC/ENCUESTA_RETO_4.xlsx",</w:t>
            </w:r>
          </w:p>
          <w:p w14:paraId="3C2E630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rownames=FALSE, header=TRUE, na="", sheet="ENCUESTA DATOS DEPURADOS", stringsAsFactors=TRUE)</w:t>
            </w:r>
          </w:p>
          <w:p w14:paraId="5A9A44EE" w14:textId="77777777" w:rsidR="00914DF2" w:rsidRPr="00EE7795" w:rsidRDefault="00914DF2" w:rsidP="00647345">
            <w:pPr>
              <w:ind w:left="107"/>
              <w:rPr>
                <w:rFonts w:ascii="Courier New" w:eastAsia="Arial" w:hAnsi="Courier New" w:cs="Courier New"/>
                <w:sz w:val="12"/>
                <w:szCs w:val="12"/>
              </w:rPr>
            </w:pPr>
          </w:p>
          <w:p w14:paraId="6B53578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&gt; Dataset.MCA&lt;-Dataset[, c("HERRAMIENTAS_DIGITALES", "EXPERTO_MARKETING_DIGITAL", "CONTENIDOS_COMPARTIDOS_REDES", </w:t>
            </w:r>
          </w:p>
          <w:p w14:paraId="77525DB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"RED_SOCIAL", "EXPORTA", "GEOGRA_EXPORT", "FRENO_EXPORT", "VAL_LINK", "FRENO_DIGI", "CARGO_EJECUTIVO", "TAMAÑO_PYME",</w:t>
            </w:r>
          </w:p>
          <w:p w14:paraId="2DE216D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"SECTOR", "EDAD", "FORMACION", "IDIOMAS")]</w:t>
            </w:r>
          </w:p>
          <w:p w14:paraId="5592019A" w14:textId="77777777" w:rsidR="00914DF2" w:rsidRPr="00EE7795" w:rsidRDefault="00914DF2" w:rsidP="00647345">
            <w:pPr>
              <w:ind w:left="107"/>
              <w:rPr>
                <w:rFonts w:ascii="Courier New" w:eastAsia="Arial" w:hAnsi="Courier New" w:cs="Courier New"/>
                <w:sz w:val="12"/>
                <w:szCs w:val="12"/>
              </w:rPr>
            </w:pPr>
          </w:p>
          <w:p w14:paraId="5D545B3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&gt; res&lt;-MCA(Dataset.MCA, ncp=5, quali.sup=10: 15, graph = FALSE)</w:t>
            </w:r>
          </w:p>
          <w:p w14:paraId="083B565F" w14:textId="77777777" w:rsidR="00914DF2" w:rsidRPr="00EE7795" w:rsidRDefault="00914DF2" w:rsidP="00647345">
            <w:pPr>
              <w:ind w:left="107"/>
              <w:rPr>
                <w:rFonts w:ascii="Courier New" w:eastAsia="Arial" w:hAnsi="Courier New" w:cs="Courier New"/>
                <w:sz w:val="12"/>
                <w:szCs w:val="12"/>
              </w:rPr>
            </w:pPr>
          </w:p>
          <w:p w14:paraId="676D3FB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&gt; print(plot.MCA(res, axes=c(1, 2), new.plot=TRUE, col.ind="black", col.ind.sup="blue", col.var="darkred", </w:t>
            </w:r>
          </w:p>
          <w:p w14:paraId="653355E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col.quali.sup="darkgreen", label=c("ind.sup", "quali.sup", "var"), invisible=c("ind"), title=""))</w:t>
            </w:r>
          </w:p>
          <w:p w14:paraId="7D74799A" w14:textId="77777777" w:rsidR="00914DF2" w:rsidRPr="00EE7795" w:rsidRDefault="00914DF2" w:rsidP="00647345">
            <w:pPr>
              <w:ind w:left="107"/>
              <w:rPr>
                <w:rFonts w:ascii="Courier New" w:eastAsia="Arial" w:hAnsi="Courier New" w:cs="Courier New"/>
                <w:sz w:val="12"/>
                <w:szCs w:val="12"/>
              </w:rPr>
            </w:pPr>
          </w:p>
          <w:p w14:paraId="786A099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&gt; print(plot.MCA(res, axes=c(1, 2), new.plot=TRUE, choix="var", col.var="darkred", col.quali.sup="darkgreen", </w:t>
            </w:r>
          </w:p>
          <w:p w14:paraId="16FF07C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label=c("quali.sup", "var"), title=""))</w:t>
            </w:r>
          </w:p>
          <w:p w14:paraId="50DA2500" w14:textId="77777777" w:rsidR="00914DF2" w:rsidRPr="00EE7795" w:rsidRDefault="00914DF2" w:rsidP="00647345">
            <w:pPr>
              <w:ind w:left="107"/>
              <w:rPr>
                <w:rFonts w:ascii="Courier New" w:eastAsia="Arial" w:hAnsi="Courier New" w:cs="Courier New"/>
                <w:sz w:val="12"/>
                <w:szCs w:val="12"/>
              </w:rPr>
            </w:pPr>
          </w:p>
          <w:p w14:paraId="5BCA445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&gt; print(plot.MCA(res, axes=c(1, 2), new.plot=TRUE, choix="quanti.sup", col.quanti.sup="blue", label=c("quanti.sup"), </w:t>
            </w:r>
          </w:p>
          <w:p w14:paraId="79ABD70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title=""))</w:t>
            </w:r>
          </w:p>
          <w:p w14:paraId="50650E32" w14:textId="77777777" w:rsidR="00914DF2" w:rsidRPr="00EE7795" w:rsidRDefault="00914DF2" w:rsidP="00647345">
            <w:pPr>
              <w:ind w:left="107"/>
              <w:rPr>
                <w:rFonts w:ascii="Courier New" w:eastAsia="Arial" w:hAnsi="Courier New" w:cs="Courier New"/>
                <w:sz w:val="12"/>
                <w:szCs w:val="12"/>
              </w:rPr>
            </w:pPr>
          </w:p>
          <w:p w14:paraId="4FDE684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&gt; summary(res, nb.dec = 3, nbelements=10, nbind = 10, ncp = 3, file="")</w:t>
            </w:r>
          </w:p>
          <w:p w14:paraId="225477DE" w14:textId="77777777" w:rsidR="00914DF2" w:rsidRPr="00EE7795" w:rsidRDefault="00914DF2" w:rsidP="00647345">
            <w:pPr>
              <w:ind w:left="107"/>
              <w:rPr>
                <w:rFonts w:ascii="Courier New" w:eastAsia="Arial" w:hAnsi="Courier New" w:cs="Courier New"/>
                <w:sz w:val="12"/>
                <w:szCs w:val="12"/>
              </w:rPr>
            </w:pPr>
          </w:p>
          <w:p w14:paraId="1D8738F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Call:</w:t>
            </w:r>
          </w:p>
          <w:p w14:paraId="67A15A3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"res&lt;-MCA(Dataset.MCA, ncp=5, quali.sup=10: 15, graph = FALSE)" </w:t>
            </w:r>
          </w:p>
          <w:p w14:paraId="340E9479" w14:textId="77777777" w:rsidR="00914DF2" w:rsidRPr="00EE7795" w:rsidRDefault="00914DF2" w:rsidP="00647345">
            <w:pPr>
              <w:ind w:left="107"/>
              <w:rPr>
                <w:rFonts w:ascii="Courier New" w:eastAsia="Arial" w:hAnsi="Courier New" w:cs="Courier New"/>
                <w:sz w:val="12"/>
                <w:szCs w:val="12"/>
              </w:rPr>
            </w:pPr>
          </w:p>
          <w:p w14:paraId="2E62AB0B" w14:textId="77777777" w:rsidR="00914DF2" w:rsidRPr="00EE7795" w:rsidRDefault="00914DF2" w:rsidP="00647345">
            <w:pPr>
              <w:ind w:left="107"/>
              <w:rPr>
                <w:rFonts w:ascii="Courier New" w:eastAsia="Arial" w:hAnsi="Courier New" w:cs="Courier New"/>
                <w:sz w:val="12"/>
                <w:szCs w:val="12"/>
              </w:rPr>
            </w:pPr>
          </w:p>
          <w:p w14:paraId="1A488A9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Eigenvalues</w:t>
            </w:r>
          </w:p>
          <w:p w14:paraId="6BFA2C5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w:t>
            </w:r>
            <w:r w:rsidRPr="009C6694">
              <w:rPr>
                <w:rFonts w:ascii="Courier New" w:eastAsia="Arial" w:hAnsi="Courier New" w:cs="Courier New"/>
                <w:sz w:val="12"/>
                <w:szCs w:val="12"/>
                <w:highlight w:val="yellow"/>
              </w:rPr>
              <w:t xml:space="preserve">Dim.1   Dim.2   Dim.3   </w:t>
            </w:r>
            <w:r w:rsidRPr="00F31F8F">
              <w:rPr>
                <w:rFonts w:ascii="Courier New" w:eastAsia="Arial" w:hAnsi="Courier New" w:cs="Courier New"/>
                <w:sz w:val="12"/>
                <w:szCs w:val="12"/>
              </w:rPr>
              <w:t>Dim.4</w:t>
            </w:r>
            <w:r w:rsidRPr="00EE7795">
              <w:rPr>
                <w:rFonts w:ascii="Courier New" w:eastAsia="Arial" w:hAnsi="Courier New" w:cs="Courier New"/>
                <w:sz w:val="12"/>
                <w:szCs w:val="12"/>
              </w:rPr>
              <w:t xml:space="preserve">   Dim.5   Dim.6   Dim.7   Dim.8   Dim.9  Dim.10  Dim.11  Dim.12</w:t>
            </w:r>
          </w:p>
          <w:p w14:paraId="7783926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Variance               0.615   0.577   0.537   0.513   0.456   0.404   0.328   0.317   0.312   0.271   0.215   0.179</w:t>
            </w:r>
          </w:p>
          <w:p w14:paraId="0D94EF1C" w14:textId="77777777" w:rsidR="00914DF2" w:rsidRPr="00EE7795" w:rsidRDefault="00914DF2" w:rsidP="00647345">
            <w:pPr>
              <w:ind w:left="107"/>
              <w:rPr>
                <w:rFonts w:ascii="Courier New" w:eastAsia="Arial" w:hAnsi="Courier New" w:cs="Courier New"/>
                <w:sz w:val="12"/>
                <w:szCs w:val="12"/>
              </w:rPr>
            </w:pPr>
            <w:r w:rsidRPr="009C6694">
              <w:rPr>
                <w:rFonts w:ascii="Courier New" w:eastAsia="Arial" w:hAnsi="Courier New" w:cs="Courier New"/>
                <w:sz w:val="12"/>
                <w:szCs w:val="12"/>
                <w:highlight w:val="yellow"/>
              </w:rPr>
              <w:t>% of var</w:t>
            </w:r>
            <w:r w:rsidRPr="00EE7795">
              <w:rPr>
                <w:rFonts w:ascii="Courier New" w:eastAsia="Arial" w:hAnsi="Courier New" w:cs="Courier New"/>
                <w:sz w:val="12"/>
                <w:szCs w:val="12"/>
              </w:rPr>
              <w:t xml:space="preserve">.             </w:t>
            </w:r>
            <w:r w:rsidRPr="009C6694">
              <w:rPr>
                <w:rFonts w:ascii="Courier New" w:eastAsia="Arial" w:hAnsi="Courier New" w:cs="Courier New"/>
                <w:sz w:val="12"/>
                <w:szCs w:val="12"/>
                <w:highlight w:val="yellow"/>
              </w:rPr>
              <w:t xml:space="preserve">12.303  11.538  10.740  </w:t>
            </w:r>
            <w:r w:rsidRPr="00F31F8F">
              <w:rPr>
                <w:rFonts w:ascii="Courier New" w:eastAsia="Arial" w:hAnsi="Courier New" w:cs="Courier New"/>
                <w:sz w:val="12"/>
                <w:szCs w:val="12"/>
              </w:rPr>
              <w:t>10.267</w:t>
            </w:r>
            <w:r w:rsidRPr="00EE7795">
              <w:rPr>
                <w:rFonts w:ascii="Courier New" w:eastAsia="Arial" w:hAnsi="Courier New" w:cs="Courier New"/>
                <w:sz w:val="12"/>
                <w:szCs w:val="12"/>
              </w:rPr>
              <w:t xml:space="preserve">   9.119   8.072   6.556   6.349   6.233   5.414   4.302   3.576</w:t>
            </w:r>
          </w:p>
          <w:p w14:paraId="25A5CFBA" w14:textId="77777777" w:rsidR="00914DF2" w:rsidRPr="00EE7795" w:rsidRDefault="00914DF2" w:rsidP="00647345">
            <w:pPr>
              <w:ind w:left="107"/>
              <w:rPr>
                <w:rFonts w:ascii="Courier New" w:eastAsia="Arial" w:hAnsi="Courier New" w:cs="Courier New"/>
                <w:sz w:val="12"/>
                <w:szCs w:val="12"/>
              </w:rPr>
            </w:pPr>
            <w:r w:rsidRPr="009C6694">
              <w:rPr>
                <w:rFonts w:ascii="Courier New" w:eastAsia="Arial" w:hAnsi="Courier New" w:cs="Courier New"/>
                <w:sz w:val="12"/>
                <w:szCs w:val="12"/>
                <w:highlight w:val="yellow"/>
              </w:rPr>
              <w:t>Cumulative % of var</w:t>
            </w:r>
            <w:r w:rsidRPr="00EE7795">
              <w:rPr>
                <w:rFonts w:ascii="Courier New" w:eastAsia="Arial" w:hAnsi="Courier New" w:cs="Courier New"/>
                <w:sz w:val="12"/>
                <w:szCs w:val="12"/>
              </w:rPr>
              <w:t xml:space="preserve">.  12.303  23.841  </w:t>
            </w:r>
            <w:r w:rsidRPr="00F31F8F">
              <w:rPr>
                <w:rFonts w:ascii="Courier New" w:eastAsia="Arial" w:hAnsi="Courier New" w:cs="Courier New"/>
                <w:sz w:val="12"/>
                <w:szCs w:val="12"/>
                <w:highlight w:val="yellow"/>
              </w:rPr>
              <w:t>34.581</w:t>
            </w:r>
            <w:r w:rsidRPr="00EE7795">
              <w:rPr>
                <w:rFonts w:ascii="Courier New" w:eastAsia="Arial" w:hAnsi="Courier New" w:cs="Courier New"/>
                <w:sz w:val="12"/>
                <w:szCs w:val="12"/>
              </w:rPr>
              <w:t xml:space="preserve">  </w:t>
            </w:r>
            <w:r w:rsidRPr="00F31F8F">
              <w:rPr>
                <w:rFonts w:ascii="Courier New" w:eastAsia="Arial" w:hAnsi="Courier New" w:cs="Courier New"/>
                <w:sz w:val="12"/>
                <w:szCs w:val="12"/>
              </w:rPr>
              <w:t>44.848</w:t>
            </w:r>
            <w:r w:rsidRPr="00EE7795">
              <w:rPr>
                <w:rFonts w:ascii="Courier New" w:eastAsia="Arial" w:hAnsi="Courier New" w:cs="Courier New"/>
                <w:sz w:val="12"/>
                <w:szCs w:val="12"/>
              </w:rPr>
              <w:t xml:space="preserve">  53.967  62.039  68.595  74.944  81.177  86.591  90.893  94.469</w:t>
            </w:r>
          </w:p>
          <w:p w14:paraId="651EE22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Dim.13  Dim.14  Dim.15</w:t>
            </w:r>
          </w:p>
          <w:p w14:paraId="6CD67B8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Variance               0.126   0.096   0.055</w:t>
            </w:r>
          </w:p>
          <w:p w14:paraId="7B4E054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of var.              2.514   1.914   1.102</w:t>
            </w:r>
          </w:p>
          <w:p w14:paraId="7B2DF5D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Cumulative % of var.  96.983  98.898 100.000</w:t>
            </w:r>
          </w:p>
          <w:p w14:paraId="2D3E4DF2" w14:textId="77777777" w:rsidR="00914DF2" w:rsidRPr="00EE7795" w:rsidRDefault="00914DF2" w:rsidP="00647345">
            <w:pPr>
              <w:ind w:left="107"/>
              <w:rPr>
                <w:rFonts w:ascii="Courier New" w:eastAsia="Arial" w:hAnsi="Courier New" w:cs="Courier New"/>
                <w:sz w:val="12"/>
                <w:szCs w:val="12"/>
              </w:rPr>
            </w:pPr>
          </w:p>
          <w:p w14:paraId="4A40FFF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Individuals (the 10 first)</w:t>
            </w:r>
          </w:p>
          <w:p w14:paraId="3AA8E31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Dim.1    ctr   cos2    Dim.2    ctr   cos2    Dim.3    ctr   cos2  </w:t>
            </w:r>
          </w:p>
          <w:p w14:paraId="7C1D28A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                    |  0.048  0.024  0.001 |  0.107  0.124  0.004 |  0.001  0.000  0.000 |</w:t>
            </w:r>
          </w:p>
          <w:p w14:paraId="05AD37B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2                    | -0.222  0.502  0.027 | -0.046  0.022  0.001 |  0.039  0.018  0.001 |</w:t>
            </w:r>
          </w:p>
          <w:p w14:paraId="613FC91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3                    |  0.952  9.209  0.131 |  0.202  0.441  0.006 | -1.624 30.697  0.381 |</w:t>
            </w:r>
          </w:p>
          <w:p w14:paraId="67124E1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4                    | -1.406 20.100  0.282 |  0.531  3.050  0.040 |  0.986 11.322  0.139 |</w:t>
            </w:r>
          </w:p>
          <w:p w14:paraId="444BE22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5                    | -0.537  2.927  0.103 | -0.056  0.034  0.001 |  0.111  0.144  0.004 |</w:t>
            </w:r>
          </w:p>
          <w:p w14:paraId="2E2F419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6                    |  1.037 10.920  0.189 | -0.756  6.186  0.100 | -0.327  1.242  0.019 |</w:t>
            </w:r>
          </w:p>
          <w:p w14:paraId="65F5094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7                    | -0.588  3.511  0.078 |  0.686  5.098  0.107 |  0.293  1.002  0.019 |</w:t>
            </w:r>
          </w:p>
          <w:p w14:paraId="0471386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8                    | -0.094  0.091  0.004 | -0.420  1.907  0.069 | -0.655  4.987  0.168 |</w:t>
            </w:r>
          </w:p>
          <w:p w14:paraId="068D212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9                    |  0.115  0.134  0.003 |  0.157  0.268  0.005 |  0.419  2.046  0.038 |</w:t>
            </w:r>
          </w:p>
          <w:p w14:paraId="6F3CCFC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10                   | -0.707  5.086  0.111 | -0.113  0.139  0.003 |  0.172  0.343  0.007 |</w:t>
            </w:r>
          </w:p>
          <w:p w14:paraId="0AFC92AA" w14:textId="77777777" w:rsidR="00914DF2" w:rsidRPr="00EE7795" w:rsidRDefault="00914DF2" w:rsidP="00647345">
            <w:pPr>
              <w:ind w:left="107"/>
              <w:rPr>
                <w:rFonts w:ascii="Courier New" w:eastAsia="Arial" w:hAnsi="Courier New" w:cs="Courier New"/>
                <w:sz w:val="12"/>
                <w:szCs w:val="12"/>
              </w:rPr>
            </w:pPr>
          </w:p>
          <w:p w14:paraId="1693373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Categories (the 10 first)</w:t>
            </w:r>
          </w:p>
          <w:p w14:paraId="28BACA7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Dim.1    ctr   cos2 v.test    Dim.2    ctr   cos2 v.test    Dim.3    ctr   cos2 v.test  </w:t>
            </w:r>
          </w:p>
          <w:p w14:paraId="20F636F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               | -0.240  0.326  0.026 -0.627 | -0.092  0.051  0.004 -0.240 | -0.232  0.349  0.025 -0.606 |</w:t>
            </w:r>
          </w:p>
          <w:p w14:paraId="20A82FC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DIGI12345            |  1.655  3.092  0.183  1.655 | -1.778  3.804  0.211 -1.778 |  2.432  7.651  0.394  2.432 |</w:t>
            </w:r>
          </w:p>
          <w:p w14:paraId="6F3D8AA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DIGI12346            |  0.147  0.024  0.001  0.147 |  0.207  0.052  0.003  0.207 |  0.572  0.423  0.022  0.572 |</w:t>
            </w:r>
          </w:p>
          <w:p w14:paraId="26FE278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DIGI124              |  0.701  0.555  0.033  0.701 |  0.061  0.004  0.000  0.061 |  0.080  0.008  0.000  0.080 |</w:t>
            </w:r>
          </w:p>
          <w:p w14:paraId="7F402D4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              | -0.749  0.634  0.037 -0.749 |  0.903  0.982  0.054  0.903 |  0.400  0.207  0.011  0.400 |</w:t>
            </w:r>
          </w:p>
          <w:p w14:paraId="5C14F91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DIGI1256             |  1.273  1.829  0.108  1.273 |  2.921 10.270  0.569  2.921 |  0.422  0.230  0.012  0.422 |</w:t>
            </w:r>
          </w:p>
          <w:p w14:paraId="2BA3F51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DIGI126              |  1.322  1.973  0.116  1.322 | -0.995  1.191  0.066 -0.995 | -0.446  0.257  0.013 -0.446 |</w:t>
            </w:r>
          </w:p>
          <w:p w14:paraId="4BFE4D1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DIGI15               |  1.214  1.664  0.098  1.214 |  0.266  0.085  0.005  0.266 | -2.216  6.352  0.327 -2.216 |</w:t>
            </w:r>
          </w:p>
          <w:p w14:paraId="75E168F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DIGI2345             | -1.793  3.631  0.214 -1.793 |  0.699  0.587  0.033  0.699 |  1.346  2.343  0.121  1.346 |</w:t>
            </w:r>
          </w:p>
          <w:p w14:paraId="6384A93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DIGI24               | -0.902  0.919  0.054 -0.902 | -0.149  0.027  0.001 -0.149 |  0.234  0.071  0.004  0.234 |</w:t>
            </w:r>
          </w:p>
          <w:p w14:paraId="735D7D5F" w14:textId="77777777" w:rsidR="00914DF2" w:rsidRPr="00EE7795" w:rsidRDefault="00914DF2" w:rsidP="00647345">
            <w:pPr>
              <w:ind w:left="107"/>
              <w:rPr>
                <w:rFonts w:ascii="Courier New" w:eastAsia="Arial" w:hAnsi="Courier New" w:cs="Courier New"/>
                <w:sz w:val="12"/>
                <w:szCs w:val="12"/>
              </w:rPr>
            </w:pPr>
          </w:p>
          <w:p w14:paraId="649F9B2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Categorical variables (eta2)</w:t>
            </w:r>
          </w:p>
          <w:p w14:paraId="5A0FE18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Dim.1 Dim.2 Dim.3  </w:t>
            </w:r>
          </w:p>
          <w:p w14:paraId="2E4C31B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 0.981 0.981 0.951 |</w:t>
            </w:r>
          </w:p>
          <w:p w14:paraId="3C1C175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    | 0.148 0.516 0.157 |</w:t>
            </w:r>
          </w:p>
          <w:p w14:paraId="1CB93B7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 | 0.110 0.054 0.345 |</w:t>
            </w:r>
          </w:p>
          <w:p w14:paraId="092B985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                   | 0.802 0.941 0.855 |</w:t>
            </w:r>
          </w:p>
          <w:p w14:paraId="6880972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                      | 0.645 0.011 0.011 |</w:t>
            </w:r>
          </w:p>
          <w:p w14:paraId="2833809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                | 0.724 0.745 0.694 |</w:t>
            </w:r>
          </w:p>
          <w:p w14:paraId="5AD82CD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                 | 0.609 0.452 0.552 |</w:t>
            </w:r>
          </w:p>
          <w:p w14:paraId="323E139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                     | 0.720 0.563 0.848 |</w:t>
            </w:r>
          </w:p>
          <w:p w14:paraId="12828AF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                   | 0.798 0.929 0.420 |</w:t>
            </w:r>
          </w:p>
          <w:p w14:paraId="351A9414" w14:textId="77777777" w:rsidR="00914DF2" w:rsidRPr="00EE7795" w:rsidRDefault="00914DF2" w:rsidP="00647345">
            <w:pPr>
              <w:ind w:left="107"/>
              <w:rPr>
                <w:rFonts w:ascii="Courier New" w:eastAsia="Arial" w:hAnsi="Courier New" w:cs="Courier New"/>
                <w:sz w:val="12"/>
                <w:szCs w:val="12"/>
              </w:rPr>
            </w:pPr>
          </w:p>
          <w:p w14:paraId="57AF956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Supplementary categories (the 10 first)</w:t>
            </w:r>
          </w:p>
          <w:p w14:paraId="0602D3C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Dim.1   cos2 v.test    Dim.2   cos2 v.test    Dim.3   cos2 v.test  </w:t>
            </w:r>
          </w:p>
          <w:p w14:paraId="35843B5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CARGO_EJECUTIVO_CAL  | -1.793  0.214 -1.793 |  0.699  0.033  0.699 |  1.346  0.121  1.346 |</w:t>
            </w:r>
          </w:p>
          <w:p w14:paraId="2CE5203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CARGO_EJECUTIVO_CEO  | -0.399  0.159 -1.546 | -0.173  0.030 -0.671 | -0.283  0.080 -1.096 |</w:t>
            </w:r>
          </w:p>
          <w:p w14:paraId="6D12C7B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CARGO_EJECUTIVO_COM  |  1.464  0.306  2.143 |  0.572  0.047  0.837 |  1.427  0.291  2.089 |</w:t>
            </w:r>
          </w:p>
          <w:p w14:paraId="04854FA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CARGO_EJECUTIVO_MARK |  0.680  0.066  0.996 |  0.236  0.008  0.346 | -0.822  0.097 -1.203 |</w:t>
            </w:r>
          </w:p>
          <w:p w14:paraId="094D000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CARGO_EJECUTIVO_OTRO |  0.062  0.000  0.062 |  0.141  0.001  0.141 |  0.002  0.000  0.002 |</w:t>
            </w:r>
          </w:p>
          <w:p w14:paraId="6A07B26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CARGO_EJECUTIVO_PRO  |  1.322  0.116  1.322 | -0.995  0.066 -0.995 | -0.446  0.013 -0.446 |</w:t>
            </w:r>
          </w:p>
          <w:p w14:paraId="44544F1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CARGO_EJECUTIVO_RH   | -0.684  0.031 -0.684 | -0.074  0.000 -0.074 |  0.152  0.002  0.152 |</w:t>
            </w:r>
          </w:p>
          <w:p w14:paraId="716C1E1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MEDIA                |  0.096  0.003  0.215 |  0.686  0.157  1.534 |  1.150  0.441  2.572 |</w:t>
            </w:r>
          </w:p>
          <w:p w14:paraId="5BCB63A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MICRO                | -0.297  0.089 -1.152 | -0.263  0.069 -1.019 | -0.542  0.293 -2.097 |</w:t>
            </w:r>
          </w:p>
          <w:p w14:paraId="24BAA48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PEQ                  |  0.499  0.083  1.115 | -0.160  0.009 -0.358 | -0.067  0.001 -0.150 |</w:t>
            </w:r>
          </w:p>
          <w:p w14:paraId="2747BFD8" w14:textId="77777777" w:rsidR="00914DF2" w:rsidRPr="00EE7795" w:rsidRDefault="00914DF2" w:rsidP="00647345">
            <w:pPr>
              <w:ind w:left="107"/>
              <w:rPr>
                <w:rFonts w:ascii="Courier New" w:eastAsia="Arial" w:hAnsi="Courier New" w:cs="Courier New"/>
                <w:sz w:val="12"/>
                <w:szCs w:val="12"/>
              </w:rPr>
            </w:pPr>
          </w:p>
          <w:p w14:paraId="0697764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Supplementary categorical variables (eta2)</w:t>
            </w:r>
          </w:p>
          <w:p w14:paraId="7BA1F74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Dim.1 Dim.2 Dim.3  </w:t>
            </w:r>
          </w:p>
          <w:p w14:paraId="0F977AE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      | 0.745 0.157 0.506 |</w:t>
            </w:r>
          </w:p>
          <w:p w14:paraId="4153380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TAMAÑO_PYME          | 0.109 0.159 0.478 |</w:t>
            </w:r>
          </w:p>
          <w:p w14:paraId="309A2AC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SECTOR               | 0.420 0.392 0.705 |</w:t>
            </w:r>
          </w:p>
          <w:p w14:paraId="25680F4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                 | 0.669 0.131 0.037 |</w:t>
            </w:r>
          </w:p>
          <w:p w14:paraId="241DE6D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            | 0.512 0.243 0.867 |</w:t>
            </w:r>
          </w:p>
          <w:p w14:paraId="2A2E733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IDIOMAS              | 0.019 0.057 0.267 |</w:t>
            </w:r>
          </w:p>
          <w:p w14:paraId="5307EBE3" w14:textId="77777777" w:rsidR="00914DF2" w:rsidRPr="00EE7795" w:rsidRDefault="00914DF2" w:rsidP="00647345">
            <w:pPr>
              <w:ind w:left="107"/>
              <w:rPr>
                <w:rFonts w:ascii="Courier New" w:eastAsia="Arial" w:hAnsi="Courier New" w:cs="Courier New"/>
                <w:sz w:val="12"/>
                <w:szCs w:val="12"/>
              </w:rPr>
            </w:pPr>
          </w:p>
          <w:p w14:paraId="71F13F8D" w14:textId="77777777" w:rsidR="00914DF2" w:rsidRPr="00EE7795" w:rsidRDefault="00914DF2" w:rsidP="00647345">
            <w:pPr>
              <w:ind w:left="107"/>
              <w:rPr>
                <w:rFonts w:ascii="Courier New" w:eastAsia="Arial" w:hAnsi="Courier New" w:cs="Courier New"/>
                <w:sz w:val="12"/>
                <w:szCs w:val="12"/>
              </w:rPr>
            </w:pPr>
            <w:r w:rsidRPr="009C6694">
              <w:rPr>
                <w:rFonts w:ascii="Courier New" w:eastAsia="Arial" w:hAnsi="Courier New" w:cs="Courier New"/>
                <w:sz w:val="12"/>
                <w:szCs w:val="12"/>
                <w:highlight w:val="green"/>
              </w:rPr>
              <w:t>&gt; res$var</w:t>
            </w:r>
          </w:p>
          <w:p w14:paraId="4F1FE721" w14:textId="77777777" w:rsidR="00914DF2" w:rsidRPr="00EE7795" w:rsidRDefault="00914DF2" w:rsidP="00647345">
            <w:pPr>
              <w:ind w:left="107"/>
              <w:rPr>
                <w:rFonts w:ascii="Courier New" w:eastAsia="Arial" w:hAnsi="Courier New" w:cs="Courier New"/>
                <w:sz w:val="12"/>
                <w:szCs w:val="12"/>
              </w:rPr>
            </w:pPr>
            <w:r w:rsidRPr="00DA3734">
              <w:rPr>
                <w:rFonts w:ascii="Courier New" w:eastAsia="Arial" w:hAnsi="Courier New" w:cs="Courier New"/>
                <w:sz w:val="12"/>
                <w:szCs w:val="12"/>
                <w:highlight w:val="yellow"/>
              </w:rPr>
              <w:t>$coord</w:t>
            </w:r>
          </w:p>
          <w:p w14:paraId="15F2ADD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1A03C43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                               -0.240142363 -0.091772765 -0.23223002 -0.121087510 -0.40600264</w:t>
            </w:r>
          </w:p>
          <w:p w14:paraId="1D8AFA7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DIGI12345                             </w:t>
            </w:r>
            <w:r w:rsidRPr="00DA3734">
              <w:rPr>
                <w:rFonts w:ascii="Courier New" w:eastAsia="Arial" w:hAnsi="Courier New" w:cs="Courier New"/>
                <w:sz w:val="12"/>
                <w:szCs w:val="12"/>
                <w:highlight w:val="cyan"/>
              </w:rPr>
              <w:t>1.654983490</w:t>
            </w:r>
            <w:r w:rsidRPr="00EE7795">
              <w:rPr>
                <w:rFonts w:ascii="Courier New" w:eastAsia="Arial" w:hAnsi="Courier New" w:cs="Courier New"/>
                <w:sz w:val="12"/>
                <w:szCs w:val="12"/>
              </w:rPr>
              <w:t xml:space="preserve"> </w:t>
            </w:r>
            <w:r w:rsidRPr="00B067A7">
              <w:rPr>
                <w:rFonts w:ascii="Courier New" w:eastAsia="Arial" w:hAnsi="Courier New" w:cs="Courier New"/>
                <w:sz w:val="12"/>
                <w:szCs w:val="12"/>
                <w:highlight w:val="red"/>
              </w:rPr>
              <w:t>-1.777717297</w:t>
            </w:r>
            <w:r w:rsidRPr="00EE7795">
              <w:rPr>
                <w:rFonts w:ascii="Courier New" w:eastAsia="Arial" w:hAnsi="Courier New" w:cs="Courier New"/>
                <w:sz w:val="12"/>
                <w:szCs w:val="12"/>
              </w:rPr>
              <w:t xml:space="preserve">  </w:t>
            </w:r>
            <w:r w:rsidRPr="00F31F8F">
              <w:rPr>
                <w:rFonts w:ascii="Courier New" w:eastAsia="Arial" w:hAnsi="Courier New" w:cs="Courier New"/>
                <w:sz w:val="12"/>
                <w:szCs w:val="12"/>
                <w:highlight w:val="cyan"/>
              </w:rPr>
              <w:t>2.43228654</w:t>
            </w:r>
            <w:r w:rsidRPr="00EE7795">
              <w:rPr>
                <w:rFonts w:ascii="Courier New" w:eastAsia="Arial" w:hAnsi="Courier New" w:cs="Courier New"/>
                <w:sz w:val="12"/>
                <w:szCs w:val="12"/>
              </w:rPr>
              <w:t xml:space="preserve">  0.460168114  1.45173589</w:t>
            </w:r>
          </w:p>
          <w:p w14:paraId="77B6D56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DIGI12346                             0.146587194  0.206974623  0.57213492 -0.509348025 -0.20969396</w:t>
            </w:r>
          </w:p>
          <w:p w14:paraId="3C25E97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DIGI124                               0.700886379  0.060939892  0.08005931  0.410620153 -2.43992125</w:t>
            </w:r>
          </w:p>
          <w:p w14:paraId="157B8A9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                              -0.749487706  0.903114825  0.40030003 -0.453981828  0.43982888</w:t>
            </w:r>
          </w:p>
          <w:p w14:paraId="3F7FF04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DIGI1256                              </w:t>
            </w:r>
            <w:r w:rsidRPr="0085461F">
              <w:rPr>
                <w:rFonts w:ascii="Courier New" w:eastAsia="Arial" w:hAnsi="Courier New" w:cs="Courier New"/>
                <w:sz w:val="12"/>
                <w:szCs w:val="12"/>
              </w:rPr>
              <w:t>1.272867840</w:t>
            </w:r>
            <w:r w:rsidRPr="00EE7795">
              <w:rPr>
                <w:rFonts w:ascii="Courier New" w:eastAsia="Arial" w:hAnsi="Courier New" w:cs="Courier New"/>
                <w:sz w:val="12"/>
                <w:szCs w:val="12"/>
              </w:rPr>
              <w:t xml:space="preserve">  </w:t>
            </w:r>
            <w:r w:rsidRPr="00B067A7">
              <w:rPr>
                <w:rFonts w:ascii="Courier New" w:eastAsia="Arial" w:hAnsi="Courier New" w:cs="Courier New"/>
                <w:sz w:val="12"/>
                <w:szCs w:val="12"/>
                <w:highlight w:val="cyan"/>
              </w:rPr>
              <w:t>2.920966867</w:t>
            </w:r>
            <w:r w:rsidRPr="00EE7795">
              <w:rPr>
                <w:rFonts w:ascii="Courier New" w:eastAsia="Arial" w:hAnsi="Courier New" w:cs="Courier New"/>
                <w:sz w:val="12"/>
                <w:szCs w:val="12"/>
              </w:rPr>
              <w:t xml:space="preserve">  0.42202867  1.716958688  0.40596055</w:t>
            </w:r>
          </w:p>
          <w:p w14:paraId="2A31F3EB" w14:textId="77777777" w:rsidR="00914DF2" w:rsidRPr="00EE7795"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DIGI126                               1.321820041</w:t>
            </w:r>
            <w:r w:rsidRPr="00EE7795">
              <w:rPr>
                <w:rFonts w:ascii="Courier New" w:eastAsia="Arial" w:hAnsi="Courier New" w:cs="Courier New"/>
                <w:sz w:val="12"/>
                <w:szCs w:val="12"/>
              </w:rPr>
              <w:t xml:space="preserve"> -0.994837041 -0.44571322 -0.347129281 -1.05863281</w:t>
            </w:r>
          </w:p>
          <w:p w14:paraId="5967383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DIGI15                                1.213881134  0.265549993 </w:t>
            </w:r>
            <w:r w:rsidRPr="009F098A">
              <w:rPr>
                <w:rFonts w:ascii="Courier New" w:eastAsia="Arial" w:hAnsi="Courier New" w:cs="Courier New"/>
                <w:sz w:val="12"/>
                <w:szCs w:val="12"/>
                <w:highlight w:val="red"/>
              </w:rPr>
              <w:t>-2.21618787</w:t>
            </w:r>
            <w:r w:rsidRPr="00EE7795">
              <w:rPr>
                <w:rFonts w:ascii="Courier New" w:eastAsia="Arial" w:hAnsi="Courier New" w:cs="Courier New"/>
                <w:sz w:val="12"/>
                <w:szCs w:val="12"/>
              </w:rPr>
              <w:t xml:space="preserve"> -1.118332717  1.87567299</w:t>
            </w:r>
          </w:p>
          <w:p w14:paraId="67E4788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 xml:space="preserve">DIGI2345                             </w:t>
            </w:r>
            <w:r w:rsidRPr="00DA3734">
              <w:rPr>
                <w:rFonts w:ascii="Courier New" w:eastAsia="Arial" w:hAnsi="Courier New" w:cs="Courier New"/>
                <w:sz w:val="12"/>
                <w:szCs w:val="12"/>
                <w:highlight w:val="red"/>
              </w:rPr>
              <w:t>-1.793313691</w:t>
            </w:r>
            <w:r w:rsidRPr="00EE7795">
              <w:rPr>
                <w:rFonts w:ascii="Courier New" w:eastAsia="Arial" w:hAnsi="Courier New" w:cs="Courier New"/>
                <w:sz w:val="12"/>
                <w:szCs w:val="12"/>
              </w:rPr>
              <w:t xml:space="preserve">  0.698524329  1.34594128 -1.414762462  0.80592917</w:t>
            </w:r>
          </w:p>
          <w:p w14:paraId="42F00DF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DIGI24                               -0.902063973 -0.149049230  0.23438164 -0.405658846 -0.42556915</w:t>
            </w:r>
          </w:p>
          <w:p w14:paraId="0E545E1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DIGI245                              </w:t>
            </w:r>
            <w:r w:rsidRPr="00B067A7">
              <w:rPr>
                <w:rFonts w:ascii="Courier New" w:eastAsia="Arial" w:hAnsi="Courier New" w:cs="Courier New"/>
                <w:sz w:val="12"/>
                <w:szCs w:val="12"/>
              </w:rPr>
              <w:t>-1.648737531</w:t>
            </w:r>
            <w:r w:rsidRPr="00EE7795">
              <w:rPr>
                <w:rFonts w:ascii="Courier New" w:eastAsia="Arial" w:hAnsi="Courier New" w:cs="Courier New"/>
                <w:sz w:val="12"/>
                <w:szCs w:val="12"/>
              </w:rPr>
              <w:t xml:space="preserve"> -1.092552873 -0.85939210  2.853984688  0.79460213</w:t>
            </w:r>
          </w:p>
          <w:p w14:paraId="55A9D23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DIGI6                                -0.016711363 -0.583050263 -0.80468910 -0.587080936  0.39010075</w:t>
            </w:r>
          </w:p>
          <w:p w14:paraId="6EF2ADF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EXPERTO_MARKETING_DIGITAL_NO         -0.008230434 -0.454102785 -0.04765609  0.161769668 -0.30160888</w:t>
            </w:r>
          </w:p>
          <w:p w14:paraId="6F08039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EXPERTO_MARKETING_DIGITAL_NS/NC      -0.823363248  0.452749476  0.95903810 -0.962055244  0.29811760</w:t>
            </w:r>
          </w:p>
          <w:p w14:paraId="217DA5D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EXPERTO_MARKETING_DIGITAL_SI          0.579087089  </w:t>
            </w:r>
            <w:r w:rsidRPr="008A2133">
              <w:rPr>
                <w:rFonts w:ascii="Courier New" w:eastAsia="Arial" w:hAnsi="Courier New" w:cs="Courier New"/>
                <w:sz w:val="12"/>
                <w:szCs w:val="12"/>
                <w:highlight w:val="cyan"/>
              </w:rPr>
              <w:t>1.363210562</w:t>
            </w:r>
            <w:r w:rsidRPr="00EE7795">
              <w:rPr>
                <w:rFonts w:ascii="Courier New" w:eastAsia="Arial" w:hAnsi="Courier New" w:cs="Courier New"/>
                <w:sz w:val="12"/>
                <w:szCs w:val="12"/>
              </w:rPr>
              <w:t xml:space="preserve"> -0.46461972  0.048214714  0.90715414</w:t>
            </w:r>
          </w:p>
          <w:p w14:paraId="6C4F428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CONTENIDOS_COMPARTIDOS_REDES_NO       0.492071200 -0.344798420 </w:t>
            </w:r>
            <w:r w:rsidRPr="008A2133">
              <w:rPr>
                <w:rFonts w:ascii="Courier New" w:eastAsia="Arial" w:hAnsi="Courier New" w:cs="Courier New"/>
                <w:sz w:val="12"/>
                <w:szCs w:val="12"/>
                <w:highlight w:val="red"/>
              </w:rPr>
              <w:t>-0.87164270</w:t>
            </w:r>
            <w:r w:rsidRPr="00EE7795">
              <w:rPr>
                <w:rFonts w:ascii="Courier New" w:eastAsia="Arial" w:hAnsi="Courier New" w:cs="Courier New"/>
                <w:sz w:val="12"/>
                <w:szCs w:val="12"/>
              </w:rPr>
              <w:t xml:space="preserve"> -0.480331855  0.06310101</w:t>
            </w:r>
          </w:p>
          <w:p w14:paraId="37B81BB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CONTENIDOS_COMPARTIDOS_REDES_SI      -0.223668727  0.156726554  0.39620123  0.218332661 -0.02868228</w:t>
            </w:r>
          </w:p>
          <w:p w14:paraId="2D0B4FC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FAC                                  </w:t>
            </w:r>
            <w:r w:rsidRPr="00DA3734">
              <w:rPr>
                <w:rFonts w:ascii="Courier New" w:eastAsia="Arial" w:hAnsi="Courier New" w:cs="Courier New"/>
                <w:sz w:val="12"/>
                <w:szCs w:val="12"/>
              </w:rPr>
              <w:t>-0.174392398</w:t>
            </w:r>
            <w:r w:rsidRPr="00EE7795">
              <w:rPr>
                <w:rFonts w:ascii="Courier New" w:eastAsia="Arial" w:hAnsi="Courier New" w:cs="Courier New"/>
                <w:sz w:val="12"/>
                <w:szCs w:val="12"/>
              </w:rPr>
              <w:t xml:space="preserve">  0.086664664 -0.47469795  0.002665748 -0.11852876</w:t>
            </w:r>
          </w:p>
          <w:p w14:paraId="2601915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FAC, LIN, </w:t>
            </w:r>
            <w:r w:rsidRPr="0085461F">
              <w:rPr>
                <w:rFonts w:ascii="Courier New" w:eastAsia="Arial" w:hAnsi="Courier New" w:cs="Courier New"/>
                <w:sz w:val="12"/>
                <w:szCs w:val="12"/>
              </w:rPr>
              <w:t>OTRA                        1.272867840</w:t>
            </w:r>
            <w:r w:rsidRPr="00EE7795">
              <w:rPr>
                <w:rFonts w:ascii="Courier New" w:eastAsia="Arial" w:hAnsi="Courier New" w:cs="Courier New"/>
                <w:sz w:val="12"/>
                <w:szCs w:val="12"/>
              </w:rPr>
              <w:t xml:space="preserve">  </w:t>
            </w:r>
            <w:r w:rsidRPr="00B067A7">
              <w:rPr>
                <w:rFonts w:ascii="Courier New" w:eastAsia="Arial" w:hAnsi="Courier New" w:cs="Courier New"/>
                <w:sz w:val="12"/>
                <w:szCs w:val="12"/>
                <w:highlight w:val="cyan"/>
              </w:rPr>
              <w:t>2.920966867</w:t>
            </w:r>
            <w:r w:rsidRPr="00EE7795">
              <w:rPr>
                <w:rFonts w:ascii="Courier New" w:eastAsia="Arial" w:hAnsi="Courier New" w:cs="Courier New"/>
                <w:sz w:val="12"/>
                <w:szCs w:val="12"/>
              </w:rPr>
              <w:t xml:space="preserve">  0.42202867  1.716958688  0.40596055</w:t>
            </w:r>
          </w:p>
          <w:p w14:paraId="25327C7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OTRA                             0.700886379  0.060939892  0.08005931  0.410620153 -2.43992125</w:t>
            </w:r>
          </w:p>
          <w:p w14:paraId="1CDDDFB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                             -0.377738389  0.028962697  0.40325828 -0.457503435 -0.31763156</w:t>
            </w:r>
          </w:p>
          <w:p w14:paraId="06DC13F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FAC, TWI, LIN                        </w:t>
            </w:r>
            <w:r w:rsidRPr="00DA3734">
              <w:rPr>
                <w:rFonts w:ascii="Courier New" w:eastAsia="Arial" w:hAnsi="Courier New" w:cs="Courier New"/>
                <w:sz w:val="12"/>
                <w:szCs w:val="12"/>
                <w:highlight w:val="red"/>
              </w:rPr>
              <w:t>-1.648737531</w:t>
            </w:r>
            <w:r w:rsidRPr="00EE7795">
              <w:rPr>
                <w:rFonts w:ascii="Courier New" w:eastAsia="Arial" w:hAnsi="Courier New" w:cs="Courier New"/>
                <w:sz w:val="12"/>
                <w:szCs w:val="12"/>
              </w:rPr>
              <w:t xml:space="preserve"> -1.092552873 -0.85939210  2.853984688  0.79460213</w:t>
            </w:r>
          </w:p>
          <w:p w14:paraId="43F6FC8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FAC, TWI/LIN                          </w:t>
            </w:r>
            <w:r w:rsidRPr="00DA3734">
              <w:rPr>
                <w:rFonts w:ascii="Courier New" w:eastAsia="Arial" w:hAnsi="Courier New" w:cs="Courier New"/>
                <w:sz w:val="12"/>
                <w:szCs w:val="12"/>
                <w:highlight w:val="cyan"/>
              </w:rPr>
              <w:t>1</w:t>
            </w:r>
            <w:r w:rsidRPr="009F098A">
              <w:rPr>
                <w:rFonts w:ascii="Courier New" w:eastAsia="Arial" w:hAnsi="Courier New" w:cs="Courier New"/>
                <w:sz w:val="12"/>
                <w:szCs w:val="12"/>
                <w:highlight w:val="cyan"/>
              </w:rPr>
              <w:t>.654983490</w:t>
            </w:r>
            <w:r w:rsidRPr="00B067A7">
              <w:rPr>
                <w:rFonts w:ascii="Courier New" w:eastAsia="Arial" w:hAnsi="Courier New" w:cs="Courier New"/>
                <w:sz w:val="12"/>
                <w:szCs w:val="12"/>
              </w:rPr>
              <w:t xml:space="preserve"> -1.777717297</w:t>
            </w:r>
            <w:r w:rsidRPr="00EE7795">
              <w:rPr>
                <w:rFonts w:ascii="Courier New" w:eastAsia="Arial" w:hAnsi="Courier New" w:cs="Courier New"/>
                <w:sz w:val="12"/>
                <w:szCs w:val="12"/>
              </w:rPr>
              <w:t xml:space="preserve">  2.43228654  0.460168114  1.45173589</w:t>
            </w:r>
          </w:p>
          <w:p w14:paraId="7543261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                                  -1.271400698  0.800819577  0.87312065 -0.934372145  0.62287902</w:t>
            </w:r>
          </w:p>
          <w:p w14:paraId="2C19A9D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N_AP                                  0.599630078 -0.466182964 -1.08996981 -0.505819128  0.24041311</w:t>
            </w:r>
          </w:p>
          <w:p w14:paraId="6F9529E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OTRA                                 -0.301949972  0.002288685  0.06894563 -0.212456573 -0.55533198</w:t>
            </w:r>
          </w:p>
          <w:p w14:paraId="4875F88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EXPORTA_NO                           -0.708095752 -0.091401866 </w:t>
            </w:r>
            <w:r w:rsidRPr="00FB2E06">
              <w:rPr>
                <w:rFonts w:ascii="Courier New" w:eastAsia="Arial" w:hAnsi="Courier New" w:cs="Courier New"/>
                <w:sz w:val="12"/>
                <w:szCs w:val="12"/>
                <w:highlight w:val="red"/>
              </w:rPr>
              <w:t>-0.09403046</w:t>
            </w:r>
            <w:r w:rsidRPr="00EE7795">
              <w:rPr>
                <w:rFonts w:ascii="Courier New" w:eastAsia="Arial" w:hAnsi="Courier New" w:cs="Courier New"/>
                <w:sz w:val="12"/>
                <w:szCs w:val="12"/>
              </w:rPr>
              <w:t xml:space="preserve"> -0.026061574  0.06900289</w:t>
            </w:r>
          </w:p>
          <w:p w14:paraId="70CC636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EXPORTA_SI                            0.910408824  0.117516685  0.12089630  0.033507738 -0.08871800</w:t>
            </w:r>
          </w:p>
          <w:p w14:paraId="6C0F4D9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                                 0.557782325 -0.146545692  0.05203669 -0.206059979 -1.08859886</w:t>
            </w:r>
          </w:p>
          <w:p w14:paraId="2221C4E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ZONA1246                              1.213881134  0.265549993 -2.21618787 -1.118332717  1.87567299</w:t>
            </w:r>
          </w:p>
          <w:p w14:paraId="048A7F7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ZONA146                               1.654983490 </w:t>
            </w:r>
            <w:r w:rsidRPr="00B067A7">
              <w:rPr>
                <w:rFonts w:ascii="Courier New" w:eastAsia="Arial" w:hAnsi="Courier New" w:cs="Courier New"/>
                <w:sz w:val="12"/>
                <w:szCs w:val="12"/>
                <w:highlight w:val="red"/>
              </w:rPr>
              <w:t>-1.777717297</w:t>
            </w:r>
            <w:r w:rsidRPr="00EE7795">
              <w:rPr>
                <w:rFonts w:ascii="Courier New" w:eastAsia="Arial" w:hAnsi="Courier New" w:cs="Courier New"/>
                <w:sz w:val="12"/>
                <w:szCs w:val="12"/>
              </w:rPr>
              <w:t xml:space="preserve">  2.43228654  0.460168114  1.45173589</w:t>
            </w:r>
          </w:p>
          <w:p w14:paraId="5048097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ZONA15                                1.272867840  2.920966867  0.42202867  1.716958688  0.40596055</w:t>
            </w:r>
          </w:p>
          <w:p w14:paraId="76A0C86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ZONA8                                -0.708095752 -0.091401866 -0.09403046 -0.026061574  0.06900289</w:t>
            </w:r>
          </w:p>
          <w:p w14:paraId="113579B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FRENO_EXPORT_ECON                     0.599787274  1.022857141  0.00913001  0.710081530 -0.71749648</w:t>
            </w:r>
          </w:p>
          <w:p w14:paraId="4B8AB72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FRENO_EXPORT_OTRO                    -0.884603515 -0.822473709 -0.87634057  1.441625555  0.27455682</w:t>
            </w:r>
          </w:p>
          <w:p w14:paraId="23A0EE9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FRENO_EXPORT_P_N_EX                  -0.813473136  0.303884853  0.42678425 -0.561763852 -0.14094673</w:t>
            </w:r>
          </w:p>
          <w:p w14:paraId="6FEE032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FRENO_EXPORT_P_N_EX, SIZE             1.321820041 -0.994837041 -0.44571322 -0.347129281 -1.05863281</w:t>
            </w:r>
          </w:p>
          <w:p w14:paraId="18FACE8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FRENO_EXPORT_REG, DIGI                1.213881134  0.265549993 </w:t>
            </w:r>
            <w:r w:rsidRPr="009F098A">
              <w:rPr>
                <w:rFonts w:ascii="Courier New" w:eastAsia="Arial" w:hAnsi="Courier New" w:cs="Courier New"/>
                <w:sz w:val="12"/>
                <w:szCs w:val="12"/>
                <w:highlight w:val="red"/>
              </w:rPr>
              <w:t>-2.21618787</w:t>
            </w:r>
            <w:r w:rsidRPr="00EE7795">
              <w:rPr>
                <w:rFonts w:ascii="Courier New" w:eastAsia="Arial" w:hAnsi="Courier New" w:cs="Courier New"/>
                <w:sz w:val="12"/>
                <w:szCs w:val="12"/>
              </w:rPr>
              <w:t xml:space="preserve"> -1.118332717  1.87567299</w:t>
            </w:r>
          </w:p>
          <w:p w14:paraId="68D1B3B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FRENO_EXPORT_SIZE                     0.375377429 -0.553440306  0.56331774 -0.184803611  0.37276732</w:t>
            </w:r>
          </w:p>
          <w:p w14:paraId="4FE910F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ALGO_BUENA                            0.634078973 -0.495430565 -0.41964766  0.030919098 -1.24801418</w:t>
            </w:r>
          </w:p>
          <w:p w14:paraId="3B3C62C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ALGO_MALA                             1.654983490 </w:t>
            </w:r>
            <w:r w:rsidRPr="00B067A7">
              <w:rPr>
                <w:rFonts w:ascii="Courier New" w:eastAsia="Arial" w:hAnsi="Courier New" w:cs="Courier New"/>
                <w:sz w:val="12"/>
                <w:szCs w:val="12"/>
                <w:highlight w:val="red"/>
              </w:rPr>
              <w:t>-1.777717297</w:t>
            </w:r>
            <w:r w:rsidRPr="00EE7795">
              <w:rPr>
                <w:rFonts w:ascii="Courier New" w:eastAsia="Arial" w:hAnsi="Courier New" w:cs="Courier New"/>
                <w:sz w:val="12"/>
                <w:szCs w:val="12"/>
              </w:rPr>
              <w:t xml:space="preserve">  </w:t>
            </w:r>
            <w:r w:rsidRPr="009F098A">
              <w:rPr>
                <w:rFonts w:ascii="Courier New" w:eastAsia="Arial" w:hAnsi="Courier New" w:cs="Courier New"/>
                <w:sz w:val="12"/>
                <w:szCs w:val="12"/>
                <w:highlight w:val="cyan"/>
              </w:rPr>
              <w:t>2.43228654</w:t>
            </w:r>
            <w:r w:rsidRPr="00EE7795">
              <w:rPr>
                <w:rFonts w:ascii="Courier New" w:eastAsia="Arial" w:hAnsi="Courier New" w:cs="Courier New"/>
                <w:sz w:val="12"/>
                <w:szCs w:val="12"/>
              </w:rPr>
              <w:t xml:space="preserve">  0.460168114  1.45173589</w:t>
            </w:r>
          </w:p>
          <w:p w14:paraId="16A6CCC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BUENA                                -1.793313691  0.698524329  1.34594128 -1.414762462  0.80592917</w:t>
            </w:r>
          </w:p>
          <w:p w14:paraId="180ACFA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EXC                                  -1.648737531 -1.092552873 -0.85939210  2.853984688  0.79460213</w:t>
            </w:r>
          </w:p>
          <w:p w14:paraId="71CC051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M_MALA                                0.089690682  0.822365557  0.28993359  0.054458495 -0.03022507</w:t>
            </w:r>
          </w:p>
          <w:p w14:paraId="3AEC26A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MALA                                 -0.793199985 -0.111477322  0.19300710 -0.280846103 -0.65217214</w:t>
            </w:r>
          </w:p>
          <w:p w14:paraId="1093089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NEUTRA                                0.340925791 -0.076945202 -1.16519164 -0.567582635  0.71574833</w:t>
            </w:r>
          </w:p>
          <w:p w14:paraId="73BE613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-0.343826009  0.521927291  0.20098289 -0.416182296 -0.10315927</w:t>
            </w:r>
          </w:p>
          <w:p w14:paraId="69A4C10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FRENO_DIGI_CONO_DIGI, CUL_ORG        </w:t>
            </w:r>
            <w:r w:rsidRPr="00B067A7">
              <w:rPr>
                <w:rFonts w:ascii="Courier New" w:eastAsia="Arial" w:hAnsi="Courier New" w:cs="Courier New"/>
                <w:sz w:val="12"/>
                <w:szCs w:val="12"/>
              </w:rPr>
              <w:t>-1.793313691</w:t>
            </w:r>
            <w:r w:rsidRPr="00EE7795">
              <w:rPr>
                <w:rFonts w:ascii="Courier New" w:eastAsia="Arial" w:hAnsi="Courier New" w:cs="Courier New"/>
                <w:sz w:val="12"/>
                <w:szCs w:val="12"/>
              </w:rPr>
              <w:t xml:space="preserve">  0.698524329  1.34594128 -1.414762462  0.80592917</w:t>
            </w:r>
          </w:p>
          <w:p w14:paraId="708D934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FRENO_DIGI_CONO_DIGI, ECONO           </w:t>
            </w:r>
            <w:r w:rsidRPr="0085461F">
              <w:rPr>
                <w:rFonts w:ascii="Courier New" w:eastAsia="Arial" w:hAnsi="Courier New" w:cs="Courier New"/>
                <w:sz w:val="12"/>
                <w:szCs w:val="12"/>
              </w:rPr>
              <w:t>1.272867840</w:t>
            </w:r>
            <w:r w:rsidRPr="00EE7795">
              <w:rPr>
                <w:rFonts w:ascii="Courier New" w:eastAsia="Arial" w:hAnsi="Courier New" w:cs="Courier New"/>
                <w:sz w:val="12"/>
                <w:szCs w:val="12"/>
              </w:rPr>
              <w:t xml:space="preserve">  </w:t>
            </w:r>
            <w:r w:rsidRPr="00B067A7">
              <w:rPr>
                <w:rFonts w:ascii="Courier New" w:eastAsia="Arial" w:hAnsi="Courier New" w:cs="Courier New"/>
                <w:sz w:val="12"/>
                <w:szCs w:val="12"/>
                <w:highlight w:val="cyan"/>
              </w:rPr>
              <w:t>2.920966867</w:t>
            </w:r>
            <w:r w:rsidRPr="00EE7795">
              <w:rPr>
                <w:rFonts w:ascii="Courier New" w:eastAsia="Arial" w:hAnsi="Courier New" w:cs="Courier New"/>
                <w:sz w:val="12"/>
                <w:szCs w:val="12"/>
              </w:rPr>
              <w:t xml:space="preserve">  0.42202867  1.716958688  0.40596055</w:t>
            </w:r>
          </w:p>
          <w:p w14:paraId="025859C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ECONO, CUL_ORG  0.008275191 -0.006482761  0.11584593  0.127293397 -1.65934819</w:t>
            </w:r>
          </w:p>
          <w:p w14:paraId="1277C28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FRENO_DIGI_CUL_ORG                    0.156451365 -0.010634710 -0.59170027 -0.339740434  0.23217768</w:t>
            </w:r>
          </w:p>
          <w:p w14:paraId="176EECE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FRENO_DIGI_N_APLI                    -0.459387668 -0.366049747 -0.28515373 -0.496369891 -0.01773420</w:t>
            </w:r>
          </w:p>
          <w:p w14:paraId="1583DA7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FRENO_DIGI_N_APLI, OTRO              </w:t>
            </w:r>
            <w:r w:rsidRPr="00DA3734">
              <w:rPr>
                <w:rFonts w:ascii="Courier New" w:eastAsia="Arial" w:hAnsi="Courier New" w:cs="Courier New"/>
                <w:sz w:val="12"/>
                <w:szCs w:val="12"/>
                <w:highlight w:val="red"/>
              </w:rPr>
              <w:t>-1.648737531</w:t>
            </w:r>
            <w:r w:rsidRPr="00EE7795">
              <w:rPr>
                <w:rFonts w:ascii="Courier New" w:eastAsia="Arial" w:hAnsi="Courier New" w:cs="Courier New"/>
                <w:sz w:val="12"/>
                <w:szCs w:val="12"/>
              </w:rPr>
              <w:t xml:space="preserve"> -1.092552873 -0.85939210  2.853984688  0.79460213</w:t>
            </w:r>
          </w:p>
          <w:p w14:paraId="7E612B6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FRENO_DIGI_OTRO                       </w:t>
            </w:r>
            <w:r w:rsidRPr="00DA3734">
              <w:rPr>
                <w:rFonts w:ascii="Courier New" w:eastAsia="Arial" w:hAnsi="Courier New" w:cs="Courier New"/>
                <w:sz w:val="12"/>
                <w:szCs w:val="12"/>
                <w:highlight w:val="cyan"/>
              </w:rPr>
              <w:t>1.488401765</w:t>
            </w:r>
            <w:r w:rsidRPr="00EE7795">
              <w:rPr>
                <w:rFonts w:ascii="Courier New" w:eastAsia="Arial" w:hAnsi="Courier New" w:cs="Courier New"/>
                <w:sz w:val="12"/>
                <w:szCs w:val="12"/>
              </w:rPr>
              <w:t xml:space="preserve"> -1.386277169  0.99328666  0.056519417  0.19655154</w:t>
            </w:r>
          </w:p>
          <w:p w14:paraId="70CAC0EB" w14:textId="77777777" w:rsidR="00914DF2" w:rsidRPr="00EE7795" w:rsidRDefault="00914DF2" w:rsidP="00647345">
            <w:pPr>
              <w:ind w:left="107"/>
              <w:rPr>
                <w:rFonts w:ascii="Courier New" w:eastAsia="Arial" w:hAnsi="Courier New" w:cs="Courier New"/>
                <w:sz w:val="12"/>
                <w:szCs w:val="12"/>
              </w:rPr>
            </w:pPr>
          </w:p>
          <w:p w14:paraId="2D57E1B2" w14:textId="77777777" w:rsidR="00914DF2" w:rsidRPr="00EE7795" w:rsidRDefault="00914DF2" w:rsidP="00647345">
            <w:pPr>
              <w:ind w:left="107"/>
              <w:rPr>
                <w:rFonts w:ascii="Courier New" w:eastAsia="Arial" w:hAnsi="Courier New" w:cs="Courier New"/>
                <w:sz w:val="12"/>
                <w:szCs w:val="12"/>
              </w:rPr>
            </w:pPr>
            <w:r w:rsidRPr="00DA3734">
              <w:rPr>
                <w:rFonts w:ascii="Courier New" w:eastAsia="Arial" w:hAnsi="Courier New" w:cs="Courier New"/>
                <w:sz w:val="12"/>
                <w:szCs w:val="12"/>
                <w:highlight w:val="yellow"/>
              </w:rPr>
              <w:t>$contrib</w:t>
            </w:r>
          </w:p>
          <w:p w14:paraId="1F7A39EA" w14:textId="77777777" w:rsidR="00914DF2" w:rsidRPr="0085461F"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w:t>
            </w:r>
            <w:r w:rsidRPr="0085461F">
              <w:rPr>
                <w:rFonts w:ascii="Courier New" w:eastAsia="Arial" w:hAnsi="Courier New" w:cs="Courier New"/>
                <w:sz w:val="12"/>
                <w:szCs w:val="12"/>
              </w:rPr>
              <w:t>Dim 1         Dim 2        Dim 3           Dim 4        Dim 5</w:t>
            </w:r>
          </w:p>
          <w:p w14:paraId="2F0C8E17"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DIGI12                               0.3255220393  0.0506894593 0.3487159053  0.099175025180 1.2553050618</w:t>
            </w:r>
          </w:p>
          <w:p w14:paraId="0FB3D828"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DIGI12345                            </w:t>
            </w:r>
            <w:r w:rsidRPr="009F098A">
              <w:rPr>
                <w:rFonts w:ascii="Courier New" w:eastAsia="Arial" w:hAnsi="Courier New" w:cs="Courier New"/>
                <w:sz w:val="12"/>
                <w:szCs w:val="12"/>
                <w:highlight w:val="green"/>
              </w:rPr>
              <w:t>3.0921472336</w:t>
            </w:r>
            <w:r w:rsidRPr="0085461F">
              <w:rPr>
                <w:rFonts w:ascii="Courier New" w:eastAsia="Arial" w:hAnsi="Courier New" w:cs="Courier New"/>
                <w:sz w:val="12"/>
                <w:szCs w:val="12"/>
              </w:rPr>
              <w:t xml:space="preserve">  3.8040429860 </w:t>
            </w:r>
            <w:r w:rsidRPr="009F098A">
              <w:rPr>
                <w:rFonts w:ascii="Courier New" w:eastAsia="Arial" w:hAnsi="Courier New" w:cs="Courier New"/>
                <w:sz w:val="12"/>
                <w:szCs w:val="12"/>
                <w:highlight w:val="green"/>
              </w:rPr>
              <w:t>7.6505824808</w:t>
            </w:r>
            <w:r w:rsidRPr="0085461F">
              <w:rPr>
                <w:rFonts w:ascii="Courier New" w:eastAsia="Arial" w:hAnsi="Courier New" w:cs="Courier New"/>
                <w:sz w:val="12"/>
                <w:szCs w:val="12"/>
              </w:rPr>
              <w:t xml:space="preserve">  0.286461765767 3.2099391180</w:t>
            </w:r>
          </w:p>
          <w:p w14:paraId="01783B2B"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DIGI12346                            0.0242585534  0.0515649050 0.4233133199  0.350964244882 0.0669720239</w:t>
            </w:r>
          </w:p>
          <w:p w14:paraId="7C82A2C8"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DIGI124                              0.5545849417  0.0044701632 0.0082887430  0.228094146794 9.0671997863</w:t>
            </w:r>
          </w:p>
          <w:p w14:paraId="3AABBB68"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lastRenderedPageBreak/>
              <w:t>DIGI125                              0.6341644031  0.9817614215 0.2072221999  0.278811420794 0.2946381940</w:t>
            </w:r>
          </w:p>
          <w:p w14:paraId="6941679C"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DIGI1256                             1.8291084730 </w:t>
            </w:r>
            <w:r w:rsidRPr="009F098A">
              <w:rPr>
                <w:rFonts w:ascii="Courier New" w:eastAsia="Arial" w:hAnsi="Courier New" w:cs="Courier New"/>
                <w:sz w:val="12"/>
                <w:szCs w:val="12"/>
                <w:highlight w:val="green"/>
              </w:rPr>
              <w:t>10.2700671020</w:t>
            </w:r>
            <w:r w:rsidRPr="0085461F">
              <w:rPr>
                <w:rFonts w:ascii="Courier New" w:eastAsia="Arial" w:hAnsi="Courier New" w:cs="Courier New"/>
                <w:sz w:val="12"/>
                <w:szCs w:val="12"/>
              </w:rPr>
              <w:t xml:space="preserve"> 0.2303291705  3.987983126590 0.2510089681</w:t>
            </w:r>
          </w:p>
          <w:p w14:paraId="0D30BBEB"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DIGI126                              1.9725022095  1.1913076044 0.2569070772  0.163010701949 1.7069164514</w:t>
            </w:r>
          </w:p>
          <w:p w14:paraId="21A5DD98"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DIGI15                               1.6635090097  0.0848814148 </w:t>
            </w:r>
            <w:r w:rsidRPr="009F098A">
              <w:rPr>
                <w:rFonts w:ascii="Courier New" w:eastAsia="Arial" w:hAnsi="Courier New" w:cs="Courier New"/>
                <w:sz w:val="12"/>
                <w:szCs w:val="12"/>
                <w:highlight w:val="green"/>
              </w:rPr>
              <w:t>6.3515273706</w:t>
            </w:r>
            <w:r w:rsidRPr="0085461F">
              <w:rPr>
                <w:rFonts w:ascii="Courier New" w:eastAsia="Arial" w:hAnsi="Courier New" w:cs="Courier New"/>
                <w:sz w:val="12"/>
                <w:szCs w:val="12"/>
              </w:rPr>
              <w:t xml:space="preserve">  1.691903861060 5.3584084691</w:t>
            </w:r>
          </w:p>
          <w:p w14:paraId="7332E509"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DIGI2345                             3.6306581728  0.5873312294 2.3427030951  2.707700821694 0.9892710848</w:t>
            </w:r>
          </w:p>
          <w:p w14:paraId="02897BCA"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DIGI24                               0.9186445649  0.0267411140 0.0710415157  0.222615562486 0.2758429260</w:t>
            </w:r>
          </w:p>
          <w:p w14:paraId="6F5EAF0D"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DIGI245                              3.0688515577  1.4368285410 0.9550975637 11.018865911607 0.9616588101</w:t>
            </w:r>
          </w:p>
          <w:p w14:paraId="1E6E682F"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DIGI6                                0.0003152801  0.4091965948 0.8373774483  0.466261521867 0.2317795602</w:t>
            </w:r>
          </w:p>
          <w:p w14:paraId="0C9F9131"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EXPERTO_MARKETING_DIGITAL_NO         0.0008412227  2.7303670625 0.0323068485  0.389422008356 1.5240614767</w:t>
            </w:r>
          </w:p>
          <w:p w14:paraId="6091CE87"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EXPERTO_MARKETING_DIGITAL_NS/NC      1.5306848547  0.4934758784 2.3788482673  2.504169019193 0.2707240277</w:t>
            </w:r>
          </w:p>
          <w:p w14:paraId="54AD070E"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EXPERTO_MARKETING_DIGITAL_SI         1.1357476679  </w:t>
            </w:r>
            <w:r w:rsidRPr="008A2133">
              <w:rPr>
                <w:rFonts w:ascii="Courier New" w:eastAsia="Arial" w:hAnsi="Courier New" w:cs="Courier New"/>
                <w:sz w:val="12"/>
                <w:szCs w:val="12"/>
                <w:highlight w:val="green"/>
              </w:rPr>
              <w:t>6.7106897190</w:t>
            </w:r>
            <w:r w:rsidRPr="0085461F">
              <w:rPr>
                <w:rFonts w:ascii="Courier New" w:eastAsia="Arial" w:hAnsi="Courier New" w:cs="Courier New"/>
                <w:sz w:val="12"/>
                <w:szCs w:val="12"/>
              </w:rPr>
              <w:t xml:space="preserve"> 0.8374937243  0.009434395357 3.7601484885</w:t>
            </w:r>
          </w:p>
          <w:p w14:paraId="0CF48126"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CONTENIDOS_COMPARTIDOS_REDES_NO      1.3667803705  0.7155179901 </w:t>
            </w:r>
            <w:r w:rsidRPr="008A2133">
              <w:rPr>
                <w:rFonts w:ascii="Courier New" w:eastAsia="Arial" w:hAnsi="Courier New" w:cs="Courier New"/>
                <w:sz w:val="12"/>
                <w:szCs w:val="12"/>
                <w:highlight w:val="green"/>
              </w:rPr>
              <w:t>4.9126070189</w:t>
            </w:r>
            <w:r w:rsidRPr="0085461F">
              <w:rPr>
                <w:rFonts w:ascii="Courier New" w:eastAsia="Arial" w:hAnsi="Courier New" w:cs="Courier New"/>
                <w:sz w:val="12"/>
                <w:szCs w:val="12"/>
              </w:rPr>
              <w:t xml:space="preserve">  1.560581319401 0.0303224407</w:t>
            </w:r>
          </w:p>
          <w:p w14:paraId="1B0B5936"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CONTENIDOS_COMPARTIDOS_REDES_SI      0.6212638048  0.3252354500 2.2330031904  0.709355145182 0.0137829276</w:t>
            </w:r>
          </w:p>
          <w:p w14:paraId="1D6A2E42"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FAC                                  0.0343342791  0.0090407433 0.2914068374  0.000009613282 0.0213977951</w:t>
            </w:r>
          </w:p>
          <w:p w14:paraId="0D7D51F4"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FAC, LIN, OTRA                       1.8291084730 </w:t>
            </w:r>
            <w:r w:rsidRPr="009F098A">
              <w:rPr>
                <w:rFonts w:ascii="Courier New" w:eastAsia="Arial" w:hAnsi="Courier New" w:cs="Courier New"/>
                <w:sz w:val="12"/>
                <w:szCs w:val="12"/>
                <w:highlight w:val="green"/>
              </w:rPr>
              <w:t>10.2700671020</w:t>
            </w:r>
            <w:r w:rsidRPr="0085461F">
              <w:rPr>
                <w:rFonts w:ascii="Courier New" w:eastAsia="Arial" w:hAnsi="Courier New" w:cs="Courier New"/>
                <w:sz w:val="12"/>
                <w:szCs w:val="12"/>
              </w:rPr>
              <w:t xml:space="preserve"> 0.2303291705  3.987983126590 0.2510089681</w:t>
            </w:r>
          </w:p>
          <w:p w14:paraId="1BBDA50E"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FAC, OTRA                            0.5545849417  0.0044701632 0.0082887430  0.228094146794 9.0671997863</w:t>
            </w:r>
          </w:p>
          <w:p w14:paraId="5571D264"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FAC, TWI                             0.3221699854  0.0020194263 0.4205925839  0.566307528865 0.3073256821</w:t>
            </w:r>
          </w:p>
          <w:p w14:paraId="0AA12B09"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FAC, TWI, LIN                        </w:t>
            </w:r>
            <w:r w:rsidRPr="009F098A">
              <w:rPr>
                <w:rFonts w:ascii="Courier New" w:eastAsia="Arial" w:hAnsi="Courier New" w:cs="Courier New"/>
                <w:sz w:val="12"/>
                <w:szCs w:val="12"/>
                <w:highlight w:val="green"/>
              </w:rPr>
              <w:t>3.0688515577</w:t>
            </w:r>
            <w:r w:rsidRPr="0085461F">
              <w:rPr>
                <w:rFonts w:ascii="Courier New" w:eastAsia="Arial" w:hAnsi="Courier New" w:cs="Courier New"/>
                <w:sz w:val="12"/>
                <w:szCs w:val="12"/>
              </w:rPr>
              <w:t xml:space="preserve">  1.4368285410 0.9550975637 11.018865911607 0.9616588101</w:t>
            </w:r>
          </w:p>
          <w:p w14:paraId="63FCB08A"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FAC, TWI/LIN                         </w:t>
            </w:r>
            <w:r w:rsidRPr="009F098A">
              <w:rPr>
                <w:rFonts w:ascii="Courier New" w:eastAsia="Arial" w:hAnsi="Courier New" w:cs="Courier New"/>
                <w:sz w:val="12"/>
                <w:szCs w:val="12"/>
                <w:highlight w:val="green"/>
              </w:rPr>
              <w:t>3.0921472336</w:t>
            </w:r>
            <w:r w:rsidRPr="0085461F">
              <w:rPr>
                <w:rFonts w:ascii="Courier New" w:eastAsia="Arial" w:hAnsi="Courier New" w:cs="Courier New"/>
                <w:sz w:val="12"/>
                <w:szCs w:val="12"/>
              </w:rPr>
              <w:t xml:space="preserve">  3.8040429860 </w:t>
            </w:r>
            <w:r w:rsidRPr="00B13734">
              <w:rPr>
                <w:rFonts w:ascii="Courier New" w:eastAsia="Arial" w:hAnsi="Courier New" w:cs="Courier New"/>
                <w:sz w:val="12"/>
                <w:szCs w:val="12"/>
                <w:highlight w:val="green"/>
              </w:rPr>
              <w:t>7.6505824808</w:t>
            </w:r>
            <w:r w:rsidRPr="0085461F">
              <w:rPr>
                <w:rFonts w:ascii="Courier New" w:eastAsia="Arial" w:hAnsi="Courier New" w:cs="Courier New"/>
                <w:sz w:val="12"/>
                <w:szCs w:val="12"/>
              </w:rPr>
              <w:t xml:space="preserve">  0.286461765767 3.2099391180</w:t>
            </w:r>
          </w:p>
          <w:p w14:paraId="700D87C7"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LIN                                  3.6497886876  1.5439007504 1.9717123077  2.362127753409 1.1818407809</w:t>
            </w:r>
          </w:p>
          <w:p w14:paraId="521EE1D7"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N_AP                                 1.6236770199  1.0463881390 6.1454537842  1.384471783882 0.3521258117</w:t>
            </w:r>
          </w:p>
          <w:p w14:paraId="05CADB63"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OTRA                                 0.3087906039  0.0000189153 0.0184416502  0.183187239090 1.4091206943</w:t>
            </w:r>
          </w:p>
          <w:p w14:paraId="524F161E"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EXPORTA_NO                           5.0944736565  0.0905050168 </w:t>
            </w:r>
            <w:r w:rsidRPr="00FB2E06">
              <w:rPr>
                <w:rFonts w:ascii="Courier New" w:eastAsia="Arial" w:hAnsi="Courier New" w:cs="Courier New"/>
                <w:sz w:val="12"/>
                <w:szCs w:val="12"/>
                <w:highlight w:val="green"/>
              </w:rPr>
              <w:t>0.1029069281</w:t>
            </w:r>
            <w:r w:rsidRPr="0085461F">
              <w:rPr>
                <w:rFonts w:ascii="Courier New" w:eastAsia="Arial" w:hAnsi="Courier New" w:cs="Courier New"/>
                <w:sz w:val="12"/>
                <w:szCs w:val="12"/>
              </w:rPr>
              <w:t xml:space="preserve">  0.008269465163 0.0652677465</w:t>
            </w:r>
          </w:p>
          <w:p w14:paraId="3F105CBB"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EXPORTA_SI                           6.5500375584  0.1163635930 0.1323089075  0.010632169495 0.0839156741</w:t>
            </w:r>
          </w:p>
          <w:p w14:paraId="71C257FC"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ZONA1                                1.4049547023  0.1034013301 0.0140069734  0.229763434884 7.2196693363</w:t>
            </w:r>
          </w:p>
          <w:p w14:paraId="47B64785"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ZONA1246                             1.6635090097  0.0848814148 6.3515273706  1.691903861060 5.3584084691</w:t>
            </w:r>
          </w:p>
          <w:p w14:paraId="36E2A597"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ZONA146                              3.0921472336  3.8040429860 7.6505824808  0.286461765767 3.2099391180</w:t>
            </w:r>
          </w:p>
          <w:p w14:paraId="2FF75764"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ZONA15                               1.8291084730 </w:t>
            </w:r>
            <w:r w:rsidRPr="009F098A">
              <w:rPr>
                <w:rFonts w:ascii="Courier New" w:eastAsia="Arial" w:hAnsi="Courier New" w:cs="Courier New"/>
                <w:sz w:val="12"/>
                <w:szCs w:val="12"/>
                <w:highlight w:val="green"/>
              </w:rPr>
              <w:t>10.2700671020</w:t>
            </w:r>
            <w:r w:rsidRPr="0085461F">
              <w:rPr>
                <w:rFonts w:ascii="Courier New" w:eastAsia="Arial" w:hAnsi="Courier New" w:cs="Courier New"/>
                <w:sz w:val="12"/>
                <w:szCs w:val="12"/>
              </w:rPr>
              <w:t xml:space="preserve"> 0.2303291705  3.987983126590 0.2510089681</w:t>
            </w:r>
          </w:p>
          <w:p w14:paraId="3EE06062"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ZONA8                                5.0944736565  0.0905050168 0.1029069281  0.008269465163 0.0652677465</w:t>
            </w:r>
          </w:p>
          <w:p w14:paraId="40DE6D43"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FRENO_EXPORT_ECON                    1.2183963283  3.7780807633 0.0003233917  2.046309438421 2.3522440344</w:t>
            </w:r>
          </w:p>
          <w:p w14:paraId="30127F21"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FRENO_EXPORT_OTRO                    1.7668519130  1.6285236254 1.9862817937  5.623006179888 0.2296233477</w:t>
            </w:r>
          </w:p>
          <w:p w14:paraId="50A3DC05"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FRENO_EXPORT_P_N_EX                  3.7353325208  0.5557866769 1.1777464549  2.134573947760 0.1512869895</w:t>
            </w:r>
          </w:p>
          <w:p w14:paraId="393C8D26"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FRENO_EXPORT_P_N_EX, SIZE            1.9725022095  1.1913076044 0.2569070772  0.163010701949 1.7069164514</w:t>
            </w:r>
          </w:p>
          <w:p w14:paraId="62FFC2C5"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FRENO_EXPORT_REG, DIGI               1.6635090097  0.0848814148 </w:t>
            </w:r>
            <w:r w:rsidRPr="009F098A">
              <w:rPr>
                <w:rFonts w:ascii="Courier New" w:eastAsia="Arial" w:hAnsi="Courier New" w:cs="Courier New"/>
                <w:sz w:val="12"/>
                <w:szCs w:val="12"/>
                <w:highlight w:val="green"/>
              </w:rPr>
              <w:t>6.3515273706</w:t>
            </w:r>
            <w:r w:rsidRPr="0085461F">
              <w:rPr>
                <w:rFonts w:ascii="Courier New" w:eastAsia="Arial" w:hAnsi="Courier New" w:cs="Courier New"/>
                <w:sz w:val="12"/>
                <w:szCs w:val="12"/>
              </w:rPr>
              <w:t xml:space="preserve">  1.691903861060 5.3584084691</w:t>
            </w:r>
          </w:p>
          <w:p w14:paraId="08DFE2DA"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FRENO_EXPORT_SIZE                    0.6363105661  1.4747607859 1.6414659165  0.184805340043 0.8465589703</w:t>
            </w:r>
          </w:p>
          <w:p w14:paraId="100E6C29"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ALGO_BUENA                           1.3616979768  0.8863533008 0.6832126304  0.003879792557 7.1167524683</w:t>
            </w:r>
          </w:p>
          <w:p w14:paraId="145825C2"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ALGO_MALA                            3.0921472336  3.8040429860 </w:t>
            </w:r>
            <w:r w:rsidRPr="009F098A">
              <w:rPr>
                <w:rFonts w:ascii="Courier New" w:eastAsia="Arial" w:hAnsi="Courier New" w:cs="Courier New"/>
                <w:sz w:val="12"/>
                <w:szCs w:val="12"/>
                <w:highlight w:val="green"/>
              </w:rPr>
              <w:t>7.6505824808</w:t>
            </w:r>
            <w:r w:rsidRPr="0085461F">
              <w:rPr>
                <w:rFonts w:ascii="Courier New" w:eastAsia="Arial" w:hAnsi="Courier New" w:cs="Courier New"/>
                <w:sz w:val="12"/>
                <w:szCs w:val="12"/>
              </w:rPr>
              <w:t xml:space="preserve">  0.286461765767 3.2099391180</w:t>
            </w:r>
          </w:p>
          <w:p w14:paraId="14AD342F"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BUENA                                3.6306581728  0.5873312294 2.3427030951  2.707700821694 0.9892710848</w:t>
            </w:r>
          </w:p>
          <w:p w14:paraId="53B7A519"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EXC                                  3.0688515577  1.4368285410 0.9550975637 11.018865911607 0.9616588101</w:t>
            </w:r>
          </w:p>
          <w:p w14:paraId="4745887F"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M_MALA                               0.0454085348  4.0702384135 0.5435407392  0.020060183454 0.0069570677</w:t>
            </w:r>
          </w:p>
          <w:p w14:paraId="519256DD"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MALA                                 1.4205882698  0.0299173463 0.0963477560  0.213402950098 1.2956152387</w:t>
            </w:r>
          </w:p>
          <w:p w14:paraId="761B373F"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NEUTRA                               0.3936532146  0.0213798355 </w:t>
            </w:r>
            <w:r w:rsidRPr="009F098A">
              <w:rPr>
                <w:rFonts w:ascii="Courier New" w:eastAsia="Arial" w:hAnsi="Courier New" w:cs="Courier New"/>
                <w:sz w:val="12"/>
                <w:szCs w:val="12"/>
                <w:highlight w:val="green"/>
              </w:rPr>
              <w:t>5.2672144496</w:t>
            </w:r>
            <w:r w:rsidRPr="0085461F">
              <w:rPr>
                <w:rFonts w:ascii="Courier New" w:eastAsia="Arial" w:hAnsi="Courier New" w:cs="Courier New"/>
                <w:sz w:val="12"/>
                <w:szCs w:val="12"/>
              </w:rPr>
              <w:t xml:space="preserve">  1.307413832347 2.3407956716</w:t>
            </w:r>
          </w:p>
          <w:p w14:paraId="0D23595C"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FRENO_DIGI_CONO_DIGI                 0.2669194876  0.6557979081 0.1044751987  0.468630790139 0.0324166459</w:t>
            </w:r>
          </w:p>
          <w:p w14:paraId="2027E070"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FRENO_DIGI_CONO_DIGI, CUL_ORG        </w:t>
            </w:r>
            <w:r w:rsidRPr="009F098A">
              <w:rPr>
                <w:rFonts w:ascii="Courier New" w:eastAsia="Arial" w:hAnsi="Courier New" w:cs="Courier New"/>
                <w:sz w:val="12"/>
                <w:szCs w:val="12"/>
                <w:highlight w:val="green"/>
              </w:rPr>
              <w:t>3.6306581728</w:t>
            </w:r>
            <w:r w:rsidRPr="0085461F">
              <w:rPr>
                <w:rFonts w:ascii="Courier New" w:eastAsia="Arial" w:hAnsi="Courier New" w:cs="Courier New"/>
                <w:sz w:val="12"/>
                <w:szCs w:val="12"/>
              </w:rPr>
              <w:t xml:space="preserve">  0.5873312294 2.3427030951  2.707700821694 0.9892710848</w:t>
            </w:r>
          </w:p>
          <w:p w14:paraId="34D9DD23"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FRENO_DIGI_CONO_DIGI, ECONO          1.8291084730 </w:t>
            </w:r>
            <w:r w:rsidRPr="009F098A">
              <w:rPr>
                <w:rFonts w:ascii="Courier New" w:eastAsia="Arial" w:hAnsi="Courier New" w:cs="Courier New"/>
                <w:sz w:val="12"/>
                <w:szCs w:val="12"/>
                <w:highlight w:val="green"/>
              </w:rPr>
              <w:t>10.2700671020</w:t>
            </w:r>
            <w:r w:rsidRPr="0085461F">
              <w:rPr>
                <w:rFonts w:ascii="Courier New" w:eastAsia="Arial" w:hAnsi="Courier New" w:cs="Courier New"/>
                <w:sz w:val="12"/>
                <w:szCs w:val="12"/>
              </w:rPr>
              <w:t xml:space="preserve"> 0.2303291705  3.987983126590 0.2510089681</w:t>
            </w:r>
          </w:p>
          <w:p w14:paraId="25056740"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FRENO_DIGI_CONO_DIGI, ECONO, CUL_ORG 0.0001546176  0.0001011743 0.0347101597  0.043840486643 8.3873856638</w:t>
            </w:r>
          </w:p>
          <w:p w14:paraId="5B56CC6D"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FRENO_DIGI_CUL_ORG                   0.1381661163  0.0006806774 2.2638026959  0.780725021361 0.4105182731</w:t>
            </w:r>
          </w:p>
          <w:p w14:paraId="2BED6B0F"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FRENO_DIGI_N_APLI                    0.4764984525  0.3225746515 0.2103067081  0.666614070353 0.0009580207</w:t>
            </w:r>
          </w:p>
          <w:p w14:paraId="4E30E2C9" w14:textId="77777777" w:rsidR="00914DF2" w:rsidRPr="0085461F"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FRENO_DIGI_N_APLI, OTRO              </w:t>
            </w:r>
            <w:r w:rsidRPr="009F098A">
              <w:rPr>
                <w:rFonts w:ascii="Courier New" w:eastAsia="Arial" w:hAnsi="Courier New" w:cs="Courier New"/>
                <w:sz w:val="12"/>
                <w:szCs w:val="12"/>
                <w:highlight w:val="green"/>
              </w:rPr>
              <w:t>3.0688515577</w:t>
            </w:r>
            <w:r w:rsidRPr="0085461F">
              <w:rPr>
                <w:rFonts w:ascii="Courier New" w:eastAsia="Arial" w:hAnsi="Courier New" w:cs="Courier New"/>
                <w:sz w:val="12"/>
                <w:szCs w:val="12"/>
              </w:rPr>
              <w:t xml:space="preserve">  1.4368285410 0.9550975637 11.018865911607 0.9616588101</w:t>
            </w:r>
          </w:p>
          <w:p w14:paraId="447905AC" w14:textId="77777777" w:rsidR="00914DF2" w:rsidRPr="00EE7795" w:rsidRDefault="00914DF2" w:rsidP="00647345">
            <w:pPr>
              <w:ind w:left="107"/>
              <w:rPr>
                <w:rFonts w:ascii="Courier New" w:eastAsia="Arial" w:hAnsi="Courier New" w:cs="Courier New"/>
                <w:sz w:val="12"/>
                <w:szCs w:val="12"/>
              </w:rPr>
            </w:pPr>
            <w:r w:rsidRPr="0085461F">
              <w:rPr>
                <w:rFonts w:ascii="Courier New" w:eastAsia="Arial" w:hAnsi="Courier New" w:cs="Courier New"/>
                <w:sz w:val="12"/>
                <w:szCs w:val="12"/>
              </w:rPr>
              <w:t xml:space="preserve">FRENO_DIGI_OTRO                      </w:t>
            </w:r>
            <w:r w:rsidRPr="009F098A">
              <w:rPr>
                <w:rFonts w:ascii="Courier New" w:eastAsia="Arial" w:hAnsi="Courier New" w:cs="Courier New"/>
                <w:sz w:val="12"/>
                <w:szCs w:val="12"/>
                <w:highlight w:val="green"/>
              </w:rPr>
              <w:t>5.0019941833</w:t>
            </w:r>
            <w:r w:rsidRPr="00EE7795">
              <w:rPr>
                <w:rFonts w:ascii="Courier New" w:eastAsia="Arial" w:hAnsi="Courier New" w:cs="Courier New"/>
                <w:sz w:val="12"/>
                <w:szCs w:val="12"/>
              </w:rPr>
              <w:t xml:space="preserve">  4.6264743315 2.5517858694  0.008642889400 0.1176804919</w:t>
            </w:r>
          </w:p>
          <w:p w14:paraId="71DB6A5A" w14:textId="77777777" w:rsidR="00914DF2" w:rsidRPr="00EE7795" w:rsidRDefault="00914DF2" w:rsidP="00647345">
            <w:pPr>
              <w:ind w:left="107"/>
              <w:rPr>
                <w:rFonts w:ascii="Courier New" w:eastAsia="Arial" w:hAnsi="Courier New" w:cs="Courier New"/>
                <w:sz w:val="12"/>
                <w:szCs w:val="12"/>
              </w:rPr>
            </w:pPr>
          </w:p>
          <w:p w14:paraId="098BFAD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$cos2</w:t>
            </w:r>
          </w:p>
          <w:p w14:paraId="5A23564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18B2073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DIGI12                               0.026212888405 0.003828291100 0.02451399221 0.0066646295381 0.07492642790</w:t>
            </w:r>
          </w:p>
          <w:p w14:paraId="00CC650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DIGI12345                            0.182598023383 0.210685252570 0.39440118864 0.0141169795279 0.14050247339</w:t>
            </w:r>
          </w:p>
          <w:p w14:paraId="3C4CD4C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DIGI12346                            0.001432520373 0.002855899650 0.02182255756 0.0172956940580 0.00293143722</w:t>
            </w:r>
          </w:p>
          <w:p w14:paraId="6A8A925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DIGI124                              0.032749447712 0.000247578028 0.00042729950 0.0112405939833 0.39688104662</w:t>
            </w:r>
          </w:p>
          <w:p w14:paraId="611D92B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                              0.037448788092 0.054374425793 0.01068267444 0.0137399666896 0.01289662934</w:t>
            </w:r>
          </w:p>
          <w:p w14:paraId="469322C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DIGI1256                             0.108012835897 0.568803162644 0.01187388004 0.1965298091528 0.01098693139</w:t>
            </w:r>
          </w:p>
          <w:p w14:paraId="15AAA03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DIGI126                              0.116480548097 0.065980049239 0.01324401859 0.0080332491706 0.07471356137</w:t>
            </w:r>
          </w:p>
          <w:p w14:paraId="4DD00E2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DIGI15                               0.098233827210 0.004701119936 0.32743257797 0.0833778710602 0.23454327814</w:t>
            </w:r>
          </w:p>
          <w:p w14:paraId="41BAE6C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DIGI2345                             0.214398266268 0.032529082576 0.12077052795 0.1334368548809 0.04330145500</w:t>
            </w:r>
          </w:p>
          <w:p w14:paraId="3A340B2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DIGI24                               0.054247960745 0.001481044872 0.00366231699 0.0109706066001 0.01207394033</w:t>
            </w:r>
          </w:p>
          <w:p w14:paraId="799CAD1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DIGI245                              0.181222363024 0.079578118640 0.04923698494 0.5430152400219 0.04209283616</w:t>
            </w:r>
          </w:p>
          <w:p w14:paraId="0AA9F22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DIGI6                                0.000018617977 0.022663173956 0.04316830278 0.0229776017097 0.01014523961</w:t>
            </w:r>
          </w:p>
          <w:p w14:paraId="34BA7F4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EXPERTO_MARKETING_DIGITAL_NO         0.000149028090 0.453660547174 0.00499642719 0.0575727358060 0.20012940982</w:t>
            </w:r>
          </w:p>
          <w:p w14:paraId="71B1B5D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EXPERTO_MARKETING_DIGITAL_NS/NC      0.096846719787 0.029283155481 0.13139343870 0.1322214702287 0.01269630072</w:t>
            </w:r>
          </w:p>
          <w:p w14:paraId="4999B3E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EXPERTO_MARKETING_DIGITAL_SI         0.077386582433 0.428848392924 0.04981649655 0.0005364596956 0.18990660793</w:t>
            </w:r>
          </w:p>
          <w:p w14:paraId="2898553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CONTENIDOS_COMPARTIDOS_REDES_NO      0.110060939066 0.054039068316 0.34534590591 0.1048721322626 0.00180988051</w:t>
            </w:r>
          </w:p>
          <w:p w14:paraId="7709780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CONTENIDOS_COMPARTIDOS_REDES_SI      0.110060939066 0.054039068316 0.34534590591 0.1048721322626 0.00180988051</w:t>
            </w:r>
          </w:p>
          <w:p w14:paraId="414E204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0.002027513901 0.000500717604 0.01502254284 0.0000004737473 0.00093660441</w:t>
            </w:r>
          </w:p>
          <w:p w14:paraId="6D38E9C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LIN, OTRA                       0.108012835897 0.568803162644 0.01187388004 0.1965298091528 0.01098693139</w:t>
            </w:r>
          </w:p>
          <w:p w14:paraId="3B6D7B0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OTRA                            0.032749447712 0.000247578028 0.00042729950 0.0112405939833 0.39688104662</w:t>
            </w:r>
          </w:p>
          <w:p w14:paraId="72152EE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                             0.020383755811 0.000119833970 0.02323103438 0.0299013419199 0.01441282959</w:t>
            </w:r>
          </w:p>
          <w:p w14:paraId="31B4533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 LIN                        0.181222363024 0.079578118640 0.04923698494 0.5430152400219 0.04209283616</w:t>
            </w:r>
          </w:p>
          <w:p w14:paraId="6DE8568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TWI/LIN                         0.182598023383 0.210685252570 0.39440118864 0.0141169795279 0.14050247339</w:t>
            </w:r>
          </w:p>
          <w:p w14:paraId="054CE0E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                                  0.230922819426 0.091615999293 0.10890566826 0.1247216150466 0.05542546807</w:t>
            </w:r>
          </w:p>
          <w:p w14:paraId="715BA4D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N_AP                                 0.119852076912 0.072442185248 0.39601139574 0.0852843300820 0.01926615493</w:t>
            </w:r>
          </w:p>
          <w:p w14:paraId="63D010D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OTRA                                 0.021040104419 0.000001208787 0.00109696154 0.0104164142804 0.07116775629</w:t>
            </w:r>
          </w:p>
          <w:p w14:paraId="4023EE3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EXPORTA_NO                           0.644656620394 0.010741244280 0.01136793408 0.0008732644110 0.00612179823</w:t>
            </w:r>
          </w:p>
          <w:p w14:paraId="3D75839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EXPORTA_SI                           0.644656620394 0.010741244280 0.01136793408 0.0008732644110 0.00612179823</w:t>
            </w:r>
          </w:p>
          <w:p w14:paraId="60466E7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                                0.103707040855 0.007158546656 0.00090260561 0.0141535716723 0.39501582489</w:t>
            </w:r>
          </w:p>
          <w:p w14:paraId="09084B3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ZONA1246                             0.098233827210 0.004701119936 0.32743257797 0.0833778710602 0.23454327814</w:t>
            </w:r>
          </w:p>
          <w:p w14:paraId="1E3AF04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ZONA146                              0.182598023383 0.210685252570 0.39440118864 0.0141169795279 0.14050247339</w:t>
            </w:r>
          </w:p>
          <w:p w14:paraId="56207F1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ZONA15                               0.108012835897 0.568803162644 0.01187388004 0.1965298091528 0.01098693139</w:t>
            </w:r>
          </w:p>
          <w:p w14:paraId="37B8E1D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ZONA8                                0.644656620394 0.010741244280 0.01136793408 0.0008732644110 0.00612179823</w:t>
            </w:r>
          </w:p>
          <w:p w14:paraId="4ABC9CF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FRENO_EXPORT_ECON                    0.083018024653 0.241439245670 0.00001923625 0.1163574873568 0.11880027796</w:t>
            </w:r>
          </w:p>
          <w:p w14:paraId="40DEA1D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FRENO_EXPORT_OTRO                    0.111789054155 0.096637571601 0.10971040007 0.2968977487187 0.01076877844</w:t>
            </w:r>
          </w:p>
          <w:p w14:paraId="37F3CDC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FRENO_EXPORT_P_N_EX                  0.300790246789 0.041975456406 0.08279309027 0.1434448295586 0.00902999124</w:t>
            </w:r>
          </w:p>
          <w:p w14:paraId="1F2B5F1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FRENO_EXPORT_P_N_EX, SIZE            0.116480548097 0.065980049239 0.01324401859 0.0080332491706 0.07471356137</w:t>
            </w:r>
          </w:p>
          <w:p w14:paraId="5DEB7D2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FRENO_EXPORT_REG, DIGI               0.098233827210 0.004701119936 0.32743257797 0.0833778710602 0.23454327814</w:t>
            </w:r>
          </w:p>
          <w:p w14:paraId="2E2CF07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FRENO_EXPORT_SIZE                    0.046969404613 0.102098724237 0.10577562398 0.0113841248371 0.04631849111</w:t>
            </w:r>
          </w:p>
          <w:p w14:paraId="0D1136D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ALGO_BUENA                           0.092782187196 0.056642640997 0.04063942052 0.0002206132195 0.35943216735</w:t>
            </w:r>
          </w:p>
          <w:p w14:paraId="6872498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ALGO_MALA                            0.182598023383 0.210685252570 0.39440118864 0.0141169795279 0.14050247339</w:t>
            </w:r>
          </w:p>
          <w:p w14:paraId="037C5F7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BUENA                                0.214398266268 0.032529082576 0.12077052795 0.1334368548809 0.04330145500</w:t>
            </w:r>
          </w:p>
          <w:p w14:paraId="55674FB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EXC                                  0.181222363024 0.079578118640 0.04923698494 0.5430152400219 0.04209283616</w:t>
            </w:r>
          </w:p>
          <w:p w14:paraId="776AFAF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M_MALA                               0.003656553819 0.307402322155 0.03820976688 0.0013480580513 0.00041525223</w:t>
            </w:r>
          </w:p>
          <w:p w14:paraId="5E2BF3B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MALA                                 0.089880888069 0.001775313326 0.00532167736 0.0112677904714 0.06076121437</w:t>
            </w:r>
          </w:p>
          <w:p w14:paraId="5731565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NEUTRA                               0.026822398851 0.001366284017 0.31330881994 0.0743423187183 0.11822207746</w:t>
            </w:r>
          </w:p>
          <w:p w14:paraId="1AC9736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0.016888046379 0.038915442375 0.00577058899 0.0247439576129 0.00152026212</w:t>
            </w:r>
          </w:p>
          <w:p w14:paraId="3D5C708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CUL_ORG        0.214398266268 0.032529082576 0.12077052795 0.1334368548809 0.04330145500</w:t>
            </w:r>
          </w:p>
          <w:p w14:paraId="1E55196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ECONO          0.108012835897 0.568803162644 0.01187388004 0.1965298091528 0.01098693139</w:t>
            </w:r>
          </w:p>
          <w:p w14:paraId="41BB2BC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ECONO, CUL_ORG 0.000009782683 0.000006003741 0.00191718291 0.0023148012594 0.39334805820</w:t>
            </w:r>
          </w:p>
          <w:p w14:paraId="448C2C9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FRENO_DIGI_CUL_ORG                   0.011125922521 0.000051407756 0.15914055201 0.0524652555320 0.02450294253</w:t>
            </w:r>
          </w:p>
          <w:p w14:paraId="509783E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FRENO_DIGI_N_APLI                    0.030148147062 0.019141773871 0.01161609252 0.0351975812262 0.00004492885</w:t>
            </w:r>
          </w:p>
          <w:p w14:paraId="5FAB459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FRENO_DIGI_N_APLI, OTRO              0.181222363024 0.079578118640 0.04923698494 0.5430152400219 0.04209283616</w:t>
            </w:r>
          </w:p>
          <w:p w14:paraId="4898F56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FRENO_DIGI_OTRO                      0.316477116468 0.274537769969 0.14094548392 0.0004563492059 0.00551892984</w:t>
            </w:r>
          </w:p>
          <w:p w14:paraId="2F0AC0C4" w14:textId="77777777" w:rsidR="00914DF2" w:rsidRPr="00EE7795" w:rsidRDefault="00914DF2" w:rsidP="00647345">
            <w:pPr>
              <w:ind w:left="107"/>
              <w:rPr>
                <w:rFonts w:ascii="Courier New" w:eastAsia="Arial" w:hAnsi="Courier New" w:cs="Courier New"/>
                <w:sz w:val="12"/>
                <w:szCs w:val="12"/>
              </w:rPr>
            </w:pPr>
          </w:p>
          <w:p w14:paraId="4A91E4F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$v.test</w:t>
            </w:r>
          </w:p>
          <w:p w14:paraId="5A098F5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3BCC5AD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                               -0.62705129 -0.239633818 -0.60639087 -0.316179448 -1.06013981</w:t>
            </w:r>
          </w:p>
          <w:p w14:paraId="29C4BA7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DIGI12345                             1.65498349 -1.777717297  2.43228654  0.460168114  1.45173589</w:t>
            </w:r>
          </w:p>
          <w:p w14:paraId="7B3296C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DIGI12346                             0.14658719  0.206974623  0.57213492 -0.509348025 -0.20969396</w:t>
            </w:r>
          </w:p>
          <w:p w14:paraId="5ECF8D4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DIGI124                               0.70088638  0.060939892  0.08005931  0.410620153 -2.43992125</w:t>
            </w:r>
          </w:p>
          <w:p w14:paraId="5B6B211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                              -0.74948771  0.903114825  0.40030003 -0.453981828  0.43982888</w:t>
            </w:r>
          </w:p>
          <w:p w14:paraId="37E0B8A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DIGI1256                              1.27286784  2.920966867  0.42202867  1.716958688  0.40596055</w:t>
            </w:r>
          </w:p>
          <w:p w14:paraId="4318EE4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DIGI126                               1.32182004 -0.994837041 -0.44571322 -0.347129281 -1.05863281</w:t>
            </w:r>
          </w:p>
          <w:p w14:paraId="2E7B080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DIGI15                                1.21388113  0.265549993 -2.21618787 -1.118332717  1.87567299</w:t>
            </w:r>
          </w:p>
          <w:p w14:paraId="40F0627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DIGI2345                             -1.79331369  0.698524329  1.34594128 -1.414762462  0.80592917</w:t>
            </w:r>
          </w:p>
          <w:p w14:paraId="60FD57B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DIGI24                               -0.90206397 -0.149049230  0.23438164 -0.405658846 -0.42556915</w:t>
            </w:r>
          </w:p>
          <w:p w14:paraId="721B49C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DIGI245                              -1.64873753 -1.092552873 -0.85939210  2.853984688  0.79460213</w:t>
            </w:r>
          </w:p>
          <w:p w14:paraId="1BE9E42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DIGI6                                -0.01671136 -0.583050263 -0.80468910 -0.587080936  0.39010075</w:t>
            </w:r>
          </w:p>
          <w:p w14:paraId="76E39BD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EXPERTO_MARKETING_DIGITAL_NO         -0.04728024 -2.608621898 -0.27376342  0.929295990 -1.73261108</w:t>
            </w:r>
          </w:p>
          <w:p w14:paraId="14DE6CD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EXPERTO_MARKETING_DIGITAL_NS/NC      -1.20528038  0.662757371  1.40388802 -1.408304674  0.43639949</w:t>
            </w:r>
          </w:p>
          <w:p w14:paraId="3403012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EXPERTO_MARKETING_DIGITAL_SI          1.07740370  2.536281903 -0.86443476  0.089704489  1.68777935</w:t>
            </w:r>
          </w:p>
          <w:p w14:paraId="7250D93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CONTENIDOS_COMPARTIDOS_REDES_NO       1.28487902 -0.900325510 -2.27600277 -1.254225651  0.16476713</w:t>
            </w:r>
          </w:p>
          <w:p w14:paraId="22AAD45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CONTENIDOS_COMPARTIDOS_REDES_SI      -1.28487902  0.900325510  2.27600277  1.254225651 -0.16476713</w:t>
            </w:r>
          </w:p>
          <w:p w14:paraId="0EA1366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-0.17439240  0.086664664 -0.47469795  0.002665748 -0.11852876</w:t>
            </w:r>
          </w:p>
          <w:p w14:paraId="59B189C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LIN, OTRA                        1.27286784  2.920966867  0.42202867  1.716958688  0.40596055</w:t>
            </w:r>
          </w:p>
          <w:p w14:paraId="0AFF682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OTRA                             0.70088638  0.060939892  0.08005931  0.410620153 -2.43992125</w:t>
            </w:r>
          </w:p>
          <w:p w14:paraId="034B068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                             -0.55295238  0.042397047  0.59030968 -0.669716454 -0.46496499</w:t>
            </w:r>
          </w:p>
          <w:p w14:paraId="7046D7B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 LIN                        -1.64873753 -1.092552873 -0.85939210  2.853984688  0.79460213</w:t>
            </w:r>
          </w:p>
          <w:p w14:paraId="68CD68E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FAC, TWI/LIN                          1.65498349 -1.777717297  2.43228654  0.460168114  1.45173589</w:t>
            </w:r>
          </w:p>
          <w:p w14:paraId="2B3F7C4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                                  -1.86114005  1.172279826  1.27811777 -1.367780767  0.91180152</w:t>
            </w:r>
          </w:p>
          <w:p w14:paraId="3D8EA4E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N_AP                                  1.34081362 -1.042416797 -2.43724659 -1.131045955  0.53758006</w:t>
            </w:r>
          </w:p>
          <w:p w14:paraId="2458085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OTRA                                 -0.56178427  0.004258146  0.12827480 -0.395279919 -1.03320683</w:t>
            </w:r>
          </w:p>
          <w:p w14:paraId="604562D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EXPORTA_NO                           -3.10963813 -0.401395895 -0.41293948 -0.114450715  0.30302966</w:t>
            </w:r>
          </w:p>
          <w:p w14:paraId="60EF00B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EXPORTA_SI                            3.10963813  0.401395895  0.41293948  0.114450715 -0.30302966</w:t>
            </w:r>
          </w:p>
          <w:p w14:paraId="4BFB686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                                 1.24723920 -0.327686130  0.11635757 -0.460764121 -2.43418105</w:t>
            </w:r>
          </w:p>
          <w:p w14:paraId="06E16E9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ZONA1246                              1.21388113  0.265549993 -2.21618787 -1.118332717  1.87567299</w:t>
            </w:r>
          </w:p>
          <w:p w14:paraId="115D818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ZONA146                               1.65498349 -1.777717297  2.43228654  0.460168114  1.45173589</w:t>
            </w:r>
          </w:p>
          <w:p w14:paraId="4B3E377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ZONA15                                1.27286784  2.920966867  0.42202867  1.716958688  0.40596055</w:t>
            </w:r>
          </w:p>
          <w:p w14:paraId="2CE27E8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ZONA8                                -3.10963813 -0.401395895 -0.41293948 -0.114450715  0.30302966</w:t>
            </w:r>
          </w:p>
          <w:p w14:paraId="081D315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FRENO_EXPORT_ECON                     1.11591683  1.903047210  0.01698658  1.321121611 -1.33491729</w:t>
            </w:r>
          </w:p>
          <w:p w14:paraId="62FB0C8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FRENO_EXPORT_OTRO                    -1.29492695 -1.203978228 -1.28283124  2.110323727  0.40191004</w:t>
            </w:r>
          </w:p>
          <w:p w14:paraId="541C982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FRENO_EXPORT_P_N_EX                  -2.12411245  0.793493444  1.11440404 -1.466858017 -0.36803515</w:t>
            </w:r>
          </w:p>
          <w:p w14:paraId="68059C0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FRENO_EXPORT_P_N_EX, SIZE             1.32182004 -0.994837041 -0.44571322 -0.347129281 -1.05863281</w:t>
            </w:r>
          </w:p>
          <w:p w14:paraId="3A3EC70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FRENO_EXPORT_REG, DIGI                1.21388113  0.265549993 -2.21618787 -1.118332717  1.87567299</w:t>
            </w:r>
          </w:p>
          <w:p w14:paraId="15662A4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FRENO_EXPORT_SIZE                     0.83936945 -1.237530147  1.25961675 -0.413233436  0.83353306</w:t>
            </w:r>
          </w:p>
          <w:p w14:paraId="0B703A9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ALGO_BUENA                            1.17971726 -0.921758979 -0.78076329  0.057525632 -2.32195661</w:t>
            </w:r>
          </w:p>
          <w:p w14:paraId="6B83613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ALGO_MALA                             1.65498349 -1.777717297  2.43228654  0.460168114  1.45173589</w:t>
            </w:r>
          </w:p>
          <w:p w14:paraId="2A34FF4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BUENA                                -1.79331369  0.698524329  1.34594128 -1.414762462  0.80592917</w:t>
            </w:r>
          </w:p>
          <w:p w14:paraId="4E3121B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EXC                                  -1.64873753 -1.092552873 -0.85939210  2.853984688  0.79460213</w:t>
            </w:r>
          </w:p>
          <w:p w14:paraId="4DE7B07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M_MALA                                0.23419715  2.147332027  0.75706440  0.142200108 -0.07892264</w:t>
            </w:r>
          </w:p>
          <w:p w14:paraId="4C6A960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MALA                                 -1.16112589 -0.163186090  0.28253347 -0.411116598 -0.95468226</w:t>
            </w:r>
          </w:p>
          <w:p w14:paraId="300A9CF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NEUTRA                                0.63429960 -0.143158165 -2.16786353 -1.055999423  1.33166481</w:t>
            </w:r>
          </w:p>
          <w:p w14:paraId="223413A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-0.50330974  0.764023321  0.29420883 -0.609228499 -0.15100971</w:t>
            </w:r>
          </w:p>
          <w:p w14:paraId="42E2034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CUL_ORG        -1.79331369  0.698524329  1.34594128 -1.414762462  0.80592917</w:t>
            </w:r>
          </w:p>
          <w:p w14:paraId="73A44A9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FRENO_DIGI_CONO_DIGI, ECONO           1.27286784  2.920966867  0.42202867  1.716958688  0.40596055</w:t>
            </w:r>
          </w:p>
          <w:p w14:paraId="00CEDC4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FRENO_DIGI_CONO_DIGI, ECONO, CUL_ORG  0.01211364 -0.009489790  0.16958108  0.186338453 -2.42903703</w:t>
            </w:r>
          </w:p>
          <w:p w14:paraId="1AE62E3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FRENO_DIGI_CUL_ORG                    0.40852030 -0.027768982 -1.54502695 -0.887118275  0.60625419</w:t>
            </w:r>
          </w:p>
          <w:p w14:paraId="0B88EA2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FRENO_DIGI_N_APLI                    -0.67247469 -0.535841962 -0.41742231 -0.726611119 -0.02596021</w:t>
            </w:r>
          </w:p>
          <w:p w14:paraId="1E8C83A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FRENO_DIGI_N_APLI, OTRO              -1.64873753 -1.092552873 -0.85939210  2.853984688  0.79460213</w:t>
            </w:r>
          </w:p>
          <w:p w14:paraId="0FA42BF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FRENO_DIGI_OTRO                       2.17879709 -2.029301986  1.45402278  0.082735954  0.28772200</w:t>
            </w:r>
          </w:p>
          <w:p w14:paraId="2837C06B" w14:textId="77777777" w:rsidR="00914DF2" w:rsidRPr="00EE7795" w:rsidRDefault="00914DF2" w:rsidP="00647345">
            <w:pPr>
              <w:ind w:left="107"/>
              <w:rPr>
                <w:rFonts w:ascii="Courier New" w:eastAsia="Arial" w:hAnsi="Courier New" w:cs="Courier New"/>
                <w:sz w:val="12"/>
                <w:szCs w:val="12"/>
              </w:rPr>
            </w:pPr>
          </w:p>
          <w:p w14:paraId="7DDD999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$eta2</w:t>
            </w:r>
          </w:p>
          <w:p w14:paraId="395AB18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67586A2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0.9806869 0.98128718 0.95128055 0.9933954955 0.971263946</w:t>
            </w:r>
          </w:p>
          <w:p w14:paraId="45EDD85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    0.1476640 0.51583100 0.15700655 0.1341211399 0.227948823</w:t>
            </w:r>
          </w:p>
          <w:p w14:paraId="5090C6C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 0.1100609 0.05403907 0.34534591 0.1048721323 0.001809881</w:t>
            </w:r>
          </w:p>
          <w:p w14:paraId="5D26F6A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                   0.8018244 0.94067788 0.85504622 0.9248183244 0.687819327</w:t>
            </w:r>
          </w:p>
          <w:p w14:paraId="3AD1DC4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                      0.6446566 0.01074124 0.01136793 0.0008732644 0.006121798</w:t>
            </w:r>
          </w:p>
          <w:p w14:paraId="1FFD828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                0.7243594 0.74524589 0.69350134 0.2866453504 0.660845796</w:t>
            </w:r>
          </w:p>
          <w:p w14:paraId="5B85B8A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                 0.6085826 0.45242303 0.55164851 0.5471803278 0.436823181</w:t>
            </w:r>
          </w:p>
          <w:p w14:paraId="340ACF2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                     0.7204184 0.56264267 0.84764179 0.7187769961 0.653323839</w:t>
            </w:r>
          </w:p>
          <w:p w14:paraId="1DBA63F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                   0.7978882 0.92941468 0.42014112 0.9093640014 0.457581326</w:t>
            </w:r>
          </w:p>
          <w:p w14:paraId="1298B453" w14:textId="77777777" w:rsidR="00914DF2" w:rsidRPr="00EE7795" w:rsidRDefault="00914DF2" w:rsidP="00647345">
            <w:pPr>
              <w:ind w:left="107"/>
              <w:rPr>
                <w:rFonts w:ascii="Courier New" w:eastAsia="Arial" w:hAnsi="Courier New" w:cs="Courier New"/>
                <w:sz w:val="12"/>
                <w:szCs w:val="12"/>
              </w:rPr>
            </w:pPr>
          </w:p>
          <w:p w14:paraId="074A883B" w14:textId="77777777" w:rsidR="00914DF2" w:rsidRPr="00EE7795" w:rsidRDefault="00914DF2" w:rsidP="00647345">
            <w:pPr>
              <w:ind w:left="107"/>
              <w:rPr>
                <w:rFonts w:ascii="Courier New" w:eastAsia="Arial" w:hAnsi="Courier New" w:cs="Courier New"/>
                <w:sz w:val="12"/>
                <w:szCs w:val="12"/>
              </w:rPr>
            </w:pPr>
          </w:p>
          <w:p w14:paraId="5158FC2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&gt; res$ind</w:t>
            </w:r>
          </w:p>
          <w:p w14:paraId="5DCD366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$coord</w:t>
            </w:r>
          </w:p>
          <w:p w14:paraId="24AD2B5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22658B1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   0.04849774  0.10689947  0.001220664 -0.271102354 -0.43630439</w:t>
            </w:r>
          </w:p>
          <w:p w14:paraId="2C95D84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2  -0.22223116 -0.04554916  0.039233142 -0.073763830 -0.09525836</w:t>
            </w:r>
          </w:p>
          <w:p w14:paraId="0B98183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3   0.95204724  0.20169960 -1.624025385 -0.801259098  1.26652888</w:t>
            </w:r>
          </w:p>
          <w:p w14:paraId="64E563F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4  -1.40649632  0.53056706  0.986307538 -1.013644041  0.54419537</w:t>
            </w:r>
          </w:p>
          <w:p w14:paraId="4F3A170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5  -0.53672487 -0.05613516  0.111116540 -0.111794234 -0.59338386</w:t>
            </w:r>
          </w:p>
          <w:p w14:paraId="02938A1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6   1.03670375 -0.75563261 -0.326619238 -0.248709968 -0.71483090</w:t>
            </w:r>
          </w:p>
          <w:p w14:paraId="712586E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7  -0.58782337  0.68596462  0.293340391 -0.325267306  0.29698992</w:t>
            </w:r>
          </w:p>
          <w:p w14:paraId="47B5DB2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8  -0.09448426 -0.41957357 -0.654603392  0.020968703 -0.16576357</w:t>
            </w:r>
          </w:p>
          <w:p w14:paraId="26A5932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9   0.11496837  0.15720844  0.419261220 -0.364935885 -0.14159369</w:t>
            </w:r>
          </w:p>
          <w:p w14:paraId="390A2DA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10 -0.70748897 -0.11321096  0.171755177 -0.290645025 -0.28736119</w:t>
            </w:r>
          </w:p>
          <w:p w14:paraId="5686699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11  1.29800392 -1.35027256  1.782382778  0.329699634  0.98026971</w:t>
            </w:r>
          </w:p>
          <w:p w14:paraId="7D8E6ED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12  0.54970534  0.04628715  0.058667565  0.294199685 -1.64753170</w:t>
            </w:r>
          </w:p>
          <w:p w14:paraId="5C403BC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13  0.99831053  2.21863252  0.309263167  1.230160533  0.27412068</w:t>
            </w:r>
          </w:p>
          <w:p w14:paraId="27410D6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14 -1.29310521 -0.82985307 -0.629763658  2.044812929  0.53654691</w:t>
            </w:r>
          </w:p>
          <w:p w14:paraId="05AB8A9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15 -0.01310673 -0.44285825 -0.589677228 -0.420629688  0.26341151</w:t>
            </w:r>
          </w:p>
          <w:p w14:paraId="20F0DE2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16 -0.13677600  0.06582651 -0.347859281  0.001909945 -0.08003532</w:t>
            </w:r>
          </w:p>
          <w:p w14:paraId="5388794E" w14:textId="77777777" w:rsidR="00914DF2" w:rsidRPr="00EE7795" w:rsidRDefault="00914DF2" w:rsidP="00647345">
            <w:pPr>
              <w:ind w:left="107"/>
              <w:rPr>
                <w:rFonts w:ascii="Courier New" w:eastAsia="Arial" w:hAnsi="Courier New" w:cs="Courier New"/>
                <w:sz w:val="12"/>
                <w:szCs w:val="12"/>
              </w:rPr>
            </w:pPr>
          </w:p>
          <w:p w14:paraId="35A2831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$contrib</w:t>
            </w:r>
          </w:p>
          <w:p w14:paraId="368B2C4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142F228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1   0.023897826  0.12379799  0.00001734204  0.89483447216  2.60941551</w:t>
            </w:r>
          </w:p>
          <w:p w14:paraId="6F4C2A0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2   0.501793749  0.02247622  0.01791487259  0.06624651688  0.12438566</w:t>
            </w:r>
          </w:p>
          <w:p w14:paraId="57F4FC9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3   9.209421301  0.44072999 30.69680418441  7.81667541189 21.98843233</w:t>
            </w:r>
          </w:p>
          <w:p w14:paraId="6C8C54D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4  20.099837463  3.04960149 11.32223699526 12.50970514509  4.05951141</w:t>
            </w:r>
          </w:p>
          <w:p w14:paraId="5EA0EB8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5   2.926973484  0.03413756  0.14370270948  0.15216505788  4.82653577</w:t>
            </w:r>
          </w:p>
          <w:p w14:paraId="5E79092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6  10.920051384  6.18562962  1.24162674314  0.75311710974  7.00439638</w:t>
            </w:r>
          </w:p>
          <w:p w14:paraId="6460752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7   3.510823884  5.09760242  1.00150072902  1.28812187715  1.20905900</w:t>
            </w:r>
          </w:p>
          <w:p w14:paraId="637B598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8   0.090705627  1.90712333  4.98728330376  0.00535327159  0.37665372</w:t>
            </w:r>
          </w:p>
          <w:p w14:paraId="0E2622E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9   0.134298785  0.26774059  2.04586477084  1.62147131794  0.27482224</w:t>
            </w:r>
          </w:p>
          <w:p w14:paraId="6816AF3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10  5.085746320  0.13884796  0.34334221800  1.02849436876  1.13193191</w:t>
            </w:r>
          </w:p>
          <w:p w14:paraId="494DD2D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11 17.118564692 19.75174243 36.97511143467  1.32346683074 13.17210688</w:t>
            </w:r>
          </w:p>
          <w:p w14:paraId="499F2CF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12  3.070260723  0.02321044  0.04005932849  1.05380568594 37.20759812</w:t>
            </w:r>
          </w:p>
          <w:p w14:paraId="7A8DFBC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13 10.126203365 53.32529650  1.11317625377 18.42466960808  1.03002482</w:t>
            </w:r>
          </w:p>
          <w:p w14:paraId="340072D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14 16.989596533  7.46044862  4.61596733819 50.90767875205  3.94620339</w:t>
            </w:r>
          </w:p>
          <w:p w14:paraId="10422D2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15  0.001745435  2.12467256  4.04702838552  2.15415016029  0.95111621</w:t>
            </w:r>
          </w:p>
          <w:p w14:paraId="55C9CCA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16  0.190079428  0.04694228  1.40836339083  0.00004441381  0.08780666</w:t>
            </w:r>
          </w:p>
          <w:p w14:paraId="39BC62E8" w14:textId="77777777" w:rsidR="00914DF2" w:rsidRPr="00EE7795" w:rsidRDefault="00914DF2" w:rsidP="00647345">
            <w:pPr>
              <w:ind w:left="107"/>
              <w:rPr>
                <w:rFonts w:ascii="Courier New" w:eastAsia="Arial" w:hAnsi="Courier New" w:cs="Courier New"/>
                <w:sz w:val="12"/>
                <w:szCs w:val="12"/>
              </w:rPr>
            </w:pPr>
          </w:p>
          <w:p w14:paraId="0B2B220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$cos2</w:t>
            </w:r>
          </w:p>
          <w:p w14:paraId="10C4D51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6A2F7A7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1  0.00085103426 0.004134805 0.0000005391338 0.026593197598 0.068878415</w:t>
            </w:r>
          </w:p>
          <w:p w14:paraId="3A7A206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2  0.02710578979 0.001138710 0.0008448086447 0.002986338829 0.004980333</w:t>
            </w:r>
          </w:p>
          <w:p w14:paraId="7A396B2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3  0.13082973610 0.005872183 0.3806931781700 0.092669200402 0.231536604</w:t>
            </w:r>
          </w:p>
          <w:p w14:paraId="07D0944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4  0.28166522245 0.040080819 0.1385098724858 0.146294152876 0.042166321</w:t>
            </w:r>
          </w:p>
          <w:p w14:paraId="67D645C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5  0.10289167349 0.001125503 0.0044099554875 0.004463911661 0.125761654</w:t>
            </w:r>
          </w:p>
          <w:p w14:paraId="223FF48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6  0.18865055875 0.100223633 0.0187254506546 0.010857632583 0.089692349</w:t>
            </w:r>
          </w:p>
          <w:p w14:paraId="0A93D37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7  0.07824756244 0.106556647 0.0194859170430 0.023958407234 0.019973793</w:t>
            </w:r>
          </w:p>
          <w:p w14:paraId="6423D3C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8  0.00350189379 0.069055827 0.1680894998028 0.000172475427 0.010778598</w:t>
            </w:r>
          </w:p>
          <w:p w14:paraId="4D80031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9  0.00289156008 0.005406636 0.0384542962047 0.029134570554 0.004385946</w:t>
            </w:r>
          </w:p>
          <w:p w14:paraId="43041B2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10 0.11078089228 0.002836629 0.0065289776209 0.018696111808 0.018276025</w:t>
            </w:r>
          </w:p>
          <w:p w14:paraId="0F92295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11 0.21003349819 0.227289538 0.3960395106579 0.013551066977 0.119791976</w:t>
            </w:r>
          </w:p>
          <w:p w14:paraId="7548D2B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12 0.05347040815 0.000379118 0.0006090454648 0.015315740276 0.480309465</w:t>
            </w:r>
          </w:p>
          <w:p w14:paraId="05C85D5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13 0.12353663252 0.610148020 0.0118555267113 0.187580649622 0.009314254</w:t>
            </w:r>
          </w:p>
          <w:p w14:paraId="72B2C37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14 0.21664386844 0.089223878 0.0513847052835 0.541733689524 0.037298732</w:t>
            </w:r>
          </w:p>
          <w:p w14:paraId="4F02017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15 0.00004230791 0.048301724 0.0856370824978 0.043574558258 0.017088449</w:t>
            </w:r>
          </w:p>
          <w:p w14:paraId="1AFF7D5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16 0.00551463534 0.001277317 0.0356700909418 0.000001075323 0.001888254</w:t>
            </w:r>
          </w:p>
          <w:p w14:paraId="56791CAB" w14:textId="77777777" w:rsidR="00914DF2" w:rsidRPr="00EE7795" w:rsidRDefault="00914DF2" w:rsidP="00647345">
            <w:pPr>
              <w:ind w:left="107"/>
              <w:rPr>
                <w:rFonts w:ascii="Courier New" w:eastAsia="Arial" w:hAnsi="Courier New" w:cs="Courier New"/>
                <w:sz w:val="12"/>
                <w:szCs w:val="12"/>
              </w:rPr>
            </w:pPr>
          </w:p>
          <w:p w14:paraId="7F4DBBB0" w14:textId="77777777" w:rsidR="00914DF2" w:rsidRPr="00EE7795" w:rsidRDefault="00914DF2" w:rsidP="00647345">
            <w:pPr>
              <w:ind w:left="107"/>
              <w:rPr>
                <w:rFonts w:ascii="Courier New" w:eastAsia="Arial" w:hAnsi="Courier New" w:cs="Courier New"/>
                <w:sz w:val="12"/>
                <w:szCs w:val="12"/>
              </w:rPr>
            </w:pPr>
          </w:p>
          <w:p w14:paraId="64263A8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&gt; res$quali.sup</w:t>
            </w:r>
          </w:p>
          <w:p w14:paraId="29A06D5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$coord</w:t>
            </w:r>
          </w:p>
          <w:p w14:paraId="0A8E843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1872BF8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CARGO_EJECUTIVO_CAL  -1.79331369  0.69852433  1.345941276 -1.414762462  0.80592917</w:t>
            </w:r>
          </w:p>
          <w:p w14:paraId="052B0C9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CARGO_EJECUTIVO_CEO  -0.39929071 -0.17328698 -0.282973578  0.218357726 -0.21825616</w:t>
            </w:r>
          </w:p>
          <w:p w14:paraId="5F8FCA0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CARGO_EJECUTIVO_COM   1.46392566  0.57162479  1.427157608  1.088563401  0.92884822</w:t>
            </w:r>
          </w:p>
          <w:p w14:paraId="2A47984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CARGO_EJECUTIVO_MARK  0.68023416  0.23626231 -0.822026476 -0.813840371  0.83298951</w:t>
            </w:r>
          </w:p>
          <w:p w14:paraId="17AA058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CARGO_EJECUTIVO_OTRO  0.06183569  0.14073976  0.001665751 -0.378382763 -0.64614741</w:t>
            </w:r>
          </w:p>
          <w:p w14:paraId="70A20FA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CARGO_EJECUTIVO_PRO   1.32182004 -0.99483704 -0.445713225 -0.347129281 -1.05863281</w:t>
            </w:r>
          </w:p>
          <w:p w14:paraId="143FB28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CARGO_EJECUTIVO_RH   -0.68433600 -0.07390541  0.151632561 -0.156033359 -0.87877513</w:t>
            </w:r>
          </w:p>
          <w:p w14:paraId="6AB04FF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MEDIA                 0.09626248  0.68622218  1.150139131  0.077095628  0.77586362</w:t>
            </w:r>
          </w:p>
          <w:p w14:paraId="08F9752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MICRO                -0.29749389 -0.26307886 -0.541542447  0.016851112  0.09041529</w:t>
            </w:r>
          </w:p>
          <w:p w14:paraId="6511182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PEQ                   0.49872530 -0.16006447 -0.067054238 -0.110797851 -0.95669419</w:t>
            </w:r>
          </w:p>
          <w:p w14:paraId="5BD7D9E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ALIMEN               -0.26708799 -0.27487945 -0.069065957  0.918418939 -0.61833769</w:t>
            </w:r>
          </w:p>
          <w:p w14:paraId="02CFF91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ALIMN                -0.17439240  0.08666466 -0.474697949  0.002665748 -0.11852876</w:t>
            </w:r>
          </w:p>
          <w:p w14:paraId="7F93D6B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MAPEL                 1.32182004 -0.99483704 -0.445713225 -0.347129281 -1.05863281</w:t>
            </w:r>
          </w:p>
          <w:p w14:paraId="65A067B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METAL                 0.59858489 -0.15875013 -1.510438483 -0.852706827  1.13288687</w:t>
            </w:r>
          </w:p>
          <w:p w14:paraId="55B7F4C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OTROS                -0.39978962  0.47850354  0.214524933 -0.145693468 -0.08566687</w:t>
            </w:r>
          </w:p>
          <w:p w14:paraId="0D35741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QUIMI                 1.65498349 -1.77771730  2.432286543  0.460168114  1.45173589</w:t>
            </w:r>
          </w:p>
          <w:p w14:paraId="56B295D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EDAD1                -1.72102561 -0.19701427  0.243274590  0.719611113  0.80026565</w:t>
            </w:r>
          </w:p>
          <w:p w14:paraId="1C2BB8B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EDAD2                -0.56851300  0.20522498  0.196994997 -0.348514199 -0.37766570</w:t>
            </w:r>
          </w:p>
          <w:p w14:paraId="545938B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EDAD3                 0.75305616  0.48177536  0.027478334  0.419373991 -0.80841673</w:t>
            </w:r>
          </w:p>
          <w:p w14:paraId="7DE28DB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EDAD4                 0.45064643 -0.39232880 -0.230740417 -0.287110233  0.52396641</w:t>
            </w:r>
          </w:p>
          <w:p w14:paraId="7763844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FORMACION_BACHI       0.42373679  0.13395726  0.326097112 -0.049363936 -1.32480761</w:t>
            </w:r>
          </w:p>
          <w:p w14:paraId="3FD5F60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FORMACION_DOCT        0.06183569  0.14073976  0.001665751 -0.378382763 -0.64614741</w:t>
            </w:r>
          </w:p>
          <w:p w14:paraId="0E4B3AF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FORMACION_FP         -0.22862982  0.11762141 -0.409734493  0.643293542  0.05797851</w:t>
            </w:r>
          </w:p>
          <w:p w14:paraId="7722BF5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FORMACION_GRADO      -0.15327031 -0.07518493  0.060626758 -0.327430887 -0.29636162</w:t>
            </w:r>
          </w:p>
          <w:p w14:paraId="0B137F1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FORMACION_MASTER      1.65498349 -1.77771730  2.432286543  0.460168114  1.45173589</w:t>
            </w:r>
          </w:p>
          <w:p w14:paraId="05FF736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FORMACION_MBA        -1.79331369  0.69852433  1.345941276 -1.414762462  0.80592917</w:t>
            </w:r>
          </w:p>
          <w:p w14:paraId="33FA9B9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FORMACION_OTRO        1.21388113  0.26554999 -2.216187869 -1.118332717  1.87567299</w:t>
            </w:r>
          </w:p>
          <w:p w14:paraId="302FEF0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EDI3                 -0.01671136 -0.58305026 -0.804689096 -0.587080936  0.39010075</w:t>
            </w:r>
          </w:p>
          <w:p w14:paraId="39F102E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IDI1                 -0.10520399  0.17359121 -0.095952247  0.401905830 -0.33620664</w:t>
            </w:r>
          </w:p>
          <w:p w14:paraId="6E0A512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IDI2                  0.07371993 -0.31616930  0.994739713 -0.049949025  0.33759655</w:t>
            </w:r>
          </w:p>
          <w:p w14:paraId="1CD9410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IDI3                  0.24746249 -0.01025424 -0.438653272 -0.960074820  0.54098978</w:t>
            </w:r>
          </w:p>
          <w:p w14:paraId="55A18CED" w14:textId="77777777" w:rsidR="00914DF2" w:rsidRPr="00EE7795" w:rsidRDefault="00914DF2" w:rsidP="00647345">
            <w:pPr>
              <w:ind w:left="107"/>
              <w:rPr>
                <w:rFonts w:ascii="Courier New" w:eastAsia="Arial" w:hAnsi="Courier New" w:cs="Courier New"/>
                <w:sz w:val="12"/>
                <w:szCs w:val="12"/>
              </w:rPr>
            </w:pPr>
          </w:p>
          <w:p w14:paraId="31A84DF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$cos2</w:t>
            </w:r>
          </w:p>
          <w:p w14:paraId="20C2FB5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7330AB1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CARGO_EJECUTIVO_CAL  0.21439826627 0.03252908258 0.1207705279495 0.1334368548809 0.0433014550</w:t>
            </w:r>
          </w:p>
          <w:p w14:paraId="2D21836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CARGO_EJECUTIVO_CEO  0.15943307296 0.03002837649 0.0800740461032 0.0476800963668 0.0476357522</w:t>
            </w:r>
          </w:p>
          <w:p w14:paraId="79BBCB3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CARGO_EJECUTIVO_COM  0.30615405032 0.04667927070 0.2909684054791 0.1692814682925 0.1232512887</w:t>
            </w:r>
          </w:p>
          <w:p w14:paraId="3470801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CARGO_EJECUTIVO_MARK 0.06610264548 0.00797426834 0.0965325038518 0.0946194499578 0.0991245044</w:t>
            </w:r>
          </w:p>
          <w:p w14:paraId="5AEE83F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CARGO_EJECUTIVO_OTRO 0.00025491015 0.00132051193 0.0000001849817 0.0095449010364 0.0278337654</w:t>
            </w:r>
          </w:p>
          <w:p w14:paraId="0B49688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CARGO_EJECUTIVO_PRO  0.11648054810 0.06598004924 0.0132440185934 0.0080332491706 0.0747135614</w:t>
            </w:r>
          </w:p>
          <w:p w14:paraId="1A3B0B8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CARGO_EJECUTIVO_RH   0.03122105050 0.00036413401 0.0015328289011 0.0016230939507 0.0514830482</w:t>
            </w:r>
          </w:p>
          <w:p w14:paraId="6636451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MEDIA                0.00308882189 0.15696696060 0.4409400072259 0.0019812452865 0.2006547869</w:t>
            </w:r>
          </w:p>
          <w:p w14:paraId="4B0621C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MICRO                0.08850261675 0.06921048545 0.2932682218573 0.0002839599661 0.0081749239</w:t>
            </w:r>
          </w:p>
          <w:p w14:paraId="454BC57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PEQ                  0.08290897630 0.00854021103 0.0014987569235 0.0040920546290 0.3050879269</w:t>
            </w:r>
          </w:p>
          <w:p w14:paraId="06E4043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ALIMEN               0.01646215205 0.01743662617 0.0011007938000 0.1946523107548 0.0882326549</w:t>
            </w:r>
          </w:p>
          <w:p w14:paraId="748331A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ALIMN                0.00202751390 0.00050071760 0.0150225428355 0.0000004737473 0.0009366044</w:t>
            </w:r>
          </w:p>
          <w:p w14:paraId="68140AC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MAPEL                0.11648054810 0.06598004924 0.0132440185934 0.0080332491706 0.0747135614</w:t>
            </w:r>
          </w:p>
          <w:p w14:paraId="63EDBED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METAL                0.05118626648 0.00360022933 0.3259177727774 0.1038727045891 0.1833475230</w:t>
            </w:r>
          </w:p>
          <w:p w14:paraId="32C0374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OTROS                0.15983173890 0.22896563552 0.0460209470574 0.0212265865785 0.0073388132</w:t>
            </w:r>
          </w:p>
          <w:p w14:paraId="131620A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QUIMI                0.18259802338 0.21068525257 0.3944011886365 0.0141169795279 0.1405024734</w:t>
            </w:r>
          </w:p>
          <w:p w14:paraId="52EE4E9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EDAD1                0.42313273617 0.00554494618 0.0084546466130 0.0739771648926 0.0914893012</w:t>
            </w:r>
          </w:p>
          <w:p w14:paraId="1B493CF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EDAD2                0.10773567601 0.01403909807 0.0129356763033 0.0404873823319 0.0475437949</w:t>
            </w:r>
          </w:p>
          <w:p w14:paraId="63B38D5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EDAD3                0.18903119499 0.07736916497 0.0002516862747 0.0586248481985 0.2178458682</w:t>
            </w:r>
          </w:p>
          <w:p w14:paraId="7A43223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EDAD4                0.12184932091 0.09235313421 0.0319446841233 0.0494593713733 0.1647244762</w:t>
            </w:r>
          </w:p>
          <w:p w14:paraId="7C858F3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FORMACION_BACHI      0.02565040918 0.00256350670 0.0151913323312 0.0003481140300 0.2507307418</w:t>
            </w:r>
          </w:p>
          <w:p w14:paraId="2AD44A5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FORMACION_DOCT       0.00025491015 0.00132051193 0.0000001849817 0.0095449010364 0.0278337654</w:t>
            </w:r>
          </w:p>
          <w:p w14:paraId="2D357E5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FORMACION_FP         0.03136295807 0.00830087714 0.1007294128588 0.2482959484986 0.0020169046</w:t>
            </w:r>
          </w:p>
          <w:p w14:paraId="783DB8E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FORMACION_GRADO      0.00783059609 0.00188425809 0.0012252012677 0.0357369953324 0.0292767372</w:t>
            </w:r>
          </w:p>
          <w:p w14:paraId="72EB978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FORMACION_MASTER     0.18259802338 0.21068525257 0.3944011886365 0.0141169795279 0.1405024734</w:t>
            </w:r>
          </w:p>
          <w:p w14:paraId="53215B5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FORMACION_MBA        0.21439826627 0.03252908258 0.1207705279495 0.1334368548809 0.0433014550</w:t>
            </w:r>
          </w:p>
          <w:p w14:paraId="41B9896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FORMACION_OTRO       0.09823382721 0.00470111994 0.3274325779671 0.0833778710602 0.2345432781</w:t>
            </w:r>
          </w:p>
          <w:p w14:paraId="05D8C66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EDI3                 0.00001861798 0.02266317396 0.0431683027789 0.0229776017097 0.0101452396</w:t>
            </w:r>
          </w:p>
          <w:p w14:paraId="684027A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IDI1                 0.01423013074 0.03874359511 0.0118373576458 0.2076792379116 0.1453305903</w:t>
            </w:r>
          </w:p>
          <w:p w14:paraId="003ECB8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IDI2                 0.00125414490 0.02306838997 0.2283477913166 0.0005757473220 0.0263010989</w:t>
            </w:r>
          </w:p>
          <w:p w14:paraId="0413A07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IDI3                 0.01413177378 0.00002426525 0.0444038523329 0.2127100753125 0.0675392185</w:t>
            </w:r>
          </w:p>
          <w:p w14:paraId="7FFEB5B6" w14:textId="77777777" w:rsidR="00914DF2" w:rsidRPr="00EE7795" w:rsidRDefault="00914DF2" w:rsidP="00647345">
            <w:pPr>
              <w:ind w:left="107"/>
              <w:rPr>
                <w:rFonts w:ascii="Courier New" w:eastAsia="Arial" w:hAnsi="Courier New" w:cs="Courier New"/>
                <w:sz w:val="12"/>
                <w:szCs w:val="12"/>
              </w:rPr>
            </w:pPr>
          </w:p>
          <w:p w14:paraId="698E0B3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$v.test</w:t>
            </w:r>
          </w:p>
          <w:p w14:paraId="095095C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738F66A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CARGO_EJECUTIVO_CAL  -1.79331369  0.69852433  1.345941276 -1.414762462  0.8059292</w:t>
            </w:r>
          </w:p>
          <w:p w14:paraId="5F623A0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CARGO_EJECUTIVO_CEO  -1.54644628 -0.67113758 -1.095951957  0.845695835 -0.8453025</w:t>
            </w:r>
          </w:p>
          <w:p w14:paraId="5659409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CARGO_EJECUTIVO_COM   2.14296774  0.83677300  2.089144821  1.593493654  1.3596946</w:t>
            </w:r>
          </w:p>
          <w:p w14:paraId="39109C9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CARGO_EJECUTIVO_MARK  0.99576086  0.34585261 -1.203323547 -1.191340316  1.2193718</w:t>
            </w:r>
          </w:p>
          <w:p w14:paraId="4D54AA6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CARGO_EJECUTIVO_OTRO  0.06183569  0.14073976  0.001665751 -0.378382763 -0.6461474</w:t>
            </w:r>
          </w:p>
          <w:p w14:paraId="441AA8F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CARGO_EJECUTIVO_PRO   1.32182004 -0.99483704 -0.445713225 -0.347129281 -1.0586328</w:t>
            </w:r>
          </w:p>
          <w:p w14:paraId="4DD1846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CARGO_EJECUTIVO_RH   -0.68433600 -0.07390541  0.151632561 -0.156033359 -0.8787751</w:t>
            </w:r>
          </w:p>
          <w:p w14:paraId="79D1D18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MEDIA                 0.21524946  1.53443944  2.571789281  0.172391065  1.7348838</w:t>
            </w:r>
          </w:p>
          <w:p w14:paraId="01607EB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MICRO                -1.15218890 -1.01890004 -2.097384878  0.065264075  0.3501769</w:t>
            </w:r>
          </w:p>
          <w:p w14:paraId="6DE9F56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PEQ                   1.11518368 -0.35791503 -0.149937833 -0.247751528 -2.1392333</w:t>
            </w:r>
          </w:p>
          <w:p w14:paraId="4377DF0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ALIMEN               -0.49692281 -0.51141900 -0.128498665  1.708737739 -1.1504303</w:t>
            </w:r>
          </w:p>
          <w:p w14:paraId="68B43C4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ALIMN                -0.17439240  0.08666466 -0.474697949  0.002665748 -0.1185288</w:t>
            </w:r>
          </w:p>
          <w:p w14:paraId="6578573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MAPEL                 1.32182004 -0.99483704 -0.445713225 -0.347129281 -1.0586328</w:t>
            </w:r>
          </w:p>
          <w:p w14:paraId="54B79FE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METAL                 0.87623855 -0.23238640 -2.211055538 -1.248234981  1.6583766</w:t>
            </w:r>
          </w:p>
          <w:p w14:paraId="237DDAC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OTROS                -1.54837853  1.85323623  0.830851494 -0.564268375 -0.3317864</w:t>
            </w:r>
          </w:p>
          <w:p w14:paraId="2E3EBBD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QUIMI                 1.65498349 -1.77771730  2.432286543  0.460168114  1.4517359</w:t>
            </w:r>
          </w:p>
          <w:p w14:paraId="37B80B4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EDAD1                -2.51932353 -0.28839936  0.356117536  1.053402807  1.1714690</w:t>
            </w:r>
          </w:p>
          <w:p w14:paraId="2A949DA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EDAD2                -1.27123371  0.45889702  0.440494205 -0.779301440 -0.8444862</w:t>
            </w:r>
          </w:p>
          <w:p w14:paraId="2270A56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EDAD3                 1.68388477  1.07728245  0.061443422  0.937748753 -1.8076748</w:t>
            </w:r>
          </w:p>
          <w:p w14:paraId="5686077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EDAD4                 1.35193928 -1.17698641 -0.692221252 -0.861330698  1.5718992</w:t>
            </w:r>
          </w:p>
          <w:p w14:paraId="6ED8DF5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FORMACION_BACHI       0.62028714  0.19609335  0.477357293 -0.072261404 -1.9393198</w:t>
            </w:r>
          </w:p>
          <w:p w14:paraId="10FC92D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FORMACION_DOCT        0.06183569  0.14073976  0.001665751 -0.378382763 -0.6461474</w:t>
            </w:r>
          </w:p>
          <w:p w14:paraId="4499857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FORMACION_FP         -0.68588947  0.35286422 -1.229203479  1.929880625  0.1739355</w:t>
            </w:r>
          </w:p>
          <w:p w14:paraId="50A2E84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FORMACION_GRADO      -0.34272283 -0.16811862  0.135565552 -0.732157722 -0.6626847</w:t>
            </w:r>
          </w:p>
          <w:p w14:paraId="14B5936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FORMACION_MASTER      1.65498349 -1.77771730  2.432286543  0.460168114  1.4517359</w:t>
            </w:r>
          </w:p>
          <w:p w14:paraId="14E5C02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FORMACION_MBA        -1.79331369  0.69852433  1.345941276 -1.414762462  0.8059292</w:t>
            </w:r>
          </w:p>
          <w:p w14:paraId="4D0A305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FORMACION_OTRO        1.21388113  0.26554999 -2.216187869 -1.118332717  1.8756730</w:t>
            </w:r>
          </w:p>
          <w:p w14:paraId="1AECBFE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EDI3                 -0.01671136 -0.58305026 -0.804689096 -0.587080936  0.3901007</w:t>
            </w:r>
          </w:p>
          <w:p w14:paraId="078B2CB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IDI1                 -0.46200862  0.76233452 -0.421379122  1.764989679 -1.4764684</w:t>
            </w:r>
          </w:p>
          <w:p w14:paraId="013FC8A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IDI2                  0.13715748 -0.58823962  1.850734143 -0.092931210  0.6281055</w:t>
            </w:r>
          </w:p>
          <w:p w14:paraId="07020D9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IDI3                  0.46040917 -0.01907823 -0.816123633 -1.786239382  1.0065229</w:t>
            </w:r>
          </w:p>
          <w:p w14:paraId="74CFCF37" w14:textId="77777777" w:rsidR="00914DF2" w:rsidRPr="00EE7795" w:rsidRDefault="00914DF2" w:rsidP="00647345">
            <w:pPr>
              <w:ind w:left="107"/>
              <w:rPr>
                <w:rFonts w:ascii="Courier New" w:eastAsia="Arial" w:hAnsi="Courier New" w:cs="Courier New"/>
                <w:sz w:val="12"/>
                <w:szCs w:val="12"/>
              </w:rPr>
            </w:pPr>
          </w:p>
          <w:p w14:paraId="634D5E4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$eta2</w:t>
            </w:r>
          </w:p>
          <w:p w14:paraId="2A261A8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Dim 1      Dim 2      Dim 3       Dim 4     Dim 5</w:t>
            </w:r>
          </w:p>
          <w:p w14:paraId="12D3FC3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 0.7451487 0.15676770 0.50617616 0.397851570 0.4033953</w:t>
            </w:r>
          </w:p>
          <w:p w14:paraId="697EAD2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TAMAÑO_PYME     0.1087497 0.15873562 0.47846318 0.004696955 0.3833945</w:t>
            </w:r>
          </w:p>
          <w:p w14:paraId="3BC5AAB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SECTOR          0.4203663 0.39164342 0.70533394 0.280423196 0.4384306</w:t>
            </w:r>
          </w:p>
          <w:p w14:paraId="293286B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            0.6689721 0.13112873 0.03725377 0.169976299 0.3820482</w:t>
            </w:r>
          </w:p>
          <w:p w14:paraId="1266233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       0.5124361 0.24250303 0.86710890 0.407739133 0.6609022</w:t>
            </w:r>
          </w:p>
          <w:p w14:paraId="7361086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IDIOMAS         0.0187442 0.05695983 0.26725984 0.285695899 0.1493386</w:t>
            </w:r>
          </w:p>
          <w:p w14:paraId="6C8C766A" w14:textId="77777777" w:rsidR="00914DF2" w:rsidRPr="00EE7795" w:rsidRDefault="00914DF2" w:rsidP="00647345">
            <w:pPr>
              <w:ind w:left="107"/>
              <w:rPr>
                <w:rFonts w:ascii="Courier New" w:eastAsia="Arial" w:hAnsi="Courier New" w:cs="Courier New"/>
                <w:sz w:val="12"/>
                <w:szCs w:val="12"/>
              </w:rPr>
            </w:pPr>
          </w:p>
          <w:p w14:paraId="63A7AB6E" w14:textId="77777777" w:rsidR="00914DF2" w:rsidRPr="00EE7795" w:rsidRDefault="00914DF2" w:rsidP="00647345">
            <w:pPr>
              <w:ind w:left="107"/>
              <w:rPr>
                <w:rFonts w:ascii="Courier New" w:eastAsia="Arial" w:hAnsi="Courier New" w:cs="Courier New"/>
                <w:sz w:val="12"/>
                <w:szCs w:val="12"/>
              </w:rPr>
            </w:pPr>
          </w:p>
          <w:p w14:paraId="32687C9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&gt; dimdesc(res, axes=1:5)</w:t>
            </w:r>
          </w:p>
          <w:p w14:paraId="6D80A0B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$`Dim 1`</w:t>
            </w:r>
          </w:p>
          <w:p w14:paraId="7AA19F75" w14:textId="77777777" w:rsidR="00914DF2" w:rsidRPr="00EE7795" w:rsidRDefault="00914DF2" w:rsidP="00647345">
            <w:pPr>
              <w:ind w:left="107"/>
              <w:rPr>
                <w:rFonts w:ascii="Courier New" w:eastAsia="Arial" w:hAnsi="Courier New" w:cs="Courier New"/>
                <w:sz w:val="12"/>
                <w:szCs w:val="12"/>
              </w:rPr>
            </w:pPr>
          </w:p>
          <w:p w14:paraId="256F40C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the variable and the categorical variable (1-way anova)</w:t>
            </w:r>
          </w:p>
          <w:p w14:paraId="3814836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06011AD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R2      p.value</w:t>
            </w:r>
          </w:p>
          <w:p w14:paraId="736ECA6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                0.6446566 0.0001807296</w:t>
            </w:r>
          </w:p>
          <w:p w14:paraId="7C586CC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EDAD                   0.6689721 0.0032644268</w:t>
            </w:r>
          </w:p>
          <w:p w14:paraId="6752A6B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          0.7243594 0.0041635440</w:t>
            </w:r>
          </w:p>
          <w:p w14:paraId="68D3E91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0.9806869 0.0062906941</w:t>
            </w:r>
          </w:p>
          <w:p w14:paraId="24A2134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        0.7451487 0.0239029528</w:t>
            </w:r>
          </w:p>
          <w:p w14:paraId="78CAC1F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             0.7978882 0.0252635074</w:t>
            </w:r>
          </w:p>
          <w:p w14:paraId="15810B6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               0.7204184 0.0344533119</w:t>
            </w:r>
          </w:p>
          <w:p w14:paraId="129E8DD7" w14:textId="77777777" w:rsidR="00914DF2" w:rsidRPr="00EE7795" w:rsidRDefault="00914DF2" w:rsidP="00647345">
            <w:pPr>
              <w:ind w:left="107"/>
              <w:rPr>
                <w:rFonts w:ascii="Courier New" w:eastAsia="Arial" w:hAnsi="Courier New" w:cs="Courier New"/>
                <w:sz w:val="12"/>
                <w:szCs w:val="12"/>
              </w:rPr>
            </w:pPr>
          </w:p>
          <w:p w14:paraId="67B41F6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variable abd the categories of the categorical variables</w:t>
            </w:r>
          </w:p>
          <w:p w14:paraId="0425E2B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3C77BC6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Estimate      p.value</w:t>
            </w:r>
          </w:p>
          <w:p w14:paraId="5883BC8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EXPORTA=EXPORTA_SI                   0.6346967 0.0001807296</w:t>
            </w:r>
          </w:p>
          <w:p w14:paraId="50E412E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FRENO_DIGI=FRENO_DIGI_OTRO           1.2966917 0.0232973307</w:t>
            </w:r>
          </w:p>
          <w:p w14:paraId="58B5366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CARGO_EJECUTIVO=CARGO_EJECUTIVO_COM  1.0752313 0.0261929806</w:t>
            </w:r>
          </w:p>
          <w:p w14:paraId="3AF4E02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FRENO_EXPORT=FRENO_EXPORT_P_N_EX    -0.8749690 0.0278234811</w:t>
            </w:r>
          </w:p>
          <w:p w14:paraId="5F478CE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EDAD=EDAD1                          -1.1368954 0.0063629523</w:t>
            </w:r>
          </w:p>
          <w:p w14:paraId="56F68E1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GEOGRA_EXPORT=ZONA8                 -1.1814538 0.0001807296</w:t>
            </w:r>
          </w:p>
          <w:p w14:paraId="4BB58CA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EXPORTA=EXPORTA_NO                  -0.6346967 0.0001807296</w:t>
            </w:r>
          </w:p>
          <w:p w14:paraId="0EE0BD88" w14:textId="77777777" w:rsidR="00914DF2" w:rsidRPr="00EE7795" w:rsidRDefault="00914DF2" w:rsidP="00647345">
            <w:pPr>
              <w:ind w:left="107"/>
              <w:rPr>
                <w:rFonts w:ascii="Courier New" w:eastAsia="Arial" w:hAnsi="Courier New" w:cs="Courier New"/>
                <w:sz w:val="12"/>
                <w:szCs w:val="12"/>
              </w:rPr>
            </w:pPr>
          </w:p>
          <w:p w14:paraId="5ED3B0F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$`Dim 2`</w:t>
            </w:r>
          </w:p>
          <w:p w14:paraId="7A39EF04" w14:textId="77777777" w:rsidR="00914DF2" w:rsidRPr="00EE7795" w:rsidRDefault="00914DF2" w:rsidP="00647345">
            <w:pPr>
              <w:ind w:left="107"/>
              <w:rPr>
                <w:rFonts w:ascii="Courier New" w:eastAsia="Arial" w:hAnsi="Courier New" w:cs="Courier New"/>
                <w:sz w:val="12"/>
                <w:szCs w:val="12"/>
              </w:rPr>
            </w:pPr>
          </w:p>
          <w:p w14:paraId="1B93582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the variable and the categorical variable (1-way anova)</w:t>
            </w:r>
          </w:p>
          <w:p w14:paraId="7EA89E3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25CA6E9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R2      p.value</w:t>
            </w:r>
          </w:p>
          <w:p w14:paraId="62022D3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                0.9294147 0.0005037512</w:t>
            </w:r>
          </w:p>
          <w:p w14:paraId="088D68F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                0.9406779 0.0011836118</w:t>
            </w:r>
          </w:p>
          <w:p w14:paraId="3400278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             0.7452459 0.0027614616</w:t>
            </w:r>
          </w:p>
          <w:p w14:paraId="04F9BD3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0.9812872 0.0059164212</w:t>
            </w:r>
          </w:p>
          <w:p w14:paraId="7BDD9A6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 0.5158310 0.0089635565</w:t>
            </w:r>
          </w:p>
          <w:p w14:paraId="7F799265" w14:textId="77777777" w:rsidR="00914DF2" w:rsidRPr="00EE7795" w:rsidRDefault="00914DF2" w:rsidP="00647345">
            <w:pPr>
              <w:ind w:left="107"/>
              <w:rPr>
                <w:rFonts w:ascii="Courier New" w:eastAsia="Arial" w:hAnsi="Courier New" w:cs="Courier New"/>
                <w:sz w:val="12"/>
                <w:szCs w:val="12"/>
              </w:rPr>
            </w:pPr>
          </w:p>
          <w:p w14:paraId="75F22E6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variable abd the categories of the categorical variables</w:t>
            </w:r>
          </w:p>
          <w:p w14:paraId="66EA9C5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517D036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Estimate      p.value</w:t>
            </w:r>
          </w:p>
          <w:p w14:paraId="43F991E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FRENO_DIGI=FRENO_DIGI_CONO_DIGI, ECONO                  2.0971588 0.0007372225</w:t>
            </w:r>
          </w:p>
          <w:p w14:paraId="585EA62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GEOGRA_EXPORT=ZONA15                                    2.0407674 0.0007372225</w:t>
            </w:r>
          </w:p>
          <w:p w14:paraId="421812B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RED_SOCIAL=FAC, LIN, OTRA                               2.1710178 0.0007372225</w:t>
            </w:r>
          </w:p>
          <w:p w14:paraId="309297F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HERRAMIENTAS_DIGITALES=DIGI1256                         2.1953971 0.0007372225</w:t>
            </w:r>
          </w:p>
          <w:p w14:paraId="02DD0CB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EXPERTO_MARKETING_DIGITAL=EXPERTO_MARKETING_DIGITAL_SI  0.6906308 0.0059035677</w:t>
            </w:r>
          </w:p>
          <w:p w14:paraId="753D997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VAL_LINK=M_MALA                                         0.8452527 0.0258262405</w:t>
            </w:r>
          </w:p>
          <w:p w14:paraId="5735C4B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FRENO_DIGI=FRENO_DIGI_OTRO                             -1.1744263 0.0372267141</w:t>
            </w:r>
          </w:p>
          <w:p w14:paraId="44C8D13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EXPERTO_MARKETING_DIGITAL=EXPERTO_MARKETING_DIGITAL_NO -0.6897171 0.0042316577</w:t>
            </w:r>
          </w:p>
          <w:p w14:paraId="670FD771" w14:textId="77777777" w:rsidR="00914DF2" w:rsidRPr="00EE7795" w:rsidRDefault="00914DF2" w:rsidP="00647345">
            <w:pPr>
              <w:ind w:left="107"/>
              <w:rPr>
                <w:rFonts w:ascii="Courier New" w:eastAsia="Arial" w:hAnsi="Courier New" w:cs="Courier New"/>
                <w:sz w:val="12"/>
                <w:szCs w:val="12"/>
              </w:rPr>
            </w:pPr>
          </w:p>
          <w:p w14:paraId="65C8F26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$`Dim 3`</w:t>
            </w:r>
          </w:p>
          <w:p w14:paraId="69091A69" w14:textId="77777777" w:rsidR="00914DF2" w:rsidRPr="00EE7795" w:rsidRDefault="00914DF2" w:rsidP="00647345">
            <w:pPr>
              <w:ind w:left="107"/>
              <w:rPr>
                <w:rFonts w:ascii="Courier New" w:eastAsia="Arial" w:hAnsi="Courier New" w:cs="Courier New"/>
                <w:sz w:val="12"/>
                <w:szCs w:val="12"/>
              </w:rPr>
            </w:pPr>
          </w:p>
          <w:p w14:paraId="1D470DA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the variable and the categorical variable (1-way anova)</w:t>
            </w:r>
          </w:p>
          <w:p w14:paraId="49E4966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616A4D6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R2     p.value</w:t>
            </w:r>
          </w:p>
          <w:p w14:paraId="462912E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                    0.8671089 0.001615169</w:t>
            </w:r>
          </w:p>
          <w:p w14:paraId="30C8277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                     0.8476418 0.002882706</w:t>
            </w:r>
          </w:p>
          <w:p w14:paraId="099F463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                0.6935013 0.007209190</w:t>
            </w:r>
          </w:p>
          <w:p w14:paraId="3E549B9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TAMAÑO_PYME                  0.4784632 0.014532901</w:t>
            </w:r>
          </w:p>
          <w:p w14:paraId="4EE1EF3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 0.3453459 0.016671799</w:t>
            </w:r>
          </w:p>
          <w:p w14:paraId="4CA3A28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SECTOR                       0.7053339 0.017096019</w:t>
            </w:r>
          </w:p>
          <w:p w14:paraId="3C9F8ED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                   0.8550462 0.021771699</w:t>
            </w:r>
          </w:p>
          <w:p w14:paraId="503831A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0.9512806 0.036610488</w:t>
            </w:r>
          </w:p>
          <w:p w14:paraId="16D612E3" w14:textId="77777777" w:rsidR="00914DF2" w:rsidRPr="00EE7795" w:rsidRDefault="00914DF2" w:rsidP="00647345">
            <w:pPr>
              <w:ind w:left="107"/>
              <w:rPr>
                <w:rFonts w:ascii="Courier New" w:eastAsia="Arial" w:hAnsi="Courier New" w:cs="Courier New"/>
                <w:sz w:val="12"/>
                <w:szCs w:val="12"/>
              </w:rPr>
            </w:pPr>
          </w:p>
          <w:p w14:paraId="2D9F56E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variable abd the categories of the categorical variables</w:t>
            </w:r>
          </w:p>
          <w:p w14:paraId="54D6680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4061117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Estimate     p.value</w:t>
            </w:r>
          </w:p>
          <w:p w14:paraId="66E8861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TAMAÑO_PYME=MEDIA                                             0.7105425 0.005027334</w:t>
            </w:r>
          </w:p>
          <w:p w14:paraId="016CAAC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FORMACION=FORMACION_MASTER                                    1.6210937 0.009188591</w:t>
            </w:r>
          </w:p>
          <w:p w14:paraId="40E02AE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SECTOR=QUIMI                                                  1.7644419 0.009188591</w:t>
            </w:r>
          </w:p>
          <w:p w14:paraId="72DB7407"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VAL_LINK=ALGO_MALA                                            1.5921751 0.009188591</w:t>
            </w:r>
          </w:p>
          <w:p w14:paraId="67FF231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GEOGRA_EXPORT=ZONA146                                         1.6950133 0.009188591</w:t>
            </w:r>
          </w:p>
          <w:p w14:paraId="41F2B8A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RED_SOCIAL=FAC, TWI/LIN                                       1.6312922 0.009188591</w:t>
            </w:r>
          </w:p>
          <w:p w14:paraId="17A36D9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HERRAMIENTAS_DIGITALES=DIGI12345                              1.7256566 0.009188591</w:t>
            </w:r>
          </w:p>
          <w:p w14:paraId="73B0CC5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CONTENIDOS_COMPARTIDOS_REDES=CONTENIDOS_COMPARTIDOS_REDES_SI  0.4645388 0.016671799</w:t>
            </w:r>
          </w:p>
          <w:p w14:paraId="609B26A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CARGO_EJECUTIVO=CARGO_EJECUTIVO_COM                           0.9018083 0.031051339</w:t>
            </w:r>
          </w:p>
          <w:p w14:paraId="3B27A06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lastRenderedPageBreak/>
              <w:t>TAMAÑO_PYME=MICRO                                            -0.5291240 0.030266261</w:t>
            </w:r>
          </w:p>
          <w:p w14:paraId="7A40616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VAL_LINK=NEUTRA                                              -1.0440617 0.024153458</w:t>
            </w:r>
          </w:p>
          <w:p w14:paraId="12E6C20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SECTOR=METAL                                                 -1.1247922 0.020906970</w:t>
            </w:r>
          </w:p>
          <w:p w14:paraId="39AD82B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FORMACION=FORMACION_OTRO                                     -1.7853144 0.020544830</w:t>
            </w:r>
          </w:p>
          <w:p w14:paraId="507D9FD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FRENO_EXPORT=FRENO_EXPORT_REG, DIGI                          -1.3139271 0.020544830</w:t>
            </w:r>
          </w:p>
          <w:p w14:paraId="7E690B3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GEOGRA_EXPORT=ZONA1246                                       -1.7113949 0.020544830</w:t>
            </w:r>
          </w:p>
          <w:p w14:paraId="1EE0F5B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HERRAMIENTAS_DIGITALES=DIGI15                                -1.6807515 0.020544830</w:t>
            </w:r>
          </w:p>
          <w:p w14:paraId="373FE75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CONTENIDOS_COMPARTIDOS_REDES=CONTENIDOS_COMPARTIDOS_REDES_NO -0.4645388 0.016671799</w:t>
            </w:r>
          </w:p>
          <w:p w14:paraId="299BD23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RED_SOCIAL=N_AP                                              -0.9498219 0.009004792</w:t>
            </w:r>
          </w:p>
          <w:p w14:paraId="59DC9CB6" w14:textId="77777777" w:rsidR="00914DF2" w:rsidRPr="00EE7795" w:rsidRDefault="00914DF2" w:rsidP="00647345">
            <w:pPr>
              <w:ind w:left="107"/>
              <w:rPr>
                <w:rFonts w:ascii="Courier New" w:eastAsia="Arial" w:hAnsi="Courier New" w:cs="Courier New"/>
                <w:sz w:val="12"/>
                <w:szCs w:val="12"/>
              </w:rPr>
            </w:pPr>
          </w:p>
          <w:p w14:paraId="7F74E14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$`Dim 4`</w:t>
            </w:r>
          </w:p>
          <w:p w14:paraId="41F482D1" w14:textId="77777777" w:rsidR="00914DF2" w:rsidRPr="00EE7795" w:rsidRDefault="00914DF2" w:rsidP="00647345">
            <w:pPr>
              <w:ind w:left="107"/>
              <w:rPr>
                <w:rFonts w:ascii="Courier New" w:eastAsia="Arial" w:hAnsi="Courier New" w:cs="Courier New"/>
                <w:sz w:val="12"/>
                <w:szCs w:val="12"/>
              </w:rPr>
            </w:pPr>
          </w:p>
          <w:p w14:paraId="5C4B742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the variable and the categorical variable (1-way anova)</w:t>
            </w:r>
          </w:p>
          <w:p w14:paraId="55B3C90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6D3492C5"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R2     p.value</w:t>
            </w:r>
          </w:p>
          <w:p w14:paraId="14EF7F5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0.9933955 0.000764383</w:t>
            </w:r>
          </w:p>
          <w:p w14:paraId="42F5C69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             0.9093640 0.001312292</w:t>
            </w:r>
          </w:p>
          <w:p w14:paraId="69CF497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             0.9248183 0.002609081</w:t>
            </w:r>
          </w:p>
          <w:p w14:paraId="5043560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               0.7187770 0.035251460</w:t>
            </w:r>
          </w:p>
          <w:p w14:paraId="4248B3B8" w14:textId="77777777" w:rsidR="00914DF2" w:rsidRPr="00EE7795" w:rsidRDefault="00914DF2" w:rsidP="00647345">
            <w:pPr>
              <w:ind w:left="107"/>
              <w:rPr>
                <w:rFonts w:ascii="Courier New" w:eastAsia="Arial" w:hAnsi="Courier New" w:cs="Courier New"/>
                <w:sz w:val="12"/>
                <w:szCs w:val="12"/>
              </w:rPr>
            </w:pPr>
          </w:p>
          <w:p w14:paraId="7A237DD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variable abd the categories of the categorical variables</w:t>
            </w:r>
          </w:p>
          <w:p w14:paraId="3EA0C0A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380BD58F"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Estimate     p.value</w:t>
            </w:r>
          </w:p>
          <w:p w14:paraId="390C9156"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FRENO_DIGI=FRENO_DIGI_N_APLI, OTRO 1.8578393 0.001128171</w:t>
            </w:r>
          </w:p>
          <w:p w14:paraId="32306789"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VAL_LINK=EXC                       1.9285043 0.001128171</w:t>
            </w:r>
          </w:p>
          <w:p w14:paraId="0600BDB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RED_SOCIAL=FAC, TWI, LIN           1.7793786 0.001128171</w:t>
            </w:r>
          </w:p>
          <w:p w14:paraId="657A4814"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HERRAMIENTAS_DIGITALES=DIGI245     2.0158941 0.001128171</w:t>
            </w:r>
          </w:p>
          <w:p w14:paraId="1F2C0F1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FRENO_EXPORT=FRENO_EXPORT_OTRO     1.0400941 0.029064123</w:t>
            </w:r>
          </w:p>
          <w:p w14:paraId="784CC24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FORMACION=FORMACION_FP             0.6845284 0.049477327</w:t>
            </w:r>
          </w:p>
          <w:p w14:paraId="33C6B3A1" w14:textId="77777777" w:rsidR="00914DF2" w:rsidRPr="00EE7795" w:rsidRDefault="00914DF2" w:rsidP="00647345">
            <w:pPr>
              <w:ind w:left="107"/>
              <w:rPr>
                <w:rFonts w:ascii="Courier New" w:eastAsia="Arial" w:hAnsi="Courier New" w:cs="Courier New"/>
                <w:sz w:val="12"/>
                <w:szCs w:val="12"/>
              </w:rPr>
            </w:pPr>
          </w:p>
          <w:p w14:paraId="68E5EF0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$`Dim 5`</w:t>
            </w:r>
          </w:p>
          <w:p w14:paraId="581064BE" w14:textId="77777777" w:rsidR="00914DF2" w:rsidRPr="00EE7795" w:rsidRDefault="00914DF2" w:rsidP="00647345">
            <w:pPr>
              <w:ind w:left="107"/>
              <w:rPr>
                <w:rFonts w:ascii="Courier New" w:eastAsia="Arial" w:hAnsi="Courier New" w:cs="Courier New"/>
                <w:sz w:val="12"/>
                <w:szCs w:val="12"/>
              </w:rPr>
            </w:pPr>
          </w:p>
          <w:p w14:paraId="07F5AE8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the variable and the categorical variable (1-way anova)</w:t>
            </w:r>
          </w:p>
          <w:p w14:paraId="773470C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31D6EA3E"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R2    p.value</w:t>
            </w:r>
          </w:p>
          <w:p w14:paraId="1CE51AAD"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          0.6608458 0.01211161</w:t>
            </w:r>
          </w:p>
          <w:p w14:paraId="1C3D23A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 0.9712639 0.01353508</w:t>
            </w:r>
          </w:p>
          <w:p w14:paraId="708CCDF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TAMAÑO_PYME            0.3833945 0.04315668</w:t>
            </w:r>
          </w:p>
          <w:p w14:paraId="64C5C3C8" w14:textId="77777777" w:rsidR="00914DF2" w:rsidRPr="00EE7795" w:rsidRDefault="00914DF2" w:rsidP="00647345">
            <w:pPr>
              <w:ind w:left="107"/>
              <w:rPr>
                <w:rFonts w:ascii="Courier New" w:eastAsia="Arial" w:hAnsi="Courier New" w:cs="Courier New"/>
                <w:sz w:val="12"/>
                <w:szCs w:val="12"/>
              </w:rPr>
            </w:pPr>
          </w:p>
          <w:p w14:paraId="11F4CE1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Link between variable abd the categories of the categorical variables</w:t>
            </w:r>
          </w:p>
          <w:p w14:paraId="7791FFB2"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w:t>
            </w:r>
          </w:p>
          <w:p w14:paraId="370B3F3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 xml:space="preserve">                                                  Estimate     p.value</w:t>
            </w:r>
          </w:p>
          <w:p w14:paraId="4585A61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FORMACION=FORMACION_BACHI                       -1.0801571 0.048200274</w:t>
            </w:r>
          </w:p>
          <w:p w14:paraId="33423453"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TAMAÑO_PYME=PEQ                                 -0.6256472 0.026509954</w:t>
            </w:r>
          </w:p>
          <w:p w14:paraId="0DDE17D1"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VAL_LINK=ALGO_BUENA                             -1.0199692 0.014102776</w:t>
            </w:r>
          </w:p>
          <w:p w14:paraId="1C44613A"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FRENO_DIGI=FRENO_DIGI_CONO_DIGI, ECONO, CUL_ORG -1.1757413 0.009310604</w:t>
            </w:r>
          </w:p>
          <w:p w14:paraId="0652BFAC"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GEOGRA_EXPORT=ZONA1                             -1.1015547 0.009118042</w:t>
            </w:r>
          </w:p>
          <w:p w14:paraId="2F8FD58B"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RED_SOCIAL=FAC, OTRA                            -1.6538472 0.008906893</w:t>
            </w:r>
          </w:p>
          <w:p w14:paraId="3C0007D8"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HERRAMIENTAS_DIGITALES=DIGI124                  -1.7389147 0.008906893</w:t>
            </w:r>
          </w:p>
          <w:p w14:paraId="6839B4D8" w14:textId="77777777" w:rsidR="00914DF2" w:rsidRPr="00EE7795" w:rsidRDefault="00914DF2" w:rsidP="00647345">
            <w:pPr>
              <w:ind w:left="107"/>
              <w:rPr>
                <w:rFonts w:ascii="Courier New" w:eastAsia="Arial" w:hAnsi="Courier New" w:cs="Courier New"/>
                <w:sz w:val="12"/>
                <w:szCs w:val="12"/>
              </w:rPr>
            </w:pPr>
          </w:p>
          <w:p w14:paraId="08DBB856" w14:textId="77777777" w:rsidR="00914DF2" w:rsidRPr="00EE7795" w:rsidRDefault="00914DF2" w:rsidP="00647345">
            <w:pPr>
              <w:ind w:left="107"/>
              <w:rPr>
                <w:rFonts w:ascii="Courier New" w:eastAsia="Arial" w:hAnsi="Courier New" w:cs="Courier New"/>
                <w:sz w:val="12"/>
                <w:szCs w:val="12"/>
              </w:rPr>
            </w:pPr>
          </w:p>
          <w:p w14:paraId="703B6400" w14:textId="77777777" w:rsidR="00914DF2" w:rsidRPr="00EE7795" w:rsidRDefault="00914DF2" w:rsidP="00647345">
            <w:pPr>
              <w:ind w:left="107"/>
              <w:rPr>
                <w:rFonts w:ascii="Courier New" w:eastAsia="Arial" w:hAnsi="Courier New" w:cs="Courier New"/>
                <w:sz w:val="12"/>
                <w:szCs w:val="12"/>
              </w:rPr>
            </w:pPr>
            <w:r w:rsidRPr="00EE7795">
              <w:rPr>
                <w:rFonts w:ascii="Courier New" w:eastAsia="Arial" w:hAnsi="Courier New" w:cs="Courier New"/>
                <w:sz w:val="12"/>
                <w:szCs w:val="12"/>
              </w:rPr>
              <w:t>&gt; remove(Dataset.MCA)</w:t>
            </w:r>
          </w:p>
          <w:p w14:paraId="31784D03" w14:textId="77777777" w:rsidR="00914DF2" w:rsidRPr="00EE7795" w:rsidRDefault="00914DF2" w:rsidP="00647345">
            <w:pPr>
              <w:jc w:val="center"/>
              <w:rPr>
                <w:rFonts w:ascii="Courier New" w:eastAsia="Arial" w:hAnsi="Courier New" w:cs="Courier New"/>
                <w:sz w:val="12"/>
                <w:szCs w:val="12"/>
              </w:rPr>
            </w:pPr>
          </w:p>
        </w:tc>
      </w:tr>
    </w:tbl>
    <w:p w14:paraId="7FE03811" w14:textId="77777777" w:rsidR="00914DF2" w:rsidRDefault="00914DF2" w:rsidP="00914DF2">
      <w:pPr>
        <w:jc w:val="both"/>
        <w:rPr>
          <w:rFonts w:cs="Arial"/>
          <w:bCs/>
          <w:sz w:val="16"/>
          <w:szCs w:val="16"/>
        </w:rPr>
      </w:pPr>
      <w:r w:rsidRPr="00473933">
        <w:rPr>
          <w:rFonts w:cs="Arial"/>
          <w:b/>
          <w:sz w:val="16"/>
          <w:szCs w:val="16"/>
        </w:rPr>
        <w:lastRenderedPageBreak/>
        <w:t>Fuente:</w:t>
      </w:r>
      <w:r w:rsidRPr="001A724B">
        <w:rPr>
          <w:rFonts w:cs="Arial"/>
          <w:bCs/>
          <w:sz w:val="16"/>
          <w:szCs w:val="16"/>
        </w:rPr>
        <w:t xml:space="preserve"> elaboración propia (2023)</w:t>
      </w:r>
      <w:r>
        <w:rPr>
          <w:rFonts w:cs="Arial"/>
          <w:bCs/>
          <w:sz w:val="16"/>
          <w:szCs w:val="16"/>
        </w:rPr>
        <w:t xml:space="preserve">. A partir de entrada obtenida en el </w:t>
      </w:r>
      <w:r w:rsidRPr="00D13E60">
        <w:rPr>
          <w:rFonts w:cs="Arial"/>
          <w:bCs/>
          <w:i/>
          <w:iCs/>
          <w:sz w:val="16"/>
          <w:szCs w:val="16"/>
        </w:rPr>
        <w:t>Software Rcommander</w:t>
      </w:r>
    </w:p>
    <w:p w14:paraId="1C3A1570" w14:textId="77777777" w:rsidR="00914DF2" w:rsidRDefault="00914DF2" w:rsidP="00914DF2">
      <w:pPr>
        <w:jc w:val="both"/>
        <w:rPr>
          <w:rFonts w:eastAsia="Arial" w:cs="Arial"/>
          <w:b/>
          <w:color w:val="0000FF"/>
        </w:rPr>
      </w:pPr>
    </w:p>
    <w:p w14:paraId="6B015884" w14:textId="66D86220" w:rsidR="003744E0" w:rsidRPr="00D13E60" w:rsidRDefault="003744E0" w:rsidP="003744E0">
      <w:pPr>
        <w:rPr>
          <w:rFonts w:eastAsia="Arial" w:cs="Arial"/>
          <w:b/>
          <w:sz w:val="24"/>
          <w:szCs w:val="24"/>
        </w:rPr>
      </w:pPr>
      <w:r w:rsidRPr="00D13E60">
        <w:rPr>
          <w:rFonts w:eastAsia="Arial" w:cs="Arial"/>
          <w:b/>
          <w:sz w:val="24"/>
          <w:szCs w:val="24"/>
        </w:rPr>
        <w:t>Capturas</w:t>
      </w:r>
    </w:p>
    <w:p w14:paraId="163953FF" w14:textId="77777777" w:rsidR="003744E0" w:rsidRPr="003744E0" w:rsidRDefault="003744E0" w:rsidP="003744E0">
      <w:pPr>
        <w:rPr>
          <w:rFonts w:eastAsia="Arial" w:cs="Arial"/>
          <w:b/>
          <w:color w:val="0000FF"/>
        </w:rPr>
      </w:pPr>
    </w:p>
    <w:p w14:paraId="7B58CB61" w14:textId="30582678" w:rsidR="003744E0" w:rsidRDefault="003744E0" w:rsidP="003744E0">
      <w:pPr>
        <w:jc w:val="both"/>
        <w:rPr>
          <w:rFonts w:eastAsia="Arial" w:cs="Arial"/>
        </w:rPr>
      </w:pPr>
      <w:r>
        <w:rPr>
          <w:rFonts w:eastAsia="Arial" w:cs="Arial"/>
          <w:b/>
        </w:rPr>
        <w:t xml:space="preserve">Captura 1: </w:t>
      </w:r>
      <w:r>
        <w:rPr>
          <w:rFonts w:eastAsia="Arial" w:cs="Arial"/>
        </w:rPr>
        <w:t xml:space="preserve">Balances Ibéricos Españoles filtrado población por actividad </w:t>
      </w:r>
    </w:p>
    <w:p w14:paraId="187F40E0" w14:textId="77777777" w:rsidR="003744E0" w:rsidRDefault="003744E0" w:rsidP="003744E0">
      <w:pPr>
        <w:jc w:val="both"/>
        <w:rPr>
          <w:rFonts w:eastAsia="Arial" w:cs="Arial"/>
        </w:rPr>
      </w:pPr>
      <w:r>
        <w:rPr>
          <w:noProof/>
        </w:rPr>
        <w:drawing>
          <wp:inline distT="0" distB="0" distL="0" distR="0" wp14:anchorId="10CB247B" wp14:editId="77951DB0">
            <wp:extent cx="5848066" cy="3815156"/>
            <wp:effectExtent l="0" t="0" r="635"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5883882" cy="3838522"/>
                    </a:xfrm>
                    <a:prstGeom prst="rect">
                      <a:avLst/>
                    </a:prstGeom>
                    <a:ln/>
                  </pic:spPr>
                </pic:pic>
              </a:graphicData>
            </a:graphic>
          </wp:inline>
        </w:drawing>
      </w:r>
    </w:p>
    <w:p w14:paraId="64E895EF" w14:textId="161AD58B" w:rsidR="003744E0" w:rsidRDefault="003744E0" w:rsidP="003744E0">
      <w:pPr>
        <w:jc w:val="both"/>
        <w:rPr>
          <w:rFonts w:eastAsia="Arial" w:cs="Arial"/>
          <w:sz w:val="16"/>
          <w:szCs w:val="16"/>
        </w:rPr>
      </w:pPr>
      <w:r>
        <w:rPr>
          <w:rFonts w:eastAsia="Arial" w:cs="Arial"/>
          <w:b/>
          <w:sz w:val="16"/>
          <w:szCs w:val="16"/>
        </w:rPr>
        <w:t xml:space="preserve">Fuente: </w:t>
      </w:r>
      <w:r>
        <w:rPr>
          <w:rFonts w:eastAsia="Arial" w:cs="Arial"/>
          <w:sz w:val="16"/>
          <w:szCs w:val="16"/>
        </w:rPr>
        <w:t>elaboración propia a partir de (2022):</w:t>
      </w:r>
    </w:p>
    <w:p w14:paraId="4E3644E6" w14:textId="44DBAD31" w:rsidR="003744E0" w:rsidRDefault="003744E0" w:rsidP="003744E0">
      <w:pPr>
        <w:jc w:val="both"/>
        <w:rPr>
          <w:rFonts w:eastAsia="Arial" w:cs="Arial"/>
          <w:color w:val="0000FF"/>
          <w:sz w:val="16"/>
          <w:szCs w:val="16"/>
        </w:rPr>
      </w:pPr>
      <w:r>
        <w:rPr>
          <w:rFonts w:eastAsia="Arial" w:cs="Arial"/>
          <w:color w:val="0000FF"/>
          <w:sz w:val="16"/>
          <w:szCs w:val="16"/>
        </w:rPr>
        <w:t xml:space="preserve">https://sabi.bvdinfo.com/version-20221115/Search.PrintSummary.serv?_CID=412&amp;ExportFormat=html&amp;product=sabineo </w:t>
      </w:r>
    </w:p>
    <w:p w14:paraId="3A90192D" w14:textId="77777777" w:rsidR="003744E0" w:rsidRPr="003744E0" w:rsidRDefault="003744E0" w:rsidP="003744E0">
      <w:pPr>
        <w:jc w:val="both"/>
        <w:rPr>
          <w:rFonts w:eastAsia="Arial" w:cs="Arial"/>
          <w:color w:val="0000FF"/>
          <w:sz w:val="16"/>
          <w:szCs w:val="16"/>
        </w:rPr>
      </w:pPr>
    </w:p>
    <w:p w14:paraId="3971BF36" w14:textId="46CB31AC" w:rsidR="003744E0" w:rsidRDefault="003744E0" w:rsidP="003744E0">
      <w:pPr>
        <w:jc w:val="both"/>
        <w:rPr>
          <w:rFonts w:eastAsia="Arial" w:cs="Arial"/>
        </w:rPr>
      </w:pPr>
      <w:r>
        <w:rPr>
          <w:rFonts w:eastAsia="Arial" w:cs="Arial"/>
          <w:b/>
        </w:rPr>
        <w:t xml:space="preserve">Captura 2: </w:t>
      </w:r>
      <w:r>
        <w:rPr>
          <w:rFonts w:eastAsia="Arial" w:cs="Arial"/>
        </w:rPr>
        <w:t xml:space="preserve">Balances Ibéricos Españoles filtrado población por número de trabajadores </w:t>
      </w:r>
    </w:p>
    <w:p w14:paraId="2489AA64" w14:textId="092C028F" w:rsidR="003744E0" w:rsidRPr="003744E0" w:rsidRDefault="003744E0" w:rsidP="003744E0">
      <w:pPr>
        <w:jc w:val="both"/>
        <w:rPr>
          <w:rFonts w:eastAsia="Arial" w:cs="Arial"/>
        </w:rPr>
      </w:pPr>
      <w:r>
        <w:rPr>
          <w:noProof/>
        </w:rPr>
        <w:drawing>
          <wp:inline distT="0" distB="0" distL="0" distR="0" wp14:anchorId="1C8F7164" wp14:editId="43304F60">
            <wp:extent cx="6101021" cy="2190307"/>
            <wp:effectExtent l="0" t="0" r="0" b="635"/>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6144157" cy="2205793"/>
                    </a:xfrm>
                    <a:prstGeom prst="rect">
                      <a:avLst/>
                    </a:prstGeom>
                    <a:ln/>
                  </pic:spPr>
                </pic:pic>
              </a:graphicData>
            </a:graphic>
          </wp:inline>
        </w:drawing>
      </w:r>
    </w:p>
    <w:p w14:paraId="505A8702" w14:textId="40CEAB3F" w:rsidR="003744E0" w:rsidRDefault="003744E0" w:rsidP="003744E0">
      <w:pPr>
        <w:jc w:val="both"/>
        <w:rPr>
          <w:rFonts w:eastAsia="Arial" w:cs="Arial"/>
          <w:sz w:val="16"/>
          <w:szCs w:val="16"/>
        </w:rPr>
      </w:pPr>
      <w:r>
        <w:rPr>
          <w:rFonts w:eastAsia="Arial" w:cs="Arial"/>
          <w:b/>
          <w:sz w:val="16"/>
          <w:szCs w:val="16"/>
        </w:rPr>
        <w:t>Fuente:</w:t>
      </w:r>
      <w:r>
        <w:rPr>
          <w:rFonts w:eastAsia="Arial" w:cs="Arial"/>
          <w:sz w:val="16"/>
          <w:szCs w:val="16"/>
        </w:rPr>
        <w:t xml:space="preserve"> elaboración propia </w:t>
      </w:r>
      <w:r w:rsidR="00C553F3" w:rsidRPr="00C553F3">
        <w:rPr>
          <w:rFonts w:eastAsia="Arial" w:cs="Arial"/>
          <w:sz w:val="16"/>
          <w:szCs w:val="16"/>
        </w:rPr>
        <w:t>(2022)</w:t>
      </w:r>
      <w:r w:rsidR="00C553F3">
        <w:rPr>
          <w:rFonts w:eastAsia="Arial" w:cs="Arial"/>
          <w:sz w:val="16"/>
          <w:szCs w:val="16"/>
        </w:rPr>
        <w:t xml:space="preserve">, </w:t>
      </w:r>
      <w:r>
        <w:rPr>
          <w:rFonts w:eastAsia="Arial" w:cs="Arial"/>
          <w:sz w:val="16"/>
          <w:szCs w:val="16"/>
        </w:rPr>
        <w:t>a partir de:</w:t>
      </w:r>
    </w:p>
    <w:p w14:paraId="3BFA38E9" w14:textId="77777777" w:rsidR="003744E0" w:rsidRDefault="003744E0" w:rsidP="003744E0">
      <w:pPr>
        <w:jc w:val="both"/>
        <w:rPr>
          <w:rFonts w:eastAsia="Arial" w:cs="Arial"/>
          <w:color w:val="0000FF"/>
          <w:sz w:val="16"/>
          <w:szCs w:val="16"/>
        </w:rPr>
      </w:pPr>
      <w:r>
        <w:rPr>
          <w:rFonts w:eastAsia="Arial" w:cs="Arial"/>
          <w:color w:val="0000FF"/>
          <w:sz w:val="16"/>
          <w:szCs w:val="16"/>
        </w:rPr>
        <w:t xml:space="preserve">https://sabi.bvdinfo.com/version-20221115/Search.PrintSummary.serv?_CID=412&amp;ExportFormat=html&amp;product=sabineo </w:t>
      </w:r>
    </w:p>
    <w:p w14:paraId="392B9F54" w14:textId="77777777" w:rsidR="003744E0" w:rsidRDefault="003744E0" w:rsidP="003744E0">
      <w:pPr>
        <w:jc w:val="both"/>
        <w:rPr>
          <w:rFonts w:eastAsia="Arial" w:cs="Arial"/>
          <w:b/>
        </w:rPr>
      </w:pPr>
    </w:p>
    <w:p w14:paraId="79997CD7" w14:textId="7C3D7A48" w:rsidR="003744E0" w:rsidRPr="003744E0" w:rsidRDefault="003744E0" w:rsidP="003744E0">
      <w:pPr>
        <w:jc w:val="both"/>
        <w:rPr>
          <w:rFonts w:eastAsia="Arial" w:cs="Arial"/>
        </w:rPr>
      </w:pPr>
      <w:r>
        <w:rPr>
          <w:rFonts w:eastAsia="Arial" w:cs="Arial"/>
          <w:b/>
        </w:rPr>
        <w:lastRenderedPageBreak/>
        <w:t xml:space="preserve">Captura 3: </w:t>
      </w:r>
      <w:r>
        <w:rPr>
          <w:rFonts w:eastAsia="Arial" w:cs="Arial"/>
        </w:rPr>
        <w:t xml:space="preserve">Balances Ibéricos Españoles filtrado población, listado de todos los filtros aplicados </w:t>
      </w:r>
    </w:p>
    <w:p w14:paraId="7D51EE8C" w14:textId="5E803A6D" w:rsidR="003744E0" w:rsidRDefault="003744E0" w:rsidP="003744E0">
      <w:pPr>
        <w:jc w:val="both"/>
        <w:rPr>
          <w:rFonts w:eastAsia="Arial" w:cs="Arial"/>
        </w:rPr>
      </w:pPr>
      <w:r>
        <w:rPr>
          <w:noProof/>
        </w:rPr>
        <w:drawing>
          <wp:inline distT="0" distB="0" distL="0" distR="0" wp14:anchorId="36AD898E" wp14:editId="6D5459C3">
            <wp:extent cx="4997302" cy="3721396"/>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5003628" cy="3726107"/>
                    </a:xfrm>
                    <a:prstGeom prst="rect">
                      <a:avLst/>
                    </a:prstGeom>
                    <a:ln/>
                  </pic:spPr>
                </pic:pic>
              </a:graphicData>
            </a:graphic>
          </wp:inline>
        </w:drawing>
      </w:r>
    </w:p>
    <w:p w14:paraId="4B397914" w14:textId="729D8624" w:rsidR="003744E0" w:rsidRDefault="003744E0" w:rsidP="003744E0">
      <w:pPr>
        <w:jc w:val="both"/>
        <w:rPr>
          <w:rFonts w:eastAsia="Arial" w:cs="Arial"/>
          <w:sz w:val="16"/>
          <w:szCs w:val="16"/>
        </w:rPr>
      </w:pPr>
      <w:r>
        <w:rPr>
          <w:rFonts w:eastAsia="Arial" w:cs="Arial"/>
          <w:b/>
          <w:sz w:val="16"/>
          <w:szCs w:val="16"/>
        </w:rPr>
        <w:t>Fuente:</w:t>
      </w:r>
      <w:r>
        <w:rPr>
          <w:rFonts w:eastAsia="Arial" w:cs="Arial"/>
          <w:sz w:val="16"/>
          <w:szCs w:val="16"/>
        </w:rPr>
        <w:t xml:space="preserve"> elabo</w:t>
      </w:r>
      <w:r w:rsidR="00C553F3">
        <w:rPr>
          <w:rFonts w:eastAsia="Arial" w:cs="Arial"/>
          <w:sz w:val="16"/>
          <w:szCs w:val="16"/>
        </w:rPr>
        <w:t>ración propia</w:t>
      </w:r>
      <w:r>
        <w:rPr>
          <w:rFonts w:eastAsia="Arial" w:cs="Arial"/>
          <w:sz w:val="16"/>
          <w:szCs w:val="16"/>
        </w:rPr>
        <w:t xml:space="preserve"> </w:t>
      </w:r>
      <w:r w:rsidR="00C553F3" w:rsidRPr="00C553F3">
        <w:rPr>
          <w:rFonts w:eastAsia="Arial" w:cs="Arial"/>
          <w:sz w:val="16"/>
          <w:szCs w:val="16"/>
        </w:rPr>
        <w:t>(2022)</w:t>
      </w:r>
      <w:r w:rsidR="00C553F3">
        <w:rPr>
          <w:rFonts w:eastAsia="Arial" w:cs="Arial"/>
          <w:sz w:val="16"/>
          <w:szCs w:val="16"/>
        </w:rPr>
        <w:t xml:space="preserve">, </w:t>
      </w:r>
      <w:r>
        <w:rPr>
          <w:rFonts w:eastAsia="Arial" w:cs="Arial"/>
          <w:sz w:val="16"/>
          <w:szCs w:val="16"/>
        </w:rPr>
        <w:t>a partir de:</w:t>
      </w:r>
    </w:p>
    <w:p w14:paraId="0F517591" w14:textId="58047803" w:rsidR="003744E0" w:rsidRPr="008A7491" w:rsidRDefault="003744E0" w:rsidP="008A7491">
      <w:pPr>
        <w:jc w:val="both"/>
        <w:rPr>
          <w:rFonts w:eastAsia="Arial" w:cs="Arial"/>
          <w:color w:val="0000FF"/>
          <w:sz w:val="16"/>
          <w:szCs w:val="16"/>
        </w:rPr>
      </w:pPr>
      <w:r>
        <w:rPr>
          <w:rFonts w:eastAsia="Arial" w:cs="Arial"/>
          <w:color w:val="0000FF"/>
          <w:sz w:val="16"/>
          <w:szCs w:val="16"/>
        </w:rPr>
        <w:t xml:space="preserve">https://sabi.bvdinfo.com/version-20221115/Search.PrintSummary.serv?_CID=412&amp;ExportFormat=html&amp;product=sabineo </w:t>
      </w:r>
    </w:p>
    <w:p w14:paraId="1F421752" w14:textId="77777777" w:rsidR="0029449D" w:rsidRPr="0029449D" w:rsidRDefault="0029449D" w:rsidP="0029449D">
      <w:pPr>
        <w:ind w:right="3438"/>
        <w:rPr>
          <w:rFonts w:cs="Arial"/>
          <w:b/>
          <w:lang w:val="es-ES_tradnl"/>
        </w:rPr>
      </w:pPr>
    </w:p>
    <w:p w14:paraId="5CF3B41C" w14:textId="77777777" w:rsidR="008A7491" w:rsidRDefault="008A7491" w:rsidP="008A7491">
      <w:pPr>
        <w:rPr>
          <w:rFonts w:eastAsia="Arial" w:cs="Arial"/>
          <w:b/>
          <w:bCs/>
        </w:rPr>
      </w:pPr>
    </w:p>
    <w:p w14:paraId="2BD86E0A" w14:textId="77777777" w:rsidR="008A7491" w:rsidRDefault="008A7491" w:rsidP="008A7491">
      <w:pPr>
        <w:rPr>
          <w:rFonts w:eastAsia="Arial" w:cs="Arial"/>
          <w:b/>
          <w:bCs/>
        </w:rPr>
      </w:pPr>
    </w:p>
    <w:p w14:paraId="55400E34" w14:textId="77777777" w:rsidR="008A7491" w:rsidRDefault="008A7491" w:rsidP="008A7491">
      <w:pPr>
        <w:rPr>
          <w:rFonts w:eastAsia="Arial" w:cs="Arial"/>
          <w:b/>
          <w:bCs/>
        </w:rPr>
      </w:pPr>
    </w:p>
    <w:p w14:paraId="2CD272EB" w14:textId="77777777" w:rsidR="008A7491" w:rsidRDefault="008A7491" w:rsidP="008A7491">
      <w:pPr>
        <w:rPr>
          <w:rFonts w:eastAsia="Arial" w:cs="Arial"/>
          <w:b/>
          <w:bCs/>
        </w:rPr>
      </w:pPr>
    </w:p>
    <w:p w14:paraId="39DE6AA7" w14:textId="77777777" w:rsidR="008A7491" w:rsidRDefault="008A7491" w:rsidP="008A7491">
      <w:pPr>
        <w:rPr>
          <w:rFonts w:eastAsia="Arial" w:cs="Arial"/>
          <w:b/>
          <w:bCs/>
        </w:rPr>
      </w:pPr>
    </w:p>
    <w:p w14:paraId="526A56DC" w14:textId="77777777" w:rsidR="008A7491" w:rsidRDefault="008A7491" w:rsidP="008A7491">
      <w:pPr>
        <w:rPr>
          <w:rFonts w:eastAsia="Arial" w:cs="Arial"/>
          <w:b/>
          <w:bCs/>
        </w:rPr>
      </w:pPr>
    </w:p>
    <w:p w14:paraId="2CA79149" w14:textId="77777777" w:rsidR="008A7491" w:rsidRDefault="008A7491" w:rsidP="008A7491">
      <w:pPr>
        <w:rPr>
          <w:rFonts w:eastAsia="Arial" w:cs="Arial"/>
          <w:b/>
          <w:bCs/>
        </w:rPr>
      </w:pPr>
    </w:p>
    <w:p w14:paraId="6B0907C1" w14:textId="77777777" w:rsidR="008A7491" w:rsidRDefault="008A7491" w:rsidP="008A7491">
      <w:pPr>
        <w:rPr>
          <w:rFonts w:eastAsia="Arial" w:cs="Arial"/>
          <w:b/>
          <w:bCs/>
        </w:rPr>
      </w:pPr>
    </w:p>
    <w:p w14:paraId="1B3C229D" w14:textId="77777777" w:rsidR="008A7491" w:rsidRDefault="008A7491" w:rsidP="008A7491">
      <w:pPr>
        <w:rPr>
          <w:rFonts w:eastAsia="Arial" w:cs="Arial"/>
          <w:b/>
          <w:bCs/>
        </w:rPr>
      </w:pPr>
    </w:p>
    <w:p w14:paraId="7D9512FE" w14:textId="77777777" w:rsidR="008A7491" w:rsidRDefault="008A7491" w:rsidP="008A7491">
      <w:pPr>
        <w:rPr>
          <w:rFonts w:eastAsia="Arial" w:cs="Arial"/>
          <w:b/>
          <w:bCs/>
        </w:rPr>
      </w:pPr>
    </w:p>
    <w:p w14:paraId="2430B0CC" w14:textId="77777777" w:rsidR="008A7491" w:rsidRDefault="008A7491" w:rsidP="008A7491">
      <w:pPr>
        <w:rPr>
          <w:rFonts w:eastAsia="Arial" w:cs="Arial"/>
          <w:b/>
          <w:bCs/>
        </w:rPr>
      </w:pPr>
    </w:p>
    <w:p w14:paraId="1629004A" w14:textId="77777777" w:rsidR="008A7491" w:rsidRDefault="008A7491" w:rsidP="008A7491">
      <w:pPr>
        <w:rPr>
          <w:rFonts w:eastAsia="Arial" w:cs="Arial"/>
          <w:b/>
          <w:bCs/>
        </w:rPr>
      </w:pPr>
    </w:p>
    <w:p w14:paraId="2A080DC3" w14:textId="77777777" w:rsidR="008A7491" w:rsidRDefault="008A7491" w:rsidP="008A7491">
      <w:pPr>
        <w:rPr>
          <w:rFonts w:eastAsia="Arial" w:cs="Arial"/>
          <w:b/>
          <w:bCs/>
        </w:rPr>
      </w:pPr>
    </w:p>
    <w:p w14:paraId="5B23B99C" w14:textId="77777777" w:rsidR="008A7491" w:rsidRDefault="008A7491" w:rsidP="008A7491">
      <w:pPr>
        <w:rPr>
          <w:rFonts w:eastAsia="Arial" w:cs="Arial"/>
          <w:b/>
          <w:bCs/>
        </w:rPr>
      </w:pPr>
    </w:p>
    <w:p w14:paraId="4DBA83EF" w14:textId="77777777" w:rsidR="008A7491" w:rsidRDefault="008A7491" w:rsidP="008A7491">
      <w:pPr>
        <w:rPr>
          <w:rFonts w:eastAsia="Arial" w:cs="Arial"/>
          <w:b/>
          <w:bCs/>
        </w:rPr>
      </w:pPr>
    </w:p>
    <w:p w14:paraId="2A23F033" w14:textId="2EA0DCC7" w:rsidR="008A7491" w:rsidRDefault="008A7491" w:rsidP="008A7491">
      <w:pPr>
        <w:rPr>
          <w:rFonts w:eastAsia="Arial" w:cs="Arial"/>
          <w:b/>
          <w:bCs/>
        </w:rPr>
      </w:pPr>
    </w:p>
    <w:p w14:paraId="0A7F0BC8" w14:textId="77777777" w:rsidR="00411A77" w:rsidRDefault="00411A77" w:rsidP="008A7491">
      <w:pPr>
        <w:rPr>
          <w:rFonts w:eastAsia="Arial" w:cs="Arial"/>
          <w:b/>
          <w:bCs/>
        </w:rPr>
      </w:pPr>
    </w:p>
    <w:p w14:paraId="28E7B1FF" w14:textId="77777777" w:rsidR="008A7491" w:rsidRDefault="008A7491" w:rsidP="008A7491">
      <w:pPr>
        <w:rPr>
          <w:rFonts w:eastAsia="Arial" w:cs="Arial"/>
          <w:b/>
          <w:bCs/>
        </w:rPr>
      </w:pPr>
    </w:p>
    <w:p w14:paraId="4A2D33CE" w14:textId="22B210DC" w:rsidR="008A7491" w:rsidRDefault="008A7491" w:rsidP="008A7491">
      <w:pPr>
        <w:rPr>
          <w:rFonts w:eastAsia="Arial" w:cs="Arial"/>
          <w:b/>
          <w:bCs/>
        </w:rPr>
      </w:pPr>
      <w:r>
        <w:rPr>
          <w:rFonts w:eastAsia="Arial" w:cs="Arial"/>
          <w:b/>
          <w:bCs/>
        </w:rPr>
        <w:lastRenderedPageBreak/>
        <w:t>FIGURAS</w:t>
      </w:r>
    </w:p>
    <w:p w14:paraId="2037A4A0" w14:textId="77777777" w:rsidR="008A7491" w:rsidRDefault="008A7491" w:rsidP="008A7491">
      <w:pPr>
        <w:rPr>
          <w:rFonts w:eastAsia="Arial" w:cs="Arial"/>
          <w:b/>
          <w:bCs/>
        </w:rPr>
      </w:pPr>
    </w:p>
    <w:p w14:paraId="47A0E96A" w14:textId="11EE2FF1" w:rsidR="008A7491" w:rsidRDefault="008A7491" w:rsidP="008A7491">
      <w:pPr>
        <w:rPr>
          <w:rFonts w:eastAsia="Arial" w:cs="Arial"/>
        </w:rPr>
      </w:pPr>
      <w:r>
        <w:rPr>
          <w:rFonts w:eastAsia="Arial" w:cs="Arial"/>
          <w:b/>
          <w:bCs/>
        </w:rPr>
        <w:t xml:space="preserve">Figura 3: </w:t>
      </w:r>
      <w:r w:rsidRPr="000B0B97">
        <w:rPr>
          <w:rFonts w:eastAsia="Arial" w:cs="Arial"/>
        </w:rPr>
        <w:t>Mapa posicionamiento 1,</w:t>
      </w:r>
      <w:r>
        <w:rPr>
          <w:rFonts w:eastAsia="Arial" w:cs="Arial"/>
        </w:rPr>
        <w:t xml:space="preserve"> R commander primer mapa obtenido de posicionamiento</w:t>
      </w:r>
      <w:r w:rsidRPr="009C6694">
        <w:t xml:space="preserve"> </w:t>
      </w:r>
      <w:r>
        <w:t xml:space="preserve">con las variables </w:t>
      </w:r>
      <w:r w:rsidR="000123B3">
        <w:t>dependientes e independiente y</w:t>
      </w:r>
      <w:r>
        <w:t xml:space="preserve"> las respuestas de ambas</w:t>
      </w:r>
    </w:p>
    <w:p w14:paraId="0327597C" w14:textId="77777777" w:rsidR="008A7491" w:rsidRDefault="008A7491" w:rsidP="008A7491">
      <w:pPr>
        <w:jc w:val="both"/>
        <w:rPr>
          <w:rFonts w:eastAsia="Arial" w:cs="Arial"/>
        </w:rPr>
      </w:pPr>
      <w:r w:rsidRPr="00EE7795">
        <w:rPr>
          <w:rFonts w:eastAsia="Arial" w:cs="Arial"/>
          <w:noProof/>
        </w:rPr>
        <w:drawing>
          <wp:inline distT="0" distB="0" distL="0" distR="0" wp14:anchorId="380DDC0D" wp14:editId="2B0B98C1">
            <wp:extent cx="5939648" cy="593296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41993" cy="6035198"/>
                    </a:xfrm>
                    <a:prstGeom prst="rect">
                      <a:avLst/>
                    </a:prstGeom>
                    <a:noFill/>
                    <a:ln>
                      <a:noFill/>
                    </a:ln>
                  </pic:spPr>
                </pic:pic>
              </a:graphicData>
            </a:graphic>
          </wp:inline>
        </w:drawing>
      </w:r>
    </w:p>
    <w:p w14:paraId="17A09296" w14:textId="77777777" w:rsidR="008A7491" w:rsidRPr="00AD6677" w:rsidRDefault="008A7491" w:rsidP="008A7491">
      <w:pPr>
        <w:rPr>
          <w:rFonts w:eastAsia="Arial" w:cs="Arial"/>
        </w:rPr>
      </w:pPr>
      <w:r w:rsidRPr="00CD1250">
        <w:rPr>
          <w:rFonts w:cs="Arial"/>
          <w:b/>
          <w:bCs/>
          <w:color w:val="000000" w:themeColor="text1"/>
          <w:sz w:val="16"/>
          <w:szCs w:val="16"/>
        </w:rPr>
        <w:t>Fuente:</w:t>
      </w:r>
      <w:r w:rsidRPr="00CD1250">
        <w:rPr>
          <w:rFonts w:cs="Arial"/>
          <w:color w:val="000000" w:themeColor="text1"/>
          <w:sz w:val="16"/>
          <w:szCs w:val="16"/>
        </w:rPr>
        <w:t xml:space="preserve"> elaboración propia </w:t>
      </w:r>
      <w:r>
        <w:rPr>
          <w:rFonts w:cs="Arial"/>
          <w:color w:val="000000" w:themeColor="text1"/>
          <w:sz w:val="16"/>
          <w:szCs w:val="16"/>
        </w:rPr>
        <w:t xml:space="preserve">a </w:t>
      </w:r>
      <w:r w:rsidRPr="00CD1250">
        <w:rPr>
          <w:rFonts w:cs="Arial"/>
          <w:color w:val="000000" w:themeColor="text1"/>
          <w:sz w:val="16"/>
          <w:szCs w:val="16"/>
        </w:rPr>
        <w:t>partir de</w:t>
      </w:r>
      <w:r>
        <w:rPr>
          <w:rFonts w:cs="Arial"/>
          <w:color w:val="000000" w:themeColor="text1"/>
          <w:sz w:val="16"/>
          <w:szCs w:val="16"/>
        </w:rPr>
        <w:t xml:space="preserve"> Rcommander</w:t>
      </w:r>
      <w:r w:rsidRPr="00CD1250">
        <w:rPr>
          <w:rFonts w:cs="Arial"/>
          <w:color w:val="000000" w:themeColor="text1"/>
          <w:sz w:val="16"/>
          <w:szCs w:val="16"/>
        </w:rPr>
        <w:t xml:space="preserve"> (2023)</w:t>
      </w:r>
    </w:p>
    <w:p w14:paraId="0624423D" w14:textId="77777777" w:rsidR="008A7491" w:rsidRDefault="008A7491" w:rsidP="008A7491">
      <w:pPr>
        <w:rPr>
          <w:rFonts w:eastAsia="Arial" w:cs="Arial"/>
        </w:rPr>
      </w:pPr>
    </w:p>
    <w:p w14:paraId="458559EA" w14:textId="77777777" w:rsidR="0029449D" w:rsidRPr="0029449D" w:rsidRDefault="0029449D" w:rsidP="0029449D">
      <w:pPr>
        <w:ind w:right="3438"/>
        <w:rPr>
          <w:rFonts w:cs="Arial"/>
          <w:b/>
          <w:lang w:val="es-ES_tradnl"/>
        </w:rPr>
      </w:pPr>
    </w:p>
    <w:p w14:paraId="27D73788" w14:textId="77777777" w:rsidR="0029449D" w:rsidRPr="0029449D" w:rsidRDefault="0029449D" w:rsidP="0029449D">
      <w:pPr>
        <w:ind w:right="3438"/>
        <w:rPr>
          <w:rFonts w:cs="Arial"/>
          <w:b/>
          <w:lang w:val="es-ES_tradnl"/>
        </w:rPr>
      </w:pPr>
    </w:p>
    <w:p w14:paraId="067A27DD" w14:textId="77777777" w:rsidR="0029449D" w:rsidRPr="0029449D" w:rsidRDefault="0029449D" w:rsidP="0029449D">
      <w:pPr>
        <w:ind w:right="3438"/>
        <w:rPr>
          <w:rFonts w:cs="Arial"/>
          <w:b/>
          <w:lang w:val="es-ES_tradnl"/>
        </w:rPr>
      </w:pPr>
    </w:p>
    <w:p w14:paraId="1757F964" w14:textId="77777777" w:rsidR="0029449D" w:rsidRPr="0029449D" w:rsidRDefault="0029449D" w:rsidP="0029449D">
      <w:pPr>
        <w:ind w:right="3438"/>
        <w:rPr>
          <w:rFonts w:cs="Arial"/>
          <w:b/>
          <w:lang w:val="es-ES_tradnl"/>
        </w:rPr>
      </w:pPr>
    </w:p>
    <w:p w14:paraId="6CAC6A48" w14:textId="77777777" w:rsidR="0029449D" w:rsidRPr="0029449D" w:rsidRDefault="0029449D" w:rsidP="0029449D">
      <w:pPr>
        <w:ind w:right="3438"/>
        <w:rPr>
          <w:rFonts w:cs="Arial"/>
          <w:b/>
          <w:lang w:val="es-ES_tradnl"/>
        </w:rPr>
      </w:pPr>
    </w:p>
    <w:p w14:paraId="2D76434B" w14:textId="77777777" w:rsidR="0029449D" w:rsidRPr="0029449D" w:rsidRDefault="0029449D" w:rsidP="0029449D">
      <w:pPr>
        <w:ind w:right="3438"/>
        <w:rPr>
          <w:rFonts w:cs="Arial"/>
          <w:b/>
          <w:lang w:val="es-ES_tradnl"/>
        </w:rPr>
      </w:pPr>
    </w:p>
    <w:p w14:paraId="2D0066E5" w14:textId="77777777" w:rsidR="0029449D" w:rsidRPr="0029449D" w:rsidRDefault="0029449D" w:rsidP="0029449D">
      <w:pPr>
        <w:ind w:right="3438"/>
        <w:rPr>
          <w:rFonts w:cs="Arial"/>
          <w:b/>
          <w:lang w:val="es-ES_tradnl"/>
        </w:rPr>
      </w:pPr>
    </w:p>
    <w:p w14:paraId="03782015" w14:textId="77777777" w:rsidR="0029449D" w:rsidRPr="0029449D" w:rsidRDefault="0029449D" w:rsidP="0029449D">
      <w:pPr>
        <w:ind w:right="3438"/>
        <w:rPr>
          <w:rFonts w:cs="Arial"/>
          <w:b/>
          <w:lang w:val="es-ES_tradnl"/>
        </w:rPr>
      </w:pPr>
    </w:p>
    <w:p w14:paraId="327384A5" w14:textId="77777777" w:rsidR="0029449D" w:rsidRPr="0029449D" w:rsidRDefault="0029449D" w:rsidP="0029449D">
      <w:pPr>
        <w:ind w:right="3438"/>
        <w:rPr>
          <w:rFonts w:cs="Arial"/>
          <w:b/>
          <w:lang w:val="es-ES_tradnl"/>
        </w:rPr>
      </w:pPr>
    </w:p>
    <w:p w14:paraId="14B47E91" w14:textId="77777777" w:rsidR="0029449D" w:rsidRPr="0029449D" w:rsidRDefault="0029449D" w:rsidP="0029449D">
      <w:pPr>
        <w:ind w:right="3438"/>
        <w:rPr>
          <w:rFonts w:cs="Arial"/>
          <w:b/>
          <w:lang w:val="es-ES_tradnl"/>
        </w:rPr>
      </w:pPr>
    </w:p>
    <w:p w14:paraId="6B68453C" w14:textId="77777777" w:rsidR="0029449D" w:rsidRPr="0029449D" w:rsidRDefault="0029449D" w:rsidP="0029449D">
      <w:pPr>
        <w:ind w:right="3438"/>
        <w:rPr>
          <w:rFonts w:cs="Arial"/>
          <w:b/>
          <w:lang w:val="es-ES_tradnl"/>
        </w:rPr>
      </w:pPr>
    </w:p>
    <w:p w14:paraId="0A724B2D" w14:textId="77777777" w:rsidR="0060297A" w:rsidRPr="0029449D" w:rsidRDefault="0060297A" w:rsidP="0060297A">
      <w:pPr>
        <w:rPr>
          <w:rFonts w:cs="Arial"/>
          <w:lang w:val="es-ES_tradnl"/>
        </w:rPr>
      </w:pPr>
    </w:p>
    <w:sectPr w:rsidR="0060297A" w:rsidRPr="0029449D" w:rsidSect="00FC7E5B">
      <w:headerReference w:type="default" r:id="rId69"/>
      <w:footerReference w:type="default" r:id="rId70"/>
      <w:headerReference w:type="first" r:id="rId71"/>
      <w:footerReference w:type="first" r:id="rId72"/>
      <w:pgSz w:w="11906" w:h="16838" w:code="9"/>
      <w:pgMar w:top="1134" w:right="992" w:bottom="1418" w:left="1134" w:header="72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CD740" w14:textId="77777777" w:rsidR="00EC0F43" w:rsidRDefault="00EC0F43">
      <w:r>
        <w:separator/>
      </w:r>
    </w:p>
  </w:endnote>
  <w:endnote w:type="continuationSeparator" w:id="0">
    <w:p w14:paraId="74DA2719" w14:textId="77777777" w:rsidR="00EC0F43" w:rsidRDefault="00EC0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F70B" w14:textId="28171ACB" w:rsidR="00D36B26" w:rsidRPr="001F1D06" w:rsidRDefault="00D36B26" w:rsidP="00D36B26">
    <w:pPr>
      <w:pStyle w:val="Piedepgina"/>
      <w:jc w:val="right"/>
      <w:rPr>
        <w:color w:val="4F81BD" w:themeColor="accent1"/>
        <w:sz w:val="20"/>
        <w:szCs w:val="20"/>
      </w:rPr>
    </w:pPr>
    <w:r w:rsidRPr="001F1D06">
      <w:rPr>
        <w:color w:val="4F81BD" w:themeColor="accent1"/>
        <w:sz w:val="20"/>
        <w:szCs w:val="20"/>
      </w:rPr>
      <w:t>P</w:t>
    </w:r>
    <w:r w:rsidR="001F1D06">
      <w:rPr>
        <w:color w:val="4F81BD" w:themeColor="accent1"/>
        <w:sz w:val="20"/>
        <w:szCs w:val="20"/>
      </w:rPr>
      <w:t>á</w:t>
    </w:r>
    <w:r w:rsidRPr="001F1D06">
      <w:rPr>
        <w:color w:val="4F81BD" w:themeColor="accent1"/>
        <w:sz w:val="20"/>
        <w:szCs w:val="20"/>
      </w:rPr>
      <w:t xml:space="preserve">gina </w:t>
    </w:r>
    <w:r w:rsidRPr="001F1D06">
      <w:rPr>
        <w:color w:val="4F81BD" w:themeColor="accent1"/>
        <w:sz w:val="20"/>
        <w:szCs w:val="20"/>
      </w:rPr>
      <w:fldChar w:fldCharType="begin"/>
    </w:r>
    <w:r w:rsidRPr="001F1D06">
      <w:rPr>
        <w:color w:val="4F81BD" w:themeColor="accent1"/>
        <w:sz w:val="20"/>
        <w:szCs w:val="20"/>
      </w:rPr>
      <w:instrText>PAGE  \* Arabic  \* MERGEFORMAT</w:instrText>
    </w:r>
    <w:r w:rsidRPr="001F1D06">
      <w:rPr>
        <w:color w:val="4F81BD" w:themeColor="accent1"/>
        <w:sz w:val="20"/>
        <w:szCs w:val="20"/>
      </w:rPr>
      <w:fldChar w:fldCharType="separate"/>
    </w:r>
    <w:r w:rsidR="0029449D">
      <w:rPr>
        <w:noProof/>
        <w:color w:val="4F81BD" w:themeColor="accent1"/>
        <w:sz w:val="20"/>
        <w:szCs w:val="20"/>
      </w:rPr>
      <w:t>7</w:t>
    </w:r>
    <w:r w:rsidRPr="001F1D06">
      <w:rPr>
        <w:color w:val="4F81BD" w:themeColor="accent1"/>
        <w:sz w:val="20"/>
        <w:szCs w:val="20"/>
      </w:rPr>
      <w:fldChar w:fldCharType="end"/>
    </w:r>
    <w:r w:rsidRPr="001F1D06">
      <w:rPr>
        <w:color w:val="4F81BD" w:themeColor="accent1"/>
        <w:sz w:val="20"/>
        <w:szCs w:val="20"/>
      </w:rPr>
      <w:t xml:space="preserve"> de </w:t>
    </w:r>
    <w:r w:rsidRPr="001F1D06">
      <w:rPr>
        <w:color w:val="4F81BD" w:themeColor="accent1"/>
        <w:sz w:val="20"/>
        <w:szCs w:val="20"/>
      </w:rPr>
      <w:fldChar w:fldCharType="begin"/>
    </w:r>
    <w:r w:rsidRPr="001F1D06">
      <w:rPr>
        <w:color w:val="4F81BD" w:themeColor="accent1"/>
        <w:sz w:val="20"/>
        <w:szCs w:val="20"/>
      </w:rPr>
      <w:instrText>NUMPAGES  \* Arabic  \* MERGEFORMAT</w:instrText>
    </w:r>
    <w:r w:rsidRPr="001F1D06">
      <w:rPr>
        <w:color w:val="4F81BD" w:themeColor="accent1"/>
        <w:sz w:val="20"/>
        <w:szCs w:val="20"/>
      </w:rPr>
      <w:fldChar w:fldCharType="separate"/>
    </w:r>
    <w:r w:rsidR="0029449D">
      <w:rPr>
        <w:noProof/>
        <w:color w:val="4F81BD" w:themeColor="accent1"/>
        <w:sz w:val="20"/>
        <w:szCs w:val="20"/>
      </w:rPr>
      <w:t>7</w:t>
    </w:r>
    <w:r w:rsidRPr="001F1D06">
      <w:rPr>
        <w:color w:val="4F81BD" w:themeColor="accent1"/>
        <w:sz w:val="20"/>
        <w:szCs w:val="20"/>
      </w:rPr>
      <w:fldChar w:fldCharType="end"/>
    </w:r>
  </w:p>
  <w:p w14:paraId="1AA826AF" w14:textId="77777777" w:rsidR="009D664B" w:rsidRPr="00970CF9" w:rsidRDefault="009D664B" w:rsidP="009810C3">
    <w:pPr>
      <w:pStyle w:val="Piedepgina"/>
      <w:pBdr>
        <w:top w:val="single" w:sz="4" w:space="1" w:color="808080"/>
      </w:pBdr>
      <w:tabs>
        <w:tab w:val="clear" w:pos="4252"/>
        <w:tab w:val="clear" w:pos="8504"/>
        <w:tab w:val="right" w:pos="9781"/>
      </w:tabs>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7D30" w14:textId="29EF5E71" w:rsidR="00CC5925" w:rsidRPr="001F1D06" w:rsidRDefault="00CC5925" w:rsidP="00CC5925">
    <w:pPr>
      <w:pStyle w:val="Piedepgina"/>
      <w:jc w:val="right"/>
      <w:rPr>
        <w:color w:val="4F81BD" w:themeColor="accent1"/>
        <w:sz w:val="20"/>
        <w:szCs w:val="20"/>
      </w:rPr>
    </w:pPr>
    <w:r w:rsidRPr="001F1D06">
      <w:rPr>
        <w:color w:val="4F81BD" w:themeColor="accent1"/>
        <w:sz w:val="20"/>
        <w:szCs w:val="20"/>
      </w:rPr>
      <w:t>P</w:t>
    </w:r>
    <w:r w:rsidR="001F1D06" w:rsidRPr="001F1D06">
      <w:rPr>
        <w:color w:val="4F81BD" w:themeColor="accent1"/>
        <w:sz w:val="20"/>
        <w:szCs w:val="20"/>
      </w:rPr>
      <w:t>á</w:t>
    </w:r>
    <w:r w:rsidRPr="001F1D06">
      <w:rPr>
        <w:color w:val="4F81BD" w:themeColor="accent1"/>
        <w:sz w:val="20"/>
        <w:szCs w:val="20"/>
      </w:rPr>
      <w:t xml:space="preserve">gina </w:t>
    </w:r>
    <w:r w:rsidRPr="001F1D06">
      <w:rPr>
        <w:color w:val="4F81BD" w:themeColor="accent1"/>
        <w:sz w:val="20"/>
        <w:szCs w:val="20"/>
      </w:rPr>
      <w:fldChar w:fldCharType="begin"/>
    </w:r>
    <w:r w:rsidRPr="001F1D06">
      <w:rPr>
        <w:color w:val="4F81BD" w:themeColor="accent1"/>
        <w:sz w:val="20"/>
        <w:szCs w:val="20"/>
      </w:rPr>
      <w:instrText>PAGE  \* Arabic  \* MERGEFORMAT</w:instrText>
    </w:r>
    <w:r w:rsidRPr="001F1D06">
      <w:rPr>
        <w:color w:val="4F81BD" w:themeColor="accent1"/>
        <w:sz w:val="20"/>
        <w:szCs w:val="20"/>
      </w:rPr>
      <w:fldChar w:fldCharType="separate"/>
    </w:r>
    <w:r w:rsidR="0029449D">
      <w:rPr>
        <w:noProof/>
        <w:color w:val="4F81BD" w:themeColor="accent1"/>
        <w:sz w:val="20"/>
        <w:szCs w:val="20"/>
      </w:rPr>
      <w:t>1</w:t>
    </w:r>
    <w:r w:rsidRPr="001F1D06">
      <w:rPr>
        <w:color w:val="4F81BD" w:themeColor="accent1"/>
        <w:sz w:val="20"/>
        <w:szCs w:val="20"/>
      </w:rPr>
      <w:fldChar w:fldCharType="end"/>
    </w:r>
    <w:r w:rsidRPr="001F1D06">
      <w:rPr>
        <w:color w:val="4F81BD" w:themeColor="accent1"/>
        <w:sz w:val="20"/>
        <w:szCs w:val="20"/>
      </w:rPr>
      <w:t xml:space="preserve"> de </w:t>
    </w:r>
    <w:r w:rsidRPr="001F1D06">
      <w:rPr>
        <w:color w:val="4F81BD" w:themeColor="accent1"/>
        <w:sz w:val="20"/>
        <w:szCs w:val="20"/>
      </w:rPr>
      <w:fldChar w:fldCharType="begin"/>
    </w:r>
    <w:r w:rsidRPr="001F1D06">
      <w:rPr>
        <w:color w:val="4F81BD" w:themeColor="accent1"/>
        <w:sz w:val="20"/>
        <w:szCs w:val="20"/>
      </w:rPr>
      <w:instrText>NUMPAGES  \* Arabic  \* MERGEFORMAT</w:instrText>
    </w:r>
    <w:r w:rsidRPr="001F1D06">
      <w:rPr>
        <w:color w:val="4F81BD" w:themeColor="accent1"/>
        <w:sz w:val="20"/>
        <w:szCs w:val="20"/>
      </w:rPr>
      <w:fldChar w:fldCharType="separate"/>
    </w:r>
    <w:r w:rsidR="0029449D">
      <w:rPr>
        <w:noProof/>
        <w:color w:val="4F81BD" w:themeColor="accent1"/>
        <w:sz w:val="20"/>
        <w:szCs w:val="20"/>
      </w:rPr>
      <w:t>7</w:t>
    </w:r>
    <w:r w:rsidRPr="001F1D06">
      <w:rPr>
        <w:color w:val="4F81BD" w:themeColor="accent1"/>
        <w:sz w:val="20"/>
        <w:szCs w:val="20"/>
      </w:rPr>
      <w:fldChar w:fldCharType="end"/>
    </w:r>
  </w:p>
  <w:p w14:paraId="16F363A5" w14:textId="77777777" w:rsidR="009D664B" w:rsidRPr="003D6812" w:rsidRDefault="009D664B" w:rsidP="009810C3">
    <w:pPr>
      <w:pStyle w:val="Piedepgina"/>
      <w:pBdr>
        <w:top w:val="single" w:sz="4" w:space="1" w:color="808080"/>
      </w:pBdr>
      <w:tabs>
        <w:tab w:val="clear" w:pos="4252"/>
        <w:tab w:val="clear" w:pos="8504"/>
        <w:tab w:val="right" w:pos="9781"/>
      </w:tabs>
      <w:jc w:val="both"/>
      <w:rPr>
        <w:noProof/>
        <w:snapToGrid w:val="0"/>
        <w:color w:val="808080"/>
        <w:sz w:val="16"/>
        <w:szCs w:val="16"/>
        <w:highlight w:val="yellow"/>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7C8F1" w14:textId="77777777" w:rsidR="00EC0F43" w:rsidRDefault="00EC0F43">
      <w:r>
        <w:separator/>
      </w:r>
    </w:p>
  </w:footnote>
  <w:footnote w:type="continuationSeparator" w:id="0">
    <w:p w14:paraId="5642E4DC" w14:textId="77777777" w:rsidR="00EC0F43" w:rsidRDefault="00EC0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2EB4" w14:textId="6C2E8BFF" w:rsidR="0029449D" w:rsidRDefault="00105F62" w:rsidP="0029449D">
    <w:pPr>
      <w:pBdr>
        <w:top w:val="nil"/>
        <w:left w:val="nil"/>
        <w:bottom w:val="nil"/>
        <w:right w:val="nil"/>
        <w:between w:val="nil"/>
      </w:pBdr>
      <w:tabs>
        <w:tab w:val="center" w:pos="4252"/>
        <w:tab w:val="right" w:pos="8504"/>
      </w:tabs>
      <w:jc w:val="center"/>
      <w:rPr>
        <w:rFonts w:eastAsia="Arial" w:cs="Arial"/>
        <w:b/>
        <w:color w:val="95B3D7" w:themeColor="accent1" w:themeTint="99"/>
        <w:sz w:val="18"/>
        <w:szCs w:val="18"/>
      </w:rPr>
    </w:pPr>
    <w:r>
      <w:rPr>
        <w:rFonts w:eastAsia="Arial" w:cs="Arial"/>
        <w:b/>
        <w:color w:val="95B3D7" w:themeColor="accent1" w:themeTint="99"/>
        <w:sz w:val="18"/>
        <w:szCs w:val="18"/>
      </w:rPr>
      <w:t xml:space="preserve">TFM Investigación: </w:t>
    </w:r>
    <w:r w:rsidRPr="00105F62">
      <w:rPr>
        <w:rFonts w:eastAsia="Arial" w:cs="Arial"/>
        <w:b/>
        <w:color w:val="95B3D7" w:themeColor="accent1" w:themeTint="99"/>
        <w:sz w:val="18"/>
        <w:szCs w:val="18"/>
      </w:rPr>
      <w:t>PYMES Industriales en el ámbito B2B: conocimiento y utilización de LinkedIn como herramienta eficaz para la internacionalización</w:t>
    </w:r>
  </w:p>
  <w:p w14:paraId="70B8E515" w14:textId="36BE8116" w:rsidR="009D664B" w:rsidRPr="00D178C6" w:rsidRDefault="009D664B" w:rsidP="00D178C6">
    <w:pPr>
      <w:pStyle w:val="Descripcin"/>
      <w:pBdr>
        <w:bottom w:val="none" w:sz="0" w:space="0" w:color="auto"/>
      </w:pBdr>
      <w:spacing w:before="0" w:after="0"/>
      <w:rPr>
        <w:rFonts w:eastAsia="Arial"/>
        <w:color w:val="95B3D7" w:themeColor="accent1" w:themeTint="99"/>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2" w:type="dxa"/>
      <w:tblInd w:w="-147" w:type="dxa"/>
      <w:tblLayout w:type="fixed"/>
      <w:tblLook w:val="0000" w:firstRow="0" w:lastRow="0" w:firstColumn="0" w:lastColumn="0" w:noHBand="0" w:noVBand="0"/>
    </w:tblPr>
    <w:tblGrid>
      <w:gridCol w:w="3975"/>
      <w:gridCol w:w="6237"/>
    </w:tblGrid>
    <w:tr w:rsidR="00137750" w14:paraId="30614521" w14:textId="77777777" w:rsidTr="00F91DFC">
      <w:trPr>
        <w:trHeight w:val="1276"/>
      </w:trPr>
      <w:tc>
        <w:tcPr>
          <w:tcW w:w="3975" w:type="dxa"/>
          <w:vAlign w:val="center"/>
        </w:tcPr>
        <w:p w14:paraId="0C434F85" w14:textId="77777777" w:rsidR="00137750" w:rsidRDefault="00137750" w:rsidP="00F91DFC">
          <w:pPr>
            <w:pBdr>
              <w:top w:val="nil"/>
              <w:left w:val="nil"/>
              <w:bottom w:val="nil"/>
              <w:right w:val="nil"/>
              <w:between w:val="nil"/>
            </w:pBdr>
            <w:tabs>
              <w:tab w:val="center" w:pos="4252"/>
              <w:tab w:val="right" w:pos="8504"/>
            </w:tabs>
            <w:rPr>
              <w:rFonts w:eastAsia="Arial"/>
              <w:color w:val="000000"/>
              <w:sz w:val="24"/>
            </w:rPr>
          </w:pPr>
          <w:r>
            <w:rPr>
              <w:rFonts w:eastAsia="Arial"/>
              <w:noProof/>
              <w:color w:val="000000"/>
              <w:sz w:val="24"/>
            </w:rPr>
            <mc:AlternateContent>
              <mc:Choice Requires="wpg">
                <w:drawing>
                  <wp:anchor distT="0" distB="0" distL="114300" distR="114300" simplePos="0" relativeHeight="251659264" behindDoc="0" locked="0" layoutInCell="1" allowOverlap="1" wp14:anchorId="1EA5D304" wp14:editId="5A9CF3A1">
                    <wp:simplePos x="0" y="0"/>
                    <wp:positionH relativeFrom="column">
                      <wp:posOffset>-64770</wp:posOffset>
                    </wp:positionH>
                    <wp:positionV relativeFrom="paragraph">
                      <wp:posOffset>43180</wp:posOffset>
                    </wp:positionV>
                    <wp:extent cx="2354580" cy="792480"/>
                    <wp:effectExtent l="0" t="0" r="7620" b="7620"/>
                    <wp:wrapSquare wrapText="bothSides"/>
                    <wp:docPr id="1" name="1 Grupo"/>
                    <wp:cNvGraphicFramePr/>
                    <a:graphic xmlns:a="http://schemas.openxmlformats.org/drawingml/2006/main">
                      <a:graphicData uri="http://schemas.microsoft.com/office/word/2010/wordprocessingGroup">
                        <wpg:wgp>
                          <wpg:cNvGrpSpPr/>
                          <wpg:grpSpPr>
                            <a:xfrm>
                              <a:off x="0" y="0"/>
                              <a:ext cx="2354580" cy="792480"/>
                              <a:chOff x="0" y="0"/>
                              <a:chExt cx="2354580" cy="792480"/>
                            </a:xfrm>
                          </wpg:grpSpPr>
                          <pic:pic xmlns:pic="http://schemas.openxmlformats.org/drawingml/2006/picture">
                            <pic:nvPicPr>
                              <pic:cNvPr id="13" name="image1.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554480" cy="792480"/>
                              </a:xfrm>
                              <a:prstGeom prst="rect">
                                <a:avLst/>
                              </a:prstGeom>
                              <a:ln/>
                            </pic:spPr>
                          </pic:pic>
                          <pic:pic xmlns:pic="http://schemas.openxmlformats.org/drawingml/2006/picture">
                            <pic:nvPicPr>
                              <pic:cNvPr id="29" name="Imatg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455420" y="83820"/>
                                <a:ext cx="899160" cy="617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51A5E" id="1 Grupo" o:spid="_x0000_s1026" style="position:absolute;margin-left:-5.1pt;margin-top:3.4pt;width:185.4pt;height:62.4pt;z-index:251659264;mso-width-relative:margin;mso-height-relative:margin" coordsize="23545,79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width:15544;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">
                      <v:imagedata r:id="rId3" o:title=""/>
                    </v:shape>
                    <v:shape id="Imatge 6" o:spid="_x0000_s1028" type="#_x0000_t75" style="position:absolute;left:14554;top:838;width:8991;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">
                      <v:imagedata r:id="rId4" o:title=""/>
                    </v:shape>
                    <w10:wrap type="square"/>
                  </v:group>
                </w:pict>
              </mc:Fallback>
            </mc:AlternateContent>
          </w:r>
        </w:p>
      </w:tc>
      <w:tc>
        <w:tcPr>
          <w:tcW w:w="6237" w:type="dxa"/>
          <w:vAlign w:val="center"/>
        </w:tcPr>
        <w:p w14:paraId="36802D87" w14:textId="1C86D4DF" w:rsidR="001F1D06" w:rsidRDefault="001F1D06" w:rsidP="001F1D06">
          <w:pPr>
            <w:pBdr>
              <w:top w:val="nil"/>
              <w:left w:val="nil"/>
              <w:bottom w:val="nil"/>
              <w:right w:val="nil"/>
              <w:between w:val="nil"/>
            </w:pBdr>
            <w:tabs>
              <w:tab w:val="center" w:pos="4252"/>
              <w:tab w:val="right" w:pos="8504"/>
            </w:tabs>
            <w:rPr>
              <w:rFonts w:eastAsia="Arial" w:cs="Arial"/>
              <w:b/>
              <w:color w:val="95B3D7" w:themeColor="accent1" w:themeTint="99"/>
              <w:sz w:val="18"/>
              <w:szCs w:val="18"/>
            </w:rPr>
          </w:pPr>
          <w:r w:rsidRPr="001F1D06">
            <w:rPr>
              <w:rFonts w:eastAsia="Arial" w:cs="Arial"/>
              <w:b/>
              <w:color w:val="95B3D7" w:themeColor="accent1" w:themeTint="99"/>
              <w:sz w:val="18"/>
              <w:szCs w:val="18"/>
            </w:rPr>
            <w:t>M2.764</w:t>
          </w:r>
          <w:r>
            <w:rPr>
              <w:rFonts w:eastAsia="Arial" w:cs="Arial"/>
              <w:b/>
              <w:color w:val="95B3D7" w:themeColor="accent1" w:themeTint="99"/>
              <w:sz w:val="18"/>
              <w:szCs w:val="18"/>
            </w:rPr>
            <w:t xml:space="preserve">_TFM – Plan de marketing digital </w:t>
          </w:r>
        </w:p>
        <w:p w14:paraId="21F00D3D" w14:textId="75996985" w:rsidR="001F1D06" w:rsidRDefault="0029449D" w:rsidP="001F1D06">
          <w:pPr>
            <w:pBdr>
              <w:top w:val="nil"/>
              <w:left w:val="nil"/>
              <w:bottom w:val="nil"/>
              <w:right w:val="nil"/>
              <w:between w:val="nil"/>
            </w:pBdr>
            <w:tabs>
              <w:tab w:val="center" w:pos="4252"/>
              <w:tab w:val="right" w:pos="8504"/>
            </w:tabs>
            <w:rPr>
              <w:rFonts w:eastAsia="Arial" w:cs="Arial"/>
              <w:b/>
              <w:color w:val="95B3D7" w:themeColor="accent1" w:themeTint="99"/>
              <w:sz w:val="18"/>
              <w:szCs w:val="18"/>
            </w:rPr>
          </w:pPr>
          <w:r>
            <w:rPr>
              <w:rFonts w:eastAsia="Arial" w:cs="Arial"/>
              <w:b/>
              <w:color w:val="95B3D7" w:themeColor="accent1" w:themeTint="99"/>
              <w:sz w:val="18"/>
              <w:szCs w:val="18"/>
            </w:rPr>
            <w:t>Plantilla</w:t>
          </w:r>
          <w:r w:rsidR="0060297A">
            <w:rPr>
              <w:rFonts w:eastAsia="Arial" w:cs="Arial"/>
              <w:b/>
              <w:color w:val="95B3D7" w:themeColor="accent1" w:themeTint="99"/>
              <w:sz w:val="18"/>
              <w:szCs w:val="18"/>
            </w:rPr>
            <w:t xml:space="preserve"> TFM</w:t>
          </w:r>
          <w:r w:rsidR="00495DBD">
            <w:rPr>
              <w:rFonts w:eastAsia="Arial" w:cs="Arial"/>
              <w:b/>
              <w:color w:val="95B3D7" w:themeColor="accent1" w:themeTint="99"/>
              <w:sz w:val="18"/>
              <w:szCs w:val="18"/>
            </w:rPr>
            <w:t xml:space="preserve"> </w:t>
          </w:r>
          <w:r w:rsidR="0060297A">
            <w:rPr>
              <w:rFonts w:eastAsia="Arial" w:cs="Arial"/>
              <w:b/>
              <w:color w:val="95B3D7" w:themeColor="accent1" w:themeTint="99"/>
              <w:sz w:val="18"/>
              <w:szCs w:val="18"/>
            </w:rPr>
            <w:t xml:space="preserve">ámbito </w:t>
          </w:r>
          <w:r w:rsidR="00930ADF">
            <w:rPr>
              <w:rFonts w:eastAsia="Arial" w:cs="Arial"/>
              <w:b/>
              <w:color w:val="95B3D7" w:themeColor="accent1" w:themeTint="99"/>
              <w:sz w:val="18"/>
              <w:szCs w:val="18"/>
            </w:rPr>
            <w:t>acad</w:t>
          </w:r>
          <w:r w:rsidR="00495DBD">
            <w:rPr>
              <w:rFonts w:eastAsia="Arial" w:cs="Arial"/>
              <w:b/>
              <w:color w:val="95B3D7" w:themeColor="accent1" w:themeTint="99"/>
              <w:sz w:val="18"/>
              <w:szCs w:val="18"/>
            </w:rPr>
            <w:t>é</w:t>
          </w:r>
          <w:r w:rsidR="00930ADF">
            <w:rPr>
              <w:rFonts w:eastAsia="Arial" w:cs="Arial"/>
              <w:b/>
              <w:color w:val="95B3D7" w:themeColor="accent1" w:themeTint="99"/>
              <w:sz w:val="18"/>
              <w:szCs w:val="18"/>
            </w:rPr>
            <w:t>mico</w:t>
          </w:r>
        </w:p>
        <w:p w14:paraId="0ED8DB49" w14:textId="46EBE565" w:rsidR="001F1D06" w:rsidRPr="00067AB6" w:rsidRDefault="001F1D06" w:rsidP="0029449D">
          <w:pPr>
            <w:pBdr>
              <w:top w:val="nil"/>
              <w:left w:val="nil"/>
              <w:bottom w:val="nil"/>
              <w:right w:val="nil"/>
              <w:between w:val="nil"/>
            </w:pBdr>
            <w:tabs>
              <w:tab w:val="center" w:pos="4252"/>
              <w:tab w:val="right" w:pos="8504"/>
            </w:tabs>
            <w:rPr>
              <w:rFonts w:eastAsia="Arial"/>
              <w:color w:val="000000"/>
              <w:sz w:val="24"/>
            </w:rPr>
          </w:pPr>
        </w:p>
      </w:tc>
    </w:tr>
  </w:tbl>
  <w:p w14:paraId="68344FDD" w14:textId="77777777" w:rsidR="009D664B" w:rsidRDefault="009D664B" w:rsidP="005A12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decimal"/>
      <w:pStyle w:val="IATED-References"/>
      <w:lvlText w:val="[%1]"/>
      <w:lvlJc w:val="left"/>
      <w:pPr>
        <w:tabs>
          <w:tab w:val="num" w:pos="360"/>
        </w:tabs>
        <w:ind w:left="360" w:hanging="360"/>
      </w:pPr>
      <w:rPr>
        <w:b w:val="0"/>
        <w:i w:val="0"/>
      </w:rPr>
    </w:lvl>
  </w:abstractNum>
  <w:abstractNum w:abstractNumId="2" w15:restartNumberingAfterBreak="0">
    <w:nsid w:val="00000005"/>
    <w:multiLevelType w:val="singleLevel"/>
    <w:tmpl w:val="00000005"/>
    <w:name w:val="WW8Num6"/>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09"/>
    <w:multiLevelType w:val="multilevel"/>
    <w:tmpl w:val="00000009"/>
    <w:name w:val="WW8Num12"/>
    <w:lvl w:ilvl="0">
      <w:start w:val="1"/>
      <w:numFmt w:val="decimal"/>
      <w:lvlText w:val="%1"/>
      <w:lvlJc w:val="left"/>
      <w:pPr>
        <w:tabs>
          <w:tab w:val="num" w:pos="360"/>
        </w:tabs>
        <w:ind w:left="360" w:hanging="360"/>
      </w:pPr>
      <w:rPr>
        <w:b/>
        <w:sz w:val="24"/>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50A10F9"/>
    <w:multiLevelType w:val="multilevel"/>
    <w:tmpl w:val="C532A560"/>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5" w15:restartNumberingAfterBreak="0">
    <w:nsid w:val="08CA6A54"/>
    <w:multiLevelType w:val="hybridMultilevel"/>
    <w:tmpl w:val="B9D23CD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0A8A71BC"/>
    <w:multiLevelType w:val="multilevel"/>
    <w:tmpl w:val="10D88C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BCB15FB"/>
    <w:multiLevelType w:val="multilevel"/>
    <w:tmpl w:val="F0F2F950"/>
    <w:lvl w:ilvl="0">
      <w:start w:val="1"/>
      <w:numFmt w:val="bullet"/>
      <w:lvlText w:val="●"/>
      <w:lvlJc w:val="left"/>
      <w:pPr>
        <w:ind w:left="1665" w:hanging="360"/>
      </w:pPr>
      <w:rPr>
        <w:rFonts w:ascii="Noto Sans Symbols" w:eastAsia="Noto Sans Symbols" w:hAnsi="Noto Sans Symbols" w:cs="Noto Sans Symbols"/>
      </w:rPr>
    </w:lvl>
    <w:lvl w:ilvl="1">
      <w:start w:val="1"/>
      <w:numFmt w:val="bullet"/>
      <w:lvlText w:val="o"/>
      <w:lvlJc w:val="left"/>
      <w:pPr>
        <w:ind w:left="2385" w:hanging="360"/>
      </w:pPr>
      <w:rPr>
        <w:rFonts w:ascii="Courier New" w:eastAsia="Courier New" w:hAnsi="Courier New" w:cs="Courier New"/>
      </w:rPr>
    </w:lvl>
    <w:lvl w:ilvl="2">
      <w:start w:val="1"/>
      <w:numFmt w:val="bullet"/>
      <w:lvlText w:val="▪"/>
      <w:lvlJc w:val="left"/>
      <w:pPr>
        <w:ind w:left="3105" w:hanging="360"/>
      </w:pPr>
      <w:rPr>
        <w:rFonts w:ascii="Noto Sans Symbols" w:eastAsia="Noto Sans Symbols" w:hAnsi="Noto Sans Symbols" w:cs="Noto Sans Symbols"/>
      </w:rPr>
    </w:lvl>
    <w:lvl w:ilvl="3">
      <w:start w:val="1"/>
      <w:numFmt w:val="bullet"/>
      <w:lvlText w:val="●"/>
      <w:lvlJc w:val="left"/>
      <w:pPr>
        <w:ind w:left="3825" w:hanging="360"/>
      </w:pPr>
      <w:rPr>
        <w:rFonts w:ascii="Noto Sans Symbols" w:eastAsia="Noto Sans Symbols" w:hAnsi="Noto Sans Symbols" w:cs="Noto Sans Symbols"/>
      </w:rPr>
    </w:lvl>
    <w:lvl w:ilvl="4">
      <w:start w:val="1"/>
      <w:numFmt w:val="bullet"/>
      <w:lvlText w:val="o"/>
      <w:lvlJc w:val="left"/>
      <w:pPr>
        <w:ind w:left="4545" w:hanging="360"/>
      </w:pPr>
      <w:rPr>
        <w:rFonts w:ascii="Courier New" w:eastAsia="Courier New" w:hAnsi="Courier New" w:cs="Courier New"/>
      </w:rPr>
    </w:lvl>
    <w:lvl w:ilvl="5">
      <w:start w:val="1"/>
      <w:numFmt w:val="bullet"/>
      <w:lvlText w:val="▪"/>
      <w:lvlJc w:val="left"/>
      <w:pPr>
        <w:ind w:left="5265" w:hanging="360"/>
      </w:pPr>
      <w:rPr>
        <w:rFonts w:ascii="Noto Sans Symbols" w:eastAsia="Noto Sans Symbols" w:hAnsi="Noto Sans Symbols" w:cs="Noto Sans Symbols"/>
      </w:rPr>
    </w:lvl>
    <w:lvl w:ilvl="6">
      <w:start w:val="1"/>
      <w:numFmt w:val="bullet"/>
      <w:lvlText w:val="●"/>
      <w:lvlJc w:val="left"/>
      <w:pPr>
        <w:ind w:left="5985" w:hanging="360"/>
      </w:pPr>
      <w:rPr>
        <w:rFonts w:ascii="Noto Sans Symbols" w:eastAsia="Noto Sans Symbols" w:hAnsi="Noto Sans Symbols" w:cs="Noto Sans Symbols"/>
      </w:rPr>
    </w:lvl>
    <w:lvl w:ilvl="7">
      <w:start w:val="1"/>
      <w:numFmt w:val="bullet"/>
      <w:lvlText w:val="o"/>
      <w:lvlJc w:val="left"/>
      <w:pPr>
        <w:ind w:left="6705" w:hanging="360"/>
      </w:pPr>
      <w:rPr>
        <w:rFonts w:ascii="Courier New" w:eastAsia="Courier New" w:hAnsi="Courier New" w:cs="Courier New"/>
      </w:rPr>
    </w:lvl>
    <w:lvl w:ilvl="8">
      <w:start w:val="1"/>
      <w:numFmt w:val="bullet"/>
      <w:lvlText w:val="▪"/>
      <w:lvlJc w:val="left"/>
      <w:pPr>
        <w:ind w:left="7425" w:hanging="360"/>
      </w:pPr>
      <w:rPr>
        <w:rFonts w:ascii="Noto Sans Symbols" w:eastAsia="Noto Sans Symbols" w:hAnsi="Noto Sans Symbols" w:cs="Noto Sans Symbols"/>
      </w:rPr>
    </w:lvl>
  </w:abstractNum>
  <w:abstractNum w:abstractNumId="8" w15:restartNumberingAfterBreak="0">
    <w:nsid w:val="0F64272E"/>
    <w:multiLevelType w:val="hybridMultilevel"/>
    <w:tmpl w:val="B15455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1C61C85"/>
    <w:multiLevelType w:val="multilevel"/>
    <w:tmpl w:val="670806E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643" w:hanging="360"/>
      </w:pPr>
      <w:rPr>
        <w:rFonts w:ascii="Symbol" w:hAnsi="Symbol" w:hint="default"/>
      </w:rPr>
    </w:lvl>
    <w:lvl w:ilvl="2">
      <w:start w:val="1"/>
      <w:numFmt w:val="bullet"/>
      <w:lvlText w:val=""/>
      <w:lvlJc w:val="left"/>
      <w:pPr>
        <w:ind w:left="502" w:hanging="360"/>
      </w:pPr>
      <w:rPr>
        <w:rFonts w:ascii="Symbol" w:hAnsi="Symbol" w:hint="default"/>
      </w:rPr>
    </w:lvl>
    <w:lvl w:ilvl="3">
      <w:start w:val="1"/>
      <w:numFmt w:val="bullet"/>
      <w:lvlText w:val="o"/>
      <w:lvlJc w:val="left"/>
      <w:pPr>
        <w:ind w:left="927" w:hanging="360"/>
      </w:pPr>
      <w:rPr>
        <w:rFonts w:ascii="Courier New" w:hAnsi="Courier New" w:cs="Courier New" w:hint="default"/>
      </w:rPr>
    </w:lvl>
    <w:lvl w:ilvl="4">
      <w:start w:val="1"/>
      <w:numFmt w:val="bullet"/>
      <w:lvlText w:val="o"/>
      <w:lvlJc w:val="left"/>
      <w:pPr>
        <w:ind w:left="2628"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0" w15:restartNumberingAfterBreak="0">
    <w:nsid w:val="1CAA6521"/>
    <w:multiLevelType w:val="hybridMultilevel"/>
    <w:tmpl w:val="179C00AA"/>
    <w:lvl w:ilvl="0" w:tplc="0C0A0003">
      <w:start w:val="1"/>
      <w:numFmt w:val="bullet"/>
      <w:lvlText w:val="o"/>
      <w:lvlJc w:val="left"/>
      <w:pPr>
        <w:ind w:left="1211" w:hanging="360"/>
      </w:pPr>
      <w:rPr>
        <w:rFonts w:ascii="Courier New" w:hAnsi="Courier New" w:cs="Courier New" w:hint="default"/>
      </w:rPr>
    </w:lvl>
    <w:lvl w:ilvl="1" w:tplc="FFFFFFFF">
      <w:start w:val="1"/>
      <w:numFmt w:val="bullet"/>
      <w:lvlText w:val=""/>
      <w:lvlJc w:val="left"/>
      <w:pPr>
        <w:ind w:left="1931" w:hanging="360"/>
      </w:pPr>
      <w:rPr>
        <w:rFonts w:ascii="Wingdings" w:hAnsi="Wingdings" w:cs="Wingdings"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1" w15:restartNumberingAfterBreak="0">
    <w:nsid w:val="1D0E55A6"/>
    <w:multiLevelType w:val="multilevel"/>
    <w:tmpl w:val="018CA91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2887036C"/>
    <w:multiLevelType w:val="multilevel"/>
    <w:tmpl w:val="DB48E16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211" w:hanging="360"/>
      </w:pPr>
      <w:rPr>
        <w:rFonts w:ascii="Courier New" w:eastAsia="Courier New" w:hAnsi="Courier New" w:cs="Courier New"/>
      </w:rPr>
    </w:lvl>
    <w:lvl w:ilvl="2">
      <w:start w:val="1"/>
      <w:numFmt w:val="bullet"/>
      <w:lvlText w:val="▪"/>
      <w:lvlJc w:val="left"/>
      <w:pPr>
        <w:ind w:left="1778"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3" w15:restartNumberingAfterBreak="0">
    <w:nsid w:val="2A3449B8"/>
    <w:multiLevelType w:val="multilevel"/>
    <w:tmpl w:val="A4EA4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353"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412F9E"/>
    <w:multiLevelType w:val="multilevel"/>
    <w:tmpl w:val="E2B4BECC"/>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5" w15:restartNumberingAfterBreak="0">
    <w:nsid w:val="2AD31CC1"/>
    <w:multiLevelType w:val="hybridMultilevel"/>
    <w:tmpl w:val="12605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F5877E4"/>
    <w:multiLevelType w:val="multilevel"/>
    <w:tmpl w:val="BBFE946A"/>
    <w:lvl w:ilvl="0">
      <w:start w:val="1"/>
      <w:numFmt w:val="bullet"/>
      <w:lvlText w:val=""/>
      <w:lvlJc w:val="left"/>
      <w:pPr>
        <w:ind w:left="644" w:hanging="360"/>
      </w:pPr>
      <w:rPr>
        <w:rFonts w:ascii="Symbol" w:hAnsi="Symbol" w:hint="default"/>
        <w:color w:val="auto"/>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7" w15:restartNumberingAfterBreak="0">
    <w:nsid w:val="2FF747DF"/>
    <w:multiLevelType w:val="hybridMultilevel"/>
    <w:tmpl w:val="FF6EABEE"/>
    <w:lvl w:ilvl="0" w:tplc="0C0A0003">
      <w:start w:val="1"/>
      <w:numFmt w:val="bullet"/>
      <w:lvlText w:val="o"/>
      <w:lvlJc w:val="left"/>
      <w:pPr>
        <w:ind w:left="785"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0364686"/>
    <w:multiLevelType w:val="hybridMultilevel"/>
    <w:tmpl w:val="7AAC940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9" w15:restartNumberingAfterBreak="0">
    <w:nsid w:val="32511997"/>
    <w:multiLevelType w:val="hybridMultilevel"/>
    <w:tmpl w:val="51744276"/>
    <w:lvl w:ilvl="0" w:tplc="0C0A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20" w15:restartNumberingAfterBreak="0">
    <w:nsid w:val="36E774C5"/>
    <w:multiLevelType w:val="hybridMultilevel"/>
    <w:tmpl w:val="E1BEE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50409A"/>
    <w:multiLevelType w:val="multilevel"/>
    <w:tmpl w:val="3ACAE86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1353"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2" w15:restartNumberingAfterBreak="0">
    <w:nsid w:val="3A4400E0"/>
    <w:multiLevelType w:val="hybridMultilevel"/>
    <w:tmpl w:val="8D2A24C6"/>
    <w:lvl w:ilvl="0" w:tplc="0C0A0003">
      <w:start w:val="1"/>
      <w:numFmt w:val="bullet"/>
      <w:lvlText w:val="o"/>
      <w:lvlJc w:val="left"/>
      <w:pPr>
        <w:ind w:left="1363" w:hanging="360"/>
      </w:pPr>
      <w:rPr>
        <w:rFonts w:ascii="Courier New" w:hAnsi="Courier New" w:cs="Courier New" w:hint="default"/>
      </w:rPr>
    </w:lvl>
    <w:lvl w:ilvl="1" w:tplc="0C0A0003" w:tentative="1">
      <w:start w:val="1"/>
      <w:numFmt w:val="bullet"/>
      <w:lvlText w:val="o"/>
      <w:lvlJc w:val="left"/>
      <w:pPr>
        <w:ind w:left="2083" w:hanging="360"/>
      </w:pPr>
      <w:rPr>
        <w:rFonts w:ascii="Courier New" w:hAnsi="Courier New" w:cs="Courier New" w:hint="default"/>
      </w:rPr>
    </w:lvl>
    <w:lvl w:ilvl="2" w:tplc="0C0A0005" w:tentative="1">
      <w:start w:val="1"/>
      <w:numFmt w:val="bullet"/>
      <w:lvlText w:val=""/>
      <w:lvlJc w:val="left"/>
      <w:pPr>
        <w:ind w:left="2803" w:hanging="360"/>
      </w:pPr>
      <w:rPr>
        <w:rFonts w:ascii="Wingdings" w:hAnsi="Wingdings" w:hint="default"/>
      </w:rPr>
    </w:lvl>
    <w:lvl w:ilvl="3" w:tplc="0C0A0001" w:tentative="1">
      <w:start w:val="1"/>
      <w:numFmt w:val="bullet"/>
      <w:lvlText w:val=""/>
      <w:lvlJc w:val="left"/>
      <w:pPr>
        <w:ind w:left="3523" w:hanging="360"/>
      </w:pPr>
      <w:rPr>
        <w:rFonts w:ascii="Symbol" w:hAnsi="Symbol" w:hint="default"/>
      </w:rPr>
    </w:lvl>
    <w:lvl w:ilvl="4" w:tplc="0C0A0003" w:tentative="1">
      <w:start w:val="1"/>
      <w:numFmt w:val="bullet"/>
      <w:lvlText w:val="o"/>
      <w:lvlJc w:val="left"/>
      <w:pPr>
        <w:ind w:left="4243" w:hanging="360"/>
      </w:pPr>
      <w:rPr>
        <w:rFonts w:ascii="Courier New" w:hAnsi="Courier New" w:cs="Courier New" w:hint="default"/>
      </w:rPr>
    </w:lvl>
    <w:lvl w:ilvl="5" w:tplc="0C0A0005" w:tentative="1">
      <w:start w:val="1"/>
      <w:numFmt w:val="bullet"/>
      <w:lvlText w:val=""/>
      <w:lvlJc w:val="left"/>
      <w:pPr>
        <w:ind w:left="4963" w:hanging="360"/>
      </w:pPr>
      <w:rPr>
        <w:rFonts w:ascii="Wingdings" w:hAnsi="Wingdings" w:hint="default"/>
      </w:rPr>
    </w:lvl>
    <w:lvl w:ilvl="6" w:tplc="0C0A0001" w:tentative="1">
      <w:start w:val="1"/>
      <w:numFmt w:val="bullet"/>
      <w:lvlText w:val=""/>
      <w:lvlJc w:val="left"/>
      <w:pPr>
        <w:ind w:left="5683" w:hanging="360"/>
      </w:pPr>
      <w:rPr>
        <w:rFonts w:ascii="Symbol" w:hAnsi="Symbol" w:hint="default"/>
      </w:rPr>
    </w:lvl>
    <w:lvl w:ilvl="7" w:tplc="0C0A0003" w:tentative="1">
      <w:start w:val="1"/>
      <w:numFmt w:val="bullet"/>
      <w:lvlText w:val="o"/>
      <w:lvlJc w:val="left"/>
      <w:pPr>
        <w:ind w:left="6403" w:hanging="360"/>
      </w:pPr>
      <w:rPr>
        <w:rFonts w:ascii="Courier New" w:hAnsi="Courier New" w:cs="Courier New" w:hint="default"/>
      </w:rPr>
    </w:lvl>
    <w:lvl w:ilvl="8" w:tplc="0C0A0005" w:tentative="1">
      <w:start w:val="1"/>
      <w:numFmt w:val="bullet"/>
      <w:lvlText w:val=""/>
      <w:lvlJc w:val="left"/>
      <w:pPr>
        <w:ind w:left="7123" w:hanging="360"/>
      </w:pPr>
      <w:rPr>
        <w:rFonts w:ascii="Wingdings" w:hAnsi="Wingdings" w:hint="default"/>
      </w:rPr>
    </w:lvl>
  </w:abstractNum>
  <w:abstractNum w:abstractNumId="23" w15:restartNumberingAfterBreak="0">
    <w:nsid w:val="3BBF3D91"/>
    <w:multiLevelType w:val="hybridMultilevel"/>
    <w:tmpl w:val="4350C2BC"/>
    <w:lvl w:ilvl="0" w:tplc="31FAB3BE">
      <w:start w:val="1"/>
      <w:numFmt w:val="decimal"/>
      <w:lvlText w:val="[%1]"/>
      <w:lvlJc w:val="left"/>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DB639DF"/>
    <w:multiLevelType w:val="hybridMultilevel"/>
    <w:tmpl w:val="485C543C"/>
    <w:lvl w:ilvl="0" w:tplc="E5685A50">
      <w:start w:val="1"/>
      <w:numFmt w:val="decimal"/>
      <w:lvlText w:val="%1."/>
      <w:lvlJc w:val="left"/>
      <w:pPr>
        <w:ind w:left="360" w:hanging="360"/>
      </w:pPr>
      <w:rPr>
        <w:rFonts w:ascii="Times New Roman" w:hAnsi="Times New Roman" w:cs="Times New Roman" w:hint="default"/>
        <w:b/>
        <w:bCs/>
      </w:rPr>
    </w:lvl>
    <w:lvl w:ilvl="1" w:tplc="0C0A0019" w:tentative="1">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407C0F64"/>
    <w:multiLevelType w:val="multilevel"/>
    <w:tmpl w:val="5CC6B15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29663D"/>
    <w:multiLevelType w:val="hybridMultilevel"/>
    <w:tmpl w:val="198EB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5A0835"/>
    <w:multiLevelType w:val="multilevel"/>
    <w:tmpl w:val="FD94D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0F52D2"/>
    <w:multiLevelType w:val="multilevel"/>
    <w:tmpl w:val="0BD2C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B39216B"/>
    <w:multiLevelType w:val="hybridMultilevel"/>
    <w:tmpl w:val="15C47A0A"/>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0" w15:restartNumberingAfterBreak="0">
    <w:nsid w:val="4B583BA2"/>
    <w:multiLevelType w:val="hybridMultilevel"/>
    <w:tmpl w:val="698A5396"/>
    <w:lvl w:ilvl="0" w:tplc="0C0A0003">
      <w:start w:val="1"/>
      <w:numFmt w:val="bullet"/>
      <w:lvlText w:val="o"/>
      <w:lvlJc w:val="left"/>
      <w:pPr>
        <w:ind w:left="1069" w:hanging="360"/>
      </w:pPr>
      <w:rPr>
        <w:rFonts w:ascii="Courier New" w:hAnsi="Courier New" w:cs="Courier New" w:hint="default"/>
        <w:color w:val="auto"/>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1" w15:restartNumberingAfterBreak="0">
    <w:nsid w:val="4BE14163"/>
    <w:multiLevelType w:val="hybridMultilevel"/>
    <w:tmpl w:val="8054848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BFA6BA3"/>
    <w:multiLevelType w:val="multilevel"/>
    <w:tmpl w:val="15444B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CA22A68"/>
    <w:multiLevelType w:val="multilevel"/>
    <w:tmpl w:val="88BAB480"/>
    <w:lvl w:ilvl="0">
      <w:start w:val="1"/>
      <w:numFmt w:val="decimal"/>
      <w:pStyle w:val="Ttulo2"/>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15:restartNumberingAfterBreak="0">
    <w:nsid w:val="59C8135F"/>
    <w:multiLevelType w:val="multilevel"/>
    <w:tmpl w:val="A992F27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D235154"/>
    <w:multiLevelType w:val="hybridMultilevel"/>
    <w:tmpl w:val="B28AF65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6" w15:restartNumberingAfterBreak="0">
    <w:nsid w:val="5FA50E85"/>
    <w:multiLevelType w:val="hybridMultilevel"/>
    <w:tmpl w:val="6FC2F8E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644"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28843CF"/>
    <w:multiLevelType w:val="multilevel"/>
    <w:tmpl w:val="3C7A9B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633B1E63"/>
    <w:multiLevelType w:val="multilevel"/>
    <w:tmpl w:val="EF9A6878"/>
    <w:lvl w:ilvl="0">
      <w:start w:val="1"/>
      <w:numFmt w:val="decimal"/>
      <w:lvlText w:val="%1."/>
      <w:lvlJc w:val="left"/>
      <w:pPr>
        <w:ind w:left="927"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3962BD7"/>
    <w:multiLevelType w:val="hybridMultilevel"/>
    <w:tmpl w:val="8C643E5E"/>
    <w:lvl w:ilvl="0" w:tplc="0C0A0001">
      <w:start w:val="1"/>
      <w:numFmt w:val="bullet"/>
      <w:lvlText w:val=""/>
      <w:lvlJc w:val="left"/>
      <w:pPr>
        <w:ind w:left="502" w:hanging="360"/>
      </w:pPr>
      <w:rPr>
        <w:rFonts w:ascii="Symbol" w:hAnsi="Symbol" w:hint="default"/>
      </w:rPr>
    </w:lvl>
    <w:lvl w:ilvl="1" w:tplc="0C0A0001">
      <w:start w:val="1"/>
      <w:numFmt w:val="bullet"/>
      <w:lvlText w:val=""/>
      <w:lvlJc w:val="left"/>
      <w:pPr>
        <w:ind w:left="502" w:hanging="360"/>
      </w:pPr>
      <w:rPr>
        <w:rFonts w:ascii="Symbol" w:hAnsi="Symbol" w:hint="default"/>
      </w:rPr>
    </w:lvl>
    <w:lvl w:ilvl="2" w:tplc="0C0A0003">
      <w:start w:val="1"/>
      <w:numFmt w:val="bullet"/>
      <w:lvlText w:val="o"/>
      <w:lvlJc w:val="left"/>
      <w:pPr>
        <w:ind w:left="644" w:hanging="360"/>
      </w:pPr>
      <w:rPr>
        <w:rFonts w:ascii="Courier New" w:hAnsi="Courier New" w:cs="Courier New"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0" w15:restartNumberingAfterBreak="0">
    <w:nsid w:val="686F40FA"/>
    <w:multiLevelType w:val="hybridMultilevel"/>
    <w:tmpl w:val="B8148A08"/>
    <w:lvl w:ilvl="0" w:tplc="BF40B516">
      <w:start w:val="1"/>
      <w:numFmt w:val="decimal"/>
      <w:pStyle w:val="TDC4"/>
      <w:lvlText w:val="%1."/>
      <w:lvlJc w:val="left"/>
      <w:pPr>
        <w:ind w:left="14772" w:hanging="360"/>
      </w:pPr>
    </w:lvl>
    <w:lvl w:ilvl="1" w:tplc="0C0A0019" w:tentative="1">
      <w:start w:val="1"/>
      <w:numFmt w:val="lowerLetter"/>
      <w:lvlText w:val="%2."/>
      <w:lvlJc w:val="left"/>
      <w:pPr>
        <w:ind w:left="15492" w:hanging="360"/>
      </w:pPr>
    </w:lvl>
    <w:lvl w:ilvl="2" w:tplc="0C0A001B" w:tentative="1">
      <w:start w:val="1"/>
      <w:numFmt w:val="lowerRoman"/>
      <w:lvlText w:val="%3."/>
      <w:lvlJc w:val="right"/>
      <w:pPr>
        <w:ind w:left="16212" w:hanging="180"/>
      </w:pPr>
    </w:lvl>
    <w:lvl w:ilvl="3" w:tplc="0C0A000F" w:tentative="1">
      <w:start w:val="1"/>
      <w:numFmt w:val="decimal"/>
      <w:lvlText w:val="%4."/>
      <w:lvlJc w:val="left"/>
      <w:pPr>
        <w:ind w:left="16932" w:hanging="360"/>
      </w:pPr>
    </w:lvl>
    <w:lvl w:ilvl="4" w:tplc="0C0A0019" w:tentative="1">
      <w:start w:val="1"/>
      <w:numFmt w:val="lowerLetter"/>
      <w:lvlText w:val="%5."/>
      <w:lvlJc w:val="left"/>
      <w:pPr>
        <w:ind w:left="17652" w:hanging="360"/>
      </w:pPr>
    </w:lvl>
    <w:lvl w:ilvl="5" w:tplc="0C0A001B" w:tentative="1">
      <w:start w:val="1"/>
      <w:numFmt w:val="lowerRoman"/>
      <w:lvlText w:val="%6."/>
      <w:lvlJc w:val="right"/>
      <w:pPr>
        <w:ind w:left="18372" w:hanging="180"/>
      </w:pPr>
    </w:lvl>
    <w:lvl w:ilvl="6" w:tplc="0C0A000F" w:tentative="1">
      <w:start w:val="1"/>
      <w:numFmt w:val="decimal"/>
      <w:lvlText w:val="%7."/>
      <w:lvlJc w:val="left"/>
      <w:pPr>
        <w:ind w:left="19092" w:hanging="360"/>
      </w:pPr>
    </w:lvl>
    <w:lvl w:ilvl="7" w:tplc="0C0A0019" w:tentative="1">
      <w:start w:val="1"/>
      <w:numFmt w:val="lowerLetter"/>
      <w:lvlText w:val="%8."/>
      <w:lvlJc w:val="left"/>
      <w:pPr>
        <w:ind w:left="19812" w:hanging="360"/>
      </w:pPr>
    </w:lvl>
    <w:lvl w:ilvl="8" w:tplc="0C0A001B" w:tentative="1">
      <w:start w:val="1"/>
      <w:numFmt w:val="lowerRoman"/>
      <w:lvlText w:val="%9."/>
      <w:lvlJc w:val="right"/>
      <w:pPr>
        <w:ind w:left="20532" w:hanging="180"/>
      </w:pPr>
    </w:lvl>
  </w:abstractNum>
  <w:abstractNum w:abstractNumId="41" w15:restartNumberingAfterBreak="0">
    <w:nsid w:val="6D906E5E"/>
    <w:multiLevelType w:val="hybridMultilevel"/>
    <w:tmpl w:val="54A480F2"/>
    <w:lvl w:ilvl="0" w:tplc="0C0A0003">
      <w:start w:val="1"/>
      <w:numFmt w:val="bullet"/>
      <w:lvlText w:val="o"/>
      <w:lvlJc w:val="left"/>
      <w:pPr>
        <w:ind w:left="1003" w:hanging="360"/>
      </w:pPr>
      <w:rPr>
        <w:rFonts w:ascii="Courier New" w:hAnsi="Courier New" w:cs="Courier New" w:hint="default"/>
        <w:color w:val="auto"/>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2" w15:restartNumberingAfterBreak="0">
    <w:nsid w:val="6E1D1C1F"/>
    <w:multiLevelType w:val="hybridMultilevel"/>
    <w:tmpl w:val="F476EB94"/>
    <w:lvl w:ilvl="0" w:tplc="0C0A0017">
      <w:start w:val="1"/>
      <w:numFmt w:val="lowerLetter"/>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E3B1D97"/>
    <w:multiLevelType w:val="multilevel"/>
    <w:tmpl w:val="9C1A3E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76F86C2B"/>
    <w:multiLevelType w:val="multilevel"/>
    <w:tmpl w:val="073605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AAE33EC"/>
    <w:multiLevelType w:val="multilevel"/>
    <w:tmpl w:val="49825A82"/>
    <w:lvl w:ilvl="0">
      <w:start w:val="1"/>
      <w:numFmt w:val="bullet"/>
      <w:lvlText w:val=""/>
      <w:lvlJc w:val="left"/>
      <w:pPr>
        <w:ind w:left="502" w:hanging="360"/>
      </w:pPr>
      <w:rPr>
        <w:rFonts w:ascii="Symbol" w:hAnsi="Symbol" w:hint="default"/>
      </w:rPr>
    </w:lvl>
    <w:lvl w:ilvl="1">
      <w:start w:val="1"/>
      <w:numFmt w:val="bullet"/>
      <w:lvlText w:val="o"/>
      <w:lvlJc w:val="left"/>
      <w:pPr>
        <w:ind w:left="930" w:hanging="360"/>
      </w:pPr>
      <w:rPr>
        <w:rFonts w:ascii="Courier New" w:hAnsi="Courier New" w:cs="Courier New" w:hint="default"/>
      </w:rPr>
    </w:lvl>
    <w:lvl w:ilvl="2">
      <w:start w:val="1"/>
      <w:numFmt w:val="bullet"/>
      <w:lvlText w:val=""/>
      <w:lvlJc w:val="left"/>
      <w:pPr>
        <w:ind w:left="1353" w:hanging="360"/>
      </w:pPr>
      <w:rPr>
        <w:rFonts w:ascii="Wingdings" w:hAnsi="Wingdings" w:cs="Wingdings" w:hint="default"/>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6" w15:restartNumberingAfterBreak="0">
    <w:nsid w:val="7BE023E4"/>
    <w:multiLevelType w:val="multilevel"/>
    <w:tmpl w:val="3F063F02"/>
    <w:lvl w:ilvl="0">
      <w:start w:val="1"/>
      <w:numFmt w:val="decimal"/>
      <w:lvlText w:val="%1."/>
      <w:lvlJc w:val="left"/>
      <w:pPr>
        <w:ind w:left="720" w:hanging="360"/>
      </w:pPr>
    </w:lvl>
    <w:lvl w:ilvl="1">
      <w:start w:val="1"/>
      <w:numFmt w:val="decimal"/>
      <w:lvlText w:val="%2."/>
      <w:lvlJc w:val="left"/>
      <w:pPr>
        <w:ind w:left="927"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C5B14D7"/>
    <w:multiLevelType w:val="multilevel"/>
    <w:tmpl w:val="4BC2CA20"/>
    <w:lvl w:ilvl="0">
      <w:start w:val="1"/>
      <w:numFmt w:val="bullet"/>
      <w:lvlText w:val=""/>
      <w:lvlJc w:val="left"/>
      <w:pPr>
        <w:ind w:left="1352" w:hanging="360"/>
      </w:pPr>
      <w:rPr>
        <w:rFonts w:ascii="Wingdings" w:hAnsi="Wingdings" w:cs="Wingdings" w:hint="default"/>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num w:numId="1" w16cid:durableId="1109278463">
    <w:abstractNumId w:val="1"/>
  </w:num>
  <w:num w:numId="2" w16cid:durableId="566455915">
    <w:abstractNumId w:val="17"/>
  </w:num>
  <w:num w:numId="3" w16cid:durableId="1711612828">
    <w:abstractNumId w:val="33"/>
  </w:num>
  <w:num w:numId="4" w16cid:durableId="1243222055">
    <w:abstractNumId w:val="40"/>
  </w:num>
  <w:num w:numId="5" w16cid:durableId="1812088524">
    <w:abstractNumId w:val="22"/>
  </w:num>
  <w:num w:numId="6" w16cid:durableId="211620883">
    <w:abstractNumId w:val="42"/>
  </w:num>
  <w:num w:numId="7" w16cid:durableId="1702432841">
    <w:abstractNumId w:val="30"/>
  </w:num>
  <w:num w:numId="8" w16cid:durableId="1651057631">
    <w:abstractNumId w:val="41"/>
  </w:num>
  <w:num w:numId="9" w16cid:durableId="1581135868">
    <w:abstractNumId w:val="10"/>
  </w:num>
  <w:num w:numId="10" w16cid:durableId="143863038">
    <w:abstractNumId w:val="26"/>
  </w:num>
  <w:num w:numId="11" w16cid:durableId="2043355636">
    <w:abstractNumId w:val="15"/>
  </w:num>
  <w:num w:numId="12" w16cid:durableId="1425615963">
    <w:abstractNumId w:val="24"/>
  </w:num>
  <w:num w:numId="13" w16cid:durableId="341127891">
    <w:abstractNumId w:val="12"/>
  </w:num>
  <w:num w:numId="14" w16cid:durableId="1498769627">
    <w:abstractNumId w:val="14"/>
  </w:num>
  <w:num w:numId="15" w16cid:durableId="1739131089">
    <w:abstractNumId w:val="11"/>
  </w:num>
  <w:num w:numId="16" w16cid:durableId="533738202">
    <w:abstractNumId w:val="9"/>
  </w:num>
  <w:num w:numId="17" w16cid:durableId="170879906">
    <w:abstractNumId w:val="16"/>
  </w:num>
  <w:num w:numId="18" w16cid:durableId="1650210971">
    <w:abstractNumId w:val="45"/>
  </w:num>
  <w:num w:numId="19" w16cid:durableId="188027741">
    <w:abstractNumId w:val="47"/>
  </w:num>
  <w:num w:numId="20" w16cid:durableId="391195307">
    <w:abstractNumId w:val="21"/>
  </w:num>
  <w:num w:numId="21" w16cid:durableId="460467046">
    <w:abstractNumId w:val="13"/>
  </w:num>
  <w:num w:numId="22" w16cid:durableId="1955676034">
    <w:abstractNumId w:val="19"/>
  </w:num>
  <w:num w:numId="23" w16cid:durableId="2105957957">
    <w:abstractNumId w:val="31"/>
  </w:num>
  <w:num w:numId="24" w16cid:durableId="1890453521">
    <w:abstractNumId w:val="44"/>
  </w:num>
  <w:num w:numId="25" w16cid:durableId="653415931">
    <w:abstractNumId w:val="6"/>
  </w:num>
  <w:num w:numId="26" w16cid:durableId="1404058417">
    <w:abstractNumId w:val="38"/>
  </w:num>
  <w:num w:numId="27" w16cid:durableId="417674032">
    <w:abstractNumId w:val="46"/>
  </w:num>
  <w:num w:numId="28" w16cid:durableId="1684089578">
    <w:abstractNumId w:val="32"/>
  </w:num>
  <w:num w:numId="29" w16cid:durableId="2091854508">
    <w:abstractNumId w:val="7"/>
  </w:num>
  <w:num w:numId="30" w16cid:durableId="1339386485">
    <w:abstractNumId w:val="4"/>
  </w:num>
  <w:num w:numId="31" w16cid:durableId="1350908286">
    <w:abstractNumId w:val="37"/>
  </w:num>
  <w:num w:numId="32" w16cid:durableId="1604915628">
    <w:abstractNumId w:val="43"/>
  </w:num>
  <w:num w:numId="33" w16cid:durableId="458695091">
    <w:abstractNumId w:val="27"/>
  </w:num>
  <w:num w:numId="34" w16cid:durableId="2104454536">
    <w:abstractNumId w:val="28"/>
  </w:num>
  <w:num w:numId="35" w16cid:durableId="2098549347">
    <w:abstractNumId w:val="39"/>
  </w:num>
  <w:num w:numId="36" w16cid:durableId="804935234">
    <w:abstractNumId w:val="36"/>
  </w:num>
  <w:num w:numId="37" w16cid:durableId="980500282">
    <w:abstractNumId w:val="5"/>
  </w:num>
  <w:num w:numId="38" w16cid:durableId="1288051882">
    <w:abstractNumId w:val="29"/>
  </w:num>
  <w:num w:numId="39" w16cid:durableId="1400786675">
    <w:abstractNumId w:val="18"/>
  </w:num>
  <w:num w:numId="40" w16cid:durableId="341668515">
    <w:abstractNumId w:val="35"/>
  </w:num>
  <w:num w:numId="41" w16cid:durableId="1448819492">
    <w:abstractNumId w:val="8"/>
  </w:num>
  <w:num w:numId="42" w16cid:durableId="233777940">
    <w:abstractNumId w:val="25"/>
  </w:num>
  <w:num w:numId="43" w16cid:durableId="860241085">
    <w:abstractNumId w:val="34"/>
  </w:num>
  <w:num w:numId="44" w16cid:durableId="438182828">
    <w:abstractNumId w:val="20"/>
  </w:num>
  <w:num w:numId="45" w16cid:durableId="1549948147">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192"/>
    <w:rsid w:val="0001067F"/>
    <w:rsid w:val="000123B3"/>
    <w:rsid w:val="00020E2D"/>
    <w:rsid w:val="00023CD5"/>
    <w:rsid w:val="00034192"/>
    <w:rsid w:val="00045536"/>
    <w:rsid w:val="00046649"/>
    <w:rsid w:val="00052595"/>
    <w:rsid w:val="00057073"/>
    <w:rsid w:val="00060869"/>
    <w:rsid w:val="00064CEF"/>
    <w:rsid w:val="00070136"/>
    <w:rsid w:val="00074648"/>
    <w:rsid w:val="00076806"/>
    <w:rsid w:val="00082323"/>
    <w:rsid w:val="00086B48"/>
    <w:rsid w:val="00093433"/>
    <w:rsid w:val="000958F8"/>
    <w:rsid w:val="000A050B"/>
    <w:rsid w:val="000A341B"/>
    <w:rsid w:val="000A6B1E"/>
    <w:rsid w:val="000B0B97"/>
    <w:rsid w:val="000B64AC"/>
    <w:rsid w:val="000C1E14"/>
    <w:rsid w:val="000D2096"/>
    <w:rsid w:val="000E44C2"/>
    <w:rsid w:val="000E518A"/>
    <w:rsid w:val="000E5DCF"/>
    <w:rsid w:val="000E7944"/>
    <w:rsid w:val="000F1515"/>
    <w:rsid w:val="000F51A2"/>
    <w:rsid w:val="00105F62"/>
    <w:rsid w:val="00122FA2"/>
    <w:rsid w:val="001272A7"/>
    <w:rsid w:val="00137750"/>
    <w:rsid w:val="001379B3"/>
    <w:rsid w:val="001511F7"/>
    <w:rsid w:val="001516DD"/>
    <w:rsid w:val="0015261B"/>
    <w:rsid w:val="001574BF"/>
    <w:rsid w:val="00167254"/>
    <w:rsid w:val="00170A0E"/>
    <w:rsid w:val="00172D23"/>
    <w:rsid w:val="00177C56"/>
    <w:rsid w:val="00182912"/>
    <w:rsid w:val="0018437D"/>
    <w:rsid w:val="0019320A"/>
    <w:rsid w:val="0019607F"/>
    <w:rsid w:val="00196B87"/>
    <w:rsid w:val="001A1E78"/>
    <w:rsid w:val="001A4D6B"/>
    <w:rsid w:val="001A4D8F"/>
    <w:rsid w:val="001A5EE5"/>
    <w:rsid w:val="001A710B"/>
    <w:rsid w:val="001B0818"/>
    <w:rsid w:val="001B2692"/>
    <w:rsid w:val="001C499D"/>
    <w:rsid w:val="001C669E"/>
    <w:rsid w:val="001C76F6"/>
    <w:rsid w:val="001C7722"/>
    <w:rsid w:val="001D6A36"/>
    <w:rsid w:val="001D7F53"/>
    <w:rsid w:val="001E6037"/>
    <w:rsid w:val="001F1D06"/>
    <w:rsid w:val="001F2B7D"/>
    <w:rsid w:val="001F3892"/>
    <w:rsid w:val="001F3B0C"/>
    <w:rsid w:val="001F3C3E"/>
    <w:rsid w:val="001F5435"/>
    <w:rsid w:val="0020032B"/>
    <w:rsid w:val="002045B8"/>
    <w:rsid w:val="00206958"/>
    <w:rsid w:val="00222F00"/>
    <w:rsid w:val="00233EE3"/>
    <w:rsid w:val="00235B63"/>
    <w:rsid w:val="0025312A"/>
    <w:rsid w:val="00265A15"/>
    <w:rsid w:val="00265D01"/>
    <w:rsid w:val="00265F6F"/>
    <w:rsid w:val="00266657"/>
    <w:rsid w:val="00276EEE"/>
    <w:rsid w:val="002773E9"/>
    <w:rsid w:val="0028209E"/>
    <w:rsid w:val="00283355"/>
    <w:rsid w:val="002837FD"/>
    <w:rsid w:val="002838E4"/>
    <w:rsid w:val="002902A5"/>
    <w:rsid w:val="00292CF1"/>
    <w:rsid w:val="0029449D"/>
    <w:rsid w:val="00294C1E"/>
    <w:rsid w:val="002951CF"/>
    <w:rsid w:val="00297BBA"/>
    <w:rsid w:val="002A2F25"/>
    <w:rsid w:val="002A6261"/>
    <w:rsid w:val="002C0DAD"/>
    <w:rsid w:val="002C3D56"/>
    <w:rsid w:val="002E071C"/>
    <w:rsid w:val="002E1DF2"/>
    <w:rsid w:val="002E6699"/>
    <w:rsid w:val="002E6C5E"/>
    <w:rsid w:val="002F7C12"/>
    <w:rsid w:val="00300924"/>
    <w:rsid w:val="003010B1"/>
    <w:rsid w:val="00301EB8"/>
    <w:rsid w:val="00305E8D"/>
    <w:rsid w:val="00310CFA"/>
    <w:rsid w:val="00314245"/>
    <w:rsid w:val="00314705"/>
    <w:rsid w:val="00321577"/>
    <w:rsid w:val="003254DC"/>
    <w:rsid w:val="00327297"/>
    <w:rsid w:val="003318C1"/>
    <w:rsid w:val="00334EDD"/>
    <w:rsid w:val="00347E24"/>
    <w:rsid w:val="0035590C"/>
    <w:rsid w:val="003561C5"/>
    <w:rsid w:val="003744E0"/>
    <w:rsid w:val="00374727"/>
    <w:rsid w:val="00385873"/>
    <w:rsid w:val="0039107B"/>
    <w:rsid w:val="00392CF1"/>
    <w:rsid w:val="00393D13"/>
    <w:rsid w:val="00393DA7"/>
    <w:rsid w:val="003A24A7"/>
    <w:rsid w:val="003B1160"/>
    <w:rsid w:val="003B27F3"/>
    <w:rsid w:val="003B70FF"/>
    <w:rsid w:val="003C5A78"/>
    <w:rsid w:val="003C6E78"/>
    <w:rsid w:val="003D6812"/>
    <w:rsid w:val="003E0F2B"/>
    <w:rsid w:val="003F01C2"/>
    <w:rsid w:val="00410625"/>
    <w:rsid w:val="00411A77"/>
    <w:rsid w:val="00424C22"/>
    <w:rsid w:val="00425206"/>
    <w:rsid w:val="004535FE"/>
    <w:rsid w:val="004551D0"/>
    <w:rsid w:val="00461D87"/>
    <w:rsid w:val="004741F6"/>
    <w:rsid w:val="00474445"/>
    <w:rsid w:val="004744C5"/>
    <w:rsid w:val="00474D38"/>
    <w:rsid w:val="00474E41"/>
    <w:rsid w:val="0048339C"/>
    <w:rsid w:val="00483E5F"/>
    <w:rsid w:val="0048490C"/>
    <w:rsid w:val="0049092D"/>
    <w:rsid w:val="00495D77"/>
    <w:rsid w:val="00495DBD"/>
    <w:rsid w:val="004A314B"/>
    <w:rsid w:val="004A4F2C"/>
    <w:rsid w:val="004B3939"/>
    <w:rsid w:val="004C5815"/>
    <w:rsid w:val="004C6D14"/>
    <w:rsid w:val="004C7211"/>
    <w:rsid w:val="004D034F"/>
    <w:rsid w:val="004D1816"/>
    <w:rsid w:val="004D3EC0"/>
    <w:rsid w:val="004E3836"/>
    <w:rsid w:val="004E3AF4"/>
    <w:rsid w:val="004E4365"/>
    <w:rsid w:val="004E5C38"/>
    <w:rsid w:val="004F4397"/>
    <w:rsid w:val="004F6114"/>
    <w:rsid w:val="00503DA2"/>
    <w:rsid w:val="00521DE5"/>
    <w:rsid w:val="00533AB8"/>
    <w:rsid w:val="00544E41"/>
    <w:rsid w:val="005454B7"/>
    <w:rsid w:val="0054665D"/>
    <w:rsid w:val="005478FE"/>
    <w:rsid w:val="005500C0"/>
    <w:rsid w:val="005618F7"/>
    <w:rsid w:val="005646CF"/>
    <w:rsid w:val="005648B3"/>
    <w:rsid w:val="0056673C"/>
    <w:rsid w:val="00566D4E"/>
    <w:rsid w:val="0056774F"/>
    <w:rsid w:val="00570D15"/>
    <w:rsid w:val="00575073"/>
    <w:rsid w:val="00576F79"/>
    <w:rsid w:val="0057751C"/>
    <w:rsid w:val="00577602"/>
    <w:rsid w:val="005907D6"/>
    <w:rsid w:val="005954E3"/>
    <w:rsid w:val="00595A6B"/>
    <w:rsid w:val="005969B6"/>
    <w:rsid w:val="005A1294"/>
    <w:rsid w:val="005A13B7"/>
    <w:rsid w:val="005A4C86"/>
    <w:rsid w:val="005A533A"/>
    <w:rsid w:val="005A55A6"/>
    <w:rsid w:val="005B226D"/>
    <w:rsid w:val="005B5097"/>
    <w:rsid w:val="005C1400"/>
    <w:rsid w:val="005D126F"/>
    <w:rsid w:val="005D5489"/>
    <w:rsid w:val="005D699B"/>
    <w:rsid w:val="005F3085"/>
    <w:rsid w:val="005F3FC5"/>
    <w:rsid w:val="005F467D"/>
    <w:rsid w:val="0060297A"/>
    <w:rsid w:val="00605F23"/>
    <w:rsid w:val="00610AE7"/>
    <w:rsid w:val="00615331"/>
    <w:rsid w:val="00617007"/>
    <w:rsid w:val="00640FF4"/>
    <w:rsid w:val="00642101"/>
    <w:rsid w:val="00647831"/>
    <w:rsid w:val="00650BFA"/>
    <w:rsid w:val="00654348"/>
    <w:rsid w:val="006558A0"/>
    <w:rsid w:val="006575FB"/>
    <w:rsid w:val="006619E4"/>
    <w:rsid w:val="00662BB3"/>
    <w:rsid w:val="00666AFD"/>
    <w:rsid w:val="0067413F"/>
    <w:rsid w:val="006867DF"/>
    <w:rsid w:val="00693EB6"/>
    <w:rsid w:val="006A065B"/>
    <w:rsid w:val="006A13E5"/>
    <w:rsid w:val="006B4E5F"/>
    <w:rsid w:val="006C2BD3"/>
    <w:rsid w:val="006C7138"/>
    <w:rsid w:val="006C745C"/>
    <w:rsid w:val="006D233A"/>
    <w:rsid w:val="006E0CD1"/>
    <w:rsid w:val="006E1282"/>
    <w:rsid w:val="006E243F"/>
    <w:rsid w:val="006F4713"/>
    <w:rsid w:val="006F7BBE"/>
    <w:rsid w:val="006F7CAD"/>
    <w:rsid w:val="00706C3C"/>
    <w:rsid w:val="007101D6"/>
    <w:rsid w:val="007244CA"/>
    <w:rsid w:val="00733887"/>
    <w:rsid w:val="00733CF5"/>
    <w:rsid w:val="007347AE"/>
    <w:rsid w:val="00734C3F"/>
    <w:rsid w:val="00735500"/>
    <w:rsid w:val="007403F3"/>
    <w:rsid w:val="00740615"/>
    <w:rsid w:val="007500E7"/>
    <w:rsid w:val="007512F8"/>
    <w:rsid w:val="0075203B"/>
    <w:rsid w:val="00752675"/>
    <w:rsid w:val="007659F0"/>
    <w:rsid w:val="00775C01"/>
    <w:rsid w:val="00791F29"/>
    <w:rsid w:val="00796F93"/>
    <w:rsid w:val="00797D1A"/>
    <w:rsid w:val="007A4095"/>
    <w:rsid w:val="007B1E0A"/>
    <w:rsid w:val="007C2E18"/>
    <w:rsid w:val="007C3AF6"/>
    <w:rsid w:val="007C4AD8"/>
    <w:rsid w:val="007D2581"/>
    <w:rsid w:val="007D2A63"/>
    <w:rsid w:val="007E69C0"/>
    <w:rsid w:val="007E7AD8"/>
    <w:rsid w:val="00806509"/>
    <w:rsid w:val="008115A5"/>
    <w:rsid w:val="00815C6F"/>
    <w:rsid w:val="00820370"/>
    <w:rsid w:val="008267A1"/>
    <w:rsid w:val="00830019"/>
    <w:rsid w:val="0083434D"/>
    <w:rsid w:val="00834760"/>
    <w:rsid w:val="008377CB"/>
    <w:rsid w:val="008606D9"/>
    <w:rsid w:val="00872350"/>
    <w:rsid w:val="00875722"/>
    <w:rsid w:val="00880B56"/>
    <w:rsid w:val="008815A2"/>
    <w:rsid w:val="008A176B"/>
    <w:rsid w:val="008A4344"/>
    <w:rsid w:val="008A7491"/>
    <w:rsid w:val="008B6307"/>
    <w:rsid w:val="008C05A8"/>
    <w:rsid w:val="008C1DCA"/>
    <w:rsid w:val="008C20B9"/>
    <w:rsid w:val="008C5285"/>
    <w:rsid w:val="008D7439"/>
    <w:rsid w:val="008E7CCC"/>
    <w:rsid w:val="008F2476"/>
    <w:rsid w:val="008F27FF"/>
    <w:rsid w:val="009027A5"/>
    <w:rsid w:val="00902F28"/>
    <w:rsid w:val="00913A94"/>
    <w:rsid w:val="00913F5A"/>
    <w:rsid w:val="009147B7"/>
    <w:rsid w:val="00914DF2"/>
    <w:rsid w:val="00926880"/>
    <w:rsid w:val="00930ADF"/>
    <w:rsid w:val="0093114C"/>
    <w:rsid w:val="00931738"/>
    <w:rsid w:val="009370E5"/>
    <w:rsid w:val="0093748D"/>
    <w:rsid w:val="00944C97"/>
    <w:rsid w:val="00951FB0"/>
    <w:rsid w:val="00954B60"/>
    <w:rsid w:val="00957EE1"/>
    <w:rsid w:val="00960AC8"/>
    <w:rsid w:val="00965429"/>
    <w:rsid w:val="00970CF9"/>
    <w:rsid w:val="009751DB"/>
    <w:rsid w:val="00976A3C"/>
    <w:rsid w:val="009809A7"/>
    <w:rsid w:val="009810C3"/>
    <w:rsid w:val="00986796"/>
    <w:rsid w:val="009A10DE"/>
    <w:rsid w:val="009A2084"/>
    <w:rsid w:val="009A4163"/>
    <w:rsid w:val="009A5736"/>
    <w:rsid w:val="009B045B"/>
    <w:rsid w:val="009B208A"/>
    <w:rsid w:val="009B23E3"/>
    <w:rsid w:val="009B2E38"/>
    <w:rsid w:val="009B4C77"/>
    <w:rsid w:val="009B53C1"/>
    <w:rsid w:val="009B5C1B"/>
    <w:rsid w:val="009C65F0"/>
    <w:rsid w:val="009D664B"/>
    <w:rsid w:val="009D79A4"/>
    <w:rsid w:val="009E67A3"/>
    <w:rsid w:val="009F0767"/>
    <w:rsid w:val="00A04A96"/>
    <w:rsid w:val="00A31823"/>
    <w:rsid w:val="00A33AA4"/>
    <w:rsid w:val="00A34649"/>
    <w:rsid w:val="00A41144"/>
    <w:rsid w:val="00A42AEC"/>
    <w:rsid w:val="00A47164"/>
    <w:rsid w:val="00A516A9"/>
    <w:rsid w:val="00A54332"/>
    <w:rsid w:val="00A5583E"/>
    <w:rsid w:val="00A570C6"/>
    <w:rsid w:val="00A60A9B"/>
    <w:rsid w:val="00A66A27"/>
    <w:rsid w:val="00A67B33"/>
    <w:rsid w:val="00A700F5"/>
    <w:rsid w:val="00A82B04"/>
    <w:rsid w:val="00A9102F"/>
    <w:rsid w:val="00A95112"/>
    <w:rsid w:val="00AA17AB"/>
    <w:rsid w:val="00AA4F6F"/>
    <w:rsid w:val="00AB50B5"/>
    <w:rsid w:val="00AC0F6C"/>
    <w:rsid w:val="00AC7863"/>
    <w:rsid w:val="00AC7DDF"/>
    <w:rsid w:val="00AD2701"/>
    <w:rsid w:val="00AD2EFC"/>
    <w:rsid w:val="00AD7166"/>
    <w:rsid w:val="00AE01D5"/>
    <w:rsid w:val="00AE401B"/>
    <w:rsid w:val="00AF2B21"/>
    <w:rsid w:val="00B029C4"/>
    <w:rsid w:val="00B0330E"/>
    <w:rsid w:val="00B16B6E"/>
    <w:rsid w:val="00B22E61"/>
    <w:rsid w:val="00B23093"/>
    <w:rsid w:val="00B2582E"/>
    <w:rsid w:val="00B40B64"/>
    <w:rsid w:val="00B4262E"/>
    <w:rsid w:val="00B43DBC"/>
    <w:rsid w:val="00B51A08"/>
    <w:rsid w:val="00B553FB"/>
    <w:rsid w:val="00B569B0"/>
    <w:rsid w:val="00B61C9B"/>
    <w:rsid w:val="00B6324C"/>
    <w:rsid w:val="00B65BC0"/>
    <w:rsid w:val="00B676F1"/>
    <w:rsid w:val="00B70A38"/>
    <w:rsid w:val="00B766A2"/>
    <w:rsid w:val="00B8181B"/>
    <w:rsid w:val="00B83E6D"/>
    <w:rsid w:val="00B90CA6"/>
    <w:rsid w:val="00B91AA0"/>
    <w:rsid w:val="00B93C81"/>
    <w:rsid w:val="00B97EE7"/>
    <w:rsid w:val="00BA7D03"/>
    <w:rsid w:val="00BA7F98"/>
    <w:rsid w:val="00BB3E96"/>
    <w:rsid w:val="00BB6570"/>
    <w:rsid w:val="00BB785D"/>
    <w:rsid w:val="00BC1A9F"/>
    <w:rsid w:val="00BC3481"/>
    <w:rsid w:val="00BE3BC4"/>
    <w:rsid w:val="00BE59D6"/>
    <w:rsid w:val="00BF6583"/>
    <w:rsid w:val="00C02045"/>
    <w:rsid w:val="00C04C56"/>
    <w:rsid w:val="00C11261"/>
    <w:rsid w:val="00C2139C"/>
    <w:rsid w:val="00C24CF8"/>
    <w:rsid w:val="00C27B17"/>
    <w:rsid w:val="00C37033"/>
    <w:rsid w:val="00C40444"/>
    <w:rsid w:val="00C46CF7"/>
    <w:rsid w:val="00C553F3"/>
    <w:rsid w:val="00C72C1A"/>
    <w:rsid w:val="00C72F0D"/>
    <w:rsid w:val="00C74733"/>
    <w:rsid w:val="00C76B64"/>
    <w:rsid w:val="00C8488F"/>
    <w:rsid w:val="00CA3C8C"/>
    <w:rsid w:val="00CA46B2"/>
    <w:rsid w:val="00CA7647"/>
    <w:rsid w:val="00CB3E5C"/>
    <w:rsid w:val="00CC09D8"/>
    <w:rsid w:val="00CC5244"/>
    <w:rsid w:val="00CC5925"/>
    <w:rsid w:val="00CE20F1"/>
    <w:rsid w:val="00CE34F6"/>
    <w:rsid w:val="00CF2337"/>
    <w:rsid w:val="00D04894"/>
    <w:rsid w:val="00D12940"/>
    <w:rsid w:val="00D13E60"/>
    <w:rsid w:val="00D178C6"/>
    <w:rsid w:val="00D25853"/>
    <w:rsid w:val="00D27F2B"/>
    <w:rsid w:val="00D3073D"/>
    <w:rsid w:val="00D36B26"/>
    <w:rsid w:val="00D4571D"/>
    <w:rsid w:val="00D50685"/>
    <w:rsid w:val="00D55B68"/>
    <w:rsid w:val="00D70223"/>
    <w:rsid w:val="00D723D9"/>
    <w:rsid w:val="00D73B65"/>
    <w:rsid w:val="00D77C5C"/>
    <w:rsid w:val="00D86725"/>
    <w:rsid w:val="00D93FE0"/>
    <w:rsid w:val="00DA248A"/>
    <w:rsid w:val="00DA5034"/>
    <w:rsid w:val="00DB3831"/>
    <w:rsid w:val="00DB385E"/>
    <w:rsid w:val="00DC1124"/>
    <w:rsid w:val="00DC73AB"/>
    <w:rsid w:val="00DD0BE0"/>
    <w:rsid w:val="00DD33F7"/>
    <w:rsid w:val="00DF0F94"/>
    <w:rsid w:val="00DF215D"/>
    <w:rsid w:val="00DF3010"/>
    <w:rsid w:val="00DF55A5"/>
    <w:rsid w:val="00DF7899"/>
    <w:rsid w:val="00E05A57"/>
    <w:rsid w:val="00E11892"/>
    <w:rsid w:val="00E1263E"/>
    <w:rsid w:val="00E130FC"/>
    <w:rsid w:val="00E2746A"/>
    <w:rsid w:val="00E32A7D"/>
    <w:rsid w:val="00E36C24"/>
    <w:rsid w:val="00E37915"/>
    <w:rsid w:val="00E41CA1"/>
    <w:rsid w:val="00E42708"/>
    <w:rsid w:val="00E56FC4"/>
    <w:rsid w:val="00E67ED0"/>
    <w:rsid w:val="00E77AB6"/>
    <w:rsid w:val="00E77BBE"/>
    <w:rsid w:val="00E817BA"/>
    <w:rsid w:val="00E85910"/>
    <w:rsid w:val="00EA26AD"/>
    <w:rsid w:val="00EA470A"/>
    <w:rsid w:val="00EB36B4"/>
    <w:rsid w:val="00EC0F43"/>
    <w:rsid w:val="00EC1EA9"/>
    <w:rsid w:val="00ED42BC"/>
    <w:rsid w:val="00ED4809"/>
    <w:rsid w:val="00ED7B21"/>
    <w:rsid w:val="00EE0807"/>
    <w:rsid w:val="00EE4A3F"/>
    <w:rsid w:val="00EF518C"/>
    <w:rsid w:val="00EF55CF"/>
    <w:rsid w:val="00F00F35"/>
    <w:rsid w:val="00F14008"/>
    <w:rsid w:val="00F14C2F"/>
    <w:rsid w:val="00F2084C"/>
    <w:rsid w:val="00F31222"/>
    <w:rsid w:val="00F34757"/>
    <w:rsid w:val="00F36059"/>
    <w:rsid w:val="00F43986"/>
    <w:rsid w:val="00F45195"/>
    <w:rsid w:val="00F4561B"/>
    <w:rsid w:val="00F46FCB"/>
    <w:rsid w:val="00F562B6"/>
    <w:rsid w:val="00F5758D"/>
    <w:rsid w:val="00F57913"/>
    <w:rsid w:val="00F57FF6"/>
    <w:rsid w:val="00F65CCD"/>
    <w:rsid w:val="00F67849"/>
    <w:rsid w:val="00F719F1"/>
    <w:rsid w:val="00F73966"/>
    <w:rsid w:val="00F74BC1"/>
    <w:rsid w:val="00F74F07"/>
    <w:rsid w:val="00F75515"/>
    <w:rsid w:val="00F765C3"/>
    <w:rsid w:val="00F76D86"/>
    <w:rsid w:val="00F81E67"/>
    <w:rsid w:val="00F90BA6"/>
    <w:rsid w:val="00F92F51"/>
    <w:rsid w:val="00F94328"/>
    <w:rsid w:val="00FA1861"/>
    <w:rsid w:val="00FA5281"/>
    <w:rsid w:val="00FA7F69"/>
    <w:rsid w:val="00FB09A0"/>
    <w:rsid w:val="00FB303B"/>
    <w:rsid w:val="00FB3A5E"/>
    <w:rsid w:val="00FC008A"/>
    <w:rsid w:val="00FC7E5B"/>
    <w:rsid w:val="00FD2413"/>
    <w:rsid w:val="00FE22C3"/>
    <w:rsid w:val="00FF025E"/>
    <w:rsid w:val="00FF1D78"/>
    <w:rsid w:val="00FF3C3A"/>
    <w:rsid w:val="00FF4E4B"/>
    <w:rsid w:val="00FF5E0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770E3"/>
  <w15:docId w15:val="{86A6E139-D65B-4278-97BF-88686C968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8A0"/>
    <w:pPr>
      <w:spacing w:before="120" w:after="120"/>
    </w:pPr>
    <w:rPr>
      <w:rFonts w:ascii="Arial" w:hAnsi="Arial"/>
      <w:lang w:val="es-ES" w:eastAsia="es-ES"/>
    </w:rPr>
  </w:style>
  <w:style w:type="paragraph" w:styleId="Ttulo1">
    <w:name w:val="heading 1"/>
    <w:basedOn w:val="Normal"/>
    <w:next w:val="Normal"/>
    <w:link w:val="Ttulo1Car"/>
    <w:uiPriority w:val="9"/>
    <w:qFormat/>
    <w:rsid w:val="00070136"/>
    <w:pPr>
      <w:keepNext/>
      <w:keepLines/>
      <w:spacing w:before="480"/>
      <w:outlineLvl w:val="0"/>
    </w:pPr>
    <w:rPr>
      <w:rFonts w:eastAsiaTheme="majorEastAsia" w:cstheme="majorBidi"/>
      <w:b/>
      <w:sz w:val="24"/>
      <w:szCs w:val="32"/>
    </w:rPr>
  </w:style>
  <w:style w:type="paragraph" w:styleId="Ttulo2">
    <w:name w:val="heading 2"/>
    <w:basedOn w:val="Normal"/>
    <w:next w:val="Normal"/>
    <w:qFormat/>
    <w:rsid w:val="008377CB"/>
    <w:pPr>
      <w:keepNext/>
      <w:numPr>
        <w:numId w:val="3"/>
      </w:numPr>
      <w:spacing w:before="240" w:line="24" w:lineRule="atLeast"/>
      <w:jc w:val="both"/>
      <w:outlineLvl w:val="1"/>
    </w:pPr>
    <w:rPr>
      <w:rFonts w:cs="Verdana"/>
      <w:b/>
      <w:bCs/>
      <w:sz w:val="24"/>
      <w:szCs w:val="28"/>
      <w:lang w:val="es-ES_tradnl"/>
    </w:rPr>
  </w:style>
  <w:style w:type="paragraph" w:styleId="Ttulo3">
    <w:name w:val="heading 3"/>
    <w:basedOn w:val="Normal"/>
    <w:next w:val="Normal"/>
    <w:link w:val="Ttulo3Car"/>
    <w:unhideWhenUsed/>
    <w:qFormat/>
    <w:rsid w:val="008377CB"/>
    <w:pPr>
      <w:keepNext/>
      <w:keepLines/>
      <w:spacing w:before="240"/>
      <w:outlineLvl w:val="2"/>
    </w:pPr>
    <w:rPr>
      <w:rFonts w:eastAsiaTheme="majorEastAsia" w:cstheme="majorBidi"/>
      <w:b/>
      <w:szCs w:val="24"/>
    </w:rPr>
  </w:style>
  <w:style w:type="paragraph" w:styleId="Ttulo4">
    <w:name w:val="heading 4"/>
    <w:basedOn w:val="Normal"/>
    <w:next w:val="Normal"/>
    <w:qFormat/>
    <w:rsid w:val="00A31823"/>
    <w:pPr>
      <w:keepNext/>
      <w:spacing w:before="240" w:line="24" w:lineRule="atLeast"/>
      <w:jc w:val="both"/>
      <w:outlineLvl w:val="3"/>
    </w:pPr>
    <w:rPr>
      <w:rFonts w:cs="Verdana"/>
      <w:bCs/>
      <w:i/>
      <w:szCs w:val="28"/>
      <w:lang w:val="es-ES_tradnl"/>
    </w:rPr>
  </w:style>
  <w:style w:type="paragraph" w:styleId="Ttulo5">
    <w:name w:val="heading 5"/>
    <w:basedOn w:val="Normal"/>
    <w:next w:val="Normal"/>
    <w:qFormat/>
    <w:rsid w:val="00926880"/>
    <w:pPr>
      <w:keepNext/>
      <w:pBdr>
        <w:top w:val="single" w:sz="4" w:space="1" w:color="auto"/>
        <w:left w:val="single" w:sz="4" w:space="4" w:color="auto"/>
        <w:bottom w:val="single" w:sz="4" w:space="1" w:color="auto"/>
        <w:right w:val="single" w:sz="4" w:space="4" w:color="auto"/>
      </w:pBdr>
      <w:spacing w:before="240" w:line="24" w:lineRule="atLeast"/>
      <w:ind w:right="425"/>
      <w:jc w:val="both"/>
      <w:outlineLvl w:val="4"/>
    </w:pPr>
    <w:rPr>
      <w:rFonts w:cs="Verdana"/>
      <w:b/>
      <w:bCs/>
      <w:szCs w:val="28"/>
      <w:lang w:val="es-ES_tradnl"/>
    </w:rPr>
  </w:style>
  <w:style w:type="paragraph" w:styleId="Ttulo8">
    <w:name w:val="heading 8"/>
    <w:basedOn w:val="Normal"/>
    <w:next w:val="Normal"/>
    <w:qFormat/>
    <w:rsid w:val="00926880"/>
    <w:pPr>
      <w:keepNext/>
      <w:jc w:val="both"/>
      <w:outlineLvl w:val="7"/>
    </w:pPr>
    <w:rPr>
      <w:rFonts w:cs="Verdana"/>
      <w:b/>
      <w:bCs/>
      <w:sz w:val="16"/>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
    <w:name w:val="título"/>
    <w:basedOn w:val="Normal"/>
    <w:next w:val="Normal"/>
    <w:rsid w:val="000B64AC"/>
    <w:rPr>
      <w:rFonts w:cs="Arial"/>
      <w:sz w:val="24"/>
      <w:szCs w:val="24"/>
    </w:rPr>
  </w:style>
  <w:style w:type="paragraph" w:styleId="Sangradetextonormal">
    <w:name w:val="Body Text Indent"/>
    <w:basedOn w:val="Normal"/>
    <w:link w:val="SangradetextonormalCar"/>
    <w:rsid w:val="000B64AC"/>
    <w:pPr>
      <w:jc w:val="both"/>
    </w:pPr>
    <w:rPr>
      <w:rFonts w:cs="Arial"/>
      <w:sz w:val="22"/>
      <w:szCs w:val="22"/>
    </w:rPr>
  </w:style>
  <w:style w:type="paragraph" w:styleId="Descripcin">
    <w:name w:val="caption"/>
    <w:basedOn w:val="Normal"/>
    <w:next w:val="Normal"/>
    <w:qFormat/>
    <w:rsid w:val="000B64AC"/>
    <w:pPr>
      <w:pBdr>
        <w:bottom w:val="single" w:sz="4" w:space="1" w:color="auto"/>
      </w:pBdr>
      <w:spacing w:before="720" w:after="480"/>
      <w:jc w:val="center"/>
    </w:pPr>
    <w:rPr>
      <w:rFonts w:cs="Arial"/>
      <w:b/>
      <w:bCs/>
      <w:sz w:val="32"/>
      <w:szCs w:val="32"/>
      <w:lang w:val="es-ES_tradnl"/>
    </w:rPr>
  </w:style>
  <w:style w:type="character" w:styleId="Hipervnculo">
    <w:name w:val="Hyperlink"/>
    <w:basedOn w:val="Fuentedeprrafopredeter"/>
    <w:uiPriority w:val="99"/>
    <w:rsid w:val="000B64AC"/>
    <w:rPr>
      <w:color w:val="0000FF"/>
      <w:u w:val="single"/>
    </w:rPr>
  </w:style>
  <w:style w:type="paragraph" w:styleId="Textoindependiente3">
    <w:name w:val="Body Text 3"/>
    <w:basedOn w:val="Normal"/>
    <w:rsid w:val="00A31823"/>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360"/>
        <w:tab w:val="left" w:pos="10080"/>
        <w:tab w:val="left" w:pos="10800"/>
        <w:tab w:val="left" w:pos="11520"/>
        <w:tab w:val="left" w:pos="12240"/>
        <w:tab w:val="left" w:pos="12960"/>
        <w:tab w:val="left" w:pos="13680"/>
      </w:tabs>
      <w:ind w:right="68"/>
      <w:jc w:val="both"/>
    </w:pPr>
    <w:rPr>
      <w:rFonts w:cs="Verdana"/>
      <w:sz w:val="22"/>
      <w:szCs w:val="22"/>
      <w:lang w:val="es-ES_tradnl"/>
    </w:rPr>
  </w:style>
  <w:style w:type="character" w:customStyle="1" w:styleId="Ttulo3Car">
    <w:name w:val="Título 3 Car"/>
    <w:basedOn w:val="Fuentedeprrafopredeter"/>
    <w:link w:val="Ttulo3"/>
    <w:rsid w:val="008377CB"/>
    <w:rPr>
      <w:rFonts w:ascii="Arial" w:eastAsiaTheme="majorEastAsia" w:hAnsi="Arial" w:cstheme="majorBidi"/>
      <w:b/>
      <w:szCs w:val="24"/>
      <w:lang w:eastAsia="es-ES"/>
    </w:rPr>
  </w:style>
  <w:style w:type="paragraph" w:styleId="Encabezado">
    <w:name w:val="header"/>
    <w:basedOn w:val="Normal"/>
    <w:link w:val="EncabezadoCar"/>
    <w:rsid w:val="000B64AC"/>
    <w:pPr>
      <w:tabs>
        <w:tab w:val="center" w:pos="4252"/>
        <w:tab w:val="right" w:pos="8504"/>
      </w:tabs>
    </w:pPr>
    <w:rPr>
      <w:rFonts w:cs="Arial"/>
      <w:sz w:val="24"/>
      <w:szCs w:val="24"/>
    </w:rPr>
  </w:style>
  <w:style w:type="character" w:styleId="Nmerodepgina">
    <w:name w:val="page number"/>
    <w:basedOn w:val="Fuentedeprrafopredeter"/>
    <w:rsid w:val="000B64AC"/>
  </w:style>
  <w:style w:type="paragraph" w:styleId="Piedepgina">
    <w:name w:val="footer"/>
    <w:basedOn w:val="Normal"/>
    <w:link w:val="PiedepginaCar"/>
    <w:rsid w:val="000B64AC"/>
    <w:pPr>
      <w:tabs>
        <w:tab w:val="center" w:pos="4252"/>
        <w:tab w:val="right" w:pos="8504"/>
      </w:tabs>
    </w:pPr>
    <w:rPr>
      <w:rFonts w:cs="Arial"/>
      <w:sz w:val="24"/>
      <w:szCs w:val="24"/>
    </w:rPr>
  </w:style>
  <w:style w:type="paragraph" w:styleId="Textoindependiente">
    <w:name w:val="Body Text"/>
    <w:basedOn w:val="Normal"/>
    <w:link w:val="TextoindependienteCar"/>
    <w:rsid w:val="000B64AC"/>
    <w:pPr>
      <w:jc w:val="center"/>
    </w:pPr>
    <w:rPr>
      <w:rFonts w:ascii="Verdana" w:hAnsi="Verdana" w:cs="Verdana"/>
      <w:lang w:val="es-ES_tradnl"/>
    </w:rPr>
  </w:style>
  <w:style w:type="paragraph" w:styleId="Textonotapie">
    <w:name w:val="footnote text"/>
    <w:basedOn w:val="Normal"/>
    <w:semiHidden/>
    <w:rsid w:val="000B64AC"/>
  </w:style>
  <w:style w:type="character" w:styleId="Hipervnculovisitado">
    <w:name w:val="FollowedHyperlink"/>
    <w:basedOn w:val="Fuentedeprrafopredeter"/>
    <w:rsid w:val="000B64AC"/>
    <w:rPr>
      <w:color w:val="800080"/>
      <w:u w:val="single"/>
    </w:rPr>
  </w:style>
  <w:style w:type="paragraph" w:styleId="Textoindependiente2">
    <w:name w:val="Body Text 2"/>
    <w:basedOn w:val="Normal"/>
    <w:rsid w:val="000B64AC"/>
    <w:pPr>
      <w:jc w:val="both"/>
    </w:pPr>
    <w:rPr>
      <w:rFonts w:ascii="Comic Sans MS" w:hAnsi="Comic Sans MS"/>
      <w:sz w:val="22"/>
      <w:szCs w:val="22"/>
    </w:rPr>
  </w:style>
  <w:style w:type="table" w:styleId="Tablaconcuadrcula">
    <w:name w:val="Table Grid"/>
    <w:basedOn w:val="Tablanormal"/>
    <w:rsid w:val="00495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957EE1"/>
    <w:rPr>
      <w:rFonts w:ascii="Tahoma" w:hAnsi="Tahoma" w:cs="Tahoma"/>
      <w:sz w:val="16"/>
      <w:szCs w:val="16"/>
    </w:rPr>
  </w:style>
  <w:style w:type="character" w:customStyle="1" w:styleId="TextodegloboCar">
    <w:name w:val="Texto de globo Car"/>
    <w:basedOn w:val="Fuentedeprrafopredeter"/>
    <w:link w:val="Textodeglobo"/>
    <w:rsid w:val="00957EE1"/>
    <w:rPr>
      <w:rFonts w:ascii="Tahoma" w:hAnsi="Tahoma" w:cs="Tahoma"/>
      <w:sz w:val="16"/>
      <w:szCs w:val="16"/>
      <w:lang w:eastAsia="es-ES"/>
    </w:rPr>
  </w:style>
  <w:style w:type="character" w:customStyle="1" w:styleId="EncabezadoCar">
    <w:name w:val="Encabezado Car"/>
    <w:basedOn w:val="Fuentedeprrafopredeter"/>
    <w:link w:val="Encabezado"/>
    <w:rsid w:val="00CC5925"/>
    <w:rPr>
      <w:rFonts w:ascii="Arial" w:hAnsi="Arial" w:cs="Arial"/>
      <w:sz w:val="24"/>
      <w:szCs w:val="24"/>
      <w:lang w:eastAsia="es-ES"/>
    </w:rPr>
  </w:style>
  <w:style w:type="character" w:customStyle="1" w:styleId="PiedepginaCar">
    <w:name w:val="Pie de página Car"/>
    <w:basedOn w:val="Fuentedeprrafopredeter"/>
    <w:link w:val="Piedepgina"/>
    <w:uiPriority w:val="99"/>
    <w:rsid w:val="00CC5925"/>
    <w:rPr>
      <w:rFonts w:ascii="Arial" w:hAnsi="Arial" w:cs="Arial"/>
      <w:sz w:val="24"/>
      <w:szCs w:val="24"/>
      <w:lang w:eastAsia="es-ES"/>
    </w:rPr>
  </w:style>
  <w:style w:type="paragraph" w:styleId="NormalWeb">
    <w:name w:val="Normal (Web)"/>
    <w:basedOn w:val="Normal"/>
    <w:uiPriority w:val="99"/>
    <w:unhideWhenUsed/>
    <w:rsid w:val="00F2084C"/>
    <w:pPr>
      <w:spacing w:before="100" w:beforeAutospacing="1" w:after="100" w:afterAutospacing="1"/>
      <w:jc w:val="both"/>
    </w:pPr>
    <w:rPr>
      <w:sz w:val="24"/>
      <w:szCs w:val="24"/>
      <w:lang w:eastAsia="ca-ES"/>
    </w:rPr>
  </w:style>
  <w:style w:type="character" w:customStyle="1" w:styleId="notranslate">
    <w:name w:val="notranslate"/>
    <w:basedOn w:val="Fuentedeprrafopredeter"/>
    <w:rsid w:val="00474E41"/>
  </w:style>
  <w:style w:type="character" w:customStyle="1" w:styleId="apple-converted-space">
    <w:name w:val="apple-converted-space"/>
    <w:basedOn w:val="Fuentedeprrafopredeter"/>
    <w:rsid w:val="00474E41"/>
  </w:style>
  <w:style w:type="character" w:customStyle="1" w:styleId="Mencinsinresolver1">
    <w:name w:val="Mención sin resolver1"/>
    <w:basedOn w:val="Fuentedeprrafopredeter"/>
    <w:uiPriority w:val="99"/>
    <w:semiHidden/>
    <w:unhideWhenUsed/>
    <w:rsid w:val="001C7722"/>
    <w:rPr>
      <w:color w:val="605E5C"/>
      <w:shd w:val="clear" w:color="auto" w:fill="E1DFDD"/>
    </w:rPr>
  </w:style>
  <w:style w:type="paragraph" w:styleId="Prrafodelista">
    <w:name w:val="List Paragraph"/>
    <w:basedOn w:val="Normal"/>
    <w:uiPriority w:val="34"/>
    <w:qFormat/>
    <w:rsid w:val="00314705"/>
    <w:pPr>
      <w:ind w:left="720"/>
      <w:contextualSpacing/>
    </w:pPr>
  </w:style>
  <w:style w:type="character" w:customStyle="1" w:styleId="Ttulo1Car">
    <w:name w:val="Título 1 Car"/>
    <w:basedOn w:val="Fuentedeprrafopredeter"/>
    <w:link w:val="Ttulo1"/>
    <w:uiPriority w:val="9"/>
    <w:rsid w:val="00070136"/>
    <w:rPr>
      <w:rFonts w:ascii="Arial" w:eastAsiaTheme="majorEastAsia" w:hAnsi="Arial" w:cstheme="majorBidi"/>
      <w:b/>
      <w:sz w:val="24"/>
      <w:szCs w:val="32"/>
      <w:lang w:eastAsia="es-ES"/>
    </w:rPr>
  </w:style>
  <w:style w:type="character" w:customStyle="1" w:styleId="hps">
    <w:name w:val="hps"/>
    <w:basedOn w:val="Fuentedeprrafopredeter"/>
    <w:rsid w:val="00D178C6"/>
  </w:style>
  <w:style w:type="paragraph" w:customStyle="1" w:styleId="IATED-References">
    <w:name w:val="IATED-References"/>
    <w:basedOn w:val="Ttulo0"/>
    <w:rsid w:val="0029449D"/>
    <w:pPr>
      <w:numPr>
        <w:numId w:val="1"/>
      </w:numPr>
      <w:tabs>
        <w:tab w:val="clear" w:pos="360"/>
        <w:tab w:val="num" w:pos="0"/>
        <w:tab w:val="num" w:pos="480"/>
      </w:tabs>
      <w:suppressAutoHyphens/>
      <w:spacing w:before="240" w:line="100" w:lineRule="atLeast"/>
      <w:ind w:left="0" w:firstLine="0"/>
      <w:contextualSpacing w:val="0"/>
    </w:pPr>
    <w:rPr>
      <w:rFonts w:eastAsia="Times New Roman" w:cs="Arial"/>
      <w:spacing w:val="0"/>
      <w:kern w:val="0"/>
      <w:sz w:val="20"/>
      <w:szCs w:val="24"/>
      <w:lang w:val="en-GB" w:eastAsia="ar-SA"/>
    </w:rPr>
  </w:style>
  <w:style w:type="paragraph" w:styleId="Ttulo0">
    <w:name w:val="Title"/>
    <w:basedOn w:val="Normal"/>
    <w:next w:val="Normal"/>
    <w:link w:val="TtuloCar"/>
    <w:qFormat/>
    <w:rsid w:val="008377CB"/>
    <w:pPr>
      <w:pageBreakBefore/>
      <w:contextualSpacing/>
      <w:jc w:val="center"/>
    </w:pPr>
    <w:rPr>
      <w:rFonts w:eastAsiaTheme="majorEastAsia" w:cstheme="majorBidi"/>
      <w:b/>
      <w:spacing w:val="-10"/>
      <w:kern w:val="28"/>
      <w:sz w:val="28"/>
      <w:szCs w:val="56"/>
    </w:rPr>
  </w:style>
  <w:style w:type="character" w:customStyle="1" w:styleId="TtuloCar">
    <w:name w:val="Título Car"/>
    <w:basedOn w:val="Fuentedeprrafopredeter"/>
    <w:link w:val="Ttulo0"/>
    <w:rsid w:val="008377CB"/>
    <w:rPr>
      <w:rFonts w:ascii="Arial" w:eastAsiaTheme="majorEastAsia" w:hAnsi="Arial" w:cstheme="majorBidi"/>
      <w:b/>
      <w:spacing w:val="-10"/>
      <w:kern w:val="28"/>
      <w:sz w:val="28"/>
      <w:szCs w:val="56"/>
      <w:lang w:eastAsia="es-ES"/>
    </w:rPr>
  </w:style>
  <w:style w:type="character" w:styleId="Mencinsinresolver">
    <w:name w:val="Unresolved Mention"/>
    <w:basedOn w:val="Fuentedeprrafopredeter"/>
    <w:uiPriority w:val="99"/>
    <w:semiHidden/>
    <w:unhideWhenUsed/>
    <w:rsid w:val="008377CB"/>
    <w:rPr>
      <w:color w:val="605E5C"/>
      <w:shd w:val="clear" w:color="auto" w:fill="E1DFDD"/>
    </w:rPr>
  </w:style>
  <w:style w:type="character" w:customStyle="1" w:styleId="TextoindependienteCar">
    <w:name w:val="Texto independiente Car"/>
    <w:basedOn w:val="Fuentedeprrafopredeter"/>
    <w:link w:val="Textoindependiente"/>
    <w:rsid w:val="008377CB"/>
    <w:rPr>
      <w:rFonts w:ascii="Verdana" w:hAnsi="Verdana" w:cs="Verdana"/>
      <w:lang w:val="es-ES_tradnl" w:eastAsia="es-ES"/>
    </w:rPr>
  </w:style>
  <w:style w:type="character" w:customStyle="1" w:styleId="SangradetextonormalCar">
    <w:name w:val="Sangría de texto normal Car"/>
    <w:basedOn w:val="Fuentedeprrafopredeter"/>
    <w:link w:val="Sangradetextonormal"/>
    <w:rsid w:val="008377CB"/>
    <w:rPr>
      <w:rFonts w:ascii="Arial" w:hAnsi="Arial" w:cs="Arial"/>
      <w:sz w:val="22"/>
      <w:szCs w:val="22"/>
      <w:lang w:val="es-ES" w:eastAsia="es-ES"/>
    </w:rPr>
  </w:style>
  <w:style w:type="paragraph" w:styleId="TDC4">
    <w:name w:val="toc 4"/>
    <w:basedOn w:val="Normal"/>
    <w:next w:val="Normal"/>
    <w:autoRedefine/>
    <w:unhideWhenUsed/>
    <w:rsid w:val="00926880"/>
    <w:pPr>
      <w:numPr>
        <w:numId w:val="4"/>
      </w:numPr>
      <w:spacing w:after="100"/>
      <w:ind w:left="357" w:hanging="357"/>
    </w:pPr>
    <w:rPr>
      <w:i/>
    </w:rPr>
  </w:style>
  <w:style w:type="paragraph" w:styleId="TtuloTDC">
    <w:name w:val="TOC Heading"/>
    <w:basedOn w:val="Ttulo1"/>
    <w:next w:val="Normal"/>
    <w:uiPriority w:val="39"/>
    <w:unhideWhenUsed/>
    <w:qFormat/>
    <w:rsid w:val="00926880"/>
    <w:pPr>
      <w:spacing w:before="240" w:line="259" w:lineRule="auto"/>
      <w:outlineLvl w:val="9"/>
    </w:pPr>
    <w:rPr>
      <w:sz w:val="32"/>
    </w:rPr>
  </w:style>
  <w:style w:type="paragraph" w:styleId="TDC1">
    <w:name w:val="toc 1"/>
    <w:basedOn w:val="Normal"/>
    <w:next w:val="Normal"/>
    <w:autoRedefine/>
    <w:uiPriority w:val="39"/>
    <w:unhideWhenUsed/>
    <w:rsid w:val="00926880"/>
    <w:pPr>
      <w:spacing w:after="100"/>
    </w:pPr>
  </w:style>
  <w:style w:type="paragraph" w:styleId="TDC2">
    <w:name w:val="toc 2"/>
    <w:basedOn w:val="Normal"/>
    <w:next w:val="Normal"/>
    <w:autoRedefine/>
    <w:uiPriority w:val="39"/>
    <w:unhideWhenUsed/>
    <w:rsid w:val="00926880"/>
    <w:pPr>
      <w:spacing w:after="100"/>
      <w:ind w:left="200"/>
    </w:pPr>
  </w:style>
  <w:style w:type="paragraph" w:styleId="TDC3">
    <w:name w:val="toc 3"/>
    <w:basedOn w:val="Normal"/>
    <w:next w:val="Normal"/>
    <w:autoRedefine/>
    <w:uiPriority w:val="39"/>
    <w:unhideWhenUsed/>
    <w:rsid w:val="00926880"/>
    <w:pPr>
      <w:spacing w:after="100"/>
      <w:ind w:left="400"/>
    </w:pPr>
  </w:style>
  <w:style w:type="character" w:styleId="Refdecomentario">
    <w:name w:val="annotation reference"/>
    <w:basedOn w:val="Fuentedeprrafopredeter"/>
    <w:unhideWhenUsed/>
    <w:rsid w:val="00023CD5"/>
    <w:rPr>
      <w:sz w:val="16"/>
      <w:szCs w:val="16"/>
    </w:rPr>
  </w:style>
  <w:style w:type="paragraph" w:styleId="Textocomentario">
    <w:name w:val="annotation text"/>
    <w:basedOn w:val="Normal"/>
    <w:link w:val="TextocomentarioCar"/>
    <w:unhideWhenUsed/>
    <w:rsid w:val="00023CD5"/>
  </w:style>
  <w:style w:type="character" w:customStyle="1" w:styleId="TextocomentarioCar">
    <w:name w:val="Texto comentario Car"/>
    <w:basedOn w:val="Fuentedeprrafopredeter"/>
    <w:link w:val="Textocomentario"/>
    <w:rsid w:val="00023CD5"/>
    <w:rPr>
      <w:rFonts w:ascii="Arial" w:hAnsi="Arial"/>
      <w:lang w:eastAsia="es-ES"/>
    </w:rPr>
  </w:style>
  <w:style w:type="paragraph" w:styleId="Asuntodelcomentario">
    <w:name w:val="annotation subject"/>
    <w:basedOn w:val="Textocomentario"/>
    <w:next w:val="Textocomentario"/>
    <w:link w:val="AsuntodelcomentarioCar"/>
    <w:unhideWhenUsed/>
    <w:rsid w:val="00023CD5"/>
    <w:rPr>
      <w:b/>
      <w:bCs/>
    </w:rPr>
  </w:style>
  <w:style w:type="character" w:customStyle="1" w:styleId="AsuntodelcomentarioCar">
    <w:name w:val="Asunto del comentario Car"/>
    <w:basedOn w:val="TextocomentarioCar"/>
    <w:link w:val="Asuntodelcomentario"/>
    <w:rsid w:val="00023CD5"/>
    <w:rPr>
      <w:rFonts w:ascii="Arial" w:hAnsi="Arial"/>
      <w:b/>
      <w:bCs/>
      <w:lang w:eastAsia="es-ES"/>
    </w:rPr>
  </w:style>
  <w:style w:type="paragraph" w:styleId="Bibliografa">
    <w:name w:val="Bibliography"/>
    <w:basedOn w:val="Normal"/>
    <w:next w:val="Normal"/>
    <w:uiPriority w:val="37"/>
    <w:unhideWhenUsed/>
    <w:rsid w:val="001A1E78"/>
  </w:style>
  <w:style w:type="paragraph" w:customStyle="1" w:styleId="ttulo20">
    <w:name w:val="título 2"/>
    <w:basedOn w:val="Normal"/>
    <w:next w:val="Normal"/>
    <w:rsid w:val="00914DF2"/>
    <w:pPr>
      <w:spacing w:before="0" w:after="0"/>
    </w:pPr>
    <w:rPr>
      <w:rFonts w:cs="Arial"/>
      <w:b/>
      <w:bCs/>
      <w:sz w:val="22"/>
      <w:szCs w:val="22"/>
    </w:rPr>
  </w:style>
  <w:style w:type="paragraph" w:customStyle="1" w:styleId="Pargrafdellista">
    <w:name w:val="Paràgraf de llista"/>
    <w:basedOn w:val="Normal"/>
    <w:uiPriority w:val="34"/>
    <w:qFormat/>
    <w:rsid w:val="00914DF2"/>
    <w:pPr>
      <w:spacing w:before="0" w:after="200" w:line="276" w:lineRule="auto"/>
      <w:ind w:left="720"/>
      <w:contextualSpacing/>
    </w:pPr>
    <w:rPr>
      <w:rFonts w:ascii="Calibri" w:eastAsia="Calibri" w:hAnsi="Calibri"/>
      <w:sz w:val="22"/>
      <w:szCs w:val="22"/>
      <w:lang w:eastAsia="en-US"/>
    </w:rPr>
  </w:style>
  <w:style w:type="character" w:customStyle="1" w:styleId="memory">
    <w:name w:val="memory"/>
    <w:basedOn w:val="Fuentedeprrafopredeter"/>
    <w:rsid w:val="00914DF2"/>
  </w:style>
  <w:style w:type="paragraph" w:customStyle="1" w:styleId="Normal1">
    <w:name w:val="Normal1"/>
    <w:rsid w:val="00914DF2"/>
    <w:pPr>
      <w:spacing w:line="276" w:lineRule="auto"/>
    </w:pPr>
    <w:rPr>
      <w:rFonts w:ascii="Arial" w:eastAsia="Arial" w:hAnsi="Arial" w:cs="Arial"/>
      <w:color w:val="000000"/>
      <w:sz w:val="22"/>
      <w:szCs w:val="22"/>
      <w:lang w:val="en-US" w:eastAsia="en-US" w:bidi="en-US"/>
    </w:rPr>
  </w:style>
  <w:style w:type="paragraph" w:customStyle="1" w:styleId="Normal2">
    <w:name w:val="Normal2"/>
    <w:rsid w:val="00914DF2"/>
    <w:pPr>
      <w:suppressAutoHyphens/>
      <w:spacing w:line="276" w:lineRule="auto"/>
    </w:pPr>
    <w:rPr>
      <w:rFonts w:ascii="Arial" w:eastAsia="Arial" w:hAnsi="Arial" w:cs="Arial"/>
      <w:color w:val="000000"/>
      <w:sz w:val="22"/>
      <w:szCs w:val="22"/>
      <w:lang w:val="en-US" w:eastAsia="en-US" w:bidi="en-US"/>
    </w:rPr>
  </w:style>
  <w:style w:type="paragraph" w:customStyle="1" w:styleId="Prrafodelista1">
    <w:name w:val="Párrafo de lista1"/>
    <w:basedOn w:val="Normal"/>
    <w:qFormat/>
    <w:rsid w:val="00914DF2"/>
    <w:pPr>
      <w:spacing w:before="0" w:after="200" w:line="276" w:lineRule="auto"/>
      <w:ind w:left="720"/>
      <w:contextualSpacing/>
    </w:pPr>
    <w:rPr>
      <w:rFonts w:ascii="Calibri" w:hAnsi="Calibri"/>
      <w:sz w:val="22"/>
      <w:szCs w:val="22"/>
      <w:lang w:eastAsia="en-US"/>
    </w:rPr>
  </w:style>
  <w:style w:type="paragraph" w:customStyle="1" w:styleId="Epgrafe1">
    <w:name w:val="Epígrafe1"/>
    <w:basedOn w:val="Normal"/>
    <w:next w:val="Normal"/>
    <w:rsid w:val="00914DF2"/>
    <w:pPr>
      <w:pBdr>
        <w:bottom w:val="single" w:sz="4" w:space="1" w:color="000000"/>
      </w:pBdr>
      <w:suppressAutoHyphens/>
      <w:spacing w:before="720" w:after="480"/>
      <w:jc w:val="center"/>
    </w:pPr>
    <w:rPr>
      <w:rFonts w:cs="Arial"/>
      <w:b/>
      <w:bCs/>
      <w:sz w:val="32"/>
      <w:szCs w:val="32"/>
      <w:lang w:eastAsia="ar-SA"/>
    </w:rPr>
  </w:style>
  <w:style w:type="character" w:styleId="Textoennegrita">
    <w:name w:val="Strong"/>
    <w:basedOn w:val="Fuentedeprrafopredeter"/>
    <w:uiPriority w:val="22"/>
    <w:qFormat/>
    <w:rsid w:val="00914DF2"/>
    <w:rPr>
      <w:b/>
      <w:bCs/>
    </w:rPr>
  </w:style>
  <w:style w:type="character" w:customStyle="1" w:styleId="m7eme">
    <w:name w:val="m7eme"/>
    <w:basedOn w:val="Fuentedeprrafopredeter"/>
    <w:rsid w:val="00914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43">
      <w:bodyDiv w:val="1"/>
      <w:marLeft w:val="0"/>
      <w:marRight w:val="0"/>
      <w:marTop w:val="0"/>
      <w:marBottom w:val="0"/>
      <w:divBdr>
        <w:top w:val="none" w:sz="0" w:space="0" w:color="auto"/>
        <w:left w:val="none" w:sz="0" w:space="0" w:color="auto"/>
        <w:bottom w:val="none" w:sz="0" w:space="0" w:color="auto"/>
        <w:right w:val="none" w:sz="0" w:space="0" w:color="auto"/>
      </w:divBdr>
    </w:div>
    <w:div w:id="3558784">
      <w:bodyDiv w:val="1"/>
      <w:marLeft w:val="0"/>
      <w:marRight w:val="0"/>
      <w:marTop w:val="0"/>
      <w:marBottom w:val="0"/>
      <w:divBdr>
        <w:top w:val="none" w:sz="0" w:space="0" w:color="auto"/>
        <w:left w:val="none" w:sz="0" w:space="0" w:color="auto"/>
        <w:bottom w:val="none" w:sz="0" w:space="0" w:color="auto"/>
        <w:right w:val="none" w:sz="0" w:space="0" w:color="auto"/>
      </w:divBdr>
    </w:div>
    <w:div w:id="6370439">
      <w:bodyDiv w:val="1"/>
      <w:marLeft w:val="0"/>
      <w:marRight w:val="0"/>
      <w:marTop w:val="0"/>
      <w:marBottom w:val="0"/>
      <w:divBdr>
        <w:top w:val="none" w:sz="0" w:space="0" w:color="auto"/>
        <w:left w:val="none" w:sz="0" w:space="0" w:color="auto"/>
        <w:bottom w:val="none" w:sz="0" w:space="0" w:color="auto"/>
        <w:right w:val="none" w:sz="0" w:space="0" w:color="auto"/>
      </w:divBdr>
    </w:div>
    <w:div w:id="8264157">
      <w:bodyDiv w:val="1"/>
      <w:marLeft w:val="0"/>
      <w:marRight w:val="0"/>
      <w:marTop w:val="0"/>
      <w:marBottom w:val="0"/>
      <w:divBdr>
        <w:top w:val="none" w:sz="0" w:space="0" w:color="auto"/>
        <w:left w:val="none" w:sz="0" w:space="0" w:color="auto"/>
        <w:bottom w:val="none" w:sz="0" w:space="0" w:color="auto"/>
        <w:right w:val="none" w:sz="0" w:space="0" w:color="auto"/>
      </w:divBdr>
    </w:div>
    <w:div w:id="9651010">
      <w:bodyDiv w:val="1"/>
      <w:marLeft w:val="0"/>
      <w:marRight w:val="0"/>
      <w:marTop w:val="0"/>
      <w:marBottom w:val="0"/>
      <w:divBdr>
        <w:top w:val="none" w:sz="0" w:space="0" w:color="auto"/>
        <w:left w:val="none" w:sz="0" w:space="0" w:color="auto"/>
        <w:bottom w:val="none" w:sz="0" w:space="0" w:color="auto"/>
        <w:right w:val="none" w:sz="0" w:space="0" w:color="auto"/>
      </w:divBdr>
    </w:div>
    <w:div w:id="13577627">
      <w:bodyDiv w:val="1"/>
      <w:marLeft w:val="0"/>
      <w:marRight w:val="0"/>
      <w:marTop w:val="0"/>
      <w:marBottom w:val="0"/>
      <w:divBdr>
        <w:top w:val="none" w:sz="0" w:space="0" w:color="auto"/>
        <w:left w:val="none" w:sz="0" w:space="0" w:color="auto"/>
        <w:bottom w:val="none" w:sz="0" w:space="0" w:color="auto"/>
        <w:right w:val="none" w:sz="0" w:space="0" w:color="auto"/>
      </w:divBdr>
    </w:div>
    <w:div w:id="16540722">
      <w:bodyDiv w:val="1"/>
      <w:marLeft w:val="0"/>
      <w:marRight w:val="0"/>
      <w:marTop w:val="0"/>
      <w:marBottom w:val="0"/>
      <w:divBdr>
        <w:top w:val="none" w:sz="0" w:space="0" w:color="auto"/>
        <w:left w:val="none" w:sz="0" w:space="0" w:color="auto"/>
        <w:bottom w:val="none" w:sz="0" w:space="0" w:color="auto"/>
        <w:right w:val="none" w:sz="0" w:space="0" w:color="auto"/>
      </w:divBdr>
    </w:div>
    <w:div w:id="20589399">
      <w:bodyDiv w:val="1"/>
      <w:marLeft w:val="0"/>
      <w:marRight w:val="0"/>
      <w:marTop w:val="0"/>
      <w:marBottom w:val="0"/>
      <w:divBdr>
        <w:top w:val="none" w:sz="0" w:space="0" w:color="auto"/>
        <w:left w:val="none" w:sz="0" w:space="0" w:color="auto"/>
        <w:bottom w:val="none" w:sz="0" w:space="0" w:color="auto"/>
        <w:right w:val="none" w:sz="0" w:space="0" w:color="auto"/>
      </w:divBdr>
    </w:div>
    <w:div w:id="22635772">
      <w:bodyDiv w:val="1"/>
      <w:marLeft w:val="0"/>
      <w:marRight w:val="0"/>
      <w:marTop w:val="0"/>
      <w:marBottom w:val="0"/>
      <w:divBdr>
        <w:top w:val="none" w:sz="0" w:space="0" w:color="auto"/>
        <w:left w:val="none" w:sz="0" w:space="0" w:color="auto"/>
        <w:bottom w:val="none" w:sz="0" w:space="0" w:color="auto"/>
        <w:right w:val="none" w:sz="0" w:space="0" w:color="auto"/>
      </w:divBdr>
    </w:div>
    <w:div w:id="23023432">
      <w:bodyDiv w:val="1"/>
      <w:marLeft w:val="0"/>
      <w:marRight w:val="0"/>
      <w:marTop w:val="0"/>
      <w:marBottom w:val="0"/>
      <w:divBdr>
        <w:top w:val="none" w:sz="0" w:space="0" w:color="auto"/>
        <w:left w:val="none" w:sz="0" w:space="0" w:color="auto"/>
        <w:bottom w:val="none" w:sz="0" w:space="0" w:color="auto"/>
        <w:right w:val="none" w:sz="0" w:space="0" w:color="auto"/>
      </w:divBdr>
    </w:div>
    <w:div w:id="23990858">
      <w:bodyDiv w:val="1"/>
      <w:marLeft w:val="0"/>
      <w:marRight w:val="0"/>
      <w:marTop w:val="0"/>
      <w:marBottom w:val="0"/>
      <w:divBdr>
        <w:top w:val="none" w:sz="0" w:space="0" w:color="auto"/>
        <w:left w:val="none" w:sz="0" w:space="0" w:color="auto"/>
        <w:bottom w:val="none" w:sz="0" w:space="0" w:color="auto"/>
        <w:right w:val="none" w:sz="0" w:space="0" w:color="auto"/>
      </w:divBdr>
    </w:div>
    <w:div w:id="24335080">
      <w:bodyDiv w:val="1"/>
      <w:marLeft w:val="0"/>
      <w:marRight w:val="0"/>
      <w:marTop w:val="0"/>
      <w:marBottom w:val="0"/>
      <w:divBdr>
        <w:top w:val="none" w:sz="0" w:space="0" w:color="auto"/>
        <w:left w:val="none" w:sz="0" w:space="0" w:color="auto"/>
        <w:bottom w:val="none" w:sz="0" w:space="0" w:color="auto"/>
        <w:right w:val="none" w:sz="0" w:space="0" w:color="auto"/>
      </w:divBdr>
    </w:div>
    <w:div w:id="25910075">
      <w:bodyDiv w:val="1"/>
      <w:marLeft w:val="0"/>
      <w:marRight w:val="0"/>
      <w:marTop w:val="0"/>
      <w:marBottom w:val="0"/>
      <w:divBdr>
        <w:top w:val="none" w:sz="0" w:space="0" w:color="auto"/>
        <w:left w:val="none" w:sz="0" w:space="0" w:color="auto"/>
        <w:bottom w:val="none" w:sz="0" w:space="0" w:color="auto"/>
        <w:right w:val="none" w:sz="0" w:space="0" w:color="auto"/>
      </w:divBdr>
    </w:div>
    <w:div w:id="28536811">
      <w:bodyDiv w:val="1"/>
      <w:marLeft w:val="0"/>
      <w:marRight w:val="0"/>
      <w:marTop w:val="0"/>
      <w:marBottom w:val="0"/>
      <w:divBdr>
        <w:top w:val="none" w:sz="0" w:space="0" w:color="auto"/>
        <w:left w:val="none" w:sz="0" w:space="0" w:color="auto"/>
        <w:bottom w:val="none" w:sz="0" w:space="0" w:color="auto"/>
        <w:right w:val="none" w:sz="0" w:space="0" w:color="auto"/>
      </w:divBdr>
    </w:div>
    <w:div w:id="29885294">
      <w:bodyDiv w:val="1"/>
      <w:marLeft w:val="0"/>
      <w:marRight w:val="0"/>
      <w:marTop w:val="0"/>
      <w:marBottom w:val="0"/>
      <w:divBdr>
        <w:top w:val="none" w:sz="0" w:space="0" w:color="auto"/>
        <w:left w:val="none" w:sz="0" w:space="0" w:color="auto"/>
        <w:bottom w:val="none" w:sz="0" w:space="0" w:color="auto"/>
        <w:right w:val="none" w:sz="0" w:space="0" w:color="auto"/>
      </w:divBdr>
    </w:div>
    <w:div w:id="30766072">
      <w:bodyDiv w:val="1"/>
      <w:marLeft w:val="0"/>
      <w:marRight w:val="0"/>
      <w:marTop w:val="0"/>
      <w:marBottom w:val="0"/>
      <w:divBdr>
        <w:top w:val="none" w:sz="0" w:space="0" w:color="auto"/>
        <w:left w:val="none" w:sz="0" w:space="0" w:color="auto"/>
        <w:bottom w:val="none" w:sz="0" w:space="0" w:color="auto"/>
        <w:right w:val="none" w:sz="0" w:space="0" w:color="auto"/>
      </w:divBdr>
    </w:div>
    <w:div w:id="34937580">
      <w:bodyDiv w:val="1"/>
      <w:marLeft w:val="0"/>
      <w:marRight w:val="0"/>
      <w:marTop w:val="0"/>
      <w:marBottom w:val="0"/>
      <w:divBdr>
        <w:top w:val="none" w:sz="0" w:space="0" w:color="auto"/>
        <w:left w:val="none" w:sz="0" w:space="0" w:color="auto"/>
        <w:bottom w:val="none" w:sz="0" w:space="0" w:color="auto"/>
        <w:right w:val="none" w:sz="0" w:space="0" w:color="auto"/>
      </w:divBdr>
    </w:div>
    <w:div w:id="36659492">
      <w:bodyDiv w:val="1"/>
      <w:marLeft w:val="0"/>
      <w:marRight w:val="0"/>
      <w:marTop w:val="0"/>
      <w:marBottom w:val="0"/>
      <w:divBdr>
        <w:top w:val="none" w:sz="0" w:space="0" w:color="auto"/>
        <w:left w:val="none" w:sz="0" w:space="0" w:color="auto"/>
        <w:bottom w:val="none" w:sz="0" w:space="0" w:color="auto"/>
        <w:right w:val="none" w:sz="0" w:space="0" w:color="auto"/>
      </w:divBdr>
    </w:div>
    <w:div w:id="36706007">
      <w:bodyDiv w:val="1"/>
      <w:marLeft w:val="0"/>
      <w:marRight w:val="0"/>
      <w:marTop w:val="0"/>
      <w:marBottom w:val="0"/>
      <w:divBdr>
        <w:top w:val="none" w:sz="0" w:space="0" w:color="auto"/>
        <w:left w:val="none" w:sz="0" w:space="0" w:color="auto"/>
        <w:bottom w:val="none" w:sz="0" w:space="0" w:color="auto"/>
        <w:right w:val="none" w:sz="0" w:space="0" w:color="auto"/>
      </w:divBdr>
    </w:div>
    <w:div w:id="38019975">
      <w:bodyDiv w:val="1"/>
      <w:marLeft w:val="0"/>
      <w:marRight w:val="0"/>
      <w:marTop w:val="0"/>
      <w:marBottom w:val="0"/>
      <w:divBdr>
        <w:top w:val="none" w:sz="0" w:space="0" w:color="auto"/>
        <w:left w:val="none" w:sz="0" w:space="0" w:color="auto"/>
        <w:bottom w:val="none" w:sz="0" w:space="0" w:color="auto"/>
        <w:right w:val="none" w:sz="0" w:space="0" w:color="auto"/>
      </w:divBdr>
    </w:div>
    <w:div w:id="38285190">
      <w:bodyDiv w:val="1"/>
      <w:marLeft w:val="0"/>
      <w:marRight w:val="0"/>
      <w:marTop w:val="0"/>
      <w:marBottom w:val="0"/>
      <w:divBdr>
        <w:top w:val="none" w:sz="0" w:space="0" w:color="auto"/>
        <w:left w:val="none" w:sz="0" w:space="0" w:color="auto"/>
        <w:bottom w:val="none" w:sz="0" w:space="0" w:color="auto"/>
        <w:right w:val="none" w:sz="0" w:space="0" w:color="auto"/>
      </w:divBdr>
    </w:div>
    <w:div w:id="43064680">
      <w:bodyDiv w:val="1"/>
      <w:marLeft w:val="0"/>
      <w:marRight w:val="0"/>
      <w:marTop w:val="0"/>
      <w:marBottom w:val="0"/>
      <w:divBdr>
        <w:top w:val="none" w:sz="0" w:space="0" w:color="auto"/>
        <w:left w:val="none" w:sz="0" w:space="0" w:color="auto"/>
        <w:bottom w:val="none" w:sz="0" w:space="0" w:color="auto"/>
        <w:right w:val="none" w:sz="0" w:space="0" w:color="auto"/>
      </w:divBdr>
    </w:div>
    <w:div w:id="50270301">
      <w:bodyDiv w:val="1"/>
      <w:marLeft w:val="0"/>
      <w:marRight w:val="0"/>
      <w:marTop w:val="0"/>
      <w:marBottom w:val="0"/>
      <w:divBdr>
        <w:top w:val="none" w:sz="0" w:space="0" w:color="auto"/>
        <w:left w:val="none" w:sz="0" w:space="0" w:color="auto"/>
        <w:bottom w:val="none" w:sz="0" w:space="0" w:color="auto"/>
        <w:right w:val="none" w:sz="0" w:space="0" w:color="auto"/>
      </w:divBdr>
    </w:div>
    <w:div w:id="55979725">
      <w:bodyDiv w:val="1"/>
      <w:marLeft w:val="0"/>
      <w:marRight w:val="0"/>
      <w:marTop w:val="0"/>
      <w:marBottom w:val="0"/>
      <w:divBdr>
        <w:top w:val="none" w:sz="0" w:space="0" w:color="auto"/>
        <w:left w:val="none" w:sz="0" w:space="0" w:color="auto"/>
        <w:bottom w:val="none" w:sz="0" w:space="0" w:color="auto"/>
        <w:right w:val="none" w:sz="0" w:space="0" w:color="auto"/>
      </w:divBdr>
    </w:div>
    <w:div w:id="58672077">
      <w:bodyDiv w:val="1"/>
      <w:marLeft w:val="0"/>
      <w:marRight w:val="0"/>
      <w:marTop w:val="0"/>
      <w:marBottom w:val="0"/>
      <w:divBdr>
        <w:top w:val="none" w:sz="0" w:space="0" w:color="auto"/>
        <w:left w:val="none" w:sz="0" w:space="0" w:color="auto"/>
        <w:bottom w:val="none" w:sz="0" w:space="0" w:color="auto"/>
        <w:right w:val="none" w:sz="0" w:space="0" w:color="auto"/>
      </w:divBdr>
    </w:div>
    <w:div w:id="62528772">
      <w:bodyDiv w:val="1"/>
      <w:marLeft w:val="0"/>
      <w:marRight w:val="0"/>
      <w:marTop w:val="0"/>
      <w:marBottom w:val="0"/>
      <w:divBdr>
        <w:top w:val="none" w:sz="0" w:space="0" w:color="auto"/>
        <w:left w:val="none" w:sz="0" w:space="0" w:color="auto"/>
        <w:bottom w:val="none" w:sz="0" w:space="0" w:color="auto"/>
        <w:right w:val="none" w:sz="0" w:space="0" w:color="auto"/>
      </w:divBdr>
    </w:div>
    <w:div w:id="62532108">
      <w:bodyDiv w:val="1"/>
      <w:marLeft w:val="0"/>
      <w:marRight w:val="0"/>
      <w:marTop w:val="0"/>
      <w:marBottom w:val="0"/>
      <w:divBdr>
        <w:top w:val="none" w:sz="0" w:space="0" w:color="auto"/>
        <w:left w:val="none" w:sz="0" w:space="0" w:color="auto"/>
        <w:bottom w:val="none" w:sz="0" w:space="0" w:color="auto"/>
        <w:right w:val="none" w:sz="0" w:space="0" w:color="auto"/>
      </w:divBdr>
    </w:div>
    <w:div w:id="62992837">
      <w:bodyDiv w:val="1"/>
      <w:marLeft w:val="0"/>
      <w:marRight w:val="0"/>
      <w:marTop w:val="0"/>
      <w:marBottom w:val="0"/>
      <w:divBdr>
        <w:top w:val="none" w:sz="0" w:space="0" w:color="auto"/>
        <w:left w:val="none" w:sz="0" w:space="0" w:color="auto"/>
        <w:bottom w:val="none" w:sz="0" w:space="0" w:color="auto"/>
        <w:right w:val="none" w:sz="0" w:space="0" w:color="auto"/>
      </w:divBdr>
    </w:div>
    <w:div w:id="63989839">
      <w:bodyDiv w:val="1"/>
      <w:marLeft w:val="0"/>
      <w:marRight w:val="0"/>
      <w:marTop w:val="0"/>
      <w:marBottom w:val="0"/>
      <w:divBdr>
        <w:top w:val="none" w:sz="0" w:space="0" w:color="auto"/>
        <w:left w:val="none" w:sz="0" w:space="0" w:color="auto"/>
        <w:bottom w:val="none" w:sz="0" w:space="0" w:color="auto"/>
        <w:right w:val="none" w:sz="0" w:space="0" w:color="auto"/>
      </w:divBdr>
    </w:div>
    <w:div w:id="64454129">
      <w:bodyDiv w:val="1"/>
      <w:marLeft w:val="0"/>
      <w:marRight w:val="0"/>
      <w:marTop w:val="0"/>
      <w:marBottom w:val="0"/>
      <w:divBdr>
        <w:top w:val="none" w:sz="0" w:space="0" w:color="auto"/>
        <w:left w:val="none" w:sz="0" w:space="0" w:color="auto"/>
        <w:bottom w:val="none" w:sz="0" w:space="0" w:color="auto"/>
        <w:right w:val="none" w:sz="0" w:space="0" w:color="auto"/>
      </w:divBdr>
    </w:div>
    <w:div w:id="65955268">
      <w:bodyDiv w:val="1"/>
      <w:marLeft w:val="0"/>
      <w:marRight w:val="0"/>
      <w:marTop w:val="0"/>
      <w:marBottom w:val="0"/>
      <w:divBdr>
        <w:top w:val="none" w:sz="0" w:space="0" w:color="auto"/>
        <w:left w:val="none" w:sz="0" w:space="0" w:color="auto"/>
        <w:bottom w:val="none" w:sz="0" w:space="0" w:color="auto"/>
        <w:right w:val="none" w:sz="0" w:space="0" w:color="auto"/>
      </w:divBdr>
    </w:div>
    <w:div w:id="66608939">
      <w:bodyDiv w:val="1"/>
      <w:marLeft w:val="0"/>
      <w:marRight w:val="0"/>
      <w:marTop w:val="0"/>
      <w:marBottom w:val="0"/>
      <w:divBdr>
        <w:top w:val="none" w:sz="0" w:space="0" w:color="auto"/>
        <w:left w:val="none" w:sz="0" w:space="0" w:color="auto"/>
        <w:bottom w:val="none" w:sz="0" w:space="0" w:color="auto"/>
        <w:right w:val="none" w:sz="0" w:space="0" w:color="auto"/>
      </w:divBdr>
    </w:div>
    <w:div w:id="67386181">
      <w:bodyDiv w:val="1"/>
      <w:marLeft w:val="0"/>
      <w:marRight w:val="0"/>
      <w:marTop w:val="0"/>
      <w:marBottom w:val="0"/>
      <w:divBdr>
        <w:top w:val="none" w:sz="0" w:space="0" w:color="auto"/>
        <w:left w:val="none" w:sz="0" w:space="0" w:color="auto"/>
        <w:bottom w:val="none" w:sz="0" w:space="0" w:color="auto"/>
        <w:right w:val="none" w:sz="0" w:space="0" w:color="auto"/>
      </w:divBdr>
    </w:div>
    <w:div w:id="70586766">
      <w:bodyDiv w:val="1"/>
      <w:marLeft w:val="0"/>
      <w:marRight w:val="0"/>
      <w:marTop w:val="0"/>
      <w:marBottom w:val="0"/>
      <w:divBdr>
        <w:top w:val="none" w:sz="0" w:space="0" w:color="auto"/>
        <w:left w:val="none" w:sz="0" w:space="0" w:color="auto"/>
        <w:bottom w:val="none" w:sz="0" w:space="0" w:color="auto"/>
        <w:right w:val="none" w:sz="0" w:space="0" w:color="auto"/>
      </w:divBdr>
    </w:div>
    <w:div w:id="75833259">
      <w:bodyDiv w:val="1"/>
      <w:marLeft w:val="0"/>
      <w:marRight w:val="0"/>
      <w:marTop w:val="0"/>
      <w:marBottom w:val="0"/>
      <w:divBdr>
        <w:top w:val="none" w:sz="0" w:space="0" w:color="auto"/>
        <w:left w:val="none" w:sz="0" w:space="0" w:color="auto"/>
        <w:bottom w:val="none" w:sz="0" w:space="0" w:color="auto"/>
        <w:right w:val="none" w:sz="0" w:space="0" w:color="auto"/>
      </w:divBdr>
    </w:div>
    <w:div w:id="77555140">
      <w:bodyDiv w:val="1"/>
      <w:marLeft w:val="0"/>
      <w:marRight w:val="0"/>
      <w:marTop w:val="0"/>
      <w:marBottom w:val="0"/>
      <w:divBdr>
        <w:top w:val="none" w:sz="0" w:space="0" w:color="auto"/>
        <w:left w:val="none" w:sz="0" w:space="0" w:color="auto"/>
        <w:bottom w:val="none" w:sz="0" w:space="0" w:color="auto"/>
        <w:right w:val="none" w:sz="0" w:space="0" w:color="auto"/>
      </w:divBdr>
    </w:div>
    <w:div w:id="78721689">
      <w:bodyDiv w:val="1"/>
      <w:marLeft w:val="0"/>
      <w:marRight w:val="0"/>
      <w:marTop w:val="0"/>
      <w:marBottom w:val="0"/>
      <w:divBdr>
        <w:top w:val="none" w:sz="0" w:space="0" w:color="auto"/>
        <w:left w:val="none" w:sz="0" w:space="0" w:color="auto"/>
        <w:bottom w:val="none" w:sz="0" w:space="0" w:color="auto"/>
        <w:right w:val="none" w:sz="0" w:space="0" w:color="auto"/>
      </w:divBdr>
    </w:div>
    <w:div w:id="79639318">
      <w:bodyDiv w:val="1"/>
      <w:marLeft w:val="0"/>
      <w:marRight w:val="0"/>
      <w:marTop w:val="0"/>
      <w:marBottom w:val="0"/>
      <w:divBdr>
        <w:top w:val="none" w:sz="0" w:space="0" w:color="auto"/>
        <w:left w:val="none" w:sz="0" w:space="0" w:color="auto"/>
        <w:bottom w:val="none" w:sz="0" w:space="0" w:color="auto"/>
        <w:right w:val="none" w:sz="0" w:space="0" w:color="auto"/>
      </w:divBdr>
    </w:div>
    <w:div w:id="82651381">
      <w:bodyDiv w:val="1"/>
      <w:marLeft w:val="0"/>
      <w:marRight w:val="0"/>
      <w:marTop w:val="0"/>
      <w:marBottom w:val="0"/>
      <w:divBdr>
        <w:top w:val="none" w:sz="0" w:space="0" w:color="auto"/>
        <w:left w:val="none" w:sz="0" w:space="0" w:color="auto"/>
        <w:bottom w:val="none" w:sz="0" w:space="0" w:color="auto"/>
        <w:right w:val="none" w:sz="0" w:space="0" w:color="auto"/>
      </w:divBdr>
    </w:div>
    <w:div w:id="82923453">
      <w:bodyDiv w:val="1"/>
      <w:marLeft w:val="0"/>
      <w:marRight w:val="0"/>
      <w:marTop w:val="0"/>
      <w:marBottom w:val="0"/>
      <w:divBdr>
        <w:top w:val="none" w:sz="0" w:space="0" w:color="auto"/>
        <w:left w:val="none" w:sz="0" w:space="0" w:color="auto"/>
        <w:bottom w:val="none" w:sz="0" w:space="0" w:color="auto"/>
        <w:right w:val="none" w:sz="0" w:space="0" w:color="auto"/>
      </w:divBdr>
    </w:div>
    <w:div w:id="83233306">
      <w:bodyDiv w:val="1"/>
      <w:marLeft w:val="0"/>
      <w:marRight w:val="0"/>
      <w:marTop w:val="0"/>
      <w:marBottom w:val="0"/>
      <w:divBdr>
        <w:top w:val="none" w:sz="0" w:space="0" w:color="auto"/>
        <w:left w:val="none" w:sz="0" w:space="0" w:color="auto"/>
        <w:bottom w:val="none" w:sz="0" w:space="0" w:color="auto"/>
        <w:right w:val="none" w:sz="0" w:space="0" w:color="auto"/>
      </w:divBdr>
    </w:div>
    <w:div w:id="83650857">
      <w:bodyDiv w:val="1"/>
      <w:marLeft w:val="0"/>
      <w:marRight w:val="0"/>
      <w:marTop w:val="0"/>
      <w:marBottom w:val="0"/>
      <w:divBdr>
        <w:top w:val="none" w:sz="0" w:space="0" w:color="auto"/>
        <w:left w:val="none" w:sz="0" w:space="0" w:color="auto"/>
        <w:bottom w:val="none" w:sz="0" w:space="0" w:color="auto"/>
        <w:right w:val="none" w:sz="0" w:space="0" w:color="auto"/>
      </w:divBdr>
    </w:div>
    <w:div w:id="92552839">
      <w:bodyDiv w:val="1"/>
      <w:marLeft w:val="0"/>
      <w:marRight w:val="0"/>
      <w:marTop w:val="0"/>
      <w:marBottom w:val="0"/>
      <w:divBdr>
        <w:top w:val="none" w:sz="0" w:space="0" w:color="auto"/>
        <w:left w:val="none" w:sz="0" w:space="0" w:color="auto"/>
        <w:bottom w:val="none" w:sz="0" w:space="0" w:color="auto"/>
        <w:right w:val="none" w:sz="0" w:space="0" w:color="auto"/>
      </w:divBdr>
    </w:div>
    <w:div w:id="96490743">
      <w:bodyDiv w:val="1"/>
      <w:marLeft w:val="0"/>
      <w:marRight w:val="0"/>
      <w:marTop w:val="0"/>
      <w:marBottom w:val="0"/>
      <w:divBdr>
        <w:top w:val="none" w:sz="0" w:space="0" w:color="auto"/>
        <w:left w:val="none" w:sz="0" w:space="0" w:color="auto"/>
        <w:bottom w:val="none" w:sz="0" w:space="0" w:color="auto"/>
        <w:right w:val="none" w:sz="0" w:space="0" w:color="auto"/>
      </w:divBdr>
    </w:div>
    <w:div w:id="98910708">
      <w:bodyDiv w:val="1"/>
      <w:marLeft w:val="0"/>
      <w:marRight w:val="0"/>
      <w:marTop w:val="0"/>
      <w:marBottom w:val="0"/>
      <w:divBdr>
        <w:top w:val="none" w:sz="0" w:space="0" w:color="auto"/>
        <w:left w:val="none" w:sz="0" w:space="0" w:color="auto"/>
        <w:bottom w:val="none" w:sz="0" w:space="0" w:color="auto"/>
        <w:right w:val="none" w:sz="0" w:space="0" w:color="auto"/>
      </w:divBdr>
    </w:div>
    <w:div w:id="99230105">
      <w:bodyDiv w:val="1"/>
      <w:marLeft w:val="0"/>
      <w:marRight w:val="0"/>
      <w:marTop w:val="0"/>
      <w:marBottom w:val="0"/>
      <w:divBdr>
        <w:top w:val="none" w:sz="0" w:space="0" w:color="auto"/>
        <w:left w:val="none" w:sz="0" w:space="0" w:color="auto"/>
        <w:bottom w:val="none" w:sz="0" w:space="0" w:color="auto"/>
        <w:right w:val="none" w:sz="0" w:space="0" w:color="auto"/>
      </w:divBdr>
    </w:div>
    <w:div w:id="99763007">
      <w:bodyDiv w:val="1"/>
      <w:marLeft w:val="0"/>
      <w:marRight w:val="0"/>
      <w:marTop w:val="0"/>
      <w:marBottom w:val="0"/>
      <w:divBdr>
        <w:top w:val="none" w:sz="0" w:space="0" w:color="auto"/>
        <w:left w:val="none" w:sz="0" w:space="0" w:color="auto"/>
        <w:bottom w:val="none" w:sz="0" w:space="0" w:color="auto"/>
        <w:right w:val="none" w:sz="0" w:space="0" w:color="auto"/>
      </w:divBdr>
    </w:div>
    <w:div w:id="101581106">
      <w:bodyDiv w:val="1"/>
      <w:marLeft w:val="0"/>
      <w:marRight w:val="0"/>
      <w:marTop w:val="0"/>
      <w:marBottom w:val="0"/>
      <w:divBdr>
        <w:top w:val="none" w:sz="0" w:space="0" w:color="auto"/>
        <w:left w:val="none" w:sz="0" w:space="0" w:color="auto"/>
        <w:bottom w:val="none" w:sz="0" w:space="0" w:color="auto"/>
        <w:right w:val="none" w:sz="0" w:space="0" w:color="auto"/>
      </w:divBdr>
    </w:div>
    <w:div w:id="101806436">
      <w:bodyDiv w:val="1"/>
      <w:marLeft w:val="0"/>
      <w:marRight w:val="0"/>
      <w:marTop w:val="0"/>
      <w:marBottom w:val="0"/>
      <w:divBdr>
        <w:top w:val="none" w:sz="0" w:space="0" w:color="auto"/>
        <w:left w:val="none" w:sz="0" w:space="0" w:color="auto"/>
        <w:bottom w:val="none" w:sz="0" w:space="0" w:color="auto"/>
        <w:right w:val="none" w:sz="0" w:space="0" w:color="auto"/>
      </w:divBdr>
    </w:div>
    <w:div w:id="104157299">
      <w:bodyDiv w:val="1"/>
      <w:marLeft w:val="0"/>
      <w:marRight w:val="0"/>
      <w:marTop w:val="0"/>
      <w:marBottom w:val="0"/>
      <w:divBdr>
        <w:top w:val="none" w:sz="0" w:space="0" w:color="auto"/>
        <w:left w:val="none" w:sz="0" w:space="0" w:color="auto"/>
        <w:bottom w:val="none" w:sz="0" w:space="0" w:color="auto"/>
        <w:right w:val="none" w:sz="0" w:space="0" w:color="auto"/>
      </w:divBdr>
    </w:div>
    <w:div w:id="105581373">
      <w:bodyDiv w:val="1"/>
      <w:marLeft w:val="0"/>
      <w:marRight w:val="0"/>
      <w:marTop w:val="0"/>
      <w:marBottom w:val="0"/>
      <w:divBdr>
        <w:top w:val="none" w:sz="0" w:space="0" w:color="auto"/>
        <w:left w:val="none" w:sz="0" w:space="0" w:color="auto"/>
        <w:bottom w:val="none" w:sz="0" w:space="0" w:color="auto"/>
        <w:right w:val="none" w:sz="0" w:space="0" w:color="auto"/>
      </w:divBdr>
    </w:div>
    <w:div w:id="105779966">
      <w:bodyDiv w:val="1"/>
      <w:marLeft w:val="0"/>
      <w:marRight w:val="0"/>
      <w:marTop w:val="0"/>
      <w:marBottom w:val="0"/>
      <w:divBdr>
        <w:top w:val="none" w:sz="0" w:space="0" w:color="auto"/>
        <w:left w:val="none" w:sz="0" w:space="0" w:color="auto"/>
        <w:bottom w:val="none" w:sz="0" w:space="0" w:color="auto"/>
        <w:right w:val="none" w:sz="0" w:space="0" w:color="auto"/>
      </w:divBdr>
    </w:div>
    <w:div w:id="108402749">
      <w:bodyDiv w:val="1"/>
      <w:marLeft w:val="0"/>
      <w:marRight w:val="0"/>
      <w:marTop w:val="0"/>
      <w:marBottom w:val="0"/>
      <w:divBdr>
        <w:top w:val="none" w:sz="0" w:space="0" w:color="auto"/>
        <w:left w:val="none" w:sz="0" w:space="0" w:color="auto"/>
        <w:bottom w:val="none" w:sz="0" w:space="0" w:color="auto"/>
        <w:right w:val="none" w:sz="0" w:space="0" w:color="auto"/>
      </w:divBdr>
    </w:div>
    <w:div w:id="112134630">
      <w:bodyDiv w:val="1"/>
      <w:marLeft w:val="0"/>
      <w:marRight w:val="0"/>
      <w:marTop w:val="0"/>
      <w:marBottom w:val="0"/>
      <w:divBdr>
        <w:top w:val="none" w:sz="0" w:space="0" w:color="auto"/>
        <w:left w:val="none" w:sz="0" w:space="0" w:color="auto"/>
        <w:bottom w:val="none" w:sz="0" w:space="0" w:color="auto"/>
        <w:right w:val="none" w:sz="0" w:space="0" w:color="auto"/>
      </w:divBdr>
    </w:div>
    <w:div w:id="116074058">
      <w:bodyDiv w:val="1"/>
      <w:marLeft w:val="0"/>
      <w:marRight w:val="0"/>
      <w:marTop w:val="0"/>
      <w:marBottom w:val="0"/>
      <w:divBdr>
        <w:top w:val="none" w:sz="0" w:space="0" w:color="auto"/>
        <w:left w:val="none" w:sz="0" w:space="0" w:color="auto"/>
        <w:bottom w:val="none" w:sz="0" w:space="0" w:color="auto"/>
        <w:right w:val="none" w:sz="0" w:space="0" w:color="auto"/>
      </w:divBdr>
    </w:div>
    <w:div w:id="119685857">
      <w:bodyDiv w:val="1"/>
      <w:marLeft w:val="0"/>
      <w:marRight w:val="0"/>
      <w:marTop w:val="0"/>
      <w:marBottom w:val="0"/>
      <w:divBdr>
        <w:top w:val="none" w:sz="0" w:space="0" w:color="auto"/>
        <w:left w:val="none" w:sz="0" w:space="0" w:color="auto"/>
        <w:bottom w:val="none" w:sz="0" w:space="0" w:color="auto"/>
        <w:right w:val="none" w:sz="0" w:space="0" w:color="auto"/>
      </w:divBdr>
    </w:div>
    <w:div w:id="119882992">
      <w:bodyDiv w:val="1"/>
      <w:marLeft w:val="0"/>
      <w:marRight w:val="0"/>
      <w:marTop w:val="0"/>
      <w:marBottom w:val="0"/>
      <w:divBdr>
        <w:top w:val="none" w:sz="0" w:space="0" w:color="auto"/>
        <w:left w:val="none" w:sz="0" w:space="0" w:color="auto"/>
        <w:bottom w:val="none" w:sz="0" w:space="0" w:color="auto"/>
        <w:right w:val="none" w:sz="0" w:space="0" w:color="auto"/>
      </w:divBdr>
    </w:div>
    <w:div w:id="121967994">
      <w:bodyDiv w:val="1"/>
      <w:marLeft w:val="0"/>
      <w:marRight w:val="0"/>
      <w:marTop w:val="0"/>
      <w:marBottom w:val="0"/>
      <w:divBdr>
        <w:top w:val="none" w:sz="0" w:space="0" w:color="auto"/>
        <w:left w:val="none" w:sz="0" w:space="0" w:color="auto"/>
        <w:bottom w:val="none" w:sz="0" w:space="0" w:color="auto"/>
        <w:right w:val="none" w:sz="0" w:space="0" w:color="auto"/>
      </w:divBdr>
    </w:div>
    <w:div w:id="122580554">
      <w:bodyDiv w:val="1"/>
      <w:marLeft w:val="0"/>
      <w:marRight w:val="0"/>
      <w:marTop w:val="0"/>
      <w:marBottom w:val="0"/>
      <w:divBdr>
        <w:top w:val="none" w:sz="0" w:space="0" w:color="auto"/>
        <w:left w:val="none" w:sz="0" w:space="0" w:color="auto"/>
        <w:bottom w:val="none" w:sz="0" w:space="0" w:color="auto"/>
        <w:right w:val="none" w:sz="0" w:space="0" w:color="auto"/>
      </w:divBdr>
    </w:div>
    <w:div w:id="125439639">
      <w:bodyDiv w:val="1"/>
      <w:marLeft w:val="0"/>
      <w:marRight w:val="0"/>
      <w:marTop w:val="0"/>
      <w:marBottom w:val="0"/>
      <w:divBdr>
        <w:top w:val="none" w:sz="0" w:space="0" w:color="auto"/>
        <w:left w:val="none" w:sz="0" w:space="0" w:color="auto"/>
        <w:bottom w:val="none" w:sz="0" w:space="0" w:color="auto"/>
        <w:right w:val="none" w:sz="0" w:space="0" w:color="auto"/>
      </w:divBdr>
    </w:div>
    <w:div w:id="129440212">
      <w:bodyDiv w:val="1"/>
      <w:marLeft w:val="0"/>
      <w:marRight w:val="0"/>
      <w:marTop w:val="0"/>
      <w:marBottom w:val="0"/>
      <w:divBdr>
        <w:top w:val="none" w:sz="0" w:space="0" w:color="auto"/>
        <w:left w:val="none" w:sz="0" w:space="0" w:color="auto"/>
        <w:bottom w:val="none" w:sz="0" w:space="0" w:color="auto"/>
        <w:right w:val="none" w:sz="0" w:space="0" w:color="auto"/>
      </w:divBdr>
    </w:div>
    <w:div w:id="131943582">
      <w:bodyDiv w:val="1"/>
      <w:marLeft w:val="0"/>
      <w:marRight w:val="0"/>
      <w:marTop w:val="0"/>
      <w:marBottom w:val="0"/>
      <w:divBdr>
        <w:top w:val="none" w:sz="0" w:space="0" w:color="auto"/>
        <w:left w:val="none" w:sz="0" w:space="0" w:color="auto"/>
        <w:bottom w:val="none" w:sz="0" w:space="0" w:color="auto"/>
        <w:right w:val="none" w:sz="0" w:space="0" w:color="auto"/>
      </w:divBdr>
    </w:div>
    <w:div w:id="132868793">
      <w:bodyDiv w:val="1"/>
      <w:marLeft w:val="0"/>
      <w:marRight w:val="0"/>
      <w:marTop w:val="0"/>
      <w:marBottom w:val="0"/>
      <w:divBdr>
        <w:top w:val="none" w:sz="0" w:space="0" w:color="auto"/>
        <w:left w:val="none" w:sz="0" w:space="0" w:color="auto"/>
        <w:bottom w:val="none" w:sz="0" w:space="0" w:color="auto"/>
        <w:right w:val="none" w:sz="0" w:space="0" w:color="auto"/>
      </w:divBdr>
    </w:div>
    <w:div w:id="146407873">
      <w:bodyDiv w:val="1"/>
      <w:marLeft w:val="0"/>
      <w:marRight w:val="0"/>
      <w:marTop w:val="0"/>
      <w:marBottom w:val="0"/>
      <w:divBdr>
        <w:top w:val="none" w:sz="0" w:space="0" w:color="auto"/>
        <w:left w:val="none" w:sz="0" w:space="0" w:color="auto"/>
        <w:bottom w:val="none" w:sz="0" w:space="0" w:color="auto"/>
        <w:right w:val="none" w:sz="0" w:space="0" w:color="auto"/>
      </w:divBdr>
    </w:div>
    <w:div w:id="146822354">
      <w:bodyDiv w:val="1"/>
      <w:marLeft w:val="0"/>
      <w:marRight w:val="0"/>
      <w:marTop w:val="0"/>
      <w:marBottom w:val="0"/>
      <w:divBdr>
        <w:top w:val="none" w:sz="0" w:space="0" w:color="auto"/>
        <w:left w:val="none" w:sz="0" w:space="0" w:color="auto"/>
        <w:bottom w:val="none" w:sz="0" w:space="0" w:color="auto"/>
        <w:right w:val="none" w:sz="0" w:space="0" w:color="auto"/>
      </w:divBdr>
    </w:div>
    <w:div w:id="148058823">
      <w:bodyDiv w:val="1"/>
      <w:marLeft w:val="0"/>
      <w:marRight w:val="0"/>
      <w:marTop w:val="0"/>
      <w:marBottom w:val="0"/>
      <w:divBdr>
        <w:top w:val="none" w:sz="0" w:space="0" w:color="auto"/>
        <w:left w:val="none" w:sz="0" w:space="0" w:color="auto"/>
        <w:bottom w:val="none" w:sz="0" w:space="0" w:color="auto"/>
        <w:right w:val="none" w:sz="0" w:space="0" w:color="auto"/>
      </w:divBdr>
    </w:div>
    <w:div w:id="150144309">
      <w:bodyDiv w:val="1"/>
      <w:marLeft w:val="0"/>
      <w:marRight w:val="0"/>
      <w:marTop w:val="0"/>
      <w:marBottom w:val="0"/>
      <w:divBdr>
        <w:top w:val="none" w:sz="0" w:space="0" w:color="auto"/>
        <w:left w:val="none" w:sz="0" w:space="0" w:color="auto"/>
        <w:bottom w:val="none" w:sz="0" w:space="0" w:color="auto"/>
        <w:right w:val="none" w:sz="0" w:space="0" w:color="auto"/>
      </w:divBdr>
    </w:div>
    <w:div w:id="150875352">
      <w:bodyDiv w:val="1"/>
      <w:marLeft w:val="0"/>
      <w:marRight w:val="0"/>
      <w:marTop w:val="0"/>
      <w:marBottom w:val="0"/>
      <w:divBdr>
        <w:top w:val="none" w:sz="0" w:space="0" w:color="auto"/>
        <w:left w:val="none" w:sz="0" w:space="0" w:color="auto"/>
        <w:bottom w:val="none" w:sz="0" w:space="0" w:color="auto"/>
        <w:right w:val="none" w:sz="0" w:space="0" w:color="auto"/>
      </w:divBdr>
    </w:div>
    <w:div w:id="151533013">
      <w:bodyDiv w:val="1"/>
      <w:marLeft w:val="0"/>
      <w:marRight w:val="0"/>
      <w:marTop w:val="0"/>
      <w:marBottom w:val="0"/>
      <w:divBdr>
        <w:top w:val="none" w:sz="0" w:space="0" w:color="auto"/>
        <w:left w:val="none" w:sz="0" w:space="0" w:color="auto"/>
        <w:bottom w:val="none" w:sz="0" w:space="0" w:color="auto"/>
        <w:right w:val="none" w:sz="0" w:space="0" w:color="auto"/>
      </w:divBdr>
    </w:div>
    <w:div w:id="153835635">
      <w:bodyDiv w:val="1"/>
      <w:marLeft w:val="0"/>
      <w:marRight w:val="0"/>
      <w:marTop w:val="0"/>
      <w:marBottom w:val="0"/>
      <w:divBdr>
        <w:top w:val="none" w:sz="0" w:space="0" w:color="auto"/>
        <w:left w:val="none" w:sz="0" w:space="0" w:color="auto"/>
        <w:bottom w:val="none" w:sz="0" w:space="0" w:color="auto"/>
        <w:right w:val="none" w:sz="0" w:space="0" w:color="auto"/>
      </w:divBdr>
    </w:div>
    <w:div w:id="154297216">
      <w:bodyDiv w:val="1"/>
      <w:marLeft w:val="0"/>
      <w:marRight w:val="0"/>
      <w:marTop w:val="0"/>
      <w:marBottom w:val="0"/>
      <w:divBdr>
        <w:top w:val="none" w:sz="0" w:space="0" w:color="auto"/>
        <w:left w:val="none" w:sz="0" w:space="0" w:color="auto"/>
        <w:bottom w:val="none" w:sz="0" w:space="0" w:color="auto"/>
        <w:right w:val="none" w:sz="0" w:space="0" w:color="auto"/>
      </w:divBdr>
    </w:div>
    <w:div w:id="154734366">
      <w:bodyDiv w:val="1"/>
      <w:marLeft w:val="0"/>
      <w:marRight w:val="0"/>
      <w:marTop w:val="0"/>
      <w:marBottom w:val="0"/>
      <w:divBdr>
        <w:top w:val="none" w:sz="0" w:space="0" w:color="auto"/>
        <w:left w:val="none" w:sz="0" w:space="0" w:color="auto"/>
        <w:bottom w:val="none" w:sz="0" w:space="0" w:color="auto"/>
        <w:right w:val="none" w:sz="0" w:space="0" w:color="auto"/>
      </w:divBdr>
    </w:div>
    <w:div w:id="157769633">
      <w:bodyDiv w:val="1"/>
      <w:marLeft w:val="0"/>
      <w:marRight w:val="0"/>
      <w:marTop w:val="0"/>
      <w:marBottom w:val="0"/>
      <w:divBdr>
        <w:top w:val="none" w:sz="0" w:space="0" w:color="auto"/>
        <w:left w:val="none" w:sz="0" w:space="0" w:color="auto"/>
        <w:bottom w:val="none" w:sz="0" w:space="0" w:color="auto"/>
        <w:right w:val="none" w:sz="0" w:space="0" w:color="auto"/>
      </w:divBdr>
    </w:div>
    <w:div w:id="158933047">
      <w:bodyDiv w:val="1"/>
      <w:marLeft w:val="0"/>
      <w:marRight w:val="0"/>
      <w:marTop w:val="0"/>
      <w:marBottom w:val="0"/>
      <w:divBdr>
        <w:top w:val="none" w:sz="0" w:space="0" w:color="auto"/>
        <w:left w:val="none" w:sz="0" w:space="0" w:color="auto"/>
        <w:bottom w:val="none" w:sz="0" w:space="0" w:color="auto"/>
        <w:right w:val="none" w:sz="0" w:space="0" w:color="auto"/>
      </w:divBdr>
    </w:div>
    <w:div w:id="160438480">
      <w:bodyDiv w:val="1"/>
      <w:marLeft w:val="0"/>
      <w:marRight w:val="0"/>
      <w:marTop w:val="0"/>
      <w:marBottom w:val="0"/>
      <w:divBdr>
        <w:top w:val="none" w:sz="0" w:space="0" w:color="auto"/>
        <w:left w:val="none" w:sz="0" w:space="0" w:color="auto"/>
        <w:bottom w:val="none" w:sz="0" w:space="0" w:color="auto"/>
        <w:right w:val="none" w:sz="0" w:space="0" w:color="auto"/>
      </w:divBdr>
    </w:div>
    <w:div w:id="164134615">
      <w:bodyDiv w:val="1"/>
      <w:marLeft w:val="0"/>
      <w:marRight w:val="0"/>
      <w:marTop w:val="0"/>
      <w:marBottom w:val="0"/>
      <w:divBdr>
        <w:top w:val="none" w:sz="0" w:space="0" w:color="auto"/>
        <w:left w:val="none" w:sz="0" w:space="0" w:color="auto"/>
        <w:bottom w:val="none" w:sz="0" w:space="0" w:color="auto"/>
        <w:right w:val="none" w:sz="0" w:space="0" w:color="auto"/>
      </w:divBdr>
    </w:div>
    <w:div w:id="168256905">
      <w:bodyDiv w:val="1"/>
      <w:marLeft w:val="0"/>
      <w:marRight w:val="0"/>
      <w:marTop w:val="0"/>
      <w:marBottom w:val="0"/>
      <w:divBdr>
        <w:top w:val="none" w:sz="0" w:space="0" w:color="auto"/>
        <w:left w:val="none" w:sz="0" w:space="0" w:color="auto"/>
        <w:bottom w:val="none" w:sz="0" w:space="0" w:color="auto"/>
        <w:right w:val="none" w:sz="0" w:space="0" w:color="auto"/>
      </w:divBdr>
    </w:div>
    <w:div w:id="168760354">
      <w:bodyDiv w:val="1"/>
      <w:marLeft w:val="0"/>
      <w:marRight w:val="0"/>
      <w:marTop w:val="0"/>
      <w:marBottom w:val="0"/>
      <w:divBdr>
        <w:top w:val="none" w:sz="0" w:space="0" w:color="auto"/>
        <w:left w:val="none" w:sz="0" w:space="0" w:color="auto"/>
        <w:bottom w:val="none" w:sz="0" w:space="0" w:color="auto"/>
        <w:right w:val="none" w:sz="0" w:space="0" w:color="auto"/>
      </w:divBdr>
    </w:div>
    <w:div w:id="174152515">
      <w:bodyDiv w:val="1"/>
      <w:marLeft w:val="0"/>
      <w:marRight w:val="0"/>
      <w:marTop w:val="0"/>
      <w:marBottom w:val="0"/>
      <w:divBdr>
        <w:top w:val="none" w:sz="0" w:space="0" w:color="auto"/>
        <w:left w:val="none" w:sz="0" w:space="0" w:color="auto"/>
        <w:bottom w:val="none" w:sz="0" w:space="0" w:color="auto"/>
        <w:right w:val="none" w:sz="0" w:space="0" w:color="auto"/>
      </w:divBdr>
    </w:div>
    <w:div w:id="174655244">
      <w:bodyDiv w:val="1"/>
      <w:marLeft w:val="0"/>
      <w:marRight w:val="0"/>
      <w:marTop w:val="0"/>
      <w:marBottom w:val="0"/>
      <w:divBdr>
        <w:top w:val="none" w:sz="0" w:space="0" w:color="auto"/>
        <w:left w:val="none" w:sz="0" w:space="0" w:color="auto"/>
        <w:bottom w:val="none" w:sz="0" w:space="0" w:color="auto"/>
        <w:right w:val="none" w:sz="0" w:space="0" w:color="auto"/>
      </w:divBdr>
    </w:div>
    <w:div w:id="179323519">
      <w:bodyDiv w:val="1"/>
      <w:marLeft w:val="0"/>
      <w:marRight w:val="0"/>
      <w:marTop w:val="0"/>
      <w:marBottom w:val="0"/>
      <w:divBdr>
        <w:top w:val="none" w:sz="0" w:space="0" w:color="auto"/>
        <w:left w:val="none" w:sz="0" w:space="0" w:color="auto"/>
        <w:bottom w:val="none" w:sz="0" w:space="0" w:color="auto"/>
        <w:right w:val="none" w:sz="0" w:space="0" w:color="auto"/>
      </w:divBdr>
    </w:div>
    <w:div w:id="181936910">
      <w:bodyDiv w:val="1"/>
      <w:marLeft w:val="0"/>
      <w:marRight w:val="0"/>
      <w:marTop w:val="0"/>
      <w:marBottom w:val="0"/>
      <w:divBdr>
        <w:top w:val="none" w:sz="0" w:space="0" w:color="auto"/>
        <w:left w:val="none" w:sz="0" w:space="0" w:color="auto"/>
        <w:bottom w:val="none" w:sz="0" w:space="0" w:color="auto"/>
        <w:right w:val="none" w:sz="0" w:space="0" w:color="auto"/>
      </w:divBdr>
    </w:div>
    <w:div w:id="182285420">
      <w:bodyDiv w:val="1"/>
      <w:marLeft w:val="0"/>
      <w:marRight w:val="0"/>
      <w:marTop w:val="0"/>
      <w:marBottom w:val="0"/>
      <w:divBdr>
        <w:top w:val="none" w:sz="0" w:space="0" w:color="auto"/>
        <w:left w:val="none" w:sz="0" w:space="0" w:color="auto"/>
        <w:bottom w:val="none" w:sz="0" w:space="0" w:color="auto"/>
        <w:right w:val="none" w:sz="0" w:space="0" w:color="auto"/>
      </w:divBdr>
    </w:div>
    <w:div w:id="187112078">
      <w:bodyDiv w:val="1"/>
      <w:marLeft w:val="0"/>
      <w:marRight w:val="0"/>
      <w:marTop w:val="0"/>
      <w:marBottom w:val="0"/>
      <w:divBdr>
        <w:top w:val="none" w:sz="0" w:space="0" w:color="auto"/>
        <w:left w:val="none" w:sz="0" w:space="0" w:color="auto"/>
        <w:bottom w:val="none" w:sz="0" w:space="0" w:color="auto"/>
        <w:right w:val="none" w:sz="0" w:space="0" w:color="auto"/>
      </w:divBdr>
    </w:div>
    <w:div w:id="191847031">
      <w:bodyDiv w:val="1"/>
      <w:marLeft w:val="0"/>
      <w:marRight w:val="0"/>
      <w:marTop w:val="0"/>
      <w:marBottom w:val="0"/>
      <w:divBdr>
        <w:top w:val="none" w:sz="0" w:space="0" w:color="auto"/>
        <w:left w:val="none" w:sz="0" w:space="0" w:color="auto"/>
        <w:bottom w:val="none" w:sz="0" w:space="0" w:color="auto"/>
        <w:right w:val="none" w:sz="0" w:space="0" w:color="auto"/>
      </w:divBdr>
    </w:div>
    <w:div w:id="193076184">
      <w:bodyDiv w:val="1"/>
      <w:marLeft w:val="0"/>
      <w:marRight w:val="0"/>
      <w:marTop w:val="0"/>
      <w:marBottom w:val="0"/>
      <w:divBdr>
        <w:top w:val="none" w:sz="0" w:space="0" w:color="auto"/>
        <w:left w:val="none" w:sz="0" w:space="0" w:color="auto"/>
        <w:bottom w:val="none" w:sz="0" w:space="0" w:color="auto"/>
        <w:right w:val="none" w:sz="0" w:space="0" w:color="auto"/>
      </w:divBdr>
    </w:div>
    <w:div w:id="195969689">
      <w:bodyDiv w:val="1"/>
      <w:marLeft w:val="0"/>
      <w:marRight w:val="0"/>
      <w:marTop w:val="0"/>
      <w:marBottom w:val="0"/>
      <w:divBdr>
        <w:top w:val="none" w:sz="0" w:space="0" w:color="auto"/>
        <w:left w:val="none" w:sz="0" w:space="0" w:color="auto"/>
        <w:bottom w:val="none" w:sz="0" w:space="0" w:color="auto"/>
        <w:right w:val="none" w:sz="0" w:space="0" w:color="auto"/>
      </w:divBdr>
    </w:div>
    <w:div w:id="197401341">
      <w:bodyDiv w:val="1"/>
      <w:marLeft w:val="0"/>
      <w:marRight w:val="0"/>
      <w:marTop w:val="0"/>
      <w:marBottom w:val="0"/>
      <w:divBdr>
        <w:top w:val="none" w:sz="0" w:space="0" w:color="auto"/>
        <w:left w:val="none" w:sz="0" w:space="0" w:color="auto"/>
        <w:bottom w:val="none" w:sz="0" w:space="0" w:color="auto"/>
        <w:right w:val="none" w:sz="0" w:space="0" w:color="auto"/>
      </w:divBdr>
    </w:div>
    <w:div w:id="198666796">
      <w:bodyDiv w:val="1"/>
      <w:marLeft w:val="0"/>
      <w:marRight w:val="0"/>
      <w:marTop w:val="0"/>
      <w:marBottom w:val="0"/>
      <w:divBdr>
        <w:top w:val="none" w:sz="0" w:space="0" w:color="auto"/>
        <w:left w:val="none" w:sz="0" w:space="0" w:color="auto"/>
        <w:bottom w:val="none" w:sz="0" w:space="0" w:color="auto"/>
        <w:right w:val="none" w:sz="0" w:space="0" w:color="auto"/>
      </w:divBdr>
    </w:div>
    <w:div w:id="198707148">
      <w:bodyDiv w:val="1"/>
      <w:marLeft w:val="0"/>
      <w:marRight w:val="0"/>
      <w:marTop w:val="0"/>
      <w:marBottom w:val="0"/>
      <w:divBdr>
        <w:top w:val="none" w:sz="0" w:space="0" w:color="auto"/>
        <w:left w:val="none" w:sz="0" w:space="0" w:color="auto"/>
        <w:bottom w:val="none" w:sz="0" w:space="0" w:color="auto"/>
        <w:right w:val="none" w:sz="0" w:space="0" w:color="auto"/>
      </w:divBdr>
    </w:div>
    <w:div w:id="203564217">
      <w:bodyDiv w:val="1"/>
      <w:marLeft w:val="0"/>
      <w:marRight w:val="0"/>
      <w:marTop w:val="0"/>
      <w:marBottom w:val="0"/>
      <w:divBdr>
        <w:top w:val="none" w:sz="0" w:space="0" w:color="auto"/>
        <w:left w:val="none" w:sz="0" w:space="0" w:color="auto"/>
        <w:bottom w:val="none" w:sz="0" w:space="0" w:color="auto"/>
        <w:right w:val="none" w:sz="0" w:space="0" w:color="auto"/>
      </w:divBdr>
    </w:div>
    <w:div w:id="203948803">
      <w:bodyDiv w:val="1"/>
      <w:marLeft w:val="0"/>
      <w:marRight w:val="0"/>
      <w:marTop w:val="0"/>
      <w:marBottom w:val="0"/>
      <w:divBdr>
        <w:top w:val="none" w:sz="0" w:space="0" w:color="auto"/>
        <w:left w:val="none" w:sz="0" w:space="0" w:color="auto"/>
        <w:bottom w:val="none" w:sz="0" w:space="0" w:color="auto"/>
        <w:right w:val="none" w:sz="0" w:space="0" w:color="auto"/>
      </w:divBdr>
    </w:div>
    <w:div w:id="204099020">
      <w:bodyDiv w:val="1"/>
      <w:marLeft w:val="0"/>
      <w:marRight w:val="0"/>
      <w:marTop w:val="0"/>
      <w:marBottom w:val="0"/>
      <w:divBdr>
        <w:top w:val="none" w:sz="0" w:space="0" w:color="auto"/>
        <w:left w:val="none" w:sz="0" w:space="0" w:color="auto"/>
        <w:bottom w:val="none" w:sz="0" w:space="0" w:color="auto"/>
        <w:right w:val="none" w:sz="0" w:space="0" w:color="auto"/>
      </w:divBdr>
    </w:div>
    <w:div w:id="205604975">
      <w:bodyDiv w:val="1"/>
      <w:marLeft w:val="0"/>
      <w:marRight w:val="0"/>
      <w:marTop w:val="0"/>
      <w:marBottom w:val="0"/>
      <w:divBdr>
        <w:top w:val="none" w:sz="0" w:space="0" w:color="auto"/>
        <w:left w:val="none" w:sz="0" w:space="0" w:color="auto"/>
        <w:bottom w:val="none" w:sz="0" w:space="0" w:color="auto"/>
        <w:right w:val="none" w:sz="0" w:space="0" w:color="auto"/>
      </w:divBdr>
    </w:div>
    <w:div w:id="208035721">
      <w:bodyDiv w:val="1"/>
      <w:marLeft w:val="0"/>
      <w:marRight w:val="0"/>
      <w:marTop w:val="0"/>
      <w:marBottom w:val="0"/>
      <w:divBdr>
        <w:top w:val="none" w:sz="0" w:space="0" w:color="auto"/>
        <w:left w:val="none" w:sz="0" w:space="0" w:color="auto"/>
        <w:bottom w:val="none" w:sz="0" w:space="0" w:color="auto"/>
        <w:right w:val="none" w:sz="0" w:space="0" w:color="auto"/>
      </w:divBdr>
    </w:div>
    <w:div w:id="210964442">
      <w:bodyDiv w:val="1"/>
      <w:marLeft w:val="0"/>
      <w:marRight w:val="0"/>
      <w:marTop w:val="0"/>
      <w:marBottom w:val="0"/>
      <w:divBdr>
        <w:top w:val="none" w:sz="0" w:space="0" w:color="auto"/>
        <w:left w:val="none" w:sz="0" w:space="0" w:color="auto"/>
        <w:bottom w:val="none" w:sz="0" w:space="0" w:color="auto"/>
        <w:right w:val="none" w:sz="0" w:space="0" w:color="auto"/>
      </w:divBdr>
    </w:div>
    <w:div w:id="212158426">
      <w:bodyDiv w:val="1"/>
      <w:marLeft w:val="0"/>
      <w:marRight w:val="0"/>
      <w:marTop w:val="0"/>
      <w:marBottom w:val="0"/>
      <w:divBdr>
        <w:top w:val="none" w:sz="0" w:space="0" w:color="auto"/>
        <w:left w:val="none" w:sz="0" w:space="0" w:color="auto"/>
        <w:bottom w:val="none" w:sz="0" w:space="0" w:color="auto"/>
        <w:right w:val="none" w:sz="0" w:space="0" w:color="auto"/>
      </w:divBdr>
    </w:div>
    <w:div w:id="214123838">
      <w:bodyDiv w:val="1"/>
      <w:marLeft w:val="0"/>
      <w:marRight w:val="0"/>
      <w:marTop w:val="0"/>
      <w:marBottom w:val="0"/>
      <w:divBdr>
        <w:top w:val="none" w:sz="0" w:space="0" w:color="auto"/>
        <w:left w:val="none" w:sz="0" w:space="0" w:color="auto"/>
        <w:bottom w:val="none" w:sz="0" w:space="0" w:color="auto"/>
        <w:right w:val="none" w:sz="0" w:space="0" w:color="auto"/>
      </w:divBdr>
    </w:div>
    <w:div w:id="215437899">
      <w:bodyDiv w:val="1"/>
      <w:marLeft w:val="0"/>
      <w:marRight w:val="0"/>
      <w:marTop w:val="0"/>
      <w:marBottom w:val="0"/>
      <w:divBdr>
        <w:top w:val="none" w:sz="0" w:space="0" w:color="auto"/>
        <w:left w:val="none" w:sz="0" w:space="0" w:color="auto"/>
        <w:bottom w:val="none" w:sz="0" w:space="0" w:color="auto"/>
        <w:right w:val="none" w:sz="0" w:space="0" w:color="auto"/>
      </w:divBdr>
    </w:div>
    <w:div w:id="221407036">
      <w:bodyDiv w:val="1"/>
      <w:marLeft w:val="0"/>
      <w:marRight w:val="0"/>
      <w:marTop w:val="0"/>
      <w:marBottom w:val="0"/>
      <w:divBdr>
        <w:top w:val="none" w:sz="0" w:space="0" w:color="auto"/>
        <w:left w:val="none" w:sz="0" w:space="0" w:color="auto"/>
        <w:bottom w:val="none" w:sz="0" w:space="0" w:color="auto"/>
        <w:right w:val="none" w:sz="0" w:space="0" w:color="auto"/>
      </w:divBdr>
    </w:div>
    <w:div w:id="226427126">
      <w:bodyDiv w:val="1"/>
      <w:marLeft w:val="0"/>
      <w:marRight w:val="0"/>
      <w:marTop w:val="0"/>
      <w:marBottom w:val="0"/>
      <w:divBdr>
        <w:top w:val="none" w:sz="0" w:space="0" w:color="auto"/>
        <w:left w:val="none" w:sz="0" w:space="0" w:color="auto"/>
        <w:bottom w:val="none" w:sz="0" w:space="0" w:color="auto"/>
        <w:right w:val="none" w:sz="0" w:space="0" w:color="auto"/>
      </w:divBdr>
    </w:div>
    <w:div w:id="233471882">
      <w:bodyDiv w:val="1"/>
      <w:marLeft w:val="0"/>
      <w:marRight w:val="0"/>
      <w:marTop w:val="0"/>
      <w:marBottom w:val="0"/>
      <w:divBdr>
        <w:top w:val="none" w:sz="0" w:space="0" w:color="auto"/>
        <w:left w:val="none" w:sz="0" w:space="0" w:color="auto"/>
        <w:bottom w:val="none" w:sz="0" w:space="0" w:color="auto"/>
        <w:right w:val="none" w:sz="0" w:space="0" w:color="auto"/>
      </w:divBdr>
    </w:div>
    <w:div w:id="236748318">
      <w:bodyDiv w:val="1"/>
      <w:marLeft w:val="0"/>
      <w:marRight w:val="0"/>
      <w:marTop w:val="0"/>
      <w:marBottom w:val="0"/>
      <w:divBdr>
        <w:top w:val="none" w:sz="0" w:space="0" w:color="auto"/>
        <w:left w:val="none" w:sz="0" w:space="0" w:color="auto"/>
        <w:bottom w:val="none" w:sz="0" w:space="0" w:color="auto"/>
        <w:right w:val="none" w:sz="0" w:space="0" w:color="auto"/>
      </w:divBdr>
    </w:div>
    <w:div w:id="248124253">
      <w:bodyDiv w:val="1"/>
      <w:marLeft w:val="0"/>
      <w:marRight w:val="0"/>
      <w:marTop w:val="0"/>
      <w:marBottom w:val="0"/>
      <w:divBdr>
        <w:top w:val="none" w:sz="0" w:space="0" w:color="auto"/>
        <w:left w:val="none" w:sz="0" w:space="0" w:color="auto"/>
        <w:bottom w:val="none" w:sz="0" w:space="0" w:color="auto"/>
        <w:right w:val="none" w:sz="0" w:space="0" w:color="auto"/>
      </w:divBdr>
    </w:div>
    <w:div w:id="250162753">
      <w:bodyDiv w:val="1"/>
      <w:marLeft w:val="0"/>
      <w:marRight w:val="0"/>
      <w:marTop w:val="0"/>
      <w:marBottom w:val="0"/>
      <w:divBdr>
        <w:top w:val="none" w:sz="0" w:space="0" w:color="auto"/>
        <w:left w:val="none" w:sz="0" w:space="0" w:color="auto"/>
        <w:bottom w:val="none" w:sz="0" w:space="0" w:color="auto"/>
        <w:right w:val="none" w:sz="0" w:space="0" w:color="auto"/>
      </w:divBdr>
    </w:div>
    <w:div w:id="252393823">
      <w:bodyDiv w:val="1"/>
      <w:marLeft w:val="0"/>
      <w:marRight w:val="0"/>
      <w:marTop w:val="0"/>
      <w:marBottom w:val="0"/>
      <w:divBdr>
        <w:top w:val="none" w:sz="0" w:space="0" w:color="auto"/>
        <w:left w:val="none" w:sz="0" w:space="0" w:color="auto"/>
        <w:bottom w:val="none" w:sz="0" w:space="0" w:color="auto"/>
        <w:right w:val="none" w:sz="0" w:space="0" w:color="auto"/>
      </w:divBdr>
    </w:div>
    <w:div w:id="253173095">
      <w:bodyDiv w:val="1"/>
      <w:marLeft w:val="0"/>
      <w:marRight w:val="0"/>
      <w:marTop w:val="0"/>
      <w:marBottom w:val="0"/>
      <w:divBdr>
        <w:top w:val="none" w:sz="0" w:space="0" w:color="auto"/>
        <w:left w:val="none" w:sz="0" w:space="0" w:color="auto"/>
        <w:bottom w:val="none" w:sz="0" w:space="0" w:color="auto"/>
        <w:right w:val="none" w:sz="0" w:space="0" w:color="auto"/>
      </w:divBdr>
    </w:div>
    <w:div w:id="256134273">
      <w:bodyDiv w:val="1"/>
      <w:marLeft w:val="0"/>
      <w:marRight w:val="0"/>
      <w:marTop w:val="0"/>
      <w:marBottom w:val="0"/>
      <w:divBdr>
        <w:top w:val="none" w:sz="0" w:space="0" w:color="auto"/>
        <w:left w:val="none" w:sz="0" w:space="0" w:color="auto"/>
        <w:bottom w:val="none" w:sz="0" w:space="0" w:color="auto"/>
        <w:right w:val="none" w:sz="0" w:space="0" w:color="auto"/>
      </w:divBdr>
    </w:div>
    <w:div w:id="256669918">
      <w:bodyDiv w:val="1"/>
      <w:marLeft w:val="0"/>
      <w:marRight w:val="0"/>
      <w:marTop w:val="0"/>
      <w:marBottom w:val="0"/>
      <w:divBdr>
        <w:top w:val="none" w:sz="0" w:space="0" w:color="auto"/>
        <w:left w:val="none" w:sz="0" w:space="0" w:color="auto"/>
        <w:bottom w:val="none" w:sz="0" w:space="0" w:color="auto"/>
        <w:right w:val="none" w:sz="0" w:space="0" w:color="auto"/>
      </w:divBdr>
    </w:div>
    <w:div w:id="257370101">
      <w:bodyDiv w:val="1"/>
      <w:marLeft w:val="0"/>
      <w:marRight w:val="0"/>
      <w:marTop w:val="0"/>
      <w:marBottom w:val="0"/>
      <w:divBdr>
        <w:top w:val="none" w:sz="0" w:space="0" w:color="auto"/>
        <w:left w:val="none" w:sz="0" w:space="0" w:color="auto"/>
        <w:bottom w:val="none" w:sz="0" w:space="0" w:color="auto"/>
        <w:right w:val="none" w:sz="0" w:space="0" w:color="auto"/>
      </w:divBdr>
    </w:div>
    <w:div w:id="258104696">
      <w:bodyDiv w:val="1"/>
      <w:marLeft w:val="0"/>
      <w:marRight w:val="0"/>
      <w:marTop w:val="0"/>
      <w:marBottom w:val="0"/>
      <w:divBdr>
        <w:top w:val="none" w:sz="0" w:space="0" w:color="auto"/>
        <w:left w:val="none" w:sz="0" w:space="0" w:color="auto"/>
        <w:bottom w:val="none" w:sz="0" w:space="0" w:color="auto"/>
        <w:right w:val="none" w:sz="0" w:space="0" w:color="auto"/>
      </w:divBdr>
    </w:div>
    <w:div w:id="261382018">
      <w:bodyDiv w:val="1"/>
      <w:marLeft w:val="0"/>
      <w:marRight w:val="0"/>
      <w:marTop w:val="0"/>
      <w:marBottom w:val="0"/>
      <w:divBdr>
        <w:top w:val="none" w:sz="0" w:space="0" w:color="auto"/>
        <w:left w:val="none" w:sz="0" w:space="0" w:color="auto"/>
        <w:bottom w:val="none" w:sz="0" w:space="0" w:color="auto"/>
        <w:right w:val="none" w:sz="0" w:space="0" w:color="auto"/>
      </w:divBdr>
    </w:div>
    <w:div w:id="261500115">
      <w:bodyDiv w:val="1"/>
      <w:marLeft w:val="0"/>
      <w:marRight w:val="0"/>
      <w:marTop w:val="0"/>
      <w:marBottom w:val="0"/>
      <w:divBdr>
        <w:top w:val="none" w:sz="0" w:space="0" w:color="auto"/>
        <w:left w:val="none" w:sz="0" w:space="0" w:color="auto"/>
        <w:bottom w:val="none" w:sz="0" w:space="0" w:color="auto"/>
        <w:right w:val="none" w:sz="0" w:space="0" w:color="auto"/>
      </w:divBdr>
    </w:div>
    <w:div w:id="270433526">
      <w:bodyDiv w:val="1"/>
      <w:marLeft w:val="0"/>
      <w:marRight w:val="0"/>
      <w:marTop w:val="0"/>
      <w:marBottom w:val="0"/>
      <w:divBdr>
        <w:top w:val="none" w:sz="0" w:space="0" w:color="auto"/>
        <w:left w:val="none" w:sz="0" w:space="0" w:color="auto"/>
        <w:bottom w:val="none" w:sz="0" w:space="0" w:color="auto"/>
        <w:right w:val="none" w:sz="0" w:space="0" w:color="auto"/>
      </w:divBdr>
    </w:div>
    <w:div w:id="271404881">
      <w:bodyDiv w:val="1"/>
      <w:marLeft w:val="0"/>
      <w:marRight w:val="0"/>
      <w:marTop w:val="0"/>
      <w:marBottom w:val="0"/>
      <w:divBdr>
        <w:top w:val="none" w:sz="0" w:space="0" w:color="auto"/>
        <w:left w:val="none" w:sz="0" w:space="0" w:color="auto"/>
        <w:bottom w:val="none" w:sz="0" w:space="0" w:color="auto"/>
        <w:right w:val="none" w:sz="0" w:space="0" w:color="auto"/>
      </w:divBdr>
    </w:div>
    <w:div w:id="271516628">
      <w:bodyDiv w:val="1"/>
      <w:marLeft w:val="0"/>
      <w:marRight w:val="0"/>
      <w:marTop w:val="0"/>
      <w:marBottom w:val="0"/>
      <w:divBdr>
        <w:top w:val="none" w:sz="0" w:space="0" w:color="auto"/>
        <w:left w:val="none" w:sz="0" w:space="0" w:color="auto"/>
        <w:bottom w:val="none" w:sz="0" w:space="0" w:color="auto"/>
        <w:right w:val="none" w:sz="0" w:space="0" w:color="auto"/>
      </w:divBdr>
    </w:div>
    <w:div w:id="272371345">
      <w:bodyDiv w:val="1"/>
      <w:marLeft w:val="0"/>
      <w:marRight w:val="0"/>
      <w:marTop w:val="0"/>
      <w:marBottom w:val="0"/>
      <w:divBdr>
        <w:top w:val="none" w:sz="0" w:space="0" w:color="auto"/>
        <w:left w:val="none" w:sz="0" w:space="0" w:color="auto"/>
        <w:bottom w:val="none" w:sz="0" w:space="0" w:color="auto"/>
        <w:right w:val="none" w:sz="0" w:space="0" w:color="auto"/>
      </w:divBdr>
    </w:div>
    <w:div w:id="272565763">
      <w:bodyDiv w:val="1"/>
      <w:marLeft w:val="0"/>
      <w:marRight w:val="0"/>
      <w:marTop w:val="0"/>
      <w:marBottom w:val="0"/>
      <w:divBdr>
        <w:top w:val="none" w:sz="0" w:space="0" w:color="auto"/>
        <w:left w:val="none" w:sz="0" w:space="0" w:color="auto"/>
        <w:bottom w:val="none" w:sz="0" w:space="0" w:color="auto"/>
        <w:right w:val="none" w:sz="0" w:space="0" w:color="auto"/>
      </w:divBdr>
    </w:div>
    <w:div w:id="275868355">
      <w:bodyDiv w:val="1"/>
      <w:marLeft w:val="0"/>
      <w:marRight w:val="0"/>
      <w:marTop w:val="0"/>
      <w:marBottom w:val="0"/>
      <w:divBdr>
        <w:top w:val="none" w:sz="0" w:space="0" w:color="auto"/>
        <w:left w:val="none" w:sz="0" w:space="0" w:color="auto"/>
        <w:bottom w:val="none" w:sz="0" w:space="0" w:color="auto"/>
        <w:right w:val="none" w:sz="0" w:space="0" w:color="auto"/>
      </w:divBdr>
    </w:div>
    <w:div w:id="285237465">
      <w:bodyDiv w:val="1"/>
      <w:marLeft w:val="0"/>
      <w:marRight w:val="0"/>
      <w:marTop w:val="0"/>
      <w:marBottom w:val="0"/>
      <w:divBdr>
        <w:top w:val="none" w:sz="0" w:space="0" w:color="auto"/>
        <w:left w:val="none" w:sz="0" w:space="0" w:color="auto"/>
        <w:bottom w:val="none" w:sz="0" w:space="0" w:color="auto"/>
        <w:right w:val="none" w:sz="0" w:space="0" w:color="auto"/>
      </w:divBdr>
    </w:div>
    <w:div w:id="288240576">
      <w:bodyDiv w:val="1"/>
      <w:marLeft w:val="0"/>
      <w:marRight w:val="0"/>
      <w:marTop w:val="0"/>
      <w:marBottom w:val="0"/>
      <w:divBdr>
        <w:top w:val="none" w:sz="0" w:space="0" w:color="auto"/>
        <w:left w:val="none" w:sz="0" w:space="0" w:color="auto"/>
        <w:bottom w:val="none" w:sz="0" w:space="0" w:color="auto"/>
        <w:right w:val="none" w:sz="0" w:space="0" w:color="auto"/>
      </w:divBdr>
    </w:div>
    <w:div w:id="288318563">
      <w:bodyDiv w:val="1"/>
      <w:marLeft w:val="0"/>
      <w:marRight w:val="0"/>
      <w:marTop w:val="0"/>
      <w:marBottom w:val="0"/>
      <w:divBdr>
        <w:top w:val="none" w:sz="0" w:space="0" w:color="auto"/>
        <w:left w:val="none" w:sz="0" w:space="0" w:color="auto"/>
        <w:bottom w:val="none" w:sz="0" w:space="0" w:color="auto"/>
        <w:right w:val="none" w:sz="0" w:space="0" w:color="auto"/>
      </w:divBdr>
    </w:div>
    <w:div w:id="291402530">
      <w:bodyDiv w:val="1"/>
      <w:marLeft w:val="0"/>
      <w:marRight w:val="0"/>
      <w:marTop w:val="0"/>
      <w:marBottom w:val="0"/>
      <w:divBdr>
        <w:top w:val="none" w:sz="0" w:space="0" w:color="auto"/>
        <w:left w:val="none" w:sz="0" w:space="0" w:color="auto"/>
        <w:bottom w:val="none" w:sz="0" w:space="0" w:color="auto"/>
        <w:right w:val="none" w:sz="0" w:space="0" w:color="auto"/>
      </w:divBdr>
    </w:div>
    <w:div w:id="291667339">
      <w:bodyDiv w:val="1"/>
      <w:marLeft w:val="0"/>
      <w:marRight w:val="0"/>
      <w:marTop w:val="0"/>
      <w:marBottom w:val="0"/>
      <w:divBdr>
        <w:top w:val="none" w:sz="0" w:space="0" w:color="auto"/>
        <w:left w:val="none" w:sz="0" w:space="0" w:color="auto"/>
        <w:bottom w:val="none" w:sz="0" w:space="0" w:color="auto"/>
        <w:right w:val="none" w:sz="0" w:space="0" w:color="auto"/>
      </w:divBdr>
    </w:div>
    <w:div w:id="294529715">
      <w:bodyDiv w:val="1"/>
      <w:marLeft w:val="0"/>
      <w:marRight w:val="0"/>
      <w:marTop w:val="0"/>
      <w:marBottom w:val="0"/>
      <w:divBdr>
        <w:top w:val="none" w:sz="0" w:space="0" w:color="auto"/>
        <w:left w:val="none" w:sz="0" w:space="0" w:color="auto"/>
        <w:bottom w:val="none" w:sz="0" w:space="0" w:color="auto"/>
        <w:right w:val="none" w:sz="0" w:space="0" w:color="auto"/>
      </w:divBdr>
    </w:div>
    <w:div w:id="296843035">
      <w:bodyDiv w:val="1"/>
      <w:marLeft w:val="0"/>
      <w:marRight w:val="0"/>
      <w:marTop w:val="0"/>
      <w:marBottom w:val="0"/>
      <w:divBdr>
        <w:top w:val="none" w:sz="0" w:space="0" w:color="auto"/>
        <w:left w:val="none" w:sz="0" w:space="0" w:color="auto"/>
        <w:bottom w:val="none" w:sz="0" w:space="0" w:color="auto"/>
        <w:right w:val="none" w:sz="0" w:space="0" w:color="auto"/>
      </w:divBdr>
    </w:div>
    <w:div w:id="297028997">
      <w:bodyDiv w:val="1"/>
      <w:marLeft w:val="0"/>
      <w:marRight w:val="0"/>
      <w:marTop w:val="0"/>
      <w:marBottom w:val="0"/>
      <w:divBdr>
        <w:top w:val="none" w:sz="0" w:space="0" w:color="auto"/>
        <w:left w:val="none" w:sz="0" w:space="0" w:color="auto"/>
        <w:bottom w:val="none" w:sz="0" w:space="0" w:color="auto"/>
        <w:right w:val="none" w:sz="0" w:space="0" w:color="auto"/>
      </w:divBdr>
    </w:div>
    <w:div w:id="301420886">
      <w:bodyDiv w:val="1"/>
      <w:marLeft w:val="0"/>
      <w:marRight w:val="0"/>
      <w:marTop w:val="0"/>
      <w:marBottom w:val="0"/>
      <w:divBdr>
        <w:top w:val="none" w:sz="0" w:space="0" w:color="auto"/>
        <w:left w:val="none" w:sz="0" w:space="0" w:color="auto"/>
        <w:bottom w:val="none" w:sz="0" w:space="0" w:color="auto"/>
        <w:right w:val="none" w:sz="0" w:space="0" w:color="auto"/>
      </w:divBdr>
    </w:div>
    <w:div w:id="301617879">
      <w:bodyDiv w:val="1"/>
      <w:marLeft w:val="0"/>
      <w:marRight w:val="0"/>
      <w:marTop w:val="0"/>
      <w:marBottom w:val="0"/>
      <w:divBdr>
        <w:top w:val="none" w:sz="0" w:space="0" w:color="auto"/>
        <w:left w:val="none" w:sz="0" w:space="0" w:color="auto"/>
        <w:bottom w:val="none" w:sz="0" w:space="0" w:color="auto"/>
        <w:right w:val="none" w:sz="0" w:space="0" w:color="auto"/>
      </w:divBdr>
    </w:div>
    <w:div w:id="301816113">
      <w:bodyDiv w:val="1"/>
      <w:marLeft w:val="0"/>
      <w:marRight w:val="0"/>
      <w:marTop w:val="0"/>
      <w:marBottom w:val="0"/>
      <w:divBdr>
        <w:top w:val="none" w:sz="0" w:space="0" w:color="auto"/>
        <w:left w:val="none" w:sz="0" w:space="0" w:color="auto"/>
        <w:bottom w:val="none" w:sz="0" w:space="0" w:color="auto"/>
        <w:right w:val="none" w:sz="0" w:space="0" w:color="auto"/>
      </w:divBdr>
    </w:div>
    <w:div w:id="304699752">
      <w:bodyDiv w:val="1"/>
      <w:marLeft w:val="0"/>
      <w:marRight w:val="0"/>
      <w:marTop w:val="0"/>
      <w:marBottom w:val="0"/>
      <w:divBdr>
        <w:top w:val="none" w:sz="0" w:space="0" w:color="auto"/>
        <w:left w:val="none" w:sz="0" w:space="0" w:color="auto"/>
        <w:bottom w:val="none" w:sz="0" w:space="0" w:color="auto"/>
        <w:right w:val="none" w:sz="0" w:space="0" w:color="auto"/>
      </w:divBdr>
    </w:div>
    <w:div w:id="306056793">
      <w:bodyDiv w:val="1"/>
      <w:marLeft w:val="0"/>
      <w:marRight w:val="0"/>
      <w:marTop w:val="0"/>
      <w:marBottom w:val="0"/>
      <w:divBdr>
        <w:top w:val="none" w:sz="0" w:space="0" w:color="auto"/>
        <w:left w:val="none" w:sz="0" w:space="0" w:color="auto"/>
        <w:bottom w:val="none" w:sz="0" w:space="0" w:color="auto"/>
        <w:right w:val="none" w:sz="0" w:space="0" w:color="auto"/>
      </w:divBdr>
    </w:div>
    <w:div w:id="307243604">
      <w:bodyDiv w:val="1"/>
      <w:marLeft w:val="0"/>
      <w:marRight w:val="0"/>
      <w:marTop w:val="0"/>
      <w:marBottom w:val="0"/>
      <w:divBdr>
        <w:top w:val="none" w:sz="0" w:space="0" w:color="auto"/>
        <w:left w:val="none" w:sz="0" w:space="0" w:color="auto"/>
        <w:bottom w:val="none" w:sz="0" w:space="0" w:color="auto"/>
        <w:right w:val="none" w:sz="0" w:space="0" w:color="auto"/>
      </w:divBdr>
    </w:div>
    <w:div w:id="317609674">
      <w:bodyDiv w:val="1"/>
      <w:marLeft w:val="0"/>
      <w:marRight w:val="0"/>
      <w:marTop w:val="0"/>
      <w:marBottom w:val="0"/>
      <w:divBdr>
        <w:top w:val="none" w:sz="0" w:space="0" w:color="auto"/>
        <w:left w:val="none" w:sz="0" w:space="0" w:color="auto"/>
        <w:bottom w:val="none" w:sz="0" w:space="0" w:color="auto"/>
        <w:right w:val="none" w:sz="0" w:space="0" w:color="auto"/>
      </w:divBdr>
    </w:div>
    <w:div w:id="318466304">
      <w:bodyDiv w:val="1"/>
      <w:marLeft w:val="0"/>
      <w:marRight w:val="0"/>
      <w:marTop w:val="0"/>
      <w:marBottom w:val="0"/>
      <w:divBdr>
        <w:top w:val="none" w:sz="0" w:space="0" w:color="auto"/>
        <w:left w:val="none" w:sz="0" w:space="0" w:color="auto"/>
        <w:bottom w:val="none" w:sz="0" w:space="0" w:color="auto"/>
        <w:right w:val="none" w:sz="0" w:space="0" w:color="auto"/>
      </w:divBdr>
    </w:div>
    <w:div w:id="318582918">
      <w:bodyDiv w:val="1"/>
      <w:marLeft w:val="0"/>
      <w:marRight w:val="0"/>
      <w:marTop w:val="0"/>
      <w:marBottom w:val="0"/>
      <w:divBdr>
        <w:top w:val="none" w:sz="0" w:space="0" w:color="auto"/>
        <w:left w:val="none" w:sz="0" w:space="0" w:color="auto"/>
        <w:bottom w:val="none" w:sz="0" w:space="0" w:color="auto"/>
        <w:right w:val="none" w:sz="0" w:space="0" w:color="auto"/>
      </w:divBdr>
    </w:div>
    <w:div w:id="318929189">
      <w:bodyDiv w:val="1"/>
      <w:marLeft w:val="0"/>
      <w:marRight w:val="0"/>
      <w:marTop w:val="0"/>
      <w:marBottom w:val="0"/>
      <w:divBdr>
        <w:top w:val="none" w:sz="0" w:space="0" w:color="auto"/>
        <w:left w:val="none" w:sz="0" w:space="0" w:color="auto"/>
        <w:bottom w:val="none" w:sz="0" w:space="0" w:color="auto"/>
        <w:right w:val="none" w:sz="0" w:space="0" w:color="auto"/>
      </w:divBdr>
    </w:div>
    <w:div w:id="319890290">
      <w:bodyDiv w:val="1"/>
      <w:marLeft w:val="0"/>
      <w:marRight w:val="0"/>
      <w:marTop w:val="0"/>
      <w:marBottom w:val="0"/>
      <w:divBdr>
        <w:top w:val="none" w:sz="0" w:space="0" w:color="auto"/>
        <w:left w:val="none" w:sz="0" w:space="0" w:color="auto"/>
        <w:bottom w:val="none" w:sz="0" w:space="0" w:color="auto"/>
        <w:right w:val="none" w:sz="0" w:space="0" w:color="auto"/>
      </w:divBdr>
    </w:div>
    <w:div w:id="327102839">
      <w:bodyDiv w:val="1"/>
      <w:marLeft w:val="0"/>
      <w:marRight w:val="0"/>
      <w:marTop w:val="0"/>
      <w:marBottom w:val="0"/>
      <w:divBdr>
        <w:top w:val="none" w:sz="0" w:space="0" w:color="auto"/>
        <w:left w:val="none" w:sz="0" w:space="0" w:color="auto"/>
        <w:bottom w:val="none" w:sz="0" w:space="0" w:color="auto"/>
        <w:right w:val="none" w:sz="0" w:space="0" w:color="auto"/>
      </w:divBdr>
    </w:div>
    <w:div w:id="334306039">
      <w:bodyDiv w:val="1"/>
      <w:marLeft w:val="0"/>
      <w:marRight w:val="0"/>
      <w:marTop w:val="0"/>
      <w:marBottom w:val="0"/>
      <w:divBdr>
        <w:top w:val="none" w:sz="0" w:space="0" w:color="auto"/>
        <w:left w:val="none" w:sz="0" w:space="0" w:color="auto"/>
        <w:bottom w:val="none" w:sz="0" w:space="0" w:color="auto"/>
        <w:right w:val="none" w:sz="0" w:space="0" w:color="auto"/>
      </w:divBdr>
    </w:div>
    <w:div w:id="334649993">
      <w:bodyDiv w:val="1"/>
      <w:marLeft w:val="0"/>
      <w:marRight w:val="0"/>
      <w:marTop w:val="0"/>
      <w:marBottom w:val="0"/>
      <w:divBdr>
        <w:top w:val="none" w:sz="0" w:space="0" w:color="auto"/>
        <w:left w:val="none" w:sz="0" w:space="0" w:color="auto"/>
        <w:bottom w:val="none" w:sz="0" w:space="0" w:color="auto"/>
        <w:right w:val="none" w:sz="0" w:space="0" w:color="auto"/>
      </w:divBdr>
    </w:div>
    <w:div w:id="340209234">
      <w:bodyDiv w:val="1"/>
      <w:marLeft w:val="0"/>
      <w:marRight w:val="0"/>
      <w:marTop w:val="0"/>
      <w:marBottom w:val="0"/>
      <w:divBdr>
        <w:top w:val="none" w:sz="0" w:space="0" w:color="auto"/>
        <w:left w:val="none" w:sz="0" w:space="0" w:color="auto"/>
        <w:bottom w:val="none" w:sz="0" w:space="0" w:color="auto"/>
        <w:right w:val="none" w:sz="0" w:space="0" w:color="auto"/>
      </w:divBdr>
    </w:div>
    <w:div w:id="340357737">
      <w:bodyDiv w:val="1"/>
      <w:marLeft w:val="0"/>
      <w:marRight w:val="0"/>
      <w:marTop w:val="0"/>
      <w:marBottom w:val="0"/>
      <w:divBdr>
        <w:top w:val="none" w:sz="0" w:space="0" w:color="auto"/>
        <w:left w:val="none" w:sz="0" w:space="0" w:color="auto"/>
        <w:bottom w:val="none" w:sz="0" w:space="0" w:color="auto"/>
        <w:right w:val="none" w:sz="0" w:space="0" w:color="auto"/>
      </w:divBdr>
    </w:div>
    <w:div w:id="340737722">
      <w:bodyDiv w:val="1"/>
      <w:marLeft w:val="0"/>
      <w:marRight w:val="0"/>
      <w:marTop w:val="0"/>
      <w:marBottom w:val="0"/>
      <w:divBdr>
        <w:top w:val="none" w:sz="0" w:space="0" w:color="auto"/>
        <w:left w:val="none" w:sz="0" w:space="0" w:color="auto"/>
        <w:bottom w:val="none" w:sz="0" w:space="0" w:color="auto"/>
        <w:right w:val="none" w:sz="0" w:space="0" w:color="auto"/>
      </w:divBdr>
    </w:div>
    <w:div w:id="342784125">
      <w:bodyDiv w:val="1"/>
      <w:marLeft w:val="0"/>
      <w:marRight w:val="0"/>
      <w:marTop w:val="0"/>
      <w:marBottom w:val="0"/>
      <w:divBdr>
        <w:top w:val="none" w:sz="0" w:space="0" w:color="auto"/>
        <w:left w:val="none" w:sz="0" w:space="0" w:color="auto"/>
        <w:bottom w:val="none" w:sz="0" w:space="0" w:color="auto"/>
        <w:right w:val="none" w:sz="0" w:space="0" w:color="auto"/>
      </w:divBdr>
    </w:div>
    <w:div w:id="343944704">
      <w:bodyDiv w:val="1"/>
      <w:marLeft w:val="0"/>
      <w:marRight w:val="0"/>
      <w:marTop w:val="0"/>
      <w:marBottom w:val="0"/>
      <w:divBdr>
        <w:top w:val="none" w:sz="0" w:space="0" w:color="auto"/>
        <w:left w:val="none" w:sz="0" w:space="0" w:color="auto"/>
        <w:bottom w:val="none" w:sz="0" w:space="0" w:color="auto"/>
        <w:right w:val="none" w:sz="0" w:space="0" w:color="auto"/>
      </w:divBdr>
    </w:div>
    <w:div w:id="347682902">
      <w:bodyDiv w:val="1"/>
      <w:marLeft w:val="0"/>
      <w:marRight w:val="0"/>
      <w:marTop w:val="0"/>
      <w:marBottom w:val="0"/>
      <w:divBdr>
        <w:top w:val="none" w:sz="0" w:space="0" w:color="auto"/>
        <w:left w:val="none" w:sz="0" w:space="0" w:color="auto"/>
        <w:bottom w:val="none" w:sz="0" w:space="0" w:color="auto"/>
        <w:right w:val="none" w:sz="0" w:space="0" w:color="auto"/>
      </w:divBdr>
    </w:div>
    <w:div w:id="353002221">
      <w:bodyDiv w:val="1"/>
      <w:marLeft w:val="0"/>
      <w:marRight w:val="0"/>
      <w:marTop w:val="0"/>
      <w:marBottom w:val="0"/>
      <w:divBdr>
        <w:top w:val="none" w:sz="0" w:space="0" w:color="auto"/>
        <w:left w:val="none" w:sz="0" w:space="0" w:color="auto"/>
        <w:bottom w:val="none" w:sz="0" w:space="0" w:color="auto"/>
        <w:right w:val="none" w:sz="0" w:space="0" w:color="auto"/>
      </w:divBdr>
    </w:div>
    <w:div w:id="355280618">
      <w:bodyDiv w:val="1"/>
      <w:marLeft w:val="0"/>
      <w:marRight w:val="0"/>
      <w:marTop w:val="0"/>
      <w:marBottom w:val="0"/>
      <w:divBdr>
        <w:top w:val="none" w:sz="0" w:space="0" w:color="auto"/>
        <w:left w:val="none" w:sz="0" w:space="0" w:color="auto"/>
        <w:bottom w:val="none" w:sz="0" w:space="0" w:color="auto"/>
        <w:right w:val="none" w:sz="0" w:space="0" w:color="auto"/>
      </w:divBdr>
    </w:div>
    <w:div w:id="359862084">
      <w:bodyDiv w:val="1"/>
      <w:marLeft w:val="0"/>
      <w:marRight w:val="0"/>
      <w:marTop w:val="0"/>
      <w:marBottom w:val="0"/>
      <w:divBdr>
        <w:top w:val="none" w:sz="0" w:space="0" w:color="auto"/>
        <w:left w:val="none" w:sz="0" w:space="0" w:color="auto"/>
        <w:bottom w:val="none" w:sz="0" w:space="0" w:color="auto"/>
        <w:right w:val="none" w:sz="0" w:space="0" w:color="auto"/>
      </w:divBdr>
    </w:div>
    <w:div w:id="364066051">
      <w:bodyDiv w:val="1"/>
      <w:marLeft w:val="0"/>
      <w:marRight w:val="0"/>
      <w:marTop w:val="0"/>
      <w:marBottom w:val="0"/>
      <w:divBdr>
        <w:top w:val="none" w:sz="0" w:space="0" w:color="auto"/>
        <w:left w:val="none" w:sz="0" w:space="0" w:color="auto"/>
        <w:bottom w:val="none" w:sz="0" w:space="0" w:color="auto"/>
        <w:right w:val="none" w:sz="0" w:space="0" w:color="auto"/>
      </w:divBdr>
    </w:div>
    <w:div w:id="364066626">
      <w:bodyDiv w:val="1"/>
      <w:marLeft w:val="0"/>
      <w:marRight w:val="0"/>
      <w:marTop w:val="0"/>
      <w:marBottom w:val="0"/>
      <w:divBdr>
        <w:top w:val="none" w:sz="0" w:space="0" w:color="auto"/>
        <w:left w:val="none" w:sz="0" w:space="0" w:color="auto"/>
        <w:bottom w:val="none" w:sz="0" w:space="0" w:color="auto"/>
        <w:right w:val="none" w:sz="0" w:space="0" w:color="auto"/>
      </w:divBdr>
    </w:div>
    <w:div w:id="368458463">
      <w:bodyDiv w:val="1"/>
      <w:marLeft w:val="0"/>
      <w:marRight w:val="0"/>
      <w:marTop w:val="0"/>
      <w:marBottom w:val="0"/>
      <w:divBdr>
        <w:top w:val="none" w:sz="0" w:space="0" w:color="auto"/>
        <w:left w:val="none" w:sz="0" w:space="0" w:color="auto"/>
        <w:bottom w:val="none" w:sz="0" w:space="0" w:color="auto"/>
        <w:right w:val="none" w:sz="0" w:space="0" w:color="auto"/>
      </w:divBdr>
    </w:div>
    <w:div w:id="369569607">
      <w:bodyDiv w:val="1"/>
      <w:marLeft w:val="0"/>
      <w:marRight w:val="0"/>
      <w:marTop w:val="0"/>
      <w:marBottom w:val="0"/>
      <w:divBdr>
        <w:top w:val="none" w:sz="0" w:space="0" w:color="auto"/>
        <w:left w:val="none" w:sz="0" w:space="0" w:color="auto"/>
        <w:bottom w:val="none" w:sz="0" w:space="0" w:color="auto"/>
        <w:right w:val="none" w:sz="0" w:space="0" w:color="auto"/>
      </w:divBdr>
    </w:div>
    <w:div w:id="369573324">
      <w:bodyDiv w:val="1"/>
      <w:marLeft w:val="0"/>
      <w:marRight w:val="0"/>
      <w:marTop w:val="0"/>
      <w:marBottom w:val="0"/>
      <w:divBdr>
        <w:top w:val="none" w:sz="0" w:space="0" w:color="auto"/>
        <w:left w:val="none" w:sz="0" w:space="0" w:color="auto"/>
        <w:bottom w:val="none" w:sz="0" w:space="0" w:color="auto"/>
        <w:right w:val="none" w:sz="0" w:space="0" w:color="auto"/>
      </w:divBdr>
    </w:div>
    <w:div w:id="370963716">
      <w:bodyDiv w:val="1"/>
      <w:marLeft w:val="0"/>
      <w:marRight w:val="0"/>
      <w:marTop w:val="0"/>
      <w:marBottom w:val="0"/>
      <w:divBdr>
        <w:top w:val="none" w:sz="0" w:space="0" w:color="auto"/>
        <w:left w:val="none" w:sz="0" w:space="0" w:color="auto"/>
        <w:bottom w:val="none" w:sz="0" w:space="0" w:color="auto"/>
        <w:right w:val="none" w:sz="0" w:space="0" w:color="auto"/>
      </w:divBdr>
    </w:div>
    <w:div w:id="371424859">
      <w:bodyDiv w:val="1"/>
      <w:marLeft w:val="0"/>
      <w:marRight w:val="0"/>
      <w:marTop w:val="0"/>
      <w:marBottom w:val="0"/>
      <w:divBdr>
        <w:top w:val="none" w:sz="0" w:space="0" w:color="auto"/>
        <w:left w:val="none" w:sz="0" w:space="0" w:color="auto"/>
        <w:bottom w:val="none" w:sz="0" w:space="0" w:color="auto"/>
        <w:right w:val="none" w:sz="0" w:space="0" w:color="auto"/>
      </w:divBdr>
    </w:div>
    <w:div w:id="377629192">
      <w:bodyDiv w:val="1"/>
      <w:marLeft w:val="0"/>
      <w:marRight w:val="0"/>
      <w:marTop w:val="0"/>
      <w:marBottom w:val="0"/>
      <w:divBdr>
        <w:top w:val="none" w:sz="0" w:space="0" w:color="auto"/>
        <w:left w:val="none" w:sz="0" w:space="0" w:color="auto"/>
        <w:bottom w:val="none" w:sz="0" w:space="0" w:color="auto"/>
        <w:right w:val="none" w:sz="0" w:space="0" w:color="auto"/>
      </w:divBdr>
    </w:div>
    <w:div w:id="379062635">
      <w:bodyDiv w:val="1"/>
      <w:marLeft w:val="0"/>
      <w:marRight w:val="0"/>
      <w:marTop w:val="0"/>
      <w:marBottom w:val="0"/>
      <w:divBdr>
        <w:top w:val="none" w:sz="0" w:space="0" w:color="auto"/>
        <w:left w:val="none" w:sz="0" w:space="0" w:color="auto"/>
        <w:bottom w:val="none" w:sz="0" w:space="0" w:color="auto"/>
        <w:right w:val="none" w:sz="0" w:space="0" w:color="auto"/>
      </w:divBdr>
    </w:div>
    <w:div w:id="379944904">
      <w:bodyDiv w:val="1"/>
      <w:marLeft w:val="0"/>
      <w:marRight w:val="0"/>
      <w:marTop w:val="0"/>
      <w:marBottom w:val="0"/>
      <w:divBdr>
        <w:top w:val="none" w:sz="0" w:space="0" w:color="auto"/>
        <w:left w:val="none" w:sz="0" w:space="0" w:color="auto"/>
        <w:bottom w:val="none" w:sz="0" w:space="0" w:color="auto"/>
        <w:right w:val="none" w:sz="0" w:space="0" w:color="auto"/>
      </w:divBdr>
    </w:div>
    <w:div w:id="382027772">
      <w:bodyDiv w:val="1"/>
      <w:marLeft w:val="0"/>
      <w:marRight w:val="0"/>
      <w:marTop w:val="0"/>
      <w:marBottom w:val="0"/>
      <w:divBdr>
        <w:top w:val="none" w:sz="0" w:space="0" w:color="auto"/>
        <w:left w:val="none" w:sz="0" w:space="0" w:color="auto"/>
        <w:bottom w:val="none" w:sz="0" w:space="0" w:color="auto"/>
        <w:right w:val="none" w:sz="0" w:space="0" w:color="auto"/>
      </w:divBdr>
    </w:div>
    <w:div w:id="385221635">
      <w:bodyDiv w:val="1"/>
      <w:marLeft w:val="0"/>
      <w:marRight w:val="0"/>
      <w:marTop w:val="0"/>
      <w:marBottom w:val="0"/>
      <w:divBdr>
        <w:top w:val="none" w:sz="0" w:space="0" w:color="auto"/>
        <w:left w:val="none" w:sz="0" w:space="0" w:color="auto"/>
        <w:bottom w:val="none" w:sz="0" w:space="0" w:color="auto"/>
        <w:right w:val="none" w:sz="0" w:space="0" w:color="auto"/>
      </w:divBdr>
    </w:div>
    <w:div w:id="387652067">
      <w:bodyDiv w:val="1"/>
      <w:marLeft w:val="0"/>
      <w:marRight w:val="0"/>
      <w:marTop w:val="0"/>
      <w:marBottom w:val="0"/>
      <w:divBdr>
        <w:top w:val="none" w:sz="0" w:space="0" w:color="auto"/>
        <w:left w:val="none" w:sz="0" w:space="0" w:color="auto"/>
        <w:bottom w:val="none" w:sz="0" w:space="0" w:color="auto"/>
        <w:right w:val="none" w:sz="0" w:space="0" w:color="auto"/>
      </w:divBdr>
    </w:div>
    <w:div w:id="390857491">
      <w:bodyDiv w:val="1"/>
      <w:marLeft w:val="0"/>
      <w:marRight w:val="0"/>
      <w:marTop w:val="0"/>
      <w:marBottom w:val="0"/>
      <w:divBdr>
        <w:top w:val="none" w:sz="0" w:space="0" w:color="auto"/>
        <w:left w:val="none" w:sz="0" w:space="0" w:color="auto"/>
        <w:bottom w:val="none" w:sz="0" w:space="0" w:color="auto"/>
        <w:right w:val="none" w:sz="0" w:space="0" w:color="auto"/>
      </w:divBdr>
    </w:div>
    <w:div w:id="395860143">
      <w:bodyDiv w:val="1"/>
      <w:marLeft w:val="0"/>
      <w:marRight w:val="0"/>
      <w:marTop w:val="0"/>
      <w:marBottom w:val="0"/>
      <w:divBdr>
        <w:top w:val="none" w:sz="0" w:space="0" w:color="auto"/>
        <w:left w:val="none" w:sz="0" w:space="0" w:color="auto"/>
        <w:bottom w:val="none" w:sz="0" w:space="0" w:color="auto"/>
        <w:right w:val="none" w:sz="0" w:space="0" w:color="auto"/>
      </w:divBdr>
    </w:div>
    <w:div w:id="399639022">
      <w:bodyDiv w:val="1"/>
      <w:marLeft w:val="0"/>
      <w:marRight w:val="0"/>
      <w:marTop w:val="0"/>
      <w:marBottom w:val="0"/>
      <w:divBdr>
        <w:top w:val="none" w:sz="0" w:space="0" w:color="auto"/>
        <w:left w:val="none" w:sz="0" w:space="0" w:color="auto"/>
        <w:bottom w:val="none" w:sz="0" w:space="0" w:color="auto"/>
        <w:right w:val="none" w:sz="0" w:space="0" w:color="auto"/>
      </w:divBdr>
    </w:div>
    <w:div w:id="399671106">
      <w:bodyDiv w:val="1"/>
      <w:marLeft w:val="0"/>
      <w:marRight w:val="0"/>
      <w:marTop w:val="0"/>
      <w:marBottom w:val="0"/>
      <w:divBdr>
        <w:top w:val="none" w:sz="0" w:space="0" w:color="auto"/>
        <w:left w:val="none" w:sz="0" w:space="0" w:color="auto"/>
        <w:bottom w:val="none" w:sz="0" w:space="0" w:color="auto"/>
        <w:right w:val="none" w:sz="0" w:space="0" w:color="auto"/>
      </w:divBdr>
    </w:div>
    <w:div w:id="402332353">
      <w:bodyDiv w:val="1"/>
      <w:marLeft w:val="0"/>
      <w:marRight w:val="0"/>
      <w:marTop w:val="0"/>
      <w:marBottom w:val="0"/>
      <w:divBdr>
        <w:top w:val="none" w:sz="0" w:space="0" w:color="auto"/>
        <w:left w:val="none" w:sz="0" w:space="0" w:color="auto"/>
        <w:bottom w:val="none" w:sz="0" w:space="0" w:color="auto"/>
        <w:right w:val="none" w:sz="0" w:space="0" w:color="auto"/>
      </w:divBdr>
    </w:div>
    <w:div w:id="405542539">
      <w:bodyDiv w:val="1"/>
      <w:marLeft w:val="0"/>
      <w:marRight w:val="0"/>
      <w:marTop w:val="0"/>
      <w:marBottom w:val="0"/>
      <w:divBdr>
        <w:top w:val="none" w:sz="0" w:space="0" w:color="auto"/>
        <w:left w:val="none" w:sz="0" w:space="0" w:color="auto"/>
        <w:bottom w:val="none" w:sz="0" w:space="0" w:color="auto"/>
        <w:right w:val="none" w:sz="0" w:space="0" w:color="auto"/>
      </w:divBdr>
    </w:div>
    <w:div w:id="406462294">
      <w:bodyDiv w:val="1"/>
      <w:marLeft w:val="0"/>
      <w:marRight w:val="0"/>
      <w:marTop w:val="0"/>
      <w:marBottom w:val="0"/>
      <w:divBdr>
        <w:top w:val="none" w:sz="0" w:space="0" w:color="auto"/>
        <w:left w:val="none" w:sz="0" w:space="0" w:color="auto"/>
        <w:bottom w:val="none" w:sz="0" w:space="0" w:color="auto"/>
        <w:right w:val="none" w:sz="0" w:space="0" w:color="auto"/>
      </w:divBdr>
    </w:div>
    <w:div w:id="407726789">
      <w:bodyDiv w:val="1"/>
      <w:marLeft w:val="0"/>
      <w:marRight w:val="0"/>
      <w:marTop w:val="0"/>
      <w:marBottom w:val="0"/>
      <w:divBdr>
        <w:top w:val="none" w:sz="0" w:space="0" w:color="auto"/>
        <w:left w:val="none" w:sz="0" w:space="0" w:color="auto"/>
        <w:bottom w:val="none" w:sz="0" w:space="0" w:color="auto"/>
        <w:right w:val="none" w:sz="0" w:space="0" w:color="auto"/>
      </w:divBdr>
    </w:div>
    <w:div w:id="410010318">
      <w:bodyDiv w:val="1"/>
      <w:marLeft w:val="0"/>
      <w:marRight w:val="0"/>
      <w:marTop w:val="0"/>
      <w:marBottom w:val="0"/>
      <w:divBdr>
        <w:top w:val="none" w:sz="0" w:space="0" w:color="auto"/>
        <w:left w:val="none" w:sz="0" w:space="0" w:color="auto"/>
        <w:bottom w:val="none" w:sz="0" w:space="0" w:color="auto"/>
        <w:right w:val="none" w:sz="0" w:space="0" w:color="auto"/>
      </w:divBdr>
    </w:div>
    <w:div w:id="413207967">
      <w:bodyDiv w:val="1"/>
      <w:marLeft w:val="0"/>
      <w:marRight w:val="0"/>
      <w:marTop w:val="0"/>
      <w:marBottom w:val="0"/>
      <w:divBdr>
        <w:top w:val="none" w:sz="0" w:space="0" w:color="auto"/>
        <w:left w:val="none" w:sz="0" w:space="0" w:color="auto"/>
        <w:bottom w:val="none" w:sz="0" w:space="0" w:color="auto"/>
        <w:right w:val="none" w:sz="0" w:space="0" w:color="auto"/>
      </w:divBdr>
    </w:div>
    <w:div w:id="417093628">
      <w:bodyDiv w:val="1"/>
      <w:marLeft w:val="0"/>
      <w:marRight w:val="0"/>
      <w:marTop w:val="0"/>
      <w:marBottom w:val="0"/>
      <w:divBdr>
        <w:top w:val="none" w:sz="0" w:space="0" w:color="auto"/>
        <w:left w:val="none" w:sz="0" w:space="0" w:color="auto"/>
        <w:bottom w:val="none" w:sz="0" w:space="0" w:color="auto"/>
        <w:right w:val="none" w:sz="0" w:space="0" w:color="auto"/>
      </w:divBdr>
    </w:div>
    <w:div w:id="419179697">
      <w:bodyDiv w:val="1"/>
      <w:marLeft w:val="0"/>
      <w:marRight w:val="0"/>
      <w:marTop w:val="0"/>
      <w:marBottom w:val="0"/>
      <w:divBdr>
        <w:top w:val="none" w:sz="0" w:space="0" w:color="auto"/>
        <w:left w:val="none" w:sz="0" w:space="0" w:color="auto"/>
        <w:bottom w:val="none" w:sz="0" w:space="0" w:color="auto"/>
        <w:right w:val="none" w:sz="0" w:space="0" w:color="auto"/>
      </w:divBdr>
    </w:div>
    <w:div w:id="420370654">
      <w:bodyDiv w:val="1"/>
      <w:marLeft w:val="0"/>
      <w:marRight w:val="0"/>
      <w:marTop w:val="0"/>
      <w:marBottom w:val="0"/>
      <w:divBdr>
        <w:top w:val="none" w:sz="0" w:space="0" w:color="auto"/>
        <w:left w:val="none" w:sz="0" w:space="0" w:color="auto"/>
        <w:bottom w:val="none" w:sz="0" w:space="0" w:color="auto"/>
        <w:right w:val="none" w:sz="0" w:space="0" w:color="auto"/>
      </w:divBdr>
    </w:div>
    <w:div w:id="420876490">
      <w:bodyDiv w:val="1"/>
      <w:marLeft w:val="0"/>
      <w:marRight w:val="0"/>
      <w:marTop w:val="0"/>
      <w:marBottom w:val="0"/>
      <w:divBdr>
        <w:top w:val="none" w:sz="0" w:space="0" w:color="auto"/>
        <w:left w:val="none" w:sz="0" w:space="0" w:color="auto"/>
        <w:bottom w:val="none" w:sz="0" w:space="0" w:color="auto"/>
        <w:right w:val="none" w:sz="0" w:space="0" w:color="auto"/>
      </w:divBdr>
    </w:div>
    <w:div w:id="426120856">
      <w:bodyDiv w:val="1"/>
      <w:marLeft w:val="0"/>
      <w:marRight w:val="0"/>
      <w:marTop w:val="0"/>
      <w:marBottom w:val="0"/>
      <w:divBdr>
        <w:top w:val="none" w:sz="0" w:space="0" w:color="auto"/>
        <w:left w:val="none" w:sz="0" w:space="0" w:color="auto"/>
        <w:bottom w:val="none" w:sz="0" w:space="0" w:color="auto"/>
        <w:right w:val="none" w:sz="0" w:space="0" w:color="auto"/>
      </w:divBdr>
    </w:div>
    <w:div w:id="427308486">
      <w:bodyDiv w:val="1"/>
      <w:marLeft w:val="0"/>
      <w:marRight w:val="0"/>
      <w:marTop w:val="0"/>
      <w:marBottom w:val="0"/>
      <w:divBdr>
        <w:top w:val="none" w:sz="0" w:space="0" w:color="auto"/>
        <w:left w:val="none" w:sz="0" w:space="0" w:color="auto"/>
        <w:bottom w:val="none" w:sz="0" w:space="0" w:color="auto"/>
        <w:right w:val="none" w:sz="0" w:space="0" w:color="auto"/>
      </w:divBdr>
    </w:div>
    <w:div w:id="428086608">
      <w:bodyDiv w:val="1"/>
      <w:marLeft w:val="0"/>
      <w:marRight w:val="0"/>
      <w:marTop w:val="0"/>
      <w:marBottom w:val="0"/>
      <w:divBdr>
        <w:top w:val="none" w:sz="0" w:space="0" w:color="auto"/>
        <w:left w:val="none" w:sz="0" w:space="0" w:color="auto"/>
        <w:bottom w:val="none" w:sz="0" w:space="0" w:color="auto"/>
        <w:right w:val="none" w:sz="0" w:space="0" w:color="auto"/>
      </w:divBdr>
    </w:div>
    <w:div w:id="428431763">
      <w:bodyDiv w:val="1"/>
      <w:marLeft w:val="0"/>
      <w:marRight w:val="0"/>
      <w:marTop w:val="0"/>
      <w:marBottom w:val="0"/>
      <w:divBdr>
        <w:top w:val="none" w:sz="0" w:space="0" w:color="auto"/>
        <w:left w:val="none" w:sz="0" w:space="0" w:color="auto"/>
        <w:bottom w:val="none" w:sz="0" w:space="0" w:color="auto"/>
        <w:right w:val="none" w:sz="0" w:space="0" w:color="auto"/>
      </w:divBdr>
    </w:div>
    <w:div w:id="428894110">
      <w:bodyDiv w:val="1"/>
      <w:marLeft w:val="0"/>
      <w:marRight w:val="0"/>
      <w:marTop w:val="0"/>
      <w:marBottom w:val="0"/>
      <w:divBdr>
        <w:top w:val="none" w:sz="0" w:space="0" w:color="auto"/>
        <w:left w:val="none" w:sz="0" w:space="0" w:color="auto"/>
        <w:bottom w:val="none" w:sz="0" w:space="0" w:color="auto"/>
        <w:right w:val="none" w:sz="0" w:space="0" w:color="auto"/>
      </w:divBdr>
    </w:div>
    <w:div w:id="428962416">
      <w:bodyDiv w:val="1"/>
      <w:marLeft w:val="0"/>
      <w:marRight w:val="0"/>
      <w:marTop w:val="0"/>
      <w:marBottom w:val="0"/>
      <w:divBdr>
        <w:top w:val="none" w:sz="0" w:space="0" w:color="auto"/>
        <w:left w:val="none" w:sz="0" w:space="0" w:color="auto"/>
        <w:bottom w:val="none" w:sz="0" w:space="0" w:color="auto"/>
        <w:right w:val="none" w:sz="0" w:space="0" w:color="auto"/>
      </w:divBdr>
    </w:div>
    <w:div w:id="430972142">
      <w:bodyDiv w:val="1"/>
      <w:marLeft w:val="0"/>
      <w:marRight w:val="0"/>
      <w:marTop w:val="0"/>
      <w:marBottom w:val="0"/>
      <w:divBdr>
        <w:top w:val="none" w:sz="0" w:space="0" w:color="auto"/>
        <w:left w:val="none" w:sz="0" w:space="0" w:color="auto"/>
        <w:bottom w:val="none" w:sz="0" w:space="0" w:color="auto"/>
        <w:right w:val="none" w:sz="0" w:space="0" w:color="auto"/>
      </w:divBdr>
    </w:div>
    <w:div w:id="431054201">
      <w:bodyDiv w:val="1"/>
      <w:marLeft w:val="0"/>
      <w:marRight w:val="0"/>
      <w:marTop w:val="0"/>
      <w:marBottom w:val="0"/>
      <w:divBdr>
        <w:top w:val="none" w:sz="0" w:space="0" w:color="auto"/>
        <w:left w:val="none" w:sz="0" w:space="0" w:color="auto"/>
        <w:bottom w:val="none" w:sz="0" w:space="0" w:color="auto"/>
        <w:right w:val="none" w:sz="0" w:space="0" w:color="auto"/>
      </w:divBdr>
    </w:div>
    <w:div w:id="433669268">
      <w:bodyDiv w:val="1"/>
      <w:marLeft w:val="0"/>
      <w:marRight w:val="0"/>
      <w:marTop w:val="0"/>
      <w:marBottom w:val="0"/>
      <w:divBdr>
        <w:top w:val="none" w:sz="0" w:space="0" w:color="auto"/>
        <w:left w:val="none" w:sz="0" w:space="0" w:color="auto"/>
        <w:bottom w:val="none" w:sz="0" w:space="0" w:color="auto"/>
        <w:right w:val="none" w:sz="0" w:space="0" w:color="auto"/>
      </w:divBdr>
    </w:div>
    <w:div w:id="439616203">
      <w:bodyDiv w:val="1"/>
      <w:marLeft w:val="0"/>
      <w:marRight w:val="0"/>
      <w:marTop w:val="0"/>
      <w:marBottom w:val="0"/>
      <w:divBdr>
        <w:top w:val="none" w:sz="0" w:space="0" w:color="auto"/>
        <w:left w:val="none" w:sz="0" w:space="0" w:color="auto"/>
        <w:bottom w:val="none" w:sz="0" w:space="0" w:color="auto"/>
        <w:right w:val="none" w:sz="0" w:space="0" w:color="auto"/>
      </w:divBdr>
    </w:div>
    <w:div w:id="442237688">
      <w:bodyDiv w:val="1"/>
      <w:marLeft w:val="0"/>
      <w:marRight w:val="0"/>
      <w:marTop w:val="0"/>
      <w:marBottom w:val="0"/>
      <w:divBdr>
        <w:top w:val="none" w:sz="0" w:space="0" w:color="auto"/>
        <w:left w:val="none" w:sz="0" w:space="0" w:color="auto"/>
        <w:bottom w:val="none" w:sz="0" w:space="0" w:color="auto"/>
        <w:right w:val="none" w:sz="0" w:space="0" w:color="auto"/>
      </w:divBdr>
    </w:div>
    <w:div w:id="444272113">
      <w:bodyDiv w:val="1"/>
      <w:marLeft w:val="0"/>
      <w:marRight w:val="0"/>
      <w:marTop w:val="0"/>
      <w:marBottom w:val="0"/>
      <w:divBdr>
        <w:top w:val="none" w:sz="0" w:space="0" w:color="auto"/>
        <w:left w:val="none" w:sz="0" w:space="0" w:color="auto"/>
        <w:bottom w:val="none" w:sz="0" w:space="0" w:color="auto"/>
        <w:right w:val="none" w:sz="0" w:space="0" w:color="auto"/>
      </w:divBdr>
    </w:div>
    <w:div w:id="445123711">
      <w:bodyDiv w:val="1"/>
      <w:marLeft w:val="0"/>
      <w:marRight w:val="0"/>
      <w:marTop w:val="0"/>
      <w:marBottom w:val="0"/>
      <w:divBdr>
        <w:top w:val="none" w:sz="0" w:space="0" w:color="auto"/>
        <w:left w:val="none" w:sz="0" w:space="0" w:color="auto"/>
        <w:bottom w:val="none" w:sz="0" w:space="0" w:color="auto"/>
        <w:right w:val="none" w:sz="0" w:space="0" w:color="auto"/>
      </w:divBdr>
    </w:div>
    <w:div w:id="445278525">
      <w:bodyDiv w:val="1"/>
      <w:marLeft w:val="0"/>
      <w:marRight w:val="0"/>
      <w:marTop w:val="0"/>
      <w:marBottom w:val="0"/>
      <w:divBdr>
        <w:top w:val="none" w:sz="0" w:space="0" w:color="auto"/>
        <w:left w:val="none" w:sz="0" w:space="0" w:color="auto"/>
        <w:bottom w:val="none" w:sz="0" w:space="0" w:color="auto"/>
        <w:right w:val="none" w:sz="0" w:space="0" w:color="auto"/>
      </w:divBdr>
    </w:div>
    <w:div w:id="447624623">
      <w:bodyDiv w:val="1"/>
      <w:marLeft w:val="0"/>
      <w:marRight w:val="0"/>
      <w:marTop w:val="0"/>
      <w:marBottom w:val="0"/>
      <w:divBdr>
        <w:top w:val="none" w:sz="0" w:space="0" w:color="auto"/>
        <w:left w:val="none" w:sz="0" w:space="0" w:color="auto"/>
        <w:bottom w:val="none" w:sz="0" w:space="0" w:color="auto"/>
        <w:right w:val="none" w:sz="0" w:space="0" w:color="auto"/>
      </w:divBdr>
    </w:div>
    <w:div w:id="447939776">
      <w:bodyDiv w:val="1"/>
      <w:marLeft w:val="0"/>
      <w:marRight w:val="0"/>
      <w:marTop w:val="0"/>
      <w:marBottom w:val="0"/>
      <w:divBdr>
        <w:top w:val="none" w:sz="0" w:space="0" w:color="auto"/>
        <w:left w:val="none" w:sz="0" w:space="0" w:color="auto"/>
        <w:bottom w:val="none" w:sz="0" w:space="0" w:color="auto"/>
        <w:right w:val="none" w:sz="0" w:space="0" w:color="auto"/>
      </w:divBdr>
    </w:div>
    <w:div w:id="448665899">
      <w:bodyDiv w:val="1"/>
      <w:marLeft w:val="0"/>
      <w:marRight w:val="0"/>
      <w:marTop w:val="0"/>
      <w:marBottom w:val="0"/>
      <w:divBdr>
        <w:top w:val="none" w:sz="0" w:space="0" w:color="auto"/>
        <w:left w:val="none" w:sz="0" w:space="0" w:color="auto"/>
        <w:bottom w:val="none" w:sz="0" w:space="0" w:color="auto"/>
        <w:right w:val="none" w:sz="0" w:space="0" w:color="auto"/>
      </w:divBdr>
    </w:div>
    <w:div w:id="452210372">
      <w:bodyDiv w:val="1"/>
      <w:marLeft w:val="0"/>
      <w:marRight w:val="0"/>
      <w:marTop w:val="0"/>
      <w:marBottom w:val="0"/>
      <w:divBdr>
        <w:top w:val="none" w:sz="0" w:space="0" w:color="auto"/>
        <w:left w:val="none" w:sz="0" w:space="0" w:color="auto"/>
        <w:bottom w:val="none" w:sz="0" w:space="0" w:color="auto"/>
        <w:right w:val="none" w:sz="0" w:space="0" w:color="auto"/>
      </w:divBdr>
    </w:div>
    <w:div w:id="455373870">
      <w:bodyDiv w:val="1"/>
      <w:marLeft w:val="0"/>
      <w:marRight w:val="0"/>
      <w:marTop w:val="0"/>
      <w:marBottom w:val="0"/>
      <w:divBdr>
        <w:top w:val="none" w:sz="0" w:space="0" w:color="auto"/>
        <w:left w:val="none" w:sz="0" w:space="0" w:color="auto"/>
        <w:bottom w:val="none" w:sz="0" w:space="0" w:color="auto"/>
        <w:right w:val="none" w:sz="0" w:space="0" w:color="auto"/>
      </w:divBdr>
    </w:div>
    <w:div w:id="459305424">
      <w:bodyDiv w:val="1"/>
      <w:marLeft w:val="0"/>
      <w:marRight w:val="0"/>
      <w:marTop w:val="0"/>
      <w:marBottom w:val="0"/>
      <w:divBdr>
        <w:top w:val="none" w:sz="0" w:space="0" w:color="auto"/>
        <w:left w:val="none" w:sz="0" w:space="0" w:color="auto"/>
        <w:bottom w:val="none" w:sz="0" w:space="0" w:color="auto"/>
        <w:right w:val="none" w:sz="0" w:space="0" w:color="auto"/>
      </w:divBdr>
    </w:div>
    <w:div w:id="460270151">
      <w:bodyDiv w:val="1"/>
      <w:marLeft w:val="0"/>
      <w:marRight w:val="0"/>
      <w:marTop w:val="0"/>
      <w:marBottom w:val="0"/>
      <w:divBdr>
        <w:top w:val="none" w:sz="0" w:space="0" w:color="auto"/>
        <w:left w:val="none" w:sz="0" w:space="0" w:color="auto"/>
        <w:bottom w:val="none" w:sz="0" w:space="0" w:color="auto"/>
        <w:right w:val="none" w:sz="0" w:space="0" w:color="auto"/>
      </w:divBdr>
    </w:div>
    <w:div w:id="460735806">
      <w:bodyDiv w:val="1"/>
      <w:marLeft w:val="0"/>
      <w:marRight w:val="0"/>
      <w:marTop w:val="0"/>
      <w:marBottom w:val="0"/>
      <w:divBdr>
        <w:top w:val="none" w:sz="0" w:space="0" w:color="auto"/>
        <w:left w:val="none" w:sz="0" w:space="0" w:color="auto"/>
        <w:bottom w:val="none" w:sz="0" w:space="0" w:color="auto"/>
        <w:right w:val="none" w:sz="0" w:space="0" w:color="auto"/>
      </w:divBdr>
    </w:div>
    <w:div w:id="464080240">
      <w:bodyDiv w:val="1"/>
      <w:marLeft w:val="0"/>
      <w:marRight w:val="0"/>
      <w:marTop w:val="0"/>
      <w:marBottom w:val="0"/>
      <w:divBdr>
        <w:top w:val="none" w:sz="0" w:space="0" w:color="auto"/>
        <w:left w:val="none" w:sz="0" w:space="0" w:color="auto"/>
        <w:bottom w:val="none" w:sz="0" w:space="0" w:color="auto"/>
        <w:right w:val="none" w:sz="0" w:space="0" w:color="auto"/>
      </w:divBdr>
    </w:div>
    <w:div w:id="464347995">
      <w:bodyDiv w:val="1"/>
      <w:marLeft w:val="0"/>
      <w:marRight w:val="0"/>
      <w:marTop w:val="0"/>
      <w:marBottom w:val="0"/>
      <w:divBdr>
        <w:top w:val="none" w:sz="0" w:space="0" w:color="auto"/>
        <w:left w:val="none" w:sz="0" w:space="0" w:color="auto"/>
        <w:bottom w:val="none" w:sz="0" w:space="0" w:color="auto"/>
        <w:right w:val="none" w:sz="0" w:space="0" w:color="auto"/>
      </w:divBdr>
    </w:div>
    <w:div w:id="467749864">
      <w:bodyDiv w:val="1"/>
      <w:marLeft w:val="0"/>
      <w:marRight w:val="0"/>
      <w:marTop w:val="0"/>
      <w:marBottom w:val="0"/>
      <w:divBdr>
        <w:top w:val="none" w:sz="0" w:space="0" w:color="auto"/>
        <w:left w:val="none" w:sz="0" w:space="0" w:color="auto"/>
        <w:bottom w:val="none" w:sz="0" w:space="0" w:color="auto"/>
        <w:right w:val="none" w:sz="0" w:space="0" w:color="auto"/>
      </w:divBdr>
    </w:div>
    <w:div w:id="468598119">
      <w:bodyDiv w:val="1"/>
      <w:marLeft w:val="0"/>
      <w:marRight w:val="0"/>
      <w:marTop w:val="0"/>
      <w:marBottom w:val="0"/>
      <w:divBdr>
        <w:top w:val="none" w:sz="0" w:space="0" w:color="auto"/>
        <w:left w:val="none" w:sz="0" w:space="0" w:color="auto"/>
        <w:bottom w:val="none" w:sz="0" w:space="0" w:color="auto"/>
        <w:right w:val="none" w:sz="0" w:space="0" w:color="auto"/>
      </w:divBdr>
    </w:div>
    <w:div w:id="469369524">
      <w:bodyDiv w:val="1"/>
      <w:marLeft w:val="0"/>
      <w:marRight w:val="0"/>
      <w:marTop w:val="0"/>
      <w:marBottom w:val="0"/>
      <w:divBdr>
        <w:top w:val="none" w:sz="0" w:space="0" w:color="auto"/>
        <w:left w:val="none" w:sz="0" w:space="0" w:color="auto"/>
        <w:bottom w:val="none" w:sz="0" w:space="0" w:color="auto"/>
        <w:right w:val="none" w:sz="0" w:space="0" w:color="auto"/>
      </w:divBdr>
    </w:div>
    <w:div w:id="469902184">
      <w:bodyDiv w:val="1"/>
      <w:marLeft w:val="0"/>
      <w:marRight w:val="0"/>
      <w:marTop w:val="0"/>
      <w:marBottom w:val="0"/>
      <w:divBdr>
        <w:top w:val="none" w:sz="0" w:space="0" w:color="auto"/>
        <w:left w:val="none" w:sz="0" w:space="0" w:color="auto"/>
        <w:bottom w:val="none" w:sz="0" w:space="0" w:color="auto"/>
        <w:right w:val="none" w:sz="0" w:space="0" w:color="auto"/>
      </w:divBdr>
    </w:div>
    <w:div w:id="470631888">
      <w:bodyDiv w:val="1"/>
      <w:marLeft w:val="0"/>
      <w:marRight w:val="0"/>
      <w:marTop w:val="0"/>
      <w:marBottom w:val="0"/>
      <w:divBdr>
        <w:top w:val="none" w:sz="0" w:space="0" w:color="auto"/>
        <w:left w:val="none" w:sz="0" w:space="0" w:color="auto"/>
        <w:bottom w:val="none" w:sz="0" w:space="0" w:color="auto"/>
        <w:right w:val="none" w:sz="0" w:space="0" w:color="auto"/>
      </w:divBdr>
    </w:div>
    <w:div w:id="476456540">
      <w:bodyDiv w:val="1"/>
      <w:marLeft w:val="0"/>
      <w:marRight w:val="0"/>
      <w:marTop w:val="0"/>
      <w:marBottom w:val="0"/>
      <w:divBdr>
        <w:top w:val="none" w:sz="0" w:space="0" w:color="auto"/>
        <w:left w:val="none" w:sz="0" w:space="0" w:color="auto"/>
        <w:bottom w:val="none" w:sz="0" w:space="0" w:color="auto"/>
        <w:right w:val="none" w:sz="0" w:space="0" w:color="auto"/>
      </w:divBdr>
    </w:div>
    <w:div w:id="480123407">
      <w:bodyDiv w:val="1"/>
      <w:marLeft w:val="0"/>
      <w:marRight w:val="0"/>
      <w:marTop w:val="0"/>
      <w:marBottom w:val="0"/>
      <w:divBdr>
        <w:top w:val="none" w:sz="0" w:space="0" w:color="auto"/>
        <w:left w:val="none" w:sz="0" w:space="0" w:color="auto"/>
        <w:bottom w:val="none" w:sz="0" w:space="0" w:color="auto"/>
        <w:right w:val="none" w:sz="0" w:space="0" w:color="auto"/>
      </w:divBdr>
    </w:div>
    <w:div w:id="482232688">
      <w:bodyDiv w:val="1"/>
      <w:marLeft w:val="0"/>
      <w:marRight w:val="0"/>
      <w:marTop w:val="0"/>
      <w:marBottom w:val="0"/>
      <w:divBdr>
        <w:top w:val="none" w:sz="0" w:space="0" w:color="auto"/>
        <w:left w:val="none" w:sz="0" w:space="0" w:color="auto"/>
        <w:bottom w:val="none" w:sz="0" w:space="0" w:color="auto"/>
        <w:right w:val="none" w:sz="0" w:space="0" w:color="auto"/>
      </w:divBdr>
    </w:div>
    <w:div w:id="482238694">
      <w:bodyDiv w:val="1"/>
      <w:marLeft w:val="0"/>
      <w:marRight w:val="0"/>
      <w:marTop w:val="0"/>
      <w:marBottom w:val="0"/>
      <w:divBdr>
        <w:top w:val="none" w:sz="0" w:space="0" w:color="auto"/>
        <w:left w:val="none" w:sz="0" w:space="0" w:color="auto"/>
        <w:bottom w:val="none" w:sz="0" w:space="0" w:color="auto"/>
        <w:right w:val="none" w:sz="0" w:space="0" w:color="auto"/>
      </w:divBdr>
    </w:div>
    <w:div w:id="486214487">
      <w:bodyDiv w:val="1"/>
      <w:marLeft w:val="0"/>
      <w:marRight w:val="0"/>
      <w:marTop w:val="0"/>
      <w:marBottom w:val="0"/>
      <w:divBdr>
        <w:top w:val="none" w:sz="0" w:space="0" w:color="auto"/>
        <w:left w:val="none" w:sz="0" w:space="0" w:color="auto"/>
        <w:bottom w:val="none" w:sz="0" w:space="0" w:color="auto"/>
        <w:right w:val="none" w:sz="0" w:space="0" w:color="auto"/>
      </w:divBdr>
    </w:div>
    <w:div w:id="487088808">
      <w:bodyDiv w:val="1"/>
      <w:marLeft w:val="0"/>
      <w:marRight w:val="0"/>
      <w:marTop w:val="0"/>
      <w:marBottom w:val="0"/>
      <w:divBdr>
        <w:top w:val="none" w:sz="0" w:space="0" w:color="auto"/>
        <w:left w:val="none" w:sz="0" w:space="0" w:color="auto"/>
        <w:bottom w:val="none" w:sz="0" w:space="0" w:color="auto"/>
        <w:right w:val="none" w:sz="0" w:space="0" w:color="auto"/>
      </w:divBdr>
    </w:div>
    <w:div w:id="490488038">
      <w:bodyDiv w:val="1"/>
      <w:marLeft w:val="0"/>
      <w:marRight w:val="0"/>
      <w:marTop w:val="0"/>
      <w:marBottom w:val="0"/>
      <w:divBdr>
        <w:top w:val="none" w:sz="0" w:space="0" w:color="auto"/>
        <w:left w:val="none" w:sz="0" w:space="0" w:color="auto"/>
        <w:bottom w:val="none" w:sz="0" w:space="0" w:color="auto"/>
        <w:right w:val="none" w:sz="0" w:space="0" w:color="auto"/>
      </w:divBdr>
    </w:div>
    <w:div w:id="491146666">
      <w:bodyDiv w:val="1"/>
      <w:marLeft w:val="0"/>
      <w:marRight w:val="0"/>
      <w:marTop w:val="0"/>
      <w:marBottom w:val="0"/>
      <w:divBdr>
        <w:top w:val="none" w:sz="0" w:space="0" w:color="auto"/>
        <w:left w:val="none" w:sz="0" w:space="0" w:color="auto"/>
        <w:bottom w:val="none" w:sz="0" w:space="0" w:color="auto"/>
        <w:right w:val="none" w:sz="0" w:space="0" w:color="auto"/>
      </w:divBdr>
    </w:div>
    <w:div w:id="492792272">
      <w:bodyDiv w:val="1"/>
      <w:marLeft w:val="0"/>
      <w:marRight w:val="0"/>
      <w:marTop w:val="0"/>
      <w:marBottom w:val="0"/>
      <w:divBdr>
        <w:top w:val="none" w:sz="0" w:space="0" w:color="auto"/>
        <w:left w:val="none" w:sz="0" w:space="0" w:color="auto"/>
        <w:bottom w:val="none" w:sz="0" w:space="0" w:color="auto"/>
        <w:right w:val="none" w:sz="0" w:space="0" w:color="auto"/>
      </w:divBdr>
    </w:div>
    <w:div w:id="493882766">
      <w:bodyDiv w:val="1"/>
      <w:marLeft w:val="0"/>
      <w:marRight w:val="0"/>
      <w:marTop w:val="0"/>
      <w:marBottom w:val="0"/>
      <w:divBdr>
        <w:top w:val="none" w:sz="0" w:space="0" w:color="auto"/>
        <w:left w:val="none" w:sz="0" w:space="0" w:color="auto"/>
        <w:bottom w:val="none" w:sz="0" w:space="0" w:color="auto"/>
        <w:right w:val="none" w:sz="0" w:space="0" w:color="auto"/>
      </w:divBdr>
    </w:div>
    <w:div w:id="494414114">
      <w:bodyDiv w:val="1"/>
      <w:marLeft w:val="0"/>
      <w:marRight w:val="0"/>
      <w:marTop w:val="0"/>
      <w:marBottom w:val="0"/>
      <w:divBdr>
        <w:top w:val="none" w:sz="0" w:space="0" w:color="auto"/>
        <w:left w:val="none" w:sz="0" w:space="0" w:color="auto"/>
        <w:bottom w:val="none" w:sz="0" w:space="0" w:color="auto"/>
        <w:right w:val="none" w:sz="0" w:space="0" w:color="auto"/>
      </w:divBdr>
    </w:div>
    <w:div w:id="495608183">
      <w:bodyDiv w:val="1"/>
      <w:marLeft w:val="0"/>
      <w:marRight w:val="0"/>
      <w:marTop w:val="0"/>
      <w:marBottom w:val="0"/>
      <w:divBdr>
        <w:top w:val="none" w:sz="0" w:space="0" w:color="auto"/>
        <w:left w:val="none" w:sz="0" w:space="0" w:color="auto"/>
        <w:bottom w:val="none" w:sz="0" w:space="0" w:color="auto"/>
        <w:right w:val="none" w:sz="0" w:space="0" w:color="auto"/>
      </w:divBdr>
    </w:div>
    <w:div w:id="496532791">
      <w:bodyDiv w:val="1"/>
      <w:marLeft w:val="0"/>
      <w:marRight w:val="0"/>
      <w:marTop w:val="0"/>
      <w:marBottom w:val="0"/>
      <w:divBdr>
        <w:top w:val="none" w:sz="0" w:space="0" w:color="auto"/>
        <w:left w:val="none" w:sz="0" w:space="0" w:color="auto"/>
        <w:bottom w:val="none" w:sz="0" w:space="0" w:color="auto"/>
        <w:right w:val="none" w:sz="0" w:space="0" w:color="auto"/>
      </w:divBdr>
    </w:div>
    <w:div w:id="497699984">
      <w:bodyDiv w:val="1"/>
      <w:marLeft w:val="0"/>
      <w:marRight w:val="0"/>
      <w:marTop w:val="0"/>
      <w:marBottom w:val="0"/>
      <w:divBdr>
        <w:top w:val="none" w:sz="0" w:space="0" w:color="auto"/>
        <w:left w:val="none" w:sz="0" w:space="0" w:color="auto"/>
        <w:bottom w:val="none" w:sz="0" w:space="0" w:color="auto"/>
        <w:right w:val="none" w:sz="0" w:space="0" w:color="auto"/>
      </w:divBdr>
    </w:div>
    <w:div w:id="498498988">
      <w:bodyDiv w:val="1"/>
      <w:marLeft w:val="0"/>
      <w:marRight w:val="0"/>
      <w:marTop w:val="0"/>
      <w:marBottom w:val="0"/>
      <w:divBdr>
        <w:top w:val="none" w:sz="0" w:space="0" w:color="auto"/>
        <w:left w:val="none" w:sz="0" w:space="0" w:color="auto"/>
        <w:bottom w:val="none" w:sz="0" w:space="0" w:color="auto"/>
        <w:right w:val="none" w:sz="0" w:space="0" w:color="auto"/>
      </w:divBdr>
    </w:div>
    <w:div w:id="503281505">
      <w:bodyDiv w:val="1"/>
      <w:marLeft w:val="0"/>
      <w:marRight w:val="0"/>
      <w:marTop w:val="0"/>
      <w:marBottom w:val="0"/>
      <w:divBdr>
        <w:top w:val="none" w:sz="0" w:space="0" w:color="auto"/>
        <w:left w:val="none" w:sz="0" w:space="0" w:color="auto"/>
        <w:bottom w:val="none" w:sz="0" w:space="0" w:color="auto"/>
        <w:right w:val="none" w:sz="0" w:space="0" w:color="auto"/>
      </w:divBdr>
    </w:div>
    <w:div w:id="507329451">
      <w:bodyDiv w:val="1"/>
      <w:marLeft w:val="0"/>
      <w:marRight w:val="0"/>
      <w:marTop w:val="0"/>
      <w:marBottom w:val="0"/>
      <w:divBdr>
        <w:top w:val="none" w:sz="0" w:space="0" w:color="auto"/>
        <w:left w:val="none" w:sz="0" w:space="0" w:color="auto"/>
        <w:bottom w:val="none" w:sz="0" w:space="0" w:color="auto"/>
        <w:right w:val="none" w:sz="0" w:space="0" w:color="auto"/>
      </w:divBdr>
    </w:div>
    <w:div w:id="509488368">
      <w:bodyDiv w:val="1"/>
      <w:marLeft w:val="0"/>
      <w:marRight w:val="0"/>
      <w:marTop w:val="0"/>
      <w:marBottom w:val="0"/>
      <w:divBdr>
        <w:top w:val="none" w:sz="0" w:space="0" w:color="auto"/>
        <w:left w:val="none" w:sz="0" w:space="0" w:color="auto"/>
        <w:bottom w:val="none" w:sz="0" w:space="0" w:color="auto"/>
        <w:right w:val="none" w:sz="0" w:space="0" w:color="auto"/>
      </w:divBdr>
    </w:div>
    <w:div w:id="513497589">
      <w:bodyDiv w:val="1"/>
      <w:marLeft w:val="0"/>
      <w:marRight w:val="0"/>
      <w:marTop w:val="0"/>
      <w:marBottom w:val="0"/>
      <w:divBdr>
        <w:top w:val="none" w:sz="0" w:space="0" w:color="auto"/>
        <w:left w:val="none" w:sz="0" w:space="0" w:color="auto"/>
        <w:bottom w:val="none" w:sz="0" w:space="0" w:color="auto"/>
        <w:right w:val="none" w:sz="0" w:space="0" w:color="auto"/>
      </w:divBdr>
    </w:div>
    <w:div w:id="513956223">
      <w:bodyDiv w:val="1"/>
      <w:marLeft w:val="0"/>
      <w:marRight w:val="0"/>
      <w:marTop w:val="0"/>
      <w:marBottom w:val="0"/>
      <w:divBdr>
        <w:top w:val="none" w:sz="0" w:space="0" w:color="auto"/>
        <w:left w:val="none" w:sz="0" w:space="0" w:color="auto"/>
        <w:bottom w:val="none" w:sz="0" w:space="0" w:color="auto"/>
        <w:right w:val="none" w:sz="0" w:space="0" w:color="auto"/>
      </w:divBdr>
    </w:div>
    <w:div w:id="519704170">
      <w:bodyDiv w:val="1"/>
      <w:marLeft w:val="0"/>
      <w:marRight w:val="0"/>
      <w:marTop w:val="0"/>
      <w:marBottom w:val="0"/>
      <w:divBdr>
        <w:top w:val="none" w:sz="0" w:space="0" w:color="auto"/>
        <w:left w:val="none" w:sz="0" w:space="0" w:color="auto"/>
        <w:bottom w:val="none" w:sz="0" w:space="0" w:color="auto"/>
        <w:right w:val="none" w:sz="0" w:space="0" w:color="auto"/>
      </w:divBdr>
    </w:div>
    <w:div w:id="519975355">
      <w:bodyDiv w:val="1"/>
      <w:marLeft w:val="0"/>
      <w:marRight w:val="0"/>
      <w:marTop w:val="0"/>
      <w:marBottom w:val="0"/>
      <w:divBdr>
        <w:top w:val="none" w:sz="0" w:space="0" w:color="auto"/>
        <w:left w:val="none" w:sz="0" w:space="0" w:color="auto"/>
        <w:bottom w:val="none" w:sz="0" w:space="0" w:color="auto"/>
        <w:right w:val="none" w:sz="0" w:space="0" w:color="auto"/>
      </w:divBdr>
    </w:div>
    <w:div w:id="522017402">
      <w:bodyDiv w:val="1"/>
      <w:marLeft w:val="0"/>
      <w:marRight w:val="0"/>
      <w:marTop w:val="0"/>
      <w:marBottom w:val="0"/>
      <w:divBdr>
        <w:top w:val="none" w:sz="0" w:space="0" w:color="auto"/>
        <w:left w:val="none" w:sz="0" w:space="0" w:color="auto"/>
        <w:bottom w:val="none" w:sz="0" w:space="0" w:color="auto"/>
        <w:right w:val="none" w:sz="0" w:space="0" w:color="auto"/>
      </w:divBdr>
    </w:div>
    <w:div w:id="527373021">
      <w:bodyDiv w:val="1"/>
      <w:marLeft w:val="0"/>
      <w:marRight w:val="0"/>
      <w:marTop w:val="0"/>
      <w:marBottom w:val="0"/>
      <w:divBdr>
        <w:top w:val="none" w:sz="0" w:space="0" w:color="auto"/>
        <w:left w:val="none" w:sz="0" w:space="0" w:color="auto"/>
        <w:bottom w:val="none" w:sz="0" w:space="0" w:color="auto"/>
        <w:right w:val="none" w:sz="0" w:space="0" w:color="auto"/>
      </w:divBdr>
    </w:div>
    <w:div w:id="529614159">
      <w:bodyDiv w:val="1"/>
      <w:marLeft w:val="0"/>
      <w:marRight w:val="0"/>
      <w:marTop w:val="0"/>
      <w:marBottom w:val="0"/>
      <w:divBdr>
        <w:top w:val="none" w:sz="0" w:space="0" w:color="auto"/>
        <w:left w:val="none" w:sz="0" w:space="0" w:color="auto"/>
        <w:bottom w:val="none" w:sz="0" w:space="0" w:color="auto"/>
        <w:right w:val="none" w:sz="0" w:space="0" w:color="auto"/>
      </w:divBdr>
    </w:div>
    <w:div w:id="530530177">
      <w:bodyDiv w:val="1"/>
      <w:marLeft w:val="0"/>
      <w:marRight w:val="0"/>
      <w:marTop w:val="0"/>
      <w:marBottom w:val="0"/>
      <w:divBdr>
        <w:top w:val="none" w:sz="0" w:space="0" w:color="auto"/>
        <w:left w:val="none" w:sz="0" w:space="0" w:color="auto"/>
        <w:bottom w:val="none" w:sz="0" w:space="0" w:color="auto"/>
        <w:right w:val="none" w:sz="0" w:space="0" w:color="auto"/>
      </w:divBdr>
    </w:div>
    <w:div w:id="532184803">
      <w:bodyDiv w:val="1"/>
      <w:marLeft w:val="0"/>
      <w:marRight w:val="0"/>
      <w:marTop w:val="0"/>
      <w:marBottom w:val="0"/>
      <w:divBdr>
        <w:top w:val="none" w:sz="0" w:space="0" w:color="auto"/>
        <w:left w:val="none" w:sz="0" w:space="0" w:color="auto"/>
        <w:bottom w:val="none" w:sz="0" w:space="0" w:color="auto"/>
        <w:right w:val="none" w:sz="0" w:space="0" w:color="auto"/>
      </w:divBdr>
    </w:div>
    <w:div w:id="534465139">
      <w:bodyDiv w:val="1"/>
      <w:marLeft w:val="0"/>
      <w:marRight w:val="0"/>
      <w:marTop w:val="0"/>
      <w:marBottom w:val="0"/>
      <w:divBdr>
        <w:top w:val="none" w:sz="0" w:space="0" w:color="auto"/>
        <w:left w:val="none" w:sz="0" w:space="0" w:color="auto"/>
        <w:bottom w:val="none" w:sz="0" w:space="0" w:color="auto"/>
        <w:right w:val="none" w:sz="0" w:space="0" w:color="auto"/>
      </w:divBdr>
    </w:div>
    <w:div w:id="537013411">
      <w:bodyDiv w:val="1"/>
      <w:marLeft w:val="0"/>
      <w:marRight w:val="0"/>
      <w:marTop w:val="0"/>
      <w:marBottom w:val="0"/>
      <w:divBdr>
        <w:top w:val="none" w:sz="0" w:space="0" w:color="auto"/>
        <w:left w:val="none" w:sz="0" w:space="0" w:color="auto"/>
        <w:bottom w:val="none" w:sz="0" w:space="0" w:color="auto"/>
        <w:right w:val="none" w:sz="0" w:space="0" w:color="auto"/>
      </w:divBdr>
    </w:div>
    <w:div w:id="538972553">
      <w:bodyDiv w:val="1"/>
      <w:marLeft w:val="0"/>
      <w:marRight w:val="0"/>
      <w:marTop w:val="0"/>
      <w:marBottom w:val="0"/>
      <w:divBdr>
        <w:top w:val="none" w:sz="0" w:space="0" w:color="auto"/>
        <w:left w:val="none" w:sz="0" w:space="0" w:color="auto"/>
        <w:bottom w:val="none" w:sz="0" w:space="0" w:color="auto"/>
        <w:right w:val="none" w:sz="0" w:space="0" w:color="auto"/>
      </w:divBdr>
    </w:div>
    <w:div w:id="539130442">
      <w:bodyDiv w:val="1"/>
      <w:marLeft w:val="0"/>
      <w:marRight w:val="0"/>
      <w:marTop w:val="0"/>
      <w:marBottom w:val="0"/>
      <w:divBdr>
        <w:top w:val="none" w:sz="0" w:space="0" w:color="auto"/>
        <w:left w:val="none" w:sz="0" w:space="0" w:color="auto"/>
        <w:bottom w:val="none" w:sz="0" w:space="0" w:color="auto"/>
        <w:right w:val="none" w:sz="0" w:space="0" w:color="auto"/>
      </w:divBdr>
    </w:div>
    <w:div w:id="541677501">
      <w:bodyDiv w:val="1"/>
      <w:marLeft w:val="0"/>
      <w:marRight w:val="0"/>
      <w:marTop w:val="0"/>
      <w:marBottom w:val="0"/>
      <w:divBdr>
        <w:top w:val="none" w:sz="0" w:space="0" w:color="auto"/>
        <w:left w:val="none" w:sz="0" w:space="0" w:color="auto"/>
        <w:bottom w:val="none" w:sz="0" w:space="0" w:color="auto"/>
        <w:right w:val="none" w:sz="0" w:space="0" w:color="auto"/>
      </w:divBdr>
    </w:div>
    <w:div w:id="545459271">
      <w:bodyDiv w:val="1"/>
      <w:marLeft w:val="0"/>
      <w:marRight w:val="0"/>
      <w:marTop w:val="0"/>
      <w:marBottom w:val="0"/>
      <w:divBdr>
        <w:top w:val="none" w:sz="0" w:space="0" w:color="auto"/>
        <w:left w:val="none" w:sz="0" w:space="0" w:color="auto"/>
        <w:bottom w:val="none" w:sz="0" w:space="0" w:color="auto"/>
        <w:right w:val="none" w:sz="0" w:space="0" w:color="auto"/>
      </w:divBdr>
    </w:div>
    <w:div w:id="546064647">
      <w:bodyDiv w:val="1"/>
      <w:marLeft w:val="0"/>
      <w:marRight w:val="0"/>
      <w:marTop w:val="0"/>
      <w:marBottom w:val="0"/>
      <w:divBdr>
        <w:top w:val="none" w:sz="0" w:space="0" w:color="auto"/>
        <w:left w:val="none" w:sz="0" w:space="0" w:color="auto"/>
        <w:bottom w:val="none" w:sz="0" w:space="0" w:color="auto"/>
        <w:right w:val="none" w:sz="0" w:space="0" w:color="auto"/>
      </w:divBdr>
    </w:div>
    <w:div w:id="547840283">
      <w:bodyDiv w:val="1"/>
      <w:marLeft w:val="0"/>
      <w:marRight w:val="0"/>
      <w:marTop w:val="0"/>
      <w:marBottom w:val="0"/>
      <w:divBdr>
        <w:top w:val="none" w:sz="0" w:space="0" w:color="auto"/>
        <w:left w:val="none" w:sz="0" w:space="0" w:color="auto"/>
        <w:bottom w:val="none" w:sz="0" w:space="0" w:color="auto"/>
        <w:right w:val="none" w:sz="0" w:space="0" w:color="auto"/>
      </w:divBdr>
    </w:div>
    <w:div w:id="548155587">
      <w:bodyDiv w:val="1"/>
      <w:marLeft w:val="0"/>
      <w:marRight w:val="0"/>
      <w:marTop w:val="0"/>
      <w:marBottom w:val="0"/>
      <w:divBdr>
        <w:top w:val="none" w:sz="0" w:space="0" w:color="auto"/>
        <w:left w:val="none" w:sz="0" w:space="0" w:color="auto"/>
        <w:bottom w:val="none" w:sz="0" w:space="0" w:color="auto"/>
        <w:right w:val="none" w:sz="0" w:space="0" w:color="auto"/>
      </w:divBdr>
    </w:div>
    <w:div w:id="549808818">
      <w:bodyDiv w:val="1"/>
      <w:marLeft w:val="0"/>
      <w:marRight w:val="0"/>
      <w:marTop w:val="0"/>
      <w:marBottom w:val="0"/>
      <w:divBdr>
        <w:top w:val="none" w:sz="0" w:space="0" w:color="auto"/>
        <w:left w:val="none" w:sz="0" w:space="0" w:color="auto"/>
        <w:bottom w:val="none" w:sz="0" w:space="0" w:color="auto"/>
        <w:right w:val="none" w:sz="0" w:space="0" w:color="auto"/>
      </w:divBdr>
    </w:div>
    <w:div w:id="554001185">
      <w:bodyDiv w:val="1"/>
      <w:marLeft w:val="0"/>
      <w:marRight w:val="0"/>
      <w:marTop w:val="0"/>
      <w:marBottom w:val="0"/>
      <w:divBdr>
        <w:top w:val="none" w:sz="0" w:space="0" w:color="auto"/>
        <w:left w:val="none" w:sz="0" w:space="0" w:color="auto"/>
        <w:bottom w:val="none" w:sz="0" w:space="0" w:color="auto"/>
        <w:right w:val="none" w:sz="0" w:space="0" w:color="auto"/>
      </w:divBdr>
    </w:div>
    <w:div w:id="556089698">
      <w:bodyDiv w:val="1"/>
      <w:marLeft w:val="0"/>
      <w:marRight w:val="0"/>
      <w:marTop w:val="0"/>
      <w:marBottom w:val="0"/>
      <w:divBdr>
        <w:top w:val="none" w:sz="0" w:space="0" w:color="auto"/>
        <w:left w:val="none" w:sz="0" w:space="0" w:color="auto"/>
        <w:bottom w:val="none" w:sz="0" w:space="0" w:color="auto"/>
        <w:right w:val="none" w:sz="0" w:space="0" w:color="auto"/>
      </w:divBdr>
    </w:div>
    <w:div w:id="558635340">
      <w:bodyDiv w:val="1"/>
      <w:marLeft w:val="0"/>
      <w:marRight w:val="0"/>
      <w:marTop w:val="0"/>
      <w:marBottom w:val="0"/>
      <w:divBdr>
        <w:top w:val="none" w:sz="0" w:space="0" w:color="auto"/>
        <w:left w:val="none" w:sz="0" w:space="0" w:color="auto"/>
        <w:bottom w:val="none" w:sz="0" w:space="0" w:color="auto"/>
        <w:right w:val="none" w:sz="0" w:space="0" w:color="auto"/>
      </w:divBdr>
      <w:divsChild>
        <w:div w:id="1820999018">
          <w:marLeft w:val="15"/>
          <w:marRight w:val="0"/>
          <w:marTop w:val="0"/>
          <w:marBottom w:val="0"/>
          <w:divBdr>
            <w:top w:val="none" w:sz="0" w:space="0" w:color="auto"/>
            <w:left w:val="none" w:sz="0" w:space="0" w:color="auto"/>
            <w:bottom w:val="none" w:sz="0" w:space="0" w:color="auto"/>
            <w:right w:val="none" w:sz="0" w:space="0" w:color="auto"/>
          </w:divBdr>
        </w:div>
      </w:divsChild>
    </w:div>
    <w:div w:id="562253224">
      <w:bodyDiv w:val="1"/>
      <w:marLeft w:val="0"/>
      <w:marRight w:val="0"/>
      <w:marTop w:val="0"/>
      <w:marBottom w:val="0"/>
      <w:divBdr>
        <w:top w:val="none" w:sz="0" w:space="0" w:color="auto"/>
        <w:left w:val="none" w:sz="0" w:space="0" w:color="auto"/>
        <w:bottom w:val="none" w:sz="0" w:space="0" w:color="auto"/>
        <w:right w:val="none" w:sz="0" w:space="0" w:color="auto"/>
      </w:divBdr>
    </w:div>
    <w:div w:id="567691288">
      <w:bodyDiv w:val="1"/>
      <w:marLeft w:val="0"/>
      <w:marRight w:val="0"/>
      <w:marTop w:val="0"/>
      <w:marBottom w:val="0"/>
      <w:divBdr>
        <w:top w:val="none" w:sz="0" w:space="0" w:color="auto"/>
        <w:left w:val="none" w:sz="0" w:space="0" w:color="auto"/>
        <w:bottom w:val="none" w:sz="0" w:space="0" w:color="auto"/>
        <w:right w:val="none" w:sz="0" w:space="0" w:color="auto"/>
      </w:divBdr>
    </w:div>
    <w:div w:id="568463634">
      <w:bodyDiv w:val="1"/>
      <w:marLeft w:val="0"/>
      <w:marRight w:val="0"/>
      <w:marTop w:val="0"/>
      <w:marBottom w:val="0"/>
      <w:divBdr>
        <w:top w:val="none" w:sz="0" w:space="0" w:color="auto"/>
        <w:left w:val="none" w:sz="0" w:space="0" w:color="auto"/>
        <w:bottom w:val="none" w:sz="0" w:space="0" w:color="auto"/>
        <w:right w:val="none" w:sz="0" w:space="0" w:color="auto"/>
      </w:divBdr>
    </w:div>
    <w:div w:id="571165384">
      <w:bodyDiv w:val="1"/>
      <w:marLeft w:val="0"/>
      <w:marRight w:val="0"/>
      <w:marTop w:val="0"/>
      <w:marBottom w:val="0"/>
      <w:divBdr>
        <w:top w:val="none" w:sz="0" w:space="0" w:color="auto"/>
        <w:left w:val="none" w:sz="0" w:space="0" w:color="auto"/>
        <w:bottom w:val="none" w:sz="0" w:space="0" w:color="auto"/>
        <w:right w:val="none" w:sz="0" w:space="0" w:color="auto"/>
      </w:divBdr>
    </w:div>
    <w:div w:id="577791132">
      <w:bodyDiv w:val="1"/>
      <w:marLeft w:val="0"/>
      <w:marRight w:val="0"/>
      <w:marTop w:val="0"/>
      <w:marBottom w:val="0"/>
      <w:divBdr>
        <w:top w:val="none" w:sz="0" w:space="0" w:color="auto"/>
        <w:left w:val="none" w:sz="0" w:space="0" w:color="auto"/>
        <w:bottom w:val="none" w:sz="0" w:space="0" w:color="auto"/>
        <w:right w:val="none" w:sz="0" w:space="0" w:color="auto"/>
      </w:divBdr>
    </w:div>
    <w:div w:id="578833766">
      <w:bodyDiv w:val="1"/>
      <w:marLeft w:val="0"/>
      <w:marRight w:val="0"/>
      <w:marTop w:val="0"/>
      <w:marBottom w:val="0"/>
      <w:divBdr>
        <w:top w:val="none" w:sz="0" w:space="0" w:color="auto"/>
        <w:left w:val="none" w:sz="0" w:space="0" w:color="auto"/>
        <w:bottom w:val="none" w:sz="0" w:space="0" w:color="auto"/>
        <w:right w:val="none" w:sz="0" w:space="0" w:color="auto"/>
      </w:divBdr>
    </w:div>
    <w:div w:id="581528604">
      <w:bodyDiv w:val="1"/>
      <w:marLeft w:val="0"/>
      <w:marRight w:val="0"/>
      <w:marTop w:val="0"/>
      <w:marBottom w:val="0"/>
      <w:divBdr>
        <w:top w:val="none" w:sz="0" w:space="0" w:color="auto"/>
        <w:left w:val="none" w:sz="0" w:space="0" w:color="auto"/>
        <w:bottom w:val="none" w:sz="0" w:space="0" w:color="auto"/>
        <w:right w:val="none" w:sz="0" w:space="0" w:color="auto"/>
      </w:divBdr>
    </w:div>
    <w:div w:id="583800235">
      <w:bodyDiv w:val="1"/>
      <w:marLeft w:val="0"/>
      <w:marRight w:val="0"/>
      <w:marTop w:val="0"/>
      <w:marBottom w:val="0"/>
      <w:divBdr>
        <w:top w:val="none" w:sz="0" w:space="0" w:color="auto"/>
        <w:left w:val="none" w:sz="0" w:space="0" w:color="auto"/>
        <w:bottom w:val="none" w:sz="0" w:space="0" w:color="auto"/>
        <w:right w:val="none" w:sz="0" w:space="0" w:color="auto"/>
      </w:divBdr>
    </w:div>
    <w:div w:id="584266850">
      <w:bodyDiv w:val="1"/>
      <w:marLeft w:val="0"/>
      <w:marRight w:val="0"/>
      <w:marTop w:val="0"/>
      <w:marBottom w:val="0"/>
      <w:divBdr>
        <w:top w:val="none" w:sz="0" w:space="0" w:color="auto"/>
        <w:left w:val="none" w:sz="0" w:space="0" w:color="auto"/>
        <w:bottom w:val="none" w:sz="0" w:space="0" w:color="auto"/>
        <w:right w:val="none" w:sz="0" w:space="0" w:color="auto"/>
      </w:divBdr>
    </w:div>
    <w:div w:id="586112106">
      <w:bodyDiv w:val="1"/>
      <w:marLeft w:val="0"/>
      <w:marRight w:val="0"/>
      <w:marTop w:val="0"/>
      <w:marBottom w:val="0"/>
      <w:divBdr>
        <w:top w:val="none" w:sz="0" w:space="0" w:color="auto"/>
        <w:left w:val="none" w:sz="0" w:space="0" w:color="auto"/>
        <w:bottom w:val="none" w:sz="0" w:space="0" w:color="auto"/>
        <w:right w:val="none" w:sz="0" w:space="0" w:color="auto"/>
      </w:divBdr>
    </w:div>
    <w:div w:id="588276210">
      <w:bodyDiv w:val="1"/>
      <w:marLeft w:val="0"/>
      <w:marRight w:val="0"/>
      <w:marTop w:val="0"/>
      <w:marBottom w:val="0"/>
      <w:divBdr>
        <w:top w:val="none" w:sz="0" w:space="0" w:color="auto"/>
        <w:left w:val="none" w:sz="0" w:space="0" w:color="auto"/>
        <w:bottom w:val="none" w:sz="0" w:space="0" w:color="auto"/>
        <w:right w:val="none" w:sz="0" w:space="0" w:color="auto"/>
      </w:divBdr>
    </w:div>
    <w:div w:id="588857158">
      <w:bodyDiv w:val="1"/>
      <w:marLeft w:val="0"/>
      <w:marRight w:val="0"/>
      <w:marTop w:val="0"/>
      <w:marBottom w:val="0"/>
      <w:divBdr>
        <w:top w:val="none" w:sz="0" w:space="0" w:color="auto"/>
        <w:left w:val="none" w:sz="0" w:space="0" w:color="auto"/>
        <w:bottom w:val="none" w:sz="0" w:space="0" w:color="auto"/>
        <w:right w:val="none" w:sz="0" w:space="0" w:color="auto"/>
      </w:divBdr>
    </w:div>
    <w:div w:id="590818990">
      <w:bodyDiv w:val="1"/>
      <w:marLeft w:val="0"/>
      <w:marRight w:val="0"/>
      <w:marTop w:val="0"/>
      <w:marBottom w:val="0"/>
      <w:divBdr>
        <w:top w:val="none" w:sz="0" w:space="0" w:color="auto"/>
        <w:left w:val="none" w:sz="0" w:space="0" w:color="auto"/>
        <w:bottom w:val="none" w:sz="0" w:space="0" w:color="auto"/>
        <w:right w:val="none" w:sz="0" w:space="0" w:color="auto"/>
      </w:divBdr>
    </w:div>
    <w:div w:id="592396103">
      <w:bodyDiv w:val="1"/>
      <w:marLeft w:val="0"/>
      <w:marRight w:val="0"/>
      <w:marTop w:val="0"/>
      <w:marBottom w:val="0"/>
      <w:divBdr>
        <w:top w:val="none" w:sz="0" w:space="0" w:color="auto"/>
        <w:left w:val="none" w:sz="0" w:space="0" w:color="auto"/>
        <w:bottom w:val="none" w:sz="0" w:space="0" w:color="auto"/>
        <w:right w:val="none" w:sz="0" w:space="0" w:color="auto"/>
      </w:divBdr>
    </w:div>
    <w:div w:id="593510733">
      <w:bodyDiv w:val="1"/>
      <w:marLeft w:val="0"/>
      <w:marRight w:val="0"/>
      <w:marTop w:val="0"/>
      <w:marBottom w:val="0"/>
      <w:divBdr>
        <w:top w:val="none" w:sz="0" w:space="0" w:color="auto"/>
        <w:left w:val="none" w:sz="0" w:space="0" w:color="auto"/>
        <w:bottom w:val="none" w:sz="0" w:space="0" w:color="auto"/>
        <w:right w:val="none" w:sz="0" w:space="0" w:color="auto"/>
      </w:divBdr>
    </w:div>
    <w:div w:id="595289684">
      <w:bodyDiv w:val="1"/>
      <w:marLeft w:val="0"/>
      <w:marRight w:val="0"/>
      <w:marTop w:val="0"/>
      <w:marBottom w:val="0"/>
      <w:divBdr>
        <w:top w:val="none" w:sz="0" w:space="0" w:color="auto"/>
        <w:left w:val="none" w:sz="0" w:space="0" w:color="auto"/>
        <w:bottom w:val="none" w:sz="0" w:space="0" w:color="auto"/>
        <w:right w:val="none" w:sz="0" w:space="0" w:color="auto"/>
      </w:divBdr>
    </w:div>
    <w:div w:id="597298012">
      <w:bodyDiv w:val="1"/>
      <w:marLeft w:val="0"/>
      <w:marRight w:val="0"/>
      <w:marTop w:val="0"/>
      <w:marBottom w:val="0"/>
      <w:divBdr>
        <w:top w:val="none" w:sz="0" w:space="0" w:color="auto"/>
        <w:left w:val="none" w:sz="0" w:space="0" w:color="auto"/>
        <w:bottom w:val="none" w:sz="0" w:space="0" w:color="auto"/>
        <w:right w:val="none" w:sz="0" w:space="0" w:color="auto"/>
      </w:divBdr>
    </w:div>
    <w:div w:id="597953659">
      <w:bodyDiv w:val="1"/>
      <w:marLeft w:val="0"/>
      <w:marRight w:val="0"/>
      <w:marTop w:val="0"/>
      <w:marBottom w:val="0"/>
      <w:divBdr>
        <w:top w:val="none" w:sz="0" w:space="0" w:color="auto"/>
        <w:left w:val="none" w:sz="0" w:space="0" w:color="auto"/>
        <w:bottom w:val="none" w:sz="0" w:space="0" w:color="auto"/>
        <w:right w:val="none" w:sz="0" w:space="0" w:color="auto"/>
      </w:divBdr>
    </w:div>
    <w:div w:id="599335199">
      <w:bodyDiv w:val="1"/>
      <w:marLeft w:val="0"/>
      <w:marRight w:val="0"/>
      <w:marTop w:val="0"/>
      <w:marBottom w:val="0"/>
      <w:divBdr>
        <w:top w:val="none" w:sz="0" w:space="0" w:color="auto"/>
        <w:left w:val="none" w:sz="0" w:space="0" w:color="auto"/>
        <w:bottom w:val="none" w:sz="0" w:space="0" w:color="auto"/>
        <w:right w:val="none" w:sz="0" w:space="0" w:color="auto"/>
      </w:divBdr>
    </w:div>
    <w:div w:id="599486054">
      <w:bodyDiv w:val="1"/>
      <w:marLeft w:val="0"/>
      <w:marRight w:val="0"/>
      <w:marTop w:val="0"/>
      <w:marBottom w:val="0"/>
      <w:divBdr>
        <w:top w:val="none" w:sz="0" w:space="0" w:color="auto"/>
        <w:left w:val="none" w:sz="0" w:space="0" w:color="auto"/>
        <w:bottom w:val="none" w:sz="0" w:space="0" w:color="auto"/>
        <w:right w:val="none" w:sz="0" w:space="0" w:color="auto"/>
      </w:divBdr>
    </w:div>
    <w:div w:id="600602624">
      <w:bodyDiv w:val="1"/>
      <w:marLeft w:val="0"/>
      <w:marRight w:val="0"/>
      <w:marTop w:val="0"/>
      <w:marBottom w:val="0"/>
      <w:divBdr>
        <w:top w:val="none" w:sz="0" w:space="0" w:color="auto"/>
        <w:left w:val="none" w:sz="0" w:space="0" w:color="auto"/>
        <w:bottom w:val="none" w:sz="0" w:space="0" w:color="auto"/>
        <w:right w:val="none" w:sz="0" w:space="0" w:color="auto"/>
      </w:divBdr>
    </w:div>
    <w:div w:id="601304446">
      <w:bodyDiv w:val="1"/>
      <w:marLeft w:val="0"/>
      <w:marRight w:val="0"/>
      <w:marTop w:val="0"/>
      <w:marBottom w:val="0"/>
      <w:divBdr>
        <w:top w:val="none" w:sz="0" w:space="0" w:color="auto"/>
        <w:left w:val="none" w:sz="0" w:space="0" w:color="auto"/>
        <w:bottom w:val="none" w:sz="0" w:space="0" w:color="auto"/>
        <w:right w:val="none" w:sz="0" w:space="0" w:color="auto"/>
      </w:divBdr>
    </w:div>
    <w:div w:id="605037506">
      <w:bodyDiv w:val="1"/>
      <w:marLeft w:val="0"/>
      <w:marRight w:val="0"/>
      <w:marTop w:val="0"/>
      <w:marBottom w:val="0"/>
      <w:divBdr>
        <w:top w:val="none" w:sz="0" w:space="0" w:color="auto"/>
        <w:left w:val="none" w:sz="0" w:space="0" w:color="auto"/>
        <w:bottom w:val="none" w:sz="0" w:space="0" w:color="auto"/>
        <w:right w:val="none" w:sz="0" w:space="0" w:color="auto"/>
      </w:divBdr>
    </w:div>
    <w:div w:id="606234293">
      <w:bodyDiv w:val="1"/>
      <w:marLeft w:val="0"/>
      <w:marRight w:val="0"/>
      <w:marTop w:val="0"/>
      <w:marBottom w:val="0"/>
      <w:divBdr>
        <w:top w:val="none" w:sz="0" w:space="0" w:color="auto"/>
        <w:left w:val="none" w:sz="0" w:space="0" w:color="auto"/>
        <w:bottom w:val="none" w:sz="0" w:space="0" w:color="auto"/>
        <w:right w:val="none" w:sz="0" w:space="0" w:color="auto"/>
      </w:divBdr>
    </w:div>
    <w:div w:id="608119663">
      <w:bodyDiv w:val="1"/>
      <w:marLeft w:val="0"/>
      <w:marRight w:val="0"/>
      <w:marTop w:val="0"/>
      <w:marBottom w:val="0"/>
      <w:divBdr>
        <w:top w:val="none" w:sz="0" w:space="0" w:color="auto"/>
        <w:left w:val="none" w:sz="0" w:space="0" w:color="auto"/>
        <w:bottom w:val="none" w:sz="0" w:space="0" w:color="auto"/>
        <w:right w:val="none" w:sz="0" w:space="0" w:color="auto"/>
      </w:divBdr>
    </w:div>
    <w:div w:id="610472684">
      <w:bodyDiv w:val="1"/>
      <w:marLeft w:val="0"/>
      <w:marRight w:val="0"/>
      <w:marTop w:val="0"/>
      <w:marBottom w:val="0"/>
      <w:divBdr>
        <w:top w:val="none" w:sz="0" w:space="0" w:color="auto"/>
        <w:left w:val="none" w:sz="0" w:space="0" w:color="auto"/>
        <w:bottom w:val="none" w:sz="0" w:space="0" w:color="auto"/>
        <w:right w:val="none" w:sz="0" w:space="0" w:color="auto"/>
      </w:divBdr>
    </w:div>
    <w:div w:id="610862836">
      <w:bodyDiv w:val="1"/>
      <w:marLeft w:val="0"/>
      <w:marRight w:val="0"/>
      <w:marTop w:val="0"/>
      <w:marBottom w:val="0"/>
      <w:divBdr>
        <w:top w:val="none" w:sz="0" w:space="0" w:color="auto"/>
        <w:left w:val="none" w:sz="0" w:space="0" w:color="auto"/>
        <w:bottom w:val="none" w:sz="0" w:space="0" w:color="auto"/>
        <w:right w:val="none" w:sz="0" w:space="0" w:color="auto"/>
      </w:divBdr>
    </w:div>
    <w:div w:id="611479628">
      <w:bodyDiv w:val="1"/>
      <w:marLeft w:val="0"/>
      <w:marRight w:val="0"/>
      <w:marTop w:val="0"/>
      <w:marBottom w:val="0"/>
      <w:divBdr>
        <w:top w:val="none" w:sz="0" w:space="0" w:color="auto"/>
        <w:left w:val="none" w:sz="0" w:space="0" w:color="auto"/>
        <w:bottom w:val="none" w:sz="0" w:space="0" w:color="auto"/>
        <w:right w:val="none" w:sz="0" w:space="0" w:color="auto"/>
      </w:divBdr>
    </w:div>
    <w:div w:id="614362960">
      <w:bodyDiv w:val="1"/>
      <w:marLeft w:val="0"/>
      <w:marRight w:val="0"/>
      <w:marTop w:val="0"/>
      <w:marBottom w:val="0"/>
      <w:divBdr>
        <w:top w:val="none" w:sz="0" w:space="0" w:color="auto"/>
        <w:left w:val="none" w:sz="0" w:space="0" w:color="auto"/>
        <w:bottom w:val="none" w:sz="0" w:space="0" w:color="auto"/>
        <w:right w:val="none" w:sz="0" w:space="0" w:color="auto"/>
      </w:divBdr>
    </w:div>
    <w:div w:id="616763069">
      <w:bodyDiv w:val="1"/>
      <w:marLeft w:val="0"/>
      <w:marRight w:val="0"/>
      <w:marTop w:val="0"/>
      <w:marBottom w:val="0"/>
      <w:divBdr>
        <w:top w:val="none" w:sz="0" w:space="0" w:color="auto"/>
        <w:left w:val="none" w:sz="0" w:space="0" w:color="auto"/>
        <w:bottom w:val="none" w:sz="0" w:space="0" w:color="auto"/>
        <w:right w:val="none" w:sz="0" w:space="0" w:color="auto"/>
      </w:divBdr>
    </w:div>
    <w:div w:id="616915552">
      <w:bodyDiv w:val="1"/>
      <w:marLeft w:val="0"/>
      <w:marRight w:val="0"/>
      <w:marTop w:val="0"/>
      <w:marBottom w:val="0"/>
      <w:divBdr>
        <w:top w:val="none" w:sz="0" w:space="0" w:color="auto"/>
        <w:left w:val="none" w:sz="0" w:space="0" w:color="auto"/>
        <w:bottom w:val="none" w:sz="0" w:space="0" w:color="auto"/>
        <w:right w:val="none" w:sz="0" w:space="0" w:color="auto"/>
      </w:divBdr>
    </w:div>
    <w:div w:id="621617667">
      <w:bodyDiv w:val="1"/>
      <w:marLeft w:val="0"/>
      <w:marRight w:val="0"/>
      <w:marTop w:val="0"/>
      <w:marBottom w:val="0"/>
      <w:divBdr>
        <w:top w:val="none" w:sz="0" w:space="0" w:color="auto"/>
        <w:left w:val="none" w:sz="0" w:space="0" w:color="auto"/>
        <w:bottom w:val="none" w:sz="0" w:space="0" w:color="auto"/>
        <w:right w:val="none" w:sz="0" w:space="0" w:color="auto"/>
      </w:divBdr>
    </w:div>
    <w:div w:id="623119298">
      <w:bodyDiv w:val="1"/>
      <w:marLeft w:val="0"/>
      <w:marRight w:val="0"/>
      <w:marTop w:val="0"/>
      <w:marBottom w:val="0"/>
      <w:divBdr>
        <w:top w:val="none" w:sz="0" w:space="0" w:color="auto"/>
        <w:left w:val="none" w:sz="0" w:space="0" w:color="auto"/>
        <w:bottom w:val="none" w:sz="0" w:space="0" w:color="auto"/>
        <w:right w:val="none" w:sz="0" w:space="0" w:color="auto"/>
      </w:divBdr>
    </w:div>
    <w:div w:id="623736522">
      <w:bodyDiv w:val="1"/>
      <w:marLeft w:val="0"/>
      <w:marRight w:val="0"/>
      <w:marTop w:val="0"/>
      <w:marBottom w:val="0"/>
      <w:divBdr>
        <w:top w:val="none" w:sz="0" w:space="0" w:color="auto"/>
        <w:left w:val="none" w:sz="0" w:space="0" w:color="auto"/>
        <w:bottom w:val="none" w:sz="0" w:space="0" w:color="auto"/>
        <w:right w:val="none" w:sz="0" w:space="0" w:color="auto"/>
      </w:divBdr>
    </w:div>
    <w:div w:id="625163022">
      <w:bodyDiv w:val="1"/>
      <w:marLeft w:val="0"/>
      <w:marRight w:val="0"/>
      <w:marTop w:val="0"/>
      <w:marBottom w:val="0"/>
      <w:divBdr>
        <w:top w:val="none" w:sz="0" w:space="0" w:color="auto"/>
        <w:left w:val="none" w:sz="0" w:space="0" w:color="auto"/>
        <w:bottom w:val="none" w:sz="0" w:space="0" w:color="auto"/>
        <w:right w:val="none" w:sz="0" w:space="0" w:color="auto"/>
      </w:divBdr>
    </w:div>
    <w:div w:id="626282620">
      <w:bodyDiv w:val="1"/>
      <w:marLeft w:val="0"/>
      <w:marRight w:val="0"/>
      <w:marTop w:val="0"/>
      <w:marBottom w:val="0"/>
      <w:divBdr>
        <w:top w:val="none" w:sz="0" w:space="0" w:color="auto"/>
        <w:left w:val="none" w:sz="0" w:space="0" w:color="auto"/>
        <w:bottom w:val="none" w:sz="0" w:space="0" w:color="auto"/>
        <w:right w:val="none" w:sz="0" w:space="0" w:color="auto"/>
      </w:divBdr>
    </w:div>
    <w:div w:id="626282635">
      <w:bodyDiv w:val="1"/>
      <w:marLeft w:val="0"/>
      <w:marRight w:val="0"/>
      <w:marTop w:val="0"/>
      <w:marBottom w:val="0"/>
      <w:divBdr>
        <w:top w:val="none" w:sz="0" w:space="0" w:color="auto"/>
        <w:left w:val="none" w:sz="0" w:space="0" w:color="auto"/>
        <w:bottom w:val="none" w:sz="0" w:space="0" w:color="auto"/>
        <w:right w:val="none" w:sz="0" w:space="0" w:color="auto"/>
      </w:divBdr>
    </w:div>
    <w:div w:id="626475640">
      <w:bodyDiv w:val="1"/>
      <w:marLeft w:val="0"/>
      <w:marRight w:val="0"/>
      <w:marTop w:val="0"/>
      <w:marBottom w:val="0"/>
      <w:divBdr>
        <w:top w:val="none" w:sz="0" w:space="0" w:color="auto"/>
        <w:left w:val="none" w:sz="0" w:space="0" w:color="auto"/>
        <w:bottom w:val="none" w:sz="0" w:space="0" w:color="auto"/>
        <w:right w:val="none" w:sz="0" w:space="0" w:color="auto"/>
      </w:divBdr>
    </w:div>
    <w:div w:id="626667400">
      <w:bodyDiv w:val="1"/>
      <w:marLeft w:val="0"/>
      <w:marRight w:val="0"/>
      <w:marTop w:val="0"/>
      <w:marBottom w:val="0"/>
      <w:divBdr>
        <w:top w:val="none" w:sz="0" w:space="0" w:color="auto"/>
        <w:left w:val="none" w:sz="0" w:space="0" w:color="auto"/>
        <w:bottom w:val="none" w:sz="0" w:space="0" w:color="auto"/>
        <w:right w:val="none" w:sz="0" w:space="0" w:color="auto"/>
      </w:divBdr>
    </w:div>
    <w:div w:id="629014803">
      <w:bodyDiv w:val="1"/>
      <w:marLeft w:val="0"/>
      <w:marRight w:val="0"/>
      <w:marTop w:val="0"/>
      <w:marBottom w:val="0"/>
      <w:divBdr>
        <w:top w:val="none" w:sz="0" w:space="0" w:color="auto"/>
        <w:left w:val="none" w:sz="0" w:space="0" w:color="auto"/>
        <w:bottom w:val="none" w:sz="0" w:space="0" w:color="auto"/>
        <w:right w:val="none" w:sz="0" w:space="0" w:color="auto"/>
      </w:divBdr>
    </w:div>
    <w:div w:id="631521973">
      <w:bodyDiv w:val="1"/>
      <w:marLeft w:val="0"/>
      <w:marRight w:val="0"/>
      <w:marTop w:val="0"/>
      <w:marBottom w:val="0"/>
      <w:divBdr>
        <w:top w:val="none" w:sz="0" w:space="0" w:color="auto"/>
        <w:left w:val="none" w:sz="0" w:space="0" w:color="auto"/>
        <w:bottom w:val="none" w:sz="0" w:space="0" w:color="auto"/>
        <w:right w:val="none" w:sz="0" w:space="0" w:color="auto"/>
      </w:divBdr>
    </w:div>
    <w:div w:id="645400855">
      <w:bodyDiv w:val="1"/>
      <w:marLeft w:val="0"/>
      <w:marRight w:val="0"/>
      <w:marTop w:val="0"/>
      <w:marBottom w:val="0"/>
      <w:divBdr>
        <w:top w:val="none" w:sz="0" w:space="0" w:color="auto"/>
        <w:left w:val="none" w:sz="0" w:space="0" w:color="auto"/>
        <w:bottom w:val="none" w:sz="0" w:space="0" w:color="auto"/>
        <w:right w:val="none" w:sz="0" w:space="0" w:color="auto"/>
      </w:divBdr>
    </w:div>
    <w:div w:id="646128341">
      <w:bodyDiv w:val="1"/>
      <w:marLeft w:val="0"/>
      <w:marRight w:val="0"/>
      <w:marTop w:val="0"/>
      <w:marBottom w:val="0"/>
      <w:divBdr>
        <w:top w:val="none" w:sz="0" w:space="0" w:color="auto"/>
        <w:left w:val="none" w:sz="0" w:space="0" w:color="auto"/>
        <w:bottom w:val="none" w:sz="0" w:space="0" w:color="auto"/>
        <w:right w:val="none" w:sz="0" w:space="0" w:color="auto"/>
      </w:divBdr>
    </w:div>
    <w:div w:id="646931817">
      <w:bodyDiv w:val="1"/>
      <w:marLeft w:val="0"/>
      <w:marRight w:val="0"/>
      <w:marTop w:val="0"/>
      <w:marBottom w:val="0"/>
      <w:divBdr>
        <w:top w:val="none" w:sz="0" w:space="0" w:color="auto"/>
        <w:left w:val="none" w:sz="0" w:space="0" w:color="auto"/>
        <w:bottom w:val="none" w:sz="0" w:space="0" w:color="auto"/>
        <w:right w:val="none" w:sz="0" w:space="0" w:color="auto"/>
      </w:divBdr>
    </w:div>
    <w:div w:id="652178475">
      <w:bodyDiv w:val="1"/>
      <w:marLeft w:val="0"/>
      <w:marRight w:val="0"/>
      <w:marTop w:val="0"/>
      <w:marBottom w:val="0"/>
      <w:divBdr>
        <w:top w:val="none" w:sz="0" w:space="0" w:color="auto"/>
        <w:left w:val="none" w:sz="0" w:space="0" w:color="auto"/>
        <w:bottom w:val="none" w:sz="0" w:space="0" w:color="auto"/>
        <w:right w:val="none" w:sz="0" w:space="0" w:color="auto"/>
      </w:divBdr>
    </w:div>
    <w:div w:id="653029657">
      <w:bodyDiv w:val="1"/>
      <w:marLeft w:val="0"/>
      <w:marRight w:val="0"/>
      <w:marTop w:val="0"/>
      <w:marBottom w:val="0"/>
      <w:divBdr>
        <w:top w:val="none" w:sz="0" w:space="0" w:color="auto"/>
        <w:left w:val="none" w:sz="0" w:space="0" w:color="auto"/>
        <w:bottom w:val="none" w:sz="0" w:space="0" w:color="auto"/>
        <w:right w:val="none" w:sz="0" w:space="0" w:color="auto"/>
      </w:divBdr>
    </w:div>
    <w:div w:id="653604384">
      <w:bodyDiv w:val="1"/>
      <w:marLeft w:val="0"/>
      <w:marRight w:val="0"/>
      <w:marTop w:val="0"/>
      <w:marBottom w:val="0"/>
      <w:divBdr>
        <w:top w:val="none" w:sz="0" w:space="0" w:color="auto"/>
        <w:left w:val="none" w:sz="0" w:space="0" w:color="auto"/>
        <w:bottom w:val="none" w:sz="0" w:space="0" w:color="auto"/>
        <w:right w:val="none" w:sz="0" w:space="0" w:color="auto"/>
      </w:divBdr>
    </w:div>
    <w:div w:id="655570887">
      <w:bodyDiv w:val="1"/>
      <w:marLeft w:val="0"/>
      <w:marRight w:val="0"/>
      <w:marTop w:val="0"/>
      <w:marBottom w:val="0"/>
      <w:divBdr>
        <w:top w:val="none" w:sz="0" w:space="0" w:color="auto"/>
        <w:left w:val="none" w:sz="0" w:space="0" w:color="auto"/>
        <w:bottom w:val="none" w:sz="0" w:space="0" w:color="auto"/>
        <w:right w:val="none" w:sz="0" w:space="0" w:color="auto"/>
      </w:divBdr>
    </w:div>
    <w:div w:id="655960691">
      <w:bodyDiv w:val="1"/>
      <w:marLeft w:val="0"/>
      <w:marRight w:val="0"/>
      <w:marTop w:val="0"/>
      <w:marBottom w:val="0"/>
      <w:divBdr>
        <w:top w:val="none" w:sz="0" w:space="0" w:color="auto"/>
        <w:left w:val="none" w:sz="0" w:space="0" w:color="auto"/>
        <w:bottom w:val="none" w:sz="0" w:space="0" w:color="auto"/>
        <w:right w:val="none" w:sz="0" w:space="0" w:color="auto"/>
      </w:divBdr>
    </w:div>
    <w:div w:id="657151421">
      <w:bodyDiv w:val="1"/>
      <w:marLeft w:val="0"/>
      <w:marRight w:val="0"/>
      <w:marTop w:val="0"/>
      <w:marBottom w:val="0"/>
      <w:divBdr>
        <w:top w:val="none" w:sz="0" w:space="0" w:color="auto"/>
        <w:left w:val="none" w:sz="0" w:space="0" w:color="auto"/>
        <w:bottom w:val="none" w:sz="0" w:space="0" w:color="auto"/>
        <w:right w:val="none" w:sz="0" w:space="0" w:color="auto"/>
      </w:divBdr>
    </w:div>
    <w:div w:id="657878176">
      <w:bodyDiv w:val="1"/>
      <w:marLeft w:val="0"/>
      <w:marRight w:val="0"/>
      <w:marTop w:val="0"/>
      <w:marBottom w:val="0"/>
      <w:divBdr>
        <w:top w:val="none" w:sz="0" w:space="0" w:color="auto"/>
        <w:left w:val="none" w:sz="0" w:space="0" w:color="auto"/>
        <w:bottom w:val="none" w:sz="0" w:space="0" w:color="auto"/>
        <w:right w:val="none" w:sz="0" w:space="0" w:color="auto"/>
      </w:divBdr>
    </w:div>
    <w:div w:id="660083324">
      <w:bodyDiv w:val="1"/>
      <w:marLeft w:val="0"/>
      <w:marRight w:val="0"/>
      <w:marTop w:val="0"/>
      <w:marBottom w:val="0"/>
      <w:divBdr>
        <w:top w:val="none" w:sz="0" w:space="0" w:color="auto"/>
        <w:left w:val="none" w:sz="0" w:space="0" w:color="auto"/>
        <w:bottom w:val="none" w:sz="0" w:space="0" w:color="auto"/>
        <w:right w:val="none" w:sz="0" w:space="0" w:color="auto"/>
      </w:divBdr>
    </w:div>
    <w:div w:id="661010386">
      <w:bodyDiv w:val="1"/>
      <w:marLeft w:val="0"/>
      <w:marRight w:val="0"/>
      <w:marTop w:val="0"/>
      <w:marBottom w:val="0"/>
      <w:divBdr>
        <w:top w:val="none" w:sz="0" w:space="0" w:color="auto"/>
        <w:left w:val="none" w:sz="0" w:space="0" w:color="auto"/>
        <w:bottom w:val="none" w:sz="0" w:space="0" w:color="auto"/>
        <w:right w:val="none" w:sz="0" w:space="0" w:color="auto"/>
      </w:divBdr>
    </w:div>
    <w:div w:id="661392526">
      <w:bodyDiv w:val="1"/>
      <w:marLeft w:val="0"/>
      <w:marRight w:val="0"/>
      <w:marTop w:val="0"/>
      <w:marBottom w:val="0"/>
      <w:divBdr>
        <w:top w:val="none" w:sz="0" w:space="0" w:color="auto"/>
        <w:left w:val="none" w:sz="0" w:space="0" w:color="auto"/>
        <w:bottom w:val="none" w:sz="0" w:space="0" w:color="auto"/>
        <w:right w:val="none" w:sz="0" w:space="0" w:color="auto"/>
      </w:divBdr>
    </w:div>
    <w:div w:id="666791307">
      <w:bodyDiv w:val="1"/>
      <w:marLeft w:val="0"/>
      <w:marRight w:val="0"/>
      <w:marTop w:val="0"/>
      <w:marBottom w:val="0"/>
      <w:divBdr>
        <w:top w:val="none" w:sz="0" w:space="0" w:color="auto"/>
        <w:left w:val="none" w:sz="0" w:space="0" w:color="auto"/>
        <w:bottom w:val="none" w:sz="0" w:space="0" w:color="auto"/>
        <w:right w:val="none" w:sz="0" w:space="0" w:color="auto"/>
      </w:divBdr>
    </w:div>
    <w:div w:id="668486811">
      <w:bodyDiv w:val="1"/>
      <w:marLeft w:val="0"/>
      <w:marRight w:val="0"/>
      <w:marTop w:val="0"/>
      <w:marBottom w:val="0"/>
      <w:divBdr>
        <w:top w:val="none" w:sz="0" w:space="0" w:color="auto"/>
        <w:left w:val="none" w:sz="0" w:space="0" w:color="auto"/>
        <w:bottom w:val="none" w:sz="0" w:space="0" w:color="auto"/>
        <w:right w:val="none" w:sz="0" w:space="0" w:color="auto"/>
      </w:divBdr>
    </w:div>
    <w:div w:id="671569928">
      <w:bodyDiv w:val="1"/>
      <w:marLeft w:val="0"/>
      <w:marRight w:val="0"/>
      <w:marTop w:val="0"/>
      <w:marBottom w:val="0"/>
      <w:divBdr>
        <w:top w:val="none" w:sz="0" w:space="0" w:color="auto"/>
        <w:left w:val="none" w:sz="0" w:space="0" w:color="auto"/>
        <w:bottom w:val="none" w:sz="0" w:space="0" w:color="auto"/>
        <w:right w:val="none" w:sz="0" w:space="0" w:color="auto"/>
      </w:divBdr>
    </w:div>
    <w:div w:id="674262164">
      <w:bodyDiv w:val="1"/>
      <w:marLeft w:val="0"/>
      <w:marRight w:val="0"/>
      <w:marTop w:val="0"/>
      <w:marBottom w:val="0"/>
      <w:divBdr>
        <w:top w:val="none" w:sz="0" w:space="0" w:color="auto"/>
        <w:left w:val="none" w:sz="0" w:space="0" w:color="auto"/>
        <w:bottom w:val="none" w:sz="0" w:space="0" w:color="auto"/>
        <w:right w:val="none" w:sz="0" w:space="0" w:color="auto"/>
      </w:divBdr>
    </w:div>
    <w:div w:id="678435519">
      <w:bodyDiv w:val="1"/>
      <w:marLeft w:val="0"/>
      <w:marRight w:val="0"/>
      <w:marTop w:val="0"/>
      <w:marBottom w:val="0"/>
      <w:divBdr>
        <w:top w:val="none" w:sz="0" w:space="0" w:color="auto"/>
        <w:left w:val="none" w:sz="0" w:space="0" w:color="auto"/>
        <w:bottom w:val="none" w:sz="0" w:space="0" w:color="auto"/>
        <w:right w:val="none" w:sz="0" w:space="0" w:color="auto"/>
      </w:divBdr>
    </w:div>
    <w:div w:id="680086550">
      <w:bodyDiv w:val="1"/>
      <w:marLeft w:val="0"/>
      <w:marRight w:val="0"/>
      <w:marTop w:val="0"/>
      <w:marBottom w:val="0"/>
      <w:divBdr>
        <w:top w:val="none" w:sz="0" w:space="0" w:color="auto"/>
        <w:left w:val="none" w:sz="0" w:space="0" w:color="auto"/>
        <w:bottom w:val="none" w:sz="0" w:space="0" w:color="auto"/>
        <w:right w:val="none" w:sz="0" w:space="0" w:color="auto"/>
      </w:divBdr>
    </w:div>
    <w:div w:id="683090277">
      <w:bodyDiv w:val="1"/>
      <w:marLeft w:val="0"/>
      <w:marRight w:val="0"/>
      <w:marTop w:val="0"/>
      <w:marBottom w:val="0"/>
      <w:divBdr>
        <w:top w:val="none" w:sz="0" w:space="0" w:color="auto"/>
        <w:left w:val="none" w:sz="0" w:space="0" w:color="auto"/>
        <w:bottom w:val="none" w:sz="0" w:space="0" w:color="auto"/>
        <w:right w:val="none" w:sz="0" w:space="0" w:color="auto"/>
      </w:divBdr>
    </w:div>
    <w:div w:id="687607611">
      <w:bodyDiv w:val="1"/>
      <w:marLeft w:val="0"/>
      <w:marRight w:val="0"/>
      <w:marTop w:val="0"/>
      <w:marBottom w:val="0"/>
      <w:divBdr>
        <w:top w:val="none" w:sz="0" w:space="0" w:color="auto"/>
        <w:left w:val="none" w:sz="0" w:space="0" w:color="auto"/>
        <w:bottom w:val="none" w:sz="0" w:space="0" w:color="auto"/>
        <w:right w:val="none" w:sz="0" w:space="0" w:color="auto"/>
      </w:divBdr>
    </w:div>
    <w:div w:id="688533431">
      <w:bodyDiv w:val="1"/>
      <w:marLeft w:val="0"/>
      <w:marRight w:val="0"/>
      <w:marTop w:val="0"/>
      <w:marBottom w:val="0"/>
      <w:divBdr>
        <w:top w:val="none" w:sz="0" w:space="0" w:color="auto"/>
        <w:left w:val="none" w:sz="0" w:space="0" w:color="auto"/>
        <w:bottom w:val="none" w:sz="0" w:space="0" w:color="auto"/>
        <w:right w:val="none" w:sz="0" w:space="0" w:color="auto"/>
      </w:divBdr>
    </w:div>
    <w:div w:id="688723423">
      <w:bodyDiv w:val="1"/>
      <w:marLeft w:val="0"/>
      <w:marRight w:val="0"/>
      <w:marTop w:val="0"/>
      <w:marBottom w:val="0"/>
      <w:divBdr>
        <w:top w:val="none" w:sz="0" w:space="0" w:color="auto"/>
        <w:left w:val="none" w:sz="0" w:space="0" w:color="auto"/>
        <w:bottom w:val="none" w:sz="0" w:space="0" w:color="auto"/>
        <w:right w:val="none" w:sz="0" w:space="0" w:color="auto"/>
      </w:divBdr>
    </w:div>
    <w:div w:id="690301016">
      <w:bodyDiv w:val="1"/>
      <w:marLeft w:val="0"/>
      <w:marRight w:val="0"/>
      <w:marTop w:val="0"/>
      <w:marBottom w:val="0"/>
      <w:divBdr>
        <w:top w:val="none" w:sz="0" w:space="0" w:color="auto"/>
        <w:left w:val="none" w:sz="0" w:space="0" w:color="auto"/>
        <w:bottom w:val="none" w:sz="0" w:space="0" w:color="auto"/>
        <w:right w:val="none" w:sz="0" w:space="0" w:color="auto"/>
      </w:divBdr>
    </w:div>
    <w:div w:id="691153663">
      <w:bodyDiv w:val="1"/>
      <w:marLeft w:val="0"/>
      <w:marRight w:val="0"/>
      <w:marTop w:val="0"/>
      <w:marBottom w:val="0"/>
      <w:divBdr>
        <w:top w:val="none" w:sz="0" w:space="0" w:color="auto"/>
        <w:left w:val="none" w:sz="0" w:space="0" w:color="auto"/>
        <w:bottom w:val="none" w:sz="0" w:space="0" w:color="auto"/>
        <w:right w:val="none" w:sz="0" w:space="0" w:color="auto"/>
      </w:divBdr>
    </w:div>
    <w:div w:id="692540501">
      <w:bodyDiv w:val="1"/>
      <w:marLeft w:val="0"/>
      <w:marRight w:val="0"/>
      <w:marTop w:val="0"/>
      <w:marBottom w:val="0"/>
      <w:divBdr>
        <w:top w:val="none" w:sz="0" w:space="0" w:color="auto"/>
        <w:left w:val="none" w:sz="0" w:space="0" w:color="auto"/>
        <w:bottom w:val="none" w:sz="0" w:space="0" w:color="auto"/>
        <w:right w:val="none" w:sz="0" w:space="0" w:color="auto"/>
      </w:divBdr>
    </w:div>
    <w:div w:id="693775966">
      <w:bodyDiv w:val="1"/>
      <w:marLeft w:val="0"/>
      <w:marRight w:val="0"/>
      <w:marTop w:val="0"/>
      <w:marBottom w:val="0"/>
      <w:divBdr>
        <w:top w:val="none" w:sz="0" w:space="0" w:color="auto"/>
        <w:left w:val="none" w:sz="0" w:space="0" w:color="auto"/>
        <w:bottom w:val="none" w:sz="0" w:space="0" w:color="auto"/>
        <w:right w:val="none" w:sz="0" w:space="0" w:color="auto"/>
      </w:divBdr>
    </w:div>
    <w:div w:id="698162330">
      <w:bodyDiv w:val="1"/>
      <w:marLeft w:val="0"/>
      <w:marRight w:val="0"/>
      <w:marTop w:val="0"/>
      <w:marBottom w:val="0"/>
      <w:divBdr>
        <w:top w:val="none" w:sz="0" w:space="0" w:color="auto"/>
        <w:left w:val="none" w:sz="0" w:space="0" w:color="auto"/>
        <w:bottom w:val="none" w:sz="0" w:space="0" w:color="auto"/>
        <w:right w:val="none" w:sz="0" w:space="0" w:color="auto"/>
      </w:divBdr>
    </w:div>
    <w:div w:id="698551153">
      <w:bodyDiv w:val="1"/>
      <w:marLeft w:val="0"/>
      <w:marRight w:val="0"/>
      <w:marTop w:val="0"/>
      <w:marBottom w:val="0"/>
      <w:divBdr>
        <w:top w:val="none" w:sz="0" w:space="0" w:color="auto"/>
        <w:left w:val="none" w:sz="0" w:space="0" w:color="auto"/>
        <w:bottom w:val="none" w:sz="0" w:space="0" w:color="auto"/>
        <w:right w:val="none" w:sz="0" w:space="0" w:color="auto"/>
      </w:divBdr>
    </w:div>
    <w:div w:id="700127282">
      <w:bodyDiv w:val="1"/>
      <w:marLeft w:val="0"/>
      <w:marRight w:val="0"/>
      <w:marTop w:val="0"/>
      <w:marBottom w:val="0"/>
      <w:divBdr>
        <w:top w:val="none" w:sz="0" w:space="0" w:color="auto"/>
        <w:left w:val="none" w:sz="0" w:space="0" w:color="auto"/>
        <w:bottom w:val="none" w:sz="0" w:space="0" w:color="auto"/>
        <w:right w:val="none" w:sz="0" w:space="0" w:color="auto"/>
      </w:divBdr>
    </w:div>
    <w:div w:id="701513368">
      <w:bodyDiv w:val="1"/>
      <w:marLeft w:val="0"/>
      <w:marRight w:val="0"/>
      <w:marTop w:val="0"/>
      <w:marBottom w:val="0"/>
      <w:divBdr>
        <w:top w:val="none" w:sz="0" w:space="0" w:color="auto"/>
        <w:left w:val="none" w:sz="0" w:space="0" w:color="auto"/>
        <w:bottom w:val="none" w:sz="0" w:space="0" w:color="auto"/>
        <w:right w:val="none" w:sz="0" w:space="0" w:color="auto"/>
      </w:divBdr>
    </w:div>
    <w:div w:id="705833717">
      <w:bodyDiv w:val="1"/>
      <w:marLeft w:val="0"/>
      <w:marRight w:val="0"/>
      <w:marTop w:val="0"/>
      <w:marBottom w:val="0"/>
      <w:divBdr>
        <w:top w:val="none" w:sz="0" w:space="0" w:color="auto"/>
        <w:left w:val="none" w:sz="0" w:space="0" w:color="auto"/>
        <w:bottom w:val="none" w:sz="0" w:space="0" w:color="auto"/>
        <w:right w:val="none" w:sz="0" w:space="0" w:color="auto"/>
      </w:divBdr>
    </w:div>
    <w:div w:id="708451216">
      <w:bodyDiv w:val="1"/>
      <w:marLeft w:val="0"/>
      <w:marRight w:val="0"/>
      <w:marTop w:val="0"/>
      <w:marBottom w:val="0"/>
      <w:divBdr>
        <w:top w:val="none" w:sz="0" w:space="0" w:color="auto"/>
        <w:left w:val="none" w:sz="0" w:space="0" w:color="auto"/>
        <w:bottom w:val="none" w:sz="0" w:space="0" w:color="auto"/>
        <w:right w:val="none" w:sz="0" w:space="0" w:color="auto"/>
      </w:divBdr>
    </w:div>
    <w:div w:id="720327734">
      <w:bodyDiv w:val="1"/>
      <w:marLeft w:val="0"/>
      <w:marRight w:val="0"/>
      <w:marTop w:val="0"/>
      <w:marBottom w:val="0"/>
      <w:divBdr>
        <w:top w:val="none" w:sz="0" w:space="0" w:color="auto"/>
        <w:left w:val="none" w:sz="0" w:space="0" w:color="auto"/>
        <w:bottom w:val="none" w:sz="0" w:space="0" w:color="auto"/>
        <w:right w:val="none" w:sz="0" w:space="0" w:color="auto"/>
      </w:divBdr>
    </w:div>
    <w:div w:id="721056534">
      <w:bodyDiv w:val="1"/>
      <w:marLeft w:val="0"/>
      <w:marRight w:val="0"/>
      <w:marTop w:val="0"/>
      <w:marBottom w:val="0"/>
      <w:divBdr>
        <w:top w:val="none" w:sz="0" w:space="0" w:color="auto"/>
        <w:left w:val="none" w:sz="0" w:space="0" w:color="auto"/>
        <w:bottom w:val="none" w:sz="0" w:space="0" w:color="auto"/>
        <w:right w:val="none" w:sz="0" w:space="0" w:color="auto"/>
      </w:divBdr>
    </w:div>
    <w:div w:id="721948551">
      <w:bodyDiv w:val="1"/>
      <w:marLeft w:val="0"/>
      <w:marRight w:val="0"/>
      <w:marTop w:val="0"/>
      <w:marBottom w:val="0"/>
      <w:divBdr>
        <w:top w:val="none" w:sz="0" w:space="0" w:color="auto"/>
        <w:left w:val="none" w:sz="0" w:space="0" w:color="auto"/>
        <w:bottom w:val="none" w:sz="0" w:space="0" w:color="auto"/>
        <w:right w:val="none" w:sz="0" w:space="0" w:color="auto"/>
      </w:divBdr>
    </w:div>
    <w:div w:id="722290965">
      <w:bodyDiv w:val="1"/>
      <w:marLeft w:val="0"/>
      <w:marRight w:val="0"/>
      <w:marTop w:val="0"/>
      <w:marBottom w:val="0"/>
      <w:divBdr>
        <w:top w:val="none" w:sz="0" w:space="0" w:color="auto"/>
        <w:left w:val="none" w:sz="0" w:space="0" w:color="auto"/>
        <w:bottom w:val="none" w:sz="0" w:space="0" w:color="auto"/>
        <w:right w:val="none" w:sz="0" w:space="0" w:color="auto"/>
      </w:divBdr>
    </w:div>
    <w:div w:id="722561343">
      <w:bodyDiv w:val="1"/>
      <w:marLeft w:val="0"/>
      <w:marRight w:val="0"/>
      <w:marTop w:val="0"/>
      <w:marBottom w:val="0"/>
      <w:divBdr>
        <w:top w:val="none" w:sz="0" w:space="0" w:color="auto"/>
        <w:left w:val="none" w:sz="0" w:space="0" w:color="auto"/>
        <w:bottom w:val="none" w:sz="0" w:space="0" w:color="auto"/>
        <w:right w:val="none" w:sz="0" w:space="0" w:color="auto"/>
      </w:divBdr>
    </w:div>
    <w:div w:id="723723868">
      <w:bodyDiv w:val="1"/>
      <w:marLeft w:val="0"/>
      <w:marRight w:val="0"/>
      <w:marTop w:val="0"/>
      <w:marBottom w:val="0"/>
      <w:divBdr>
        <w:top w:val="none" w:sz="0" w:space="0" w:color="auto"/>
        <w:left w:val="none" w:sz="0" w:space="0" w:color="auto"/>
        <w:bottom w:val="none" w:sz="0" w:space="0" w:color="auto"/>
        <w:right w:val="none" w:sz="0" w:space="0" w:color="auto"/>
      </w:divBdr>
    </w:div>
    <w:div w:id="724064016">
      <w:bodyDiv w:val="1"/>
      <w:marLeft w:val="0"/>
      <w:marRight w:val="0"/>
      <w:marTop w:val="0"/>
      <w:marBottom w:val="0"/>
      <w:divBdr>
        <w:top w:val="none" w:sz="0" w:space="0" w:color="auto"/>
        <w:left w:val="none" w:sz="0" w:space="0" w:color="auto"/>
        <w:bottom w:val="none" w:sz="0" w:space="0" w:color="auto"/>
        <w:right w:val="none" w:sz="0" w:space="0" w:color="auto"/>
      </w:divBdr>
    </w:div>
    <w:div w:id="724723906">
      <w:bodyDiv w:val="1"/>
      <w:marLeft w:val="0"/>
      <w:marRight w:val="0"/>
      <w:marTop w:val="0"/>
      <w:marBottom w:val="0"/>
      <w:divBdr>
        <w:top w:val="none" w:sz="0" w:space="0" w:color="auto"/>
        <w:left w:val="none" w:sz="0" w:space="0" w:color="auto"/>
        <w:bottom w:val="none" w:sz="0" w:space="0" w:color="auto"/>
        <w:right w:val="none" w:sz="0" w:space="0" w:color="auto"/>
      </w:divBdr>
    </w:div>
    <w:div w:id="727995601">
      <w:bodyDiv w:val="1"/>
      <w:marLeft w:val="0"/>
      <w:marRight w:val="0"/>
      <w:marTop w:val="0"/>
      <w:marBottom w:val="0"/>
      <w:divBdr>
        <w:top w:val="none" w:sz="0" w:space="0" w:color="auto"/>
        <w:left w:val="none" w:sz="0" w:space="0" w:color="auto"/>
        <w:bottom w:val="none" w:sz="0" w:space="0" w:color="auto"/>
        <w:right w:val="none" w:sz="0" w:space="0" w:color="auto"/>
      </w:divBdr>
    </w:div>
    <w:div w:id="728503207">
      <w:bodyDiv w:val="1"/>
      <w:marLeft w:val="0"/>
      <w:marRight w:val="0"/>
      <w:marTop w:val="0"/>
      <w:marBottom w:val="0"/>
      <w:divBdr>
        <w:top w:val="none" w:sz="0" w:space="0" w:color="auto"/>
        <w:left w:val="none" w:sz="0" w:space="0" w:color="auto"/>
        <w:bottom w:val="none" w:sz="0" w:space="0" w:color="auto"/>
        <w:right w:val="none" w:sz="0" w:space="0" w:color="auto"/>
      </w:divBdr>
    </w:div>
    <w:div w:id="728768192">
      <w:bodyDiv w:val="1"/>
      <w:marLeft w:val="0"/>
      <w:marRight w:val="0"/>
      <w:marTop w:val="0"/>
      <w:marBottom w:val="0"/>
      <w:divBdr>
        <w:top w:val="none" w:sz="0" w:space="0" w:color="auto"/>
        <w:left w:val="none" w:sz="0" w:space="0" w:color="auto"/>
        <w:bottom w:val="none" w:sz="0" w:space="0" w:color="auto"/>
        <w:right w:val="none" w:sz="0" w:space="0" w:color="auto"/>
      </w:divBdr>
    </w:div>
    <w:div w:id="728848820">
      <w:bodyDiv w:val="1"/>
      <w:marLeft w:val="0"/>
      <w:marRight w:val="0"/>
      <w:marTop w:val="0"/>
      <w:marBottom w:val="0"/>
      <w:divBdr>
        <w:top w:val="none" w:sz="0" w:space="0" w:color="auto"/>
        <w:left w:val="none" w:sz="0" w:space="0" w:color="auto"/>
        <w:bottom w:val="none" w:sz="0" w:space="0" w:color="auto"/>
        <w:right w:val="none" w:sz="0" w:space="0" w:color="auto"/>
      </w:divBdr>
    </w:div>
    <w:div w:id="731660567">
      <w:bodyDiv w:val="1"/>
      <w:marLeft w:val="0"/>
      <w:marRight w:val="0"/>
      <w:marTop w:val="0"/>
      <w:marBottom w:val="0"/>
      <w:divBdr>
        <w:top w:val="none" w:sz="0" w:space="0" w:color="auto"/>
        <w:left w:val="none" w:sz="0" w:space="0" w:color="auto"/>
        <w:bottom w:val="none" w:sz="0" w:space="0" w:color="auto"/>
        <w:right w:val="none" w:sz="0" w:space="0" w:color="auto"/>
      </w:divBdr>
    </w:div>
    <w:div w:id="736053273">
      <w:bodyDiv w:val="1"/>
      <w:marLeft w:val="0"/>
      <w:marRight w:val="0"/>
      <w:marTop w:val="0"/>
      <w:marBottom w:val="0"/>
      <w:divBdr>
        <w:top w:val="none" w:sz="0" w:space="0" w:color="auto"/>
        <w:left w:val="none" w:sz="0" w:space="0" w:color="auto"/>
        <w:bottom w:val="none" w:sz="0" w:space="0" w:color="auto"/>
        <w:right w:val="none" w:sz="0" w:space="0" w:color="auto"/>
      </w:divBdr>
    </w:div>
    <w:div w:id="736509841">
      <w:bodyDiv w:val="1"/>
      <w:marLeft w:val="0"/>
      <w:marRight w:val="0"/>
      <w:marTop w:val="0"/>
      <w:marBottom w:val="0"/>
      <w:divBdr>
        <w:top w:val="none" w:sz="0" w:space="0" w:color="auto"/>
        <w:left w:val="none" w:sz="0" w:space="0" w:color="auto"/>
        <w:bottom w:val="none" w:sz="0" w:space="0" w:color="auto"/>
        <w:right w:val="none" w:sz="0" w:space="0" w:color="auto"/>
      </w:divBdr>
    </w:div>
    <w:div w:id="737753061">
      <w:bodyDiv w:val="1"/>
      <w:marLeft w:val="0"/>
      <w:marRight w:val="0"/>
      <w:marTop w:val="0"/>
      <w:marBottom w:val="0"/>
      <w:divBdr>
        <w:top w:val="none" w:sz="0" w:space="0" w:color="auto"/>
        <w:left w:val="none" w:sz="0" w:space="0" w:color="auto"/>
        <w:bottom w:val="none" w:sz="0" w:space="0" w:color="auto"/>
        <w:right w:val="none" w:sz="0" w:space="0" w:color="auto"/>
      </w:divBdr>
    </w:div>
    <w:div w:id="739787630">
      <w:bodyDiv w:val="1"/>
      <w:marLeft w:val="0"/>
      <w:marRight w:val="0"/>
      <w:marTop w:val="0"/>
      <w:marBottom w:val="0"/>
      <w:divBdr>
        <w:top w:val="none" w:sz="0" w:space="0" w:color="auto"/>
        <w:left w:val="none" w:sz="0" w:space="0" w:color="auto"/>
        <w:bottom w:val="none" w:sz="0" w:space="0" w:color="auto"/>
        <w:right w:val="none" w:sz="0" w:space="0" w:color="auto"/>
      </w:divBdr>
    </w:div>
    <w:div w:id="742793947">
      <w:bodyDiv w:val="1"/>
      <w:marLeft w:val="0"/>
      <w:marRight w:val="0"/>
      <w:marTop w:val="0"/>
      <w:marBottom w:val="0"/>
      <w:divBdr>
        <w:top w:val="none" w:sz="0" w:space="0" w:color="auto"/>
        <w:left w:val="none" w:sz="0" w:space="0" w:color="auto"/>
        <w:bottom w:val="none" w:sz="0" w:space="0" w:color="auto"/>
        <w:right w:val="none" w:sz="0" w:space="0" w:color="auto"/>
      </w:divBdr>
    </w:div>
    <w:div w:id="743455945">
      <w:bodyDiv w:val="1"/>
      <w:marLeft w:val="0"/>
      <w:marRight w:val="0"/>
      <w:marTop w:val="0"/>
      <w:marBottom w:val="0"/>
      <w:divBdr>
        <w:top w:val="none" w:sz="0" w:space="0" w:color="auto"/>
        <w:left w:val="none" w:sz="0" w:space="0" w:color="auto"/>
        <w:bottom w:val="none" w:sz="0" w:space="0" w:color="auto"/>
        <w:right w:val="none" w:sz="0" w:space="0" w:color="auto"/>
      </w:divBdr>
    </w:div>
    <w:div w:id="743720967">
      <w:bodyDiv w:val="1"/>
      <w:marLeft w:val="0"/>
      <w:marRight w:val="0"/>
      <w:marTop w:val="0"/>
      <w:marBottom w:val="0"/>
      <w:divBdr>
        <w:top w:val="none" w:sz="0" w:space="0" w:color="auto"/>
        <w:left w:val="none" w:sz="0" w:space="0" w:color="auto"/>
        <w:bottom w:val="none" w:sz="0" w:space="0" w:color="auto"/>
        <w:right w:val="none" w:sz="0" w:space="0" w:color="auto"/>
      </w:divBdr>
    </w:div>
    <w:div w:id="744840183">
      <w:bodyDiv w:val="1"/>
      <w:marLeft w:val="0"/>
      <w:marRight w:val="0"/>
      <w:marTop w:val="0"/>
      <w:marBottom w:val="0"/>
      <w:divBdr>
        <w:top w:val="none" w:sz="0" w:space="0" w:color="auto"/>
        <w:left w:val="none" w:sz="0" w:space="0" w:color="auto"/>
        <w:bottom w:val="none" w:sz="0" w:space="0" w:color="auto"/>
        <w:right w:val="none" w:sz="0" w:space="0" w:color="auto"/>
      </w:divBdr>
    </w:div>
    <w:div w:id="745612843">
      <w:bodyDiv w:val="1"/>
      <w:marLeft w:val="0"/>
      <w:marRight w:val="0"/>
      <w:marTop w:val="0"/>
      <w:marBottom w:val="0"/>
      <w:divBdr>
        <w:top w:val="none" w:sz="0" w:space="0" w:color="auto"/>
        <w:left w:val="none" w:sz="0" w:space="0" w:color="auto"/>
        <w:bottom w:val="none" w:sz="0" w:space="0" w:color="auto"/>
        <w:right w:val="none" w:sz="0" w:space="0" w:color="auto"/>
      </w:divBdr>
    </w:div>
    <w:div w:id="746852853">
      <w:bodyDiv w:val="1"/>
      <w:marLeft w:val="0"/>
      <w:marRight w:val="0"/>
      <w:marTop w:val="0"/>
      <w:marBottom w:val="0"/>
      <w:divBdr>
        <w:top w:val="none" w:sz="0" w:space="0" w:color="auto"/>
        <w:left w:val="none" w:sz="0" w:space="0" w:color="auto"/>
        <w:bottom w:val="none" w:sz="0" w:space="0" w:color="auto"/>
        <w:right w:val="none" w:sz="0" w:space="0" w:color="auto"/>
      </w:divBdr>
    </w:div>
    <w:div w:id="747577066">
      <w:bodyDiv w:val="1"/>
      <w:marLeft w:val="0"/>
      <w:marRight w:val="0"/>
      <w:marTop w:val="0"/>
      <w:marBottom w:val="0"/>
      <w:divBdr>
        <w:top w:val="none" w:sz="0" w:space="0" w:color="auto"/>
        <w:left w:val="none" w:sz="0" w:space="0" w:color="auto"/>
        <w:bottom w:val="none" w:sz="0" w:space="0" w:color="auto"/>
        <w:right w:val="none" w:sz="0" w:space="0" w:color="auto"/>
      </w:divBdr>
    </w:div>
    <w:div w:id="748774600">
      <w:bodyDiv w:val="1"/>
      <w:marLeft w:val="0"/>
      <w:marRight w:val="0"/>
      <w:marTop w:val="0"/>
      <w:marBottom w:val="0"/>
      <w:divBdr>
        <w:top w:val="none" w:sz="0" w:space="0" w:color="auto"/>
        <w:left w:val="none" w:sz="0" w:space="0" w:color="auto"/>
        <w:bottom w:val="none" w:sz="0" w:space="0" w:color="auto"/>
        <w:right w:val="none" w:sz="0" w:space="0" w:color="auto"/>
      </w:divBdr>
    </w:div>
    <w:div w:id="750614637">
      <w:bodyDiv w:val="1"/>
      <w:marLeft w:val="0"/>
      <w:marRight w:val="0"/>
      <w:marTop w:val="0"/>
      <w:marBottom w:val="0"/>
      <w:divBdr>
        <w:top w:val="none" w:sz="0" w:space="0" w:color="auto"/>
        <w:left w:val="none" w:sz="0" w:space="0" w:color="auto"/>
        <w:bottom w:val="none" w:sz="0" w:space="0" w:color="auto"/>
        <w:right w:val="none" w:sz="0" w:space="0" w:color="auto"/>
      </w:divBdr>
    </w:div>
    <w:div w:id="752701603">
      <w:bodyDiv w:val="1"/>
      <w:marLeft w:val="0"/>
      <w:marRight w:val="0"/>
      <w:marTop w:val="0"/>
      <w:marBottom w:val="0"/>
      <w:divBdr>
        <w:top w:val="none" w:sz="0" w:space="0" w:color="auto"/>
        <w:left w:val="none" w:sz="0" w:space="0" w:color="auto"/>
        <w:bottom w:val="none" w:sz="0" w:space="0" w:color="auto"/>
        <w:right w:val="none" w:sz="0" w:space="0" w:color="auto"/>
      </w:divBdr>
    </w:div>
    <w:div w:id="755125916">
      <w:bodyDiv w:val="1"/>
      <w:marLeft w:val="0"/>
      <w:marRight w:val="0"/>
      <w:marTop w:val="0"/>
      <w:marBottom w:val="0"/>
      <w:divBdr>
        <w:top w:val="none" w:sz="0" w:space="0" w:color="auto"/>
        <w:left w:val="none" w:sz="0" w:space="0" w:color="auto"/>
        <w:bottom w:val="none" w:sz="0" w:space="0" w:color="auto"/>
        <w:right w:val="none" w:sz="0" w:space="0" w:color="auto"/>
      </w:divBdr>
    </w:div>
    <w:div w:id="755590198">
      <w:bodyDiv w:val="1"/>
      <w:marLeft w:val="0"/>
      <w:marRight w:val="0"/>
      <w:marTop w:val="0"/>
      <w:marBottom w:val="0"/>
      <w:divBdr>
        <w:top w:val="none" w:sz="0" w:space="0" w:color="auto"/>
        <w:left w:val="none" w:sz="0" w:space="0" w:color="auto"/>
        <w:bottom w:val="none" w:sz="0" w:space="0" w:color="auto"/>
        <w:right w:val="none" w:sz="0" w:space="0" w:color="auto"/>
      </w:divBdr>
    </w:div>
    <w:div w:id="757408359">
      <w:bodyDiv w:val="1"/>
      <w:marLeft w:val="0"/>
      <w:marRight w:val="0"/>
      <w:marTop w:val="0"/>
      <w:marBottom w:val="0"/>
      <w:divBdr>
        <w:top w:val="none" w:sz="0" w:space="0" w:color="auto"/>
        <w:left w:val="none" w:sz="0" w:space="0" w:color="auto"/>
        <w:bottom w:val="none" w:sz="0" w:space="0" w:color="auto"/>
        <w:right w:val="none" w:sz="0" w:space="0" w:color="auto"/>
      </w:divBdr>
    </w:div>
    <w:div w:id="758528907">
      <w:bodyDiv w:val="1"/>
      <w:marLeft w:val="0"/>
      <w:marRight w:val="0"/>
      <w:marTop w:val="0"/>
      <w:marBottom w:val="0"/>
      <w:divBdr>
        <w:top w:val="none" w:sz="0" w:space="0" w:color="auto"/>
        <w:left w:val="none" w:sz="0" w:space="0" w:color="auto"/>
        <w:bottom w:val="none" w:sz="0" w:space="0" w:color="auto"/>
        <w:right w:val="none" w:sz="0" w:space="0" w:color="auto"/>
      </w:divBdr>
    </w:div>
    <w:div w:id="758595724">
      <w:bodyDiv w:val="1"/>
      <w:marLeft w:val="0"/>
      <w:marRight w:val="0"/>
      <w:marTop w:val="0"/>
      <w:marBottom w:val="0"/>
      <w:divBdr>
        <w:top w:val="none" w:sz="0" w:space="0" w:color="auto"/>
        <w:left w:val="none" w:sz="0" w:space="0" w:color="auto"/>
        <w:bottom w:val="none" w:sz="0" w:space="0" w:color="auto"/>
        <w:right w:val="none" w:sz="0" w:space="0" w:color="auto"/>
      </w:divBdr>
    </w:div>
    <w:div w:id="767655638">
      <w:bodyDiv w:val="1"/>
      <w:marLeft w:val="0"/>
      <w:marRight w:val="0"/>
      <w:marTop w:val="0"/>
      <w:marBottom w:val="0"/>
      <w:divBdr>
        <w:top w:val="none" w:sz="0" w:space="0" w:color="auto"/>
        <w:left w:val="none" w:sz="0" w:space="0" w:color="auto"/>
        <w:bottom w:val="none" w:sz="0" w:space="0" w:color="auto"/>
        <w:right w:val="none" w:sz="0" w:space="0" w:color="auto"/>
      </w:divBdr>
    </w:div>
    <w:div w:id="768279926">
      <w:bodyDiv w:val="1"/>
      <w:marLeft w:val="0"/>
      <w:marRight w:val="0"/>
      <w:marTop w:val="0"/>
      <w:marBottom w:val="0"/>
      <w:divBdr>
        <w:top w:val="none" w:sz="0" w:space="0" w:color="auto"/>
        <w:left w:val="none" w:sz="0" w:space="0" w:color="auto"/>
        <w:bottom w:val="none" w:sz="0" w:space="0" w:color="auto"/>
        <w:right w:val="none" w:sz="0" w:space="0" w:color="auto"/>
      </w:divBdr>
    </w:div>
    <w:div w:id="770469322">
      <w:bodyDiv w:val="1"/>
      <w:marLeft w:val="0"/>
      <w:marRight w:val="0"/>
      <w:marTop w:val="0"/>
      <w:marBottom w:val="0"/>
      <w:divBdr>
        <w:top w:val="none" w:sz="0" w:space="0" w:color="auto"/>
        <w:left w:val="none" w:sz="0" w:space="0" w:color="auto"/>
        <w:bottom w:val="none" w:sz="0" w:space="0" w:color="auto"/>
        <w:right w:val="none" w:sz="0" w:space="0" w:color="auto"/>
      </w:divBdr>
    </w:div>
    <w:div w:id="772549960">
      <w:bodyDiv w:val="1"/>
      <w:marLeft w:val="0"/>
      <w:marRight w:val="0"/>
      <w:marTop w:val="0"/>
      <w:marBottom w:val="0"/>
      <w:divBdr>
        <w:top w:val="none" w:sz="0" w:space="0" w:color="auto"/>
        <w:left w:val="none" w:sz="0" w:space="0" w:color="auto"/>
        <w:bottom w:val="none" w:sz="0" w:space="0" w:color="auto"/>
        <w:right w:val="none" w:sz="0" w:space="0" w:color="auto"/>
      </w:divBdr>
    </w:div>
    <w:div w:id="773094630">
      <w:bodyDiv w:val="1"/>
      <w:marLeft w:val="0"/>
      <w:marRight w:val="0"/>
      <w:marTop w:val="0"/>
      <w:marBottom w:val="0"/>
      <w:divBdr>
        <w:top w:val="none" w:sz="0" w:space="0" w:color="auto"/>
        <w:left w:val="none" w:sz="0" w:space="0" w:color="auto"/>
        <w:bottom w:val="none" w:sz="0" w:space="0" w:color="auto"/>
        <w:right w:val="none" w:sz="0" w:space="0" w:color="auto"/>
      </w:divBdr>
    </w:div>
    <w:div w:id="773482720">
      <w:bodyDiv w:val="1"/>
      <w:marLeft w:val="0"/>
      <w:marRight w:val="0"/>
      <w:marTop w:val="0"/>
      <w:marBottom w:val="0"/>
      <w:divBdr>
        <w:top w:val="none" w:sz="0" w:space="0" w:color="auto"/>
        <w:left w:val="none" w:sz="0" w:space="0" w:color="auto"/>
        <w:bottom w:val="none" w:sz="0" w:space="0" w:color="auto"/>
        <w:right w:val="none" w:sz="0" w:space="0" w:color="auto"/>
      </w:divBdr>
    </w:div>
    <w:div w:id="774709737">
      <w:bodyDiv w:val="1"/>
      <w:marLeft w:val="0"/>
      <w:marRight w:val="0"/>
      <w:marTop w:val="0"/>
      <w:marBottom w:val="0"/>
      <w:divBdr>
        <w:top w:val="none" w:sz="0" w:space="0" w:color="auto"/>
        <w:left w:val="none" w:sz="0" w:space="0" w:color="auto"/>
        <w:bottom w:val="none" w:sz="0" w:space="0" w:color="auto"/>
        <w:right w:val="none" w:sz="0" w:space="0" w:color="auto"/>
      </w:divBdr>
    </w:div>
    <w:div w:id="777136593">
      <w:bodyDiv w:val="1"/>
      <w:marLeft w:val="0"/>
      <w:marRight w:val="0"/>
      <w:marTop w:val="0"/>
      <w:marBottom w:val="0"/>
      <w:divBdr>
        <w:top w:val="none" w:sz="0" w:space="0" w:color="auto"/>
        <w:left w:val="none" w:sz="0" w:space="0" w:color="auto"/>
        <w:bottom w:val="none" w:sz="0" w:space="0" w:color="auto"/>
        <w:right w:val="none" w:sz="0" w:space="0" w:color="auto"/>
      </w:divBdr>
    </w:div>
    <w:div w:id="777411512">
      <w:bodyDiv w:val="1"/>
      <w:marLeft w:val="0"/>
      <w:marRight w:val="0"/>
      <w:marTop w:val="0"/>
      <w:marBottom w:val="0"/>
      <w:divBdr>
        <w:top w:val="none" w:sz="0" w:space="0" w:color="auto"/>
        <w:left w:val="none" w:sz="0" w:space="0" w:color="auto"/>
        <w:bottom w:val="none" w:sz="0" w:space="0" w:color="auto"/>
        <w:right w:val="none" w:sz="0" w:space="0" w:color="auto"/>
      </w:divBdr>
    </w:div>
    <w:div w:id="777987564">
      <w:bodyDiv w:val="1"/>
      <w:marLeft w:val="0"/>
      <w:marRight w:val="0"/>
      <w:marTop w:val="0"/>
      <w:marBottom w:val="0"/>
      <w:divBdr>
        <w:top w:val="none" w:sz="0" w:space="0" w:color="auto"/>
        <w:left w:val="none" w:sz="0" w:space="0" w:color="auto"/>
        <w:bottom w:val="none" w:sz="0" w:space="0" w:color="auto"/>
        <w:right w:val="none" w:sz="0" w:space="0" w:color="auto"/>
      </w:divBdr>
    </w:div>
    <w:div w:id="778721213">
      <w:bodyDiv w:val="1"/>
      <w:marLeft w:val="0"/>
      <w:marRight w:val="0"/>
      <w:marTop w:val="0"/>
      <w:marBottom w:val="0"/>
      <w:divBdr>
        <w:top w:val="none" w:sz="0" w:space="0" w:color="auto"/>
        <w:left w:val="none" w:sz="0" w:space="0" w:color="auto"/>
        <w:bottom w:val="none" w:sz="0" w:space="0" w:color="auto"/>
        <w:right w:val="none" w:sz="0" w:space="0" w:color="auto"/>
      </w:divBdr>
    </w:div>
    <w:div w:id="780029185">
      <w:bodyDiv w:val="1"/>
      <w:marLeft w:val="0"/>
      <w:marRight w:val="0"/>
      <w:marTop w:val="0"/>
      <w:marBottom w:val="0"/>
      <w:divBdr>
        <w:top w:val="none" w:sz="0" w:space="0" w:color="auto"/>
        <w:left w:val="none" w:sz="0" w:space="0" w:color="auto"/>
        <w:bottom w:val="none" w:sz="0" w:space="0" w:color="auto"/>
        <w:right w:val="none" w:sz="0" w:space="0" w:color="auto"/>
      </w:divBdr>
    </w:div>
    <w:div w:id="780806323">
      <w:bodyDiv w:val="1"/>
      <w:marLeft w:val="0"/>
      <w:marRight w:val="0"/>
      <w:marTop w:val="0"/>
      <w:marBottom w:val="0"/>
      <w:divBdr>
        <w:top w:val="none" w:sz="0" w:space="0" w:color="auto"/>
        <w:left w:val="none" w:sz="0" w:space="0" w:color="auto"/>
        <w:bottom w:val="none" w:sz="0" w:space="0" w:color="auto"/>
        <w:right w:val="none" w:sz="0" w:space="0" w:color="auto"/>
      </w:divBdr>
    </w:div>
    <w:div w:id="791175095">
      <w:bodyDiv w:val="1"/>
      <w:marLeft w:val="0"/>
      <w:marRight w:val="0"/>
      <w:marTop w:val="0"/>
      <w:marBottom w:val="0"/>
      <w:divBdr>
        <w:top w:val="none" w:sz="0" w:space="0" w:color="auto"/>
        <w:left w:val="none" w:sz="0" w:space="0" w:color="auto"/>
        <w:bottom w:val="none" w:sz="0" w:space="0" w:color="auto"/>
        <w:right w:val="none" w:sz="0" w:space="0" w:color="auto"/>
      </w:divBdr>
    </w:div>
    <w:div w:id="791284100">
      <w:bodyDiv w:val="1"/>
      <w:marLeft w:val="0"/>
      <w:marRight w:val="0"/>
      <w:marTop w:val="0"/>
      <w:marBottom w:val="0"/>
      <w:divBdr>
        <w:top w:val="none" w:sz="0" w:space="0" w:color="auto"/>
        <w:left w:val="none" w:sz="0" w:space="0" w:color="auto"/>
        <w:bottom w:val="none" w:sz="0" w:space="0" w:color="auto"/>
        <w:right w:val="none" w:sz="0" w:space="0" w:color="auto"/>
      </w:divBdr>
    </w:div>
    <w:div w:id="793063645">
      <w:bodyDiv w:val="1"/>
      <w:marLeft w:val="0"/>
      <w:marRight w:val="0"/>
      <w:marTop w:val="0"/>
      <w:marBottom w:val="0"/>
      <w:divBdr>
        <w:top w:val="none" w:sz="0" w:space="0" w:color="auto"/>
        <w:left w:val="none" w:sz="0" w:space="0" w:color="auto"/>
        <w:bottom w:val="none" w:sz="0" w:space="0" w:color="auto"/>
        <w:right w:val="none" w:sz="0" w:space="0" w:color="auto"/>
      </w:divBdr>
    </w:div>
    <w:div w:id="793868059">
      <w:bodyDiv w:val="1"/>
      <w:marLeft w:val="0"/>
      <w:marRight w:val="0"/>
      <w:marTop w:val="0"/>
      <w:marBottom w:val="0"/>
      <w:divBdr>
        <w:top w:val="none" w:sz="0" w:space="0" w:color="auto"/>
        <w:left w:val="none" w:sz="0" w:space="0" w:color="auto"/>
        <w:bottom w:val="none" w:sz="0" w:space="0" w:color="auto"/>
        <w:right w:val="none" w:sz="0" w:space="0" w:color="auto"/>
      </w:divBdr>
    </w:div>
    <w:div w:id="794369216">
      <w:bodyDiv w:val="1"/>
      <w:marLeft w:val="0"/>
      <w:marRight w:val="0"/>
      <w:marTop w:val="0"/>
      <w:marBottom w:val="0"/>
      <w:divBdr>
        <w:top w:val="none" w:sz="0" w:space="0" w:color="auto"/>
        <w:left w:val="none" w:sz="0" w:space="0" w:color="auto"/>
        <w:bottom w:val="none" w:sz="0" w:space="0" w:color="auto"/>
        <w:right w:val="none" w:sz="0" w:space="0" w:color="auto"/>
      </w:divBdr>
    </w:div>
    <w:div w:id="795954161">
      <w:bodyDiv w:val="1"/>
      <w:marLeft w:val="0"/>
      <w:marRight w:val="0"/>
      <w:marTop w:val="0"/>
      <w:marBottom w:val="0"/>
      <w:divBdr>
        <w:top w:val="none" w:sz="0" w:space="0" w:color="auto"/>
        <w:left w:val="none" w:sz="0" w:space="0" w:color="auto"/>
        <w:bottom w:val="none" w:sz="0" w:space="0" w:color="auto"/>
        <w:right w:val="none" w:sz="0" w:space="0" w:color="auto"/>
      </w:divBdr>
    </w:div>
    <w:div w:id="796022896">
      <w:bodyDiv w:val="1"/>
      <w:marLeft w:val="0"/>
      <w:marRight w:val="0"/>
      <w:marTop w:val="0"/>
      <w:marBottom w:val="0"/>
      <w:divBdr>
        <w:top w:val="none" w:sz="0" w:space="0" w:color="auto"/>
        <w:left w:val="none" w:sz="0" w:space="0" w:color="auto"/>
        <w:bottom w:val="none" w:sz="0" w:space="0" w:color="auto"/>
        <w:right w:val="none" w:sz="0" w:space="0" w:color="auto"/>
      </w:divBdr>
    </w:div>
    <w:div w:id="800655924">
      <w:bodyDiv w:val="1"/>
      <w:marLeft w:val="0"/>
      <w:marRight w:val="0"/>
      <w:marTop w:val="0"/>
      <w:marBottom w:val="0"/>
      <w:divBdr>
        <w:top w:val="none" w:sz="0" w:space="0" w:color="auto"/>
        <w:left w:val="none" w:sz="0" w:space="0" w:color="auto"/>
        <w:bottom w:val="none" w:sz="0" w:space="0" w:color="auto"/>
        <w:right w:val="none" w:sz="0" w:space="0" w:color="auto"/>
      </w:divBdr>
    </w:div>
    <w:div w:id="806052721">
      <w:bodyDiv w:val="1"/>
      <w:marLeft w:val="0"/>
      <w:marRight w:val="0"/>
      <w:marTop w:val="0"/>
      <w:marBottom w:val="0"/>
      <w:divBdr>
        <w:top w:val="none" w:sz="0" w:space="0" w:color="auto"/>
        <w:left w:val="none" w:sz="0" w:space="0" w:color="auto"/>
        <w:bottom w:val="none" w:sz="0" w:space="0" w:color="auto"/>
        <w:right w:val="none" w:sz="0" w:space="0" w:color="auto"/>
      </w:divBdr>
    </w:div>
    <w:div w:id="808938032">
      <w:bodyDiv w:val="1"/>
      <w:marLeft w:val="0"/>
      <w:marRight w:val="0"/>
      <w:marTop w:val="0"/>
      <w:marBottom w:val="0"/>
      <w:divBdr>
        <w:top w:val="none" w:sz="0" w:space="0" w:color="auto"/>
        <w:left w:val="none" w:sz="0" w:space="0" w:color="auto"/>
        <w:bottom w:val="none" w:sz="0" w:space="0" w:color="auto"/>
        <w:right w:val="none" w:sz="0" w:space="0" w:color="auto"/>
      </w:divBdr>
    </w:div>
    <w:div w:id="809438163">
      <w:bodyDiv w:val="1"/>
      <w:marLeft w:val="0"/>
      <w:marRight w:val="0"/>
      <w:marTop w:val="0"/>
      <w:marBottom w:val="0"/>
      <w:divBdr>
        <w:top w:val="none" w:sz="0" w:space="0" w:color="auto"/>
        <w:left w:val="none" w:sz="0" w:space="0" w:color="auto"/>
        <w:bottom w:val="none" w:sz="0" w:space="0" w:color="auto"/>
        <w:right w:val="none" w:sz="0" w:space="0" w:color="auto"/>
      </w:divBdr>
    </w:div>
    <w:div w:id="809715516">
      <w:bodyDiv w:val="1"/>
      <w:marLeft w:val="0"/>
      <w:marRight w:val="0"/>
      <w:marTop w:val="0"/>
      <w:marBottom w:val="0"/>
      <w:divBdr>
        <w:top w:val="none" w:sz="0" w:space="0" w:color="auto"/>
        <w:left w:val="none" w:sz="0" w:space="0" w:color="auto"/>
        <w:bottom w:val="none" w:sz="0" w:space="0" w:color="auto"/>
        <w:right w:val="none" w:sz="0" w:space="0" w:color="auto"/>
      </w:divBdr>
    </w:div>
    <w:div w:id="810750390">
      <w:bodyDiv w:val="1"/>
      <w:marLeft w:val="0"/>
      <w:marRight w:val="0"/>
      <w:marTop w:val="0"/>
      <w:marBottom w:val="0"/>
      <w:divBdr>
        <w:top w:val="none" w:sz="0" w:space="0" w:color="auto"/>
        <w:left w:val="none" w:sz="0" w:space="0" w:color="auto"/>
        <w:bottom w:val="none" w:sz="0" w:space="0" w:color="auto"/>
        <w:right w:val="none" w:sz="0" w:space="0" w:color="auto"/>
      </w:divBdr>
    </w:div>
    <w:div w:id="810756323">
      <w:bodyDiv w:val="1"/>
      <w:marLeft w:val="0"/>
      <w:marRight w:val="0"/>
      <w:marTop w:val="0"/>
      <w:marBottom w:val="0"/>
      <w:divBdr>
        <w:top w:val="none" w:sz="0" w:space="0" w:color="auto"/>
        <w:left w:val="none" w:sz="0" w:space="0" w:color="auto"/>
        <w:bottom w:val="none" w:sz="0" w:space="0" w:color="auto"/>
        <w:right w:val="none" w:sz="0" w:space="0" w:color="auto"/>
      </w:divBdr>
    </w:div>
    <w:div w:id="813105290">
      <w:bodyDiv w:val="1"/>
      <w:marLeft w:val="0"/>
      <w:marRight w:val="0"/>
      <w:marTop w:val="0"/>
      <w:marBottom w:val="0"/>
      <w:divBdr>
        <w:top w:val="none" w:sz="0" w:space="0" w:color="auto"/>
        <w:left w:val="none" w:sz="0" w:space="0" w:color="auto"/>
        <w:bottom w:val="none" w:sz="0" w:space="0" w:color="auto"/>
        <w:right w:val="none" w:sz="0" w:space="0" w:color="auto"/>
      </w:divBdr>
    </w:div>
    <w:div w:id="814184544">
      <w:bodyDiv w:val="1"/>
      <w:marLeft w:val="0"/>
      <w:marRight w:val="0"/>
      <w:marTop w:val="0"/>
      <w:marBottom w:val="0"/>
      <w:divBdr>
        <w:top w:val="none" w:sz="0" w:space="0" w:color="auto"/>
        <w:left w:val="none" w:sz="0" w:space="0" w:color="auto"/>
        <w:bottom w:val="none" w:sz="0" w:space="0" w:color="auto"/>
        <w:right w:val="none" w:sz="0" w:space="0" w:color="auto"/>
      </w:divBdr>
    </w:div>
    <w:div w:id="814444075">
      <w:bodyDiv w:val="1"/>
      <w:marLeft w:val="0"/>
      <w:marRight w:val="0"/>
      <w:marTop w:val="0"/>
      <w:marBottom w:val="0"/>
      <w:divBdr>
        <w:top w:val="none" w:sz="0" w:space="0" w:color="auto"/>
        <w:left w:val="none" w:sz="0" w:space="0" w:color="auto"/>
        <w:bottom w:val="none" w:sz="0" w:space="0" w:color="auto"/>
        <w:right w:val="none" w:sz="0" w:space="0" w:color="auto"/>
      </w:divBdr>
    </w:div>
    <w:div w:id="815802222">
      <w:bodyDiv w:val="1"/>
      <w:marLeft w:val="0"/>
      <w:marRight w:val="0"/>
      <w:marTop w:val="0"/>
      <w:marBottom w:val="0"/>
      <w:divBdr>
        <w:top w:val="none" w:sz="0" w:space="0" w:color="auto"/>
        <w:left w:val="none" w:sz="0" w:space="0" w:color="auto"/>
        <w:bottom w:val="none" w:sz="0" w:space="0" w:color="auto"/>
        <w:right w:val="none" w:sz="0" w:space="0" w:color="auto"/>
      </w:divBdr>
    </w:div>
    <w:div w:id="818421776">
      <w:bodyDiv w:val="1"/>
      <w:marLeft w:val="0"/>
      <w:marRight w:val="0"/>
      <w:marTop w:val="0"/>
      <w:marBottom w:val="0"/>
      <w:divBdr>
        <w:top w:val="none" w:sz="0" w:space="0" w:color="auto"/>
        <w:left w:val="none" w:sz="0" w:space="0" w:color="auto"/>
        <w:bottom w:val="none" w:sz="0" w:space="0" w:color="auto"/>
        <w:right w:val="none" w:sz="0" w:space="0" w:color="auto"/>
      </w:divBdr>
    </w:div>
    <w:div w:id="819463536">
      <w:bodyDiv w:val="1"/>
      <w:marLeft w:val="0"/>
      <w:marRight w:val="0"/>
      <w:marTop w:val="0"/>
      <w:marBottom w:val="0"/>
      <w:divBdr>
        <w:top w:val="none" w:sz="0" w:space="0" w:color="auto"/>
        <w:left w:val="none" w:sz="0" w:space="0" w:color="auto"/>
        <w:bottom w:val="none" w:sz="0" w:space="0" w:color="auto"/>
        <w:right w:val="none" w:sz="0" w:space="0" w:color="auto"/>
      </w:divBdr>
    </w:div>
    <w:div w:id="819729895">
      <w:bodyDiv w:val="1"/>
      <w:marLeft w:val="0"/>
      <w:marRight w:val="0"/>
      <w:marTop w:val="0"/>
      <w:marBottom w:val="0"/>
      <w:divBdr>
        <w:top w:val="none" w:sz="0" w:space="0" w:color="auto"/>
        <w:left w:val="none" w:sz="0" w:space="0" w:color="auto"/>
        <w:bottom w:val="none" w:sz="0" w:space="0" w:color="auto"/>
        <w:right w:val="none" w:sz="0" w:space="0" w:color="auto"/>
      </w:divBdr>
    </w:div>
    <w:div w:id="820803601">
      <w:bodyDiv w:val="1"/>
      <w:marLeft w:val="0"/>
      <w:marRight w:val="0"/>
      <w:marTop w:val="0"/>
      <w:marBottom w:val="0"/>
      <w:divBdr>
        <w:top w:val="none" w:sz="0" w:space="0" w:color="auto"/>
        <w:left w:val="none" w:sz="0" w:space="0" w:color="auto"/>
        <w:bottom w:val="none" w:sz="0" w:space="0" w:color="auto"/>
        <w:right w:val="none" w:sz="0" w:space="0" w:color="auto"/>
      </w:divBdr>
    </w:div>
    <w:div w:id="821654816">
      <w:bodyDiv w:val="1"/>
      <w:marLeft w:val="0"/>
      <w:marRight w:val="0"/>
      <w:marTop w:val="0"/>
      <w:marBottom w:val="0"/>
      <w:divBdr>
        <w:top w:val="none" w:sz="0" w:space="0" w:color="auto"/>
        <w:left w:val="none" w:sz="0" w:space="0" w:color="auto"/>
        <w:bottom w:val="none" w:sz="0" w:space="0" w:color="auto"/>
        <w:right w:val="none" w:sz="0" w:space="0" w:color="auto"/>
      </w:divBdr>
    </w:div>
    <w:div w:id="826171310">
      <w:bodyDiv w:val="1"/>
      <w:marLeft w:val="0"/>
      <w:marRight w:val="0"/>
      <w:marTop w:val="0"/>
      <w:marBottom w:val="0"/>
      <w:divBdr>
        <w:top w:val="none" w:sz="0" w:space="0" w:color="auto"/>
        <w:left w:val="none" w:sz="0" w:space="0" w:color="auto"/>
        <w:bottom w:val="none" w:sz="0" w:space="0" w:color="auto"/>
        <w:right w:val="none" w:sz="0" w:space="0" w:color="auto"/>
      </w:divBdr>
    </w:div>
    <w:div w:id="827205974">
      <w:bodyDiv w:val="1"/>
      <w:marLeft w:val="0"/>
      <w:marRight w:val="0"/>
      <w:marTop w:val="0"/>
      <w:marBottom w:val="0"/>
      <w:divBdr>
        <w:top w:val="none" w:sz="0" w:space="0" w:color="auto"/>
        <w:left w:val="none" w:sz="0" w:space="0" w:color="auto"/>
        <w:bottom w:val="none" w:sz="0" w:space="0" w:color="auto"/>
        <w:right w:val="none" w:sz="0" w:space="0" w:color="auto"/>
      </w:divBdr>
    </w:div>
    <w:div w:id="829491791">
      <w:bodyDiv w:val="1"/>
      <w:marLeft w:val="0"/>
      <w:marRight w:val="0"/>
      <w:marTop w:val="0"/>
      <w:marBottom w:val="0"/>
      <w:divBdr>
        <w:top w:val="none" w:sz="0" w:space="0" w:color="auto"/>
        <w:left w:val="none" w:sz="0" w:space="0" w:color="auto"/>
        <w:bottom w:val="none" w:sz="0" w:space="0" w:color="auto"/>
        <w:right w:val="none" w:sz="0" w:space="0" w:color="auto"/>
      </w:divBdr>
    </w:div>
    <w:div w:id="831918293">
      <w:bodyDiv w:val="1"/>
      <w:marLeft w:val="0"/>
      <w:marRight w:val="0"/>
      <w:marTop w:val="0"/>
      <w:marBottom w:val="0"/>
      <w:divBdr>
        <w:top w:val="none" w:sz="0" w:space="0" w:color="auto"/>
        <w:left w:val="none" w:sz="0" w:space="0" w:color="auto"/>
        <w:bottom w:val="none" w:sz="0" w:space="0" w:color="auto"/>
        <w:right w:val="none" w:sz="0" w:space="0" w:color="auto"/>
      </w:divBdr>
    </w:div>
    <w:div w:id="833381139">
      <w:bodyDiv w:val="1"/>
      <w:marLeft w:val="0"/>
      <w:marRight w:val="0"/>
      <w:marTop w:val="0"/>
      <w:marBottom w:val="0"/>
      <w:divBdr>
        <w:top w:val="none" w:sz="0" w:space="0" w:color="auto"/>
        <w:left w:val="none" w:sz="0" w:space="0" w:color="auto"/>
        <w:bottom w:val="none" w:sz="0" w:space="0" w:color="auto"/>
        <w:right w:val="none" w:sz="0" w:space="0" w:color="auto"/>
      </w:divBdr>
    </w:div>
    <w:div w:id="833572099">
      <w:bodyDiv w:val="1"/>
      <w:marLeft w:val="0"/>
      <w:marRight w:val="0"/>
      <w:marTop w:val="0"/>
      <w:marBottom w:val="0"/>
      <w:divBdr>
        <w:top w:val="none" w:sz="0" w:space="0" w:color="auto"/>
        <w:left w:val="none" w:sz="0" w:space="0" w:color="auto"/>
        <w:bottom w:val="none" w:sz="0" w:space="0" w:color="auto"/>
        <w:right w:val="none" w:sz="0" w:space="0" w:color="auto"/>
      </w:divBdr>
    </w:div>
    <w:div w:id="838080579">
      <w:bodyDiv w:val="1"/>
      <w:marLeft w:val="0"/>
      <w:marRight w:val="0"/>
      <w:marTop w:val="0"/>
      <w:marBottom w:val="0"/>
      <w:divBdr>
        <w:top w:val="none" w:sz="0" w:space="0" w:color="auto"/>
        <w:left w:val="none" w:sz="0" w:space="0" w:color="auto"/>
        <w:bottom w:val="none" w:sz="0" w:space="0" w:color="auto"/>
        <w:right w:val="none" w:sz="0" w:space="0" w:color="auto"/>
      </w:divBdr>
    </w:div>
    <w:div w:id="846595199">
      <w:bodyDiv w:val="1"/>
      <w:marLeft w:val="0"/>
      <w:marRight w:val="0"/>
      <w:marTop w:val="0"/>
      <w:marBottom w:val="0"/>
      <w:divBdr>
        <w:top w:val="none" w:sz="0" w:space="0" w:color="auto"/>
        <w:left w:val="none" w:sz="0" w:space="0" w:color="auto"/>
        <w:bottom w:val="none" w:sz="0" w:space="0" w:color="auto"/>
        <w:right w:val="none" w:sz="0" w:space="0" w:color="auto"/>
      </w:divBdr>
    </w:div>
    <w:div w:id="846796045">
      <w:bodyDiv w:val="1"/>
      <w:marLeft w:val="0"/>
      <w:marRight w:val="0"/>
      <w:marTop w:val="0"/>
      <w:marBottom w:val="0"/>
      <w:divBdr>
        <w:top w:val="none" w:sz="0" w:space="0" w:color="auto"/>
        <w:left w:val="none" w:sz="0" w:space="0" w:color="auto"/>
        <w:bottom w:val="none" w:sz="0" w:space="0" w:color="auto"/>
        <w:right w:val="none" w:sz="0" w:space="0" w:color="auto"/>
      </w:divBdr>
    </w:div>
    <w:div w:id="847215558">
      <w:bodyDiv w:val="1"/>
      <w:marLeft w:val="0"/>
      <w:marRight w:val="0"/>
      <w:marTop w:val="0"/>
      <w:marBottom w:val="0"/>
      <w:divBdr>
        <w:top w:val="none" w:sz="0" w:space="0" w:color="auto"/>
        <w:left w:val="none" w:sz="0" w:space="0" w:color="auto"/>
        <w:bottom w:val="none" w:sz="0" w:space="0" w:color="auto"/>
        <w:right w:val="none" w:sz="0" w:space="0" w:color="auto"/>
      </w:divBdr>
    </w:div>
    <w:div w:id="847453139">
      <w:bodyDiv w:val="1"/>
      <w:marLeft w:val="0"/>
      <w:marRight w:val="0"/>
      <w:marTop w:val="0"/>
      <w:marBottom w:val="0"/>
      <w:divBdr>
        <w:top w:val="none" w:sz="0" w:space="0" w:color="auto"/>
        <w:left w:val="none" w:sz="0" w:space="0" w:color="auto"/>
        <w:bottom w:val="none" w:sz="0" w:space="0" w:color="auto"/>
        <w:right w:val="none" w:sz="0" w:space="0" w:color="auto"/>
      </w:divBdr>
    </w:div>
    <w:div w:id="848059067">
      <w:bodyDiv w:val="1"/>
      <w:marLeft w:val="0"/>
      <w:marRight w:val="0"/>
      <w:marTop w:val="0"/>
      <w:marBottom w:val="0"/>
      <w:divBdr>
        <w:top w:val="none" w:sz="0" w:space="0" w:color="auto"/>
        <w:left w:val="none" w:sz="0" w:space="0" w:color="auto"/>
        <w:bottom w:val="none" w:sz="0" w:space="0" w:color="auto"/>
        <w:right w:val="none" w:sz="0" w:space="0" w:color="auto"/>
      </w:divBdr>
    </w:div>
    <w:div w:id="849568043">
      <w:bodyDiv w:val="1"/>
      <w:marLeft w:val="0"/>
      <w:marRight w:val="0"/>
      <w:marTop w:val="0"/>
      <w:marBottom w:val="0"/>
      <w:divBdr>
        <w:top w:val="none" w:sz="0" w:space="0" w:color="auto"/>
        <w:left w:val="none" w:sz="0" w:space="0" w:color="auto"/>
        <w:bottom w:val="none" w:sz="0" w:space="0" w:color="auto"/>
        <w:right w:val="none" w:sz="0" w:space="0" w:color="auto"/>
      </w:divBdr>
    </w:div>
    <w:div w:id="849686779">
      <w:bodyDiv w:val="1"/>
      <w:marLeft w:val="0"/>
      <w:marRight w:val="0"/>
      <w:marTop w:val="0"/>
      <w:marBottom w:val="0"/>
      <w:divBdr>
        <w:top w:val="none" w:sz="0" w:space="0" w:color="auto"/>
        <w:left w:val="none" w:sz="0" w:space="0" w:color="auto"/>
        <w:bottom w:val="none" w:sz="0" w:space="0" w:color="auto"/>
        <w:right w:val="none" w:sz="0" w:space="0" w:color="auto"/>
      </w:divBdr>
    </w:div>
    <w:div w:id="850294009">
      <w:bodyDiv w:val="1"/>
      <w:marLeft w:val="0"/>
      <w:marRight w:val="0"/>
      <w:marTop w:val="0"/>
      <w:marBottom w:val="0"/>
      <w:divBdr>
        <w:top w:val="none" w:sz="0" w:space="0" w:color="auto"/>
        <w:left w:val="none" w:sz="0" w:space="0" w:color="auto"/>
        <w:bottom w:val="none" w:sz="0" w:space="0" w:color="auto"/>
        <w:right w:val="none" w:sz="0" w:space="0" w:color="auto"/>
      </w:divBdr>
    </w:div>
    <w:div w:id="852378891">
      <w:bodyDiv w:val="1"/>
      <w:marLeft w:val="0"/>
      <w:marRight w:val="0"/>
      <w:marTop w:val="0"/>
      <w:marBottom w:val="0"/>
      <w:divBdr>
        <w:top w:val="none" w:sz="0" w:space="0" w:color="auto"/>
        <w:left w:val="none" w:sz="0" w:space="0" w:color="auto"/>
        <w:bottom w:val="none" w:sz="0" w:space="0" w:color="auto"/>
        <w:right w:val="none" w:sz="0" w:space="0" w:color="auto"/>
      </w:divBdr>
    </w:div>
    <w:div w:id="854274157">
      <w:bodyDiv w:val="1"/>
      <w:marLeft w:val="0"/>
      <w:marRight w:val="0"/>
      <w:marTop w:val="0"/>
      <w:marBottom w:val="0"/>
      <w:divBdr>
        <w:top w:val="none" w:sz="0" w:space="0" w:color="auto"/>
        <w:left w:val="none" w:sz="0" w:space="0" w:color="auto"/>
        <w:bottom w:val="none" w:sz="0" w:space="0" w:color="auto"/>
        <w:right w:val="none" w:sz="0" w:space="0" w:color="auto"/>
      </w:divBdr>
    </w:div>
    <w:div w:id="855196123">
      <w:bodyDiv w:val="1"/>
      <w:marLeft w:val="0"/>
      <w:marRight w:val="0"/>
      <w:marTop w:val="0"/>
      <w:marBottom w:val="0"/>
      <w:divBdr>
        <w:top w:val="none" w:sz="0" w:space="0" w:color="auto"/>
        <w:left w:val="none" w:sz="0" w:space="0" w:color="auto"/>
        <w:bottom w:val="none" w:sz="0" w:space="0" w:color="auto"/>
        <w:right w:val="none" w:sz="0" w:space="0" w:color="auto"/>
      </w:divBdr>
    </w:div>
    <w:div w:id="865947685">
      <w:bodyDiv w:val="1"/>
      <w:marLeft w:val="0"/>
      <w:marRight w:val="0"/>
      <w:marTop w:val="0"/>
      <w:marBottom w:val="0"/>
      <w:divBdr>
        <w:top w:val="none" w:sz="0" w:space="0" w:color="auto"/>
        <w:left w:val="none" w:sz="0" w:space="0" w:color="auto"/>
        <w:bottom w:val="none" w:sz="0" w:space="0" w:color="auto"/>
        <w:right w:val="none" w:sz="0" w:space="0" w:color="auto"/>
      </w:divBdr>
    </w:div>
    <w:div w:id="866606345">
      <w:bodyDiv w:val="1"/>
      <w:marLeft w:val="0"/>
      <w:marRight w:val="0"/>
      <w:marTop w:val="0"/>
      <w:marBottom w:val="0"/>
      <w:divBdr>
        <w:top w:val="none" w:sz="0" w:space="0" w:color="auto"/>
        <w:left w:val="none" w:sz="0" w:space="0" w:color="auto"/>
        <w:bottom w:val="none" w:sz="0" w:space="0" w:color="auto"/>
        <w:right w:val="none" w:sz="0" w:space="0" w:color="auto"/>
      </w:divBdr>
    </w:div>
    <w:div w:id="868028203">
      <w:bodyDiv w:val="1"/>
      <w:marLeft w:val="0"/>
      <w:marRight w:val="0"/>
      <w:marTop w:val="0"/>
      <w:marBottom w:val="0"/>
      <w:divBdr>
        <w:top w:val="none" w:sz="0" w:space="0" w:color="auto"/>
        <w:left w:val="none" w:sz="0" w:space="0" w:color="auto"/>
        <w:bottom w:val="none" w:sz="0" w:space="0" w:color="auto"/>
        <w:right w:val="none" w:sz="0" w:space="0" w:color="auto"/>
      </w:divBdr>
    </w:div>
    <w:div w:id="872115456">
      <w:bodyDiv w:val="1"/>
      <w:marLeft w:val="0"/>
      <w:marRight w:val="0"/>
      <w:marTop w:val="0"/>
      <w:marBottom w:val="0"/>
      <w:divBdr>
        <w:top w:val="none" w:sz="0" w:space="0" w:color="auto"/>
        <w:left w:val="none" w:sz="0" w:space="0" w:color="auto"/>
        <w:bottom w:val="none" w:sz="0" w:space="0" w:color="auto"/>
        <w:right w:val="none" w:sz="0" w:space="0" w:color="auto"/>
      </w:divBdr>
    </w:div>
    <w:div w:id="874585335">
      <w:bodyDiv w:val="1"/>
      <w:marLeft w:val="0"/>
      <w:marRight w:val="0"/>
      <w:marTop w:val="0"/>
      <w:marBottom w:val="0"/>
      <w:divBdr>
        <w:top w:val="none" w:sz="0" w:space="0" w:color="auto"/>
        <w:left w:val="none" w:sz="0" w:space="0" w:color="auto"/>
        <w:bottom w:val="none" w:sz="0" w:space="0" w:color="auto"/>
        <w:right w:val="none" w:sz="0" w:space="0" w:color="auto"/>
      </w:divBdr>
    </w:div>
    <w:div w:id="874654406">
      <w:bodyDiv w:val="1"/>
      <w:marLeft w:val="0"/>
      <w:marRight w:val="0"/>
      <w:marTop w:val="0"/>
      <w:marBottom w:val="0"/>
      <w:divBdr>
        <w:top w:val="none" w:sz="0" w:space="0" w:color="auto"/>
        <w:left w:val="none" w:sz="0" w:space="0" w:color="auto"/>
        <w:bottom w:val="none" w:sz="0" w:space="0" w:color="auto"/>
        <w:right w:val="none" w:sz="0" w:space="0" w:color="auto"/>
      </w:divBdr>
    </w:div>
    <w:div w:id="878322864">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2211577">
      <w:bodyDiv w:val="1"/>
      <w:marLeft w:val="0"/>
      <w:marRight w:val="0"/>
      <w:marTop w:val="0"/>
      <w:marBottom w:val="0"/>
      <w:divBdr>
        <w:top w:val="none" w:sz="0" w:space="0" w:color="auto"/>
        <w:left w:val="none" w:sz="0" w:space="0" w:color="auto"/>
        <w:bottom w:val="none" w:sz="0" w:space="0" w:color="auto"/>
        <w:right w:val="none" w:sz="0" w:space="0" w:color="auto"/>
      </w:divBdr>
    </w:div>
    <w:div w:id="882713809">
      <w:bodyDiv w:val="1"/>
      <w:marLeft w:val="0"/>
      <w:marRight w:val="0"/>
      <w:marTop w:val="0"/>
      <w:marBottom w:val="0"/>
      <w:divBdr>
        <w:top w:val="none" w:sz="0" w:space="0" w:color="auto"/>
        <w:left w:val="none" w:sz="0" w:space="0" w:color="auto"/>
        <w:bottom w:val="none" w:sz="0" w:space="0" w:color="auto"/>
        <w:right w:val="none" w:sz="0" w:space="0" w:color="auto"/>
      </w:divBdr>
    </w:div>
    <w:div w:id="883248758">
      <w:bodyDiv w:val="1"/>
      <w:marLeft w:val="0"/>
      <w:marRight w:val="0"/>
      <w:marTop w:val="0"/>
      <w:marBottom w:val="0"/>
      <w:divBdr>
        <w:top w:val="none" w:sz="0" w:space="0" w:color="auto"/>
        <w:left w:val="none" w:sz="0" w:space="0" w:color="auto"/>
        <w:bottom w:val="none" w:sz="0" w:space="0" w:color="auto"/>
        <w:right w:val="none" w:sz="0" w:space="0" w:color="auto"/>
      </w:divBdr>
    </w:div>
    <w:div w:id="890846919">
      <w:bodyDiv w:val="1"/>
      <w:marLeft w:val="0"/>
      <w:marRight w:val="0"/>
      <w:marTop w:val="0"/>
      <w:marBottom w:val="0"/>
      <w:divBdr>
        <w:top w:val="none" w:sz="0" w:space="0" w:color="auto"/>
        <w:left w:val="none" w:sz="0" w:space="0" w:color="auto"/>
        <w:bottom w:val="none" w:sz="0" w:space="0" w:color="auto"/>
        <w:right w:val="none" w:sz="0" w:space="0" w:color="auto"/>
      </w:divBdr>
    </w:div>
    <w:div w:id="891967961">
      <w:bodyDiv w:val="1"/>
      <w:marLeft w:val="0"/>
      <w:marRight w:val="0"/>
      <w:marTop w:val="0"/>
      <w:marBottom w:val="0"/>
      <w:divBdr>
        <w:top w:val="none" w:sz="0" w:space="0" w:color="auto"/>
        <w:left w:val="none" w:sz="0" w:space="0" w:color="auto"/>
        <w:bottom w:val="none" w:sz="0" w:space="0" w:color="auto"/>
        <w:right w:val="none" w:sz="0" w:space="0" w:color="auto"/>
      </w:divBdr>
    </w:div>
    <w:div w:id="892233978">
      <w:bodyDiv w:val="1"/>
      <w:marLeft w:val="0"/>
      <w:marRight w:val="0"/>
      <w:marTop w:val="0"/>
      <w:marBottom w:val="0"/>
      <w:divBdr>
        <w:top w:val="none" w:sz="0" w:space="0" w:color="auto"/>
        <w:left w:val="none" w:sz="0" w:space="0" w:color="auto"/>
        <w:bottom w:val="none" w:sz="0" w:space="0" w:color="auto"/>
        <w:right w:val="none" w:sz="0" w:space="0" w:color="auto"/>
      </w:divBdr>
    </w:div>
    <w:div w:id="892959398">
      <w:bodyDiv w:val="1"/>
      <w:marLeft w:val="0"/>
      <w:marRight w:val="0"/>
      <w:marTop w:val="0"/>
      <w:marBottom w:val="0"/>
      <w:divBdr>
        <w:top w:val="none" w:sz="0" w:space="0" w:color="auto"/>
        <w:left w:val="none" w:sz="0" w:space="0" w:color="auto"/>
        <w:bottom w:val="none" w:sz="0" w:space="0" w:color="auto"/>
        <w:right w:val="none" w:sz="0" w:space="0" w:color="auto"/>
      </w:divBdr>
    </w:div>
    <w:div w:id="893202037">
      <w:bodyDiv w:val="1"/>
      <w:marLeft w:val="0"/>
      <w:marRight w:val="0"/>
      <w:marTop w:val="0"/>
      <w:marBottom w:val="0"/>
      <w:divBdr>
        <w:top w:val="none" w:sz="0" w:space="0" w:color="auto"/>
        <w:left w:val="none" w:sz="0" w:space="0" w:color="auto"/>
        <w:bottom w:val="none" w:sz="0" w:space="0" w:color="auto"/>
        <w:right w:val="none" w:sz="0" w:space="0" w:color="auto"/>
      </w:divBdr>
    </w:div>
    <w:div w:id="893585009">
      <w:bodyDiv w:val="1"/>
      <w:marLeft w:val="0"/>
      <w:marRight w:val="0"/>
      <w:marTop w:val="0"/>
      <w:marBottom w:val="0"/>
      <w:divBdr>
        <w:top w:val="none" w:sz="0" w:space="0" w:color="auto"/>
        <w:left w:val="none" w:sz="0" w:space="0" w:color="auto"/>
        <w:bottom w:val="none" w:sz="0" w:space="0" w:color="auto"/>
        <w:right w:val="none" w:sz="0" w:space="0" w:color="auto"/>
      </w:divBdr>
    </w:div>
    <w:div w:id="899562622">
      <w:bodyDiv w:val="1"/>
      <w:marLeft w:val="0"/>
      <w:marRight w:val="0"/>
      <w:marTop w:val="0"/>
      <w:marBottom w:val="0"/>
      <w:divBdr>
        <w:top w:val="none" w:sz="0" w:space="0" w:color="auto"/>
        <w:left w:val="none" w:sz="0" w:space="0" w:color="auto"/>
        <w:bottom w:val="none" w:sz="0" w:space="0" w:color="auto"/>
        <w:right w:val="none" w:sz="0" w:space="0" w:color="auto"/>
      </w:divBdr>
    </w:div>
    <w:div w:id="899638428">
      <w:bodyDiv w:val="1"/>
      <w:marLeft w:val="0"/>
      <w:marRight w:val="0"/>
      <w:marTop w:val="0"/>
      <w:marBottom w:val="0"/>
      <w:divBdr>
        <w:top w:val="none" w:sz="0" w:space="0" w:color="auto"/>
        <w:left w:val="none" w:sz="0" w:space="0" w:color="auto"/>
        <w:bottom w:val="none" w:sz="0" w:space="0" w:color="auto"/>
        <w:right w:val="none" w:sz="0" w:space="0" w:color="auto"/>
      </w:divBdr>
    </w:div>
    <w:div w:id="901449781">
      <w:bodyDiv w:val="1"/>
      <w:marLeft w:val="0"/>
      <w:marRight w:val="0"/>
      <w:marTop w:val="0"/>
      <w:marBottom w:val="0"/>
      <w:divBdr>
        <w:top w:val="none" w:sz="0" w:space="0" w:color="auto"/>
        <w:left w:val="none" w:sz="0" w:space="0" w:color="auto"/>
        <w:bottom w:val="none" w:sz="0" w:space="0" w:color="auto"/>
        <w:right w:val="none" w:sz="0" w:space="0" w:color="auto"/>
      </w:divBdr>
    </w:div>
    <w:div w:id="903293555">
      <w:bodyDiv w:val="1"/>
      <w:marLeft w:val="0"/>
      <w:marRight w:val="0"/>
      <w:marTop w:val="0"/>
      <w:marBottom w:val="0"/>
      <w:divBdr>
        <w:top w:val="none" w:sz="0" w:space="0" w:color="auto"/>
        <w:left w:val="none" w:sz="0" w:space="0" w:color="auto"/>
        <w:bottom w:val="none" w:sz="0" w:space="0" w:color="auto"/>
        <w:right w:val="none" w:sz="0" w:space="0" w:color="auto"/>
      </w:divBdr>
    </w:div>
    <w:div w:id="903953394">
      <w:bodyDiv w:val="1"/>
      <w:marLeft w:val="0"/>
      <w:marRight w:val="0"/>
      <w:marTop w:val="0"/>
      <w:marBottom w:val="0"/>
      <w:divBdr>
        <w:top w:val="none" w:sz="0" w:space="0" w:color="auto"/>
        <w:left w:val="none" w:sz="0" w:space="0" w:color="auto"/>
        <w:bottom w:val="none" w:sz="0" w:space="0" w:color="auto"/>
        <w:right w:val="none" w:sz="0" w:space="0" w:color="auto"/>
      </w:divBdr>
    </w:div>
    <w:div w:id="905988972">
      <w:bodyDiv w:val="1"/>
      <w:marLeft w:val="0"/>
      <w:marRight w:val="0"/>
      <w:marTop w:val="0"/>
      <w:marBottom w:val="0"/>
      <w:divBdr>
        <w:top w:val="none" w:sz="0" w:space="0" w:color="auto"/>
        <w:left w:val="none" w:sz="0" w:space="0" w:color="auto"/>
        <w:bottom w:val="none" w:sz="0" w:space="0" w:color="auto"/>
        <w:right w:val="none" w:sz="0" w:space="0" w:color="auto"/>
      </w:divBdr>
    </w:div>
    <w:div w:id="906494815">
      <w:bodyDiv w:val="1"/>
      <w:marLeft w:val="0"/>
      <w:marRight w:val="0"/>
      <w:marTop w:val="0"/>
      <w:marBottom w:val="0"/>
      <w:divBdr>
        <w:top w:val="none" w:sz="0" w:space="0" w:color="auto"/>
        <w:left w:val="none" w:sz="0" w:space="0" w:color="auto"/>
        <w:bottom w:val="none" w:sz="0" w:space="0" w:color="auto"/>
        <w:right w:val="none" w:sz="0" w:space="0" w:color="auto"/>
      </w:divBdr>
    </w:div>
    <w:div w:id="909079959">
      <w:bodyDiv w:val="1"/>
      <w:marLeft w:val="0"/>
      <w:marRight w:val="0"/>
      <w:marTop w:val="0"/>
      <w:marBottom w:val="0"/>
      <w:divBdr>
        <w:top w:val="none" w:sz="0" w:space="0" w:color="auto"/>
        <w:left w:val="none" w:sz="0" w:space="0" w:color="auto"/>
        <w:bottom w:val="none" w:sz="0" w:space="0" w:color="auto"/>
        <w:right w:val="none" w:sz="0" w:space="0" w:color="auto"/>
      </w:divBdr>
    </w:div>
    <w:div w:id="909272269">
      <w:bodyDiv w:val="1"/>
      <w:marLeft w:val="0"/>
      <w:marRight w:val="0"/>
      <w:marTop w:val="0"/>
      <w:marBottom w:val="0"/>
      <w:divBdr>
        <w:top w:val="none" w:sz="0" w:space="0" w:color="auto"/>
        <w:left w:val="none" w:sz="0" w:space="0" w:color="auto"/>
        <w:bottom w:val="none" w:sz="0" w:space="0" w:color="auto"/>
        <w:right w:val="none" w:sz="0" w:space="0" w:color="auto"/>
      </w:divBdr>
    </w:div>
    <w:div w:id="910426355">
      <w:bodyDiv w:val="1"/>
      <w:marLeft w:val="0"/>
      <w:marRight w:val="0"/>
      <w:marTop w:val="0"/>
      <w:marBottom w:val="0"/>
      <w:divBdr>
        <w:top w:val="none" w:sz="0" w:space="0" w:color="auto"/>
        <w:left w:val="none" w:sz="0" w:space="0" w:color="auto"/>
        <w:bottom w:val="none" w:sz="0" w:space="0" w:color="auto"/>
        <w:right w:val="none" w:sz="0" w:space="0" w:color="auto"/>
      </w:divBdr>
    </w:div>
    <w:div w:id="912472844">
      <w:bodyDiv w:val="1"/>
      <w:marLeft w:val="0"/>
      <w:marRight w:val="0"/>
      <w:marTop w:val="0"/>
      <w:marBottom w:val="0"/>
      <w:divBdr>
        <w:top w:val="none" w:sz="0" w:space="0" w:color="auto"/>
        <w:left w:val="none" w:sz="0" w:space="0" w:color="auto"/>
        <w:bottom w:val="none" w:sz="0" w:space="0" w:color="auto"/>
        <w:right w:val="none" w:sz="0" w:space="0" w:color="auto"/>
      </w:divBdr>
    </w:div>
    <w:div w:id="913899592">
      <w:bodyDiv w:val="1"/>
      <w:marLeft w:val="0"/>
      <w:marRight w:val="0"/>
      <w:marTop w:val="0"/>
      <w:marBottom w:val="0"/>
      <w:divBdr>
        <w:top w:val="none" w:sz="0" w:space="0" w:color="auto"/>
        <w:left w:val="none" w:sz="0" w:space="0" w:color="auto"/>
        <w:bottom w:val="none" w:sz="0" w:space="0" w:color="auto"/>
        <w:right w:val="none" w:sz="0" w:space="0" w:color="auto"/>
      </w:divBdr>
    </w:div>
    <w:div w:id="917322992">
      <w:bodyDiv w:val="1"/>
      <w:marLeft w:val="0"/>
      <w:marRight w:val="0"/>
      <w:marTop w:val="0"/>
      <w:marBottom w:val="0"/>
      <w:divBdr>
        <w:top w:val="none" w:sz="0" w:space="0" w:color="auto"/>
        <w:left w:val="none" w:sz="0" w:space="0" w:color="auto"/>
        <w:bottom w:val="none" w:sz="0" w:space="0" w:color="auto"/>
        <w:right w:val="none" w:sz="0" w:space="0" w:color="auto"/>
      </w:divBdr>
    </w:div>
    <w:div w:id="919674698">
      <w:bodyDiv w:val="1"/>
      <w:marLeft w:val="0"/>
      <w:marRight w:val="0"/>
      <w:marTop w:val="0"/>
      <w:marBottom w:val="0"/>
      <w:divBdr>
        <w:top w:val="none" w:sz="0" w:space="0" w:color="auto"/>
        <w:left w:val="none" w:sz="0" w:space="0" w:color="auto"/>
        <w:bottom w:val="none" w:sz="0" w:space="0" w:color="auto"/>
        <w:right w:val="none" w:sz="0" w:space="0" w:color="auto"/>
      </w:divBdr>
    </w:div>
    <w:div w:id="924339109">
      <w:bodyDiv w:val="1"/>
      <w:marLeft w:val="0"/>
      <w:marRight w:val="0"/>
      <w:marTop w:val="0"/>
      <w:marBottom w:val="0"/>
      <w:divBdr>
        <w:top w:val="none" w:sz="0" w:space="0" w:color="auto"/>
        <w:left w:val="none" w:sz="0" w:space="0" w:color="auto"/>
        <w:bottom w:val="none" w:sz="0" w:space="0" w:color="auto"/>
        <w:right w:val="none" w:sz="0" w:space="0" w:color="auto"/>
      </w:divBdr>
    </w:div>
    <w:div w:id="924457407">
      <w:bodyDiv w:val="1"/>
      <w:marLeft w:val="0"/>
      <w:marRight w:val="0"/>
      <w:marTop w:val="0"/>
      <w:marBottom w:val="0"/>
      <w:divBdr>
        <w:top w:val="none" w:sz="0" w:space="0" w:color="auto"/>
        <w:left w:val="none" w:sz="0" w:space="0" w:color="auto"/>
        <w:bottom w:val="none" w:sz="0" w:space="0" w:color="auto"/>
        <w:right w:val="none" w:sz="0" w:space="0" w:color="auto"/>
      </w:divBdr>
    </w:div>
    <w:div w:id="926427350">
      <w:bodyDiv w:val="1"/>
      <w:marLeft w:val="0"/>
      <w:marRight w:val="0"/>
      <w:marTop w:val="0"/>
      <w:marBottom w:val="0"/>
      <w:divBdr>
        <w:top w:val="none" w:sz="0" w:space="0" w:color="auto"/>
        <w:left w:val="none" w:sz="0" w:space="0" w:color="auto"/>
        <w:bottom w:val="none" w:sz="0" w:space="0" w:color="auto"/>
        <w:right w:val="none" w:sz="0" w:space="0" w:color="auto"/>
      </w:divBdr>
    </w:div>
    <w:div w:id="928121554">
      <w:bodyDiv w:val="1"/>
      <w:marLeft w:val="0"/>
      <w:marRight w:val="0"/>
      <w:marTop w:val="0"/>
      <w:marBottom w:val="0"/>
      <w:divBdr>
        <w:top w:val="none" w:sz="0" w:space="0" w:color="auto"/>
        <w:left w:val="none" w:sz="0" w:space="0" w:color="auto"/>
        <w:bottom w:val="none" w:sz="0" w:space="0" w:color="auto"/>
        <w:right w:val="none" w:sz="0" w:space="0" w:color="auto"/>
      </w:divBdr>
    </w:div>
    <w:div w:id="928317872">
      <w:bodyDiv w:val="1"/>
      <w:marLeft w:val="0"/>
      <w:marRight w:val="0"/>
      <w:marTop w:val="0"/>
      <w:marBottom w:val="0"/>
      <w:divBdr>
        <w:top w:val="none" w:sz="0" w:space="0" w:color="auto"/>
        <w:left w:val="none" w:sz="0" w:space="0" w:color="auto"/>
        <w:bottom w:val="none" w:sz="0" w:space="0" w:color="auto"/>
        <w:right w:val="none" w:sz="0" w:space="0" w:color="auto"/>
      </w:divBdr>
    </w:div>
    <w:div w:id="928731254">
      <w:bodyDiv w:val="1"/>
      <w:marLeft w:val="0"/>
      <w:marRight w:val="0"/>
      <w:marTop w:val="0"/>
      <w:marBottom w:val="0"/>
      <w:divBdr>
        <w:top w:val="none" w:sz="0" w:space="0" w:color="auto"/>
        <w:left w:val="none" w:sz="0" w:space="0" w:color="auto"/>
        <w:bottom w:val="none" w:sz="0" w:space="0" w:color="auto"/>
        <w:right w:val="none" w:sz="0" w:space="0" w:color="auto"/>
      </w:divBdr>
    </w:div>
    <w:div w:id="929192509">
      <w:bodyDiv w:val="1"/>
      <w:marLeft w:val="0"/>
      <w:marRight w:val="0"/>
      <w:marTop w:val="0"/>
      <w:marBottom w:val="0"/>
      <w:divBdr>
        <w:top w:val="none" w:sz="0" w:space="0" w:color="auto"/>
        <w:left w:val="none" w:sz="0" w:space="0" w:color="auto"/>
        <w:bottom w:val="none" w:sz="0" w:space="0" w:color="auto"/>
        <w:right w:val="none" w:sz="0" w:space="0" w:color="auto"/>
      </w:divBdr>
    </w:div>
    <w:div w:id="930046233">
      <w:bodyDiv w:val="1"/>
      <w:marLeft w:val="0"/>
      <w:marRight w:val="0"/>
      <w:marTop w:val="0"/>
      <w:marBottom w:val="0"/>
      <w:divBdr>
        <w:top w:val="none" w:sz="0" w:space="0" w:color="auto"/>
        <w:left w:val="none" w:sz="0" w:space="0" w:color="auto"/>
        <w:bottom w:val="none" w:sz="0" w:space="0" w:color="auto"/>
        <w:right w:val="none" w:sz="0" w:space="0" w:color="auto"/>
      </w:divBdr>
    </w:div>
    <w:div w:id="932124274">
      <w:bodyDiv w:val="1"/>
      <w:marLeft w:val="0"/>
      <w:marRight w:val="0"/>
      <w:marTop w:val="0"/>
      <w:marBottom w:val="0"/>
      <w:divBdr>
        <w:top w:val="none" w:sz="0" w:space="0" w:color="auto"/>
        <w:left w:val="none" w:sz="0" w:space="0" w:color="auto"/>
        <w:bottom w:val="none" w:sz="0" w:space="0" w:color="auto"/>
        <w:right w:val="none" w:sz="0" w:space="0" w:color="auto"/>
      </w:divBdr>
    </w:div>
    <w:div w:id="932392841">
      <w:bodyDiv w:val="1"/>
      <w:marLeft w:val="0"/>
      <w:marRight w:val="0"/>
      <w:marTop w:val="0"/>
      <w:marBottom w:val="0"/>
      <w:divBdr>
        <w:top w:val="none" w:sz="0" w:space="0" w:color="auto"/>
        <w:left w:val="none" w:sz="0" w:space="0" w:color="auto"/>
        <w:bottom w:val="none" w:sz="0" w:space="0" w:color="auto"/>
        <w:right w:val="none" w:sz="0" w:space="0" w:color="auto"/>
      </w:divBdr>
    </w:div>
    <w:div w:id="934171588">
      <w:bodyDiv w:val="1"/>
      <w:marLeft w:val="0"/>
      <w:marRight w:val="0"/>
      <w:marTop w:val="0"/>
      <w:marBottom w:val="0"/>
      <w:divBdr>
        <w:top w:val="none" w:sz="0" w:space="0" w:color="auto"/>
        <w:left w:val="none" w:sz="0" w:space="0" w:color="auto"/>
        <w:bottom w:val="none" w:sz="0" w:space="0" w:color="auto"/>
        <w:right w:val="none" w:sz="0" w:space="0" w:color="auto"/>
      </w:divBdr>
    </w:div>
    <w:div w:id="935211262">
      <w:bodyDiv w:val="1"/>
      <w:marLeft w:val="0"/>
      <w:marRight w:val="0"/>
      <w:marTop w:val="0"/>
      <w:marBottom w:val="0"/>
      <w:divBdr>
        <w:top w:val="none" w:sz="0" w:space="0" w:color="auto"/>
        <w:left w:val="none" w:sz="0" w:space="0" w:color="auto"/>
        <w:bottom w:val="none" w:sz="0" w:space="0" w:color="auto"/>
        <w:right w:val="none" w:sz="0" w:space="0" w:color="auto"/>
      </w:divBdr>
    </w:div>
    <w:div w:id="935750538">
      <w:bodyDiv w:val="1"/>
      <w:marLeft w:val="0"/>
      <w:marRight w:val="0"/>
      <w:marTop w:val="0"/>
      <w:marBottom w:val="0"/>
      <w:divBdr>
        <w:top w:val="none" w:sz="0" w:space="0" w:color="auto"/>
        <w:left w:val="none" w:sz="0" w:space="0" w:color="auto"/>
        <w:bottom w:val="none" w:sz="0" w:space="0" w:color="auto"/>
        <w:right w:val="none" w:sz="0" w:space="0" w:color="auto"/>
      </w:divBdr>
    </w:div>
    <w:div w:id="938759564">
      <w:bodyDiv w:val="1"/>
      <w:marLeft w:val="0"/>
      <w:marRight w:val="0"/>
      <w:marTop w:val="0"/>
      <w:marBottom w:val="0"/>
      <w:divBdr>
        <w:top w:val="none" w:sz="0" w:space="0" w:color="auto"/>
        <w:left w:val="none" w:sz="0" w:space="0" w:color="auto"/>
        <w:bottom w:val="none" w:sz="0" w:space="0" w:color="auto"/>
        <w:right w:val="none" w:sz="0" w:space="0" w:color="auto"/>
      </w:divBdr>
    </w:div>
    <w:div w:id="946961458">
      <w:bodyDiv w:val="1"/>
      <w:marLeft w:val="0"/>
      <w:marRight w:val="0"/>
      <w:marTop w:val="0"/>
      <w:marBottom w:val="0"/>
      <w:divBdr>
        <w:top w:val="none" w:sz="0" w:space="0" w:color="auto"/>
        <w:left w:val="none" w:sz="0" w:space="0" w:color="auto"/>
        <w:bottom w:val="none" w:sz="0" w:space="0" w:color="auto"/>
        <w:right w:val="none" w:sz="0" w:space="0" w:color="auto"/>
      </w:divBdr>
    </w:div>
    <w:div w:id="948468900">
      <w:bodyDiv w:val="1"/>
      <w:marLeft w:val="0"/>
      <w:marRight w:val="0"/>
      <w:marTop w:val="0"/>
      <w:marBottom w:val="0"/>
      <w:divBdr>
        <w:top w:val="none" w:sz="0" w:space="0" w:color="auto"/>
        <w:left w:val="none" w:sz="0" w:space="0" w:color="auto"/>
        <w:bottom w:val="none" w:sz="0" w:space="0" w:color="auto"/>
        <w:right w:val="none" w:sz="0" w:space="0" w:color="auto"/>
      </w:divBdr>
    </w:div>
    <w:div w:id="948780579">
      <w:bodyDiv w:val="1"/>
      <w:marLeft w:val="0"/>
      <w:marRight w:val="0"/>
      <w:marTop w:val="0"/>
      <w:marBottom w:val="0"/>
      <w:divBdr>
        <w:top w:val="none" w:sz="0" w:space="0" w:color="auto"/>
        <w:left w:val="none" w:sz="0" w:space="0" w:color="auto"/>
        <w:bottom w:val="none" w:sz="0" w:space="0" w:color="auto"/>
        <w:right w:val="none" w:sz="0" w:space="0" w:color="auto"/>
      </w:divBdr>
    </w:div>
    <w:div w:id="954681119">
      <w:bodyDiv w:val="1"/>
      <w:marLeft w:val="0"/>
      <w:marRight w:val="0"/>
      <w:marTop w:val="0"/>
      <w:marBottom w:val="0"/>
      <w:divBdr>
        <w:top w:val="none" w:sz="0" w:space="0" w:color="auto"/>
        <w:left w:val="none" w:sz="0" w:space="0" w:color="auto"/>
        <w:bottom w:val="none" w:sz="0" w:space="0" w:color="auto"/>
        <w:right w:val="none" w:sz="0" w:space="0" w:color="auto"/>
      </w:divBdr>
    </w:div>
    <w:div w:id="955261211">
      <w:bodyDiv w:val="1"/>
      <w:marLeft w:val="0"/>
      <w:marRight w:val="0"/>
      <w:marTop w:val="0"/>
      <w:marBottom w:val="0"/>
      <w:divBdr>
        <w:top w:val="none" w:sz="0" w:space="0" w:color="auto"/>
        <w:left w:val="none" w:sz="0" w:space="0" w:color="auto"/>
        <w:bottom w:val="none" w:sz="0" w:space="0" w:color="auto"/>
        <w:right w:val="none" w:sz="0" w:space="0" w:color="auto"/>
      </w:divBdr>
    </w:div>
    <w:div w:id="959149699">
      <w:bodyDiv w:val="1"/>
      <w:marLeft w:val="0"/>
      <w:marRight w:val="0"/>
      <w:marTop w:val="0"/>
      <w:marBottom w:val="0"/>
      <w:divBdr>
        <w:top w:val="none" w:sz="0" w:space="0" w:color="auto"/>
        <w:left w:val="none" w:sz="0" w:space="0" w:color="auto"/>
        <w:bottom w:val="none" w:sz="0" w:space="0" w:color="auto"/>
        <w:right w:val="none" w:sz="0" w:space="0" w:color="auto"/>
      </w:divBdr>
    </w:div>
    <w:div w:id="959653949">
      <w:bodyDiv w:val="1"/>
      <w:marLeft w:val="0"/>
      <w:marRight w:val="0"/>
      <w:marTop w:val="0"/>
      <w:marBottom w:val="0"/>
      <w:divBdr>
        <w:top w:val="none" w:sz="0" w:space="0" w:color="auto"/>
        <w:left w:val="none" w:sz="0" w:space="0" w:color="auto"/>
        <w:bottom w:val="none" w:sz="0" w:space="0" w:color="auto"/>
        <w:right w:val="none" w:sz="0" w:space="0" w:color="auto"/>
      </w:divBdr>
    </w:div>
    <w:div w:id="962928069">
      <w:bodyDiv w:val="1"/>
      <w:marLeft w:val="0"/>
      <w:marRight w:val="0"/>
      <w:marTop w:val="0"/>
      <w:marBottom w:val="0"/>
      <w:divBdr>
        <w:top w:val="none" w:sz="0" w:space="0" w:color="auto"/>
        <w:left w:val="none" w:sz="0" w:space="0" w:color="auto"/>
        <w:bottom w:val="none" w:sz="0" w:space="0" w:color="auto"/>
        <w:right w:val="none" w:sz="0" w:space="0" w:color="auto"/>
      </w:divBdr>
    </w:div>
    <w:div w:id="964233226">
      <w:bodyDiv w:val="1"/>
      <w:marLeft w:val="0"/>
      <w:marRight w:val="0"/>
      <w:marTop w:val="0"/>
      <w:marBottom w:val="0"/>
      <w:divBdr>
        <w:top w:val="none" w:sz="0" w:space="0" w:color="auto"/>
        <w:left w:val="none" w:sz="0" w:space="0" w:color="auto"/>
        <w:bottom w:val="none" w:sz="0" w:space="0" w:color="auto"/>
        <w:right w:val="none" w:sz="0" w:space="0" w:color="auto"/>
      </w:divBdr>
    </w:div>
    <w:div w:id="968242414">
      <w:bodyDiv w:val="1"/>
      <w:marLeft w:val="0"/>
      <w:marRight w:val="0"/>
      <w:marTop w:val="0"/>
      <w:marBottom w:val="0"/>
      <w:divBdr>
        <w:top w:val="none" w:sz="0" w:space="0" w:color="auto"/>
        <w:left w:val="none" w:sz="0" w:space="0" w:color="auto"/>
        <w:bottom w:val="none" w:sz="0" w:space="0" w:color="auto"/>
        <w:right w:val="none" w:sz="0" w:space="0" w:color="auto"/>
      </w:divBdr>
    </w:div>
    <w:div w:id="968514510">
      <w:bodyDiv w:val="1"/>
      <w:marLeft w:val="0"/>
      <w:marRight w:val="0"/>
      <w:marTop w:val="0"/>
      <w:marBottom w:val="0"/>
      <w:divBdr>
        <w:top w:val="none" w:sz="0" w:space="0" w:color="auto"/>
        <w:left w:val="none" w:sz="0" w:space="0" w:color="auto"/>
        <w:bottom w:val="none" w:sz="0" w:space="0" w:color="auto"/>
        <w:right w:val="none" w:sz="0" w:space="0" w:color="auto"/>
      </w:divBdr>
    </w:div>
    <w:div w:id="974409841">
      <w:bodyDiv w:val="1"/>
      <w:marLeft w:val="0"/>
      <w:marRight w:val="0"/>
      <w:marTop w:val="0"/>
      <w:marBottom w:val="0"/>
      <w:divBdr>
        <w:top w:val="none" w:sz="0" w:space="0" w:color="auto"/>
        <w:left w:val="none" w:sz="0" w:space="0" w:color="auto"/>
        <w:bottom w:val="none" w:sz="0" w:space="0" w:color="auto"/>
        <w:right w:val="none" w:sz="0" w:space="0" w:color="auto"/>
      </w:divBdr>
    </w:div>
    <w:div w:id="977999292">
      <w:bodyDiv w:val="1"/>
      <w:marLeft w:val="0"/>
      <w:marRight w:val="0"/>
      <w:marTop w:val="0"/>
      <w:marBottom w:val="0"/>
      <w:divBdr>
        <w:top w:val="none" w:sz="0" w:space="0" w:color="auto"/>
        <w:left w:val="none" w:sz="0" w:space="0" w:color="auto"/>
        <w:bottom w:val="none" w:sz="0" w:space="0" w:color="auto"/>
        <w:right w:val="none" w:sz="0" w:space="0" w:color="auto"/>
      </w:divBdr>
    </w:div>
    <w:div w:id="978531611">
      <w:bodyDiv w:val="1"/>
      <w:marLeft w:val="0"/>
      <w:marRight w:val="0"/>
      <w:marTop w:val="0"/>
      <w:marBottom w:val="0"/>
      <w:divBdr>
        <w:top w:val="none" w:sz="0" w:space="0" w:color="auto"/>
        <w:left w:val="none" w:sz="0" w:space="0" w:color="auto"/>
        <w:bottom w:val="none" w:sz="0" w:space="0" w:color="auto"/>
        <w:right w:val="none" w:sz="0" w:space="0" w:color="auto"/>
      </w:divBdr>
    </w:div>
    <w:div w:id="979729405">
      <w:bodyDiv w:val="1"/>
      <w:marLeft w:val="0"/>
      <w:marRight w:val="0"/>
      <w:marTop w:val="0"/>
      <w:marBottom w:val="0"/>
      <w:divBdr>
        <w:top w:val="none" w:sz="0" w:space="0" w:color="auto"/>
        <w:left w:val="none" w:sz="0" w:space="0" w:color="auto"/>
        <w:bottom w:val="none" w:sz="0" w:space="0" w:color="auto"/>
        <w:right w:val="none" w:sz="0" w:space="0" w:color="auto"/>
      </w:divBdr>
    </w:div>
    <w:div w:id="980770382">
      <w:bodyDiv w:val="1"/>
      <w:marLeft w:val="0"/>
      <w:marRight w:val="0"/>
      <w:marTop w:val="0"/>
      <w:marBottom w:val="0"/>
      <w:divBdr>
        <w:top w:val="none" w:sz="0" w:space="0" w:color="auto"/>
        <w:left w:val="none" w:sz="0" w:space="0" w:color="auto"/>
        <w:bottom w:val="none" w:sz="0" w:space="0" w:color="auto"/>
        <w:right w:val="none" w:sz="0" w:space="0" w:color="auto"/>
      </w:divBdr>
    </w:div>
    <w:div w:id="982126274">
      <w:bodyDiv w:val="1"/>
      <w:marLeft w:val="0"/>
      <w:marRight w:val="0"/>
      <w:marTop w:val="0"/>
      <w:marBottom w:val="0"/>
      <w:divBdr>
        <w:top w:val="none" w:sz="0" w:space="0" w:color="auto"/>
        <w:left w:val="none" w:sz="0" w:space="0" w:color="auto"/>
        <w:bottom w:val="none" w:sz="0" w:space="0" w:color="auto"/>
        <w:right w:val="none" w:sz="0" w:space="0" w:color="auto"/>
      </w:divBdr>
    </w:div>
    <w:div w:id="983781810">
      <w:bodyDiv w:val="1"/>
      <w:marLeft w:val="0"/>
      <w:marRight w:val="0"/>
      <w:marTop w:val="0"/>
      <w:marBottom w:val="0"/>
      <w:divBdr>
        <w:top w:val="none" w:sz="0" w:space="0" w:color="auto"/>
        <w:left w:val="none" w:sz="0" w:space="0" w:color="auto"/>
        <w:bottom w:val="none" w:sz="0" w:space="0" w:color="auto"/>
        <w:right w:val="none" w:sz="0" w:space="0" w:color="auto"/>
      </w:divBdr>
    </w:div>
    <w:div w:id="984355741">
      <w:bodyDiv w:val="1"/>
      <w:marLeft w:val="0"/>
      <w:marRight w:val="0"/>
      <w:marTop w:val="0"/>
      <w:marBottom w:val="0"/>
      <w:divBdr>
        <w:top w:val="none" w:sz="0" w:space="0" w:color="auto"/>
        <w:left w:val="none" w:sz="0" w:space="0" w:color="auto"/>
        <w:bottom w:val="none" w:sz="0" w:space="0" w:color="auto"/>
        <w:right w:val="none" w:sz="0" w:space="0" w:color="auto"/>
      </w:divBdr>
    </w:div>
    <w:div w:id="986281365">
      <w:bodyDiv w:val="1"/>
      <w:marLeft w:val="0"/>
      <w:marRight w:val="0"/>
      <w:marTop w:val="0"/>
      <w:marBottom w:val="0"/>
      <w:divBdr>
        <w:top w:val="none" w:sz="0" w:space="0" w:color="auto"/>
        <w:left w:val="none" w:sz="0" w:space="0" w:color="auto"/>
        <w:bottom w:val="none" w:sz="0" w:space="0" w:color="auto"/>
        <w:right w:val="none" w:sz="0" w:space="0" w:color="auto"/>
      </w:divBdr>
    </w:div>
    <w:div w:id="987592233">
      <w:bodyDiv w:val="1"/>
      <w:marLeft w:val="0"/>
      <w:marRight w:val="0"/>
      <w:marTop w:val="0"/>
      <w:marBottom w:val="0"/>
      <w:divBdr>
        <w:top w:val="none" w:sz="0" w:space="0" w:color="auto"/>
        <w:left w:val="none" w:sz="0" w:space="0" w:color="auto"/>
        <w:bottom w:val="none" w:sz="0" w:space="0" w:color="auto"/>
        <w:right w:val="none" w:sz="0" w:space="0" w:color="auto"/>
      </w:divBdr>
    </w:div>
    <w:div w:id="990602417">
      <w:bodyDiv w:val="1"/>
      <w:marLeft w:val="0"/>
      <w:marRight w:val="0"/>
      <w:marTop w:val="0"/>
      <w:marBottom w:val="0"/>
      <w:divBdr>
        <w:top w:val="none" w:sz="0" w:space="0" w:color="auto"/>
        <w:left w:val="none" w:sz="0" w:space="0" w:color="auto"/>
        <w:bottom w:val="none" w:sz="0" w:space="0" w:color="auto"/>
        <w:right w:val="none" w:sz="0" w:space="0" w:color="auto"/>
      </w:divBdr>
    </w:div>
    <w:div w:id="991329217">
      <w:bodyDiv w:val="1"/>
      <w:marLeft w:val="0"/>
      <w:marRight w:val="0"/>
      <w:marTop w:val="0"/>
      <w:marBottom w:val="0"/>
      <w:divBdr>
        <w:top w:val="none" w:sz="0" w:space="0" w:color="auto"/>
        <w:left w:val="none" w:sz="0" w:space="0" w:color="auto"/>
        <w:bottom w:val="none" w:sz="0" w:space="0" w:color="auto"/>
        <w:right w:val="none" w:sz="0" w:space="0" w:color="auto"/>
      </w:divBdr>
    </w:div>
    <w:div w:id="991375999">
      <w:bodyDiv w:val="1"/>
      <w:marLeft w:val="0"/>
      <w:marRight w:val="0"/>
      <w:marTop w:val="0"/>
      <w:marBottom w:val="0"/>
      <w:divBdr>
        <w:top w:val="none" w:sz="0" w:space="0" w:color="auto"/>
        <w:left w:val="none" w:sz="0" w:space="0" w:color="auto"/>
        <w:bottom w:val="none" w:sz="0" w:space="0" w:color="auto"/>
        <w:right w:val="none" w:sz="0" w:space="0" w:color="auto"/>
      </w:divBdr>
    </w:div>
    <w:div w:id="993291710">
      <w:bodyDiv w:val="1"/>
      <w:marLeft w:val="0"/>
      <w:marRight w:val="0"/>
      <w:marTop w:val="0"/>
      <w:marBottom w:val="0"/>
      <w:divBdr>
        <w:top w:val="none" w:sz="0" w:space="0" w:color="auto"/>
        <w:left w:val="none" w:sz="0" w:space="0" w:color="auto"/>
        <w:bottom w:val="none" w:sz="0" w:space="0" w:color="auto"/>
        <w:right w:val="none" w:sz="0" w:space="0" w:color="auto"/>
      </w:divBdr>
    </w:div>
    <w:div w:id="994921177">
      <w:bodyDiv w:val="1"/>
      <w:marLeft w:val="0"/>
      <w:marRight w:val="0"/>
      <w:marTop w:val="0"/>
      <w:marBottom w:val="0"/>
      <w:divBdr>
        <w:top w:val="none" w:sz="0" w:space="0" w:color="auto"/>
        <w:left w:val="none" w:sz="0" w:space="0" w:color="auto"/>
        <w:bottom w:val="none" w:sz="0" w:space="0" w:color="auto"/>
        <w:right w:val="none" w:sz="0" w:space="0" w:color="auto"/>
      </w:divBdr>
    </w:div>
    <w:div w:id="996566394">
      <w:bodyDiv w:val="1"/>
      <w:marLeft w:val="0"/>
      <w:marRight w:val="0"/>
      <w:marTop w:val="0"/>
      <w:marBottom w:val="0"/>
      <w:divBdr>
        <w:top w:val="none" w:sz="0" w:space="0" w:color="auto"/>
        <w:left w:val="none" w:sz="0" w:space="0" w:color="auto"/>
        <w:bottom w:val="none" w:sz="0" w:space="0" w:color="auto"/>
        <w:right w:val="none" w:sz="0" w:space="0" w:color="auto"/>
      </w:divBdr>
    </w:div>
    <w:div w:id="997541513">
      <w:bodyDiv w:val="1"/>
      <w:marLeft w:val="0"/>
      <w:marRight w:val="0"/>
      <w:marTop w:val="0"/>
      <w:marBottom w:val="0"/>
      <w:divBdr>
        <w:top w:val="none" w:sz="0" w:space="0" w:color="auto"/>
        <w:left w:val="none" w:sz="0" w:space="0" w:color="auto"/>
        <w:bottom w:val="none" w:sz="0" w:space="0" w:color="auto"/>
        <w:right w:val="none" w:sz="0" w:space="0" w:color="auto"/>
      </w:divBdr>
    </w:div>
    <w:div w:id="999501268">
      <w:bodyDiv w:val="1"/>
      <w:marLeft w:val="0"/>
      <w:marRight w:val="0"/>
      <w:marTop w:val="0"/>
      <w:marBottom w:val="0"/>
      <w:divBdr>
        <w:top w:val="none" w:sz="0" w:space="0" w:color="auto"/>
        <w:left w:val="none" w:sz="0" w:space="0" w:color="auto"/>
        <w:bottom w:val="none" w:sz="0" w:space="0" w:color="auto"/>
        <w:right w:val="none" w:sz="0" w:space="0" w:color="auto"/>
      </w:divBdr>
    </w:div>
    <w:div w:id="999961367">
      <w:bodyDiv w:val="1"/>
      <w:marLeft w:val="0"/>
      <w:marRight w:val="0"/>
      <w:marTop w:val="0"/>
      <w:marBottom w:val="0"/>
      <w:divBdr>
        <w:top w:val="none" w:sz="0" w:space="0" w:color="auto"/>
        <w:left w:val="none" w:sz="0" w:space="0" w:color="auto"/>
        <w:bottom w:val="none" w:sz="0" w:space="0" w:color="auto"/>
        <w:right w:val="none" w:sz="0" w:space="0" w:color="auto"/>
      </w:divBdr>
    </w:div>
    <w:div w:id="1000278855">
      <w:bodyDiv w:val="1"/>
      <w:marLeft w:val="0"/>
      <w:marRight w:val="0"/>
      <w:marTop w:val="0"/>
      <w:marBottom w:val="0"/>
      <w:divBdr>
        <w:top w:val="none" w:sz="0" w:space="0" w:color="auto"/>
        <w:left w:val="none" w:sz="0" w:space="0" w:color="auto"/>
        <w:bottom w:val="none" w:sz="0" w:space="0" w:color="auto"/>
        <w:right w:val="none" w:sz="0" w:space="0" w:color="auto"/>
      </w:divBdr>
    </w:div>
    <w:div w:id="1001855629">
      <w:bodyDiv w:val="1"/>
      <w:marLeft w:val="0"/>
      <w:marRight w:val="0"/>
      <w:marTop w:val="0"/>
      <w:marBottom w:val="0"/>
      <w:divBdr>
        <w:top w:val="none" w:sz="0" w:space="0" w:color="auto"/>
        <w:left w:val="none" w:sz="0" w:space="0" w:color="auto"/>
        <w:bottom w:val="none" w:sz="0" w:space="0" w:color="auto"/>
        <w:right w:val="none" w:sz="0" w:space="0" w:color="auto"/>
      </w:divBdr>
    </w:div>
    <w:div w:id="1002898680">
      <w:bodyDiv w:val="1"/>
      <w:marLeft w:val="0"/>
      <w:marRight w:val="0"/>
      <w:marTop w:val="0"/>
      <w:marBottom w:val="0"/>
      <w:divBdr>
        <w:top w:val="none" w:sz="0" w:space="0" w:color="auto"/>
        <w:left w:val="none" w:sz="0" w:space="0" w:color="auto"/>
        <w:bottom w:val="none" w:sz="0" w:space="0" w:color="auto"/>
        <w:right w:val="none" w:sz="0" w:space="0" w:color="auto"/>
      </w:divBdr>
    </w:div>
    <w:div w:id="1006639181">
      <w:bodyDiv w:val="1"/>
      <w:marLeft w:val="0"/>
      <w:marRight w:val="0"/>
      <w:marTop w:val="0"/>
      <w:marBottom w:val="0"/>
      <w:divBdr>
        <w:top w:val="none" w:sz="0" w:space="0" w:color="auto"/>
        <w:left w:val="none" w:sz="0" w:space="0" w:color="auto"/>
        <w:bottom w:val="none" w:sz="0" w:space="0" w:color="auto"/>
        <w:right w:val="none" w:sz="0" w:space="0" w:color="auto"/>
      </w:divBdr>
    </w:div>
    <w:div w:id="1008018379">
      <w:bodyDiv w:val="1"/>
      <w:marLeft w:val="0"/>
      <w:marRight w:val="0"/>
      <w:marTop w:val="0"/>
      <w:marBottom w:val="0"/>
      <w:divBdr>
        <w:top w:val="none" w:sz="0" w:space="0" w:color="auto"/>
        <w:left w:val="none" w:sz="0" w:space="0" w:color="auto"/>
        <w:bottom w:val="none" w:sz="0" w:space="0" w:color="auto"/>
        <w:right w:val="none" w:sz="0" w:space="0" w:color="auto"/>
      </w:divBdr>
    </w:div>
    <w:div w:id="1008947345">
      <w:bodyDiv w:val="1"/>
      <w:marLeft w:val="0"/>
      <w:marRight w:val="0"/>
      <w:marTop w:val="0"/>
      <w:marBottom w:val="0"/>
      <w:divBdr>
        <w:top w:val="none" w:sz="0" w:space="0" w:color="auto"/>
        <w:left w:val="none" w:sz="0" w:space="0" w:color="auto"/>
        <w:bottom w:val="none" w:sz="0" w:space="0" w:color="auto"/>
        <w:right w:val="none" w:sz="0" w:space="0" w:color="auto"/>
      </w:divBdr>
    </w:div>
    <w:div w:id="1011877781">
      <w:bodyDiv w:val="1"/>
      <w:marLeft w:val="0"/>
      <w:marRight w:val="0"/>
      <w:marTop w:val="0"/>
      <w:marBottom w:val="0"/>
      <w:divBdr>
        <w:top w:val="none" w:sz="0" w:space="0" w:color="auto"/>
        <w:left w:val="none" w:sz="0" w:space="0" w:color="auto"/>
        <w:bottom w:val="none" w:sz="0" w:space="0" w:color="auto"/>
        <w:right w:val="none" w:sz="0" w:space="0" w:color="auto"/>
      </w:divBdr>
    </w:div>
    <w:div w:id="1014962073">
      <w:bodyDiv w:val="1"/>
      <w:marLeft w:val="0"/>
      <w:marRight w:val="0"/>
      <w:marTop w:val="0"/>
      <w:marBottom w:val="0"/>
      <w:divBdr>
        <w:top w:val="none" w:sz="0" w:space="0" w:color="auto"/>
        <w:left w:val="none" w:sz="0" w:space="0" w:color="auto"/>
        <w:bottom w:val="none" w:sz="0" w:space="0" w:color="auto"/>
        <w:right w:val="none" w:sz="0" w:space="0" w:color="auto"/>
      </w:divBdr>
    </w:div>
    <w:div w:id="1016690014">
      <w:bodyDiv w:val="1"/>
      <w:marLeft w:val="0"/>
      <w:marRight w:val="0"/>
      <w:marTop w:val="0"/>
      <w:marBottom w:val="0"/>
      <w:divBdr>
        <w:top w:val="none" w:sz="0" w:space="0" w:color="auto"/>
        <w:left w:val="none" w:sz="0" w:space="0" w:color="auto"/>
        <w:bottom w:val="none" w:sz="0" w:space="0" w:color="auto"/>
        <w:right w:val="none" w:sz="0" w:space="0" w:color="auto"/>
      </w:divBdr>
    </w:div>
    <w:div w:id="1018655355">
      <w:bodyDiv w:val="1"/>
      <w:marLeft w:val="0"/>
      <w:marRight w:val="0"/>
      <w:marTop w:val="0"/>
      <w:marBottom w:val="0"/>
      <w:divBdr>
        <w:top w:val="none" w:sz="0" w:space="0" w:color="auto"/>
        <w:left w:val="none" w:sz="0" w:space="0" w:color="auto"/>
        <w:bottom w:val="none" w:sz="0" w:space="0" w:color="auto"/>
        <w:right w:val="none" w:sz="0" w:space="0" w:color="auto"/>
      </w:divBdr>
    </w:div>
    <w:div w:id="1019894351">
      <w:bodyDiv w:val="1"/>
      <w:marLeft w:val="0"/>
      <w:marRight w:val="0"/>
      <w:marTop w:val="0"/>
      <w:marBottom w:val="0"/>
      <w:divBdr>
        <w:top w:val="none" w:sz="0" w:space="0" w:color="auto"/>
        <w:left w:val="none" w:sz="0" w:space="0" w:color="auto"/>
        <w:bottom w:val="none" w:sz="0" w:space="0" w:color="auto"/>
        <w:right w:val="none" w:sz="0" w:space="0" w:color="auto"/>
      </w:divBdr>
    </w:div>
    <w:div w:id="1022780987">
      <w:bodyDiv w:val="1"/>
      <w:marLeft w:val="0"/>
      <w:marRight w:val="0"/>
      <w:marTop w:val="0"/>
      <w:marBottom w:val="0"/>
      <w:divBdr>
        <w:top w:val="none" w:sz="0" w:space="0" w:color="auto"/>
        <w:left w:val="none" w:sz="0" w:space="0" w:color="auto"/>
        <w:bottom w:val="none" w:sz="0" w:space="0" w:color="auto"/>
        <w:right w:val="none" w:sz="0" w:space="0" w:color="auto"/>
      </w:divBdr>
    </w:div>
    <w:div w:id="1024131589">
      <w:bodyDiv w:val="1"/>
      <w:marLeft w:val="0"/>
      <w:marRight w:val="0"/>
      <w:marTop w:val="0"/>
      <w:marBottom w:val="0"/>
      <w:divBdr>
        <w:top w:val="none" w:sz="0" w:space="0" w:color="auto"/>
        <w:left w:val="none" w:sz="0" w:space="0" w:color="auto"/>
        <w:bottom w:val="none" w:sz="0" w:space="0" w:color="auto"/>
        <w:right w:val="none" w:sz="0" w:space="0" w:color="auto"/>
      </w:divBdr>
    </w:div>
    <w:div w:id="1025860355">
      <w:bodyDiv w:val="1"/>
      <w:marLeft w:val="0"/>
      <w:marRight w:val="0"/>
      <w:marTop w:val="0"/>
      <w:marBottom w:val="0"/>
      <w:divBdr>
        <w:top w:val="none" w:sz="0" w:space="0" w:color="auto"/>
        <w:left w:val="none" w:sz="0" w:space="0" w:color="auto"/>
        <w:bottom w:val="none" w:sz="0" w:space="0" w:color="auto"/>
        <w:right w:val="none" w:sz="0" w:space="0" w:color="auto"/>
      </w:divBdr>
    </w:div>
    <w:div w:id="1027408164">
      <w:bodyDiv w:val="1"/>
      <w:marLeft w:val="0"/>
      <w:marRight w:val="0"/>
      <w:marTop w:val="0"/>
      <w:marBottom w:val="0"/>
      <w:divBdr>
        <w:top w:val="none" w:sz="0" w:space="0" w:color="auto"/>
        <w:left w:val="none" w:sz="0" w:space="0" w:color="auto"/>
        <w:bottom w:val="none" w:sz="0" w:space="0" w:color="auto"/>
        <w:right w:val="none" w:sz="0" w:space="0" w:color="auto"/>
      </w:divBdr>
    </w:div>
    <w:div w:id="1027945804">
      <w:bodyDiv w:val="1"/>
      <w:marLeft w:val="0"/>
      <w:marRight w:val="0"/>
      <w:marTop w:val="0"/>
      <w:marBottom w:val="0"/>
      <w:divBdr>
        <w:top w:val="none" w:sz="0" w:space="0" w:color="auto"/>
        <w:left w:val="none" w:sz="0" w:space="0" w:color="auto"/>
        <w:bottom w:val="none" w:sz="0" w:space="0" w:color="auto"/>
        <w:right w:val="none" w:sz="0" w:space="0" w:color="auto"/>
      </w:divBdr>
    </w:div>
    <w:div w:id="1027953504">
      <w:bodyDiv w:val="1"/>
      <w:marLeft w:val="0"/>
      <w:marRight w:val="0"/>
      <w:marTop w:val="0"/>
      <w:marBottom w:val="0"/>
      <w:divBdr>
        <w:top w:val="none" w:sz="0" w:space="0" w:color="auto"/>
        <w:left w:val="none" w:sz="0" w:space="0" w:color="auto"/>
        <w:bottom w:val="none" w:sz="0" w:space="0" w:color="auto"/>
        <w:right w:val="none" w:sz="0" w:space="0" w:color="auto"/>
      </w:divBdr>
    </w:div>
    <w:div w:id="1028414166">
      <w:bodyDiv w:val="1"/>
      <w:marLeft w:val="0"/>
      <w:marRight w:val="0"/>
      <w:marTop w:val="0"/>
      <w:marBottom w:val="0"/>
      <w:divBdr>
        <w:top w:val="none" w:sz="0" w:space="0" w:color="auto"/>
        <w:left w:val="none" w:sz="0" w:space="0" w:color="auto"/>
        <w:bottom w:val="none" w:sz="0" w:space="0" w:color="auto"/>
        <w:right w:val="none" w:sz="0" w:space="0" w:color="auto"/>
      </w:divBdr>
    </w:div>
    <w:div w:id="1029919009">
      <w:bodyDiv w:val="1"/>
      <w:marLeft w:val="0"/>
      <w:marRight w:val="0"/>
      <w:marTop w:val="0"/>
      <w:marBottom w:val="0"/>
      <w:divBdr>
        <w:top w:val="none" w:sz="0" w:space="0" w:color="auto"/>
        <w:left w:val="none" w:sz="0" w:space="0" w:color="auto"/>
        <w:bottom w:val="none" w:sz="0" w:space="0" w:color="auto"/>
        <w:right w:val="none" w:sz="0" w:space="0" w:color="auto"/>
      </w:divBdr>
    </w:div>
    <w:div w:id="1030447639">
      <w:bodyDiv w:val="1"/>
      <w:marLeft w:val="0"/>
      <w:marRight w:val="0"/>
      <w:marTop w:val="0"/>
      <w:marBottom w:val="0"/>
      <w:divBdr>
        <w:top w:val="none" w:sz="0" w:space="0" w:color="auto"/>
        <w:left w:val="none" w:sz="0" w:space="0" w:color="auto"/>
        <w:bottom w:val="none" w:sz="0" w:space="0" w:color="auto"/>
        <w:right w:val="none" w:sz="0" w:space="0" w:color="auto"/>
      </w:divBdr>
    </w:div>
    <w:div w:id="1030839580">
      <w:bodyDiv w:val="1"/>
      <w:marLeft w:val="0"/>
      <w:marRight w:val="0"/>
      <w:marTop w:val="0"/>
      <w:marBottom w:val="0"/>
      <w:divBdr>
        <w:top w:val="none" w:sz="0" w:space="0" w:color="auto"/>
        <w:left w:val="none" w:sz="0" w:space="0" w:color="auto"/>
        <w:bottom w:val="none" w:sz="0" w:space="0" w:color="auto"/>
        <w:right w:val="none" w:sz="0" w:space="0" w:color="auto"/>
      </w:divBdr>
    </w:div>
    <w:div w:id="1031608148">
      <w:bodyDiv w:val="1"/>
      <w:marLeft w:val="0"/>
      <w:marRight w:val="0"/>
      <w:marTop w:val="0"/>
      <w:marBottom w:val="0"/>
      <w:divBdr>
        <w:top w:val="none" w:sz="0" w:space="0" w:color="auto"/>
        <w:left w:val="none" w:sz="0" w:space="0" w:color="auto"/>
        <w:bottom w:val="none" w:sz="0" w:space="0" w:color="auto"/>
        <w:right w:val="none" w:sz="0" w:space="0" w:color="auto"/>
      </w:divBdr>
    </w:div>
    <w:div w:id="1032799393">
      <w:bodyDiv w:val="1"/>
      <w:marLeft w:val="0"/>
      <w:marRight w:val="0"/>
      <w:marTop w:val="0"/>
      <w:marBottom w:val="0"/>
      <w:divBdr>
        <w:top w:val="none" w:sz="0" w:space="0" w:color="auto"/>
        <w:left w:val="none" w:sz="0" w:space="0" w:color="auto"/>
        <w:bottom w:val="none" w:sz="0" w:space="0" w:color="auto"/>
        <w:right w:val="none" w:sz="0" w:space="0" w:color="auto"/>
      </w:divBdr>
    </w:div>
    <w:div w:id="1033533693">
      <w:bodyDiv w:val="1"/>
      <w:marLeft w:val="0"/>
      <w:marRight w:val="0"/>
      <w:marTop w:val="0"/>
      <w:marBottom w:val="0"/>
      <w:divBdr>
        <w:top w:val="none" w:sz="0" w:space="0" w:color="auto"/>
        <w:left w:val="none" w:sz="0" w:space="0" w:color="auto"/>
        <w:bottom w:val="none" w:sz="0" w:space="0" w:color="auto"/>
        <w:right w:val="none" w:sz="0" w:space="0" w:color="auto"/>
      </w:divBdr>
    </w:div>
    <w:div w:id="1035540105">
      <w:bodyDiv w:val="1"/>
      <w:marLeft w:val="0"/>
      <w:marRight w:val="0"/>
      <w:marTop w:val="0"/>
      <w:marBottom w:val="0"/>
      <w:divBdr>
        <w:top w:val="none" w:sz="0" w:space="0" w:color="auto"/>
        <w:left w:val="none" w:sz="0" w:space="0" w:color="auto"/>
        <w:bottom w:val="none" w:sz="0" w:space="0" w:color="auto"/>
        <w:right w:val="none" w:sz="0" w:space="0" w:color="auto"/>
      </w:divBdr>
    </w:div>
    <w:div w:id="1035620258">
      <w:bodyDiv w:val="1"/>
      <w:marLeft w:val="0"/>
      <w:marRight w:val="0"/>
      <w:marTop w:val="0"/>
      <w:marBottom w:val="0"/>
      <w:divBdr>
        <w:top w:val="none" w:sz="0" w:space="0" w:color="auto"/>
        <w:left w:val="none" w:sz="0" w:space="0" w:color="auto"/>
        <w:bottom w:val="none" w:sz="0" w:space="0" w:color="auto"/>
        <w:right w:val="none" w:sz="0" w:space="0" w:color="auto"/>
      </w:divBdr>
    </w:div>
    <w:div w:id="1036584176">
      <w:bodyDiv w:val="1"/>
      <w:marLeft w:val="0"/>
      <w:marRight w:val="0"/>
      <w:marTop w:val="0"/>
      <w:marBottom w:val="0"/>
      <w:divBdr>
        <w:top w:val="none" w:sz="0" w:space="0" w:color="auto"/>
        <w:left w:val="none" w:sz="0" w:space="0" w:color="auto"/>
        <w:bottom w:val="none" w:sz="0" w:space="0" w:color="auto"/>
        <w:right w:val="none" w:sz="0" w:space="0" w:color="auto"/>
      </w:divBdr>
    </w:div>
    <w:div w:id="1036662675">
      <w:bodyDiv w:val="1"/>
      <w:marLeft w:val="0"/>
      <w:marRight w:val="0"/>
      <w:marTop w:val="0"/>
      <w:marBottom w:val="0"/>
      <w:divBdr>
        <w:top w:val="none" w:sz="0" w:space="0" w:color="auto"/>
        <w:left w:val="none" w:sz="0" w:space="0" w:color="auto"/>
        <w:bottom w:val="none" w:sz="0" w:space="0" w:color="auto"/>
        <w:right w:val="none" w:sz="0" w:space="0" w:color="auto"/>
      </w:divBdr>
    </w:div>
    <w:div w:id="1038696937">
      <w:bodyDiv w:val="1"/>
      <w:marLeft w:val="0"/>
      <w:marRight w:val="0"/>
      <w:marTop w:val="0"/>
      <w:marBottom w:val="0"/>
      <w:divBdr>
        <w:top w:val="none" w:sz="0" w:space="0" w:color="auto"/>
        <w:left w:val="none" w:sz="0" w:space="0" w:color="auto"/>
        <w:bottom w:val="none" w:sz="0" w:space="0" w:color="auto"/>
        <w:right w:val="none" w:sz="0" w:space="0" w:color="auto"/>
      </w:divBdr>
    </w:div>
    <w:div w:id="1038815568">
      <w:bodyDiv w:val="1"/>
      <w:marLeft w:val="0"/>
      <w:marRight w:val="0"/>
      <w:marTop w:val="0"/>
      <w:marBottom w:val="0"/>
      <w:divBdr>
        <w:top w:val="none" w:sz="0" w:space="0" w:color="auto"/>
        <w:left w:val="none" w:sz="0" w:space="0" w:color="auto"/>
        <w:bottom w:val="none" w:sz="0" w:space="0" w:color="auto"/>
        <w:right w:val="none" w:sz="0" w:space="0" w:color="auto"/>
      </w:divBdr>
    </w:div>
    <w:div w:id="1039820507">
      <w:bodyDiv w:val="1"/>
      <w:marLeft w:val="0"/>
      <w:marRight w:val="0"/>
      <w:marTop w:val="0"/>
      <w:marBottom w:val="0"/>
      <w:divBdr>
        <w:top w:val="none" w:sz="0" w:space="0" w:color="auto"/>
        <w:left w:val="none" w:sz="0" w:space="0" w:color="auto"/>
        <w:bottom w:val="none" w:sz="0" w:space="0" w:color="auto"/>
        <w:right w:val="none" w:sz="0" w:space="0" w:color="auto"/>
      </w:divBdr>
    </w:div>
    <w:div w:id="1040474128">
      <w:bodyDiv w:val="1"/>
      <w:marLeft w:val="0"/>
      <w:marRight w:val="0"/>
      <w:marTop w:val="0"/>
      <w:marBottom w:val="0"/>
      <w:divBdr>
        <w:top w:val="none" w:sz="0" w:space="0" w:color="auto"/>
        <w:left w:val="none" w:sz="0" w:space="0" w:color="auto"/>
        <w:bottom w:val="none" w:sz="0" w:space="0" w:color="auto"/>
        <w:right w:val="none" w:sz="0" w:space="0" w:color="auto"/>
      </w:divBdr>
    </w:div>
    <w:div w:id="1040862359">
      <w:bodyDiv w:val="1"/>
      <w:marLeft w:val="0"/>
      <w:marRight w:val="0"/>
      <w:marTop w:val="0"/>
      <w:marBottom w:val="0"/>
      <w:divBdr>
        <w:top w:val="none" w:sz="0" w:space="0" w:color="auto"/>
        <w:left w:val="none" w:sz="0" w:space="0" w:color="auto"/>
        <w:bottom w:val="none" w:sz="0" w:space="0" w:color="auto"/>
        <w:right w:val="none" w:sz="0" w:space="0" w:color="auto"/>
      </w:divBdr>
    </w:div>
    <w:div w:id="1041325368">
      <w:bodyDiv w:val="1"/>
      <w:marLeft w:val="0"/>
      <w:marRight w:val="0"/>
      <w:marTop w:val="0"/>
      <w:marBottom w:val="0"/>
      <w:divBdr>
        <w:top w:val="none" w:sz="0" w:space="0" w:color="auto"/>
        <w:left w:val="none" w:sz="0" w:space="0" w:color="auto"/>
        <w:bottom w:val="none" w:sz="0" w:space="0" w:color="auto"/>
        <w:right w:val="none" w:sz="0" w:space="0" w:color="auto"/>
      </w:divBdr>
    </w:div>
    <w:div w:id="1043752392">
      <w:bodyDiv w:val="1"/>
      <w:marLeft w:val="0"/>
      <w:marRight w:val="0"/>
      <w:marTop w:val="0"/>
      <w:marBottom w:val="0"/>
      <w:divBdr>
        <w:top w:val="none" w:sz="0" w:space="0" w:color="auto"/>
        <w:left w:val="none" w:sz="0" w:space="0" w:color="auto"/>
        <w:bottom w:val="none" w:sz="0" w:space="0" w:color="auto"/>
        <w:right w:val="none" w:sz="0" w:space="0" w:color="auto"/>
      </w:divBdr>
    </w:div>
    <w:div w:id="1044138441">
      <w:bodyDiv w:val="1"/>
      <w:marLeft w:val="0"/>
      <w:marRight w:val="0"/>
      <w:marTop w:val="0"/>
      <w:marBottom w:val="0"/>
      <w:divBdr>
        <w:top w:val="none" w:sz="0" w:space="0" w:color="auto"/>
        <w:left w:val="none" w:sz="0" w:space="0" w:color="auto"/>
        <w:bottom w:val="none" w:sz="0" w:space="0" w:color="auto"/>
        <w:right w:val="none" w:sz="0" w:space="0" w:color="auto"/>
      </w:divBdr>
    </w:div>
    <w:div w:id="1044871784">
      <w:bodyDiv w:val="1"/>
      <w:marLeft w:val="0"/>
      <w:marRight w:val="0"/>
      <w:marTop w:val="0"/>
      <w:marBottom w:val="0"/>
      <w:divBdr>
        <w:top w:val="none" w:sz="0" w:space="0" w:color="auto"/>
        <w:left w:val="none" w:sz="0" w:space="0" w:color="auto"/>
        <w:bottom w:val="none" w:sz="0" w:space="0" w:color="auto"/>
        <w:right w:val="none" w:sz="0" w:space="0" w:color="auto"/>
      </w:divBdr>
    </w:div>
    <w:div w:id="1045836616">
      <w:bodyDiv w:val="1"/>
      <w:marLeft w:val="0"/>
      <w:marRight w:val="0"/>
      <w:marTop w:val="0"/>
      <w:marBottom w:val="0"/>
      <w:divBdr>
        <w:top w:val="none" w:sz="0" w:space="0" w:color="auto"/>
        <w:left w:val="none" w:sz="0" w:space="0" w:color="auto"/>
        <w:bottom w:val="none" w:sz="0" w:space="0" w:color="auto"/>
        <w:right w:val="none" w:sz="0" w:space="0" w:color="auto"/>
      </w:divBdr>
    </w:div>
    <w:div w:id="1046107392">
      <w:bodyDiv w:val="1"/>
      <w:marLeft w:val="0"/>
      <w:marRight w:val="0"/>
      <w:marTop w:val="0"/>
      <w:marBottom w:val="0"/>
      <w:divBdr>
        <w:top w:val="none" w:sz="0" w:space="0" w:color="auto"/>
        <w:left w:val="none" w:sz="0" w:space="0" w:color="auto"/>
        <w:bottom w:val="none" w:sz="0" w:space="0" w:color="auto"/>
        <w:right w:val="none" w:sz="0" w:space="0" w:color="auto"/>
      </w:divBdr>
    </w:div>
    <w:div w:id="1049575314">
      <w:bodyDiv w:val="1"/>
      <w:marLeft w:val="0"/>
      <w:marRight w:val="0"/>
      <w:marTop w:val="0"/>
      <w:marBottom w:val="0"/>
      <w:divBdr>
        <w:top w:val="none" w:sz="0" w:space="0" w:color="auto"/>
        <w:left w:val="none" w:sz="0" w:space="0" w:color="auto"/>
        <w:bottom w:val="none" w:sz="0" w:space="0" w:color="auto"/>
        <w:right w:val="none" w:sz="0" w:space="0" w:color="auto"/>
      </w:divBdr>
    </w:div>
    <w:div w:id="1052853457">
      <w:bodyDiv w:val="1"/>
      <w:marLeft w:val="0"/>
      <w:marRight w:val="0"/>
      <w:marTop w:val="0"/>
      <w:marBottom w:val="0"/>
      <w:divBdr>
        <w:top w:val="none" w:sz="0" w:space="0" w:color="auto"/>
        <w:left w:val="none" w:sz="0" w:space="0" w:color="auto"/>
        <w:bottom w:val="none" w:sz="0" w:space="0" w:color="auto"/>
        <w:right w:val="none" w:sz="0" w:space="0" w:color="auto"/>
      </w:divBdr>
    </w:div>
    <w:div w:id="1054043362">
      <w:bodyDiv w:val="1"/>
      <w:marLeft w:val="0"/>
      <w:marRight w:val="0"/>
      <w:marTop w:val="0"/>
      <w:marBottom w:val="0"/>
      <w:divBdr>
        <w:top w:val="none" w:sz="0" w:space="0" w:color="auto"/>
        <w:left w:val="none" w:sz="0" w:space="0" w:color="auto"/>
        <w:bottom w:val="none" w:sz="0" w:space="0" w:color="auto"/>
        <w:right w:val="none" w:sz="0" w:space="0" w:color="auto"/>
      </w:divBdr>
    </w:div>
    <w:div w:id="1058936884">
      <w:bodyDiv w:val="1"/>
      <w:marLeft w:val="0"/>
      <w:marRight w:val="0"/>
      <w:marTop w:val="0"/>
      <w:marBottom w:val="0"/>
      <w:divBdr>
        <w:top w:val="none" w:sz="0" w:space="0" w:color="auto"/>
        <w:left w:val="none" w:sz="0" w:space="0" w:color="auto"/>
        <w:bottom w:val="none" w:sz="0" w:space="0" w:color="auto"/>
        <w:right w:val="none" w:sz="0" w:space="0" w:color="auto"/>
      </w:divBdr>
    </w:div>
    <w:div w:id="1060057445">
      <w:bodyDiv w:val="1"/>
      <w:marLeft w:val="0"/>
      <w:marRight w:val="0"/>
      <w:marTop w:val="0"/>
      <w:marBottom w:val="0"/>
      <w:divBdr>
        <w:top w:val="none" w:sz="0" w:space="0" w:color="auto"/>
        <w:left w:val="none" w:sz="0" w:space="0" w:color="auto"/>
        <w:bottom w:val="none" w:sz="0" w:space="0" w:color="auto"/>
        <w:right w:val="none" w:sz="0" w:space="0" w:color="auto"/>
      </w:divBdr>
    </w:div>
    <w:div w:id="1060129909">
      <w:bodyDiv w:val="1"/>
      <w:marLeft w:val="0"/>
      <w:marRight w:val="0"/>
      <w:marTop w:val="0"/>
      <w:marBottom w:val="0"/>
      <w:divBdr>
        <w:top w:val="none" w:sz="0" w:space="0" w:color="auto"/>
        <w:left w:val="none" w:sz="0" w:space="0" w:color="auto"/>
        <w:bottom w:val="none" w:sz="0" w:space="0" w:color="auto"/>
        <w:right w:val="none" w:sz="0" w:space="0" w:color="auto"/>
      </w:divBdr>
    </w:div>
    <w:div w:id="1061514721">
      <w:bodyDiv w:val="1"/>
      <w:marLeft w:val="0"/>
      <w:marRight w:val="0"/>
      <w:marTop w:val="0"/>
      <w:marBottom w:val="0"/>
      <w:divBdr>
        <w:top w:val="none" w:sz="0" w:space="0" w:color="auto"/>
        <w:left w:val="none" w:sz="0" w:space="0" w:color="auto"/>
        <w:bottom w:val="none" w:sz="0" w:space="0" w:color="auto"/>
        <w:right w:val="none" w:sz="0" w:space="0" w:color="auto"/>
      </w:divBdr>
    </w:div>
    <w:div w:id="1062560690">
      <w:bodyDiv w:val="1"/>
      <w:marLeft w:val="0"/>
      <w:marRight w:val="0"/>
      <w:marTop w:val="0"/>
      <w:marBottom w:val="0"/>
      <w:divBdr>
        <w:top w:val="none" w:sz="0" w:space="0" w:color="auto"/>
        <w:left w:val="none" w:sz="0" w:space="0" w:color="auto"/>
        <w:bottom w:val="none" w:sz="0" w:space="0" w:color="auto"/>
        <w:right w:val="none" w:sz="0" w:space="0" w:color="auto"/>
      </w:divBdr>
    </w:div>
    <w:div w:id="1063213592">
      <w:bodyDiv w:val="1"/>
      <w:marLeft w:val="0"/>
      <w:marRight w:val="0"/>
      <w:marTop w:val="0"/>
      <w:marBottom w:val="0"/>
      <w:divBdr>
        <w:top w:val="none" w:sz="0" w:space="0" w:color="auto"/>
        <w:left w:val="none" w:sz="0" w:space="0" w:color="auto"/>
        <w:bottom w:val="none" w:sz="0" w:space="0" w:color="auto"/>
        <w:right w:val="none" w:sz="0" w:space="0" w:color="auto"/>
      </w:divBdr>
    </w:div>
    <w:div w:id="1066757993">
      <w:bodyDiv w:val="1"/>
      <w:marLeft w:val="0"/>
      <w:marRight w:val="0"/>
      <w:marTop w:val="0"/>
      <w:marBottom w:val="0"/>
      <w:divBdr>
        <w:top w:val="none" w:sz="0" w:space="0" w:color="auto"/>
        <w:left w:val="none" w:sz="0" w:space="0" w:color="auto"/>
        <w:bottom w:val="none" w:sz="0" w:space="0" w:color="auto"/>
        <w:right w:val="none" w:sz="0" w:space="0" w:color="auto"/>
      </w:divBdr>
    </w:div>
    <w:div w:id="1073968445">
      <w:bodyDiv w:val="1"/>
      <w:marLeft w:val="0"/>
      <w:marRight w:val="0"/>
      <w:marTop w:val="0"/>
      <w:marBottom w:val="0"/>
      <w:divBdr>
        <w:top w:val="none" w:sz="0" w:space="0" w:color="auto"/>
        <w:left w:val="none" w:sz="0" w:space="0" w:color="auto"/>
        <w:bottom w:val="none" w:sz="0" w:space="0" w:color="auto"/>
        <w:right w:val="none" w:sz="0" w:space="0" w:color="auto"/>
      </w:divBdr>
    </w:div>
    <w:div w:id="1074090860">
      <w:bodyDiv w:val="1"/>
      <w:marLeft w:val="0"/>
      <w:marRight w:val="0"/>
      <w:marTop w:val="0"/>
      <w:marBottom w:val="0"/>
      <w:divBdr>
        <w:top w:val="none" w:sz="0" w:space="0" w:color="auto"/>
        <w:left w:val="none" w:sz="0" w:space="0" w:color="auto"/>
        <w:bottom w:val="none" w:sz="0" w:space="0" w:color="auto"/>
        <w:right w:val="none" w:sz="0" w:space="0" w:color="auto"/>
      </w:divBdr>
    </w:div>
    <w:div w:id="1075398626">
      <w:bodyDiv w:val="1"/>
      <w:marLeft w:val="0"/>
      <w:marRight w:val="0"/>
      <w:marTop w:val="0"/>
      <w:marBottom w:val="0"/>
      <w:divBdr>
        <w:top w:val="none" w:sz="0" w:space="0" w:color="auto"/>
        <w:left w:val="none" w:sz="0" w:space="0" w:color="auto"/>
        <w:bottom w:val="none" w:sz="0" w:space="0" w:color="auto"/>
        <w:right w:val="none" w:sz="0" w:space="0" w:color="auto"/>
      </w:divBdr>
    </w:div>
    <w:div w:id="1076824493">
      <w:bodyDiv w:val="1"/>
      <w:marLeft w:val="0"/>
      <w:marRight w:val="0"/>
      <w:marTop w:val="0"/>
      <w:marBottom w:val="0"/>
      <w:divBdr>
        <w:top w:val="none" w:sz="0" w:space="0" w:color="auto"/>
        <w:left w:val="none" w:sz="0" w:space="0" w:color="auto"/>
        <w:bottom w:val="none" w:sz="0" w:space="0" w:color="auto"/>
        <w:right w:val="none" w:sz="0" w:space="0" w:color="auto"/>
      </w:divBdr>
    </w:div>
    <w:div w:id="1078820754">
      <w:bodyDiv w:val="1"/>
      <w:marLeft w:val="0"/>
      <w:marRight w:val="0"/>
      <w:marTop w:val="0"/>
      <w:marBottom w:val="0"/>
      <w:divBdr>
        <w:top w:val="none" w:sz="0" w:space="0" w:color="auto"/>
        <w:left w:val="none" w:sz="0" w:space="0" w:color="auto"/>
        <w:bottom w:val="none" w:sz="0" w:space="0" w:color="auto"/>
        <w:right w:val="none" w:sz="0" w:space="0" w:color="auto"/>
      </w:divBdr>
    </w:div>
    <w:div w:id="1079255420">
      <w:bodyDiv w:val="1"/>
      <w:marLeft w:val="0"/>
      <w:marRight w:val="0"/>
      <w:marTop w:val="0"/>
      <w:marBottom w:val="0"/>
      <w:divBdr>
        <w:top w:val="none" w:sz="0" w:space="0" w:color="auto"/>
        <w:left w:val="none" w:sz="0" w:space="0" w:color="auto"/>
        <w:bottom w:val="none" w:sz="0" w:space="0" w:color="auto"/>
        <w:right w:val="none" w:sz="0" w:space="0" w:color="auto"/>
      </w:divBdr>
    </w:div>
    <w:div w:id="1084297291">
      <w:bodyDiv w:val="1"/>
      <w:marLeft w:val="0"/>
      <w:marRight w:val="0"/>
      <w:marTop w:val="0"/>
      <w:marBottom w:val="0"/>
      <w:divBdr>
        <w:top w:val="none" w:sz="0" w:space="0" w:color="auto"/>
        <w:left w:val="none" w:sz="0" w:space="0" w:color="auto"/>
        <w:bottom w:val="none" w:sz="0" w:space="0" w:color="auto"/>
        <w:right w:val="none" w:sz="0" w:space="0" w:color="auto"/>
      </w:divBdr>
    </w:div>
    <w:div w:id="1086537617">
      <w:bodyDiv w:val="1"/>
      <w:marLeft w:val="0"/>
      <w:marRight w:val="0"/>
      <w:marTop w:val="0"/>
      <w:marBottom w:val="0"/>
      <w:divBdr>
        <w:top w:val="none" w:sz="0" w:space="0" w:color="auto"/>
        <w:left w:val="none" w:sz="0" w:space="0" w:color="auto"/>
        <w:bottom w:val="none" w:sz="0" w:space="0" w:color="auto"/>
        <w:right w:val="none" w:sz="0" w:space="0" w:color="auto"/>
      </w:divBdr>
    </w:div>
    <w:div w:id="1088964713">
      <w:bodyDiv w:val="1"/>
      <w:marLeft w:val="0"/>
      <w:marRight w:val="0"/>
      <w:marTop w:val="0"/>
      <w:marBottom w:val="0"/>
      <w:divBdr>
        <w:top w:val="none" w:sz="0" w:space="0" w:color="auto"/>
        <w:left w:val="none" w:sz="0" w:space="0" w:color="auto"/>
        <w:bottom w:val="none" w:sz="0" w:space="0" w:color="auto"/>
        <w:right w:val="none" w:sz="0" w:space="0" w:color="auto"/>
      </w:divBdr>
    </w:div>
    <w:div w:id="1089154566">
      <w:bodyDiv w:val="1"/>
      <w:marLeft w:val="0"/>
      <w:marRight w:val="0"/>
      <w:marTop w:val="0"/>
      <w:marBottom w:val="0"/>
      <w:divBdr>
        <w:top w:val="none" w:sz="0" w:space="0" w:color="auto"/>
        <w:left w:val="none" w:sz="0" w:space="0" w:color="auto"/>
        <w:bottom w:val="none" w:sz="0" w:space="0" w:color="auto"/>
        <w:right w:val="none" w:sz="0" w:space="0" w:color="auto"/>
      </w:divBdr>
    </w:div>
    <w:div w:id="1090081640">
      <w:bodyDiv w:val="1"/>
      <w:marLeft w:val="0"/>
      <w:marRight w:val="0"/>
      <w:marTop w:val="0"/>
      <w:marBottom w:val="0"/>
      <w:divBdr>
        <w:top w:val="none" w:sz="0" w:space="0" w:color="auto"/>
        <w:left w:val="none" w:sz="0" w:space="0" w:color="auto"/>
        <w:bottom w:val="none" w:sz="0" w:space="0" w:color="auto"/>
        <w:right w:val="none" w:sz="0" w:space="0" w:color="auto"/>
      </w:divBdr>
    </w:div>
    <w:div w:id="1093088017">
      <w:bodyDiv w:val="1"/>
      <w:marLeft w:val="0"/>
      <w:marRight w:val="0"/>
      <w:marTop w:val="0"/>
      <w:marBottom w:val="0"/>
      <w:divBdr>
        <w:top w:val="none" w:sz="0" w:space="0" w:color="auto"/>
        <w:left w:val="none" w:sz="0" w:space="0" w:color="auto"/>
        <w:bottom w:val="none" w:sz="0" w:space="0" w:color="auto"/>
        <w:right w:val="none" w:sz="0" w:space="0" w:color="auto"/>
      </w:divBdr>
    </w:div>
    <w:div w:id="1095787346">
      <w:bodyDiv w:val="1"/>
      <w:marLeft w:val="0"/>
      <w:marRight w:val="0"/>
      <w:marTop w:val="0"/>
      <w:marBottom w:val="0"/>
      <w:divBdr>
        <w:top w:val="none" w:sz="0" w:space="0" w:color="auto"/>
        <w:left w:val="none" w:sz="0" w:space="0" w:color="auto"/>
        <w:bottom w:val="none" w:sz="0" w:space="0" w:color="auto"/>
        <w:right w:val="none" w:sz="0" w:space="0" w:color="auto"/>
      </w:divBdr>
    </w:div>
    <w:div w:id="1097099481">
      <w:bodyDiv w:val="1"/>
      <w:marLeft w:val="0"/>
      <w:marRight w:val="0"/>
      <w:marTop w:val="0"/>
      <w:marBottom w:val="0"/>
      <w:divBdr>
        <w:top w:val="none" w:sz="0" w:space="0" w:color="auto"/>
        <w:left w:val="none" w:sz="0" w:space="0" w:color="auto"/>
        <w:bottom w:val="none" w:sz="0" w:space="0" w:color="auto"/>
        <w:right w:val="none" w:sz="0" w:space="0" w:color="auto"/>
      </w:divBdr>
    </w:div>
    <w:div w:id="1098672324">
      <w:bodyDiv w:val="1"/>
      <w:marLeft w:val="0"/>
      <w:marRight w:val="0"/>
      <w:marTop w:val="0"/>
      <w:marBottom w:val="0"/>
      <w:divBdr>
        <w:top w:val="none" w:sz="0" w:space="0" w:color="auto"/>
        <w:left w:val="none" w:sz="0" w:space="0" w:color="auto"/>
        <w:bottom w:val="none" w:sz="0" w:space="0" w:color="auto"/>
        <w:right w:val="none" w:sz="0" w:space="0" w:color="auto"/>
      </w:divBdr>
    </w:div>
    <w:div w:id="1099787817">
      <w:bodyDiv w:val="1"/>
      <w:marLeft w:val="0"/>
      <w:marRight w:val="0"/>
      <w:marTop w:val="0"/>
      <w:marBottom w:val="0"/>
      <w:divBdr>
        <w:top w:val="none" w:sz="0" w:space="0" w:color="auto"/>
        <w:left w:val="none" w:sz="0" w:space="0" w:color="auto"/>
        <w:bottom w:val="none" w:sz="0" w:space="0" w:color="auto"/>
        <w:right w:val="none" w:sz="0" w:space="0" w:color="auto"/>
      </w:divBdr>
    </w:div>
    <w:div w:id="1104156051">
      <w:bodyDiv w:val="1"/>
      <w:marLeft w:val="0"/>
      <w:marRight w:val="0"/>
      <w:marTop w:val="0"/>
      <w:marBottom w:val="0"/>
      <w:divBdr>
        <w:top w:val="none" w:sz="0" w:space="0" w:color="auto"/>
        <w:left w:val="none" w:sz="0" w:space="0" w:color="auto"/>
        <w:bottom w:val="none" w:sz="0" w:space="0" w:color="auto"/>
        <w:right w:val="none" w:sz="0" w:space="0" w:color="auto"/>
      </w:divBdr>
    </w:div>
    <w:div w:id="1105229760">
      <w:bodyDiv w:val="1"/>
      <w:marLeft w:val="0"/>
      <w:marRight w:val="0"/>
      <w:marTop w:val="0"/>
      <w:marBottom w:val="0"/>
      <w:divBdr>
        <w:top w:val="none" w:sz="0" w:space="0" w:color="auto"/>
        <w:left w:val="none" w:sz="0" w:space="0" w:color="auto"/>
        <w:bottom w:val="none" w:sz="0" w:space="0" w:color="auto"/>
        <w:right w:val="none" w:sz="0" w:space="0" w:color="auto"/>
      </w:divBdr>
    </w:div>
    <w:div w:id="1105423877">
      <w:bodyDiv w:val="1"/>
      <w:marLeft w:val="0"/>
      <w:marRight w:val="0"/>
      <w:marTop w:val="0"/>
      <w:marBottom w:val="0"/>
      <w:divBdr>
        <w:top w:val="none" w:sz="0" w:space="0" w:color="auto"/>
        <w:left w:val="none" w:sz="0" w:space="0" w:color="auto"/>
        <w:bottom w:val="none" w:sz="0" w:space="0" w:color="auto"/>
        <w:right w:val="none" w:sz="0" w:space="0" w:color="auto"/>
      </w:divBdr>
    </w:div>
    <w:div w:id="1106585174">
      <w:bodyDiv w:val="1"/>
      <w:marLeft w:val="0"/>
      <w:marRight w:val="0"/>
      <w:marTop w:val="0"/>
      <w:marBottom w:val="0"/>
      <w:divBdr>
        <w:top w:val="none" w:sz="0" w:space="0" w:color="auto"/>
        <w:left w:val="none" w:sz="0" w:space="0" w:color="auto"/>
        <w:bottom w:val="none" w:sz="0" w:space="0" w:color="auto"/>
        <w:right w:val="none" w:sz="0" w:space="0" w:color="auto"/>
      </w:divBdr>
    </w:div>
    <w:div w:id="1109541476">
      <w:bodyDiv w:val="1"/>
      <w:marLeft w:val="0"/>
      <w:marRight w:val="0"/>
      <w:marTop w:val="0"/>
      <w:marBottom w:val="0"/>
      <w:divBdr>
        <w:top w:val="none" w:sz="0" w:space="0" w:color="auto"/>
        <w:left w:val="none" w:sz="0" w:space="0" w:color="auto"/>
        <w:bottom w:val="none" w:sz="0" w:space="0" w:color="auto"/>
        <w:right w:val="none" w:sz="0" w:space="0" w:color="auto"/>
      </w:divBdr>
    </w:div>
    <w:div w:id="1110273134">
      <w:bodyDiv w:val="1"/>
      <w:marLeft w:val="0"/>
      <w:marRight w:val="0"/>
      <w:marTop w:val="0"/>
      <w:marBottom w:val="0"/>
      <w:divBdr>
        <w:top w:val="none" w:sz="0" w:space="0" w:color="auto"/>
        <w:left w:val="none" w:sz="0" w:space="0" w:color="auto"/>
        <w:bottom w:val="none" w:sz="0" w:space="0" w:color="auto"/>
        <w:right w:val="none" w:sz="0" w:space="0" w:color="auto"/>
      </w:divBdr>
    </w:div>
    <w:div w:id="1111052175">
      <w:bodyDiv w:val="1"/>
      <w:marLeft w:val="0"/>
      <w:marRight w:val="0"/>
      <w:marTop w:val="0"/>
      <w:marBottom w:val="0"/>
      <w:divBdr>
        <w:top w:val="none" w:sz="0" w:space="0" w:color="auto"/>
        <w:left w:val="none" w:sz="0" w:space="0" w:color="auto"/>
        <w:bottom w:val="none" w:sz="0" w:space="0" w:color="auto"/>
        <w:right w:val="none" w:sz="0" w:space="0" w:color="auto"/>
      </w:divBdr>
    </w:div>
    <w:div w:id="1111365730">
      <w:bodyDiv w:val="1"/>
      <w:marLeft w:val="0"/>
      <w:marRight w:val="0"/>
      <w:marTop w:val="0"/>
      <w:marBottom w:val="0"/>
      <w:divBdr>
        <w:top w:val="none" w:sz="0" w:space="0" w:color="auto"/>
        <w:left w:val="none" w:sz="0" w:space="0" w:color="auto"/>
        <w:bottom w:val="none" w:sz="0" w:space="0" w:color="auto"/>
        <w:right w:val="none" w:sz="0" w:space="0" w:color="auto"/>
      </w:divBdr>
    </w:div>
    <w:div w:id="1112897407">
      <w:bodyDiv w:val="1"/>
      <w:marLeft w:val="0"/>
      <w:marRight w:val="0"/>
      <w:marTop w:val="0"/>
      <w:marBottom w:val="0"/>
      <w:divBdr>
        <w:top w:val="none" w:sz="0" w:space="0" w:color="auto"/>
        <w:left w:val="none" w:sz="0" w:space="0" w:color="auto"/>
        <w:bottom w:val="none" w:sz="0" w:space="0" w:color="auto"/>
        <w:right w:val="none" w:sz="0" w:space="0" w:color="auto"/>
      </w:divBdr>
    </w:div>
    <w:div w:id="1113671575">
      <w:bodyDiv w:val="1"/>
      <w:marLeft w:val="0"/>
      <w:marRight w:val="0"/>
      <w:marTop w:val="0"/>
      <w:marBottom w:val="0"/>
      <w:divBdr>
        <w:top w:val="none" w:sz="0" w:space="0" w:color="auto"/>
        <w:left w:val="none" w:sz="0" w:space="0" w:color="auto"/>
        <w:bottom w:val="none" w:sz="0" w:space="0" w:color="auto"/>
        <w:right w:val="none" w:sz="0" w:space="0" w:color="auto"/>
      </w:divBdr>
    </w:div>
    <w:div w:id="1115752479">
      <w:bodyDiv w:val="1"/>
      <w:marLeft w:val="0"/>
      <w:marRight w:val="0"/>
      <w:marTop w:val="0"/>
      <w:marBottom w:val="0"/>
      <w:divBdr>
        <w:top w:val="none" w:sz="0" w:space="0" w:color="auto"/>
        <w:left w:val="none" w:sz="0" w:space="0" w:color="auto"/>
        <w:bottom w:val="none" w:sz="0" w:space="0" w:color="auto"/>
        <w:right w:val="none" w:sz="0" w:space="0" w:color="auto"/>
      </w:divBdr>
    </w:div>
    <w:div w:id="1116758206">
      <w:bodyDiv w:val="1"/>
      <w:marLeft w:val="0"/>
      <w:marRight w:val="0"/>
      <w:marTop w:val="0"/>
      <w:marBottom w:val="0"/>
      <w:divBdr>
        <w:top w:val="none" w:sz="0" w:space="0" w:color="auto"/>
        <w:left w:val="none" w:sz="0" w:space="0" w:color="auto"/>
        <w:bottom w:val="none" w:sz="0" w:space="0" w:color="auto"/>
        <w:right w:val="none" w:sz="0" w:space="0" w:color="auto"/>
      </w:divBdr>
    </w:div>
    <w:div w:id="1122070018">
      <w:bodyDiv w:val="1"/>
      <w:marLeft w:val="0"/>
      <w:marRight w:val="0"/>
      <w:marTop w:val="0"/>
      <w:marBottom w:val="0"/>
      <w:divBdr>
        <w:top w:val="none" w:sz="0" w:space="0" w:color="auto"/>
        <w:left w:val="none" w:sz="0" w:space="0" w:color="auto"/>
        <w:bottom w:val="none" w:sz="0" w:space="0" w:color="auto"/>
        <w:right w:val="none" w:sz="0" w:space="0" w:color="auto"/>
      </w:divBdr>
    </w:div>
    <w:div w:id="1123766400">
      <w:bodyDiv w:val="1"/>
      <w:marLeft w:val="0"/>
      <w:marRight w:val="0"/>
      <w:marTop w:val="0"/>
      <w:marBottom w:val="0"/>
      <w:divBdr>
        <w:top w:val="none" w:sz="0" w:space="0" w:color="auto"/>
        <w:left w:val="none" w:sz="0" w:space="0" w:color="auto"/>
        <w:bottom w:val="none" w:sz="0" w:space="0" w:color="auto"/>
        <w:right w:val="none" w:sz="0" w:space="0" w:color="auto"/>
      </w:divBdr>
    </w:div>
    <w:div w:id="1124351041">
      <w:bodyDiv w:val="1"/>
      <w:marLeft w:val="0"/>
      <w:marRight w:val="0"/>
      <w:marTop w:val="0"/>
      <w:marBottom w:val="0"/>
      <w:divBdr>
        <w:top w:val="none" w:sz="0" w:space="0" w:color="auto"/>
        <w:left w:val="none" w:sz="0" w:space="0" w:color="auto"/>
        <w:bottom w:val="none" w:sz="0" w:space="0" w:color="auto"/>
        <w:right w:val="none" w:sz="0" w:space="0" w:color="auto"/>
      </w:divBdr>
    </w:div>
    <w:div w:id="1128548136">
      <w:bodyDiv w:val="1"/>
      <w:marLeft w:val="0"/>
      <w:marRight w:val="0"/>
      <w:marTop w:val="0"/>
      <w:marBottom w:val="0"/>
      <w:divBdr>
        <w:top w:val="none" w:sz="0" w:space="0" w:color="auto"/>
        <w:left w:val="none" w:sz="0" w:space="0" w:color="auto"/>
        <w:bottom w:val="none" w:sz="0" w:space="0" w:color="auto"/>
        <w:right w:val="none" w:sz="0" w:space="0" w:color="auto"/>
      </w:divBdr>
    </w:div>
    <w:div w:id="1129713366">
      <w:bodyDiv w:val="1"/>
      <w:marLeft w:val="0"/>
      <w:marRight w:val="0"/>
      <w:marTop w:val="0"/>
      <w:marBottom w:val="0"/>
      <w:divBdr>
        <w:top w:val="none" w:sz="0" w:space="0" w:color="auto"/>
        <w:left w:val="none" w:sz="0" w:space="0" w:color="auto"/>
        <w:bottom w:val="none" w:sz="0" w:space="0" w:color="auto"/>
        <w:right w:val="none" w:sz="0" w:space="0" w:color="auto"/>
      </w:divBdr>
    </w:div>
    <w:div w:id="1132866879">
      <w:bodyDiv w:val="1"/>
      <w:marLeft w:val="0"/>
      <w:marRight w:val="0"/>
      <w:marTop w:val="0"/>
      <w:marBottom w:val="0"/>
      <w:divBdr>
        <w:top w:val="none" w:sz="0" w:space="0" w:color="auto"/>
        <w:left w:val="none" w:sz="0" w:space="0" w:color="auto"/>
        <w:bottom w:val="none" w:sz="0" w:space="0" w:color="auto"/>
        <w:right w:val="none" w:sz="0" w:space="0" w:color="auto"/>
      </w:divBdr>
    </w:div>
    <w:div w:id="1134057108">
      <w:bodyDiv w:val="1"/>
      <w:marLeft w:val="0"/>
      <w:marRight w:val="0"/>
      <w:marTop w:val="0"/>
      <w:marBottom w:val="0"/>
      <w:divBdr>
        <w:top w:val="none" w:sz="0" w:space="0" w:color="auto"/>
        <w:left w:val="none" w:sz="0" w:space="0" w:color="auto"/>
        <w:bottom w:val="none" w:sz="0" w:space="0" w:color="auto"/>
        <w:right w:val="none" w:sz="0" w:space="0" w:color="auto"/>
      </w:divBdr>
    </w:div>
    <w:div w:id="1136801914">
      <w:bodyDiv w:val="1"/>
      <w:marLeft w:val="0"/>
      <w:marRight w:val="0"/>
      <w:marTop w:val="0"/>
      <w:marBottom w:val="0"/>
      <w:divBdr>
        <w:top w:val="none" w:sz="0" w:space="0" w:color="auto"/>
        <w:left w:val="none" w:sz="0" w:space="0" w:color="auto"/>
        <w:bottom w:val="none" w:sz="0" w:space="0" w:color="auto"/>
        <w:right w:val="none" w:sz="0" w:space="0" w:color="auto"/>
      </w:divBdr>
    </w:div>
    <w:div w:id="1137911210">
      <w:bodyDiv w:val="1"/>
      <w:marLeft w:val="0"/>
      <w:marRight w:val="0"/>
      <w:marTop w:val="0"/>
      <w:marBottom w:val="0"/>
      <w:divBdr>
        <w:top w:val="none" w:sz="0" w:space="0" w:color="auto"/>
        <w:left w:val="none" w:sz="0" w:space="0" w:color="auto"/>
        <w:bottom w:val="none" w:sz="0" w:space="0" w:color="auto"/>
        <w:right w:val="none" w:sz="0" w:space="0" w:color="auto"/>
      </w:divBdr>
    </w:div>
    <w:div w:id="1138645584">
      <w:bodyDiv w:val="1"/>
      <w:marLeft w:val="0"/>
      <w:marRight w:val="0"/>
      <w:marTop w:val="0"/>
      <w:marBottom w:val="0"/>
      <w:divBdr>
        <w:top w:val="none" w:sz="0" w:space="0" w:color="auto"/>
        <w:left w:val="none" w:sz="0" w:space="0" w:color="auto"/>
        <w:bottom w:val="none" w:sz="0" w:space="0" w:color="auto"/>
        <w:right w:val="none" w:sz="0" w:space="0" w:color="auto"/>
      </w:divBdr>
    </w:div>
    <w:div w:id="1140461295">
      <w:bodyDiv w:val="1"/>
      <w:marLeft w:val="0"/>
      <w:marRight w:val="0"/>
      <w:marTop w:val="0"/>
      <w:marBottom w:val="0"/>
      <w:divBdr>
        <w:top w:val="none" w:sz="0" w:space="0" w:color="auto"/>
        <w:left w:val="none" w:sz="0" w:space="0" w:color="auto"/>
        <w:bottom w:val="none" w:sz="0" w:space="0" w:color="auto"/>
        <w:right w:val="none" w:sz="0" w:space="0" w:color="auto"/>
      </w:divBdr>
    </w:div>
    <w:div w:id="1140734876">
      <w:bodyDiv w:val="1"/>
      <w:marLeft w:val="0"/>
      <w:marRight w:val="0"/>
      <w:marTop w:val="0"/>
      <w:marBottom w:val="0"/>
      <w:divBdr>
        <w:top w:val="none" w:sz="0" w:space="0" w:color="auto"/>
        <w:left w:val="none" w:sz="0" w:space="0" w:color="auto"/>
        <w:bottom w:val="none" w:sz="0" w:space="0" w:color="auto"/>
        <w:right w:val="none" w:sz="0" w:space="0" w:color="auto"/>
      </w:divBdr>
    </w:div>
    <w:div w:id="1140928454">
      <w:bodyDiv w:val="1"/>
      <w:marLeft w:val="0"/>
      <w:marRight w:val="0"/>
      <w:marTop w:val="0"/>
      <w:marBottom w:val="0"/>
      <w:divBdr>
        <w:top w:val="none" w:sz="0" w:space="0" w:color="auto"/>
        <w:left w:val="none" w:sz="0" w:space="0" w:color="auto"/>
        <w:bottom w:val="none" w:sz="0" w:space="0" w:color="auto"/>
        <w:right w:val="none" w:sz="0" w:space="0" w:color="auto"/>
      </w:divBdr>
    </w:div>
    <w:div w:id="1141507197">
      <w:bodyDiv w:val="1"/>
      <w:marLeft w:val="0"/>
      <w:marRight w:val="0"/>
      <w:marTop w:val="0"/>
      <w:marBottom w:val="0"/>
      <w:divBdr>
        <w:top w:val="none" w:sz="0" w:space="0" w:color="auto"/>
        <w:left w:val="none" w:sz="0" w:space="0" w:color="auto"/>
        <w:bottom w:val="none" w:sz="0" w:space="0" w:color="auto"/>
        <w:right w:val="none" w:sz="0" w:space="0" w:color="auto"/>
      </w:divBdr>
    </w:div>
    <w:div w:id="1141538402">
      <w:bodyDiv w:val="1"/>
      <w:marLeft w:val="0"/>
      <w:marRight w:val="0"/>
      <w:marTop w:val="0"/>
      <w:marBottom w:val="0"/>
      <w:divBdr>
        <w:top w:val="none" w:sz="0" w:space="0" w:color="auto"/>
        <w:left w:val="none" w:sz="0" w:space="0" w:color="auto"/>
        <w:bottom w:val="none" w:sz="0" w:space="0" w:color="auto"/>
        <w:right w:val="none" w:sz="0" w:space="0" w:color="auto"/>
      </w:divBdr>
    </w:div>
    <w:div w:id="1143543193">
      <w:bodyDiv w:val="1"/>
      <w:marLeft w:val="0"/>
      <w:marRight w:val="0"/>
      <w:marTop w:val="0"/>
      <w:marBottom w:val="0"/>
      <w:divBdr>
        <w:top w:val="none" w:sz="0" w:space="0" w:color="auto"/>
        <w:left w:val="none" w:sz="0" w:space="0" w:color="auto"/>
        <w:bottom w:val="none" w:sz="0" w:space="0" w:color="auto"/>
        <w:right w:val="none" w:sz="0" w:space="0" w:color="auto"/>
      </w:divBdr>
    </w:div>
    <w:div w:id="1146971006">
      <w:bodyDiv w:val="1"/>
      <w:marLeft w:val="0"/>
      <w:marRight w:val="0"/>
      <w:marTop w:val="0"/>
      <w:marBottom w:val="0"/>
      <w:divBdr>
        <w:top w:val="none" w:sz="0" w:space="0" w:color="auto"/>
        <w:left w:val="none" w:sz="0" w:space="0" w:color="auto"/>
        <w:bottom w:val="none" w:sz="0" w:space="0" w:color="auto"/>
        <w:right w:val="none" w:sz="0" w:space="0" w:color="auto"/>
      </w:divBdr>
    </w:div>
    <w:div w:id="1147431993">
      <w:bodyDiv w:val="1"/>
      <w:marLeft w:val="0"/>
      <w:marRight w:val="0"/>
      <w:marTop w:val="0"/>
      <w:marBottom w:val="0"/>
      <w:divBdr>
        <w:top w:val="none" w:sz="0" w:space="0" w:color="auto"/>
        <w:left w:val="none" w:sz="0" w:space="0" w:color="auto"/>
        <w:bottom w:val="none" w:sz="0" w:space="0" w:color="auto"/>
        <w:right w:val="none" w:sz="0" w:space="0" w:color="auto"/>
      </w:divBdr>
    </w:div>
    <w:div w:id="1147471921">
      <w:bodyDiv w:val="1"/>
      <w:marLeft w:val="0"/>
      <w:marRight w:val="0"/>
      <w:marTop w:val="0"/>
      <w:marBottom w:val="0"/>
      <w:divBdr>
        <w:top w:val="none" w:sz="0" w:space="0" w:color="auto"/>
        <w:left w:val="none" w:sz="0" w:space="0" w:color="auto"/>
        <w:bottom w:val="none" w:sz="0" w:space="0" w:color="auto"/>
        <w:right w:val="none" w:sz="0" w:space="0" w:color="auto"/>
      </w:divBdr>
    </w:div>
    <w:div w:id="1151018734">
      <w:bodyDiv w:val="1"/>
      <w:marLeft w:val="0"/>
      <w:marRight w:val="0"/>
      <w:marTop w:val="0"/>
      <w:marBottom w:val="0"/>
      <w:divBdr>
        <w:top w:val="none" w:sz="0" w:space="0" w:color="auto"/>
        <w:left w:val="none" w:sz="0" w:space="0" w:color="auto"/>
        <w:bottom w:val="none" w:sz="0" w:space="0" w:color="auto"/>
        <w:right w:val="none" w:sz="0" w:space="0" w:color="auto"/>
      </w:divBdr>
    </w:div>
    <w:div w:id="1153106177">
      <w:bodyDiv w:val="1"/>
      <w:marLeft w:val="0"/>
      <w:marRight w:val="0"/>
      <w:marTop w:val="0"/>
      <w:marBottom w:val="0"/>
      <w:divBdr>
        <w:top w:val="none" w:sz="0" w:space="0" w:color="auto"/>
        <w:left w:val="none" w:sz="0" w:space="0" w:color="auto"/>
        <w:bottom w:val="none" w:sz="0" w:space="0" w:color="auto"/>
        <w:right w:val="none" w:sz="0" w:space="0" w:color="auto"/>
      </w:divBdr>
    </w:div>
    <w:div w:id="1155412942">
      <w:bodyDiv w:val="1"/>
      <w:marLeft w:val="0"/>
      <w:marRight w:val="0"/>
      <w:marTop w:val="0"/>
      <w:marBottom w:val="0"/>
      <w:divBdr>
        <w:top w:val="none" w:sz="0" w:space="0" w:color="auto"/>
        <w:left w:val="none" w:sz="0" w:space="0" w:color="auto"/>
        <w:bottom w:val="none" w:sz="0" w:space="0" w:color="auto"/>
        <w:right w:val="none" w:sz="0" w:space="0" w:color="auto"/>
      </w:divBdr>
    </w:div>
    <w:div w:id="1155413143">
      <w:bodyDiv w:val="1"/>
      <w:marLeft w:val="0"/>
      <w:marRight w:val="0"/>
      <w:marTop w:val="0"/>
      <w:marBottom w:val="0"/>
      <w:divBdr>
        <w:top w:val="none" w:sz="0" w:space="0" w:color="auto"/>
        <w:left w:val="none" w:sz="0" w:space="0" w:color="auto"/>
        <w:bottom w:val="none" w:sz="0" w:space="0" w:color="auto"/>
        <w:right w:val="none" w:sz="0" w:space="0" w:color="auto"/>
      </w:divBdr>
    </w:div>
    <w:div w:id="1156607128">
      <w:bodyDiv w:val="1"/>
      <w:marLeft w:val="0"/>
      <w:marRight w:val="0"/>
      <w:marTop w:val="0"/>
      <w:marBottom w:val="0"/>
      <w:divBdr>
        <w:top w:val="none" w:sz="0" w:space="0" w:color="auto"/>
        <w:left w:val="none" w:sz="0" w:space="0" w:color="auto"/>
        <w:bottom w:val="none" w:sz="0" w:space="0" w:color="auto"/>
        <w:right w:val="none" w:sz="0" w:space="0" w:color="auto"/>
      </w:divBdr>
    </w:div>
    <w:div w:id="1161888958">
      <w:bodyDiv w:val="1"/>
      <w:marLeft w:val="0"/>
      <w:marRight w:val="0"/>
      <w:marTop w:val="0"/>
      <w:marBottom w:val="0"/>
      <w:divBdr>
        <w:top w:val="none" w:sz="0" w:space="0" w:color="auto"/>
        <w:left w:val="none" w:sz="0" w:space="0" w:color="auto"/>
        <w:bottom w:val="none" w:sz="0" w:space="0" w:color="auto"/>
        <w:right w:val="none" w:sz="0" w:space="0" w:color="auto"/>
      </w:divBdr>
    </w:div>
    <w:div w:id="1161891071">
      <w:bodyDiv w:val="1"/>
      <w:marLeft w:val="0"/>
      <w:marRight w:val="0"/>
      <w:marTop w:val="0"/>
      <w:marBottom w:val="0"/>
      <w:divBdr>
        <w:top w:val="none" w:sz="0" w:space="0" w:color="auto"/>
        <w:left w:val="none" w:sz="0" w:space="0" w:color="auto"/>
        <w:bottom w:val="none" w:sz="0" w:space="0" w:color="auto"/>
        <w:right w:val="none" w:sz="0" w:space="0" w:color="auto"/>
      </w:divBdr>
    </w:div>
    <w:div w:id="1166440870">
      <w:bodyDiv w:val="1"/>
      <w:marLeft w:val="0"/>
      <w:marRight w:val="0"/>
      <w:marTop w:val="0"/>
      <w:marBottom w:val="0"/>
      <w:divBdr>
        <w:top w:val="none" w:sz="0" w:space="0" w:color="auto"/>
        <w:left w:val="none" w:sz="0" w:space="0" w:color="auto"/>
        <w:bottom w:val="none" w:sz="0" w:space="0" w:color="auto"/>
        <w:right w:val="none" w:sz="0" w:space="0" w:color="auto"/>
      </w:divBdr>
    </w:div>
    <w:div w:id="1166823347">
      <w:bodyDiv w:val="1"/>
      <w:marLeft w:val="0"/>
      <w:marRight w:val="0"/>
      <w:marTop w:val="0"/>
      <w:marBottom w:val="0"/>
      <w:divBdr>
        <w:top w:val="none" w:sz="0" w:space="0" w:color="auto"/>
        <w:left w:val="none" w:sz="0" w:space="0" w:color="auto"/>
        <w:bottom w:val="none" w:sz="0" w:space="0" w:color="auto"/>
        <w:right w:val="none" w:sz="0" w:space="0" w:color="auto"/>
      </w:divBdr>
    </w:div>
    <w:div w:id="1167402538">
      <w:bodyDiv w:val="1"/>
      <w:marLeft w:val="0"/>
      <w:marRight w:val="0"/>
      <w:marTop w:val="0"/>
      <w:marBottom w:val="0"/>
      <w:divBdr>
        <w:top w:val="none" w:sz="0" w:space="0" w:color="auto"/>
        <w:left w:val="none" w:sz="0" w:space="0" w:color="auto"/>
        <w:bottom w:val="none" w:sz="0" w:space="0" w:color="auto"/>
        <w:right w:val="none" w:sz="0" w:space="0" w:color="auto"/>
      </w:divBdr>
    </w:div>
    <w:div w:id="1168247821">
      <w:bodyDiv w:val="1"/>
      <w:marLeft w:val="0"/>
      <w:marRight w:val="0"/>
      <w:marTop w:val="0"/>
      <w:marBottom w:val="0"/>
      <w:divBdr>
        <w:top w:val="none" w:sz="0" w:space="0" w:color="auto"/>
        <w:left w:val="none" w:sz="0" w:space="0" w:color="auto"/>
        <w:bottom w:val="none" w:sz="0" w:space="0" w:color="auto"/>
        <w:right w:val="none" w:sz="0" w:space="0" w:color="auto"/>
      </w:divBdr>
    </w:div>
    <w:div w:id="1171532355">
      <w:bodyDiv w:val="1"/>
      <w:marLeft w:val="0"/>
      <w:marRight w:val="0"/>
      <w:marTop w:val="0"/>
      <w:marBottom w:val="0"/>
      <w:divBdr>
        <w:top w:val="none" w:sz="0" w:space="0" w:color="auto"/>
        <w:left w:val="none" w:sz="0" w:space="0" w:color="auto"/>
        <w:bottom w:val="none" w:sz="0" w:space="0" w:color="auto"/>
        <w:right w:val="none" w:sz="0" w:space="0" w:color="auto"/>
      </w:divBdr>
    </w:div>
    <w:div w:id="1171722932">
      <w:bodyDiv w:val="1"/>
      <w:marLeft w:val="0"/>
      <w:marRight w:val="0"/>
      <w:marTop w:val="0"/>
      <w:marBottom w:val="0"/>
      <w:divBdr>
        <w:top w:val="none" w:sz="0" w:space="0" w:color="auto"/>
        <w:left w:val="none" w:sz="0" w:space="0" w:color="auto"/>
        <w:bottom w:val="none" w:sz="0" w:space="0" w:color="auto"/>
        <w:right w:val="none" w:sz="0" w:space="0" w:color="auto"/>
      </w:divBdr>
    </w:div>
    <w:div w:id="1181045500">
      <w:bodyDiv w:val="1"/>
      <w:marLeft w:val="0"/>
      <w:marRight w:val="0"/>
      <w:marTop w:val="0"/>
      <w:marBottom w:val="0"/>
      <w:divBdr>
        <w:top w:val="none" w:sz="0" w:space="0" w:color="auto"/>
        <w:left w:val="none" w:sz="0" w:space="0" w:color="auto"/>
        <w:bottom w:val="none" w:sz="0" w:space="0" w:color="auto"/>
        <w:right w:val="none" w:sz="0" w:space="0" w:color="auto"/>
      </w:divBdr>
    </w:div>
    <w:div w:id="1188525195">
      <w:bodyDiv w:val="1"/>
      <w:marLeft w:val="0"/>
      <w:marRight w:val="0"/>
      <w:marTop w:val="0"/>
      <w:marBottom w:val="0"/>
      <w:divBdr>
        <w:top w:val="none" w:sz="0" w:space="0" w:color="auto"/>
        <w:left w:val="none" w:sz="0" w:space="0" w:color="auto"/>
        <w:bottom w:val="none" w:sz="0" w:space="0" w:color="auto"/>
        <w:right w:val="none" w:sz="0" w:space="0" w:color="auto"/>
      </w:divBdr>
    </w:div>
    <w:div w:id="1189639130">
      <w:bodyDiv w:val="1"/>
      <w:marLeft w:val="0"/>
      <w:marRight w:val="0"/>
      <w:marTop w:val="0"/>
      <w:marBottom w:val="0"/>
      <w:divBdr>
        <w:top w:val="none" w:sz="0" w:space="0" w:color="auto"/>
        <w:left w:val="none" w:sz="0" w:space="0" w:color="auto"/>
        <w:bottom w:val="none" w:sz="0" w:space="0" w:color="auto"/>
        <w:right w:val="none" w:sz="0" w:space="0" w:color="auto"/>
      </w:divBdr>
    </w:div>
    <w:div w:id="1189875874">
      <w:bodyDiv w:val="1"/>
      <w:marLeft w:val="0"/>
      <w:marRight w:val="0"/>
      <w:marTop w:val="0"/>
      <w:marBottom w:val="0"/>
      <w:divBdr>
        <w:top w:val="none" w:sz="0" w:space="0" w:color="auto"/>
        <w:left w:val="none" w:sz="0" w:space="0" w:color="auto"/>
        <w:bottom w:val="none" w:sz="0" w:space="0" w:color="auto"/>
        <w:right w:val="none" w:sz="0" w:space="0" w:color="auto"/>
      </w:divBdr>
    </w:div>
    <w:div w:id="1195188166">
      <w:bodyDiv w:val="1"/>
      <w:marLeft w:val="0"/>
      <w:marRight w:val="0"/>
      <w:marTop w:val="0"/>
      <w:marBottom w:val="0"/>
      <w:divBdr>
        <w:top w:val="none" w:sz="0" w:space="0" w:color="auto"/>
        <w:left w:val="none" w:sz="0" w:space="0" w:color="auto"/>
        <w:bottom w:val="none" w:sz="0" w:space="0" w:color="auto"/>
        <w:right w:val="none" w:sz="0" w:space="0" w:color="auto"/>
      </w:divBdr>
    </w:div>
    <w:div w:id="1195457826">
      <w:bodyDiv w:val="1"/>
      <w:marLeft w:val="0"/>
      <w:marRight w:val="0"/>
      <w:marTop w:val="0"/>
      <w:marBottom w:val="0"/>
      <w:divBdr>
        <w:top w:val="none" w:sz="0" w:space="0" w:color="auto"/>
        <w:left w:val="none" w:sz="0" w:space="0" w:color="auto"/>
        <w:bottom w:val="none" w:sz="0" w:space="0" w:color="auto"/>
        <w:right w:val="none" w:sz="0" w:space="0" w:color="auto"/>
      </w:divBdr>
    </w:div>
    <w:div w:id="1198661496">
      <w:bodyDiv w:val="1"/>
      <w:marLeft w:val="0"/>
      <w:marRight w:val="0"/>
      <w:marTop w:val="0"/>
      <w:marBottom w:val="0"/>
      <w:divBdr>
        <w:top w:val="none" w:sz="0" w:space="0" w:color="auto"/>
        <w:left w:val="none" w:sz="0" w:space="0" w:color="auto"/>
        <w:bottom w:val="none" w:sz="0" w:space="0" w:color="auto"/>
        <w:right w:val="none" w:sz="0" w:space="0" w:color="auto"/>
      </w:divBdr>
    </w:div>
    <w:div w:id="1198740828">
      <w:bodyDiv w:val="1"/>
      <w:marLeft w:val="0"/>
      <w:marRight w:val="0"/>
      <w:marTop w:val="0"/>
      <w:marBottom w:val="0"/>
      <w:divBdr>
        <w:top w:val="none" w:sz="0" w:space="0" w:color="auto"/>
        <w:left w:val="none" w:sz="0" w:space="0" w:color="auto"/>
        <w:bottom w:val="none" w:sz="0" w:space="0" w:color="auto"/>
        <w:right w:val="none" w:sz="0" w:space="0" w:color="auto"/>
      </w:divBdr>
    </w:div>
    <w:div w:id="1199273577">
      <w:bodyDiv w:val="1"/>
      <w:marLeft w:val="0"/>
      <w:marRight w:val="0"/>
      <w:marTop w:val="0"/>
      <w:marBottom w:val="0"/>
      <w:divBdr>
        <w:top w:val="none" w:sz="0" w:space="0" w:color="auto"/>
        <w:left w:val="none" w:sz="0" w:space="0" w:color="auto"/>
        <w:bottom w:val="none" w:sz="0" w:space="0" w:color="auto"/>
        <w:right w:val="none" w:sz="0" w:space="0" w:color="auto"/>
      </w:divBdr>
    </w:div>
    <w:div w:id="1199393596">
      <w:bodyDiv w:val="1"/>
      <w:marLeft w:val="0"/>
      <w:marRight w:val="0"/>
      <w:marTop w:val="0"/>
      <w:marBottom w:val="0"/>
      <w:divBdr>
        <w:top w:val="none" w:sz="0" w:space="0" w:color="auto"/>
        <w:left w:val="none" w:sz="0" w:space="0" w:color="auto"/>
        <w:bottom w:val="none" w:sz="0" w:space="0" w:color="auto"/>
        <w:right w:val="none" w:sz="0" w:space="0" w:color="auto"/>
      </w:divBdr>
    </w:div>
    <w:div w:id="1199779096">
      <w:bodyDiv w:val="1"/>
      <w:marLeft w:val="0"/>
      <w:marRight w:val="0"/>
      <w:marTop w:val="0"/>
      <w:marBottom w:val="0"/>
      <w:divBdr>
        <w:top w:val="none" w:sz="0" w:space="0" w:color="auto"/>
        <w:left w:val="none" w:sz="0" w:space="0" w:color="auto"/>
        <w:bottom w:val="none" w:sz="0" w:space="0" w:color="auto"/>
        <w:right w:val="none" w:sz="0" w:space="0" w:color="auto"/>
      </w:divBdr>
    </w:div>
    <w:div w:id="1200363779">
      <w:bodyDiv w:val="1"/>
      <w:marLeft w:val="0"/>
      <w:marRight w:val="0"/>
      <w:marTop w:val="0"/>
      <w:marBottom w:val="0"/>
      <w:divBdr>
        <w:top w:val="none" w:sz="0" w:space="0" w:color="auto"/>
        <w:left w:val="none" w:sz="0" w:space="0" w:color="auto"/>
        <w:bottom w:val="none" w:sz="0" w:space="0" w:color="auto"/>
        <w:right w:val="none" w:sz="0" w:space="0" w:color="auto"/>
      </w:divBdr>
    </w:div>
    <w:div w:id="1203251955">
      <w:bodyDiv w:val="1"/>
      <w:marLeft w:val="0"/>
      <w:marRight w:val="0"/>
      <w:marTop w:val="0"/>
      <w:marBottom w:val="0"/>
      <w:divBdr>
        <w:top w:val="none" w:sz="0" w:space="0" w:color="auto"/>
        <w:left w:val="none" w:sz="0" w:space="0" w:color="auto"/>
        <w:bottom w:val="none" w:sz="0" w:space="0" w:color="auto"/>
        <w:right w:val="none" w:sz="0" w:space="0" w:color="auto"/>
      </w:divBdr>
    </w:div>
    <w:div w:id="1204516636">
      <w:bodyDiv w:val="1"/>
      <w:marLeft w:val="0"/>
      <w:marRight w:val="0"/>
      <w:marTop w:val="0"/>
      <w:marBottom w:val="0"/>
      <w:divBdr>
        <w:top w:val="none" w:sz="0" w:space="0" w:color="auto"/>
        <w:left w:val="none" w:sz="0" w:space="0" w:color="auto"/>
        <w:bottom w:val="none" w:sz="0" w:space="0" w:color="auto"/>
        <w:right w:val="none" w:sz="0" w:space="0" w:color="auto"/>
      </w:divBdr>
    </w:div>
    <w:div w:id="1210610518">
      <w:bodyDiv w:val="1"/>
      <w:marLeft w:val="0"/>
      <w:marRight w:val="0"/>
      <w:marTop w:val="0"/>
      <w:marBottom w:val="0"/>
      <w:divBdr>
        <w:top w:val="none" w:sz="0" w:space="0" w:color="auto"/>
        <w:left w:val="none" w:sz="0" w:space="0" w:color="auto"/>
        <w:bottom w:val="none" w:sz="0" w:space="0" w:color="auto"/>
        <w:right w:val="none" w:sz="0" w:space="0" w:color="auto"/>
      </w:divBdr>
    </w:div>
    <w:div w:id="1211915488">
      <w:bodyDiv w:val="1"/>
      <w:marLeft w:val="0"/>
      <w:marRight w:val="0"/>
      <w:marTop w:val="0"/>
      <w:marBottom w:val="0"/>
      <w:divBdr>
        <w:top w:val="none" w:sz="0" w:space="0" w:color="auto"/>
        <w:left w:val="none" w:sz="0" w:space="0" w:color="auto"/>
        <w:bottom w:val="none" w:sz="0" w:space="0" w:color="auto"/>
        <w:right w:val="none" w:sz="0" w:space="0" w:color="auto"/>
      </w:divBdr>
    </w:div>
    <w:div w:id="1212618274">
      <w:bodyDiv w:val="1"/>
      <w:marLeft w:val="0"/>
      <w:marRight w:val="0"/>
      <w:marTop w:val="0"/>
      <w:marBottom w:val="0"/>
      <w:divBdr>
        <w:top w:val="none" w:sz="0" w:space="0" w:color="auto"/>
        <w:left w:val="none" w:sz="0" w:space="0" w:color="auto"/>
        <w:bottom w:val="none" w:sz="0" w:space="0" w:color="auto"/>
        <w:right w:val="none" w:sz="0" w:space="0" w:color="auto"/>
      </w:divBdr>
    </w:div>
    <w:div w:id="1214537561">
      <w:bodyDiv w:val="1"/>
      <w:marLeft w:val="0"/>
      <w:marRight w:val="0"/>
      <w:marTop w:val="0"/>
      <w:marBottom w:val="0"/>
      <w:divBdr>
        <w:top w:val="none" w:sz="0" w:space="0" w:color="auto"/>
        <w:left w:val="none" w:sz="0" w:space="0" w:color="auto"/>
        <w:bottom w:val="none" w:sz="0" w:space="0" w:color="auto"/>
        <w:right w:val="none" w:sz="0" w:space="0" w:color="auto"/>
      </w:divBdr>
    </w:div>
    <w:div w:id="1217472753">
      <w:bodyDiv w:val="1"/>
      <w:marLeft w:val="0"/>
      <w:marRight w:val="0"/>
      <w:marTop w:val="0"/>
      <w:marBottom w:val="0"/>
      <w:divBdr>
        <w:top w:val="none" w:sz="0" w:space="0" w:color="auto"/>
        <w:left w:val="none" w:sz="0" w:space="0" w:color="auto"/>
        <w:bottom w:val="none" w:sz="0" w:space="0" w:color="auto"/>
        <w:right w:val="none" w:sz="0" w:space="0" w:color="auto"/>
      </w:divBdr>
    </w:div>
    <w:div w:id="1218204657">
      <w:bodyDiv w:val="1"/>
      <w:marLeft w:val="0"/>
      <w:marRight w:val="0"/>
      <w:marTop w:val="0"/>
      <w:marBottom w:val="0"/>
      <w:divBdr>
        <w:top w:val="none" w:sz="0" w:space="0" w:color="auto"/>
        <w:left w:val="none" w:sz="0" w:space="0" w:color="auto"/>
        <w:bottom w:val="none" w:sz="0" w:space="0" w:color="auto"/>
        <w:right w:val="none" w:sz="0" w:space="0" w:color="auto"/>
      </w:divBdr>
    </w:div>
    <w:div w:id="1221592523">
      <w:bodyDiv w:val="1"/>
      <w:marLeft w:val="0"/>
      <w:marRight w:val="0"/>
      <w:marTop w:val="0"/>
      <w:marBottom w:val="0"/>
      <w:divBdr>
        <w:top w:val="none" w:sz="0" w:space="0" w:color="auto"/>
        <w:left w:val="none" w:sz="0" w:space="0" w:color="auto"/>
        <w:bottom w:val="none" w:sz="0" w:space="0" w:color="auto"/>
        <w:right w:val="none" w:sz="0" w:space="0" w:color="auto"/>
      </w:divBdr>
    </w:div>
    <w:div w:id="1223904146">
      <w:bodyDiv w:val="1"/>
      <w:marLeft w:val="0"/>
      <w:marRight w:val="0"/>
      <w:marTop w:val="0"/>
      <w:marBottom w:val="0"/>
      <w:divBdr>
        <w:top w:val="none" w:sz="0" w:space="0" w:color="auto"/>
        <w:left w:val="none" w:sz="0" w:space="0" w:color="auto"/>
        <w:bottom w:val="none" w:sz="0" w:space="0" w:color="auto"/>
        <w:right w:val="none" w:sz="0" w:space="0" w:color="auto"/>
      </w:divBdr>
    </w:div>
    <w:div w:id="1225023213">
      <w:bodyDiv w:val="1"/>
      <w:marLeft w:val="0"/>
      <w:marRight w:val="0"/>
      <w:marTop w:val="0"/>
      <w:marBottom w:val="0"/>
      <w:divBdr>
        <w:top w:val="none" w:sz="0" w:space="0" w:color="auto"/>
        <w:left w:val="none" w:sz="0" w:space="0" w:color="auto"/>
        <w:bottom w:val="none" w:sz="0" w:space="0" w:color="auto"/>
        <w:right w:val="none" w:sz="0" w:space="0" w:color="auto"/>
      </w:divBdr>
    </w:div>
    <w:div w:id="1225526065">
      <w:bodyDiv w:val="1"/>
      <w:marLeft w:val="0"/>
      <w:marRight w:val="0"/>
      <w:marTop w:val="0"/>
      <w:marBottom w:val="0"/>
      <w:divBdr>
        <w:top w:val="none" w:sz="0" w:space="0" w:color="auto"/>
        <w:left w:val="none" w:sz="0" w:space="0" w:color="auto"/>
        <w:bottom w:val="none" w:sz="0" w:space="0" w:color="auto"/>
        <w:right w:val="none" w:sz="0" w:space="0" w:color="auto"/>
      </w:divBdr>
    </w:div>
    <w:div w:id="1225600399">
      <w:bodyDiv w:val="1"/>
      <w:marLeft w:val="0"/>
      <w:marRight w:val="0"/>
      <w:marTop w:val="0"/>
      <w:marBottom w:val="0"/>
      <w:divBdr>
        <w:top w:val="none" w:sz="0" w:space="0" w:color="auto"/>
        <w:left w:val="none" w:sz="0" w:space="0" w:color="auto"/>
        <w:bottom w:val="none" w:sz="0" w:space="0" w:color="auto"/>
        <w:right w:val="none" w:sz="0" w:space="0" w:color="auto"/>
      </w:divBdr>
    </w:div>
    <w:div w:id="1226603869">
      <w:bodyDiv w:val="1"/>
      <w:marLeft w:val="0"/>
      <w:marRight w:val="0"/>
      <w:marTop w:val="0"/>
      <w:marBottom w:val="0"/>
      <w:divBdr>
        <w:top w:val="none" w:sz="0" w:space="0" w:color="auto"/>
        <w:left w:val="none" w:sz="0" w:space="0" w:color="auto"/>
        <w:bottom w:val="none" w:sz="0" w:space="0" w:color="auto"/>
        <w:right w:val="none" w:sz="0" w:space="0" w:color="auto"/>
      </w:divBdr>
    </w:div>
    <w:div w:id="1226994632">
      <w:bodyDiv w:val="1"/>
      <w:marLeft w:val="0"/>
      <w:marRight w:val="0"/>
      <w:marTop w:val="0"/>
      <w:marBottom w:val="0"/>
      <w:divBdr>
        <w:top w:val="none" w:sz="0" w:space="0" w:color="auto"/>
        <w:left w:val="none" w:sz="0" w:space="0" w:color="auto"/>
        <w:bottom w:val="none" w:sz="0" w:space="0" w:color="auto"/>
        <w:right w:val="none" w:sz="0" w:space="0" w:color="auto"/>
      </w:divBdr>
    </w:div>
    <w:div w:id="1228107251">
      <w:bodyDiv w:val="1"/>
      <w:marLeft w:val="0"/>
      <w:marRight w:val="0"/>
      <w:marTop w:val="0"/>
      <w:marBottom w:val="0"/>
      <w:divBdr>
        <w:top w:val="none" w:sz="0" w:space="0" w:color="auto"/>
        <w:left w:val="none" w:sz="0" w:space="0" w:color="auto"/>
        <w:bottom w:val="none" w:sz="0" w:space="0" w:color="auto"/>
        <w:right w:val="none" w:sz="0" w:space="0" w:color="auto"/>
      </w:divBdr>
    </w:div>
    <w:div w:id="1228951184">
      <w:bodyDiv w:val="1"/>
      <w:marLeft w:val="0"/>
      <w:marRight w:val="0"/>
      <w:marTop w:val="0"/>
      <w:marBottom w:val="0"/>
      <w:divBdr>
        <w:top w:val="none" w:sz="0" w:space="0" w:color="auto"/>
        <w:left w:val="none" w:sz="0" w:space="0" w:color="auto"/>
        <w:bottom w:val="none" w:sz="0" w:space="0" w:color="auto"/>
        <w:right w:val="none" w:sz="0" w:space="0" w:color="auto"/>
      </w:divBdr>
    </w:div>
    <w:div w:id="1229922686">
      <w:bodyDiv w:val="1"/>
      <w:marLeft w:val="0"/>
      <w:marRight w:val="0"/>
      <w:marTop w:val="0"/>
      <w:marBottom w:val="0"/>
      <w:divBdr>
        <w:top w:val="none" w:sz="0" w:space="0" w:color="auto"/>
        <w:left w:val="none" w:sz="0" w:space="0" w:color="auto"/>
        <w:bottom w:val="none" w:sz="0" w:space="0" w:color="auto"/>
        <w:right w:val="none" w:sz="0" w:space="0" w:color="auto"/>
      </w:divBdr>
    </w:div>
    <w:div w:id="1235624717">
      <w:bodyDiv w:val="1"/>
      <w:marLeft w:val="0"/>
      <w:marRight w:val="0"/>
      <w:marTop w:val="0"/>
      <w:marBottom w:val="0"/>
      <w:divBdr>
        <w:top w:val="none" w:sz="0" w:space="0" w:color="auto"/>
        <w:left w:val="none" w:sz="0" w:space="0" w:color="auto"/>
        <w:bottom w:val="none" w:sz="0" w:space="0" w:color="auto"/>
        <w:right w:val="none" w:sz="0" w:space="0" w:color="auto"/>
      </w:divBdr>
    </w:div>
    <w:div w:id="1235966261">
      <w:bodyDiv w:val="1"/>
      <w:marLeft w:val="0"/>
      <w:marRight w:val="0"/>
      <w:marTop w:val="0"/>
      <w:marBottom w:val="0"/>
      <w:divBdr>
        <w:top w:val="none" w:sz="0" w:space="0" w:color="auto"/>
        <w:left w:val="none" w:sz="0" w:space="0" w:color="auto"/>
        <w:bottom w:val="none" w:sz="0" w:space="0" w:color="auto"/>
        <w:right w:val="none" w:sz="0" w:space="0" w:color="auto"/>
      </w:divBdr>
    </w:div>
    <w:div w:id="1236014453">
      <w:bodyDiv w:val="1"/>
      <w:marLeft w:val="0"/>
      <w:marRight w:val="0"/>
      <w:marTop w:val="0"/>
      <w:marBottom w:val="0"/>
      <w:divBdr>
        <w:top w:val="none" w:sz="0" w:space="0" w:color="auto"/>
        <w:left w:val="none" w:sz="0" w:space="0" w:color="auto"/>
        <w:bottom w:val="none" w:sz="0" w:space="0" w:color="auto"/>
        <w:right w:val="none" w:sz="0" w:space="0" w:color="auto"/>
      </w:divBdr>
    </w:div>
    <w:div w:id="1237327302">
      <w:bodyDiv w:val="1"/>
      <w:marLeft w:val="0"/>
      <w:marRight w:val="0"/>
      <w:marTop w:val="0"/>
      <w:marBottom w:val="0"/>
      <w:divBdr>
        <w:top w:val="none" w:sz="0" w:space="0" w:color="auto"/>
        <w:left w:val="none" w:sz="0" w:space="0" w:color="auto"/>
        <w:bottom w:val="none" w:sz="0" w:space="0" w:color="auto"/>
        <w:right w:val="none" w:sz="0" w:space="0" w:color="auto"/>
      </w:divBdr>
    </w:div>
    <w:div w:id="1240945495">
      <w:bodyDiv w:val="1"/>
      <w:marLeft w:val="0"/>
      <w:marRight w:val="0"/>
      <w:marTop w:val="0"/>
      <w:marBottom w:val="0"/>
      <w:divBdr>
        <w:top w:val="none" w:sz="0" w:space="0" w:color="auto"/>
        <w:left w:val="none" w:sz="0" w:space="0" w:color="auto"/>
        <w:bottom w:val="none" w:sz="0" w:space="0" w:color="auto"/>
        <w:right w:val="none" w:sz="0" w:space="0" w:color="auto"/>
      </w:divBdr>
    </w:div>
    <w:div w:id="1243873884">
      <w:bodyDiv w:val="1"/>
      <w:marLeft w:val="0"/>
      <w:marRight w:val="0"/>
      <w:marTop w:val="0"/>
      <w:marBottom w:val="0"/>
      <w:divBdr>
        <w:top w:val="none" w:sz="0" w:space="0" w:color="auto"/>
        <w:left w:val="none" w:sz="0" w:space="0" w:color="auto"/>
        <w:bottom w:val="none" w:sz="0" w:space="0" w:color="auto"/>
        <w:right w:val="none" w:sz="0" w:space="0" w:color="auto"/>
      </w:divBdr>
    </w:div>
    <w:div w:id="1244147125">
      <w:bodyDiv w:val="1"/>
      <w:marLeft w:val="0"/>
      <w:marRight w:val="0"/>
      <w:marTop w:val="0"/>
      <w:marBottom w:val="0"/>
      <w:divBdr>
        <w:top w:val="none" w:sz="0" w:space="0" w:color="auto"/>
        <w:left w:val="none" w:sz="0" w:space="0" w:color="auto"/>
        <w:bottom w:val="none" w:sz="0" w:space="0" w:color="auto"/>
        <w:right w:val="none" w:sz="0" w:space="0" w:color="auto"/>
      </w:divBdr>
    </w:div>
    <w:div w:id="1244684273">
      <w:bodyDiv w:val="1"/>
      <w:marLeft w:val="0"/>
      <w:marRight w:val="0"/>
      <w:marTop w:val="0"/>
      <w:marBottom w:val="0"/>
      <w:divBdr>
        <w:top w:val="none" w:sz="0" w:space="0" w:color="auto"/>
        <w:left w:val="none" w:sz="0" w:space="0" w:color="auto"/>
        <w:bottom w:val="none" w:sz="0" w:space="0" w:color="auto"/>
        <w:right w:val="none" w:sz="0" w:space="0" w:color="auto"/>
      </w:divBdr>
    </w:div>
    <w:div w:id="1244996738">
      <w:bodyDiv w:val="1"/>
      <w:marLeft w:val="0"/>
      <w:marRight w:val="0"/>
      <w:marTop w:val="0"/>
      <w:marBottom w:val="0"/>
      <w:divBdr>
        <w:top w:val="none" w:sz="0" w:space="0" w:color="auto"/>
        <w:left w:val="none" w:sz="0" w:space="0" w:color="auto"/>
        <w:bottom w:val="none" w:sz="0" w:space="0" w:color="auto"/>
        <w:right w:val="none" w:sz="0" w:space="0" w:color="auto"/>
      </w:divBdr>
    </w:div>
    <w:div w:id="1246450578">
      <w:bodyDiv w:val="1"/>
      <w:marLeft w:val="0"/>
      <w:marRight w:val="0"/>
      <w:marTop w:val="0"/>
      <w:marBottom w:val="0"/>
      <w:divBdr>
        <w:top w:val="none" w:sz="0" w:space="0" w:color="auto"/>
        <w:left w:val="none" w:sz="0" w:space="0" w:color="auto"/>
        <w:bottom w:val="none" w:sz="0" w:space="0" w:color="auto"/>
        <w:right w:val="none" w:sz="0" w:space="0" w:color="auto"/>
      </w:divBdr>
    </w:div>
    <w:div w:id="1247113480">
      <w:bodyDiv w:val="1"/>
      <w:marLeft w:val="0"/>
      <w:marRight w:val="0"/>
      <w:marTop w:val="0"/>
      <w:marBottom w:val="0"/>
      <w:divBdr>
        <w:top w:val="none" w:sz="0" w:space="0" w:color="auto"/>
        <w:left w:val="none" w:sz="0" w:space="0" w:color="auto"/>
        <w:bottom w:val="none" w:sz="0" w:space="0" w:color="auto"/>
        <w:right w:val="none" w:sz="0" w:space="0" w:color="auto"/>
      </w:divBdr>
    </w:div>
    <w:div w:id="1249731866">
      <w:bodyDiv w:val="1"/>
      <w:marLeft w:val="0"/>
      <w:marRight w:val="0"/>
      <w:marTop w:val="0"/>
      <w:marBottom w:val="0"/>
      <w:divBdr>
        <w:top w:val="none" w:sz="0" w:space="0" w:color="auto"/>
        <w:left w:val="none" w:sz="0" w:space="0" w:color="auto"/>
        <w:bottom w:val="none" w:sz="0" w:space="0" w:color="auto"/>
        <w:right w:val="none" w:sz="0" w:space="0" w:color="auto"/>
      </w:divBdr>
    </w:div>
    <w:div w:id="1249844791">
      <w:bodyDiv w:val="1"/>
      <w:marLeft w:val="0"/>
      <w:marRight w:val="0"/>
      <w:marTop w:val="0"/>
      <w:marBottom w:val="0"/>
      <w:divBdr>
        <w:top w:val="none" w:sz="0" w:space="0" w:color="auto"/>
        <w:left w:val="none" w:sz="0" w:space="0" w:color="auto"/>
        <w:bottom w:val="none" w:sz="0" w:space="0" w:color="auto"/>
        <w:right w:val="none" w:sz="0" w:space="0" w:color="auto"/>
      </w:divBdr>
    </w:div>
    <w:div w:id="1255439713">
      <w:bodyDiv w:val="1"/>
      <w:marLeft w:val="0"/>
      <w:marRight w:val="0"/>
      <w:marTop w:val="0"/>
      <w:marBottom w:val="0"/>
      <w:divBdr>
        <w:top w:val="none" w:sz="0" w:space="0" w:color="auto"/>
        <w:left w:val="none" w:sz="0" w:space="0" w:color="auto"/>
        <w:bottom w:val="none" w:sz="0" w:space="0" w:color="auto"/>
        <w:right w:val="none" w:sz="0" w:space="0" w:color="auto"/>
      </w:divBdr>
    </w:div>
    <w:div w:id="1258053386">
      <w:bodyDiv w:val="1"/>
      <w:marLeft w:val="0"/>
      <w:marRight w:val="0"/>
      <w:marTop w:val="0"/>
      <w:marBottom w:val="0"/>
      <w:divBdr>
        <w:top w:val="none" w:sz="0" w:space="0" w:color="auto"/>
        <w:left w:val="none" w:sz="0" w:space="0" w:color="auto"/>
        <w:bottom w:val="none" w:sz="0" w:space="0" w:color="auto"/>
        <w:right w:val="none" w:sz="0" w:space="0" w:color="auto"/>
      </w:divBdr>
    </w:div>
    <w:div w:id="1259366221">
      <w:bodyDiv w:val="1"/>
      <w:marLeft w:val="0"/>
      <w:marRight w:val="0"/>
      <w:marTop w:val="0"/>
      <w:marBottom w:val="0"/>
      <w:divBdr>
        <w:top w:val="none" w:sz="0" w:space="0" w:color="auto"/>
        <w:left w:val="none" w:sz="0" w:space="0" w:color="auto"/>
        <w:bottom w:val="none" w:sz="0" w:space="0" w:color="auto"/>
        <w:right w:val="none" w:sz="0" w:space="0" w:color="auto"/>
      </w:divBdr>
    </w:div>
    <w:div w:id="1262254852">
      <w:bodyDiv w:val="1"/>
      <w:marLeft w:val="0"/>
      <w:marRight w:val="0"/>
      <w:marTop w:val="0"/>
      <w:marBottom w:val="0"/>
      <w:divBdr>
        <w:top w:val="none" w:sz="0" w:space="0" w:color="auto"/>
        <w:left w:val="none" w:sz="0" w:space="0" w:color="auto"/>
        <w:bottom w:val="none" w:sz="0" w:space="0" w:color="auto"/>
        <w:right w:val="none" w:sz="0" w:space="0" w:color="auto"/>
      </w:divBdr>
    </w:div>
    <w:div w:id="1273904528">
      <w:bodyDiv w:val="1"/>
      <w:marLeft w:val="0"/>
      <w:marRight w:val="0"/>
      <w:marTop w:val="0"/>
      <w:marBottom w:val="0"/>
      <w:divBdr>
        <w:top w:val="none" w:sz="0" w:space="0" w:color="auto"/>
        <w:left w:val="none" w:sz="0" w:space="0" w:color="auto"/>
        <w:bottom w:val="none" w:sz="0" w:space="0" w:color="auto"/>
        <w:right w:val="none" w:sz="0" w:space="0" w:color="auto"/>
      </w:divBdr>
    </w:div>
    <w:div w:id="1282615377">
      <w:bodyDiv w:val="1"/>
      <w:marLeft w:val="0"/>
      <w:marRight w:val="0"/>
      <w:marTop w:val="0"/>
      <w:marBottom w:val="0"/>
      <w:divBdr>
        <w:top w:val="none" w:sz="0" w:space="0" w:color="auto"/>
        <w:left w:val="none" w:sz="0" w:space="0" w:color="auto"/>
        <w:bottom w:val="none" w:sz="0" w:space="0" w:color="auto"/>
        <w:right w:val="none" w:sz="0" w:space="0" w:color="auto"/>
      </w:divBdr>
    </w:div>
    <w:div w:id="1285848451">
      <w:bodyDiv w:val="1"/>
      <w:marLeft w:val="0"/>
      <w:marRight w:val="0"/>
      <w:marTop w:val="0"/>
      <w:marBottom w:val="0"/>
      <w:divBdr>
        <w:top w:val="none" w:sz="0" w:space="0" w:color="auto"/>
        <w:left w:val="none" w:sz="0" w:space="0" w:color="auto"/>
        <w:bottom w:val="none" w:sz="0" w:space="0" w:color="auto"/>
        <w:right w:val="none" w:sz="0" w:space="0" w:color="auto"/>
      </w:divBdr>
    </w:div>
    <w:div w:id="1287354964">
      <w:bodyDiv w:val="1"/>
      <w:marLeft w:val="0"/>
      <w:marRight w:val="0"/>
      <w:marTop w:val="0"/>
      <w:marBottom w:val="0"/>
      <w:divBdr>
        <w:top w:val="none" w:sz="0" w:space="0" w:color="auto"/>
        <w:left w:val="none" w:sz="0" w:space="0" w:color="auto"/>
        <w:bottom w:val="none" w:sz="0" w:space="0" w:color="auto"/>
        <w:right w:val="none" w:sz="0" w:space="0" w:color="auto"/>
      </w:divBdr>
    </w:div>
    <w:div w:id="1287392667">
      <w:bodyDiv w:val="1"/>
      <w:marLeft w:val="0"/>
      <w:marRight w:val="0"/>
      <w:marTop w:val="0"/>
      <w:marBottom w:val="0"/>
      <w:divBdr>
        <w:top w:val="none" w:sz="0" w:space="0" w:color="auto"/>
        <w:left w:val="none" w:sz="0" w:space="0" w:color="auto"/>
        <w:bottom w:val="none" w:sz="0" w:space="0" w:color="auto"/>
        <w:right w:val="none" w:sz="0" w:space="0" w:color="auto"/>
      </w:divBdr>
    </w:div>
    <w:div w:id="1288388395">
      <w:bodyDiv w:val="1"/>
      <w:marLeft w:val="0"/>
      <w:marRight w:val="0"/>
      <w:marTop w:val="0"/>
      <w:marBottom w:val="0"/>
      <w:divBdr>
        <w:top w:val="none" w:sz="0" w:space="0" w:color="auto"/>
        <w:left w:val="none" w:sz="0" w:space="0" w:color="auto"/>
        <w:bottom w:val="none" w:sz="0" w:space="0" w:color="auto"/>
        <w:right w:val="none" w:sz="0" w:space="0" w:color="auto"/>
      </w:divBdr>
    </w:div>
    <w:div w:id="1290742366">
      <w:bodyDiv w:val="1"/>
      <w:marLeft w:val="0"/>
      <w:marRight w:val="0"/>
      <w:marTop w:val="0"/>
      <w:marBottom w:val="0"/>
      <w:divBdr>
        <w:top w:val="none" w:sz="0" w:space="0" w:color="auto"/>
        <w:left w:val="none" w:sz="0" w:space="0" w:color="auto"/>
        <w:bottom w:val="none" w:sz="0" w:space="0" w:color="auto"/>
        <w:right w:val="none" w:sz="0" w:space="0" w:color="auto"/>
      </w:divBdr>
    </w:div>
    <w:div w:id="1294216834">
      <w:bodyDiv w:val="1"/>
      <w:marLeft w:val="0"/>
      <w:marRight w:val="0"/>
      <w:marTop w:val="0"/>
      <w:marBottom w:val="0"/>
      <w:divBdr>
        <w:top w:val="none" w:sz="0" w:space="0" w:color="auto"/>
        <w:left w:val="none" w:sz="0" w:space="0" w:color="auto"/>
        <w:bottom w:val="none" w:sz="0" w:space="0" w:color="auto"/>
        <w:right w:val="none" w:sz="0" w:space="0" w:color="auto"/>
      </w:divBdr>
    </w:div>
    <w:div w:id="1294598865">
      <w:bodyDiv w:val="1"/>
      <w:marLeft w:val="0"/>
      <w:marRight w:val="0"/>
      <w:marTop w:val="0"/>
      <w:marBottom w:val="0"/>
      <w:divBdr>
        <w:top w:val="none" w:sz="0" w:space="0" w:color="auto"/>
        <w:left w:val="none" w:sz="0" w:space="0" w:color="auto"/>
        <w:bottom w:val="none" w:sz="0" w:space="0" w:color="auto"/>
        <w:right w:val="none" w:sz="0" w:space="0" w:color="auto"/>
      </w:divBdr>
    </w:div>
    <w:div w:id="1296058693">
      <w:bodyDiv w:val="1"/>
      <w:marLeft w:val="0"/>
      <w:marRight w:val="0"/>
      <w:marTop w:val="0"/>
      <w:marBottom w:val="0"/>
      <w:divBdr>
        <w:top w:val="none" w:sz="0" w:space="0" w:color="auto"/>
        <w:left w:val="none" w:sz="0" w:space="0" w:color="auto"/>
        <w:bottom w:val="none" w:sz="0" w:space="0" w:color="auto"/>
        <w:right w:val="none" w:sz="0" w:space="0" w:color="auto"/>
      </w:divBdr>
    </w:div>
    <w:div w:id="1297687843">
      <w:bodyDiv w:val="1"/>
      <w:marLeft w:val="0"/>
      <w:marRight w:val="0"/>
      <w:marTop w:val="0"/>
      <w:marBottom w:val="0"/>
      <w:divBdr>
        <w:top w:val="none" w:sz="0" w:space="0" w:color="auto"/>
        <w:left w:val="none" w:sz="0" w:space="0" w:color="auto"/>
        <w:bottom w:val="none" w:sz="0" w:space="0" w:color="auto"/>
        <w:right w:val="none" w:sz="0" w:space="0" w:color="auto"/>
      </w:divBdr>
    </w:div>
    <w:div w:id="1298994267">
      <w:bodyDiv w:val="1"/>
      <w:marLeft w:val="0"/>
      <w:marRight w:val="0"/>
      <w:marTop w:val="0"/>
      <w:marBottom w:val="0"/>
      <w:divBdr>
        <w:top w:val="none" w:sz="0" w:space="0" w:color="auto"/>
        <w:left w:val="none" w:sz="0" w:space="0" w:color="auto"/>
        <w:bottom w:val="none" w:sz="0" w:space="0" w:color="auto"/>
        <w:right w:val="none" w:sz="0" w:space="0" w:color="auto"/>
      </w:divBdr>
    </w:div>
    <w:div w:id="1304189695">
      <w:bodyDiv w:val="1"/>
      <w:marLeft w:val="0"/>
      <w:marRight w:val="0"/>
      <w:marTop w:val="0"/>
      <w:marBottom w:val="0"/>
      <w:divBdr>
        <w:top w:val="none" w:sz="0" w:space="0" w:color="auto"/>
        <w:left w:val="none" w:sz="0" w:space="0" w:color="auto"/>
        <w:bottom w:val="none" w:sz="0" w:space="0" w:color="auto"/>
        <w:right w:val="none" w:sz="0" w:space="0" w:color="auto"/>
      </w:divBdr>
    </w:div>
    <w:div w:id="1306155051">
      <w:bodyDiv w:val="1"/>
      <w:marLeft w:val="0"/>
      <w:marRight w:val="0"/>
      <w:marTop w:val="0"/>
      <w:marBottom w:val="0"/>
      <w:divBdr>
        <w:top w:val="none" w:sz="0" w:space="0" w:color="auto"/>
        <w:left w:val="none" w:sz="0" w:space="0" w:color="auto"/>
        <w:bottom w:val="none" w:sz="0" w:space="0" w:color="auto"/>
        <w:right w:val="none" w:sz="0" w:space="0" w:color="auto"/>
      </w:divBdr>
    </w:div>
    <w:div w:id="1306862208">
      <w:bodyDiv w:val="1"/>
      <w:marLeft w:val="0"/>
      <w:marRight w:val="0"/>
      <w:marTop w:val="0"/>
      <w:marBottom w:val="0"/>
      <w:divBdr>
        <w:top w:val="none" w:sz="0" w:space="0" w:color="auto"/>
        <w:left w:val="none" w:sz="0" w:space="0" w:color="auto"/>
        <w:bottom w:val="none" w:sz="0" w:space="0" w:color="auto"/>
        <w:right w:val="none" w:sz="0" w:space="0" w:color="auto"/>
      </w:divBdr>
    </w:div>
    <w:div w:id="1310213648">
      <w:bodyDiv w:val="1"/>
      <w:marLeft w:val="0"/>
      <w:marRight w:val="0"/>
      <w:marTop w:val="0"/>
      <w:marBottom w:val="0"/>
      <w:divBdr>
        <w:top w:val="none" w:sz="0" w:space="0" w:color="auto"/>
        <w:left w:val="none" w:sz="0" w:space="0" w:color="auto"/>
        <w:bottom w:val="none" w:sz="0" w:space="0" w:color="auto"/>
        <w:right w:val="none" w:sz="0" w:space="0" w:color="auto"/>
      </w:divBdr>
    </w:div>
    <w:div w:id="1312637273">
      <w:bodyDiv w:val="1"/>
      <w:marLeft w:val="0"/>
      <w:marRight w:val="0"/>
      <w:marTop w:val="0"/>
      <w:marBottom w:val="0"/>
      <w:divBdr>
        <w:top w:val="none" w:sz="0" w:space="0" w:color="auto"/>
        <w:left w:val="none" w:sz="0" w:space="0" w:color="auto"/>
        <w:bottom w:val="none" w:sz="0" w:space="0" w:color="auto"/>
        <w:right w:val="none" w:sz="0" w:space="0" w:color="auto"/>
      </w:divBdr>
    </w:div>
    <w:div w:id="1312756489">
      <w:bodyDiv w:val="1"/>
      <w:marLeft w:val="0"/>
      <w:marRight w:val="0"/>
      <w:marTop w:val="0"/>
      <w:marBottom w:val="0"/>
      <w:divBdr>
        <w:top w:val="none" w:sz="0" w:space="0" w:color="auto"/>
        <w:left w:val="none" w:sz="0" w:space="0" w:color="auto"/>
        <w:bottom w:val="none" w:sz="0" w:space="0" w:color="auto"/>
        <w:right w:val="none" w:sz="0" w:space="0" w:color="auto"/>
      </w:divBdr>
    </w:div>
    <w:div w:id="1317026179">
      <w:bodyDiv w:val="1"/>
      <w:marLeft w:val="0"/>
      <w:marRight w:val="0"/>
      <w:marTop w:val="0"/>
      <w:marBottom w:val="0"/>
      <w:divBdr>
        <w:top w:val="none" w:sz="0" w:space="0" w:color="auto"/>
        <w:left w:val="none" w:sz="0" w:space="0" w:color="auto"/>
        <w:bottom w:val="none" w:sz="0" w:space="0" w:color="auto"/>
        <w:right w:val="none" w:sz="0" w:space="0" w:color="auto"/>
      </w:divBdr>
    </w:div>
    <w:div w:id="1318463542">
      <w:bodyDiv w:val="1"/>
      <w:marLeft w:val="0"/>
      <w:marRight w:val="0"/>
      <w:marTop w:val="0"/>
      <w:marBottom w:val="0"/>
      <w:divBdr>
        <w:top w:val="none" w:sz="0" w:space="0" w:color="auto"/>
        <w:left w:val="none" w:sz="0" w:space="0" w:color="auto"/>
        <w:bottom w:val="none" w:sz="0" w:space="0" w:color="auto"/>
        <w:right w:val="none" w:sz="0" w:space="0" w:color="auto"/>
      </w:divBdr>
    </w:div>
    <w:div w:id="1320036709">
      <w:bodyDiv w:val="1"/>
      <w:marLeft w:val="0"/>
      <w:marRight w:val="0"/>
      <w:marTop w:val="0"/>
      <w:marBottom w:val="0"/>
      <w:divBdr>
        <w:top w:val="none" w:sz="0" w:space="0" w:color="auto"/>
        <w:left w:val="none" w:sz="0" w:space="0" w:color="auto"/>
        <w:bottom w:val="none" w:sz="0" w:space="0" w:color="auto"/>
        <w:right w:val="none" w:sz="0" w:space="0" w:color="auto"/>
      </w:divBdr>
    </w:div>
    <w:div w:id="1326975556">
      <w:bodyDiv w:val="1"/>
      <w:marLeft w:val="0"/>
      <w:marRight w:val="0"/>
      <w:marTop w:val="0"/>
      <w:marBottom w:val="0"/>
      <w:divBdr>
        <w:top w:val="none" w:sz="0" w:space="0" w:color="auto"/>
        <w:left w:val="none" w:sz="0" w:space="0" w:color="auto"/>
        <w:bottom w:val="none" w:sz="0" w:space="0" w:color="auto"/>
        <w:right w:val="none" w:sz="0" w:space="0" w:color="auto"/>
      </w:divBdr>
    </w:div>
    <w:div w:id="1327587070">
      <w:bodyDiv w:val="1"/>
      <w:marLeft w:val="0"/>
      <w:marRight w:val="0"/>
      <w:marTop w:val="0"/>
      <w:marBottom w:val="0"/>
      <w:divBdr>
        <w:top w:val="none" w:sz="0" w:space="0" w:color="auto"/>
        <w:left w:val="none" w:sz="0" w:space="0" w:color="auto"/>
        <w:bottom w:val="none" w:sz="0" w:space="0" w:color="auto"/>
        <w:right w:val="none" w:sz="0" w:space="0" w:color="auto"/>
      </w:divBdr>
    </w:div>
    <w:div w:id="1328166493">
      <w:bodyDiv w:val="1"/>
      <w:marLeft w:val="0"/>
      <w:marRight w:val="0"/>
      <w:marTop w:val="0"/>
      <w:marBottom w:val="0"/>
      <w:divBdr>
        <w:top w:val="none" w:sz="0" w:space="0" w:color="auto"/>
        <w:left w:val="none" w:sz="0" w:space="0" w:color="auto"/>
        <w:bottom w:val="none" w:sz="0" w:space="0" w:color="auto"/>
        <w:right w:val="none" w:sz="0" w:space="0" w:color="auto"/>
      </w:divBdr>
    </w:div>
    <w:div w:id="1329560473">
      <w:bodyDiv w:val="1"/>
      <w:marLeft w:val="0"/>
      <w:marRight w:val="0"/>
      <w:marTop w:val="0"/>
      <w:marBottom w:val="0"/>
      <w:divBdr>
        <w:top w:val="none" w:sz="0" w:space="0" w:color="auto"/>
        <w:left w:val="none" w:sz="0" w:space="0" w:color="auto"/>
        <w:bottom w:val="none" w:sz="0" w:space="0" w:color="auto"/>
        <w:right w:val="none" w:sz="0" w:space="0" w:color="auto"/>
      </w:divBdr>
    </w:div>
    <w:div w:id="1329675979">
      <w:bodyDiv w:val="1"/>
      <w:marLeft w:val="0"/>
      <w:marRight w:val="0"/>
      <w:marTop w:val="0"/>
      <w:marBottom w:val="0"/>
      <w:divBdr>
        <w:top w:val="none" w:sz="0" w:space="0" w:color="auto"/>
        <w:left w:val="none" w:sz="0" w:space="0" w:color="auto"/>
        <w:bottom w:val="none" w:sz="0" w:space="0" w:color="auto"/>
        <w:right w:val="none" w:sz="0" w:space="0" w:color="auto"/>
      </w:divBdr>
    </w:div>
    <w:div w:id="1330208765">
      <w:bodyDiv w:val="1"/>
      <w:marLeft w:val="0"/>
      <w:marRight w:val="0"/>
      <w:marTop w:val="0"/>
      <w:marBottom w:val="0"/>
      <w:divBdr>
        <w:top w:val="none" w:sz="0" w:space="0" w:color="auto"/>
        <w:left w:val="none" w:sz="0" w:space="0" w:color="auto"/>
        <w:bottom w:val="none" w:sz="0" w:space="0" w:color="auto"/>
        <w:right w:val="none" w:sz="0" w:space="0" w:color="auto"/>
      </w:divBdr>
    </w:div>
    <w:div w:id="1331525008">
      <w:bodyDiv w:val="1"/>
      <w:marLeft w:val="0"/>
      <w:marRight w:val="0"/>
      <w:marTop w:val="0"/>
      <w:marBottom w:val="0"/>
      <w:divBdr>
        <w:top w:val="none" w:sz="0" w:space="0" w:color="auto"/>
        <w:left w:val="none" w:sz="0" w:space="0" w:color="auto"/>
        <w:bottom w:val="none" w:sz="0" w:space="0" w:color="auto"/>
        <w:right w:val="none" w:sz="0" w:space="0" w:color="auto"/>
      </w:divBdr>
    </w:div>
    <w:div w:id="1332634715">
      <w:bodyDiv w:val="1"/>
      <w:marLeft w:val="0"/>
      <w:marRight w:val="0"/>
      <w:marTop w:val="0"/>
      <w:marBottom w:val="0"/>
      <w:divBdr>
        <w:top w:val="none" w:sz="0" w:space="0" w:color="auto"/>
        <w:left w:val="none" w:sz="0" w:space="0" w:color="auto"/>
        <w:bottom w:val="none" w:sz="0" w:space="0" w:color="auto"/>
        <w:right w:val="none" w:sz="0" w:space="0" w:color="auto"/>
      </w:divBdr>
    </w:div>
    <w:div w:id="1333753956">
      <w:bodyDiv w:val="1"/>
      <w:marLeft w:val="0"/>
      <w:marRight w:val="0"/>
      <w:marTop w:val="0"/>
      <w:marBottom w:val="0"/>
      <w:divBdr>
        <w:top w:val="none" w:sz="0" w:space="0" w:color="auto"/>
        <w:left w:val="none" w:sz="0" w:space="0" w:color="auto"/>
        <w:bottom w:val="none" w:sz="0" w:space="0" w:color="auto"/>
        <w:right w:val="none" w:sz="0" w:space="0" w:color="auto"/>
      </w:divBdr>
    </w:div>
    <w:div w:id="1336417262">
      <w:bodyDiv w:val="1"/>
      <w:marLeft w:val="0"/>
      <w:marRight w:val="0"/>
      <w:marTop w:val="0"/>
      <w:marBottom w:val="0"/>
      <w:divBdr>
        <w:top w:val="none" w:sz="0" w:space="0" w:color="auto"/>
        <w:left w:val="none" w:sz="0" w:space="0" w:color="auto"/>
        <w:bottom w:val="none" w:sz="0" w:space="0" w:color="auto"/>
        <w:right w:val="none" w:sz="0" w:space="0" w:color="auto"/>
      </w:divBdr>
    </w:div>
    <w:div w:id="1338190816">
      <w:bodyDiv w:val="1"/>
      <w:marLeft w:val="0"/>
      <w:marRight w:val="0"/>
      <w:marTop w:val="0"/>
      <w:marBottom w:val="0"/>
      <w:divBdr>
        <w:top w:val="none" w:sz="0" w:space="0" w:color="auto"/>
        <w:left w:val="none" w:sz="0" w:space="0" w:color="auto"/>
        <w:bottom w:val="none" w:sz="0" w:space="0" w:color="auto"/>
        <w:right w:val="none" w:sz="0" w:space="0" w:color="auto"/>
      </w:divBdr>
    </w:div>
    <w:div w:id="1338457177">
      <w:bodyDiv w:val="1"/>
      <w:marLeft w:val="0"/>
      <w:marRight w:val="0"/>
      <w:marTop w:val="0"/>
      <w:marBottom w:val="0"/>
      <w:divBdr>
        <w:top w:val="none" w:sz="0" w:space="0" w:color="auto"/>
        <w:left w:val="none" w:sz="0" w:space="0" w:color="auto"/>
        <w:bottom w:val="none" w:sz="0" w:space="0" w:color="auto"/>
        <w:right w:val="none" w:sz="0" w:space="0" w:color="auto"/>
      </w:divBdr>
    </w:div>
    <w:div w:id="1338844202">
      <w:bodyDiv w:val="1"/>
      <w:marLeft w:val="0"/>
      <w:marRight w:val="0"/>
      <w:marTop w:val="0"/>
      <w:marBottom w:val="0"/>
      <w:divBdr>
        <w:top w:val="none" w:sz="0" w:space="0" w:color="auto"/>
        <w:left w:val="none" w:sz="0" w:space="0" w:color="auto"/>
        <w:bottom w:val="none" w:sz="0" w:space="0" w:color="auto"/>
        <w:right w:val="none" w:sz="0" w:space="0" w:color="auto"/>
      </w:divBdr>
    </w:div>
    <w:div w:id="1340964645">
      <w:bodyDiv w:val="1"/>
      <w:marLeft w:val="0"/>
      <w:marRight w:val="0"/>
      <w:marTop w:val="0"/>
      <w:marBottom w:val="0"/>
      <w:divBdr>
        <w:top w:val="none" w:sz="0" w:space="0" w:color="auto"/>
        <w:left w:val="none" w:sz="0" w:space="0" w:color="auto"/>
        <w:bottom w:val="none" w:sz="0" w:space="0" w:color="auto"/>
        <w:right w:val="none" w:sz="0" w:space="0" w:color="auto"/>
      </w:divBdr>
    </w:div>
    <w:div w:id="1341548012">
      <w:bodyDiv w:val="1"/>
      <w:marLeft w:val="0"/>
      <w:marRight w:val="0"/>
      <w:marTop w:val="0"/>
      <w:marBottom w:val="0"/>
      <w:divBdr>
        <w:top w:val="none" w:sz="0" w:space="0" w:color="auto"/>
        <w:left w:val="none" w:sz="0" w:space="0" w:color="auto"/>
        <w:bottom w:val="none" w:sz="0" w:space="0" w:color="auto"/>
        <w:right w:val="none" w:sz="0" w:space="0" w:color="auto"/>
      </w:divBdr>
    </w:div>
    <w:div w:id="1345669314">
      <w:bodyDiv w:val="1"/>
      <w:marLeft w:val="0"/>
      <w:marRight w:val="0"/>
      <w:marTop w:val="0"/>
      <w:marBottom w:val="0"/>
      <w:divBdr>
        <w:top w:val="none" w:sz="0" w:space="0" w:color="auto"/>
        <w:left w:val="none" w:sz="0" w:space="0" w:color="auto"/>
        <w:bottom w:val="none" w:sz="0" w:space="0" w:color="auto"/>
        <w:right w:val="none" w:sz="0" w:space="0" w:color="auto"/>
      </w:divBdr>
    </w:div>
    <w:div w:id="1351183484">
      <w:bodyDiv w:val="1"/>
      <w:marLeft w:val="0"/>
      <w:marRight w:val="0"/>
      <w:marTop w:val="0"/>
      <w:marBottom w:val="0"/>
      <w:divBdr>
        <w:top w:val="none" w:sz="0" w:space="0" w:color="auto"/>
        <w:left w:val="none" w:sz="0" w:space="0" w:color="auto"/>
        <w:bottom w:val="none" w:sz="0" w:space="0" w:color="auto"/>
        <w:right w:val="none" w:sz="0" w:space="0" w:color="auto"/>
      </w:divBdr>
    </w:div>
    <w:div w:id="1354265121">
      <w:bodyDiv w:val="1"/>
      <w:marLeft w:val="0"/>
      <w:marRight w:val="0"/>
      <w:marTop w:val="0"/>
      <w:marBottom w:val="0"/>
      <w:divBdr>
        <w:top w:val="none" w:sz="0" w:space="0" w:color="auto"/>
        <w:left w:val="none" w:sz="0" w:space="0" w:color="auto"/>
        <w:bottom w:val="none" w:sz="0" w:space="0" w:color="auto"/>
        <w:right w:val="none" w:sz="0" w:space="0" w:color="auto"/>
      </w:divBdr>
    </w:div>
    <w:div w:id="1358309159">
      <w:bodyDiv w:val="1"/>
      <w:marLeft w:val="0"/>
      <w:marRight w:val="0"/>
      <w:marTop w:val="0"/>
      <w:marBottom w:val="0"/>
      <w:divBdr>
        <w:top w:val="none" w:sz="0" w:space="0" w:color="auto"/>
        <w:left w:val="none" w:sz="0" w:space="0" w:color="auto"/>
        <w:bottom w:val="none" w:sz="0" w:space="0" w:color="auto"/>
        <w:right w:val="none" w:sz="0" w:space="0" w:color="auto"/>
      </w:divBdr>
    </w:div>
    <w:div w:id="1358316710">
      <w:bodyDiv w:val="1"/>
      <w:marLeft w:val="0"/>
      <w:marRight w:val="0"/>
      <w:marTop w:val="0"/>
      <w:marBottom w:val="0"/>
      <w:divBdr>
        <w:top w:val="none" w:sz="0" w:space="0" w:color="auto"/>
        <w:left w:val="none" w:sz="0" w:space="0" w:color="auto"/>
        <w:bottom w:val="none" w:sz="0" w:space="0" w:color="auto"/>
        <w:right w:val="none" w:sz="0" w:space="0" w:color="auto"/>
      </w:divBdr>
    </w:div>
    <w:div w:id="1363633514">
      <w:bodyDiv w:val="1"/>
      <w:marLeft w:val="0"/>
      <w:marRight w:val="0"/>
      <w:marTop w:val="0"/>
      <w:marBottom w:val="0"/>
      <w:divBdr>
        <w:top w:val="none" w:sz="0" w:space="0" w:color="auto"/>
        <w:left w:val="none" w:sz="0" w:space="0" w:color="auto"/>
        <w:bottom w:val="none" w:sz="0" w:space="0" w:color="auto"/>
        <w:right w:val="none" w:sz="0" w:space="0" w:color="auto"/>
      </w:divBdr>
    </w:div>
    <w:div w:id="1363896746">
      <w:bodyDiv w:val="1"/>
      <w:marLeft w:val="0"/>
      <w:marRight w:val="0"/>
      <w:marTop w:val="0"/>
      <w:marBottom w:val="0"/>
      <w:divBdr>
        <w:top w:val="none" w:sz="0" w:space="0" w:color="auto"/>
        <w:left w:val="none" w:sz="0" w:space="0" w:color="auto"/>
        <w:bottom w:val="none" w:sz="0" w:space="0" w:color="auto"/>
        <w:right w:val="none" w:sz="0" w:space="0" w:color="auto"/>
      </w:divBdr>
    </w:div>
    <w:div w:id="1365209584">
      <w:bodyDiv w:val="1"/>
      <w:marLeft w:val="0"/>
      <w:marRight w:val="0"/>
      <w:marTop w:val="0"/>
      <w:marBottom w:val="0"/>
      <w:divBdr>
        <w:top w:val="none" w:sz="0" w:space="0" w:color="auto"/>
        <w:left w:val="none" w:sz="0" w:space="0" w:color="auto"/>
        <w:bottom w:val="none" w:sz="0" w:space="0" w:color="auto"/>
        <w:right w:val="none" w:sz="0" w:space="0" w:color="auto"/>
      </w:divBdr>
    </w:div>
    <w:div w:id="1367026433">
      <w:bodyDiv w:val="1"/>
      <w:marLeft w:val="0"/>
      <w:marRight w:val="0"/>
      <w:marTop w:val="0"/>
      <w:marBottom w:val="0"/>
      <w:divBdr>
        <w:top w:val="none" w:sz="0" w:space="0" w:color="auto"/>
        <w:left w:val="none" w:sz="0" w:space="0" w:color="auto"/>
        <w:bottom w:val="none" w:sz="0" w:space="0" w:color="auto"/>
        <w:right w:val="none" w:sz="0" w:space="0" w:color="auto"/>
      </w:divBdr>
    </w:div>
    <w:div w:id="1372266526">
      <w:bodyDiv w:val="1"/>
      <w:marLeft w:val="0"/>
      <w:marRight w:val="0"/>
      <w:marTop w:val="0"/>
      <w:marBottom w:val="0"/>
      <w:divBdr>
        <w:top w:val="none" w:sz="0" w:space="0" w:color="auto"/>
        <w:left w:val="none" w:sz="0" w:space="0" w:color="auto"/>
        <w:bottom w:val="none" w:sz="0" w:space="0" w:color="auto"/>
        <w:right w:val="none" w:sz="0" w:space="0" w:color="auto"/>
      </w:divBdr>
    </w:div>
    <w:div w:id="1373070959">
      <w:bodyDiv w:val="1"/>
      <w:marLeft w:val="0"/>
      <w:marRight w:val="0"/>
      <w:marTop w:val="0"/>
      <w:marBottom w:val="0"/>
      <w:divBdr>
        <w:top w:val="none" w:sz="0" w:space="0" w:color="auto"/>
        <w:left w:val="none" w:sz="0" w:space="0" w:color="auto"/>
        <w:bottom w:val="none" w:sz="0" w:space="0" w:color="auto"/>
        <w:right w:val="none" w:sz="0" w:space="0" w:color="auto"/>
      </w:divBdr>
    </w:div>
    <w:div w:id="1376079362">
      <w:bodyDiv w:val="1"/>
      <w:marLeft w:val="0"/>
      <w:marRight w:val="0"/>
      <w:marTop w:val="0"/>
      <w:marBottom w:val="0"/>
      <w:divBdr>
        <w:top w:val="none" w:sz="0" w:space="0" w:color="auto"/>
        <w:left w:val="none" w:sz="0" w:space="0" w:color="auto"/>
        <w:bottom w:val="none" w:sz="0" w:space="0" w:color="auto"/>
        <w:right w:val="none" w:sz="0" w:space="0" w:color="auto"/>
      </w:divBdr>
    </w:div>
    <w:div w:id="1377974239">
      <w:bodyDiv w:val="1"/>
      <w:marLeft w:val="0"/>
      <w:marRight w:val="0"/>
      <w:marTop w:val="0"/>
      <w:marBottom w:val="0"/>
      <w:divBdr>
        <w:top w:val="none" w:sz="0" w:space="0" w:color="auto"/>
        <w:left w:val="none" w:sz="0" w:space="0" w:color="auto"/>
        <w:bottom w:val="none" w:sz="0" w:space="0" w:color="auto"/>
        <w:right w:val="none" w:sz="0" w:space="0" w:color="auto"/>
      </w:divBdr>
    </w:div>
    <w:div w:id="1380400828">
      <w:bodyDiv w:val="1"/>
      <w:marLeft w:val="0"/>
      <w:marRight w:val="0"/>
      <w:marTop w:val="0"/>
      <w:marBottom w:val="0"/>
      <w:divBdr>
        <w:top w:val="none" w:sz="0" w:space="0" w:color="auto"/>
        <w:left w:val="none" w:sz="0" w:space="0" w:color="auto"/>
        <w:bottom w:val="none" w:sz="0" w:space="0" w:color="auto"/>
        <w:right w:val="none" w:sz="0" w:space="0" w:color="auto"/>
      </w:divBdr>
    </w:div>
    <w:div w:id="1383137525">
      <w:bodyDiv w:val="1"/>
      <w:marLeft w:val="0"/>
      <w:marRight w:val="0"/>
      <w:marTop w:val="0"/>
      <w:marBottom w:val="0"/>
      <w:divBdr>
        <w:top w:val="none" w:sz="0" w:space="0" w:color="auto"/>
        <w:left w:val="none" w:sz="0" w:space="0" w:color="auto"/>
        <w:bottom w:val="none" w:sz="0" w:space="0" w:color="auto"/>
        <w:right w:val="none" w:sz="0" w:space="0" w:color="auto"/>
      </w:divBdr>
    </w:div>
    <w:div w:id="1384601871">
      <w:bodyDiv w:val="1"/>
      <w:marLeft w:val="0"/>
      <w:marRight w:val="0"/>
      <w:marTop w:val="0"/>
      <w:marBottom w:val="0"/>
      <w:divBdr>
        <w:top w:val="none" w:sz="0" w:space="0" w:color="auto"/>
        <w:left w:val="none" w:sz="0" w:space="0" w:color="auto"/>
        <w:bottom w:val="none" w:sz="0" w:space="0" w:color="auto"/>
        <w:right w:val="none" w:sz="0" w:space="0" w:color="auto"/>
      </w:divBdr>
    </w:div>
    <w:div w:id="1384868043">
      <w:bodyDiv w:val="1"/>
      <w:marLeft w:val="0"/>
      <w:marRight w:val="0"/>
      <w:marTop w:val="0"/>
      <w:marBottom w:val="0"/>
      <w:divBdr>
        <w:top w:val="none" w:sz="0" w:space="0" w:color="auto"/>
        <w:left w:val="none" w:sz="0" w:space="0" w:color="auto"/>
        <w:bottom w:val="none" w:sz="0" w:space="0" w:color="auto"/>
        <w:right w:val="none" w:sz="0" w:space="0" w:color="auto"/>
      </w:divBdr>
    </w:div>
    <w:div w:id="1389303297">
      <w:bodyDiv w:val="1"/>
      <w:marLeft w:val="0"/>
      <w:marRight w:val="0"/>
      <w:marTop w:val="0"/>
      <w:marBottom w:val="0"/>
      <w:divBdr>
        <w:top w:val="none" w:sz="0" w:space="0" w:color="auto"/>
        <w:left w:val="none" w:sz="0" w:space="0" w:color="auto"/>
        <w:bottom w:val="none" w:sz="0" w:space="0" w:color="auto"/>
        <w:right w:val="none" w:sz="0" w:space="0" w:color="auto"/>
      </w:divBdr>
    </w:div>
    <w:div w:id="1392077820">
      <w:bodyDiv w:val="1"/>
      <w:marLeft w:val="0"/>
      <w:marRight w:val="0"/>
      <w:marTop w:val="0"/>
      <w:marBottom w:val="0"/>
      <w:divBdr>
        <w:top w:val="none" w:sz="0" w:space="0" w:color="auto"/>
        <w:left w:val="none" w:sz="0" w:space="0" w:color="auto"/>
        <w:bottom w:val="none" w:sz="0" w:space="0" w:color="auto"/>
        <w:right w:val="none" w:sz="0" w:space="0" w:color="auto"/>
      </w:divBdr>
    </w:div>
    <w:div w:id="1392925853">
      <w:bodyDiv w:val="1"/>
      <w:marLeft w:val="0"/>
      <w:marRight w:val="0"/>
      <w:marTop w:val="0"/>
      <w:marBottom w:val="0"/>
      <w:divBdr>
        <w:top w:val="none" w:sz="0" w:space="0" w:color="auto"/>
        <w:left w:val="none" w:sz="0" w:space="0" w:color="auto"/>
        <w:bottom w:val="none" w:sz="0" w:space="0" w:color="auto"/>
        <w:right w:val="none" w:sz="0" w:space="0" w:color="auto"/>
      </w:divBdr>
    </w:div>
    <w:div w:id="1393037090">
      <w:bodyDiv w:val="1"/>
      <w:marLeft w:val="0"/>
      <w:marRight w:val="0"/>
      <w:marTop w:val="0"/>
      <w:marBottom w:val="0"/>
      <w:divBdr>
        <w:top w:val="none" w:sz="0" w:space="0" w:color="auto"/>
        <w:left w:val="none" w:sz="0" w:space="0" w:color="auto"/>
        <w:bottom w:val="none" w:sz="0" w:space="0" w:color="auto"/>
        <w:right w:val="none" w:sz="0" w:space="0" w:color="auto"/>
      </w:divBdr>
    </w:div>
    <w:div w:id="1395658214">
      <w:bodyDiv w:val="1"/>
      <w:marLeft w:val="0"/>
      <w:marRight w:val="0"/>
      <w:marTop w:val="0"/>
      <w:marBottom w:val="0"/>
      <w:divBdr>
        <w:top w:val="none" w:sz="0" w:space="0" w:color="auto"/>
        <w:left w:val="none" w:sz="0" w:space="0" w:color="auto"/>
        <w:bottom w:val="none" w:sz="0" w:space="0" w:color="auto"/>
        <w:right w:val="none" w:sz="0" w:space="0" w:color="auto"/>
      </w:divBdr>
    </w:div>
    <w:div w:id="1397432322">
      <w:bodyDiv w:val="1"/>
      <w:marLeft w:val="0"/>
      <w:marRight w:val="0"/>
      <w:marTop w:val="0"/>
      <w:marBottom w:val="0"/>
      <w:divBdr>
        <w:top w:val="none" w:sz="0" w:space="0" w:color="auto"/>
        <w:left w:val="none" w:sz="0" w:space="0" w:color="auto"/>
        <w:bottom w:val="none" w:sz="0" w:space="0" w:color="auto"/>
        <w:right w:val="none" w:sz="0" w:space="0" w:color="auto"/>
      </w:divBdr>
    </w:div>
    <w:div w:id="1398480872">
      <w:bodyDiv w:val="1"/>
      <w:marLeft w:val="0"/>
      <w:marRight w:val="0"/>
      <w:marTop w:val="0"/>
      <w:marBottom w:val="0"/>
      <w:divBdr>
        <w:top w:val="none" w:sz="0" w:space="0" w:color="auto"/>
        <w:left w:val="none" w:sz="0" w:space="0" w:color="auto"/>
        <w:bottom w:val="none" w:sz="0" w:space="0" w:color="auto"/>
        <w:right w:val="none" w:sz="0" w:space="0" w:color="auto"/>
      </w:divBdr>
    </w:div>
    <w:div w:id="1399355000">
      <w:bodyDiv w:val="1"/>
      <w:marLeft w:val="0"/>
      <w:marRight w:val="0"/>
      <w:marTop w:val="0"/>
      <w:marBottom w:val="0"/>
      <w:divBdr>
        <w:top w:val="none" w:sz="0" w:space="0" w:color="auto"/>
        <w:left w:val="none" w:sz="0" w:space="0" w:color="auto"/>
        <w:bottom w:val="none" w:sz="0" w:space="0" w:color="auto"/>
        <w:right w:val="none" w:sz="0" w:space="0" w:color="auto"/>
      </w:divBdr>
    </w:div>
    <w:div w:id="1399743777">
      <w:bodyDiv w:val="1"/>
      <w:marLeft w:val="0"/>
      <w:marRight w:val="0"/>
      <w:marTop w:val="0"/>
      <w:marBottom w:val="0"/>
      <w:divBdr>
        <w:top w:val="none" w:sz="0" w:space="0" w:color="auto"/>
        <w:left w:val="none" w:sz="0" w:space="0" w:color="auto"/>
        <w:bottom w:val="none" w:sz="0" w:space="0" w:color="auto"/>
        <w:right w:val="none" w:sz="0" w:space="0" w:color="auto"/>
      </w:divBdr>
    </w:div>
    <w:div w:id="1405031162">
      <w:bodyDiv w:val="1"/>
      <w:marLeft w:val="0"/>
      <w:marRight w:val="0"/>
      <w:marTop w:val="0"/>
      <w:marBottom w:val="0"/>
      <w:divBdr>
        <w:top w:val="none" w:sz="0" w:space="0" w:color="auto"/>
        <w:left w:val="none" w:sz="0" w:space="0" w:color="auto"/>
        <w:bottom w:val="none" w:sz="0" w:space="0" w:color="auto"/>
        <w:right w:val="none" w:sz="0" w:space="0" w:color="auto"/>
      </w:divBdr>
    </w:div>
    <w:div w:id="1405376747">
      <w:bodyDiv w:val="1"/>
      <w:marLeft w:val="0"/>
      <w:marRight w:val="0"/>
      <w:marTop w:val="0"/>
      <w:marBottom w:val="0"/>
      <w:divBdr>
        <w:top w:val="none" w:sz="0" w:space="0" w:color="auto"/>
        <w:left w:val="none" w:sz="0" w:space="0" w:color="auto"/>
        <w:bottom w:val="none" w:sz="0" w:space="0" w:color="auto"/>
        <w:right w:val="none" w:sz="0" w:space="0" w:color="auto"/>
      </w:divBdr>
    </w:div>
    <w:div w:id="1406413240">
      <w:bodyDiv w:val="1"/>
      <w:marLeft w:val="0"/>
      <w:marRight w:val="0"/>
      <w:marTop w:val="0"/>
      <w:marBottom w:val="0"/>
      <w:divBdr>
        <w:top w:val="none" w:sz="0" w:space="0" w:color="auto"/>
        <w:left w:val="none" w:sz="0" w:space="0" w:color="auto"/>
        <w:bottom w:val="none" w:sz="0" w:space="0" w:color="auto"/>
        <w:right w:val="none" w:sz="0" w:space="0" w:color="auto"/>
      </w:divBdr>
    </w:div>
    <w:div w:id="1407410390">
      <w:bodyDiv w:val="1"/>
      <w:marLeft w:val="0"/>
      <w:marRight w:val="0"/>
      <w:marTop w:val="0"/>
      <w:marBottom w:val="0"/>
      <w:divBdr>
        <w:top w:val="none" w:sz="0" w:space="0" w:color="auto"/>
        <w:left w:val="none" w:sz="0" w:space="0" w:color="auto"/>
        <w:bottom w:val="none" w:sz="0" w:space="0" w:color="auto"/>
        <w:right w:val="none" w:sz="0" w:space="0" w:color="auto"/>
      </w:divBdr>
    </w:div>
    <w:div w:id="1408846095">
      <w:bodyDiv w:val="1"/>
      <w:marLeft w:val="0"/>
      <w:marRight w:val="0"/>
      <w:marTop w:val="0"/>
      <w:marBottom w:val="0"/>
      <w:divBdr>
        <w:top w:val="none" w:sz="0" w:space="0" w:color="auto"/>
        <w:left w:val="none" w:sz="0" w:space="0" w:color="auto"/>
        <w:bottom w:val="none" w:sz="0" w:space="0" w:color="auto"/>
        <w:right w:val="none" w:sz="0" w:space="0" w:color="auto"/>
      </w:divBdr>
    </w:div>
    <w:div w:id="1411392071">
      <w:bodyDiv w:val="1"/>
      <w:marLeft w:val="0"/>
      <w:marRight w:val="0"/>
      <w:marTop w:val="0"/>
      <w:marBottom w:val="0"/>
      <w:divBdr>
        <w:top w:val="none" w:sz="0" w:space="0" w:color="auto"/>
        <w:left w:val="none" w:sz="0" w:space="0" w:color="auto"/>
        <w:bottom w:val="none" w:sz="0" w:space="0" w:color="auto"/>
        <w:right w:val="none" w:sz="0" w:space="0" w:color="auto"/>
      </w:divBdr>
    </w:div>
    <w:div w:id="1412852244">
      <w:bodyDiv w:val="1"/>
      <w:marLeft w:val="0"/>
      <w:marRight w:val="0"/>
      <w:marTop w:val="0"/>
      <w:marBottom w:val="0"/>
      <w:divBdr>
        <w:top w:val="none" w:sz="0" w:space="0" w:color="auto"/>
        <w:left w:val="none" w:sz="0" w:space="0" w:color="auto"/>
        <w:bottom w:val="none" w:sz="0" w:space="0" w:color="auto"/>
        <w:right w:val="none" w:sz="0" w:space="0" w:color="auto"/>
      </w:divBdr>
    </w:div>
    <w:div w:id="1413236255">
      <w:bodyDiv w:val="1"/>
      <w:marLeft w:val="0"/>
      <w:marRight w:val="0"/>
      <w:marTop w:val="0"/>
      <w:marBottom w:val="0"/>
      <w:divBdr>
        <w:top w:val="none" w:sz="0" w:space="0" w:color="auto"/>
        <w:left w:val="none" w:sz="0" w:space="0" w:color="auto"/>
        <w:bottom w:val="none" w:sz="0" w:space="0" w:color="auto"/>
        <w:right w:val="none" w:sz="0" w:space="0" w:color="auto"/>
      </w:divBdr>
    </w:div>
    <w:div w:id="1413504549">
      <w:bodyDiv w:val="1"/>
      <w:marLeft w:val="0"/>
      <w:marRight w:val="0"/>
      <w:marTop w:val="0"/>
      <w:marBottom w:val="0"/>
      <w:divBdr>
        <w:top w:val="none" w:sz="0" w:space="0" w:color="auto"/>
        <w:left w:val="none" w:sz="0" w:space="0" w:color="auto"/>
        <w:bottom w:val="none" w:sz="0" w:space="0" w:color="auto"/>
        <w:right w:val="none" w:sz="0" w:space="0" w:color="auto"/>
      </w:divBdr>
    </w:div>
    <w:div w:id="1414157623">
      <w:bodyDiv w:val="1"/>
      <w:marLeft w:val="0"/>
      <w:marRight w:val="0"/>
      <w:marTop w:val="0"/>
      <w:marBottom w:val="0"/>
      <w:divBdr>
        <w:top w:val="none" w:sz="0" w:space="0" w:color="auto"/>
        <w:left w:val="none" w:sz="0" w:space="0" w:color="auto"/>
        <w:bottom w:val="none" w:sz="0" w:space="0" w:color="auto"/>
        <w:right w:val="none" w:sz="0" w:space="0" w:color="auto"/>
      </w:divBdr>
    </w:div>
    <w:div w:id="1414817923">
      <w:bodyDiv w:val="1"/>
      <w:marLeft w:val="0"/>
      <w:marRight w:val="0"/>
      <w:marTop w:val="0"/>
      <w:marBottom w:val="0"/>
      <w:divBdr>
        <w:top w:val="none" w:sz="0" w:space="0" w:color="auto"/>
        <w:left w:val="none" w:sz="0" w:space="0" w:color="auto"/>
        <w:bottom w:val="none" w:sz="0" w:space="0" w:color="auto"/>
        <w:right w:val="none" w:sz="0" w:space="0" w:color="auto"/>
      </w:divBdr>
    </w:div>
    <w:div w:id="1415128845">
      <w:bodyDiv w:val="1"/>
      <w:marLeft w:val="0"/>
      <w:marRight w:val="0"/>
      <w:marTop w:val="0"/>
      <w:marBottom w:val="0"/>
      <w:divBdr>
        <w:top w:val="none" w:sz="0" w:space="0" w:color="auto"/>
        <w:left w:val="none" w:sz="0" w:space="0" w:color="auto"/>
        <w:bottom w:val="none" w:sz="0" w:space="0" w:color="auto"/>
        <w:right w:val="none" w:sz="0" w:space="0" w:color="auto"/>
      </w:divBdr>
    </w:div>
    <w:div w:id="1416978424">
      <w:bodyDiv w:val="1"/>
      <w:marLeft w:val="0"/>
      <w:marRight w:val="0"/>
      <w:marTop w:val="0"/>
      <w:marBottom w:val="0"/>
      <w:divBdr>
        <w:top w:val="none" w:sz="0" w:space="0" w:color="auto"/>
        <w:left w:val="none" w:sz="0" w:space="0" w:color="auto"/>
        <w:bottom w:val="none" w:sz="0" w:space="0" w:color="auto"/>
        <w:right w:val="none" w:sz="0" w:space="0" w:color="auto"/>
      </w:divBdr>
    </w:div>
    <w:div w:id="1419475637">
      <w:bodyDiv w:val="1"/>
      <w:marLeft w:val="0"/>
      <w:marRight w:val="0"/>
      <w:marTop w:val="0"/>
      <w:marBottom w:val="0"/>
      <w:divBdr>
        <w:top w:val="none" w:sz="0" w:space="0" w:color="auto"/>
        <w:left w:val="none" w:sz="0" w:space="0" w:color="auto"/>
        <w:bottom w:val="none" w:sz="0" w:space="0" w:color="auto"/>
        <w:right w:val="none" w:sz="0" w:space="0" w:color="auto"/>
      </w:divBdr>
    </w:div>
    <w:div w:id="1421559526">
      <w:bodyDiv w:val="1"/>
      <w:marLeft w:val="0"/>
      <w:marRight w:val="0"/>
      <w:marTop w:val="0"/>
      <w:marBottom w:val="0"/>
      <w:divBdr>
        <w:top w:val="none" w:sz="0" w:space="0" w:color="auto"/>
        <w:left w:val="none" w:sz="0" w:space="0" w:color="auto"/>
        <w:bottom w:val="none" w:sz="0" w:space="0" w:color="auto"/>
        <w:right w:val="none" w:sz="0" w:space="0" w:color="auto"/>
      </w:divBdr>
    </w:div>
    <w:div w:id="1421633882">
      <w:bodyDiv w:val="1"/>
      <w:marLeft w:val="0"/>
      <w:marRight w:val="0"/>
      <w:marTop w:val="0"/>
      <w:marBottom w:val="0"/>
      <w:divBdr>
        <w:top w:val="none" w:sz="0" w:space="0" w:color="auto"/>
        <w:left w:val="none" w:sz="0" w:space="0" w:color="auto"/>
        <w:bottom w:val="none" w:sz="0" w:space="0" w:color="auto"/>
        <w:right w:val="none" w:sz="0" w:space="0" w:color="auto"/>
      </w:divBdr>
    </w:div>
    <w:div w:id="1422216340">
      <w:bodyDiv w:val="1"/>
      <w:marLeft w:val="0"/>
      <w:marRight w:val="0"/>
      <w:marTop w:val="0"/>
      <w:marBottom w:val="0"/>
      <w:divBdr>
        <w:top w:val="none" w:sz="0" w:space="0" w:color="auto"/>
        <w:left w:val="none" w:sz="0" w:space="0" w:color="auto"/>
        <w:bottom w:val="none" w:sz="0" w:space="0" w:color="auto"/>
        <w:right w:val="none" w:sz="0" w:space="0" w:color="auto"/>
      </w:divBdr>
    </w:div>
    <w:div w:id="1425106840">
      <w:bodyDiv w:val="1"/>
      <w:marLeft w:val="0"/>
      <w:marRight w:val="0"/>
      <w:marTop w:val="0"/>
      <w:marBottom w:val="0"/>
      <w:divBdr>
        <w:top w:val="none" w:sz="0" w:space="0" w:color="auto"/>
        <w:left w:val="none" w:sz="0" w:space="0" w:color="auto"/>
        <w:bottom w:val="none" w:sz="0" w:space="0" w:color="auto"/>
        <w:right w:val="none" w:sz="0" w:space="0" w:color="auto"/>
      </w:divBdr>
    </w:div>
    <w:div w:id="1428690287">
      <w:bodyDiv w:val="1"/>
      <w:marLeft w:val="0"/>
      <w:marRight w:val="0"/>
      <w:marTop w:val="0"/>
      <w:marBottom w:val="0"/>
      <w:divBdr>
        <w:top w:val="none" w:sz="0" w:space="0" w:color="auto"/>
        <w:left w:val="none" w:sz="0" w:space="0" w:color="auto"/>
        <w:bottom w:val="none" w:sz="0" w:space="0" w:color="auto"/>
        <w:right w:val="none" w:sz="0" w:space="0" w:color="auto"/>
      </w:divBdr>
    </w:div>
    <w:div w:id="1429232891">
      <w:bodyDiv w:val="1"/>
      <w:marLeft w:val="0"/>
      <w:marRight w:val="0"/>
      <w:marTop w:val="0"/>
      <w:marBottom w:val="0"/>
      <w:divBdr>
        <w:top w:val="none" w:sz="0" w:space="0" w:color="auto"/>
        <w:left w:val="none" w:sz="0" w:space="0" w:color="auto"/>
        <w:bottom w:val="none" w:sz="0" w:space="0" w:color="auto"/>
        <w:right w:val="none" w:sz="0" w:space="0" w:color="auto"/>
      </w:divBdr>
    </w:div>
    <w:div w:id="1431438789">
      <w:bodyDiv w:val="1"/>
      <w:marLeft w:val="0"/>
      <w:marRight w:val="0"/>
      <w:marTop w:val="0"/>
      <w:marBottom w:val="0"/>
      <w:divBdr>
        <w:top w:val="none" w:sz="0" w:space="0" w:color="auto"/>
        <w:left w:val="none" w:sz="0" w:space="0" w:color="auto"/>
        <w:bottom w:val="none" w:sz="0" w:space="0" w:color="auto"/>
        <w:right w:val="none" w:sz="0" w:space="0" w:color="auto"/>
      </w:divBdr>
    </w:div>
    <w:div w:id="1435632415">
      <w:bodyDiv w:val="1"/>
      <w:marLeft w:val="0"/>
      <w:marRight w:val="0"/>
      <w:marTop w:val="0"/>
      <w:marBottom w:val="0"/>
      <w:divBdr>
        <w:top w:val="none" w:sz="0" w:space="0" w:color="auto"/>
        <w:left w:val="none" w:sz="0" w:space="0" w:color="auto"/>
        <w:bottom w:val="none" w:sz="0" w:space="0" w:color="auto"/>
        <w:right w:val="none" w:sz="0" w:space="0" w:color="auto"/>
      </w:divBdr>
    </w:div>
    <w:div w:id="1436291535">
      <w:bodyDiv w:val="1"/>
      <w:marLeft w:val="0"/>
      <w:marRight w:val="0"/>
      <w:marTop w:val="0"/>
      <w:marBottom w:val="0"/>
      <w:divBdr>
        <w:top w:val="none" w:sz="0" w:space="0" w:color="auto"/>
        <w:left w:val="none" w:sz="0" w:space="0" w:color="auto"/>
        <w:bottom w:val="none" w:sz="0" w:space="0" w:color="auto"/>
        <w:right w:val="none" w:sz="0" w:space="0" w:color="auto"/>
      </w:divBdr>
    </w:div>
    <w:div w:id="1438133834">
      <w:bodyDiv w:val="1"/>
      <w:marLeft w:val="0"/>
      <w:marRight w:val="0"/>
      <w:marTop w:val="0"/>
      <w:marBottom w:val="0"/>
      <w:divBdr>
        <w:top w:val="none" w:sz="0" w:space="0" w:color="auto"/>
        <w:left w:val="none" w:sz="0" w:space="0" w:color="auto"/>
        <w:bottom w:val="none" w:sz="0" w:space="0" w:color="auto"/>
        <w:right w:val="none" w:sz="0" w:space="0" w:color="auto"/>
      </w:divBdr>
    </w:div>
    <w:div w:id="1438327735">
      <w:bodyDiv w:val="1"/>
      <w:marLeft w:val="0"/>
      <w:marRight w:val="0"/>
      <w:marTop w:val="0"/>
      <w:marBottom w:val="0"/>
      <w:divBdr>
        <w:top w:val="none" w:sz="0" w:space="0" w:color="auto"/>
        <w:left w:val="none" w:sz="0" w:space="0" w:color="auto"/>
        <w:bottom w:val="none" w:sz="0" w:space="0" w:color="auto"/>
        <w:right w:val="none" w:sz="0" w:space="0" w:color="auto"/>
      </w:divBdr>
    </w:div>
    <w:div w:id="1447114122">
      <w:bodyDiv w:val="1"/>
      <w:marLeft w:val="0"/>
      <w:marRight w:val="0"/>
      <w:marTop w:val="0"/>
      <w:marBottom w:val="0"/>
      <w:divBdr>
        <w:top w:val="none" w:sz="0" w:space="0" w:color="auto"/>
        <w:left w:val="none" w:sz="0" w:space="0" w:color="auto"/>
        <w:bottom w:val="none" w:sz="0" w:space="0" w:color="auto"/>
        <w:right w:val="none" w:sz="0" w:space="0" w:color="auto"/>
      </w:divBdr>
    </w:div>
    <w:div w:id="1447889020">
      <w:bodyDiv w:val="1"/>
      <w:marLeft w:val="0"/>
      <w:marRight w:val="0"/>
      <w:marTop w:val="0"/>
      <w:marBottom w:val="0"/>
      <w:divBdr>
        <w:top w:val="none" w:sz="0" w:space="0" w:color="auto"/>
        <w:left w:val="none" w:sz="0" w:space="0" w:color="auto"/>
        <w:bottom w:val="none" w:sz="0" w:space="0" w:color="auto"/>
        <w:right w:val="none" w:sz="0" w:space="0" w:color="auto"/>
      </w:divBdr>
    </w:div>
    <w:div w:id="1448424497">
      <w:bodyDiv w:val="1"/>
      <w:marLeft w:val="0"/>
      <w:marRight w:val="0"/>
      <w:marTop w:val="0"/>
      <w:marBottom w:val="0"/>
      <w:divBdr>
        <w:top w:val="none" w:sz="0" w:space="0" w:color="auto"/>
        <w:left w:val="none" w:sz="0" w:space="0" w:color="auto"/>
        <w:bottom w:val="none" w:sz="0" w:space="0" w:color="auto"/>
        <w:right w:val="none" w:sz="0" w:space="0" w:color="auto"/>
      </w:divBdr>
    </w:div>
    <w:div w:id="1449280845">
      <w:bodyDiv w:val="1"/>
      <w:marLeft w:val="0"/>
      <w:marRight w:val="0"/>
      <w:marTop w:val="0"/>
      <w:marBottom w:val="0"/>
      <w:divBdr>
        <w:top w:val="none" w:sz="0" w:space="0" w:color="auto"/>
        <w:left w:val="none" w:sz="0" w:space="0" w:color="auto"/>
        <w:bottom w:val="none" w:sz="0" w:space="0" w:color="auto"/>
        <w:right w:val="none" w:sz="0" w:space="0" w:color="auto"/>
      </w:divBdr>
    </w:div>
    <w:div w:id="1450666352">
      <w:bodyDiv w:val="1"/>
      <w:marLeft w:val="0"/>
      <w:marRight w:val="0"/>
      <w:marTop w:val="0"/>
      <w:marBottom w:val="0"/>
      <w:divBdr>
        <w:top w:val="none" w:sz="0" w:space="0" w:color="auto"/>
        <w:left w:val="none" w:sz="0" w:space="0" w:color="auto"/>
        <w:bottom w:val="none" w:sz="0" w:space="0" w:color="auto"/>
        <w:right w:val="none" w:sz="0" w:space="0" w:color="auto"/>
      </w:divBdr>
    </w:div>
    <w:div w:id="1451246052">
      <w:bodyDiv w:val="1"/>
      <w:marLeft w:val="0"/>
      <w:marRight w:val="0"/>
      <w:marTop w:val="0"/>
      <w:marBottom w:val="0"/>
      <w:divBdr>
        <w:top w:val="none" w:sz="0" w:space="0" w:color="auto"/>
        <w:left w:val="none" w:sz="0" w:space="0" w:color="auto"/>
        <w:bottom w:val="none" w:sz="0" w:space="0" w:color="auto"/>
        <w:right w:val="none" w:sz="0" w:space="0" w:color="auto"/>
      </w:divBdr>
    </w:div>
    <w:div w:id="1452631877">
      <w:bodyDiv w:val="1"/>
      <w:marLeft w:val="0"/>
      <w:marRight w:val="0"/>
      <w:marTop w:val="0"/>
      <w:marBottom w:val="0"/>
      <w:divBdr>
        <w:top w:val="none" w:sz="0" w:space="0" w:color="auto"/>
        <w:left w:val="none" w:sz="0" w:space="0" w:color="auto"/>
        <w:bottom w:val="none" w:sz="0" w:space="0" w:color="auto"/>
        <w:right w:val="none" w:sz="0" w:space="0" w:color="auto"/>
      </w:divBdr>
    </w:div>
    <w:div w:id="1454134842">
      <w:bodyDiv w:val="1"/>
      <w:marLeft w:val="0"/>
      <w:marRight w:val="0"/>
      <w:marTop w:val="0"/>
      <w:marBottom w:val="0"/>
      <w:divBdr>
        <w:top w:val="none" w:sz="0" w:space="0" w:color="auto"/>
        <w:left w:val="none" w:sz="0" w:space="0" w:color="auto"/>
        <w:bottom w:val="none" w:sz="0" w:space="0" w:color="auto"/>
        <w:right w:val="none" w:sz="0" w:space="0" w:color="auto"/>
      </w:divBdr>
    </w:div>
    <w:div w:id="1454707654">
      <w:bodyDiv w:val="1"/>
      <w:marLeft w:val="0"/>
      <w:marRight w:val="0"/>
      <w:marTop w:val="0"/>
      <w:marBottom w:val="0"/>
      <w:divBdr>
        <w:top w:val="none" w:sz="0" w:space="0" w:color="auto"/>
        <w:left w:val="none" w:sz="0" w:space="0" w:color="auto"/>
        <w:bottom w:val="none" w:sz="0" w:space="0" w:color="auto"/>
        <w:right w:val="none" w:sz="0" w:space="0" w:color="auto"/>
      </w:divBdr>
    </w:div>
    <w:div w:id="1456830922">
      <w:bodyDiv w:val="1"/>
      <w:marLeft w:val="0"/>
      <w:marRight w:val="0"/>
      <w:marTop w:val="0"/>
      <w:marBottom w:val="0"/>
      <w:divBdr>
        <w:top w:val="none" w:sz="0" w:space="0" w:color="auto"/>
        <w:left w:val="none" w:sz="0" w:space="0" w:color="auto"/>
        <w:bottom w:val="none" w:sz="0" w:space="0" w:color="auto"/>
        <w:right w:val="none" w:sz="0" w:space="0" w:color="auto"/>
      </w:divBdr>
    </w:div>
    <w:div w:id="1461191543">
      <w:bodyDiv w:val="1"/>
      <w:marLeft w:val="0"/>
      <w:marRight w:val="0"/>
      <w:marTop w:val="0"/>
      <w:marBottom w:val="0"/>
      <w:divBdr>
        <w:top w:val="none" w:sz="0" w:space="0" w:color="auto"/>
        <w:left w:val="none" w:sz="0" w:space="0" w:color="auto"/>
        <w:bottom w:val="none" w:sz="0" w:space="0" w:color="auto"/>
        <w:right w:val="none" w:sz="0" w:space="0" w:color="auto"/>
      </w:divBdr>
    </w:div>
    <w:div w:id="1464926440">
      <w:bodyDiv w:val="1"/>
      <w:marLeft w:val="0"/>
      <w:marRight w:val="0"/>
      <w:marTop w:val="0"/>
      <w:marBottom w:val="0"/>
      <w:divBdr>
        <w:top w:val="none" w:sz="0" w:space="0" w:color="auto"/>
        <w:left w:val="none" w:sz="0" w:space="0" w:color="auto"/>
        <w:bottom w:val="none" w:sz="0" w:space="0" w:color="auto"/>
        <w:right w:val="none" w:sz="0" w:space="0" w:color="auto"/>
      </w:divBdr>
    </w:div>
    <w:div w:id="1468427128">
      <w:bodyDiv w:val="1"/>
      <w:marLeft w:val="0"/>
      <w:marRight w:val="0"/>
      <w:marTop w:val="0"/>
      <w:marBottom w:val="0"/>
      <w:divBdr>
        <w:top w:val="none" w:sz="0" w:space="0" w:color="auto"/>
        <w:left w:val="none" w:sz="0" w:space="0" w:color="auto"/>
        <w:bottom w:val="none" w:sz="0" w:space="0" w:color="auto"/>
        <w:right w:val="none" w:sz="0" w:space="0" w:color="auto"/>
      </w:divBdr>
    </w:div>
    <w:div w:id="1473405330">
      <w:bodyDiv w:val="1"/>
      <w:marLeft w:val="0"/>
      <w:marRight w:val="0"/>
      <w:marTop w:val="0"/>
      <w:marBottom w:val="0"/>
      <w:divBdr>
        <w:top w:val="none" w:sz="0" w:space="0" w:color="auto"/>
        <w:left w:val="none" w:sz="0" w:space="0" w:color="auto"/>
        <w:bottom w:val="none" w:sz="0" w:space="0" w:color="auto"/>
        <w:right w:val="none" w:sz="0" w:space="0" w:color="auto"/>
      </w:divBdr>
    </w:div>
    <w:div w:id="1478952587">
      <w:bodyDiv w:val="1"/>
      <w:marLeft w:val="0"/>
      <w:marRight w:val="0"/>
      <w:marTop w:val="0"/>
      <w:marBottom w:val="0"/>
      <w:divBdr>
        <w:top w:val="none" w:sz="0" w:space="0" w:color="auto"/>
        <w:left w:val="none" w:sz="0" w:space="0" w:color="auto"/>
        <w:bottom w:val="none" w:sz="0" w:space="0" w:color="auto"/>
        <w:right w:val="none" w:sz="0" w:space="0" w:color="auto"/>
      </w:divBdr>
    </w:div>
    <w:div w:id="1480002930">
      <w:bodyDiv w:val="1"/>
      <w:marLeft w:val="0"/>
      <w:marRight w:val="0"/>
      <w:marTop w:val="0"/>
      <w:marBottom w:val="0"/>
      <w:divBdr>
        <w:top w:val="none" w:sz="0" w:space="0" w:color="auto"/>
        <w:left w:val="none" w:sz="0" w:space="0" w:color="auto"/>
        <w:bottom w:val="none" w:sz="0" w:space="0" w:color="auto"/>
        <w:right w:val="none" w:sz="0" w:space="0" w:color="auto"/>
      </w:divBdr>
    </w:div>
    <w:div w:id="1483351353">
      <w:bodyDiv w:val="1"/>
      <w:marLeft w:val="0"/>
      <w:marRight w:val="0"/>
      <w:marTop w:val="0"/>
      <w:marBottom w:val="0"/>
      <w:divBdr>
        <w:top w:val="none" w:sz="0" w:space="0" w:color="auto"/>
        <w:left w:val="none" w:sz="0" w:space="0" w:color="auto"/>
        <w:bottom w:val="none" w:sz="0" w:space="0" w:color="auto"/>
        <w:right w:val="none" w:sz="0" w:space="0" w:color="auto"/>
      </w:divBdr>
    </w:div>
    <w:div w:id="1484540476">
      <w:bodyDiv w:val="1"/>
      <w:marLeft w:val="0"/>
      <w:marRight w:val="0"/>
      <w:marTop w:val="0"/>
      <w:marBottom w:val="0"/>
      <w:divBdr>
        <w:top w:val="none" w:sz="0" w:space="0" w:color="auto"/>
        <w:left w:val="none" w:sz="0" w:space="0" w:color="auto"/>
        <w:bottom w:val="none" w:sz="0" w:space="0" w:color="auto"/>
        <w:right w:val="none" w:sz="0" w:space="0" w:color="auto"/>
      </w:divBdr>
    </w:div>
    <w:div w:id="1485047117">
      <w:bodyDiv w:val="1"/>
      <w:marLeft w:val="0"/>
      <w:marRight w:val="0"/>
      <w:marTop w:val="0"/>
      <w:marBottom w:val="0"/>
      <w:divBdr>
        <w:top w:val="none" w:sz="0" w:space="0" w:color="auto"/>
        <w:left w:val="none" w:sz="0" w:space="0" w:color="auto"/>
        <w:bottom w:val="none" w:sz="0" w:space="0" w:color="auto"/>
        <w:right w:val="none" w:sz="0" w:space="0" w:color="auto"/>
      </w:divBdr>
    </w:div>
    <w:div w:id="1485897985">
      <w:bodyDiv w:val="1"/>
      <w:marLeft w:val="0"/>
      <w:marRight w:val="0"/>
      <w:marTop w:val="0"/>
      <w:marBottom w:val="0"/>
      <w:divBdr>
        <w:top w:val="none" w:sz="0" w:space="0" w:color="auto"/>
        <w:left w:val="none" w:sz="0" w:space="0" w:color="auto"/>
        <w:bottom w:val="none" w:sz="0" w:space="0" w:color="auto"/>
        <w:right w:val="none" w:sz="0" w:space="0" w:color="auto"/>
      </w:divBdr>
    </w:div>
    <w:div w:id="1487211061">
      <w:bodyDiv w:val="1"/>
      <w:marLeft w:val="0"/>
      <w:marRight w:val="0"/>
      <w:marTop w:val="0"/>
      <w:marBottom w:val="0"/>
      <w:divBdr>
        <w:top w:val="none" w:sz="0" w:space="0" w:color="auto"/>
        <w:left w:val="none" w:sz="0" w:space="0" w:color="auto"/>
        <w:bottom w:val="none" w:sz="0" w:space="0" w:color="auto"/>
        <w:right w:val="none" w:sz="0" w:space="0" w:color="auto"/>
      </w:divBdr>
    </w:div>
    <w:div w:id="1488327710">
      <w:bodyDiv w:val="1"/>
      <w:marLeft w:val="0"/>
      <w:marRight w:val="0"/>
      <w:marTop w:val="0"/>
      <w:marBottom w:val="0"/>
      <w:divBdr>
        <w:top w:val="none" w:sz="0" w:space="0" w:color="auto"/>
        <w:left w:val="none" w:sz="0" w:space="0" w:color="auto"/>
        <w:bottom w:val="none" w:sz="0" w:space="0" w:color="auto"/>
        <w:right w:val="none" w:sz="0" w:space="0" w:color="auto"/>
      </w:divBdr>
    </w:div>
    <w:div w:id="1490052447">
      <w:bodyDiv w:val="1"/>
      <w:marLeft w:val="0"/>
      <w:marRight w:val="0"/>
      <w:marTop w:val="0"/>
      <w:marBottom w:val="0"/>
      <w:divBdr>
        <w:top w:val="none" w:sz="0" w:space="0" w:color="auto"/>
        <w:left w:val="none" w:sz="0" w:space="0" w:color="auto"/>
        <w:bottom w:val="none" w:sz="0" w:space="0" w:color="auto"/>
        <w:right w:val="none" w:sz="0" w:space="0" w:color="auto"/>
      </w:divBdr>
    </w:div>
    <w:div w:id="1498424506">
      <w:bodyDiv w:val="1"/>
      <w:marLeft w:val="0"/>
      <w:marRight w:val="0"/>
      <w:marTop w:val="0"/>
      <w:marBottom w:val="0"/>
      <w:divBdr>
        <w:top w:val="none" w:sz="0" w:space="0" w:color="auto"/>
        <w:left w:val="none" w:sz="0" w:space="0" w:color="auto"/>
        <w:bottom w:val="none" w:sz="0" w:space="0" w:color="auto"/>
        <w:right w:val="none" w:sz="0" w:space="0" w:color="auto"/>
      </w:divBdr>
    </w:div>
    <w:div w:id="1499612273">
      <w:bodyDiv w:val="1"/>
      <w:marLeft w:val="0"/>
      <w:marRight w:val="0"/>
      <w:marTop w:val="0"/>
      <w:marBottom w:val="0"/>
      <w:divBdr>
        <w:top w:val="none" w:sz="0" w:space="0" w:color="auto"/>
        <w:left w:val="none" w:sz="0" w:space="0" w:color="auto"/>
        <w:bottom w:val="none" w:sz="0" w:space="0" w:color="auto"/>
        <w:right w:val="none" w:sz="0" w:space="0" w:color="auto"/>
      </w:divBdr>
    </w:div>
    <w:div w:id="1509098832">
      <w:bodyDiv w:val="1"/>
      <w:marLeft w:val="0"/>
      <w:marRight w:val="0"/>
      <w:marTop w:val="0"/>
      <w:marBottom w:val="0"/>
      <w:divBdr>
        <w:top w:val="none" w:sz="0" w:space="0" w:color="auto"/>
        <w:left w:val="none" w:sz="0" w:space="0" w:color="auto"/>
        <w:bottom w:val="none" w:sz="0" w:space="0" w:color="auto"/>
        <w:right w:val="none" w:sz="0" w:space="0" w:color="auto"/>
      </w:divBdr>
    </w:div>
    <w:div w:id="1510295254">
      <w:bodyDiv w:val="1"/>
      <w:marLeft w:val="0"/>
      <w:marRight w:val="0"/>
      <w:marTop w:val="0"/>
      <w:marBottom w:val="0"/>
      <w:divBdr>
        <w:top w:val="none" w:sz="0" w:space="0" w:color="auto"/>
        <w:left w:val="none" w:sz="0" w:space="0" w:color="auto"/>
        <w:bottom w:val="none" w:sz="0" w:space="0" w:color="auto"/>
        <w:right w:val="none" w:sz="0" w:space="0" w:color="auto"/>
      </w:divBdr>
    </w:div>
    <w:div w:id="1511524383">
      <w:bodyDiv w:val="1"/>
      <w:marLeft w:val="0"/>
      <w:marRight w:val="0"/>
      <w:marTop w:val="0"/>
      <w:marBottom w:val="0"/>
      <w:divBdr>
        <w:top w:val="none" w:sz="0" w:space="0" w:color="auto"/>
        <w:left w:val="none" w:sz="0" w:space="0" w:color="auto"/>
        <w:bottom w:val="none" w:sz="0" w:space="0" w:color="auto"/>
        <w:right w:val="none" w:sz="0" w:space="0" w:color="auto"/>
      </w:divBdr>
    </w:div>
    <w:div w:id="1517186959">
      <w:bodyDiv w:val="1"/>
      <w:marLeft w:val="0"/>
      <w:marRight w:val="0"/>
      <w:marTop w:val="0"/>
      <w:marBottom w:val="0"/>
      <w:divBdr>
        <w:top w:val="none" w:sz="0" w:space="0" w:color="auto"/>
        <w:left w:val="none" w:sz="0" w:space="0" w:color="auto"/>
        <w:bottom w:val="none" w:sz="0" w:space="0" w:color="auto"/>
        <w:right w:val="none" w:sz="0" w:space="0" w:color="auto"/>
      </w:divBdr>
    </w:div>
    <w:div w:id="1517187748">
      <w:bodyDiv w:val="1"/>
      <w:marLeft w:val="0"/>
      <w:marRight w:val="0"/>
      <w:marTop w:val="0"/>
      <w:marBottom w:val="0"/>
      <w:divBdr>
        <w:top w:val="none" w:sz="0" w:space="0" w:color="auto"/>
        <w:left w:val="none" w:sz="0" w:space="0" w:color="auto"/>
        <w:bottom w:val="none" w:sz="0" w:space="0" w:color="auto"/>
        <w:right w:val="none" w:sz="0" w:space="0" w:color="auto"/>
      </w:divBdr>
    </w:div>
    <w:div w:id="1519156203">
      <w:bodyDiv w:val="1"/>
      <w:marLeft w:val="0"/>
      <w:marRight w:val="0"/>
      <w:marTop w:val="0"/>
      <w:marBottom w:val="0"/>
      <w:divBdr>
        <w:top w:val="none" w:sz="0" w:space="0" w:color="auto"/>
        <w:left w:val="none" w:sz="0" w:space="0" w:color="auto"/>
        <w:bottom w:val="none" w:sz="0" w:space="0" w:color="auto"/>
        <w:right w:val="none" w:sz="0" w:space="0" w:color="auto"/>
      </w:divBdr>
    </w:div>
    <w:div w:id="1521361346">
      <w:bodyDiv w:val="1"/>
      <w:marLeft w:val="0"/>
      <w:marRight w:val="0"/>
      <w:marTop w:val="0"/>
      <w:marBottom w:val="0"/>
      <w:divBdr>
        <w:top w:val="none" w:sz="0" w:space="0" w:color="auto"/>
        <w:left w:val="none" w:sz="0" w:space="0" w:color="auto"/>
        <w:bottom w:val="none" w:sz="0" w:space="0" w:color="auto"/>
        <w:right w:val="none" w:sz="0" w:space="0" w:color="auto"/>
      </w:divBdr>
    </w:div>
    <w:div w:id="1522935541">
      <w:bodyDiv w:val="1"/>
      <w:marLeft w:val="0"/>
      <w:marRight w:val="0"/>
      <w:marTop w:val="0"/>
      <w:marBottom w:val="0"/>
      <w:divBdr>
        <w:top w:val="none" w:sz="0" w:space="0" w:color="auto"/>
        <w:left w:val="none" w:sz="0" w:space="0" w:color="auto"/>
        <w:bottom w:val="none" w:sz="0" w:space="0" w:color="auto"/>
        <w:right w:val="none" w:sz="0" w:space="0" w:color="auto"/>
      </w:divBdr>
    </w:div>
    <w:div w:id="1524323073">
      <w:bodyDiv w:val="1"/>
      <w:marLeft w:val="0"/>
      <w:marRight w:val="0"/>
      <w:marTop w:val="0"/>
      <w:marBottom w:val="0"/>
      <w:divBdr>
        <w:top w:val="none" w:sz="0" w:space="0" w:color="auto"/>
        <w:left w:val="none" w:sz="0" w:space="0" w:color="auto"/>
        <w:bottom w:val="none" w:sz="0" w:space="0" w:color="auto"/>
        <w:right w:val="none" w:sz="0" w:space="0" w:color="auto"/>
      </w:divBdr>
    </w:div>
    <w:div w:id="1524784956">
      <w:bodyDiv w:val="1"/>
      <w:marLeft w:val="0"/>
      <w:marRight w:val="0"/>
      <w:marTop w:val="0"/>
      <w:marBottom w:val="0"/>
      <w:divBdr>
        <w:top w:val="none" w:sz="0" w:space="0" w:color="auto"/>
        <w:left w:val="none" w:sz="0" w:space="0" w:color="auto"/>
        <w:bottom w:val="none" w:sz="0" w:space="0" w:color="auto"/>
        <w:right w:val="none" w:sz="0" w:space="0" w:color="auto"/>
      </w:divBdr>
    </w:div>
    <w:div w:id="1524904839">
      <w:bodyDiv w:val="1"/>
      <w:marLeft w:val="0"/>
      <w:marRight w:val="0"/>
      <w:marTop w:val="0"/>
      <w:marBottom w:val="0"/>
      <w:divBdr>
        <w:top w:val="none" w:sz="0" w:space="0" w:color="auto"/>
        <w:left w:val="none" w:sz="0" w:space="0" w:color="auto"/>
        <w:bottom w:val="none" w:sz="0" w:space="0" w:color="auto"/>
        <w:right w:val="none" w:sz="0" w:space="0" w:color="auto"/>
      </w:divBdr>
    </w:div>
    <w:div w:id="1526943573">
      <w:bodyDiv w:val="1"/>
      <w:marLeft w:val="0"/>
      <w:marRight w:val="0"/>
      <w:marTop w:val="0"/>
      <w:marBottom w:val="0"/>
      <w:divBdr>
        <w:top w:val="none" w:sz="0" w:space="0" w:color="auto"/>
        <w:left w:val="none" w:sz="0" w:space="0" w:color="auto"/>
        <w:bottom w:val="none" w:sz="0" w:space="0" w:color="auto"/>
        <w:right w:val="none" w:sz="0" w:space="0" w:color="auto"/>
      </w:divBdr>
    </w:div>
    <w:div w:id="1528714709">
      <w:bodyDiv w:val="1"/>
      <w:marLeft w:val="0"/>
      <w:marRight w:val="0"/>
      <w:marTop w:val="0"/>
      <w:marBottom w:val="0"/>
      <w:divBdr>
        <w:top w:val="none" w:sz="0" w:space="0" w:color="auto"/>
        <w:left w:val="none" w:sz="0" w:space="0" w:color="auto"/>
        <w:bottom w:val="none" w:sz="0" w:space="0" w:color="auto"/>
        <w:right w:val="none" w:sz="0" w:space="0" w:color="auto"/>
      </w:divBdr>
    </w:div>
    <w:div w:id="1533568210">
      <w:bodyDiv w:val="1"/>
      <w:marLeft w:val="0"/>
      <w:marRight w:val="0"/>
      <w:marTop w:val="0"/>
      <w:marBottom w:val="0"/>
      <w:divBdr>
        <w:top w:val="none" w:sz="0" w:space="0" w:color="auto"/>
        <w:left w:val="none" w:sz="0" w:space="0" w:color="auto"/>
        <w:bottom w:val="none" w:sz="0" w:space="0" w:color="auto"/>
        <w:right w:val="none" w:sz="0" w:space="0" w:color="auto"/>
      </w:divBdr>
    </w:div>
    <w:div w:id="1533692538">
      <w:bodyDiv w:val="1"/>
      <w:marLeft w:val="0"/>
      <w:marRight w:val="0"/>
      <w:marTop w:val="0"/>
      <w:marBottom w:val="0"/>
      <w:divBdr>
        <w:top w:val="none" w:sz="0" w:space="0" w:color="auto"/>
        <w:left w:val="none" w:sz="0" w:space="0" w:color="auto"/>
        <w:bottom w:val="none" w:sz="0" w:space="0" w:color="auto"/>
        <w:right w:val="none" w:sz="0" w:space="0" w:color="auto"/>
      </w:divBdr>
    </w:div>
    <w:div w:id="1539275026">
      <w:bodyDiv w:val="1"/>
      <w:marLeft w:val="0"/>
      <w:marRight w:val="0"/>
      <w:marTop w:val="0"/>
      <w:marBottom w:val="0"/>
      <w:divBdr>
        <w:top w:val="none" w:sz="0" w:space="0" w:color="auto"/>
        <w:left w:val="none" w:sz="0" w:space="0" w:color="auto"/>
        <w:bottom w:val="none" w:sz="0" w:space="0" w:color="auto"/>
        <w:right w:val="none" w:sz="0" w:space="0" w:color="auto"/>
      </w:divBdr>
    </w:div>
    <w:div w:id="1541625546">
      <w:bodyDiv w:val="1"/>
      <w:marLeft w:val="0"/>
      <w:marRight w:val="0"/>
      <w:marTop w:val="0"/>
      <w:marBottom w:val="0"/>
      <w:divBdr>
        <w:top w:val="none" w:sz="0" w:space="0" w:color="auto"/>
        <w:left w:val="none" w:sz="0" w:space="0" w:color="auto"/>
        <w:bottom w:val="none" w:sz="0" w:space="0" w:color="auto"/>
        <w:right w:val="none" w:sz="0" w:space="0" w:color="auto"/>
      </w:divBdr>
    </w:div>
    <w:div w:id="1542477522">
      <w:bodyDiv w:val="1"/>
      <w:marLeft w:val="0"/>
      <w:marRight w:val="0"/>
      <w:marTop w:val="0"/>
      <w:marBottom w:val="0"/>
      <w:divBdr>
        <w:top w:val="none" w:sz="0" w:space="0" w:color="auto"/>
        <w:left w:val="none" w:sz="0" w:space="0" w:color="auto"/>
        <w:bottom w:val="none" w:sz="0" w:space="0" w:color="auto"/>
        <w:right w:val="none" w:sz="0" w:space="0" w:color="auto"/>
      </w:divBdr>
    </w:div>
    <w:div w:id="1542667346">
      <w:bodyDiv w:val="1"/>
      <w:marLeft w:val="0"/>
      <w:marRight w:val="0"/>
      <w:marTop w:val="0"/>
      <w:marBottom w:val="0"/>
      <w:divBdr>
        <w:top w:val="none" w:sz="0" w:space="0" w:color="auto"/>
        <w:left w:val="none" w:sz="0" w:space="0" w:color="auto"/>
        <w:bottom w:val="none" w:sz="0" w:space="0" w:color="auto"/>
        <w:right w:val="none" w:sz="0" w:space="0" w:color="auto"/>
      </w:divBdr>
    </w:div>
    <w:div w:id="1557426977">
      <w:bodyDiv w:val="1"/>
      <w:marLeft w:val="0"/>
      <w:marRight w:val="0"/>
      <w:marTop w:val="0"/>
      <w:marBottom w:val="0"/>
      <w:divBdr>
        <w:top w:val="none" w:sz="0" w:space="0" w:color="auto"/>
        <w:left w:val="none" w:sz="0" w:space="0" w:color="auto"/>
        <w:bottom w:val="none" w:sz="0" w:space="0" w:color="auto"/>
        <w:right w:val="none" w:sz="0" w:space="0" w:color="auto"/>
      </w:divBdr>
    </w:div>
    <w:div w:id="1559509087">
      <w:bodyDiv w:val="1"/>
      <w:marLeft w:val="0"/>
      <w:marRight w:val="0"/>
      <w:marTop w:val="0"/>
      <w:marBottom w:val="0"/>
      <w:divBdr>
        <w:top w:val="none" w:sz="0" w:space="0" w:color="auto"/>
        <w:left w:val="none" w:sz="0" w:space="0" w:color="auto"/>
        <w:bottom w:val="none" w:sz="0" w:space="0" w:color="auto"/>
        <w:right w:val="none" w:sz="0" w:space="0" w:color="auto"/>
      </w:divBdr>
    </w:div>
    <w:div w:id="1560939694">
      <w:bodyDiv w:val="1"/>
      <w:marLeft w:val="0"/>
      <w:marRight w:val="0"/>
      <w:marTop w:val="0"/>
      <w:marBottom w:val="0"/>
      <w:divBdr>
        <w:top w:val="none" w:sz="0" w:space="0" w:color="auto"/>
        <w:left w:val="none" w:sz="0" w:space="0" w:color="auto"/>
        <w:bottom w:val="none" w:sz="0" w:space="0" w:color="auto"/>
        <w:right w:val="none" w:sz="0" w:space="0" w:color="auto"/>
      </w:divBdr>
    </w:div>
    <w:div w:id="1561090130">
      <w:bodyDiv w:val="1"/>
      <w:marLeft w:val="0"/>
      <w:marRight w:val="0"/>
      <w:marTop w:val="0"/>
      <w:marBottom w:val="0"/>
      <w:divBdr>
        <w:top w:val="none" w:sz="0" w:space="0" w:color="auto"/>
        <w:left w:val="none" w:sz="0" w:space="0" w:color="auto"/>
        <w:bottom w:val="none" w:sz="0" w:space="0" w:color="auto"/>
        <w:right w:val="none" w:sz="0" w:space="0" w:color="auto"/>
      </w:divBdr>
    </w:div>
    <w:div w:id="1562714389">
      <w:bodyDiv w:val="1"/>
      <w:marLeft w:val="0"/>
      <w:marRight w:val="0"/>
      <w:marTop w:val="0"/>
      <w:marBottom w:val="0"/>
      <w:divBdr>
        <w:top w:val="none" w:sz="0" w:space="0" w:color="auto"/>
        <w:left w:val="none" w:sz="0" w:space="0" w:color="auto"/>
        <w:bottom w:val="none" w:sz="0" w:space="0" w:color="auto"/>
        <w:right w:val="none" w:sz="0" w:space="0" w:color="auto"/>
      </w:divBdr>
    </w:div>
    <w:div w:id="1562986183">
      <w:bodyDiv w:val="1"/>
      <w:marLeft w:val="0"/>
      <w:marRight w:val="0"/>
      <w:marTop w:val="0"/>
      <w:marBottom w:val="0"/>
      <w:divBdr>
        <w:top w:val="none" w:sz="0" w:space="0" w:color="auto"/>
        <w:left w:val="none" w:sz="0" w:space="0" w:color="auto"/>
        <w:bottom w:val="none" w:sz="0" w:space="0" w:color="auto"/>
        <w:right w:val="none" w:sz="0" w:space="0" w:color="auto"/>
      </w:divBdr>
    </w:div>
    <w:div w:id="1563517828">
      <w:bodyDiv w:val="1"/>
      <w:marLeft w:val="0"/>
      <w:marRight w:val="0"/>
      <w:marTop w:val="0"/>
      <w:marBottom w:val="0"/>
      <w:divBdr>
        <w:top w:val="none" w:sz="0" w:space="0" w:color="auto"/>
        <w:left w:val="none" w:sz="0" w:space="0" w:color="auto"/>
        <w:bottom w:val="none" w:sz="0" w:space="0" w:color="auto"/>
        <w:right w:val="none" w:sz="0" w:space="0" w:color="auto"/>
      </w:divBdr>
    </w:div>
    <w:div w:id="1564170644">
      <w:bodyDiv w:val="1"/>
      <w:marLeft w:val="0"/>
      <w:marRight w:val="0"/>
      <w:marTop w:val="0"/>
      <w:marBottom w:val="0"/>
      <w:divBdr>
        <w:top w:val="none" w:sz="0" w:space="0" w:color="auto"/>
        <w:left w:val="none" w:sz="0" w:space="0" w:color="auto"/>
        <w:bottom w:val="none" w:sz="0" w:space="0" w:color="auto"/>
        <w:right w:val="none" w:sz="0" w:space="0" w:color="auto"/>
      </w:divBdr>
    </w:div>
    <w:div w:id="1564944418">
      <w:bodyDiv w:val="1"/>
      <w:marLeft w:val="0"/>
      <w:marRight w:val="0"/>
      <w:marTop w:val="0"/>
      <w:marBottom w:val="0"/>
      <w:divBdr>
        <w:top w:val="none" w:sz="0" w:space="0" w:color="auto"/>
        <w:left w:val="none" w:sz="0" w:space="0" w:color="auto"/>
        <w:bottom w:val="none" w:sz="0" w:space="0" w:color="auto"/>
        <w:right w:val="none" w:sz="0" w:space="0" w:color="auto"/>
      </w:divBdr>
    </w:div>
    <w:div w:id="1565800838">
      <w:bodyDiv w:val="1"/>
      <w:marLeft w:val="0"/>
      <w:marRight w:val="0"/>
      <w:marTop w:val="0"/>
      <w:marBottom w:val="0"/>
      <w:divBdr>
        <w:top w:val="none" w:sz="0" w:space="0" w:color="auto"/>
        <w:left w:val="none" w:sz="0" w:space="0" w:color="auto"/>
        <w:bottom w:val="none" w:sz="0" w:space="0" w:color="auto"/>
        <w:right w:val="none" w:sz="0" w:space="0" w:color="auto"/>
      </w:divBdr>
    </w:div>
    <w:div w:id="1568568946">
      <w:bodyDiv w:val="1"/>
      <w:marLeft w:val="0"/>
      <w:marRight w:val="0"/>
      <w:marTop w:val="0"/>
      <w:marBottom w:val="0"/>
      <w:divBdr>
        <w:top w:val="none" w:sz="0" w:space="0" w:color="auto"/>
        <w:left w:val="none" w:sz="0" w:space="0" w:color="auto"/>
        <w:bottom w:val="none" w:sz="0" w:space="0" w:color="auto"/>
        <w:right w:val="none" w:sz="0" w:space="0" w:color="auto"/>
      </w:divBdr>
    </w:div>
    <w:div w:id="1569221115">
      <w:bodyDiv w:val="1"/>
      <w:marLeft w:val="0"/>
      <w:marRight w:val="0"/>
      <w:marTop w:val="0"/>
      <w:marBottom w:val="0"/>
      <w:divBdr>
        <w:top w:val="none" w:sz="0" w:space="0" w:color="auto"/>
        <w:left w:val="none" w:sz="0" w:space="0" w:color="auto"/>
        <w:bottom w:val="none" w:sz="0" w:space="0" w:color="auto"/>
        <w:right w:val="none" w:sz="0" w:space="0" w:color="auto"/>
      </w:divBdr>
    </w:div>
    <w:div w:id="1582328736">
      <w:bodyDiv w:val="1"/>
      <w:marLeft w:val="0"/>
      <w:marRight w:val="0"/>
      <w:marTop w:val="0"/>
      <w:marBottom w:val="0"/>
      <w:divBdr>
        <w:top w:val="none" w:sz="0" w:space="0" w:color="auto"/>
        <w:left w:val="none" w:sz="0" w:space="0" w:color="auto"/>
        <w:bottom w:val="none" w:sz="0" w:space="0" w:color="auto"/>
        <w:right w:val="none" w:sz="0" w:space="0" w:color="auto"/>
      </w:divBdr>
    </w:div>
    <w:div w:id="1587886823">
      <w:bodyDiv w:val="1"/>
      <w:marLeft w:val="0"/>
      <w:marRight w:val="0"/>
      <w:marTop w:val="0"/>
      <w:marBottom w:val="0"/>
      <w:divBdr>
        <w:top w:val="none" w:sz="0" w:space="0" w:color="auto"/>
        <w:left w:val="none" w:sz="0" w:space="0" w:color="auto"/>
        <w:bottom w:val="none" w:sz="0" w:space="0" w:color="auto"/>
        <w:right w:val="none" w:sz="0" w:space="0" w:color="auto"/>
      </w:divBdr>
    </w:div>
    <w:div w:id="1591886472">
      <w:bodyDiv w:val="1"/>
      <w:marLeft w:val="0"/>
      <w:marRight w:val="0"/>
      <w:marTop w:val="0"/>
      <w:marBottom w:val="0"/>
      <w:divBdr>
        <w:top w:val="none" w:sz="0" w:space="0" w:color="auto"/>
        <w:left w:val="none" w:sz="0" w:space="0" w:color="auto"/>
        <w:bottom w:val="none" w:sz="0" w:space="0" w:color="auto"/>
        <w:right w:val="none" w:sz="0" w:space="0" w:color="auto"/>
      </w:divBdr>
    </w:div>
    <w:div w:id="1593274101">
      <w:bodyDiv w:val="1"/>
      <w:marLeft w:val="0"/>
      <w:marRight w:val="0"/>
      <w:marTop w:val="0"/>
      <w:marBottom w:val="0"/>
      <w:divBdr>
        <w:top w:val="none" w:sz="0" w:space="0" w:color="auto"/>
        <w:left w:val="none" w:sz="0" w:space="0" w:color="auto"/>
        <w:bottom w:val="none" w:sz="0" w:space="0" w:color="auto"/>
        <w:right w:val="none" w:sz="0" w:space="0" w:color="auto"/>
      </w:divBdr>
    </w:div>
    <w:div w:id="1595045649">
      <w:bodyDiv w:val="1"/>
      <w:marLeft w:val="0"/>
      <w:marRight w:val="0"/>
      <w:marTop w:val="0"/>
      <w:marBottom w:val="0"/>
      <w:divBdr>
        <w:top w:val="none" w:sz="0" w:space="0" w:color="auto"/>
        <w:left w:val="none" w:sz="0" w:space="0" w:color="auto"/>
        <w:bottom w:val="none" w:sz="0" w:space="0" w:color="auto"/>
        <w:right w:val="none" w:sz="0" w:space="0" w:color="auto"/>
      </w:divBdr>
    </w:div>
    <w:div w:id="1595506600">
      <w:bodyDiv w:val="1"/>
      <w:marLeft w:val="0"/>
      <w:marRight w:val="0"/>
      <w:marTop w:val="0"/>
      <w:marBottom w:val="0"/>
      <w:divBdr>
        <w:top w:val="none" w:sz="0" w:space="0" w:color="auto"/>
        <w:left w:val="none" w:sz="0" w:space="0" w:color="auto"/>
        <w:bottom w:val="none" w:sz="0" w:space="0" w:color="auto"/>
        <w:right w:val="none" w:sz="0" w:space="0" w:color="auto"/>
      </w:divBdr>
    </w:div>
    <w:div w:id="1597636751">
      <w:bodyDiv w:val="1"/>
      <w:marLeft w:val="0"/>
      <w:marRight w:val="0"/>
      <w:marTop w:val="0"/>
      <w:marBottom w:val="0"/>
      <w:divBdr>
        <w:top w:val="none" w:sz="0" w:space="0" w:color="auto"/>
        <w:left w:val="none" w:sz="0" w:space="0" w:color="auto"/>
        <w:bottom w:val="none" w:sz="0" w:space="0" w:color="auto"/>
        <w:right w:val="none" w:sz="0" w:space="0" w:color="auto"/>
      </w:divBdr>
    </w:div>
    <w:div w:id="1602108377">
      <w:bodyDiv w:val="1"/>
      <w:marLeft w:val="0"/>
      <w:marRight w:val="0"/>
      <w:marTop w:val="0"/>
      <w:marBottom w:val="0"/>
      <w:divBdr>
        <w:top w:val="none" w:sz="0" w:space="0" w:color="auto"/>
        <w:left w:val="none" w:sz="0" w:space="0" w:color="auto"/>
        <w:bottom w:val="none" w:sz="0" w:space="0" w:color="auto"/>
        <w:right w:val="none" w:sz="0" w:space="0" w:color="auto"/>
      </w:divBdr>
    </w:div>
    <w:div w:id="1602446585">
      <w:bodyDiv w:val="1"/>
      <w:marLeft w:val="0"/>
      <w:marRight w:val="0"/>
      <w:marTop w:val="0"/>
      <w:marBottom w:val="0"/>
      <w:divBdr>
        <w:top w:val="none" w:sz="0" w:space="0" w:color="auto"/>
        <w:left w:val="none" w:sz="0" w:space="0" w:color="auto"/>
        <w:bottom w:val="none" w:sz="0" w:space="0" w:color="auto"/>
        <w:right w:val="none" w:sz="0" w:space="0" w:color="auto"/>
      </w:divBdr>
    </w:div>
    <w:div w:id="1603342024">
      <w:bodyDiv w:val="1"/>
      <w:marLeft w:val="0"/>
      <w:marRight w:val="0"/>
      <w:marTop w:val="0"/>
      <w:marBottom w:val="0"/>
      <w:divBdr>
        <w:top w:val="none" w:sz="0" w:space="0" w:color="auto"/>
        <w:left w:val="none" w:sz="0" w:space="0" w:color="auto"/>
        <w:bottom w:val="none" w:sz="0" w:space="0" w:color="auto"/>
        <w:right w:val="none" w:sz="0" w:space="0" w:color="auto"/>
      </w:divBdr>
    </w:div>
    <w:div w:id="1603487846">
      <w:bodyDiv w:val="1"/>
      <w:marLeft w:val="0"/>
      <w:marRight w:val="0"/>
      <w:marTop w:val="0"/>
      <w:marBottom w:val="0"/>
      <w:divBdr>
        <w:top w:val="none" w:sz="0" w:space="0" w:color="auto"/>
        <w:left w:val="none" w:sz="0" w:space="0" w:color="auto"/>
        <w:bottom w:val="none" w:sz="0" w:space="0" w:color="auto"/>
        <w:right w:val="none" w:sz="0" w:space="0" w:color="auto"/>
      </w:divBdr>
    </w:div>
    <w:div w:id="1609390516">
      <w:bodyDiv w:val="1"/>
      <w:marLeft w:val="0"/>
      <w:marRight w:val="0"/>
      <w:marTop w:val="0"/>
      <w:marBottom w:val="0"/>
      <w:divBdr>
        <w:top w:val="none" w:sz="0" w:space="0" w:color="auto"/>
        <w:left w:val="none" w:sz="0" w:space="0" w:color="auto"/>
        <w:bottom w:val="none" w:sz="0" w:space="0" w:color="auto"/>
        <w:right w:val="none" w:sz="0" w:space="0" w:color="auto"/>
      </w:divBdr>
    </w:div>
    <w:div w:id="1610510276">
      <w:bodyDiv w:val="1"/>
      <w:marLeft w:val="0"/>
      <w:marRight w:val="0"/>
      <w:marTop w:val="0"/>
      <w:marBottom w:val="0"/>
      <w:divBdr>
        <w:top w:val="none" w:sz="0" w:space="0" w:color="auto"/>
        <w:left w:val="none" w:sz="0" w:space="0" w:color="auto"/>
        <w:bottom w:val="none" w:sz="0" w:space="0" w:color="auto"/>
        <w:right w:val="none" w:sz="0" w:space="0" w:color="auto"/>
      </w:divBdr>
    </w:div>
    <w:div w:id="1611158862">
      <w:bodyDiv w:val="1"/>
      <w:marLeft w:val="0"/>
      <w:marRight w:val="0"/>
      <w:marTop w:val="0"/>
      <w:marBottom w:val="0"/>
      <w:divBdr>
        <w:top w:val="none" w:sz="0" w:space="0" w:color="auto"/>
        <w:left w:val="none" w:sz="0" w:space="0" w:color="auto"/>
        <w:bottom w:val="none" w:sz="0" w:space="0" w:color="auto"/>
        <w:right w:val="none" w:sz="0" w:space="0" w:color="auto"/>
      </w:divBdr>
    </w:div>
    <w:div w:id="1611815541">
      <w:bodyDiv w:val="1"/>
      <w:marLeft w:val="0"/>
      <w:marRight w:val="0"/>
      <w:marTop w:val="0"/>
      <w:marBottom w:val="0"/>
      <w:divBdr>
        <w:top w:val="none" w:sz="0" w:space="0" w:color="auto"/>
        <w:left w:val="none" w:sz="0" w:space="0" w:color="auto"/>
        <w:bottom w:val="none" w:sz="0" w:space="0" w:color="auto"/>
        <w:right w:val="none" w:sz="0" w:space="0" w:color="auto"/>
      </w:divBdr>
    </w:div>
    <w:div w:id="1612937080">
      <w:bodyDiv w:val="1"/>
      <w:marLeft w:val="0"/>
      <w:marRight w:val="0"/>
      <w:marTop w:val="0"/>
      <w:marBottom w:val="0"/>
      <w:divBdr>
        <w:top w:val="none" w:sz="0" w:space="0" w:color="auto"/>
        <w:left w:val="none" w:sz="0" w:space="0" w:color="auto"/>
        <w:bottom w:val="none" w:sz="0" w:space="0" w:color="auto"/>
        <w:right w:val="none" w:sz="0" w:space="0" w:color="auto"/>
      </w:divBdr>
    </w:div>
    <w:div w:id="1613395296">
      <w:bodyDiv w:val="1"/>
      <w:marLeft w:val="0"/>
      <w:marRight w:val="0"/>
      <w:marTop w:val="0"/>
      <w:marBottom w:val="0"/>
      <w:divBdr>
        <w:top w:val="none" w:sz="0" w:space="0" w:color="auto"/>
        <w:left w:val="none" w:sz="0" w:space="0" w:color="auto"/>
        <w:bottom w:val="none" w:sz="0" w:space="0" w:color="auto"/>
        <w:right w:val="none" w:sz="0" w:space="0" w:color="auto"/>
      </w:divBdr>
    </w:div>
    <w:div w:id="1619753402">
      <w:bodyDiv w:val="1"/>
      <w:marLeft w:val="0"/>
      <w:marRight w:val="0"/>
      <w:marTop w:val="0"/>
      <w:marBottom w:val="0"/>
      <w:divBdr>
        <w:top w:val="none" w:sz="0" w:space="0" w:color="auto"/>
        <w:left w:val="none" w:sz="0" w:space="0" w:color="auto"/>
        <w:bottom w:val="none" w:sz="0" w:space="0" w:color="auto"/>
        <w:right w:val="none" w:sz="0" w:space="0" w:color="auto"/>
      </w:divBdr>
    </w:div>
    <w:div w:id="1619948539">
      <w:bodyDiv w:val="1"/>
      <w:marLeft w:val="0"/>
      <w:marRight w:val="0"/>
      <w:marTop w:val="0"/>
      <w:marBottom w:val="0"/>
      <w:divBdr>
        <w:top w:val="none" w:sz="0" w:space="0" w:color="auto"/>
        <w:left w:val="none" w:sz="0" w:space="0" w:color="auto"/>
        <w:bottom w:val="none" w:sz="0" w:space="0" w:color="auto"/>
        <w:right w:val="none" w:sz="0" w:space="0" w:color="auto"/>
      </w:divBdr>
    </w:div>
    <w:div w:id="1625111279">
      <w:bodyDiv w:val="1"/>
      <w:marLeft w:val="0"/>
      <w:marRight w:val="0"/>
      <w:marTop w:val="0"/>
      <w:marBottom w:val="0"/>
      <w:divBdr>
        <w:top w:val="none" w:sz="0" w:space="0" w:color="auto"/>
        <w:left w:val="none" w:sz="0" w:space="0" w:color="auto"/>
        <w:bottom w:val="none" w:sz="0" w:space="0" w:color="auto"/>
        <w:right w:val="none" w:sz="0" w:space="0" w:color="auto"/>
      </w:divBdr>
    </w:div>
    <w:div w:id="1625310788">
      <w:bodyDiv w:val="1"/>
      <w:marLeft w:val="0"/>
      <w:marRight w:val="0"/>
      <w:marTop w:val="0"/>
      <w:marBottom w:val="0"/>
      <w:divBdr>
        <w:top w:val="none" w:sz="0" w:space="0" w:color="auto"/>
        <w:left w:val="none" w:sz="0" w:space="0" w:color="auto"/>
        <w:bottom w:val="none" w:sz="0" w:space="0" w:color="auto"/>
        <w:right w:val="none" w:sz="0" w:space="0" w:color="auto"/>
      </w:divBdr>
    </w:div>
    <w:div w:id="1625454575">
      <w:bodyDiv w:val="1"/>
      <w:marLeft w:val="0"/>
      <w:marRight w:val="0"/>
      <w:marTop w:val="0"/>
      <w:marBottom w:val="0"/>
      <w:divBdr>
        <w:top w:val="none" w:sz="0" w:space="0" w:color="auto"/>
        <w:left w:val="none" w:sz="0" w:space="0" w:color="auto"/>
        <w:bottom w:val="none" w:sz="0" w:space="0" w:color="auto"/>
        <w:right w:val="none" w:sz="0" w:space="0" w:color="auto"/>
      </w:divBdr>
    </w:div>
    <w:div w:id="1625501142">
      <w:bodyDiv w:val="1"/>
      <w:marLeft w:val="0"/>
      <w:marRight w:val="0"/>
      <w:marTop w:val="0"/>
      <w:marBottom w:val="0"/>
      <w:divBdr>
        <w:top w:val="none" w:sz="0" w:space="0" w:color="auto"/>
        <w:left w:val="none" w:sz="0" w:space="0" w:color="auto"/>
        <w:bottom w:val="none" w:sz="0" w:space="0" w:color="auto"/>
        <w:right w:val="none" w:sz="0" w:space="0" w:color="auto"/>
      </w:divBdr>
    </w:div>
    <w:div w:id="1626500405">
      <w:bodyDiv w:val="1"/>
      <w:marLeft w:val="0"/>
      <w:marRight w:val="0"/>
      <w:marTop w:val="0"/>
      <w:marBottom w:val="0"/>
      <w:divBdr>
        <w:top w:val="none" w:sz="0" w:space="0" w:color="auto"/>
        <w:left w:val="none" w:sz="0" w:space="0" w:color="auto"/>
        <w:bottom w:val="none" w:sz="0" w:space="0" w:color="auto"/>
        <w:right w:val="none" w:sz="0" w:space="0" w:color="auto"/>
      </w:divBdr>
    </w:div>
    <w:div w:id="1626543049">
      <w:bodyDiv w:val="1"/>
      <w:marLeft w:val="0"/>
      <w:marRight w:val="0"/>
      <w:marTop w:val="0"/>
      <w:marBottom w:val="0"/>
      <w:divBdr>
        <w:top w:val="none" w:sz="0" w:space="0" w:color="auto"/>
        <w:left w:val="none" w:sz="0" w:space="0" w:color="auto"/>
        <w:bottom w:val="none" w:sz="0" w:space="0" w:color="auto"/>
        <w:right w:val="none" w:sz="0" w:space="0" w:color="auto"/>
      </w:divBdr>
    </w:div>
    <w:div w:id="1627159352">
      <w:bodyDiv w:val="1"/>
      <w:marLeft w:val="0"/>
      <w:marRight w:val="0"/>
      <w:marTop w:val="0"/>
      <w:marBottom w:val="0"/>
      <w:divBdr>
        <w:top w:val="none" w:sz="0" w:space="0" w:color="auto"/>
        <w:left w:val="none" w:sz="0" w:space="0" w:color="auto"/>
        <w:bottom w:val="none" w:sz="0" w:space="0" w:color="auto"/>
        <w:right w:val="none" w:sz="0" w:space="0" w:color="auto"/>
      </w:divBdr>
    </w:div>
    <w:div w:id="1627660750">
      <w:bodyDiv w:val="1"/>
      <w:marLeft w:val="0"/>
      <w:marRight w:val="0"/>
      <w:marTop w:val="0"/>
      <w:marBottom w:val="0"/>
      <w:divBdr>
        <w:top w:val="none" w:sz="0" w:space="0" w:color="auto"/>
        <w:left w:val="none" w:sz="0" w:space="0" w:color="auto"/>
        <w:bottom w:val="none" w:sz="0" w:space="0" w:color="auto"/>
        <w:right w:val="none" w:sz="0" w:space="0" w:color="auto"/>
      </w:divBdr>
    </w:div>
    <w:div w:id="1628782882">
      <w:bodyDiv w:val="1"/>
      <w:marLeft w:val="0"/>
      <w:marRight w:val="0"/>
      <w:marTop w:val="0"/>
      <w:marBottom w:val="0"/>
      <w:divBdr>
        <w:top w:val="none" w:sz="0" w:space="0" w:color="auto"/>
        <w:left w:val="none" w:sz="0" w:space="0" w:color="auto"/>
        <w:bottom w:val="none" w:sz="0" w:space="0" w:color="auto"/>
        <w:right w:val="none" w:sz="0" w:space="0" w:color="auto"/>
      </w:divBdr>
    </w:div>
    <w:div w:id="1630090759">
      <w:bodyDiv w:val="1"/>
      <w:marLeft w:val="0"/>
      <w:marRight w:val="0"/>
      <w:marTop w:val="0"/>
      <w:marBottom w:val="0"/>
      <w:divBdr>
        <w:top w:val="none" w:sz="0" w:space="0" w:color="auto"/>
        <w:left w:val="none" w:sz="0" w:space="0" w:color="auto"/>
        <w:bottom w:val="none" w:sz="0" w:space="0" w:color="auto"/>
        <w:right w:val="none" w:sz="0" w:space="0" w:color="auto"/>
      </w:divBdr>
    </w:div>
    <w:div w:id="1631276697">
      <w:bodyDiv w:val="1"/>
      <w:marLeft w:val="0"/>
      <w:marRight w:val="0"/>
      <w:marTop w:val="0"/>
      <w:marBottom w:val="0"/>
      <w:divBdr>
        <w:top w:val="none" w:sz="0" w:space="0" w:color="auto"/>
        <w:left w:val="none" w:sz="0" w:space="0" w:color="auto"/>
        <w:bottom w:val="none" w:sz="0" w:space="0" w:color="auto"/>
        <w:right w:val="none" w:sz="0" w:space="0" w:color="auto"/>
      </w:divBdr>
    </w:div>
    <w:div w:id="1631977824">
      <w:bodyDiv w:val="1"/>
      <w:marLeft w:val="0"/>
      <w:marRight w:val="0"/>
      <w:marTop w:val="0"/>
      <w:marBottom w:val="0"/>
      <w:divBdr>
        <w:top w:val="none" w:sz="0" w:space="0" w:color="auto"/>
        <w:left w:val="none" w:sz="0" w:space="0" w:color="auto"/>
        <w:bottom w:val="none" w:sz="0" w:space="0" w:color="auto"/>
        <w:right w:val="none" w:sz="0" w:space="0" w:color="auto"/>
      </w:divBdr>
    </w:div>
    <w:div w:id="1638024996">
      <w:bodyDiv w:val="1"/>
      <w:marLeft w:val="0"/>
      <w:marRight w:val="0"/>
      <w:marTop w:val="0"/>
      <w:marBottom w:val="0"/>
      <w:divBdr>
        <w:top w:val="none" w:sz="0" w:space="0" w:color="auto"/>
        <w:left w:val="none" w:sz="0" w:space="0" w:color="auto"/>
        <w:bottom w:val="none" w:sz="0" w:space="0" w:color="auto"/>
        <w:right w:val="none" w:sz="0" w:space="0" w:color="auto"/>
      </w:divBdr>
    </w:div>
    <w:div w:id="1638340878">
      <w:bodyDiv w:val="1"/>
      <w:marLeft w:val="0"/>
      <w:marRight w:val="0"/>
      <w:marTop w:val="0"/>
      <w:marBottom w:val="0"/>
      <w:divBdr>
        <w:top w:val="none" w:sz="0" w:space="0" w:color="auto"/>
        <w:left w:val="none" w:sz="0" w:space="0" w:color="auto"/>
        <w:bottom w:val="none" w:sz="0" w:space="0" w:color="auto"/>
        <w:right w:val="none" w:sz="0" w:space="0" w:color="auto"/>
      </w:divBdr>
    </w:div>
    <w:div w:id="1639797165">
      <w:bodyDiv w:val="1"/>
      <w:marLeft w:val="0"/>
      <w:marRight w:val="0"/>
      <w:marTop w:val="0"/>
      <w:marBottom w:val="0"/>
      <w:divBdr>
        <w:top w:val="none" w:sz="0" w:space="0" w:color="auto"/>
        <w:left w:val="none" w:sz="0" w:space="0" w:color="auto"/>
        <w:bottom w:val="none" w:sz="0" w:space="0" w:color="auto"/>
        <w:right w:val="none" w:sz="0" w:space="0" w:color="auto"/>
      </w:divBdr>
    </w:div>
    <w:div w:id="1649165682">
      <w:bodyDiv w:val="1"/>
      <w:marLeft w:val="0"/>
      <w:marRight w:val="0"/>
      <w:marTop w:val="0"/>
      <w:marBottom w:val="0"/>
      <w:divBdr>
        <w:top w:val="none" w:sz="0" w:space="0" w:color="auto"/>
        <w:left w:val="none" w:sz="0" w:space="0" w:color="auto"/>
        <w:bottom w:val="none" w:sz="0" w:space="0" w:color="auto"/>
        <w:right w:val="none" w:sz="0" w:space="0" w:color="auto"/>
      </w:divBdr>
    </w:div>
    <w:div w:id="1649549939">
      <w:bodyDiv w:val="1"/>
      <w:marLeft w:val="0"/>
      <w:marRight w:val="0"/>
      <w:marTop w:val="0"/>
      <w:marBottom w:val="0"/>
      <w:divBdr>
        <w:top w:val="none" w:sz="0" w:space="0" w:color="auto"/>
        <w:left w:val="none" w:sz="0" w:space="0" w:color="auto"/>
        <w:bottom w:val="none" w:sz="0" w:space="0" w:color="auto"/>
        <w:right w:val="none" w:sz="0" w:space="0" w:color="auto"/>
      </w:divBdr>
    </w:div>
    <w:div w:id="1650090170">
      <w:bodyDiv w:val="1"/>
      <w:marLeft w:val="0"/>
      <w:marRight w:val="0"/>
      <w:marTop w:val="0"/>
      <w:marBottom w:val="0"/>
      <w:divBdr>
        <w:top w:val="none" w:sz="0" w:space="0" w:color="auto"/>
        <w:left w:val="none" w:sz="0" w:space="0" w:color="auto"/>
        <w:bottom w:val="none" w:sz="0" w:space="0" w:color="auto"/>
        <w:right w:val="none" w:sz="0" w:space="0" w:color="auto"/>
      </w:divBdr>
    </w:div>
    <w:div w:id="1652252259">
      <w:bodyDiv w:val="1"/>
      <w:marLeft w:val="0"/>
      <w:marRight w:val="0"/>
      <w:marTop w:val="0"/>
      <w:marBottom w:val="0"/>
      <w:divBdr>
        <w:top w:val="none" w:sz="0" w:space="0" w:color="auto"/>
        <w:left w:val="none" w:sz="0" w:space="0" w:color="auto"/>
        <w:bottom w:val="none" w:sz="0" w:space="0" w:color="auto"/>
        <w:right w:val="none" w:sz="0" w:space="0" w:color="auto"/>
      </w:divBdr>
    </w:div>
    <w:div w:id="1652637422">
      <w:bodyDiv w:val="1"/>
      <w:marLeft w:val="0"/>
      <w:marRight w:val="0"/>
      <w:marTop w:val="0"/>
      <w:marBottom w:val="0"/>
      <w:divBdr>
        <w:top w:val="none" w:sz="0" w:space="0" w:color="auto"/>
        <w:left w:val="none" w:sz="0" w:space="0" w:color="auto"/>
        <w:bottom w:val="none" w:sz="0" w:space="0" w:color="auto"/>
        <w:right w:val="none" w:sz="0" w:space="0" w:color="auto"/>
      </w:divBdr>
    </w:div>
    <w:div w:id="1652901225">
      <w:bodyDiv w:val="1"/>
      <w:marLeft w:val="0"/>
      <w:marRight w:val="0"/>
      <w:marTop w:val="0"/>
      <w:marBottom w:val="0"/>
      <w:divBdr>
        <w:top w:val="none" w:sz="0" w:space="0" w:color="auto"/>
        <w:left w:val="none" w:sz="0" w:space="0" w:color="auto"/>
        <w:bottom w:val="none" w:sz="0" w:space="0" w:color="auto"/>
        <w:right w:val="none" w:sz="0" w:space="0" w:color="auto"/>
      </w:divBdr>
    </w:div>
    <w:div w:id="1653943523">
      <w:bodyDiv w:val="1"/>
      <w:marLeft w:val="0"/>
      <w:marRight w:val="0"/>
      <w:marTop w:val="0"/>
      <w:marBottom w:val="0"/>
      <w:divBdr>
        <w:top w:val="none" w:sz="0" w:space="0" w:color="auto"/>
        <w:left w:val="none" w:sz="0" w:space="0" w:color="auto"/>
        <w:bottom w:val="none" w:sz="0" w:space="0" w:color="auto"/>
        <w:right w:val="none" w:sz="0" w:space="0" w:color="auto"/>
      </w:divBdr>
    </w:div>
    <w:div w:id="1654523181">
      <w:bodyDiv w:val="1"/>
      <w:marLeft w:val="0"/>
      <w:marRight w:val="0"/>
      <w:marTop w:val="0"/>
      <w:marBottom w:val="0"/>
      <w:divBdr>
        <w:top w:val="none" w:sz="0" w:space="0" w:color="auto"/>
        <w:left w:val="none" w:sz="0" w:space="0" w:color="auto"/>
        <w:bottom w:val="none" w:sz="0" w:space="0" w:color="auto"/>
        <w:right w:val="none" w:sz="0" w:space="0" w:color="auto"/>
      </w:divBdr>
    </w:div>
    <w:div w:id="1661499018">
      <w:bodyDiv w:val="1"/>
      <w:marLeft w:val="0"/>
      <w:marRight w:val="0"/>
      <w:marTop w:val="0"/>
      <w:marBottom w:val="0"/>
      <w:divBdr>
        <w:top w:val="none" w:sz="0" w:space="0" w:color="auto"/>
        <w:left w:val="none" w:sz="0" w:space="0" w:color="auto"/>
        <w:bottom w:val="none" w:sz="0" w:space="0" w:color="auto"/>
        <w:right w:val="none" w:sz="0" w:space="0" w:color="auto"/>
      </w:divBdr>
    </w:div>
    <w:div w:id="1666280958">
      <w:bodyDiv w:val="1"/>
      <w:marLeft w:val="0"/>
      <w:marRight w:val="0"/>
      <w:marTop w:val="0"/>
      <w:marBottom w:val="0"/>
      <w:divBdr>
        <w:top w:val="none" w:sz="0" w:space="0" w:color="auto"/>
        <w:left w:val="none" w:sz="0" w:space="0" w:color="auto"/>
        <w:bottom w:val="none" w:sz="0" w:space="0" w:color="auto"/>
        <w:right w:val="none" w:sz="0" w:space="0" w:color="auto"/>
      </w:divBdr>
    </w:div>
    <w:div w:id="1669744476">
      <w:bodyDiv w:val="1"/>
      <w:marLeft w:val="0"/>
      <w:marRight w:val="0"/>
      <w:marTop w:val="0"/>
      <w:marBottom w:val="0"/>
      <w:divBdr>
        <w:top w:val="none" w:sz="0" w:space="0" w:color="auto"/>
        <w:left w:val="none" w:sz="0" w:space="0" w:color="auto"/>
        <w:bottom w:val="none" w:sz="0" w:space="0" w:color="auto"/>
        <w:right w:val="none" w:sz="0" w:space="0" w:color="auto"/>
      </w:divBdr>
      <w:divsChild>
        <w:div w:id="632180587">
          <w:marLeft w:val="15"/>
          <w:marRight w:val="0"/>
          <w:marTop w:val="0"/>
          <w:marBottom w:val="0"/>
          <w:divBdr>
            <w:top w:val="none" w:sz="0" w:space="0" w:color="auto"/>
            <w:left w:val="none" w:sz="0" w:space="0" w:color="auto"/>
            <w:bottom w:val="none" w:sz="0" w:space="0" w:color="auto"/>
            <w:right w:val="none" w:sz="0" w:space="0" w:color="auto"/>
          </w:divBdr>
        </w:div>
      </w:divsChild>
    </w:div>
    <w:div w:id="1670987518">
      <w:bodyDiv w:val="1"/>
      <w:marLeft w:val="0"/>
      <w:marRight w:val="0"/>
      <w:marTop w:val="0"/>
      <w:marBottom w:val="0"/>
      <w:divBdr>
        <w:top w:val="none" w:sz="0" w:space="0" w:color="auto"/>
        <w:left w:val="none" w:sz="0" w:space="0" w:color="auto"/>
        <w:bottom w:val="none" w:sz="0" w:space="0" w:color="auto"/>
        <w:right w:val="none" w:sz="0" w:space="0" w:color="auto"/>
      </w:divBdr>
    </w:div>
    <w:div w:id="1673072381">
      <w:bodyDiv w:val="1"/>
      <w:marLeft w:val="0"/>
      <w:marRight w:val="0"/>
      <w:marTop w:val="0"/>
      <w:marBottom w:val="0"/>
      <w:divBdr>
        <w:top w:val="none" w:sz="0" w:space="0" w:color="auto"/>
        <w:left w:val="none" w:sz="0" w:space="0" w:color="auto"/>
        <w:bottom w:val="none" w:sz="0" w:space="0" w:color="auto"/>
        <w:right w:val="none" w:sz="0" w:space="0" w:color="auto"/>
      </w:divBdr>
    </w:div>
    <w:div w:id="1674255369">
      <w:bodyDiv w:val="1"/>
      <w:marLeft w:val="0"/>
      <w:marRight w:val="0"/>
      <w:marTop w:val="0"/>
      <w:marBottom w:val="0"/>
      <w:divBdr>
        <w:top w:val="none" w:sz="0" w:space="0" w:color="auto"/>
        <w:left w:val="none" w:sz="0" w:space="0" w:color="auto"/>
        <w:bottom w:val="none" w:sz="0" w:space="0" w:color="auto"/>
        <w:right w:val="none" w:sz="0" w:space="0" w:color="auto"/>
      </w:divBdr>
    </w:div>
    <w:div w:id="1675061542">
      <w:bodyDiv w:val="1"/>
      <w:marLeft w:val="0"/>
      <w:marRight w:val="0"/>
      <w:marTop w:val="0"/>
      <w:marBottom w:val="0"/>
      <w:divBdr>
        <w:top w:val="none" w:sz="0" w:space="0" w:color="auto"/>
        <w:left w:val="none" w:sz="0" w:space="0" w:color="auto"/>
        <w:bottom w:val="none" w:sz="0" w:space="0" w:color="auto"/>
        <w:right w:val="none" w:sz="0" w:space="0" w:color="auto"/>
      </w:divBdr>
    </w:div>
    <w:div w:id="1679623248">
      <w:bodyDiv w:val="1"/>
      <w:marLeft w:val="0"/>
      <w:marRight w:val="0"/>
      <w:marTop w:val="0"/>
      <w:marBottom w:val="0"/>
      <w:divBdr>
        <w:top w:val="none" w:sz="0" w:space="0" w:color="auto"/>
        <w:left w:val="none" w:sz="0" w:space="0" w:color="auto"/>
        <w:bottom w:val="none" w:sz="0" w:space="0" w:color="auto"/>
        <w:right w:val="none" w:sz="0" w:space="0" w:color="auto"/>
      </w:divBdr>
    </w:div>
    <w:div w:id="1680040266">
      <w:bodyDiv w:val="1"/>
      <w:marLeft w:val="0"/>
      <w:marRight w:val="0"/>
      <w:marTop w:val="0"/>
      <w:marBottom w:val="0"/>
      <w:divBdr>
        <w:top w:val="none" w:sz="0" w:space="0" w:color="auto"/>
        <w:left w:val="none" w:sz="0" w:space="0" w:color="auto"/>
        <w:bottom w:val="none" w:sz="0" w:space="0" w:color="auto"/>
        <w:right w:val="none" w:sz="0" w:space="0" w:color="auto"/>
      </w:divBdr>
    </w:div>
    <w:div w:id="1680232820">
      <w:bodyDiv w:val="1"/>
      <w:marLeft w:val="0"/>
      <w:marRight w:val="0"/>
      <w:marTop w:val="0"/>
      <w:marBottom w:val="0"/>
      <w:divBdr>
        <w:top w:val="none" w:sz="0" w:space="0" w:color="auto"/>
        <w:left w:val="none" w:sz="0" w:space="0" w:color="auto"/>
        <w:bottom w:val="none" w:sz="0" w:space="0" w:color="auto"/>
        <w:right w:val="none" w:sz="0" w:space="0" w:color="auto"/>
      </w:divBdr>
    </w:div>
    <w:div w:id="1680886416">
      <w:bodyDiv w:val="1"/>
      <w:marLeft w:val="0"/>
      <w:marRight w:val="0"/>
      <w:marTop w:val="0"/>
      <w:marBottom w:val="0"/>
      <w:divBdr>
        <w:top w:val="none" w:sz="0" w:space="0" w:color="auto"/>
        <w:left w:val="none" w:sz="0" w:space="0" w:color="auto"/>
        <w:bottom w:val="none" w:sz="0" w:space="0" w:color="auto"/>
        <w:right w:val="none" w:sz="0" w:space="0" w:color="auto"/>
      </w:divBdr>
    </w:div>
    <w:div w:id="1681006534">
      <w:bodyDiv w:val="1"/>
      <w:marLeft w:val="0"/>
      <w:marRight w:val="0"/>
      <w:marTop w:val="0"/>
      <w:marBottom w:val="0"/>
      <w:divBdr>
        <w:top w:val="none" w:sz="0" w:space="0" w:color="auto"/>
        <w:left w:val="none" w:sz="0" w:space="0" w:color="auto"/>
        <w:bottom w:val="none" w:sz="0" w:space="0" w:color="auto"/>
        <w:right w:val="none" w:sz="0" w:space="0" w:color="auto"/>
      </w:divBdr>
    </w:div>
    <w:div w:id="1683895296">
      <w:bodyDiv w:val="1"/>
      <w:marLeft w:val="0"/>
      <w:marRight w:val="0"/>
      <w:marTop w:val="0"/>
      <w:marBottom w:val="0"/>
      <w:divBdr>
        <w:top w:val="none" w:sz="0" w:space="0" w:color="auto"/>
        <w:left w:val="none" w:sz="0" w:space="0" w:color="auto"/>
        <w:bottom w:val="none" w:sz="0" w:space="0" w:color="auto"/>
        <w:right w:val="none" w:sz="0" w:space="0" w:color="auto"/>
      </w:divBdr>
    </w:div>
    <w:div w:id="1686596968">
      <w:bodyDiv w:val="1"/>
      <w:marLeft w:val="0"/>
      <w:marRight w:val="0"/>
      <w:marTop w:val="0"/>
      <w:marBottom w:val="0"/>
      <w:divBdr>
        <w:top w:val="none" w:sz="0" w:space="0" w:color="auto"/>
        <w:left w:val="none" w:sz="0" w:space="0" w:color="auto"/>
        <w:bottom w:val="none" w:sz="0" w:space="0" w:color="auto"/>
        <w:right w:val="none" w:sz="0" w:space="0" w:color="auto"/>
      </w:divBdr>
    </w:div>
    <w:div w:id="1689795563">
      <w:bodyDiv w:val="1"/>
      <w:marLeft w:val="0"/>
      <w:marRight w:val="0"/>
      <w:marTop w:val="0"/>
      <w:marBottom w:val="0"/>
      <w:divBdr>
        <w:top w:val="none" w:sz="0" w:space="0" w:color="auto"/>
        <w:left w:val="none" w:sz="0" w:space="0" w:color="auto"/>
        <w:bottom w:val="none" w:sz="0" w:space="0" w:color="auto"/>
        <w:right w:val="none" w:sz="0" w:space="0" w:color="auto"/>
      </w:divBdr>
    </w:div>
    <w:div w:id="1690376819">
      <w:bodyDiv w:val="1"/>
      <w:marLeft w:val="0"/>
      <w:marRight w:val="0"/>
      <w:marTop w:val="0"/>
      <w:marBottom w:val="0"/>
      <w:divBdr>
        <w:top w:val="none" w:sz="0" w:space="0" w:color="auto"/>
        <w:left w:val="none" w:sz="0" w:space="0" w:color="auto"/>
        <w:bottom w:val="none" w:sz="0" w:space="0" w:color="auto"/>
        <w:right w:val="none" w:sz="0" w:space="0" w:color="auto"/>
      </w:divBdr>
    </w:div>
    <w:div w:id="1694722023">
      <w:bodyDiv w:val="1"/>
      <w:marLeft w:val="0"/>
      <w:marRight w:val="0"/>
      <w:marTop w:val="0"/>
      <w:marBottom w:val="0"/>
      <w:divBdr>
        <w:top w:val="none" w:sz="0" w:space="0" w:color="auto"/>
        <w:left w:val="none" w:sz="0" w:space="0" w:color="auto"/>
        <w:bottom w:val="none" w:sz="0" w:space="0" w:color="auto"/>
        <w:right w:val="none" w:sz="0" w:space="0" w:color="auto"/>
      </w:divBdr>
    </w:div>
    <w:div w:id="1698382631">
      <w:bodyDiv w:val="1"/>
      <w:marLeft w:val="0"/>
      <w:marRight w:val="0"/>
      <w:marTop w:val="0"/>
      <w:marBottom w:val="0"/>
      <w:divBdr>
        <w:top w:val="none" w:sz="0" w:space="0" w:color="auto"/>
        <w:left w:val="none" w:sz="0" w:space="0" w:color="auto"/>
        <w:bottom w:val="none" w:sz="0" w:space="0" w:color="auto"/>
        <w:right w:val="none" w:sz="0" w:space="0" w:color="auto"/>
      </w:divBdr>
    </w:div>
    <w:div w:id="1700162053">
      <w:bodyDiv w:val="1"/>
      <w:marLeft w:val="0"/>
      <w:marRight w:val="0"/>
      <w:marTop w:val="0"/>
      <w:marBottom w:val="0"/>
      <w:divBdr>
        <w:top w:val="none" w:sz="0" w:space="0" w:color="auto"/>
        <w:left w:val="none" w:sz="0" w:space="0" w:color="auto"/>
        <w:bottom w:val="none" w:sz="0" w:space="0" w:color="auto"/>
        <w:right w:val="none" w:sz="0" w:space="0" w:color="auto"/>
      </w:divBdr>
    </w:div>
    <w:div w:id="1700545418">
      <w:bodyDiv w:val="1"/>
      <w:marLeft w:val="0"/>
      <w:marRight w:val="0"/>
      <w:marTop w:val="0"/>
      <w:marBottom w:val="0"/>
      <w:divBdr>
        <w:top w:val="none" w:sz="0" w:space="0" w:color="auto"/>
        <w:left w:val="none" w:sz="0" w:space="0" w:color="auto"/>
        <w:bottom w:val="none" w:sz="0" w:space="0" w:color="auto"/>
        <w:right w:val="none" w:sz="0" w:space="0" w:color="auto"/>
      </w:divBdr>
    </w:div>
    <w:div w:id="1702169180">
      <w:bodyDiv w:val="1"/>
      <w:marLeft w:val="0"/>
      <w:marRight w:val="0"/>
      <w:marTop w:val="0"/>
      <w:marBottom w:val="0"/>
      <w:divBdr>
        <w:top w:val="none" w:sz="0" w:space="0" w:color="auto"/>
        <w:left w:val="none" w:sz="0" w:space="0" w:color="auto"/>
        <w:bottom w:val="none" w:sz="0" w:space="0" w:color="auto"/>
        <w:right w:val="none" w:sz="0" w:space="0" w:color="auto"/>
      </w:divBdr>
    </w:div>
    <w:div w:id="1703628214">
      <w:bodyDiv w:val="1"/>
      <w:marLeft w:val="0"/>
      <w:marRight w:val="0"/>
      <w:marTop w:val="0"/>
      <w:marBottom w:val="0"/>
      <w:divBdr>
        <w:top w:val="none" w:sz="0" w:space="0" w:color="auto"/>
        <w:left w:val="none" w:sz="0" w:space="0" w:color="auto"/>
        <w:bottom w:val="none" w:sz="0" w:space="0" w:color="auto"/>
        <w:right w:val="none" w:sz="0" w:space="0" w:color="auto"/>
      </w:divBdr>
    </w:div>
    <w:div w:id="1711686732">
      <w:bodyDiv w:val="1"/>
      <w:marLeft w:val="0"/>
      <w:marRight w:val="0"/>
      <w:marTop w:val="0"/>
      <w:marBottom w:val="0"/>
      <w:divBdr>
        <w:top w:val="none" w:sz="0" w:space="0" w:color="auto"/>
        <w:left w:val="none" w:sz="0" w:space="0" w:color="auto"/>
        <w:bottom w:val="none" w:sz="0" w:space="0" w:color="auto"/>
        <w:right w:val="none" w:sz="0" w:space="0" w:color="auto"/>
      </w:divBdr>
    </w:div>
    <w:div w:id="1713117373">
      <w:bodyDiv w:val="1"/>
      <w:marLeft w:val="0"/>
      <w:marRight w:val="0"/>
      <w:marTop w:val="0"/>
      <w:marBottom w:val="0"/>
      <w:divBdr>
        <w:top w:val="none" w:sz="0" w:space="0" w:color="auto"/>
        <w:left w:val="none" w:sz="0" w:space="0" w:color="auto"/>
        <w:bottom w:val="none" w:sz="0" w:space="0" w:color="auto"/>
        <w:right w:val="none" w:sz="0" w:space="0" w:color="auto"/>
      </w:divBdr>
    </w:div>
    <w:div w:id="1713186755">
      <w:bodyDiv w:val="1"/>
      <w:marLeft w:val="0"/>
      <w:marRight w:val="0"/>
      <w:marTop w:val="0"/>
      <w:marBottom w:val="0"/>
      <w:divBdr>
        <w:top w:val="none" w:sz="0" w:space="0" w:color="auto"/>
        <w:left w:val="none" w:sz="0" w:space="0" w:color="auto"/>
        <w:bottom w:val="none" w:sz="0" w:space="0" w:color="auto"/>
        <w:right w:val="none" w:sz="0" w:space="0" w:color="auto"/>
      </w:divBdr>
    </w:div>
    <w:div w:id="1713386967">
      <w:bodyDiv w:val="1"/>
      <w:marLeft w:val="0"/>
      <w:marRight w:val="0"/>
      <w:marTop w:val="0"/>
      <w:marBottom w:val="0"/>
      <w:divBdr>
        <w:top w:val="none" w:sz="0" w:space="0" w:color="auto"/>
        <w:left w:val="none" w:sz="0" w:space="0" w:color="auto"/>
        <w:bottom w:val="none" w:sz="0" w:space="0" w:color="auto"/>
        <w:right w:val="none" w:sz="0" w:space="0" w:color="auto"/>
      </w:divBdr>
    </w:div>
    <w:div w:id="1717966851">
      <w:bodyDiv w:val="1"/>
      <w:marLeft w:val="0"/>
      <w:marRight w:val="0"/>
      <w:marTop w:val="0"/>
      <w:marBottom w:val="0"/>
      <w:divBdr>
        <w:top w:val="none" w:sz="0" w:space="0" w:color="auto"/>
        <w:left w:val="none" w:sz="0" w:space="0" w:color="auto"/>
        <w:bottom w:val="none" w:sz="0" w:space="0" w:color="auto"/>
        <w:right w:val="none" w:sz="0" w:space="0" w:color="auto"/>
      </w:divBdr>
    </w:div>
    <w:div w:id="1718629964">
      <w:bodyDiv w:val="1"/>
      <w:marLeft w:val="0"/>
      <w:marRight w:val="0"/>
      <w:marTop w:val="0"/>
      <w:marBottom w:val="0"/>
      <w:divBdr>
        <w:top w:val="none" w:sz="0" w:space="0" w:color="auto"/>
        <w:left w:val="none" w:sz="0" w:space="0" w:color="auto"/>
        <w:bottom w:val="none" w:sz="0" w:space="0" w:color="auto"/>
        <w:right w:val="none" w:sz="0" w:space="0" w:color="auto"/>
      </w:divBdr>
    </w:div>
    <w:div w:id="1719667675">
      <w:bodyDiv w:val="1"/>
      <w:marLeft w:val="0"/>
      <w:marRight w:val="0"/>
      <w:marTop w:val="0"/>
      <w:marBottom w:val="0"/>
      <w:divBdr>
        <w:top w:val="none" w:sz="0" w:space="0" w:color="auto"/>
        <w:left w:val="none" w:sz="0" w:space="0" w:color="auto"/>
        <w:bottom w:val="none" w:sz="0" w:space="0" w:color="auto"/>
        <w:right w:val="none" w:sz="0" w:space="0" w:color="auto"/>
      </w:divBdr>
    </w:div>
    <w:div w:id="1723022044">
      <w:bodyDiv w:val="1"/>
      <w:marLeft w:val="0"/>
      <w:marRight w:val="0"/>
      <w:marTop w:val="0"/>
      <w:marBottom w:val="0"/>
      <w:divBdr>
        <w:top w:val="none" w:sz="0" w:space="0" w:color="auto"/>
        <w:left w:val="none" w:sz="0" w:space="0" w:color="auto"/>
        <w:bottom w:val="none" w:sz="0" w:space="0" w:color="auto"/>
        <w:right w:val="none" w:sz="0" w:space="0" w:color="auto"/>
      </w:divBdr>
    </w:div>
    <w:div w:id="1723094011">
      <w:bodyDiv w:val="1"/>
      <w:marLeft w:val="0"/>
      <w:marRight w:val="0"/>
      <w:marTop w:val="0"/>
      <w:marBottom w:val="0"/>
      <w:divBdr>
        <w:top w:val="none" w:sz="0" w:space="0" w:color="auto"/>
        <w:left w:val="none" w:sz="0" w:space="0" w:color="auto"/>
        <w:bottom w:val="none" w:sz="0" w:space="0" w:color="auto"/>
        <w:right w:val="none" w:sz="0" w:space="0" w:color="auto"/>
      </w:divBdr>
    </w:div>
    <w:div w:id="1724791055">
      <w:bodyDiv w:val="1"/>
      <w:marLeft w:val="0"/>
      <w:marRight w:val="0"/>
      <w:marTop w:val="0"/>
      <w:marBottom w:val="0"/>
      <w:divBdr>
        <w:top w:val="none" w:sz="0" w:space="0" w:color="auto"/>
        <w:left w:val="none" w:sz="0" w:space="0" w:color="auto"/>
        <w:bottom w:val="none" w:sz="0" w:space="0" w:color="auto"/>
        <w:right w:val="none" w:sz="0" w:space="0" w:color="auto"/>
      </w:divBdr>
    </w:div>
    <w:div w:id="1729953872">
      <w:bodyDiv w:val="1"/>
      <w:marLeft w:val="0"/>
      <w:marRight w:val="0"/>
      <w:marTop w:val="0"/>
      <w:marBottom w:val="0"/>
      <w:divBdr>
        <w:top w:val="none" w:sz="0" w:space="0" w:color="auto"/>
        <w:left w:val="none" w:sz="0" w:space="0" w:color="auto"/>
        <w:bottom w:val="none" w:sz="0" w:space="0" w:color="auto"/>
        <w:right w:val="none" w:sz="0" w:space="0" w:color="auto"/>
      </w:divBdr>
    </w:div>
    <w:div w:id="1729985943">
      <w:bodyDiv w:val="1"/>
      <w:marLeft w:val="0"/>
      <w:marRight w:val="0"/>
      <w:marTop w:val="0"/>
      <w:marBottom w:val="0"/>
      <w:divBdr>
        <w:top w:val="none" w:sz="0" w:space="0" w:color="auto"/>
        <w:left w:val="none" w:sz="0" w:space="0" w:color="auto"/>
        <w:bottom w:val="none" w:sz="0" w:space="0" w:color="auto"/>
        <w:right w:val="none" w:sz="0" w:space="0" w:color="auto"/>
      </w:divBdr>
    </w:div>
    <w:div w:id="1731030686">
      <w:bodyDiv w:val="1"/>
      <w:marLeft w:val="0"/>
      <w:marRight w:val="0"/>
      <w:marTop w:val="0"/>
      <w:marBottom w:val="0"/>
      <w:divBdr>
        <w:top w:val="none" w:sz="0" w:space="0" w:color="auto"/>
        <w:left w:val="none" w:sz="0" w:space="0" w:color="auto"/>
        <w:bottom w:val="none" w:sz="0" w:space="0" w:color="auto"/>
        <w:right w:val="none" w:sz="0" w:space="0" w:color="auto"/>
      </w:divBdr>
    </w:div>
    <w:div w:id="1732189241">
      <w:bodyDiv w:val="1"/>
      <w:marLeft w:val="0"/>
      <w:marRight w:val="0"/>
      <w:marTop w:val="0"/>
      <w:marBottom w:val="0"/>
      <w:divBdr>
        <w:top w:val="none" w:sz="0" w:space="0" w:color="auto"/>
        <w:left w:val="none" w:sz="0" w:space="0" w:color="auto"/>
        <w:bottom w:val="none" w:sz="0" w:space="0" w:color="auto"/>
        <w:right w:val="none" w:sz="0" w:space="0" w:color="auto"/>
      </w:divBdr>
    </w:div>
    <w:div w:id="1744522200">
      <w:bodyDiv w:val="1"/>
      <w:marLeft w:val="0"/>
      <w:marRight w:val="0"/>
      <w:marTop w:val="0"/>
      <w:marBottom w:val="0"/>
      <w:divBdr>
        <w:top w:val="none" w:sz="0" w:space="0" w:color="auto"/>
        <w:left w:val="none" w:sz="0" w:space="0" w:color="auto"/>
        <w:bottom w:val="none" w:sz="0" w:space="0" w:color="auto"/>
        <w:right w:val="none" w:sz="0" w:space="0" w:color="auto"/>
      </w:divBdr>
    </w:div>
    <w:div w:id="1744986715">
      <w:bodyDiv w:val="1"/>
      <w:marLeft w:val="0"/>
      <w:marRight w:val="0"/>
      <w:marTop w:val="0"/>
      <w:marBottom w:val="0"/>
      <w:divBdr>
        <w:top w:val="none" w:sz="0" w:space="0" w:color="auto"/>
        <w:left w:val="none" w:sz="0" w:space="0" w:color="auto"/>
        <w:bottom w:val="none" w:sz="0" w:space="0" w:color="auto"/>
        <w:right w:val="none" w:sz="0" w:space="0" w:color="auto"/>
      </w:divBdr>
    </w:div>
    <w:div w:id="1750038968">
      <w:bodyDiv w:val="1"/>
      <w:marLeft w:val="0"/>
      <w:marRight w:val="0"/>
      <w:marTop w:val="0"/>
      <w:marBottom w:val="0"/>
      <w:divBdr>
        <w:top w:val="none" w:sz="0" w:space="0" w:color="auto"/>
        <w:left w:val="none" w:sz="0" w:space="0" w:color="auto"/>
        <w:bottom w:val="none" w:sz="0" w:space="0" w:color="auto"/>
        <w:right w:val="none" w:sz="0" w:space="0" w:color="auto"/>
      </w:divBdr>
    </w:div>
    <w:div w:id="1750270029">
      <w:bodyDiv w:val="1"/>
      <w:marLeft w:val="0"/>
      <w:marRight w:val="0"/>
      <w:marTop w:val="0"/>
      <w:marBottom w:val="0"/>
      <w:divBdr>
        <w:top w:val="none" w:sz="0" w:space="0" w:color="auto"/>
        <w:left w:val="none" w:sz="0" w:space="0" w:color="auto"/>
        <w:bottom w:val="none" w:sz="0" w:space="0" w:color="auto"/>
        <w:right w:val="none" w:sz="0" w:space="0" w:color="auto"/>
      </w:divBdr>
    </w:div>
    <w:div w:id="1750467697">
      <w:bodyDiv w:val="1"/>
      <w:marLeft w:val="0"/>
      <w:marRight w:val="0"/>
      <w:marTop w:val="0"/>
      <w:marBottom w:val="0"/>
      <w:divBdr>
        <w:top w:val="none" w:sz="0" w:space="0" w:color="auto"/>
        <w:left w:val="none" w:sz="0" w:space="0" w:color="auto"/>
        <w:bottom w:val="none" w:sz="0" w:space="0" w:color="auto"/>
        <w:right w:val="none" w:sz="0" w:space="0" w:color="auto"/>
      </w:divBdr>
    </w:div>
    <w:div w:id="1750686153">
      <w:bodyDiv w:val="1"/>
      <w:marLeft w:val="0"/>
      <w:marRight w:val="0"/>
      <w:marTop w:val="0"/>
      <w:marBottom w:val="0"/>
      <w:divBdr>
        <w:top w:val="none" w:sz="0" w:space="0" w:color="auto"/>
        <w:left w:val="none" w:sz="0" w:space="0" w:color="auto"/>
        <w:bottom w:val="none" w:sz="0" w:space="0" w:color="auto"/>
        <w:right w:val="none" w:sz="0" w:space="0" w:color="auto"/>
      </w:divBdr>
    </w:div>
    <w:div w:id="1752656127">
      <w:bodyDiv w:val="1"/>
      <w:marLeft w:val="0"/>
      <w:marRight w:val="0"/>
      <w:marTop w:val="0"/>
      <w:marBottom w:val="0"/>
      <w:divBdr>
        <w:top w:val="none" w:sz="0" w:space="0" w:color="auto"/>
        <w:left w:val="none" w:sz="0" w:space="0" w:color="auto"/>
        <w:bottom w:val="none" w:sz="0" w:space="0" w:color="auto"/>
        <w:right w:val="none" w:sz="0" w:space="0" w:color="auto"/>
      </w:divBdr>
    </w:div>
    <w:div w:id="1753971834">
      <w:bodyDiv w:val="1"/>
      <w:marLeft w:val="0"/>
      <w:marRight w:val="0"/>
      <w:marTop w:val="0"/>
      <w:marBottom w:val="0"/>
      <w:divBdr>
        <w:top w:val="none" w:sz="0" w:space="0" w:color="auto"/>
        <w:left w:val="none" w:sz="0" w:space="0" w:color="auto"/>
        <w:bottom w:val="none" w:sz="0" w:space="0" w:color="auto"/>
        <w:right w:val="none" w:sz="0" w:space="0" w:color="auto"/>
      </w:divBdr>
    </w:div>
    <w:div w:id="1755131251">
      <w:bodyDiv w:val="1"/>
      <w:marLeft w:val="0"/>
      <w:marRight w:val="0"/>
      <w:marTop w:val="0"/>
      <w:marBottom w:val="0"/>
      <w:divBdr>
        <w:top w:val="none" w:sz="0" w:space="0" w:color="auto"/>
        <w:left w:val="none" w:sz="0" w:space="0" w:color="auto"/>
        <w:bottom w:val="none" w:sz="0" w:space="0" w:color="auto"/>
        <w:right w:val="none" w:sz="0" w:space="0" w:color="auto"/>
      </w:divBdr>
    </w:div>
    <w:div w:id="1755591343">
      <w:bodyDiv w:val="1"/>
      <w:marLeft w:val="0"/>
      <w:marRight w:val="0"/>
      <w:marTop w:val="0"/>
      <w:marBottom w:val="0"/>
      <w:divBdr>
        <w:top w:val="none" w:sz="0" w:space="0" w:color="auto"/>
        <w:left w:val="none" w:sz="0" w:space="0" w:color="auto"/>
        <w:bottom w:val="none" w:sz="0" w:space="0" w:color="auto"/>
        <w:right w:val="none" w:sz="0" w:space="0" w:color="auto"/>
      </w:divBdr>
    </w:div>
    <w:div w:id="1756513316">
      <w:bodyDiv w:val="1"/>
      <w:marLeft w:val="0"/>
      <w:marRight w:val="0"/>
      <w:marTop w:val="0"/>
      <w:marBottom w:val="0"/>
      <w:divBdr>
        <w:top w:val="none" w:sz="0" w:space="0" w:color="auto"/>
        <w:left w:val="none" w:sz="0" w:space="0" w:color="auto"/>
        <w:bottom w:val="none" w:sz="0" w:space="0" w:color="auto"/>
        <w:right w:val="none" w:sz="0" w:space="0" w:color="auto"/>
      </w:divBdr>
    </w:div>
    <w:div w:id="1757634807">
      <w:bodyDiv w:val="1"/>
      <w:marLeft w:val="0"/>
      <w:marRight w:val="0"/>
      <w:marTop w:val="0"/>
      <w:marBottom w:val="0"/>
      <w:divBdr>
        <w:top w:val="none" w:sz="0" w:space="0" w:color="auto"/>
        <w:left w:val="none" w:sz="0" w:space="0" w:color="auto"/>
        <w:bottom w:val="none" w:sz="0" w:space="0" w:color="auto"/>
        <w:right w:val="none" w:sz="0" w:space="0" w:color="auto"/>
      </w:divBdr>
    </w:div>
    <w:div w:id="1758401352">
      <w:bodyDiv w:val="1"/>
      <w:marLeft w:val="0"/>
      <w:marRight w:val="0"/>
      <w:marTop w:val="0"/>
      <w:marBottom w:val="0"/>
      <w:divBdr>
        <w:top w:val="none" w:sz="0" w:space="0" w:color="auto"/>
        <w:left w:val="none" w:sz="0" w:space="0" w:color="auto"/>
        <w:bottom w:val="none" w:sz="0" w:space="0" w:color="auto"/>
        <w:right w:val="none" w:sz="0" w:space="0" w:color="auto"/>
      </w:divBdr>
    </w:div>
    <w:div w:id="1758672080">
      <w:bodyDiv w:val="1"/>
      <w:marLeft w:val="0"/>
      <w:marRight w:val="0"/>
      <w:marTop w:val="0"/>
      <w:marBottom w:val="0"/>
      <w:divBdr>
        <w:top w:val="none" w:sz="0" w:space="0" w:color="auto"/>
        <w:left w:val="none" w:sz="0" w:space="0" w:color="auto"/>
        <w:bottom w:val="none" w:sz="0" w:space="0" w:color="auto"/>
        <w:right w:val="none" w:sz="0" w:space="0" w:color="auto"/>
      </w:divBdr>
    </w:div>
    <w:div w:id="1759667102">
      <w:bodyDiv w:val="1"/>
      <w:marLeft w:val="0"/>
      <w:marRight w:val="0"/>
      <w:marTop w:val="0"/>
      <w:marBottom w:val="0"/>
      <w:divBdr>
        <w:top w:val="none" w:sz="0" w:space="0" w:color="auto"/>
        <w:left w:val="none" w:sz="0" w:space="0" w:color="auto"/>
        <w:bottom w:val="none" w:sz="0" w:space="0" w:color="auto"/>
        <w:right w:val="none" w:sz="0" w:space="0" w:color="auto"/>
      </w:divBdr>
    </w:div>
    <w:div w:id="1762333051">
      <w:bodyDiv w:val="1"/>
      <w:marLeft w:val="0"/>
      <w:marRight w:val="0"/>
      <w:marTop w:val="0"/>
      <w:marBottom w:val="0"/>
      <w:divBdr>
        <w:top w:val="none" w:sz="0" w:space="0" w:color="auto"/>
        <w:left w:val="none" w:sz="0" w:space="0" w:color="auto"/>
        <w:bottom w:val="none" w:sz="0" w:space="0" w:color="auto"/>
        <w:right w:val="none" w:sz="0" w:space="0" w:color="auto"/>
      </w:divBdr>
    </w:div>
    <w:div w:id="1762801283">
      <w:bodyDiv w:val="1"/>
      <w:marLeft w:val="0"/>
      <w:marRight w:val="0"/>
      <w:marTop w:val="0"/>
      <w:marBottom w:val="0"/>
      <w:divBdr>
        <w:top w:val="none" w:sz="0" w:space="0" w:color="auto"/>
        <w:left w:val="none" w:sz="0" w:space="0" w:color="auto"/>
        <w:bottom w:val="none" w:sz="0" w:space="0" w:color="auto"/>
        <w:right w:val="none" w:sz="0" w:space="0" w:color="auto"/>
      </w:divBdr>
    </w:div>
    <w:div w:id="1765302893">
      <w:bodyDiv w:val="1"/>
      <w:marLeft w:val="0"/>
      <w:marRight w:val="0"/>
      <w:marTop w:val="0"/>
      <w:marBottom w:val="0"/>
      <w:divBdr>
        <w:top w:val="none" w:sz="0" w:space="0" w:color="auto"/>
        <w:left w:val="none" w:sz="0" w:space="0" w:color="auto"/>
        <w:bottom w:val="none" w:sz="0" w:space="0" w:color="auto"/>
        <w:right w:val="none" w:sz="0" w:space="0" w:color="auto"/>
      </w:divBdr>
    </w:div>
    <w:div w:id="1766489838">
      <w:bodyDiv w:val="1"/>
      <w:marLeft w:val="0"/>
      <w:marRight w:val="0"/>
      <w:marTop w:val="0"/>
      <w:marBottom w:val="0"/>
      <w:divBdr>
        <w:top w:val="none" w:sz="0" w:space="0" w:color="auto"/>
        <w:left w:val="none" w:sz="0" w:space="0" w:color="auto"/>
        <w:bottom w:val="none" w:sz="0" w:space="0" w:color="auto"/>
        <w:right w:val="none" w:sz="0" w:space="0" w:color="auto"/>
      </w:divBdr>
    </w:div>
    <w:div w:id="1767649840">
      <w:bodyDiv w:val="1"/>
      <w:marLeft w:val="0"/>
      <w:marRight w:val="0"/>
      <w:marTop w:val="0"/>
      <w:marBottom w:val="0"/>
      <w:divBdr>
        <w:top w:val="none" w:sz="0" w:space="0" w:color="auto"/>
        <w:left w:val="none" w:sz="0" w:space="0" w:color="auto"/>
        <w:bottom w:val="none" w:sz="0" w:space="0" w:color="auto"/>
        <w:right w:val="none" w:sz="0" w:space="0" w:color="auto"/>
      </w:divBdr>
    </w:div>
    <w:div w:id="1771196272">
      <w:bodyDiv w:val="1"/>
      <w:marLeft w:val="0"/>
      <w:marRight w:val="0"/>
      <w:marTop w:val="0"/>
      <w:marBottom w:val="0"/>
      <w:divBdr>
        <w:top w:val="none" w:sz="0" w:space="0" w:color="auto"/>
        <w:left w:val="none" w:sz="0" w:space="0" w:color="auto"/>
        <w:bottom w:val="none" w:sz="0" w:space="0" w:color="auto"/>
        <w:right w:val="none" w:sz="0" w:space="0" w:color="auto"/>
      </w:divBdr>
    </w:div>
    <w:div w:id="1772701435">
      <w:bodyDiv w:val="1"/>
      <w:marLeft w:val="0"/>
      <w:marRight w:val="0"/>
      <w:marTop w:val="0"/>
      <w:marBottom w:val="0"/>
      <w:divBdr>
        <w:top w:val="none" w:sz="0" w:space="0" w:color="auto"/>
        <w:left w:val="none" w:sz="0" w:space="0" w:color="auto"/>
        <w:bottom w:val="none" w:sz="0" w:space="0" w:color="auto"/>
        <w:right w:val="none" w:sz="0" w:space="0" w:color="auto"/>
      </w:divBdr>
    </w:div>
    <w:div w:id="1772970135">
      <w:bodyDiv w:val="1"/>
      <w:marLeft w:val="0"/>
      <w:marRight w:val="0"/>
      <w:marTop w:val="0"/>
      <w:marBottom w:val="0"/>
      <w:divBdr>
        <w:top w:val="none" w:sz="0" w:space="0" w:color="auto"/>
        <w:left w:val="none" w:sz="0" w:space="0" w:color="auto"/>
        <w:bottom w:val="none" w:sz="0" w:space="0" w:color="auto"/>
        <w:right w:val="none" w:sz="0" w:space="0" w:color="auto"/>
      </w:divBdr>
    </w:div>
    <w:div w:id="1773478314">
      <w:bodyDiv w:val="1"/>
      <w:marLeft w:val="0"/>
      <w:marRight w:val="0"/>
      <w:marTop w:val="0"/>
      <w:marBottom w:val="0"/>
      <w:divBdr>
        <w:top w:val="none" w:sz="0" w:space="0" w:color="auto"/>
        <w:left w:val="none" w:sz="0" w:space="0" w:color="auto"/>
        <w:bottom w:val="none" w:sz="0" w:space="0" w:color="auto"/>
        <w:right w:val="none" w:sz="0" w:space="0" w:color="auto"/>
      </w:divBdr>
    </w:div>
    <w:div w:id="1774400722">
      <w:bodyDiv w:val="1"/>
      <w:marLeft w:val="0"/>
      <w:marRight w:val="0"/>
      <w:marTop w:val="0"/>
      <w:marBottom w:val="0"/>
      <w:divBdr>
        <w:top w:val="none" w:sz="0" w:space="0" w:color="auto"/>
        <w:left w:val="none" w:sz="0" w:space="0" w:color="auto"/>
        <w:bottom w:val="none" w:sz="0" w:space="0" w:color="auto"/>
        <w:right w:val="none" w:sz="0" w:space="0" w:color="auto"/>
      </w:divBdr>
    </w:div>
    <w:div w:id="1775318920">
      <w:bodyDiv w:val="1"/>
      <w:marLeft w:val="0"/>
      <w:marRight w:val="0"/>
      <w:marTop w:val="0"/>
      <w:marBottom w:val="0"/>
      <w:divBdr>
        <w:top w:val="none" w:sz="0" w:space="0" w:color="auto"/>
        <w:left w:val="none" w:sz="0" w:space="0" w:color="auto"/>
        <w:bottom w:val="none" w:sz="0" w:space="0" w:color="auto"/>
        <w:right w:val="none" w:sz="0" w:space="0" w:color="auto"/>
      </w:divBdr>
    </w:div>
    <w:div w:id="1778057334">
      <w:bodyDiv w:val="1"/>
      <w:marLeft w:val="0"/>
      <w:marRight w:val="0"/>
      <w:marTop w:val="0"/>
      <w:marBottom w:val="0"/>
      <w:divBdr>
        <w:top w:val="none" w:sz="0" w:space="0" w:color="auto"/>
        <w:left w:val="none" w:sz="0" w:space="0" w:color="auto"/>
        <w:bottom w:val="none" w:sz="0" w:space="0" w:color="auto"/>
        <w:right w:val="none" w:sz="0" w:space="0" w:color="auto"/>
      </w:divBdr>
    </w:div>
    <w:div w:id="1778909644">
      <w:bodyDiv w:val="1"/>
      <w:marLeft w:val="0"/>
      <w:marRight w:val="0"/>
      <w:marTop w:val="0"/>
      <w:marBottom w:val="0"/>
      <w:divBdr>
        <w:top w:val="none" w:sz="0" w:space="0" w:color="auto"/>
        <w:left w:val="none" w:sz="0" w:space="0" w:color="auto"/>
        <w:bottom w:val="none" w:sz="0" w:space="0" w:color="auto"/>
        <w:right w:val="none" w:sz="0" w:space="0" w:color="auto"/>
      </w:divBdr>
    </w:div>
    <w:div w:id="1778914502">
      <w:bodyDiv w:val="1"/>
      <w:marLeft w:val="0"/>
      <w:marRight w:val="0"/>
      <w:marTop w:val="0"/>
      <w:marBottom w:val="0"/>
      <w:divBdr>
        <w:top w:val="none" w:sz="0" w:space="0" w:color="auto"/>
        <w:left w:val="none" w:sz="0" w:space="0" w:color="auto"/>
        <w:bottom w:val="none" w:sz="0" w:space="0" w:color="auto"/>
        <w:right w:val="none" w:sz="0" w:space="0" w:color="auto"/>
      </w:divBdr>
    </w:div>
    <w:div w:id="1782338656">
      <w:bodyDiv w:val="1"/>
      <w:marLeft w:val="0"/>
      <w:marRight w:val="0"/>
      <w:marTop w:val="0"/>
      <w:marBottom w:val="0"/>
      <w:divBdr>
        <w:top w:val="none" w:sz="0" w:space="0" w:color="auto"/>
        <w:left w:val="none" w:sz="0" w:space="0" w:color="auto"/>
        <w:bottom w:val="none" w:sz="0" w:space="0" w:color="auto"/>
        <w:right w:val="none" w:sz="0" w:space="0" w:color="auto"/>
      </w:divBdr>
    </w:div>
    <w:div w:id="1784573620">
      <w:bodyDiv w:val="1"/>
      <w:marLeft w:val="0"/>
      <w:marRight w:val="0"/>
      <w:marTop w:val="0"/>
      <w:marBottom w:val="0"/>
      <w:divBdr>
        <w:top w:val="none" w:sz="0" w:space="0" w:color="auto"/>
        <w:left w:val="none" w:sz="0" w:space="0" w:color="auto"/>
        <w:bottom w:val="none" w:sz="0" w:space="0" w:color="auto"/>
        <w:right w:val="none" w:sz="0" w:space="0" w:color="auto"/>
      </w:divBdr>
    </w:div>
    <w:div w:id="1784881280">
      <w:bodyDiv w:val="1"/>
      <w:marLeft w:val="0"/>
      <w:marRight w:val="0"/>
      <w:marTop w:val="0"/>
      <w:marBottom w:val="0"/>
      <w:divBdr>
        <w:top w:val="none" w:sz="0" w:space="0" w:color="auto"/>
        <w:left w:val="none" w:sz="0" w:space="0" w:color="auto"/>
        <w:bottom w:val="none" w:sz="0" w:space="0" w:color="auto"/>
        <w:right w:val="none" w:sz="0" w:space="0" w:color="auto"/>
      </w:divBdr>
    </w:div>
    <w:div w:id="1790974604">
      <w:bodyDiv w:val="1"/>
      <w:marLeft w:val="0"/>
      <w:marRight w:val="0"/>
      <w:marTop w:val="0"/>
      <w:marBottom w:val="0"/>
      <w:divBdr>
        <w:top w:val="none" w:sz="0" w:space="0" w:color="auto"/>
        <w:left w:val="none" w:sz="0" w:space="0" w:color="auto"/>
        <w:bottom w:val="none" w:sz="0" w:space="0" w:color="auto"/>
        <w:right w:val="none" w:sz="0" w:space="0" w:color="auto"/>
      </w:divBdr>
    </w:div>
    <w:div w:id="1792279439">
      <w:bodyDiv w:val="1"/>
      <w:marLeft w:val="0"/>
      <w:marRight w:val="0"/>
      <w:marTop w:val="0"/>
      <w:marBottom w:val="0"/>
      <w:divBdr>
        <w:top w:val="none" w:sz="0" w:space="0" w:color="auto"/>
        <w:left w:val="none" w:sz="0" w:space="0" w:color="auto"/>
        <w:bottom w:val="none" w:sz="0" w:space="0" w:color="auto"/>
        <w:right w:val="none" w:sz="0" w:space="0" w:color="auto"/>
      </w:divBdr>
    </w:div>
    <w:div w:id="1796675503">
      <w:bodyDiv w:val="1"/>
      <w:marLeft w:val="0"/>
      <w:marRight w:val="0"/>
      <w:marTop w:val="0"/>
      <w:marBottom w:val="0"/>
      <w:divBdr>
        <w:top w:val="none" w:sz="0" w:space="0" w:color="auto"/>
        <w:left w:val="none" w:sz="0" w:space="0" w:color="auto"/>
        <w:bottom w:val="none" w:sz="0" w:space="0" w:color="auto"/>
        <w:right w:val="none" w:sz="0" w:space="0" w:color="auto"/>
      </w:divBdr>
    </w:div>
    <w:div w:id="1799839749">
      <w:bodyDiv w:val="1"/>
      <w:marLeft w:val="0"/>
      <w:marRight w:val="0"/>
      <w:marTop w:val="0"/>
      <w:marBottom w:val="0"/>
      <w:divBdr>
        <w:top w:val="none" w:sz="0" w:space="0" w:color="auto"/>
        <w:left w:val="none" w:sz="0" w:space="0" w:color="auto"/>
        <w:bottom w:val="none" w:sz="0" w:space="0" w:color="auto"/>
        <w:right w:val="none" w:sz="0" w:space="0" w:color="auto"/>
      </w:divBdr>
    </w:div>
    <w:div w:id="1802766659">
      <w:bodyDiv w:val="1"/>
      <w:marLeft w:val="0"/>
      <w:marRight w:val="0"/>
      <w:marTop w:val="0"/>
      <w:marBottom w:val="0"/>
      <w:divBdr>
        <w:top w:val="none" w:sz="0" w:space="0" w:color="auto"/>
        <w:left w:val="none" w:sz="0" w:space="0" w:color="auto"/>
        <w:bottom w:val="none" w:sz="0" w:space="0" w:color="auto"/>
        <w:right w:val="none" w:sz="0" w:space="0" w:color="auto"/>
      </w:divBdr>
    </w:div>
    <w:div w:id="1802843782">
      <w:bodyDiv w:val="1"/>
      <w:marLeft w:val="0"/>
      <w:marRight w:val="0"/>
      <w:marTop w:val="0"/>
      <w:marBottom w:val="0"/>
      <w:divBdr>
        <w:top w:val="none" w:sz="0" w:space="0" w:color="auto"/>
        <w:left w:val="none" w:sz="0" w:space="0" w:color="auto"/>
        <w:bottom w:val="none" w:sz="0" w:space="0" w:color="auto"/>
        <w:right w:val="none" w:sz="0" w:space="0" w:color="auto"/>
      </w:divBdr>
    </w:div>
    <w:div w:id="1804537102">
      <w:bodyDiv w:val="1"/>
      <w:marLeft w:val="0"/>
      <w:marRight w:val="0"/>
      <w:marTop w:val="0"/>
      <w:marBottom w:val="0"/>
      <w:divBdr>
        <w:top w:val="none" w:sz="0" w:space="0" w:color="auto"/>
        <w:left w:val="none" w:sz="0" w:space="0" w:color="auto"/>
        <w:bottom w:val="none" w:sz="0" w:space="0" w:color="auto"/>
        <w:right w:val="none" w:sz="0" w:space="0" w:color="auto"/>
      </w:divBdr>
    </w:div>
    <w:div w:id="1804885031">
      <w:bodyDiv w:val="1"/>
      <w:marLeft w:val="0"/>
      <w:marRight w:val="0"/>
      <w:marTop w:val="0"/>
      <w:marBottom w:val="0"/>
      <w:divBdr>
        <w:top w:val="none" w:sz="0" w:space="0" w:color="auto"/>
        <w:left w:val="none" w:sz="0" w:space="0" w:color="auto"/>
        <w:bottom w:val="none" w:sz="0" w:space="0" w:color="auto"/>
        <w:right w:val="none" w:sz="0" w:space="0" w:color="auto"/>
      </w:divBdr>
    </w:div>
    <w:div w:id="1805002319">
      <w:bodyDiv w:val="1"/>
      <w:marLeft w:val="0"/>
      <w:marRight w:val="0"/>
      <w:marTop w:val="0"/>
      <w:marBottom w:val="0"/>
      <w:divBdr>
        <w:top w:val="none" w:sz="0" w:space="0" w:color="auto"/>
        <w:left w:val="none" w:sz="0" w:space="0" w:color="auto"/>
        <w:bottom w:val="none" w:sz="0" w:space="0" w:color="auto"/>
        <w:right w:val="none" w:sz="0" w:space="0" w:color="auto"/>
      </w:divBdr>
    </w:div>
    <w:div w:id="1807896174">
      <w:bodyDiv w:val="1"/>
      <w:marLeft w:val="0"/>
      <w:marRight w:val="0"/>
      <w:marTop w:val="0"/>
      <w:marBottom w:val="0"/>
      <w:divBdr>
        <w:top w:val="none" w:sz="0" w:space="0" w:color="auto"/>
        <w:left w:val="none" w:sz="0" w:space="0" w:color="auto"/>
        <w:bottom w:val="none" w:sz="0" w:space="0" w:color="auto"/>
        <w:right w:val="none" w:sz="0" w:space="0" w:color="auto"/>
      </w:divBdr>
    </w:div>
    <w:div w:id="1808356827">
      <w:bodyDiv w:val="1"/>
      <w:marLeft w:val="0"/>
      <w:marRight w:val="0"/>
      <w:marTop w:val="0"/>
      <w:marBottom w:val="0"/>
      <w:divBdr>
        <w:top w:val="none" w:sz="0" w:space="0" w:color="auto"/>
        <w:left w:val="none" w:sz="0" w:space="0" w:color="auto"/>
        <w:bottom w:val="none" w:sz="0" w:space="0" w:color="auto"/>
        <w:right w:val="none" w:sz="0" w:space="0" w:color="auto"/>
      </w:divBdr>
    </w:div>
    <w:div w:id="1810055852">
      <w:bodyDiv w:val="1"/>
      <w:marLeft w:val="0"/>
      <w:marRight w:val="0"/>
      <w:marTop w:val="0"/>
      <w:marBottom w:val="0"/>
      <w:divBdr>
        <w:top w:val="none" w:sz="0" w:space="0" w:color="auto"/>
        <w:left w:val="none" w:sz="0" w:space="0" w:color="auto"/>
        <w:bottom w:val="none" w:sz="0" w:space="0" w:color="auto"/>
        <w:right w:val="none" w:sz="0" w:space="0" w:color="auto"/>
      </w:divBdr>
    </w:div>
    <w:div w:id="1811165378">
      <w:bodyDiv w:val="1"/>
      <w:marLeft w:val="0"/>
      <w:marRight w:val="0"/>
      <w:marTop w:val="0"/>
      <w:marBottom w:val="0"/>
      <w:divBdr>
        <w:top w:val="none" w:sz="0" w:space="0" w:color="auto"/>
        <w:left w:val="none" w:sz="0" w:space="0" w:color="auto"/>
        <w:bottom w:val="none" w:sz="0" w:space="0" w:color="auto"/>
        <w:right w:val="none" w:sz="0" w:space="0" w:color="auto"/>
      </w:divBdr>
    </w:div>
    <w:div w:id="1811248116">
      <w:bodyDiv w:val="1"/>
      <w:marLeft w:val="0"/>
      <w:marRight w:val="0"/>
      <w:marTop w:val="0"/>
      <w:marBottom w:val="0"/>
      <w:divBdr>
        <w:top w:val="none" w:sz="0" w:space="0" w:color="auto"/>
        <w:left w:val="none" w:sz="0" w:space="0" w:color="auto"/>
        <w:bottom w:val="none" w:sz="0" w:space="0" w:color="auto"/>
        <w:right w:val="none" w:sz="0" w:space="0" w:color="auto"/>
      </w:divBdr>
    </w:div>
    <w:div w:id="1812017047">
      <w:bodyDiv w:val="1"/>
      <w:marLeft w:val="0"/>
      <w:marRight w:val="0"/>
      <w:marTop w:val="0"/>
      <w:marBottom w:val="0"/>
      <w:divBdr>
        <w:top w:val="none" w:sz="0" w:space="0" w:color="auto"/>
        <w:left w:val="none" w:sz="0" w:space="0" w:color="auto"/>
        <w:bottom w:val="none" w:sz="0" w:space="0" w:color="auto"/>
        <w:right w:val="none" w:sz="0" w:space="0" w:color="auto"/>
      </w:divBdr>
    </w:div>
    <w:div w:id="1812747570">
      <w:bodyDiv w:val="1"/>
      <w:marLeft w:val="0"/>
      <w:marRight w:val="0"/>
      <w:marTop w:val="0"/>
      <w:marBottom w:val="0"/>
      <w:divBdr>
        <w:top w:val="none" w:sz="0" w:space="0" w:color="auto"/>
        <w:left w:val="none" w:sz="0" w:space="0" w:color="auto"/>
        <w:bottom w:val="none" w:sz="0" w:space="0" w:color="auto"/>
        <w:right w:val="none" w:sz="0" w:space="0" w:color="auto"/>
      </w:divBdr>
    </w:div>
    <w:div w:id="1813861779">
      <w:bodyDiv w:val="1"/>
      <w:marLeft w:val="0"/>
      <w:marRight w:val="0"/>
      <w:marTop w:val="0"/>
      <w:marBottom w:val="0"/>
      <w:divBdr>
        <w:top w:val="none" w:sz="0" w:space="0" w:color="auto"/>
        <w:left w:val="none" w:sz="0" w:space="0" w:color="auto"/>
        <w:bottom w:val="none" w:sz="0" w:space="0" w:color="auto"/>
        <w:right w:val="none" w:sz="0" w:space="0" w:color="auto"/>
      </w:divBdr>
    </w:div>
    <w:div w:id="1814331133">
      <w:bodyDiv w:val="1"/>
      <w:marLeft w:val="0"/>
      <w:marRight w:val="0"/>
      <w:marTop w:val="0"/>
      <w:marBottom w:val="0"/>
      <w:divBdr>
        <w:top w:val="none" w:sz="0" w:space="0" w:color="auto"/>
        <w:left w:val="none" w:sz="0" w:space="0" w:color="auto"/>
        <w:bottom w:val="none" w:sz="0" w:space="0" w:color="auto"/>
        <w:right w:val="none" w:sz="0" w:space="0" w:color="auto"/>
      </w:divBdr>
    </w:div>
    <w:div w:id="1815443797">
      <w:bodyDiv w:val="1"/>
      <w:marLeft w:val="0"/>
      <w:marRight w:val="0"/>
      <w:marTop w:val="0"/>
      <w:marBottom w:val="0"/>
      <w:divBdr>
        <w:top w:val="none" w:sz="0" w:space="0" w:color="auto"/>
        <w:left w:val="none" w:sz="0" w:space="0" w:color="auto"/>
        <w:bottom w:val="none" w:sz="0" w:space="0" w:color="auto"/>
        <w:right w:val="none" w:sz="0" w:space="0" w:color="auto"/>
      </w:divBdr>
    </w:div>
    <w:div w:id="1818296864">
      <w:bodyDiv w:val="1"/>
      <w:marLeft w:val="0"/>
      <w:marRight w:val="0"/>
      <w:marTop w:val="0"/>
      <w:marBottom w:val="0"/>
      <w:divBdr>
        <w:top w:val="none" w:sz="0" w:space="0" w:color="auto"/>
        <w:left w:val="none" w:sz="0" w:space="0" w:color="auto"/>
        <w:bottom w:val="none" w:sz="0" w:space="0" w:color="auto"/>
        <w:right w:val="none" w:sz="0" w:space="0" w:color="auto"/>
      </w:divBdr>
    </w:div>
    <w:div w:id="1822961759">
      <w:bodyDiv w:val="1"/>
      <w:marLeft w:val="0"/>
      <w:marRight w:val="0"/>
      <w:marTop w:val="0"/>
      <w:marBottom w:val="0"/>
      <w:divBdr>
        <w:top w:val="none" w:sz="0" w:space="0" w:color="auto"/>
        <w:left w:val="none" w:sz="0" w:space="0" w:color="auto"/>
        <w:bottom w:val="none" w:sz="0" w:space="0" w:color="auto"/>
        <w:right w:val="none" w:sz="0" w:space="0" w:color="auto"/>
      </w:divBdr>
    </w:div>
    <w:div w:id="1826822973">
      <w:bodyDiv w:val="1"/>
      <w:marLeft w:val="0"/>
      <w:marRight w:val="0"/>
      <w:marTop w:val="0"/>
      <w:marBottom w:val="0"/>
      <w:divBdr>
        <w:top w:val="none" w:sz="0" w:space="0" w:color="auto"/>
        <w:left w:val="none" w:sz="0" w:space="0" w:color="auto"/>
        <w:bottom w:val="none" w:sz="0" w:space="0" w:color="auto"/>
        <w:right w:val="none" w:sz="0" w:space="0" w:color="auto"/>
      </w:divBdr>
    </w:div>
    <w:div w:id="1830168043">
      <w:bodyDiv w:val="1"/>
      <w:marLeft w:val="0"/>
      <w:marRight w:val="0"/>
      <w:marTop w:val="0"/>
      <w:marBottom w:val="0"/>
      <w:divBdr>
        <w:top w:val="none" w:sz="0" w:space="0" w:color="auto"/>
        <w:left w:val="none" w:sz="0" w:space="0" w:color="auto"/>
        <w:bottom w:val="none" w:sz="0" w:space="0" w:color="auto"/>
        <w:right w:val="none" w:sz="0" w:space="0" w:color="auto"/>
      </w:divBdr>
    </w:div>
    <w:div w:id="1830439509">
      <w:bodyDiv w:val="1"/>
      <w:marLeft w:val="0"/>
      <w:marRight w:val="0"/>
      <w:marTop w:val="0"/>
      <w:marBottom w:val="0"/>
      <w:divBdr>
        <w:top w:val="none" w:sz="0" w:space="0" w:color="auto"/>
        <w:left w:val="none" w:sz="0" w:space="0" w:color="auto"/>
        <w:bottom w:val="none" w:sz="0" w:space="0" w:color="auto"/>
        <w:right w:val="none" w:sz="0" w:space="0" w:color="auto"/>
      </w:divBdr>
    </w:div>
    <w:div w:id="1831360778">
      <w:bodyDiv w:val="1"/>
      <w:marLeft w:val="0"/>
      <w:marRight w:val="0"/>
      <w:marTop w:val="0"/>
      <w:marBottom w:val="0"/>
      <w:divBdr>
        <w:top w:val="none" w:sz="0" w:space="0" w:color="auto"/>
        <w:left w:val="none" w:sz="0" w:space="0" w:color="auto"/>
        <w:bottom w:val="none" w:sz="0" w:space="0" w:color="auto"/>
        <w:right w:val="none" w:sz="0" w:space="0" w:color="auto"/>
      </w:divBdr>
    </w:div>
    <w:div w:id="1831556324">
      <w:bodyDiv w:val="1"/>
      <w:marLeft w:val="0"/>
      <w:marRight w:val="0"/>
      <w:marTop w:val="0"/>
      <w:marBottom w:val="0"/>
      <w:divBdr>
        <w:top w:val="none" w:sz="0" w:space="0" w:color="auto"/>
        <w:left w:val="none" w:sz="0" w:space="0" w:color="auto"/>
        <w:bottom w:val="none" w:sz="0" w:space="0" w:color="auto"/>
        <w:right w:val="none" w:sz="0" w:space="0" w:color="auto"/>
      </w:divBdr>
    </w:div>
    <w:div w:id="1833717312">
      <w:bodyDiv w:val="1"/>
      <w:marLeft w:val="0"/>
      <w:marRight w:val="0"/>
      <w:marTop w:val="0"/>
      <w:marBottom w:val="0"/>
      <w:divBdr>
        <w:top w:val="none" w:sz="0" w:space="0" w:color="auto"/>
        <w:left w:val="none" w:sz="0" w:space="0" w:color="auto"/>
        <w:bottom w:val="none" w:sz="0" w:space="0" w:color="auto"/>
        <w:right w:val="none" w:sz="0" w:space="0" w:color="auto"/>
      </w:divBdr>
    </w:div>
    <w:div w:id="1835949398">
      <w:bodyDiv w:val="1"/>
      <w:marLeft w:val="0"/>
      <w:marRight w:val="0"/>
      <w:marTop w:val="0"/>
      <w:marBottom w:val="0"/>
      <w:divBdr>
        <w:top w:val="none" w:sz="0" w:space="0" w:color="auto"/>
        <w:left w:val="none" w:sz="0" w:space="0" w:color="auto"/>
        <w:bottom w:val="none" w:sz="0" w:space="0" w:color="auto"/>
        <w:right w:val="none" w:sz="0" w:space="0" w:color="auto"/>
      </w:divBdr>
    </w:div>
    <w:div w:id="1835992818">
      <w:bodyDiv w:val="1"/>
      <w:marLeft w:val="0"/>
      <w:marRight w:val="0"/>
      <w:marTop w:val="0"/>
      <w:marBottom w:val="0"/>
      <w:divBdr>
        <w:top w:val="none" w:sz="0" w:space="0" w:color="auto"/>
        <w:left w:val="none" w:sz="0" w:space="0" w:color="auto"/>
        <w:bottom w:val="none" w:sz="0" w:space="0" w:color="auto"/>
        <w:right w:val="none" w:sz="0" w:space="0" w:color="auto"/>
      </w:divBdr>
    </w:div>
    <w:div w:id="1838617072">
      <w:bodyDiv w:val="1"/>
      <w:marLeft w:val="0"/>
      <w:marRight w:val="0"/>
      <w:marTop w:val="0"/>
      <w:marBottom w:val="0"/>
      <w:divBdr>
        <w:top w:val="none" w:sz="0" w:space="0" w:color="auto"/>
        <w:left w:val="none" w:sz="0" w:space="0" w:color="auto"/>
        <w:bottom w:val="none" w:sz="0" w:space="0" w:color="auto"/>
        <w:right w:val="none" w:sz="0" w:space="0" w:color="auto"/>
      </w:divBdr>
    </w:div>
    <w:div w:id="1839542718">
      <w:bodyDiv w:val="1"/>
      <w:marLeft w:val="0"/>
      <w:marRight w:val="0"/>
      <w:marTop w:val="0"/>
      <w:marBottom w:val="0"/>
      <w:divBdr>
        <w:top w:val="none" w:sz="0" w:space="0" w:color="auto"/>
        <w:left w:val="none" w:sz="0" w:space="0" w:color="auto"/>
        <w:bottom w:val="none" w:sz="0" w:space="0" w:color="auto"/>
        <w:right w:val="none" w:sz="0" w:space="0" w:color="auto"/>
      </w:divBdr>
    </w:div>
    <w:div w:id="1840079220">
      <w:bodyDiv w:val="1"/>
      <w:marLeft w:val="0"/>
      <w:marRight w:val="0"/>
      <w:marTop w:val="0"/>
      <w:marBottom w:val="0"/>
      <w:divBdr>
        <w:top w:val="none" w:sz="0" w:space="0" w:color="auto"/>
        <w:left w:val="none" w:sz="0" w:space="0" w:color="auto"/>
        <w:bottom w:val="none" w:sz="0" w:space="0" w:color="auto"/>
        <w:right w:val="none" w:sz="0" w:space="0" w:color="auto"/>
      </w:divBdr>
    </w:div>
    <w:div w:id="1840121971">
      <w:bodyDiv w:val="1"/>
      <w:marLeft w:val="0"/>
      <w:marRight w:val="0"/>
      <w:marTop w:val="0"/>
      <w:marBottom w:val="0"/>
      <w:divBdr>
        <w:top w:val="none" w:sz="0" w:space="0" w:color="auto"/>
        <w:left w:val="none" w:sz="0" w:space="0" w:color="auto"/>
        <w:bottom w:val="none" w:sz="0" w:space="0" w:color="auto"/>
        <w:right w:val="none" w:sz="0" w:space="0" w:color="auto"/>
      </w:divBdr>
    </w:div>
    <w:div w:id="1841658565">
      <w:bodyDiv w:val="1"/>
      <w:marLeft w:val="0"/>
      <w:marRight w:val="0"/>
      <w:marTop w:val="0"/>
      <w:marBottom w:val="0"/>
      <w:divBdr>
        <w:top w:val="none" w:sz="0" w:space="0" w:color="auto"/>
        <w:left w:val="none" w:sz="0" w:space="0" w:color="auto"/>
        <w:bottom w:val="none" w:sz="0" w:space="0" w:color="auto"/>
        <w:right w:val="none" w:sz="0" w:space="0" w:color="auto"/>
      </w:divBdr>
    </w:div>
    <w:div w:id="1843398934">
      <w:bodyDiv w:val="1"/>
      <w:marLeft w:val="0"/>
      <w:marRight w:val="0"/>
      <w:marTop w:val="0"/>
      <w:marBottom w:val="0"/>
      <w:divBdr>
        <w:top w:val="none" w:sz="0" w:space="0" w:color="auto"/>
        <w:left w:val="none" w:sz="0" w:space="0" w:color="auto"/>
        <w:bottom w:val="none" w:sz="0" w:space="0" w:color="auto"/>
        <w:right w:val="none" w:sz="0" w:space="0" w:color="auto"/>
      </w:divBdr>
    </w:div>
    <w:div w:id="1845853130">
      <w:bodyDiv w:val="1"/>
      <w:marLeft w:val="0"/>
      <w:marRight w:val="0"/>
      <w:marTop w:val="0"/>
      <w:marBottom w:val="0"/>
      <w:divBdr>
        <w:top w:val="none" w:sz="0" w:space="0" w:color="auto"/>
        <w:left w:val="none" w:sz="0" w:space="0" w:color="auto"/>
        <w:bottom w:val="none" w:sz="0" w:space="0" w:color="auto"/>
        <w:right w:val="none" w:sz="0" w:space="0" w:color="auto"/>
      </w:divBdr>
    </w:div>
    <w:div w:id="1846750539">
      <w:bodyDiv w:val="1"/>
      <w:marLeft w:val="0"/>
      <w:marRight w:val="0"/>
      <w:marTop w:val="0"/>
      <w:marBottom w:val="0"/>
      <w:divBdr>
        <w:top w:val="none" w:sz="0" w:space="0" w:color="auto"/>
        <w:left w:val="none" w:sz="0" w:space="0" w:color="auto"/>
        <w:bottom w:val="none" w:sz="0" w:space="0" w:color="auto"/>
        <w:right w:val="none" w:sz="0" w:space="0" w:color="auto"/>
      </w:divBdr>
    </w:div>
    <w:div w:id="1850489026">
      <w:bodyDiv w:val="1"/>
      <w:marLeft w:val="0"/>
      <w:marRight w:val="0"/>
      <w:marTop w:val="0"/>
      <w:marBottom w:val="0"/>
      <w:divBdr>
        <w:top w:val="none" w:sz="0" w:space="0" w:color="auto"/>
        <w:left w:val="none" w:sz="0" w:space="0" w:color="auto"/>
        <w:bottom w:val="none" w:sz="0" w:space="0" w:color="auto"/>
        <w:right w:val="none" w:sz="0" w:space="0" w:color="auto"/>
      </w:divBdr>
    </w:div>
    <w:div w:id="1851214786">
      <w:bodyDiv w:val="1"/>
      <w:marLeft w:val="0"/>
      <w:marRight w:val="0"/>
      <w:marTop w:val="0"/>
      <w:marBottom w:val="0"/>
      <w:divBdr>
        <w:top w:val="none" w:sz="0" w:space="0" w:color="auto"/>
        <w:left w:val="none" w:sz="0" w:space="0" w:color="auto"/>
        <w:bottom w:val="none" w:sz="0" w:space="0" w:color="auto"/>
        <w:right w:val="none" w:sz="0" w:space="0" w:color="auto"/>
      </w:divBdr>
    </w:div>
    <w:div w:id="1851675188">
      <w:bodyDiv w:val="1"/>
      <w:marLeft w:val="0"/>
      <w:marRight w:val="0"/>
      <w:marTop w:val="0"/>
      <w:marBottom w:val="0"/>
      <w:divBdr>
        <w:top w:val="none" w:sz="0" w:space="0" w:color="auto"/>
        <w:left w:val="none" w:sz="0" w:space="0" w:color="auto"/>
        <w:bottom w:val="none" w:sz="0" w:space="0" w:color="auto"/>
        <w:right w:val="none" w:sz="0" w:space="0" w:color="auto"/>
      </w:divBdr>
    </w:div>
    <w:div w:id="1853914460">
      <w:bodyDiv w:val="1"/>
      <w:marLeft w:val="0"/>
      <w:marRight w:val="0"/>
      <w:marTop w:val="0"/>
      <w:marBottom w:val="0"/>
      <w:divBdr>
        <w:top w:val="none" w:sz="0" w:space="0" w:color="auto"/>
        <w:left w:val="none" w:sz="0" w:space="0" w:color="auto"/>
        <w:bottom w:val="none" w:sz="0" w:space="0" w:color="auto"/>
        <w:right w:val="none" w:sz="0" w:space="0" w:color="auto"/>
      </w:divBdr>
    </w:div>
    <w:div w:id="1854219581">
      <w:bodyDiv w:val="1"/>
      <w:marLeft w:val="0"/>
      <w:marRight w:val="0"/>
      <w:marTop w:val="0"/>
      <w:marBottom w:val="0"/>
      <w:divBdr>
        <w:top w:val="none" w:sz="0" w:space="0" w:color="auto"/>
        <w:left w:val="none" w:sz="0" w:space="0" w:color="auto"/>
        <w:bottom w:val="none" w:sz="0" w:space="0" w:color="auto"/>
        <w:right w:val="none" w:sz="0" w:space="0" w:color="auto"/>
      </w:divBdr>
    </w:div>
    <w:div w:id="1855536833">
      <w:bodyDiv w:val="1"/>
      <w:marLeft w:val="0"/>
      <w:marRight w:val="0"/>
      <w:marTop w:val="0"/>
      <w:marBottom w:val="0"/>
      <w:divBdr>
        <w:top w:val="none" w:sz="0" w:space="0" w:color="auto"/>
        <w:left w:val="none" w:sz="0" w:space="0" w:color="auto"/>
        <w:bottom w:val="none" w:sz="0" w:space="0" w:color="auto"/>
        <w:right w:val="none" w:sz="0" w:space="0" w:color="auto"/>
      </w:divBdr>
    </w:div>
    <w:div w:id="1865514373">
      <w:bodyDiv w:val="1"/>
      <w:marLeft w:val="0"/>
      <w:marRight w:val="0"/>
      <w:marTop w:val="0"/>
      <w:marBottom w:val="0"/>
      <w:divBdr>
        <w:top w:val="none" w:sz="0" w:space="0" w:color="auto"/>
        <w:left w:val="none" w:sz="0" w:space="0" w:color="auto"/>
        <w:bottom w:val="none" w:sz="0" w:space="0" w:color="auto"/>
        <w:right w:val="none" w:sz="0" w:space="0" w:color="auto"/>
      </w:divBdr>
    </w:div>
    <w:div w:id="1866598661">
      <w:bodyDiv w:val="1"/>
      <w:marLeft w:val="0"/>
      <w:marRight w:val="0"/>
      <w:marTop w:val="0"/>
      <w:marBottom w:val="0"/>
      <w:divBdr>
        <w:top w:val="none" w:sz="0" w:space="0" w:color="auto"/>
        <w:left w:val="none" w:sz="0" w:space="0" w:color="auto"/>
        <w:bottom w:val="none" w:sz="0" w:space="0" w:color="auto"/>
        <w:right w:val="none" w:sz="0" w:space="0" w:color="auto"/>
      </w:divBdr>
    </w:div>
    <w:div w:id="1869103254">
      <w:bodyDiv w:val="1"/>
      <w:marLeft w:val="0"/>
      <w:marRight w:val="0"/>
      <w:marTop w:val="0"/>
      <w:marBottom w:val="0"/>
      <w:divBdr>
        <w:top w:val="none" w:sz="0" w:space="0" w:color="auto"/>
        <w:left w:val="none" w:sz="0" w:space="0" w:color="auto"/>
        <w:bottom w:val="none" w:sz="0" w:space="0" w:color="auto"/>
        <w:right w:val="none" w:sz="0" w:space="0" w:color="auto"/>
      </w:divBdr>
    </w:div>
    <w:div w:id="1870726686">
      <w:bodyDiv w:val="1"/>
      <w:marLeft w:val="0"/>
      <w:marRight w:val="0"/>
      <w:marTop w:val="0"/>
      <w:marBottom w:val="0"/>
      <w:divBdr>
        <w:top w:val="none" w:sz="0" w:space="0" w:color="auto"/>
        <w:left w:val="none" w:sz="0" w:space="0" w:color="auto"/>
        <w:bottom w:val="none" w:sz="0" w:space="0" w:color="auto"/>
        <w:right w:val="none" w:sz="0" w:space="0" w:color="auto"/>
      </w:divBdr>
    </w:div>
    <w:div w:id="1872915380">
      <w:bodyDiv w:val="1"/>
      <w:marLeft w:val="0"/>
      <w:marRight w:val="0"/>
      <w:marTop w:val="0"/>
      <w:marBottom w:val="0"/>
      <w:divBdr>
        <w:top w:val="none" w:sz="0" w:space="0" w:color="auto"/>
        <w:left w:val="none" w:sz="0" w:space="0" w:color="auto"/>
        <w:bottom w:val="none" w:sz="0" w:space="0" w:color="auto"/>
        <w:right w:val="none" w:sz="0" w:space="0" w:color="auto"/>
      </w:divBdr>
    </w:div>
    <w:div w:id="1873227363">
      <w:bodyDiv w:val="1"/>
      <w:marLeft w:val="0"/>
      <w:marRight w:val="0"/>
      <w:marTop w:val="0"/>
      <w:marBottom w:val="0"/>
      <w:divBdr>
        <w:top w:val="none" w:sz="0" w:space="0" w:color="auto"/>
        <w:left w:val="none" w:sz="0" w:space="0" w:color="auto"/>
        <w:bottom w:val="none" w:sz="0" w:space="0" w:color="auto"/>
        <w:right w:val="none" w:sz="0" w:space="0" w:color="auto"/>
      </w:divBdr>
    </w:div>
    <w:div w:id="1874801223">
      <w:bodyDiv w:val="1"/>
      <w:marLeft w:val="0"/>
      <w:marRight w:val="0"/>
      <w:marTop w:val="0"/>
      <w:marBottom w:val="0"/>
      <w:divBdr>
        <w:top w:val="none" w:sz="0" w:space="0" w:color="auto"/>
        <w:left w:val="none" w:sz="0" w:space="0" w:color="auto"/>
        <w:bottom w:val="none" w:sz="0" w:space="0" w:color="auto"/>
        <w:right w:val="none" w:sz="0" w:space="0" w:color="auto"/>
      </w:divBdr>
    </w:div>
    <w:div w:id="1875730078">
      <w:bodyDiv w:val="1"/>
      <w:marLeft w:val="0"/>
      <w:marRight w:val="0"/>
      <w:marTop w:val="0"/>
      <w:marBottom w:val="0"/>
      <w:divBdr>
        <w:top w:val="none" w:sz="0" w:space="0" w:color="auto"/>
        <w:left w:val="none" w:sz="0" w:space="0" w:color="auto"/>
        <w:bottom w:val="none" w:sz="0" w:space="0" w:color="auto"/>
        <w:right w:val="none" w:sz="0" w:space="0" w:color="auto"/>
      </w:divBdr>
    </w:div>
    <w:div w:id="1877963726">
      <w:bodyDiv w:val="1"/>
      <w:marLeft w:val="0"/>
      <w:marRight w:val="0"/>
      <w:marTop w:val="0"/>
      <w:marBottom w:val="0"/>
      <w:divBdr>
        <w:top w:val="none" w:sz="0" w:space="0" w:color="auto"/>
        <w:left w:val="none" w:sz="0" w:space="0" w:color="auto"/>
        <w:bottom w:val="none" w:sz="0" w:space="0" w:color="auto"/>
        <w:right w:val="none" w:sz="0" w:space="0" w:color="auto"/>
      </w:divBdr>
    </w:div>
    <w:div w:id="1882472627">
      <w:bodyDiv w:val="1"/>
      <w:marLeft w:val="0"/>
      <w:marRight w:val="0"/>
      <w:marTop w:val="0"/>
      <w:marBottom w:val="0"/>
      <w:divBdr>
        <w:top w:val="none" w:sz="0" w:space="0" w:color="auto"/>
        <w:left w:val="none" w:sz="0" w:space="0" w:color="auto"/>
        <w:bottom w:val="none" w:sz="0" w:space="0" w:color="auto"/>
        <w:right w:val="none" w:sz="0" w:space="0" w:color="auto"/>
      </w:divBdr>
    </w:div>
    <w:div w:id="1884828157">
      <w:bodyDiv w:val="1"/>
      <w:marLeft w:val="0"/>
      <w:marRight w:val="0"/>
      <w:marTop w:val="0"/>
      <w:marBottom w:val="0"/>
      <w:divBdr>
        <w:top w:val="none" w:sz="0" w:space="0" w:color="auto"/>
        <w:left w:val="none" w:sz="0" w:space="0" w:color="auto"/>
        <w:bottom w:val="none" w:sz="0" w:space="0" w:color="auto"/>
        <w:right w:val="none" w:sz="0" w:space="0" w:color="auto"/>
      </w:divBdr>
    </w:div>
    <w:div w:id="1885172710">
      <w:bodyDiv w:val="1"/>
      <w:marLeft w:val="0"/>
      <w:marRight w:val="0"/>
      <w:marTop w:val="0"/>
      <w:marBottom w:val="0"/>
      <w:divBdr>
        <w:top w:val="none" w:sz="0" w:space="0" w:color="auto"/>
        <w:left w:val="none" w:sz="0" w:space="0" w:color="auto"/>
        <w:bottom w:val="none" w:sz="0" w:space="0" w:color="auto"/>
        <w:right w:val="none" w:sz="0" w:space="0" w:color="auto"/>
      </w:divBdr>
    </w:div>
    <w:div w:id="1885824725">
      <w:bodyDiv w:val="1"/>
      <w:marLeft w:val="0"/>
      <w:marRight w:val="0"/>
      <w:marTop w:val="0"/>
      <w:marBottom w:val="0"/>
      <w:divBdr>
        <w:top w:val="none" w:sz="0" w:space="0" w:color="auto"/>
        <w:left w:val="none" w:sz="0" w:space="0" w:color="auto"/>
        <w:bottom w:val="none" w:sz="0" w:space="0" w:color="auto"/>
        <w:right w:val="none" w:sz="0" w:space="0" w:color="auto"/>
      </w:divBdr>
    </w:div>
    <w:div w:id="1886984770">
      <w:bodyDiv w:val="1"/>
      <w:marLeft w:val="0"/>
      <w:marRight w:val="0"/>
      <w:marTop w:val="0"/>
      <w:marBottom w:val="0"/>
      <w:divBdr>
        <w:top w:val="none" w:sz="0" w:space="0" w:color="auto"/>
        <w:left w:val="none" w:sz="0" w:space="0" w:color="auto"/>
        <w:bottom w:val="none" w:sz="0" w:space="0" w:color="auto"/>
        <w:right w:val="none" w:sz="0" w:space="0" w:color="auto"/>
      </w:divBdr>
    </w:div>
    <w:div w:id="1887327511">
      <w:bodyDiv w:val="1"/>
      <w:marLeft w:val="0"/>
      <w:marRight w:val="0"/>
      <w:marTop w:val="0"/>
      <w:marBottom w:val="0"/>
      <w:divBdr>
        <w:top w:val="none" w:sz="0" w:space="0" w:color="auto"/>
        <w:left w:val="none" w:sz="0" w:space="0" w:color="auto"/>
        <w:bottom w:val="none" w:sz="0" w:space="0" w:color="auto"/>
        <w:right w:val="none" w:sz="0" w:space="0" w:color="auto"/>
      </w:divBdr>
    </w:div>
    <w:div w:id="1887373729">
      <w:bodyDiv w:val="1"/>
      <w:marLeft w:val="0"/>
      <w:marRight w:val="0"/>
      <w:marTop w:val="0"/>
      <w:marBottom w:val="0"/>
      <w:divBdr>
        <w:top w:val="none" w:sz="0" w:space="0" w:color="auto"/>
        <w:left w:val="none" w:sz="0" w:space="0" w:color="auto"/>
        <w:bottom w:val="none" w:sz="0" w:space="0" w:color="auto"/>
        <w:right w:val="none" w:sz="0" w:space="0" w:color="auto"/>
      </w:divBdr>
    </w:div>
    <w:div w:id="1887570731">
      <w:bodyDiv w:val="1"/>
      <w:marLeft w:val="0"/>
      <w:marRight w:val="0"/>
      <w:marTop w:val="0"/>
      <w:marBottom w:val="0"/>
      <w:divBdr>
        <w:top w:val="none" w:sz="0" w:space="0" w:color="auto"/>
        <w:left w:val="none" w:sz="0" w:space="0" w:color="auto"/>
        <w:bottom w:val="none" w:sz="0" w:space="0" w:color="auto"/>
        <w:right w:val="none" w:sz="0" w:space="0" w:color="auto"/>
      </w:divBdr>
    </w:div>
    <w:div w:id="1891376970">
      <w:bodyDiv w:val="1"/>
      <w:marLeft w:val="0"/>
      <w:marRight w:val="0"/>
      <w:marTop w:val="0"/>
      <w:marBottom w:val="0"/>
      <w:divBdr>
        <w:top w:val="none" w:sz="0" w:space="0" w:color="auto"/>
        <w:left w:val="none" w:sz="0" w:space="0" w:color="auto"/>
        <w:bottom w:val="none" w:sz="0" w:space="0" w:color="auto"/>
        <w:right w:val="none" w:sz="0" w:space="0" w:color="auto"/>
      </w:divBdr>
    </w:div>
    <w:div w:id="1891842607">
      <w:bodyDiv w:val="1"/>
      <w:marLeft w:val="0"/>
      <w:marRight w:val="0"/>
      <w:marTop w:val="0"/>
      <w:marBottom w:val="0"/>
      <w:divBdr>
        <w:top w:val="none" w:sz="0" w:space="0" w:color="auto"/>
        <w:left w:val="none" w:sz="0" w:space="0" w:color="auto"/>
        <w:bottom w:val="none" w:sz="0" w:space="0" w:color="auto"/>
        <w:right w:val="none" w:sz="0" w:space="0" w:color="auto"/>
      </w:divBdr>
    </w:div>
    <w:div w:id="1894081451">
      <w:bodyDiv w:val="1"/>
      <w:marLeft w:val="0"/>
      <w:marRight w:val="0"/>
      <w:marTop w:val="0"/>
      <w:marBottom w:val="0"/>
      <w:divBdr>
        <w:top w:val="none" w:sz="0" w:space="0" w:color="auto"/>
        <w:left w:val="none" w:sz="0" w:space="0" w:color="auto"/>
        <w:bottom w:val="none" w:sz="0" w:space="0" w:color="auto"/>
        <w:right w:val="none" w:sz="0" w:space="0" w:color="auto"/>
      </w:divBdr>
    </w:div>
    <w:div w:id="1895311212">
      <w:bodyDiv w:val="1"/>
      <w:marLeft w:val="0"/>
      <w:marRight w:val="0"/>
      <w:marTop w:val="0"/>
      <w:marBottom w:val="0"/>
      <w:divBdr>
        <w:top w:val="none" w:sz="0" w:space="0" w:color="auto"/>
        <w:left w:val="none" w:sz="0" w:space="0" w:color="auto"/>
        <w:bottom w:val="none" w:sz="0" w:space="0" w:color="auto"/>
        <w:right w:val="none" w:sz="0" w:space="0" w:color="auto"/>
      </w:divBdr>
    </w:div>
    <w:div w:id="1895659514">
      <w:bodyDiv w:val="1"/>
      <w:marLeft w:val="0"/>
      <w:marRight w:val="0"/>
      <w:marTop w:val="0"/>
      <w:marBottom w:val="0"/>
      <w:divBdr>
        <w:top w:val="none" w:sz="0" w:space="0" w:color="auto"/>
        <w:left w:val="none" w:sz="0" w:space="0" w:color="auto"/>
        <w:bottom w:val="none" w:sz="0" w:space="0" w:color="auto"/>
        <w:right w:val="none" w:sz="0" w:space="0" w:color="auto"/>
      </w:divBdr>
    </w:div>
    <w:div w:id="1899364937">
      <w:bodyDiv w:val="1"/>
      <w:marLeft w:val="0"/>
      <w:marRight w:val="0"/>
      <w:marTop w:val="0"/>
      <w:marBottom w:val="0"/>
      <w:divBdr>
        <w:top w:val="none" w:sz="0" w:space="0" w:color="auto"/>
        <w:left w:val="none" w:sz="0" w:space="0" w:color="auto"/>
        <w:bottom w:val="none" w:sz="0" w:space="0" w:color="auto"/>
        <w:right w:val="none" w:sz="0" w:space="0" w:color="auto"/>
      </w:divBdr>
    </w:div>
    <w:div w:id="1899778155">
      <w:bodyDiv w:val="1"/>
      <w:marLeft w:val="0"/>
      <w:marRight w:val="0"/>
      <w:marTop w:val="0"/>
      <w:marBottom w:val="0"/>
      <w:divBdr>
        <w:top w:val="none" w:sz="0" w:space="0" w:color="auto"/>
        <w:left w:val="none" w:sz="0" w:space="0" w:color="auto"/>
        <w:bottom w:val="none" w:sz="0" w:space="0" w:color="auto"/>
        <w:right w:val="none" w:sz="0" w:space="0" w:color="auto"/>
      </w:divBdr>
    </w:div>
    <w:div w:id="1902787038">
      <w:bodyDiv w:val="1"/>
      <w:marLeft w:val="0"/>
      <w:marRight w:val="0"/>
      <w:marTop w:val="0"/>
      <w:marBottom w:val="0"/>
      <w:divBdr>
        <w:top w:val="none" w:sz="0" w:space="0" w:color="auto"/>
        <w:left w:val="none" w:sz="0" w:space="0" w:color="auto"/>
        <w:bottom w:val="none" w:sz="0" w:space="0" w:color="auto"/>
        <w:right w:val="none" w:sz="0" w:space="0" w:color="auto"/>
      </w:divBdr>
    </w:div>
    <w:div w:id="1907523371">
      <w:bodyDiv w:val="1"/>
      <w:marLeft w:val="0"/>
      <w:marRight w:val="0"/>
      <w:marTop w:val="0"/>
      <w:marBottom w:val="0"/>
      <w:divBdr>
        <w:top w:val="none" w:sz="0" w:space="0" w:color="auto"/>
        <w:left w:val="none" w:sz="0" w:space="0" w:color="auto"/>
        <w:bottom w:val="none" w:sz="0" w:space="0" w:color="auto"/>
        <w:right w:val="none" w:sz="0" w:space="0" w:color="auto"/>
      </w:divBdr>
    </w:div>
    <w:div w:id="1910772181">
      <w:bodyDiv w:val="1"/>
      <w:marLeft w:val="0"/>
      <w:marRight w:val="0"/>
      <w:marTop w:val="0"/>
      <w:marBottom w:val="0"/>
      <w:divBdr>
        <w:top w:val="none" w:sz="0" w:space="0" w:color="auto"/>
        <w:left w:val="none" w:sz="0" w:space="0" w:color="auto"/>
        <w:bottom w:val="none" w:sz="0" w:space="0" w:color="auto"/>
        <w:right w:val="none" w:sz="0" w:space="0" w:color="auto"/>
      </w:divBdr>
    </w:div>
    <w:div w:id="1915314902">
      <w:bodyDiv w:val="1"/>
      <w:marLeft w:val="0"/>
      <w:marRight w:val="0"/>
      <w:marTop w:val="0"/>
      <w:marBottom w:val="0"/>
      <w:divBdr>
        <w:top w:val="none" w:sz="0" w:space="0" w:color="auto"/>
        <w:left w:val="none" w:sz="0" w:space="0" w:color="auto"/>
        <w:bottom w:val="none" w:sz="0" w:space="0" w:color="auto"/>
        <w:right w:val="none" w:sz="0" w:space="0" w:color="auto"/>
      </w:divBdr>
    </w:div>
    <w:div w:id="1917203318">
      <w:bodyDiv w:val="1"/>
      <w:marLeft w:val="0"/>
      <w:marRight w:val="0"/>
      <w:marTop w:val="0"/>
      <w:marBottom w:val="0"/>
      <w:divBdr>
        <w:top w:val="none" w:sz="0" w:space="0" w:color="auto"/>
        <w:left w:val="none" w:sz="0" w:space="0" w:color="auto"/>
        <w:bottom w:val="none" w:sz="0" w:space="0" w:color="auto"/>
        <w:right w:val="none" w:sz="0" w:space="0" w:color="auto"/>
      </w:divBdr>
    </w:div>
    <w:div w:id="1920943529">
      <w:bodyDiv w:val="1"/>
      <w:marLeft w:val="0"/>
      <w:marRight w:val="0"/>
      <w:marTop w:val="0"/>
      <w:marBottom w:val="0"/>
      <w:divBdr>
        <w:top w:val="none" w:sz="0" w:space="0" w:color="auto"/>
        <w:left w:val="none" w:sz="0" w:space="0" w:color="auto"/>
        <w:bottom w:val="none" w:sz="0" w:space="0" w:color="auto"/>
        <w:right w:val="none" w:sz="0" w:space="0" w:color="auto"/>
      </w:divBdr>
    </w:div>
    <w:div w:id="1923829703">
      <w:bodyDiv w:val="1"/>
      <w:marLeft w:val="0"/>
      <w:marRight w:val="0"/>
      <w:marTop w:val="0"/>
      <w:marBottom w:val="0"/>
      <w:divBdr>
        <w:top w:val="none" w:sz="0" w:space="0" w:color="auto"/>
        <w:left w:val="none" w:sz="0" w:space="0" w:color="auto"/>
        <w:bottom w:val="none" w:sz="0" w:space="0" w:color="auto"/>
        <w:right w:val="none" w:sz="0" w:space="0" w:color="auto"/>
      </w:divBdr>
    </w:div>
    <w:div w:id="1929191101">
      <w:bodyDiv w:val="1"/>
      <w:marLeft w:val="0"/>
      <w:marRight w:val="0"/>
      <w:marTop w:val="0"/>
      <w:marBottom w:val="0"/>
      <w:divBdr>
        <w:top w:val="none" w:sz="0" w:space="0" w:color="auto"/>
        <w:left w:val="none" w:sz="0" w:space="0" w:color="auto"/>
        <w:bottom w:val="none" w:sz="0" w:space="0" w:color="auto"/>
        <w:right w:val="none" w:sz="0" w:space="0" w:color="auto"/>
      </w:divBdr>
    </w:div>
    <w:div w:id="1932812443">
      <w:bodyDiv w:val="1"/>
      <w:marLeft w:val="0"/>
      <w:marRight w:val="0"/>
      <w:marTop w:val="0"/>
      <w:marBottom w:val="0"/>
      <w:divBdr>
        <w:top w:val="none" w:sz="0" w:space="0" w:color="auto"/>
        <w:left w:val="none" w:sz="0" w:space="0" w:color="auto"/>
        <w:bottom w:val="none" w:sz="0" w:space="0" w:color="auto"/>
        <w:right w:val="none" w:sz="0" w:space="0" w:color="auto"/>
      </w:divBdr>
    </w:div>
    <w:div w:id="1933195665">
      <w:bodyDiv w:val="1"/>
      <w:marLeft w:val="0"/>
      <w:marRight w:val="0"/>
      <w:marTop w:val="0"/>
      <w:marBottom w:val="0"/>
      <w:divBdr>
        <w:top w:val="none" w:sz="0" w:space="0" w:color="auto"/>
        <w:left w:val="none" w:sz="0" w:space="0" w:color="auto"/>
        <w:bottom w:val="none" w:sz="0" w:space="0" w:color="auto"/>
        <w:right w:val="none" w:sz="0" w:space="0" w:color="auto"/>
      </w:divBdr>
    </w:div>
    <w:div w:id="1935044392">
      <w:bodyDiv w:val="1"/>
      <w:marLeft w:val="0"/>
      <w:marRight w:val="0"/>
      <w:marTop w:val="0"/>
      <w:marBottom w:val="0"/>
      <w:divBdr>
        <w:top w:val="none" w:sz="0" w:space="0" w:color="auto"/>
        <w:left w:val="none" w:sz="0" w:space="0" w:color="auto"/>
        <w:bottom w:val="none" w:sz="0" w:space="0" w:color="auto"/>
        <w:right w:val="none" w:sz="0" w:space="0" w:color="auto"/>
      </w:divBdr>
    </w:div>
    <w:div w:id="1937248496">
      <w:bodyDiv w:val="1"/>
      <w:marLeft w:val="0"/>
      <w:marRight w:val="0"/>
      <w:marTop w:val="0"/>
      <w:marBottom w:val="0"/>
      <w:divBdr>
        <w:top w:val="none" w:sz="0" w:space="0" w:color="auto"/>
        <w:left w:val="none" w:sz="0" w:space="0" w:color="auto"/>
        <w:bottom w:val="none" w:sz="0" w:space="0" w:color="auto"/>
        <w:right w:val="none" w:sz="0" w:space="0" w:color="auto"/>
      </w:divBdr>
    </w:div>
    <w:div w:id="1937975941">
      <w:bodyDiv w:val="1"/>
      <w:marLeft w:val="0"/>
      <w:marRight w:val="0"/>
      <w:marTop w:val="0"/>
      <w:marBottom w:val="0"/>
      <w:divBdr>
        <w:top w:val="none" w:sz="0" w:space="0" w:color="auto"/>
        <w:left w:val="none" w:sz="0" w:space="0" w:color="auto"/>
        <w:bottom w:val="none" w:sz="0" w:space="0" w:color="auto"/>
        <w:right w:val="none" w:sz="0" w:space="0" w:color="auto"/>
      </w:divBdr>
    </w:div>
    <w:div w:id="1938294663">
      <w:bodyDiv w:val="1"/>
      <w:marLeft w:val="0"/>
      <w:marRight w:val="0"/>
      <w:marTop w:val="0"/>
      <w:marBottom w:val="0"/>
      <w:divBdr>
        <w:top w:val="none" w:sz="0" w:space="0" w:color="auto"/>
        <w:left w:val="none" w:sz="0" w:space="0" w:color="auto"/>
        <w:bottom w:val="none" w:sz="0" w:space="0" w:color="auto"/>
        <w:right w:val="none" w:sz="0" w:space="0" w:color="auto"/>
      </w:divBdr>
    </w:div>
    <w:div w:id="1938712460">
      <w:bodyDiv w:val="1"/>
      <w:marLeft w:val="0"/>
      <w:marRight w:val="0"/>
      <w:marTop w:val="0"/>
      <w:marBottom w:val="0"/>
      <w:divBdr>
        <w:top w:val="none" w:sz="0" w:space="0" w:color="auto"/>
        <w:left w:val="none" w:sz="0" w:space="0" w:color="auto"/>
        <w:bottom w:val="none" w:sz="0" w:space="0" w:color="auto"/>
        <w:right w:val="none" w:sz="0" w:space="0" w:color="auto"/>
      </w:divBdr>
    </w:div>
    <w:div w:id="1940523280">
      <w:bodyDiv w:val="1"/>
      <w:marLeft w:val="0"/>
      <w:marRight w:val="0"/>
      <w:marTop w:val="0"/>
      <w:marBottom w:val="0"/>
      <w:divBdr>
        <w:top w:val="none" w:sz="0" w:space="0" w:color="auto"/>
        <w:left w:val="none" w:sz="0" w:space="0" w:color="auto"/>
        <w:bottom w:val="none" w:sz="0" w:space="0" w:color="auto"/>
        <w:right w:val="none" w:sz="0" w:space="0" w:color="auto"/>
      </w:divBdr>
    </w:div>
    <w:div w:id="1941909226">
      <w:bodyDiv w:val="1"/>
      <w:marLeft w:val="0"/>
      <w:marRight w:val="0"/>
      <w:marTop w:val="0"/>
      <w:marBottom w:val="0"/>
      <w:divBdr>
        <w:top w:val="none" w:sz="0" w:space="0" w:color="auto"/>
        <w:left w:val="none" w:sz="0" w:space="0" w:color="auto"/>
        <w:bottom w:val="none" w:sz="0" w:space="0" w:color="auto"/>
        <w:right w:val="none" w:sz="0" w:space="0" w:color="auto"/>
      </w:divBdr>
    </w:div>
    <w:div w:id="1944653017">
      <w:bodyDiv w:val="1"/>
      <w:marLeft w:val="0"/>
      <w:marRight w:val="0"/>
      <w:marTop w:val="0"/>
      <w:marBottom w:val="0"/>
      <w:divBdr>
        <w:top w:val="none" w:sz="0" w:space="0" w:color="auto"/>
        <w:left w:val="none" w:sz="0" w:space="0" w:color="auto"/>
        <w:bottom w:val="none" w:sz="0" w:space="0" w:color="auto"/>
        <w:right w:val="none" w:sz="0" w:space="0" w:color="auto"/>
      </w:divBdr>
    </w:div>
    <w:div w:id="1944726261">
      <w:bodyDiv w:val="1"/>
      <w:marLeft w:val="0"/>
      <w:marRight w:val="0"/>
      <w:marTop w:val="0"/>
      <w:marBottom w:val="0"/>
      <w:divBdr>
        <w:top w:val="none" w:sz="0" w:space="0" w:color="auto"/>
        <w:left w:val="none" w:sz="0" w:space="0" w:color="auto"/>
        <w:bottom w:val="none" w:sz="0" w:space="0" w:color="auto"/>
        <w:right w:val="none" w:sz="0" w:space="0" w:color="auto"/>
      </w:divBdr>
    </w:div>
    <w:div w:id="1945066944">
      <w:bodyDiv w:val="1"/>
      <w:marLeft w:val="0"/>
      <w:marRight w:val="0"/>
      <w:marTop w:val="0"/>
      <w:marBottom w:val="0"/>
      <w:divBdr>
        <w:top w:val="none" w:sz="0" w:space="0" w:color="auto"/>
        <w:left w:val="none" w:sz="0" w:space="0" w:color="auto"/>
        <w:bottom w:val="none" w:sz="0" w:space="0" w:color="auto"/>
        <w:right w:val="none" w:sz="0" w:space="0" w:color="auto"/>
      </w:divBdr>
    </w:div>
    <w:div w:id="1946159084">
      <w:bodyDiv w:val="1"/>
      <w:marLeft w:val="0"/>
      <w:marRight w:val="0"/>
      <w:marTop w:val="0"/>
      <w:marBottom w:val="0"/>
      <w:divBdr>
        <w:top w:val="none" w:sz="0" w:space="0" w:color="auto"/>
        <w:left w:val="none" w:sz="0" w:space="0" w:color="auto"/>
        <w:bottom w:val="none" w:sz="0" w:space="0" w:color="auto"/>
        <w:right w:val="none" w:sz="0" w:space="0" w:color="auto"/>
      </w:divBdr>
    </w:div>
    <w:div w:id="1946381576">
      <w:bodyDiv w:val="1"/>
      <w:marLeft w:val="0"/>
      <w:marRight w:val="0"/>
      <w:marTop w:val="0"/>
      <w:marBottom w:val="0"/>
      <w:divBdr>
        <w:top w:val="none" w:sz="0" w:space="0" w:color="auto"/>
        <w:left w:val="none" w:sz="0" w:space="0" w:color="auto"/>
        <w:bottom w:val="none" w:sz="0" w:space="0" w:color="auto"/>
        <w:right w:val="none" w:sz="0" w:space="0" w:color="auto"/>
      </w:divBdr>
    </w:div>
    <w:div w:id="1951351411">
      <w:bodyDiv w:val="1"/>
      <w:marLeft w:val="0"/>
      <w:marRight w:val="0"/>
      <w:marTop w:val="0"/>
      <w:marBottom w:val="0"/>
      <w:divBdr>
        <w:top w:val="none" w:sz="0" w:space="0" w:color="auto"/>
        <w:left w:val="none" w:sz="0" w:space="0" w:color="auto"/>
        <w:bottom w:val="none" w:sz="0" w:space="0" w:color="auto"/>
        <w:right w:val="none" w:sz="0" w:space="0" w:color="auto"/>
      </w:divBdr>
    </w:div>
    <w:div w:id="1953317837">
      <w:bodyDiv w:val="1"/>
      <w:marLeft w:val="0"/>
      <w:marRight w:val="0"/>
      <w:marTop w:val="0"/>
      <w:marBottom w:val="0"/>
      <w:divBdr>
        <w:top w:val="none" w:sz="0" w:space="0" w:color="auto"/>
        <w:left w:val="none" w:sz="0" w:space="0" w:color="auto"/>
        <w:bottom w:val="none" w:sz="0" w:space="0" w:color="auto"/>
        <w:right w:val="none" w:sz="0" w:space="0" w:color="auto"/>
      </w:divBdr>
    </w:div>
    <w:div w:id="1962682727">
      <w:bodyDiv w:val="1"/>
      <w:marLeft w:val="0"/>
      <w:marRight w:val="0"/>
      <w:marTop w:val="0"/>
      <w:marBottom w:val="0"/>
      <w:divBdr>
        <w:top w:val="none" w:sz="0" w:space="0" w:color="auto"/>
        <w:left w:val="none" w:sz="0" w:space="0" w:color="auto"/>
        <w:bottom w:val="none" w:sz="0" w:space="0" w:color="auto"/>
        <w:right w:val="none" w:sz="0" w:space="0" w:color="auto"/>
      </w:divBdr>
    </w:div>
    <w:div w:id="1965383314">
      <w:bodyDiv w:val="1"/>
      <w:marLeft w:val="0"/>
      <w:marRight w:val="0"/>
      <w:marTop w:val="0"/>
      <w:marBottom w:val="0"/>
      <w:divBdr>
        <w:top w:val="none" w:sz="0" w:space="0" w:color="auto"/>
        <w:left w:val="none" w:sz="0" w:space="0" w:color="auto"/>
        <w:bottom w:val="none" w:sz="0" w:space="0" w:color="auto"/>
        <w:right w:val="none" w:sz="0" w:space="0" w:color="auto"/>
      </w:divBdr>
    </w:div>
    <w:div w:id="1968200634">
      <w:bodyDiv w:val="1"/>
      <w:marLeft w:val="0"/>
      <w:marRight w:val="0"/>
      <w:marTop w:val="0"/>
      <w:marBottom w:val="0"/>
      <w:divBdr>
        <w:top w:val="none" w:sz="0" w:space="0" w:color="auto"/>
        <w:left w:val="none" w:sz="0" w:space="0" w:color="auto"/>
        <w:bottom w:val="none" w:sz="0" w:space="0" w:color="auto"/>
        <w:right w:val="none" w:sz="0" w:space="0" w:color="auto"/>
      </w:divBdr>
    </w:div>
    <w:div w:id="1976790993">
      <w:bodyDiv w:val="1"/>
      <w:marLeft w:val="0"/>
      <w:marRight w:val="0"/>
      <w:marTop w:val="0"/>
      <w:marBottom w:val="0"/>
      <w:divBdr>
        <w:top w:val="none" w:sz="0" w:space="0" w:color="auto"/>
        <w:left w:val="none" w:sz="0" w:space="0" w:color="auto"/>
        <w:bottom w:val="none" w:sz="0" w:space="0" w:color="auto"/>
        <w:right w:val="none" w:sz="0" w:space="0" w:color="auto"/>
      </w:divBdr>
    </w:div>
    <w:div w:id="1979920465">
      <w:bodyDiv w:val="1"/>
      <w:marLeft w:val="0"/>
      <w:marRight w:val="0"/>
      <w:marTop w:val="0"/>
      <w:marBottom w:val="0"/>
      <w:divBdr>
        <w:top w:val="none" w:sz="0" w:space="0" w:color="auto"/>
        <w:left w:val="none" w:sz="0" w:space="0" w:color="auto"/>
        <w:bottom w:val="none" w:sz="0" w:space="0" w:color="auto"/>
        <w:right w:val="none" w:sz="0" w:space="0" w:color="auto"/>
      </w:divBdr>
    </w:div>
    <w:div w:id="1980768077">
      <w:bodyDiv w:val="1"/>
      <w:marLeft w:val="0"/>
      <w:marRight w:val="0"/>
      <w:marTop w:val="0"/>
      <w:marBottom w:val="0"/>
      <w:divBdr>
        <w:top w:val="none" w:sz="0" w:space="0" w:color="auto"/>
        <w:left w:val="none" w:sz="0" w:space="0" w:color="auto"/>
        <w:bottom w:val="none" w:sz="0" w:space="0" w:color="auto"/>
        <w:right w:val="none" w:sz="0" w:space="0" w:color="auto"/>
      </w:divBdr>
    </w:div>
    <w:div w:id="1981381957">
      <w:bodyDiv w:val="1"/>
      <w:marLeft w:val="0"/>
      <w:marRight w:val="0"/>
      <w:marTop w:val="0"/>
      <w:marBottom w:val="0"/>
      <w:divBdr>
        <w:top w:val="none" w:sz="0" w:space="0" w:color="auto"/>
        <w:left w:val="none" w:sz="0" w:space="0" w:color="auto"/>
        <w:bottom w:val="none" w:sz="0" w:space="0" w:color="auto"/>
        <w:right w:val="none" w:sz="0" w:space="0" w:color="auto"/>
      </w:divBdr>
    </w:div>
    <w:div w:id="1981809486">
      <w:bodyDiv w:val="1"/>
      <w:marLeft w:val="0"/>
      <w:marRight w:val="0"/>
      <w:marTop w:val="0"/>
      <w:marBottom w:val="0"/>
      <w:divBdr>
        <w:top w:val="none" w:sz="0" w:space="0" w:color="auto"/>
        <w:left w:val="none" w:sz="0" w:space="0" w:color="auto"/>
        <w:bottom w:val="none" w:sz="0" w:space="0" w:color="auto"/>
        <w:right w:val="none" w:sz="0" w:space="0" w:color="auto"/>
      </w:divBdr>
    </w:div>
    <w:div w:id="1982037456">
      <w:bodyDiv w:val="1"/>
      <w:marLeft w:val="0"/>
      <w:marRight w:val="0"/>
      <w:marTop w:val="0"/>
      <w:marBottom w:val="0"/>
      <w:divBdr>
        <w:top w:val="none" w:sz="0" w:space="0" w:color="auto"/>
        <w:left w:val="none" w:sz="0" w:space="0" w:color="auto"/>
        <w:bottom w:val="none" w:sz="0" w:space="0" w:color="auto"/>
        <w:right w:val="none" w:sz="0" w:space="0" w:color="auto"/>
      </w:divBdr>
    </w:div>
    <w:div w:id="1983268458">
      <w:bodyDiv w:val="1"/>
      <w:marLeft w:val="0"/>
      <w:marRight w:val="0"/>
      <w:marTop w:val="0"/>
      <w:marBottom w:val="0"/>
      <w:divBdr>
        <w:top w:val="none" w:sz="0" w:space="0" w:color="auto"/>
        <w:left w:val="none" w:sz="0" w:space="0" w:color="auto"/>
        <w:bottom w:val="none" w:sz="0" w:space="0" w:color="auto"/>
        <w:right w:val="none" w:sz="0" w:space="0" w:color="auto"/>
      </w:divBdr>
    </w:div>
    <w:div w:id="1983463710">
      <w:bodyDiv w:val="1"/>
      <w:marLeft w:val="0"/>
      <w:marRight w:val="0"/>
      <w:marTop w:val="0"/>
      <w:marBottom w:val="0"/>
      <w:divBdr>
        <w:top w:val="none" w:sz="0" w:space="0" w:color="auto"/>
        <w:left w:val="none" w:sz="0" w:space="0" w:color="auto"/>
        <w:bottom w:val="none" w:sz="0" w:space="0" w:color="auto"/>
        <w:right w:val="none" w:sz="0" w:space="0" w:color="auto"/>
      </w:divBdr>
    </w:div>
    <w:div w:id="1986812057">
      <w:bodyDiv w:val="1"/>
      <w:marLeft w:val="0"/>
      <w:marRight w:val="0"/>
      <w:marTop w:val="0"/>
      <w:marBottom w:val="0"/>
      <w:divBdr>
        <w:top w:val="none" w:sz="0" w:space="0" w:color="auto"/>
        <w:left w:val="none" w:sz="0" w:space="0" w:color="auto"/>
        <w:bottom w:val="none" w:sz="0" w:space="0" w:color="auto"/>
        <w:right w:val="none" w:sz="0" w:space="0" w:color="auto"/>
      </w:divBdr>
    </w:div>
    <w:div w:id="1988044675">
      <w:bodyDiv w:val="1"/>
      <w:marLeft w:val="0"/>
      <w:marRight w:val="0"/>
      <w:marTop w:val="0"/>
      <w:marBottom w:val="0"/>
      <w:divBdr>
        <w:top w:val="none" w:sz="0" w:space="0" w:color="auto"/>
        <w:left w:val="none" w:sz="0" w:space="0" w:color="auto"/>
        <w:bottom w:val="none" w:sz="0" w:space="0" w:color="auto"/>
        <w:right w:val="none" w:sz="0" w:space="0" w:color="auto"/>
      </w:divBdr>
    </w:div>
    <w:div w:id="1988437469">
      <w:bodyDiv w:val="1"/>
      <w:marLeft w:val="0"/>
      <w:marRight w:val="0"/>
      <w:marTop w:val="0"/>
      <w:marBottom w:val="0"/>
      <w:divBdr>
        <w:top w:val="none" w:sz="0" w:space="0" w:color="auto"/>
        <w:left w:val="none" w:sz="0" w:space="0" w:color="auto"/>
        <w:bottom w:val="none" w:sz="0" w:space="0" w:color="auto"/>
        <w:right w:val="none" w:sz="0" w:space="0" w:color="auto"/>
      </w:divBdr>
    </w:div>
    <w:div w:id="1990593761">
      <w:bodyDiv w:val="1"/>
      <w:marLeft w:val="0"/>
      <w:marRight w:val="0"/>
      <w:marTop w:val="0"/>
      <w:marBottom w:val="0"/>
      <w:divBdr>
        <w:top w:val="none" w:sz="0" w:space="0" w:color="auto"/>
        <w:left w:val="none" w:sz="0" w:space="0" w:color="auto"/>
        <w:bottom w:val="none" w:sz="0" w:space="0" w:color="auto"/>
        <w:right w:val="none" w:sz="0" w:space="0" w:color="auto"/>
      </w:divBdr>
    </w:div>
    <w:div w:id="1993025044">
      <w:bodyDiv w:val="1"/>
      <w:marLeft w:val="0"/>
      <w:marRight w:val="0"/>
      <w:marTop w:val="0"/>
      <w:marBottom w:val="0"/>
      <w:divBdr>
        <w:top w:val="none" w:sz="0" w:space="0" w:color="auto"/>
        <w:left w:val="none" w:sz="0" w:space="0" w:color="auto"/>
        <w:bottom w:val="none" w:sz="0" w:space="0" w:color="auto"/>
        <w:right w:val="none" w:sz="0" w:space="0" w:color="auto"/>
      </w:divBdr>
    </w:div>
    <w:div w:id="1994135663">
      <w:bodyDiv w:val="1"/>
      <w:marLeft w:val="0"/>
      <w:marRight w:val="0"/>
      <w:marTop w:val="0"/>
      <w:marBottom w:val="0"/>
      <w:divBdr>
        <w:top w:val="none" w:sz="0" w:space="0" w:color="auto"/>
        <w:left w:val="none" w:sz="0" w:space="0" w:color="auto"/>
        <w:bottom w:val="none" w:sz="0" w:space="0" w:color="auto"/>
        <w:right w:val="none" w:sz="0" w:space="0" w:color="auto"/>
      </w:divBdr>
    </w:div>
    <w:div w:id="1995984807">
      <w:bodyDiv w:val="1"/>
      <w:marLeft w:val="0"/>
      <w:marRight w:val="0"/>
      <w:marTop w:val="0"/>
      <w:marBottom w:val="0"/>
      <w:divBdr>
        <w:top w:val="none" w:sz="0" w:space="0" w:color="auto"/>
        <w:left w:val="none" w:sz="0" w:space="0" w:color="auto"/>
        <w:bottom w:val="none" w:sz="0" w:space="0" w:color="auto"/>
        <w:right w:val="none" w:sz="0" w:space="0" w:color="auto"/>
      </w:divBdr>
    </w:div>
    <w:div w:id="1996108312">
      <w:bodyDiv w:val="1"/>
      <w:marLeft w:val="0"/>
      <w:marRight w:val="0"/>
      <w:marTop w:val="0"/>
      <w:marBottom w:val="0"/>
      <w:divBdr>
        <w:top w:val="none" w:sz="0" w:space="0" w:color="auto"/>
        <w:left w:val="none" w:sz="0" w:space="0" w:color="auto"/>
        <w:bottom w:val="none" w:sz="0" w:space="0" w:color="auto"/>
        <w:right w:val="none" w:sz="0" w:space="0" w:color="auto"/>
      </w:divBdr>
    </w:div>
    <w:div w:id="1996372618">
      <w:bodyDiv w:val="1"/>
      <w:marLeft w:val="0"/>
      <w:marRight w:val="0"/>
      <w:marTop w:val="0"/>
      <w:marBottom w:val="0"/>
      <w:divBdr>
        <w:top w:val="none" w:sz="0" w:space="0" w:color="auto"/>
        <w:left w:val="none" w:sz="0" w:space="0" w:color="auto"/>
        <w:bottom w:val="none" w:sz="0" w:space="0" w:color="auto"/>
        <w:right w:val="none" w:sz="0" w:space="0" w:color="auto"/>
      </w:divBdr>
    </w:div>
    <w:div w:id="1999184479">
      <w:bodyDiv w:val="1"/>
      <w:marLeft w:val="0"/>
      <w:marRight w:val="0"/>
      <w:marTop w:val="0"/>
      <w:marBottom w:val="0"/>
      <w:divBdr>
        <w:top w:val="none" w:sz="0" w:space="0" w:color="auto"/>
        <w:left w:val="none" w:sz="0" w:space="0" w:color="auto"/>
        <w:bottom w:val="none" w:sz="0" w:space="0" w:color="auto"/>
        <w:right w:val="none" w:sz="0" w:space="0" w:color="auto"/>
      </w:divBdr>
    </w:div>
    <w:div w:id="2004506578">
      <w:bodyDiv w:val="1"/>
      <w:marLeft w:val="0"/>
      <w:marRight w:val="0"/>
      <w:marTop w:val="0"/>
      <w:marBottom w:val="0"/>
      <w:divBdr>
        <w:top w:val="none" w:sz="0" w:space="0" w:color="auto"/>
        <w:left w:val="none" w:sz="0" w:space="0" w:color="auto"/>
        <w:bottom w:val="none" w:sz="0" w:space="0" w:color="auto"/>
        <w:right w:val="none" w:sz="0" w:space="0" w:color="auto"/>
      </w:divBdr>
    </w:div>
    <w:div w:id="2008634834">
      <w:bodyDiv w:val="1"/>
      <w:marLeft w:val="0"/>
      <w:marRight w:val="0"/>
      <w:marTop w:val="0"/>
      <w:marBottom w:val="0"/>
      <w:divBdr>
        <w:top w:val="none" w:sz="0" w:space="0" w:color="auto"/>
        <w:left w:val="none" w:sz="0" w:space="0" w:color="auto"/>
        <w:bottom w:val="none" w:sz="0" w:space="0" w:color="auto"/>
        <w:right w:val="none" w:sz="0" w:space="0" w:color="auto"/>
      </w:divBdr>
    </w:div>
    <w:div w:id="2008824768">
      <w:bodyDiv w:val="1"/>
      <w:marLeft w:val="0"/>
      <w:marRight w:val="0"/>
      <w:marTop w:val="0"/>
      <w:marBottom w:val="0"/>
      <w:divBdr>
        <w:top w:val="none" w:sz="0" w:space="0" w:color="auto"/>
        <w:left w:val="none" w:sz="0" w:space="0" w:color="auto"/>
        <w:bottom w:val="none" w:sz="0" w:space="0" w:color="auto"/>
        <w:right w:val="none" w:sz="0" w:space="0" w:color="auto"/>
      </w:divBdr>
    </w:div>
    <w:div w:id="2010524335">
      <w:bodyDiv w:val="1"/>
      <w:marLeft w:val="0"/>
      <w:marRight w:val="0"/>
      <w:marTop w:val="0"/>
      <w:marBottom w:val="0"/>
      <w:divBdr>
        <w:top w:val="none" w:sz="0" w:space="0" w:color="auto"/>
        <w:left w:val="none" w:sz="0" w:space="0" w:color="auto"/>
        <w:bottom w:val="none" w:sz="0" w:space="0" w:color="auto"/>
        <w:right w:val="none" w:sz="0" w:space="0" w:color="auto"/>
      </w:divBdr>
    </w:div>
    <w:div w:id="2012827450">
      <w:bodyDiv w:val="1"/>
      <w:marLeft w:val="0"/>
      <w:marRight w:val="0"/>
      <w:marTop w:val="0"/>
      <w:marBottom w:val="0"/>
      <w:divBdr>
        <w:top w:val="none" w:sz="0" w:space="0" w:color="auto"/>
        <w:left w:val="none" w:sz="0" w:space="0" w:color="auto"/>
        <w:bottom w:val="none" w:sz="0" w:space="0" w:color="auto"/>
        <w:right w:val="none" w:sz="0" w:space="0" w:color="auto"/>
      </w:divBdr>
    </w:div>
    <w:div w:id="2015188422">
      <w:bodyDiv w:val="1"/>
      <w:marLeft w:val="0"/>
      <w:marRight w:val="0"/>
      <w:marTop w:val="0"/>
      <w:marBottom w:val="0"/>
      <w:divBdr>
        <w:top w:val="none" w:sz="0" w:space="0" w:color="auto"/>
        <w:left w:val="none" w:sz="0" w:space="0" w:color="auto"/>
        <w:bottom w:val="none" w:sz="0" w:space="0" w:color="auto"/>
        <w:right w:val="none" w:sz="0" w:space="0" w:color="auto"/>
      </w:divBdr>
    </w:div>
    <w:div w:id="2018070686">
      <w:bodyDiv w:val="1"/>
      <w:marLeft w:val="0"/>
      <w:marRight w:val="0"/>
      <w:marTop w:val="0"/>
      <w:marBottom w:val="0"/>
      <w:divBdr>
        <w:top w:val="none" w:sz="0" w:space="0" w:color="auto"/>
        <w:left w:val="none" w:sz="0" w:space="0" w:color="auto"/>
        <w:bottom w:val="none" w:sz="0" w:space="0" w:color="auto"/>
        <w:right w:val="none" w:sz="0" w:space="0" w:color="auto"/>
      </w:divBdr>
    </w:div>
    <w:div w:id="2018999460">
      <w:bodyDiv w:val="1"/>
      <w:marLeft w:val="0"/>
      <w:marRight w:val="0"/>
      <w:marTop w:val="0"/>
      <w:marBottom w:val="0"/>
      <w:divBdr>
        <w:top w:val="none" w:sz="0" w:space="0" w:color="auto"/>
        <w:left w:val="none" w:sz="0" w:space="0" w:color="auto"/>
        <w:bottom w:val="none" w:sz="0" w:space="0" w:color="auto"/>
        <w:right w:val="none" w:sz="0" w:space="0" w:color="auto"/>
      </w:divBdr>
    </w:div>
    <w:div w:id="2020082175">
      <w:bodyDiv w:val="1"/>
      <w:marLeft w:val="0"/>
      <w:marRight w:val="0"/>
      <w:marTop w:val="0"/>
      <w:marBottom w:val="0"/>
      <w:divBdr>
        <w:top w:val="none" w:sz="0" w:space="0" w:color="auto"/>
        <w:left w:val="none" w:sz="0" w:space="0" w:color="auto"/>
        <w:bottom w:val="none" w:sz="0" w:space="0" w:color="auto"/>
        <w:right w:val="none" w:sz="0" w:space="0" w:color="auto"/>
      </w:divBdr>
    </w:div>
    <w:div w:id="2023429234">
      <w:bodyDiv w:val="1"/>
      <w:marLeft w:val="0"/>
      <w:marRight w:val="0"/>
      <w:marTop w:val="0"/>
      <w:marBottom w:val="0"/>
      <w:divBdr>
        <w:top w:val="none" w:sz="0" w:space="0" w:color="auto"/>
        <w:left w:val="none" w:sz="0" w:space="0" w:color="auto"/>
        <w:bottom w:val="none" w:sz="0" w:space="0" w:color="auto"/>
        <w:right w:val="none" w:sz="0" w:space="0" w:color="auto"/>
      </w:divBdr>
    </w:div>
    <w:div w:id="2030524977">
      <w:bodyDiv w:val="1"/>
      <w:marLeft w:val="0"/>
      <w:marRight w:val="0"/>
      <w:marTop w:val="0"/>
      <w:marBottom w:val="0"/>
      <w:divBdr>
        <w:top w:val="none" w:sz="0" w:space="0" w:color="auto"/>
        <w:left w:val="none" w:sz="0" w:space="0" w:color="auto"/>
        <w:bottom w:val="none" w:sz="0" w:space="0" w:color="auto"/>
        <w:right w:val="none" w:sz="0" w:space="0" w:color="auto"/>
      </w:divBdr>
    </w:div>
    <w:div w:id="2034333387">
      <w:bodyDiv w:val="1"/>
      <w:marLeft w:val="0"/>
      <w:marRight w:val="0"/>
      <w:marTop w:val="0"/>
      <w:marBottom w:val="0"/>
      <w:divBdr>
        <w:top w:val="none" w:sz="0" w:space="0" w:color="auto"/>
        <w:left w:val="none" w:sz="0" w:space="0" w:color="auto"/>
        <w:bottom w:val="none" w:sz="0" w:space="0" w:color="auto"/>
        <w:right w:val="none" w:sz="0" w:space="0" w:color="auto"/>
      </w:divBdr>
    </w:div>
    <w:div w:id="2034456191">
      <w:bodyDiv w:val="1"/>
      <w:marLeft w:val="0"/>
      <w:marRight w:val="0"/>
      <w:marTop w:val="0"/>
      <w:marBottom w:val="0"/>
      <w:divBdr>
        <w:top w:val="none" w:sz="0" w:space="0" w:color="auto"/>
        <w:left w:val="none" w:sz="0" w:space="0" w:color="auto"/>
        <w:bottom w:val="none" w:sz="0" w:space="0" w:color="auto"/>
        <w:right w:val="none" w:sz="0" w:space="0" w:color="auto"/>
      </w:divBdr>
    </w:div>
    <w:div w:id="2036034874">
      <w:bodyDiv w:val="1"/>
      <w:marLeft w:val="0"/>
      <w:marRight w:val="0"/>
      <w:marTop w:val="0"/>
      <w:marBottom w:val="0"/>
      <w:divBdr>
        <w:top w:val="none" w:sz="0" w:space="0" w:color="auto"/>
        <w:left w:val="none" w:sz="0" w:space="0" w:color="auto"/>
        <w:bottom w:val="none" w:sz="0" w:space="0" w:color="auto"/>
        <w:right w:val="none" w:sz="0" w:space="0" w:color="auto"/>
      </w:divBdr>
    </w:div>
    <w:div w:id="2037847559">
      <w:bodyDiv w:val="1"/>
      <w:marLeft w:val="0"/>
      <w:marRight w:val="0"/>
      <w:marTop w:val="0"/>
      <w:marBottom w:val="0"/>
      <w:divBdr>
        <w:top w:val="none" w:sz="0" w:space="0" w:color="auto"/>
        <w:left w:val="none" w:sz="0" w:space="0" w:color="auto"/>
        <w:bottom w:val="none" w:sz="0" w:space="0" w:color="auto"/>
        <w:right w:val="none" w:sz="0" w:space="0" w:color="auto"/>
      </w:divBdr>
    </w:div>
    <w:div w:id="2039088358">
      <w:bodyDiv w:val="1"/>
      <w:marLeft w:val="0"/>
      <w:marRight w:val="0"/>
      <w:marTop w:val="0"/>
      <w:marBottom w:val="0"/>
      <w:divBdr>
        <w:top w:val="none" w:sz="0" w:space="0" w:color="auto"/>
        <w:left w:val="none" w:sz="0" w:space="0" w:color="auto"/>
        <w:bottom w:val="none" w:sz="0" w:space="0" w:color="auto"/>
        <w:right w:val="none" w:sz="0" w:space="0" w:color="auto"/>
      </w:divBdr>
    </w:div>
    <w:div w:id="2039961149">
      <w:bodyDiv w:val="1"/>
      <w:marLeft w:val="0"/>
      <w:marRight w:val="0"/>
      <w:marTop w:val="0"/>
      <w:marBottom w:val="0"/>
      <w:divBdr>
        <w:top w:val="none" w:sz="0" w:space="0" w:color="auto"/>
        <w:left w:val="none" w:sz="0" w:space="0" w:color="auto"/>
        <w:bottom w:val="none" w:sz="0" w:space="0" w:color="auto"/>
        <w:right w:val="none" w:sz="0" w:space="0" w:color="auto"/>
      </w:divBdr>
    </w:div>
    <w:div w:id="2045516189">
      <w:bodyDiv w:val="1"/>
      <w:marLeft w:val="0"/>
      <w:marRight w:val="0"/>
      <w:marTop w:val="0"/>
      <w:marBottom w:val="0"/>
      <w:divBdr>
        <w:top w:val="none" w:sz="0" w:space="0" w:color="auto"/>
        <w:left w:val="none" w:sz="0" w:space="0" w:color="auto"/>
        <w:bottom w:val="none" w:sz="0" w:space="0" w:color="auto"/>
        <w:right w:val="none" w:sz="0" w:space="0" w:color="auto"/>
      </w:divBdr>
    </w:div>
    <w:div w:id="2045789572">
      <w:bodyDiv w:val="1"/>
      <w:marLeft w:val="0"/>
      <w:marRight w:val="0"/>
      <w:marTop w:val="0"/>
      <w:marBottom w:val="0"/>
      <w:divBdr>
        <w:top w:val="none" w:sz="0" w:space="0" w:color="auto"/>
        <w:left w:val="none" w:sz="0" w:space="0" w:color="auto"/>
        <w:bottom w:val="none" w:sz="0" w:space="0" w:color="auto"/>
        <w:right w:val="none" w:sz="0" w:space="0" w:color="auto"/>
      </w:divBdr>
    </w:div>
    <w:div w:id="2053773696">
      <w:bodyDiv w:val="1"/>
      <w:marLeft w:val="0"/>
      <w:marRight w:val="0"/>
      <w:marTop w:val="0"/>
      <w:marBottom w:val="0"/>
      <w:divBdr>
        <w:top w:val="none" w:sz="0" w:space="0" w:color="auto"/>
        <w:left w:val="none" w:sz="0" w:space="0" w:color="auto"/>
        <w:bottom w:val="none" w:sz="0" w:space="0" w:color="auto"/>
        <w:right w:val="none" w:sz="0" w:space="0" w:color="auto"/>
      </w:divBdr>
    </w:div>
    <w:div w:id="2055150287">
      <w:bodyDiv w:val="1"/>
      <w:marLeft w:val="0"/>
      <w:marRight w:val="0"/>
      <w:marTop w:val="0"/>
      <w:marBottom w:val="0"/>
      <w:divBdr>
        <w:top w:val="none" w:sz="0" w:space="0" w:color="auto"/>
        <w:left w:val="none" w:sz="0" w:space="0" w:color="auto"/>
        <w:bottom w:val="none" w:sz="0" w:space="0" w:color="auto"/>
        <w:right w:val="none" w:sz="0" w:space="0" w:color="auto"/>
      </w:divBdr>
    </w:div>
    <w:div w:id="2055543941">
      <w:bodyDiv w:val="1"/>
      <w:marLeft w:val="0"/>
      <w:marRight w:val="0"/>
      <w:marTop w:val="0"/>
      <w:marBottom w:val="0"/>
      <w:divBdr>
        <w:top w:val="none" w:sz="0" w:space="0" w:color="auto"/>
        <w:left w:val="none" w:sz="0" w:space="0" w:color="auto"/>
        <w:bottom w:val="none" w:sz="0" w:space="0" w:color="auto"/>
        <w:right w:val="none" w:sz="0" w:space="0" w:color="auto"/>
      </w:divBdr>
    </w:div>
    <w:div w:id="2055812091">
      <w:bodyDiv w:val="1"/>
      <w:marLeft w:val="0"/>
      <w:marRight w:val="0"/>
      <w:marTop w:val="0"/>
      <w:marBottom w:val="0"/>
      <w:divBdr>
        <w:top w:val="none" w:sz="0" w:space="0" w:color="auto"/>
        <w:left w:val="none" w:sz="0" w:space="0" w:color="auto"/>
        <w:bottom w:val="none" w:sz="0" w:space="0" w:color="auto"/>
        <w:right w:val="none" w:sz="0" w:space="0" w:color="auto"/>
      </w:divBdr>
    </w:div>
    <w:div w:id="2060276669">
      <w:bodyDiv w:val="1"/>
      <w:marLeft w:val="0"/>
      <w:marRight w:val="0"/>
      <w:marTop w:val="0"/>
      <w:marBottom w:val="0"/>
      <w:divBdr>
        <w:top w:val="none" w:sz="0" w:space="0" w:color="auto"/>
        <w:left w:val="none" w:sz="0" w:space="0" w:color="auto"/>
        <w:bottom w:val="none" w:sz="0" w:space="0" w:color="auto"/>
        <w:right w:val="none" w:sz="0" w:space="0" w:color="auto"/>
      </w:divBdr>
    </w:div>
    <w:div w:id="2065249397">
      <w:bodyDiv w:val="1"/>
      <w:marLeft w:val="0"/>
      <w:marRight w:val="0"/>
      <w:marTop w:val="0"/>
      <w:marBottom w:val="0"/>
      <w:divBdr>
        <w:top w:val="none" w:sz="0" w:space="0" w:color="auto"/>
        <w:left w:val="none" w:sz="0" w:space="0" w:color="auto"/>
        <w:bottom w:val="none" w:sz="0" w:space="0" w:color="auto"/>
        <w:right w:val="none" w:sz="0" w:space="0" w:color="auto"/>
      </w:divBdr>
    </w:div>
    <w:div w:id="2069840576">
      <w:bodyDiv w:val="1"/>
      <w:marLeft w:val="0"/>
      <w:marRight w:val="0"/>
      <w:marTop w:val="0"/>
      <w:marBottom w:val="0"/>
      <w:divBdr>
        <w:top w:val="none" w:sz="0" w:space="0" w:color="auto"/>
        <w:left w:val="none" w:sz="0" w:space="0" w:color="auto"/>
        <w:bottom w:val="none" w:sz="0" w:space="0" w:color="auto"/>
        <w:right w:val="none" w:sz="0" w:space="0" w:color="auto"/>
      </w:divBdr>
    </w:div>
    <w:div w:id="2070230132">
      <w:bodyDiv w:val="1"/>
      <w:marLeft w:val="0"/>
      <w:marRight w:val="0"/>
      <w:marTop w:val="0"/>
      <w:marBottom w:val="0"/>
      <w:divBdr>
        <w:top w:val="none" w:sz="0" w:space="0" w:color="auto"/>
        <w:left w:val="none" w:sz="0" w:space="0" w:color="auto"/>
        <w:bottom w:val="none" w:sz="0" w:space="0" w:color="auto"/>
        <w:right w:val="none" w:sz="0" w:space="0" w:color="auto"/>
      </w:divBdr>
    </w:div>
    <w:div w:id="2074504767">
      <w:bodyDiv w:val="1"/>
      <w:marLeft w:val="0"/>
      <w:marRight w:val="0"/>
      <w:marTop w:val="0"/>
      <w:marBottom w:val="0"/>
      <w:divBdr>
        <w:top w:val="none" w:sz="0" w:space="0" w:color="auto"/>
        <w:left w:val="none" w:sz="0" w:space="0" w:color="auto"/>
        <w:bottom w:val="none" w:sz="0" w:space="0" w:color="auto"/>
        <w:right w:val="none" w:sz="0" w:space="0" w:color="auto"/>
      </w:divBdr>
    </w:div>
    <w:div w:id="2078361393">
      <w:bodyDiv w:val="1"/>
      <w:marLeft w:val="0"/>
      <w:marRight w:val="0"/>
      <w:marTop w:val="0"/>
      <w:marBottom w:val="0"/>
      <w:divBdr>
        <w:top w:val="none" w:sz="0" w:space="0" w:color="auto"/>
        <w:left w:val="none" w:sz="0" w:space="0" w:color="auto"/>
        <w:bottom w:val="none" w:sz="0" w:space="0" w:color="auto"/>
        <w:right w:val="none" w:sz="0" w:space="0" w:color="auto"/>
      </w:divBdr>
    </w:div>
    <w:div w:id="2078892151">
      <w:bodyDiv w:val="1"/>
      <w:marLeft w:val="0"/>
      <w:marRight w:val="0"/>
      <w:marTop w:val="0"/>
      <w:marBottom w:val="0"/>
      <w:divBdr>
        <w:top w:val="none" w:sz="0" w:space="0" w:color="auto"/>
        <w:left w:val="none" w:sz="0" w:space="0" w:color="auto"/>
        <w:bottom w:val="none" w:sz="0" w:space="0" w:color="auto"/>
        <w:right w:val="none" w:sz="0" w:space="0" w:color="auto"/>
      </w:divBdr>
    </w:div>
    <w:div w:id="2083409729">
      <w:bodyDiv w:val="1"/>
      <w:marLeft w:val="0"/>
      <w:marRight w:val="0"/>
      <w:marTop w:val="0"/>
      <w:marBottom w:val="0"/>
      <w:divBdr>
        <w:top w:val="none" w:sz="0" w:space="0" w:color="auto"/>
        <w:left w:val="none" w:sz="0" w:space="0" w:color="auto"/>
        <w:bottom w:val="none" w:sz="0" w:space="0" w:color="auto"/>
        <w:right w:val="none" w:sz="0" w:space="0" w:color="auto"/>
      </w:divBdr>
    </w:div>
    <w:div w:id="2086686057">
      <w:bodyDiv w:val="1"/>
      <w:marLeft w:val="0"/>
      <w:marRight w:val="0"/>
      <w:marTop w:val="0"/>
      <w:marBottom w:val="0"/>
      <w:divBdr>
        <w:top w:val="none" w:sz="0" w:space="0" w:color="auto"/>
        <w:left w:val="none" w:sz="0" w:space="0" w:color="auto"/>
        <w:bottom w:val="none" w:sz="0" w:space="0" w:color="auto"/>
        <w:right w:val="none" w:sz="0" w:space="0" w:color="auto"/>
      </w:divBdr>
    </w:div>
    <w:div w:id="2087603633">
      <w:bodyDiv w:val="1"/>
      <w:marLeft w:val="0"/>
      <w:marRight w:val="0"/>
      <w:marTop w:val="0"/>
      <w:marBottom w:val="0"/>
      <w:divBdr>
        <w:top w:val="none" w:sz="0" w:space="0" w:color="auto"/>
        <w:left w:val="none" w:sz="0" w:space="0" w:color="auto"/>
        <w:bottom w:val="none" w:sz="0" w:space="0" w:color="auto"/>
        <w:right w:val="none" w:sz="0" w:space="0" w:color="auto"/>
      </w:divBdr>
    </w:div>
    <w:div w:id="2090688209">
      <w:bodyDiv w:val="1"/>
      <w:marLeft w:val="0"/>
      <w:marRight w:val="0"/>
      <w:marTop w:val="0"/>
      <w:marBottom w:val="0"/>
      <w:divBdr>
        <w:top w:val="none" w:sz="0" w:space="0" w:color="auto"/>
        <w:left w:val="none" w:sz="0" w:space="0" w:color="auto"/>
        <w:bottom w:val="none" w:sz="0" w:space="0" w:color="auto"/>
        <w:right w:val="none" w:sz="0" w:space="0" w:color="auto"/>
      </w:divBdr>
    </w:div>
    <w:div w:id="2092507916">
      <w:bodyDiv w:val="1"/>
      <w:marLeft w:val="0"/>
      <w:marRight w:val="0"/>
      <w:marTop w:val="0"/>
      <w:marBottom w:val="0"/>
      <w:divBdr>
        <w:top w:val="none" w:sz="0" w:space="0" w:color="auto"/>
        <w:left w:val="none" w:sz="0" w:space="0" w:color="auto"/>
        <w:bottom w:val="none" w:sz="0" w:space="0" w:color="auto"/>
        <w:right w:val="none" w:sz="0" w:space="0" w:color="auto"/>
      </w:divBdr>
    </w:div>
    <w:div w:id="2093352679">
      <w:bodyDiv w:val="1"/>
      <w:marLeft w:val="0"/>
      <w:marRight w:val="0"/>
      <w:marTop w:val="0"/>
      <w:marBottom w:val="0"/>
      <w:divBdr>
        <w:top w:val="none" w:sz="0" w:space="0" w:color="auto"/>
        <w:left w:val="none" w:sz="0" w:space="0" w:color="auto"/>
        <w:bottom w:val="none" w:sz="0" w:space="0" w:color="auto"/>
        <w:right w:val="none" w:sz="0" w:space="0" w:color="auto"/>
      </w:divBdr>
    </w:div>
    <w:div w:id="2094626523">
      <w:bodyDiv w:val="1"/>
      <w:marLeft w:val="0"/>
      <w:marRight w:val="0"/>
      <w:marTop w:val="0"/>
      <w:marBottom w:val="0"/>
      <w:divBdr>
        <w:top w:val="none" w:sz="0" w:space="0" w:color="auto"/>
        <w:left w:val="none" w:sz="0" w:space="0" w:color="auto"/>
        <w:bottom w:val="none" w:sz="0" w:space="0" w:color="auto"/>
        <w:right w:val="none" w:sz="0" w:space="0" w:color="auto"/>
      </w:divBdr>
    </w:div>
    <w:div w:id="2095929547">
      <w:bodyDiv w:val="1"/>
      <w:marLeft w:val="0"/>
      <w:marRight w:val="0"/>
      <w:marTop w:val="0"/>
      <w:marBottom w:val="0"/>
      <w:divBdr>
        <w:top w:val="none" w:sz="0" w:space="0" w:color="auto"/>
        <w:left w:val="none" w:sz="0" w:space="0" w:color="auto"/>
        <w:bottom w:val="none" w:sz="0" w:space="0" w:color="auto"/>
        <w:right w:val="none" w:sz="0" w:space="0" w:color="auto"/>
      </w:divBdr>
    </w:div>
    <w:div w:id="2100522363">
      <w:bodyDiv w:val="1"/>
      <w:marLeft w:val="0"/>
      <w:marRight w:val="0"/>
      <w:marTop w:val="0"/>
      <w:marBottom w:val="0"/>
      <w:divBdr>
        <w:top w:val="none" w:sz="0" w:space="0" w:color="auto"/>
        <w:left w:val="none" w:sz="0" w:space="0" w:color="auto"/>
        <w:bottom w:val="none" w:sz="0" w:space="0" w:color="auto"/>
        <w:right w:val="none" w:sz="0" w:space="0" w:color="auto"/>
      </w:divBdr>
    </w:div>
    <w:div w:id="2106417024">
      <w:bodyDiv w:val="1"/>
      <w:marLeft w:val="0"/>
      <w:marRight w:val="0"/>
      <w:marTop w:val="0"/>
      <w:marBottom w:val="0"/>
      <w:divBdr>
        <w:top w:val="none" w:sz="0" w:space="0" w:color="auto"/>
        <w:left w:val="none" w:sz="0" w:space="0" w:color="auto"/>
        <w:bottom w:val="none" w:sz="0" w:space="0" w:color="auto"/>
        <w:right w:val="none" w:sz="0" w:space="0" w:color="auto"/>
      </w:divBdr>
    </w:div>
    <w:div w:id="2108622982">
      <w:bodyDiv w:val="1"/>
      <w:marLeft w:val="0"/>
      <w:marRight w:val="0"/>
      <w:marTop w:val="0"/>
      <w:marBottom w:val="0"/>
      <w:divBdr>
        <w:top w:val="none" w:sz="0" w:space="0" w:color="auto"/>
        <w:left w:val="none" w:sz="0" w:space="0" w:color="auto"/>
        <w:bottom w:val="none" w:sz="0" w:space="0" w:color="auto"/>
        <w:right w:val="none" w:sz="0" w:space="0" w:color="auto"/>
      </w:divBdr>
    </w:div>
    <w:div w:id="2109428439">
      <w:bodyDiv w:val="1"/>
      <w:marLeft w:val="0"/>
      <w:marRight w:val="0"/>
      <w:marTop w:val="0"/>
      <w:marBottom w:val="0"/>
      <w:divBdr>
        <w:top w:val="none" w:sz="0" w:space="0" w:color="auto"/>
        <w:left w:val="none" w:sz="0" w:space="0" w:color="auto"/>
        <w:bottom w:val="none" w:sz="0" w:space="0" w:color="auto"/>
        <w:right w:val="none" w:sz="0" w:space="0" w:color="auto"/>
      </w:divBdr>
    </w:div>
    <w:div w:id="2111005651">
      <w:bodyDiv w:val="1"/>
      <w:marLeft w:val="0"/>
      <w:marRight w:val="0"/>
      <w:marTop w:val="0"/>
      <w:marBottom w:val="0"/>
      <w:divBdr>
        <w:top w:val="none" w:sz="0" w:space="0" w:color="auto"/>
        <w:left w:val="none" w:sz="0" w:space="0" w:color="auto"/>
        <w:bottom w:val="none" w:sz="0" w:space="0" w:color="auto"/>
        <w:right w:val="none" w:sz="0" w:space="0" w:color="auto"/>
      </w:divBdr>
    </w:div>
    <w:div w:id="2112123440">
      <w:bodyDiv w:val="1"/>
      <w:marLeft w:val="0"/>
      <w:marRight w:val="0"/>
      <w:marTop w:val="0"/>
      <w:marBottom w:val="0"/>
      <w:divBdr>
        <w:top w:val="none" w:sz="0" w:space="0" w:color="auto"/>
        <w:left w:val="none" w:sz="0" w:space="0" w:color="auto"/>
        <w:bottom w:val="none" w:sz="0" w:space="0" w:color="auto"/>
        <w:right w:val="none" w:sz="0" w:space="0" w:color="auto"/>
      </w:divBdr>
    </w:div>
    <w:div w:id="2114282709">
      <w:bodyDiv w:val="1"/>
      <w:marLeft w:val="0"/>
      <w:marRight w:val="0"/>
      <w:marTop w:val="0"/>
      <w:marBottom w:val="0"/>
      <w:divBdr>
        <w:top w:val="none" w:sz="0" w:space="0" w:color="auto"/>
        <w:left w:val="none" w:sz="0" w:space="0" w:color="auto"/>
        <w:bottom w:val="none" w:sz="0" w:space="0" w:color="auto"/>
        <w:right w:val="none" w:sz="0" w:space="0" w:color="auto"/>
      </w:divBdr>
    </w:div>
    <w:div w:id="2114664587">
      <w:bodyDiv w:val="1"/>
      <w:marLeft w:val="0"/>
      <w:marRight w:val="0"/>
      <w:marTop w:val="0"/>
      <w:marBottom w:val="0"/>
      <w:divBdr>
        <w:top w:val="none" w:sz="0" w:space="0" w:color="auto"/>
        <w:left w:val="none" w:sz="0" w:space="0" w:color="auto"/>
        <w:bottom w:val="none" w:sz="0" w:space="0" w:color="auto"/>
        <w:right w:val="none" w:sz="0" w:space="0" w:color="auto"/>
      </w:divBdr>
    </w:div>
    <w:div w:id="2114933093">
      <w:bodyDiv w:val="1"/>
      <w:marLeft w:val="0"/>
      <w:marRight w:val="0"/>
      <w:marTop w:val="0"/>
      <w:marBottom w:val="0"/>
      <w:divBdr>
        <w:top w:val="none" w:sz="0" w:space="0" w:color="auto"/>
        <w:left w:val="none" w:sz="0" w:space="0" w:color="auto"/>
        <w:bottom w:val="none" w:sz="0" w:space="0" w:color="auto"/>
        <w:right w:val="none" w:sz="0" w:space="0" w:color="auto"/>
      </w:divBdr>
    </w:div>
    <w:div w:id="2117480116">
      <w:bodyDiv w:val="1"/>
      <w:marLeft w:val="0"/>
      <w:marRight w:val="0"/>
      <w:marTop w:val="0"/>
      <w:marBottom w:val="0"/>
      <w:divBdr>
        <w:top w:val="none" w:sz="0" w:space="0" w:color="auto"/>
        <w:left w:val="none" w:sz="0" w:space="0" w:color="auto"/>
        <w:bottom w:val="none" w:sz="0" w:space="0" w:color="auto"/>
        <w:right w:val="none" w:sz="0" w:space="0" w:color="auto"/>
      </w:divBdr>
    </w:div>
    <w:div w:id="2119175035">
      <w:bodyDiv w:val="1"/>
      <w:marLeft w:val="0"/>
      <w:marRight w:val="0"/>
      <w:marTop w:val="0"/>
      <w:marBottom w:val="0"/>
      <w:divBdr>
        <w:top w:val="none" w:sz="0" w:space="0" w:color="auto"/>
        <w:left w:val="none" w:sz="0" w:space="0" w:color="auto"/>
        <w:bottom w:val="none" w:sz="0" w:space="0" w:color="auto"/>
        <w:right w:val="none" w:sz="0" w:space="0" w:color="auto"/>
      </w:divBdr>
    </w:div>
    <w:div w:id="2120175059">
      <w:bodyDiv w:val="1"/>
      <w:marLeft w:val="0"/>
      <w:marRight w:val="0"/>
      <w:marTop w:val="0"/>
      <w:marBottom w:val="0"/>
      <w:divBdr>
        <w:top w:val="none" w:sz="0" w:space="0" w:color="auto"/>
        <w:left w:val="none" w:sz="0" w:space="0" w:color="auto"/>
        <w:bottom w:val="none" w:sz="0" w:space="0" w:color="auto"/>
        <w:right w:val="none" w:sz="0" w:space="0" w:color="auto"/>
      </w:divBdr>
    </w:div>
    <w:div w:id="2121486545">
      <w:bodyDiv w:val="1"/>
      <w:marLeft w:val="0"/>
      <w:marRight w:val="0"/>
      <w:marTop w:val="0"/>
      <w:marBottom w:val="0"/>
      <w:divBdr>
        <w:top w:val="none" w:sz="0" w:space="0" w:color="auto"/>
        <w:left w:val="none" w:sz="0" w:space="0" w:color="auto"/>
        <w:bottom w:val="none" w:sz="0" w:space="0" w:color="auto"/>
        <w:right w:val="none" w:sz="0" w:space="0" w:color="auto"/>
      </w:divBdr>
    </w:div>
    <w:div w:id="2123569058">
      <w:bodyDiv w:val="1"/>
      <w:marLeft w:val="0"/>
      <w:marRight w:val="0"/>
      <w:marTop w:val="0"/>
      <w:marBottom w:val="0"/>
      <w:divBdr>
        <w:top w:val="none" w:sz="0" w:space="0" w:color="auto"/>
        <w:left w:val="none" w:sz="0" w:space="0" w:color="auto"/>
        <w:bottom w:val="none" w:sz="0" w:space="0" w:color="auto"/>
        <w:right w:val="none" w:sz="0" w:space="0" w:color="auto"/>
      </w:divBdr>
    </w:div>
    <w:div w:id="2124380950">
      <w:bodyDiv w:val="1"/>
      <w:marLeft w:val="0"/>
      <w:marRight w:val="0"/>
      <w:marTop w:val="0"/>
      <w:marBottom w:val="0"/>
      <w:divBdr>
        <w:top w:val="none" w:sz="0" w:space="0" w:color="auto"/>
        <w:left w:val="none" w:sz="0" w:space="0" w:color="auto"/>
        <w:bottom w:val="none" w:sz="0" w:space="0" w:color="auto"/>
        <w:right w:val="none" w:sz="0" w:space="0" w:color="auto"/>
      </w:divBdr>
    </w:div>
    <w:div w:id="2124809697">
      <w:bodyDiv w:val="1"/>
      <w:marLeft w:val="0"/>
      <w:marRight w:val="0"/>
      <w:marTop w:val="0"/>
      <w:marBottom w:val="0"/>
      <w:divBdr>
        <w:top w:val="none" w:sz="0" w:space="0" w:color="auto"/>
        <w:left w:val="none" w:sz="0" w:space="0" w:color="auto"/>
        <w:bottom w:val="none" w:sz="0" w:space="0" w:color="auto"/>
        <w:right w:val="none" w:sz="0" w:space="0" w:color="auto"/>
      </w:divBdr>
    </w:div>
    <w:div w:id="2125538767">
      <w:bodyDiv w:val="1"/>
      <w:marLeft w:val="0"/>
      <w:marRight w:val="0"/>
      <w:marTop w:val="0"/>
      <w:marBottom w:val="0"/>
      <w:divBdr>
        <w:top w:val="none" w:sz="0" w:space="0" w:color="auto"/>
        <w:left w:val="none" w:sz="0" w:space="0" w:color="auto"/>
        <w:bottom w:val="none" w:sz="0" w:space="0" w:color="auto"/>
        <w:right w:val="none" w:sz="0" w:space="0" w:color="auto"/>
      </w:divBdr>
    </w:div>
    <w:div w:id="2129230085">
      <w:bodyDiv w:val="1"/>
      <w:marLeft w:val="0"/>
      <w:marRight w:val="0"/>
      <w:marTop w:val="0"/>
      <w:marBottom w:val="0"/>
      <w:divBdr>
        <w:top w:val="none" w:sz="0" w:space="0" w:color="auto"/>
        <w:left w:val="none" w:sz="0" w:space="0" w:color="auto"/>
        <w:bottom w:val="none" w:sz="0" w:space="0" w:color="auto"/>
        <w:right w:val="none" w:sz="0" w:space="0" w:color="auto"/>
      </w:divBdr>
    </w:div>
    <w:div w:id="2129230341">
      <w:bodyDiv w:val="1"/>
      <w:marLeft w:val="0"/>
      <w:marRight w:val="0"/>
      <w:marTop w:val="0"/>
      <w:marBottom w:val="0"/>
      <w:divBdr>
        <w:top w:val="none" w:sz="0" w:space="0" w:color="auto"/>
        <w:left w:val="none" w:sz="0" w:space="0" w:color="auto"/>
        <w:bottom w:val="none" w:sz="0" w:space="0" w:color="auto"/>
        <w:right w:val="none" w:sz="0" w:space="0" w:color="auto"/>
      </w:divBdr>
    </w:div>
    <w:div w:id="2129347299">
      <w:bodyDiv w:val="1"/>
      <w:marLeft w:val="0"/>
      <w:marRight w:val="0"/>
      <w:marTop w:val="0"/>
      <w:marBottom w:val="0"/>
      <w:divBdr>
        <w:top w:val="none" w:sz="0" w:space="0" w:color="auto"/>
        <w:left w:val="none" w:sz="0" w:space="0" w:color="auto"/>
        <w:bottom w:val="none" w:sz="0" w:space="0" w:color="auto"/>
        <w:right w:val="none" w:sz="0" w:space="0" w:color="auto"/>
      </w:divBdr>
    </w:div>
    <w:div w:id="2129466884">
      <w:bodyDiv w:val="1"/>
      <w:marLeft w:val="0"/>
      <w:marRight w:val="0"/>
      <w:marTop w:val="0"/>
      <w:marBottom w:val="0"/>
      <w:divBdr>
        <w:top w:val="none" w:sz="0" w:space="0" w:color="auto"/>
        <w:left w:val="none" w:sz="0" w:space="0" w:color="auto"/>
        <w:bottom w:val="none" w:sz="0" w:space="0" w:color="auto"/>
        <w:right w:val="none" w:sz="0" w:space="0" w:color="auto"/>
      </w:divBdr>
    </w:div>
    <w:div w:id="2132630859">
      <w:bodyDiv w:val="1"/>
      <w:marLeft w:val="0"/>
      <w:marRight w:val="0"/>
      <w:marTop w:val="0"/>
      <w:marBottom w:val="0"/>
      <w:divBdr>
        <w:top w:val="none" w:sz="0" w:space="0" w:color="auto"/>
        <w:left w:val="none" w:sz="0" w:space="0" w:color="auto"/>
        <w:bottom w:val="none" w:sz="0" w:space="0" w:color="auto"/>
        <w:right w:val="none" w:sz="0" w:space="0" w:color="auto"/>
      </w:divBdr>
    </w:div>
    <w:div w:id="2132742124">
      <w:bodyDiv w:val="1"/>
      <w:marLeft w:val="0"/>
      <w:marRight w:val="0"/>
      <w:marTop w:val="0"/>
      <w:marBottom w:val="0"/>
      <w:divBdr>
        <w:top w:val="none" w:sz="0" w:space="0" w:color="auto"/>
        <w:left w:val="none" w:sz="0" w:space="0" w:color="auto"/>
        <w:bottom w:val="none" w:sz="0" w:space="0" w:color="auto"/>
        <w:right w:val="none" w:sz="0" w:space="0" w:color="auto"/>
      </w:divBdr>
    </w:div>
    <w:div w:id="2135824489">
      <w:bodyDiv w:val="1"/>
      <w:marLeft w:val="0"/>
      <w:marRight w:val="0"/>
      <w:marTop w:val="0"/>
      <w:marBottom w:val="0"/>
      <w:divBdr>
        <w:top w:val="none" w:sz="0" w:space="0" w:color="auto"/>
        <w:left w:val="none" w:sz="0" w:space="0" w:color="auto"/>
        <w:bottom w:val="none" w:sz="0" w:space="0" w:color="auto"/>
        <w:right w:val="none" w:sz="0" w:space="0" w:color="auto"/>
      </w:divBdr>
    </w:div>
    <w:div w:id="2139640566">
      <w:bodyDiv w:val="1"/>
      <w:marLeft w:val="0"/>
      <w:marRight w:val="0"/>
      <w:marTop w:val="0"/>
      <w:marBottom w:val="0"/>
      <w:divBdr>
        <w:top w:val="none" w:sz="0" w:space="0" w:color="auto"/>
        <w:left w:val="none" w:sz="0" w:space="0" w:color="auto"/>
        <w:bottom w:val="none" w:sz="0" w:space="0" w:color="auto"/>
        <w:right w:val="none" w:sz="0" w:space="0" w:color="auto"/>
      </w:divBdr>
    </w:div>
    <w:div w:id="2139764727">
      <w:bodyDiv w:val="1"/>
      <w:marLeft w:val="0"/>
      <w:marRight w:val="0"/>
      <w:marTop w:val="0"/>
      <w:marBottom w:val="0"/>
      <w:divBdr>
        <w:top w:val="none" w:sz="0" w:space="0" w:color="auto"/>
        <w:left w:val="none" w:sz="0" w:space="0" w:color="auto"/>
        <w:bottom w:val="none" w:sz="0" w:space="0" w:color="auto"/>
        <w:right w:val="none" w:sz="0" w:space="0" w:color="auto"/>
      </w:divBdr>
    </w:div>
    <w:div w:id="2140804454">
      <w:bodyDiv w:val="1"/>
      <w:marLeft w:val="0"/>
      <w:marRight w:val="0"/>
      <w:marTop w:val="0"/>
      <w:marBottom w:val="0"/>
      <w:divBdr>
        <w:top w:val="none" w:sz="0" w:space="0" w:color="auto"/>
        <w:left w:val="none" w:sz="0" w:space="0" w:color="auto"/>
        <w:bottom w:val="none" w:sz="0" w:space="0" w:color="auto"/>
        <w:right w:val="none" w:sz="0" w:space="0" w:color="auto"/>
      </w:divBdr>
    </w:div>
    <w:div w:id="214338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ista-com.eu1.proxy.openathens.net/statistics/259404/most-important-social-media-platforms-for-b2b-and-b2c-marketers-worldwide/" TargetMode="External"/><Relationship Id="rId18" Type="http://schemas.openxmlformats.org/officeDocument/2006/relationships/hyperlink" Target="https://doi.org/10.1108/JBIM-02-2020-0078" TargetMode="External"/><Relationship Id="rId26" Type="http://schemas.openxmlformats.org/officeDocument/2006/relationships/hyperlink" Target="https://forms.gle/xNBpb6YgdYQRThbr5" TargetMode="External"/><Relationship Id="rId39" Type="http://schemas.openxmlformats.org/officeDocument/2006/relationships/hyperlink" Target="https://forms.gle/xNBpb6YgdYQRThbr5" TargetMode="External"/><Relationship Id="rId21" Type="http://schemas.openxmlformats.org/officeDocument/2006/relationships/image" Target="media/image2.png"/><Relationship Id="rId34" Type="http://schemas.openxmlformats.org/officeDocument/2006/relationships/chart" Target="charts/chart7.xml"/><Relationship Id="rId42" Type="http://schemas.openxmlformats.org/officeDocument/2006/relationships/chart" Target="charts/chart11.xml"/><Relationship Id="rId47" Type="http://schemas.openxmlformats.org/officeDocument/2006/relationships/hyperlink" Target="https://forms.gle/xNBpb6YgdYQRThbr5" TargetMode="External"/><Relationship Id="rId50" Type="http://schemas.openxmlformats.org/officeDocument/2006/relationships/chart" Target="charts/chart15.xml"/><Relationship Id="rId55" Type="http://schemas.openxmlformats.org/officeDocument/2006/relationships/hyperlink" Target="https://forms.gle/xNBpb6YgdYQRThbr5" TargetMode="External"/><Relationship Id="rId63" Type="http://schemas.openxmlformats.org/officeDocument/2006/relationships/hyperlink" Target="https://forms.gle/xNBpb6YgdYQRThbr5" TargetMode="External"/><Relationship Id="rId68" Type="http://schemas.openxmlformats.org/officeDocument/2006/relationships/image" Target="media/image8.emf"/><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108/JBIM-06-2019-0283" TargetMode="External"/><Relationship Id="rId29" Type="http://schemas.openxmlformats.org/officeDocument/2006/relationships/hyperlink" Target="https://forms.gle/xNBpb6YgdYQRThbr5" TargetMode="External"/><Relationship Id="rId11" Type="http://schemas.openxmlformats.org/officeDocument/2006/relationships/hyperlink" Target="https://www.ine.es/prensa/tic_e_2021_2022.pdf" TargetMode="External"/><Relationship Id="rId24" Type="http://schemas.openxmlformats.org/officeDocument/2006/relationships/package" Target="embeddings/Microsoft_Excel_Worksheet1.xlsx"/><Relationship Id="rId32" Type="http://schemas.openxmlformats.org/officeDocument/2006/relationships/chart" Target="charts/chart6.xml"/><Relationship Id="rId37" Type="http://schemas.openxmlformats.org/officeDocument/2006/relationships/hyperlink" Target="https://forms.gle/xNBpb6YgdYQRThbr5" TargetMode="External"/><Relationship Id="rId40" Type="http://schemas.openxmlformats.org/officeDocument/2006/relationships/chart" Target="charts/chart10.xml"/><Relationship Id="rId45" Type="http://schemas.openxmlformats.org/officeDocument/2006/relationships/hyperlink" Target="https://forms.gle/xNBpb6YgdYQRThbr5" TargetMode="External"/><Relationship Id="rId53" Type="http://schemas.openxmlformats.org/officeDocument/2006/relationships/hyperlink" Target="https://forms.gle/xNBpb6YgdYQRThbr5" TargetMode="External"/><Relationship Id="rId58" Type="http://schemas.openxmlformats.org/officeDocument/2006/relationships/chart" Target="charts/chart19.xml"/><Relationship Id="rId66" Type="http://schemas.openxmlformats.org/officeDocument/2006/relationships/image" Target="media/image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8/JEIM-09-2014-0088" TargetMode="External"/><Relationship Id="rId23" Type="http://schemas.openxmlformats.org/officeDocument/2006/relationships/image" Target="media/image3.emf"/><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hyperlink" Target="https://forms.gle/xNBpb6YgdYQRThbr5" TargetMode="External"/><Relationship Id="rId57" Type="http://schemas.openxmlformats.org/officeDocument/2006/relationships/hyperlink" Target="https://forms.gle/xNBpb6YgdYQRThbr5" TargetMode="External"/><Relationship Id="rId61" Type="http://schemas.openxmlformats.org/officeDocument/2006/relationships/hyperlink" Target="https://forms.gle/xNBpb6YgdYQRThbr5" TargetMode="External"/><Relationship Id="rId10" Type="http://schemas.openxmlformats.org/officeDocument/2006/relationships/hyperlink" Target="https://www.ine.es/prensa/eesi_2020_d.pdf" TargetMode="External"/><Relationship Id="rId19" Type="http://schemas.openxmlformats.org/officeDocument/2006/relationships/hyperlink" Target="https://doi.org/10.1016/j.indmarman.2017.07.013" TargetMode="External"/><Relationship Id="rId31" Type="http://schemas.openxmlformats.org/officeDocument/2006/relationships/hyperlink" Target="https://forms.gle/xNBpb6YgdYQRThbr5" TargetMode="External"/><Relationship Id="rId44" Type="http://schemas.openxmlformats.org/officeDocument/2006/relationships/chart" Target="charts/chart12.xml"/><Relationship Id="rId52" Type="http://schemas.openxmlformats.org/officeDocument/2006/relationships/chart" Target="charts/chart16.xml"/><Relationship Id="rId60" Type="http://schemas.openxmlformats.org/officeDocument/2006/relationships/chart" Target="charts/chart20.xml"/><Relationship Id="rId65" Type="http://schemas.openxmlformats.org/officeDocument/2006/relationships/image" Target="media/image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aragonexterior.es/linkedin-como-encontrar-y-fidelizar-clientes-en-los-mercados-internacionales/" TargetMode="External"/><Relationship Id="rId22" Type="http://schemas.openxmlformats.org/officeDocument/2006/relationships/hyperlink" Target="https://forms.gle/UeKsBSXjovGcMZRS7" TargetMode="Externa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s://forms.gle/xNBpb6YgdYQRThbr5" TargetMode="External"/><Relationship Id="rId43" Type="http://schemas.openxmlformats.org/officeDocument/2006/relationships/hyperlink" Target="https://forms.gle/xNBpb6YgdYQRThbr5" TargetMode="External"/><Relationship Id="rId48" Type="http://schemas.openxmlformats.org/officeDocument/2006/relationships/chart" Target="charts/chart14.xml"/><Relationship Id="rId56" Type="http://schemas.openxmlformats.org/officeDocument/2006/relationships/chart" Target="charts/chart18.xml"/><Relationship Id="rId64" Type="http://schemas.openxmlformats.org/officeDocument/2006/relationships/image" Target="media/image4.emf"/><Relationship Id="rId69" Type="http://schemas.openxmlformats.org/officeDocument/2006/relationships/header" Target="header1.xml"/><Relationship Id="rId8" Type="http://schemas.openxmlformats.org/officeDocument/2006/relationships/hyperlink" Target="mailto:mcerdanc@uoc.edu" TargetMode="External"/><Relationship Id="rId51" Type="http://schemas.openxmlformats.org/officeDocument/2006/relationships/hyperlink" Target="https://forms.gle/xNBpb6YgdYQRThbr5"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dialnet.unirioja.es/servlet/articulo?codigo=7107421" TargetMode="External"/><Relationship Id="rId25" Type="http://schemas.openxmlformats.org/officeDocument/2006/relationships/chart" Target="charts/chart2.xml"/><Relationship Id="rId33" Type="http://schemas.openxmlformats.org/officeDocument/2006/relationships/hyperlink" Target="https://forms.gle/xNBpb6YgdYQRThbr5" TargetMode="External"/><Relationship Id="rId38" Type="http://schemas.openxmlformats.org/officeDocument/2006/relationships/chart" Target="charts/chart9.xml"/><Relationship Id="rId46" Type="http://schemas.openxmlformats.org/officeDocument/2006/relationships/chart" Target="charts/chart13.xml"/><Relationship Id="rId59" Type="http://schemas.openxmlformats.org/officeDocument/2006/relationships/hyperlink" Target="https://forms.gle/xNBpb6YgdYQRThbr5" TargetMode="External"/><Relationship Id="rId67" Type="http://schemas.openxmlformats.org/officeDocument/2006/relationships/image" Target="media/image7.png"/><Relationship Id="rId20" Type="http://schemas.openxmlformats.org/officeDocument/2006/relationships/hyperlink" Target="Https://doi.org.10.1016/j.indmarman.2015.05.005" TargetMode="External"/><Relationship Id="rId41" Type="http://schemas.openxmlformats.org/officeDocument/2006/relationships/hyperlink" Target="https://forms.gle/xNBpb6YgdYQRThbr5" TargetMode="External"/><Relationship Id="rId54" Type="http://schemas.openxmlformats.org/officeDocument/2006/relationships/chart" Target="charts/chart17.xml"/><Relationship Id="rId62" Type="http://schemas.openxmlformats.org/officeDocument/2006/relationships/chart" Target="charts/chart21.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6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b="1">
                <a:solidFill>
                  <a:schemeClr val="bg1">
                    <a:lumMod val="50000"/>
                  </a:schemeClr>
                </a:solidFill>
              </a:rPr>
              <a:t>Redes</a:t>
            </a:r>
            <a:r>
              <a:rPr lang="es-ES" sz="1100" b="1" baseline="0">
                <a:solidFill>
                  <a:schemeClr val="bg1">
                    <a:lumMod val="50000"/>
                  </a:schemeClr>
                </a:solidFill>
              </a:rPr>
              <a:t> sociales más importantes </a:t>
            </a:r>
            <a:r>
              <a:rPr lang="es-ES" sz="1100" b="1" baseline="0">
                <a:solidFill>
                  <a:schemeClr val="tx1">
                    <a:lumMod val="75000"/>
                    <a:lumOff val="25000"/>
                  </a:schemeClr>
                </a:solidFill>
              </a:rPr>
              <a:t>B2B</a:t>
            </a:r>
            <a:r>
              <a:rPr lang="es-ES" sz="1100" b="1" baseline="0">
                <a:solidFill>
                  <a:schemeClr val="bg1">
                    <a:lumMod val="50000"/>
                  </a:schemeClr>
                </a:solidFill>
              </a:rPr>
              <a:t> y </a:t>
            </a:r>
            <a:r>
              <a:rPr lang="es-ES" sz="1100" b="1" baseline="0">
                <a:solidFill>
                  <a:schemeClr val="bg1">
                    <a:lumMod val="75000"/>
                  </a:schemeClr>
                </a:solidFill>
              </a:rPr>
              <a:t>B2C </a:t>
            </a:r>
            <a:r>
              <a:rPr lang="es-ES" sz="1100" b="1" baseline="0">
                <a:solidFill>
                  <a:schemeClr val="bg1">
                    <a:lumMod val="50000"/>
                  </a:schemeClr>
                </a:solidFill>
              </a:rPr>
              <a:t>para profesionales de Marketing en el 2022 en %</a:t>
            </a:r>
            <a:endParaRPr lang="es-ES" sz="1100" b="1">
              <a:solidFill>
                <a:schemeClr val="bg1">
                  <a:lumMod val="50000"/>
                </a:schemeClr>
              </a:solidFill>
            </a:endParaRPr>
          </a:p>
        </c:rich>
      </c:tx>
      <c:layout>
        <c:manualLayout>
          <c:xMode val="edge"/>
          <c:yMode val="edge"/>
          <c:x val="0.15066666666666667"/>
          <c:y val="3.63636363636363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7.213648293963254E-2"/>
          <c:y val="0.2462037037037037"/>
          <c:w val="0.90286351706036749"/>
          <c:h val="0.64176727909011377"/>
        </c:manualLayout>
      </c:layout>
      <c:barChart>
        <c:barDir val="col"/>
        <c:grouping val="clustered"/>
        <c:varyColors val="0"/>
        <c:ser>
          <c:idx val="0"/>
          <c:order val="0"/>
          <c:tx>
            <c:strRef>
              <c:f>Data!$C$3:$C$5</c:f>
              <c:strCache>
                <c:ptCount val="3"/>
                <c:pt idx="0">
                  <c:v>Most important social media platforms for global B2B &amp; B2C marketers 2022</c:v>
                </c:pt>
                <c:pt idx="1">
                  <c:v>Most important social media platforms for B2B and B2C marketers worldwide as of January 2022</c:v>
                </c:pt>
                <c:pt idx="2">
                  <c:v>B2B</c:v>
                </c:pt>
              </c:strCache>
            </c:strRef>
          </c:tx>
          <c:spPr>
            <a:solidFill>
              <a:schemeClr val="dk1">
                <a:tint val="88500"/>
              </a:schemeClr>
            </a:solidFill>
            <a:ln>
              <a:noFill/>
            </a:ln>
            <a:effectLst/>
          </c:spPr>
          <c:invertIfNegative val="0"/>
          <c:dLbls>
            <c:dLbl>
              <c:idx val="0"/>
              <c:tx>
                <c:rich>
                  <a:bodyPr/>
                  <a:lstStyle/>
                  <a:p>
                    <a:fld id="{7F1B5A70-ADC6-4EB1-8798-A0EF346CE9FB}"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F2D-4B10-96BA-5D9F708AF7B9}"/>
                </c:ext>
              </c:extLst>
            </c:dLbl>
            <c:dLbl>
              <c:idx val="1"/>
              <c:tx>
                <c:rich>
                  <a:bodyPr/>
                  <a:lstStyle/>
                  <a:p>
                    <a:fld id="{E4E6DCDF-533C-4974-9A48-713BA4F61413}"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F2D-4B10-96BA-5D9F708AF7B9}"/>
                </c:ext>
              </c:extLst>
            </c:dLbl>
            <c:dLbl>
              <c:idx val="2"/>
              <c:tx>
                <c:rich>
                  <a:bodyPr/>
                  <a:lstStyle/>
                  <a:p>
                    <a:fld id="{DD8585AB-42D1-414C-B2BB-8B9B0092E46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F2D-4B10-96BA-5D9F708AF7B9}"/>
                </c:ext>
              </c:extLst>
            </c:dLbl>
            <c:dLbl>
              <c:idx val="3"/>
              <c:tx>
                <c:rich>
                  <a:bodyPr/>
                  <a:lstStyle/>
                  <a:p>
                    <a:fld id="{F9D37B9A-3C91-43D1-98F9-2AC92F548D9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2D-4B10-96BA-5D9F708AF7B9}"/>
                </c:ext>
              </c:extLst>
            </c:dLbl>
            <c:dLbl>
              <c:idx val="4"/>
              <c:tx>
                <c:rich>
                  <a:bodyPr/>
                  <a:lstStyle/>
                  <a:p>
                    <a:fld id="{3F7CA75C-CE8B-43FC-8316-5C49A3D452E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F2D-4B10-96BA-5D9F708AF7B9}"/>
                </c:ext>
              </c:extLst>
            </c:dLbl>
            <c:dLbl>
              <c:idx val="5"/>
              <c:tx>
                <c:rich>
                  <a:bodyPr/>
                  <a:lstStyle/>
                  <a:p>
                    <a:fld id="{B1015216-1C46-40F6-8C1F-2873D3D5CE13}"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2D-4B10-96BA-5D9F708AF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Data!$B$6:$B$11</c:f>
              <c:strCache>
                <c:ptCount val="6"/>
                <c:pt idx="0">
                  <c:v>Facebook</c:v>
                </c:pt>
                <c:pt idx="1">
                  <c:v>LinkedIn</c:v>
                </c:pt>
                <c:pt idx="2">
                  <c:v>Instagram</c:v>
                </c:pt>
                <c:pt idx="3">
                  <c:v>YouTube</c:v>
                </c:pt>
                <c:pt idx="4">
                  <c:v>Twitter</c:v>
                </c:pt>
                <c:pt idx="5">
                  <c:v>TikTok</c:v>
                </c:pt>
              </c:strCache>
            </c:strRef>
          </c:cat>
          <c:val>
            <c:numRef>
              <c:f>Data!$C$6:$C$11</c:f>
              <c:numCache>
                <c:formatCode>#,##0</c:formatCode>
                <c:ptCount val="6"/>
                <c:pt idx="0">
                  <c:v>32</c:v>
                </c:pt>
                <c:pt idx="1">
                  <c:v>40</c:v>
                </c:pt>
                <c:pt idx="2">
                  <c:v>19</c:v>
                </c:pt>
                <c:pt idx="3">
                  <c:v>5</c:v>
                </c:pt>
                <c:pt idx="4">
                  <c:v>2</c:v>
                </c:pt>
                <c:pt idx="5">
                  <c:v>1</c:v>
                </c:pt>
              </c:numCache>
            </c:numRef>
          </c:val>
          <c:extLst>
            <c:ext xmlns:c16="http://schemas.microsoft.com/office/drawing/2014/chart" uri="{C3380CC4-5D6E-409C-BE32-E72D297353CC}">
              <c16:uniqueId val="{00000006-5F2D-4B10-96BA-5D9F708AF7B9}"/>
            </c:ext>
          </c:extLst>
        </c:ser>
        <c:ser>
          <c:idx val="1"/>
          <c:order val="1"/>
          <c:tx>
            <c:strRef>
              <c:f>Data!$D$3:$D$5</c:f>
              <c:strCache>
                <c:ptCount val="3"/>
                <c:pt idx="0">
                  <c:v>Most important social media platforms for global B2B &amp; B2C marketers 2022</c:v>
                </c:pt>
                <c:pt idx="1">
                  <c:v>Most important social media platforms for B2B and B2C marketers worldwide as of January 2022</c:v>
                </c:pt>
                <c:pt idx="2">
                  <c:v>B2C</c:v>
                </c:pt>
              </c:strCache>
            </c:strRef>
          </c:tx>
          <c:spPr>
            <a:solidFill>
              <a:schemeClr val="dk1">
                <a:tint val="55000"/>
              </a:schemeClr>
            </a:solidFill>
            <a:ln>
              <a:noFill/>
            </a:ln>
            <a:effectLst/>
          </c:spPr>
          <c:invertIfNegative val="0"/>
          <c:dLbls>
            <c:dLbl>
              <c:idx val="0"/>
              <c:tx>
                <c:rich>
                  <a:bodyPr/>
                  <a:lstStyle/>
                  <a:p>
                    <a:fld id="{4A6ED537-800C-4601-8CA4-279FE159433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F2D-4B10-96BA-5D9F708AF7B9}"/>
                </c:ext>
              </c:extLst>
            </c:dLbl>
            <c:dLbl>
              <c:idx val="1"/>
              <c:tx>
                <c:rich>
                  <a:bodyPr/>
                  <a:lstStyle/>
                  <a:p>
                    <a:fld id="{5C05A00B-2C63-4D2E-9743-60034B4DAA0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F2D-4B10-96BA-5D9F708AF7B9}"/>
                </c:ext>
              </c:extLst>
            </c:dLbl>
            <c:dLbl>
              <c:idx val="2"/>
              <c:layout>
                <c:manualLayout>
                  <c:x val="2.4999999999999949E-2"/>
                  <c:y val="-4.6296296296297144E-3"/>
                </c:manualLayout>
              </c:layout>
              <c:tx>
                <c:rich>
                  <a:bodyPr/>
                  <a:lstStyle/>
                  <a:p>
                    <a:fld id="{7A5FE583-3424-473D-81C2-719254AACDF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F2D-4B10-96BA-5D9F708AF7B9}"/>
                </c:ext>
              </c:extLst>
            </c:dLbl>
            <c:dLbl>
              <c:idx val="3"/>
              <c:tx>
                <c:rich>
                  <a:bodyPr/>
                  <a:lstStyle/>
                  <a:p>
                    <a:fld id="{57DFC491-C0AE-4815-8A1A-70B659CD6E9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F2D-4B10-96BA-5D9F708AF7B9}"/>
                </c:ext>
              </c:extLst>
            </c:dLbl>
            <c:dLbl>
              <c:idx val="4"/>
              <c:layout>
                <c:manualLayout>
                  <c:x val="1.6666666666666666E-2"/>
                  <c:y val="-1.6975112544026657E-16"/>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F2D-4B10-96BA-5D9F708AF7B9}"/>
                </c:ext>
              </c:extLst>
            </c:dLbl>
            <c:dLbl>
              <c:idx val="5"/>
              <c:layout>
                <c:manualLayout>
                  <c:x val="2.5000000000000001E-2"/>
                  <c:y val="-1.6975112544026657E-16"/>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F2D-4B10-96BA-5D9F708AF7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Data!$B$6:$B$11</c:f>
              <c:strCache>
                <c:ptCount val="6"/>
                <c:pt idx="0">
                  <c:v>Facebook</c:v>
                </c:pt>
                <c:pt idx="1">
                  <c:v>LinkedIn</c:v>
                </c:pt>
                <c:pt idx="2">
                  <c:v>Instagram</c:v>
                </c:pt>
                <c:pt idx="3">
                  <c:v>YouTube</c:v>
                </c:pt>
                <c:pt idx="4">
                  <c:v>Twitter</c:v>
                </c:pt>
                <c:pt idx="5">
                  <c:v>TikTok</c:v>
                </c:pt>
              </c:strCache>
            </c:strRef>
          </c:cat>
          <c:val>
            <c:numRef>
              <c:f>Data!$D$6:$D$11</c:f>
              <c:numCache>
                <c:formatCode>#,##0</c:formatCode>
                <c:ptCount val="6"/>
                <c:pt idx="0">
                  <c:v>55</c:v>
                </c:pt>
                <c:pt idx="1">
                  <c:v>7</c:v>
                </c:pt>
                <c:pt idx="2">
                  <c:v>27</c:v>
                </c:pt>
                <c:pt idx="3">
                  <c:v>7</c:v>
                </c:pt>
                <c:pt idx="4">
                  <c:v>3</c:v>
                </c:pt>
                <c:pt idx="5">
                  <c:v>1</c:v>
                </c:pt>
              </c:numCache>
            </c:numRef>
          </c:val>
          <c:extLst>
            <c:ext xmlns:c16="http://schemas.microsoft.com/office/drawing/2014/chart" uri="{C3380CC4-5D6E-409C-BE32-E72D297353CC}">
              <c16:uniqueId val="{0000000D-5F2D-4B10-96BA-5D9F708AF7B9}"/>
            </c:ext>
          </c:extLst>
        </c:ser>
        <c:ser>
          <c:idx val="2"/>
          <c:order val="2"/>
          <c:tx>
            <c:strRef>
              <c:f>Data!$E$3:$E$5</c:f>
              <c:strCache>
                <c:ptCount val="3"/>
                <c:pt idx="0">
                  <c:v>Most important social media platforms for global B2B &amp; B2C marketers 2022</c:v>
                </c:pt>
                <c:pt idx="1">
                  <c:v>Most important social media platforms for B2B and B2C marketers worldwide as of January 2022</c:v>
                </c:pt>
                <c:pt idx="2">
                  <c:v>B2C</c:v>
                </c:pt>
              </c:strCache>
            </c:strRef>
          </c:tx>
          <c:spPr>
            <a:solidFill>
              <a:schemeClr val="dk1">
                <a:tint val="75000"/>
              </a:schemeClr>
            </a:solidFill>
            <a:ln>
              <a:noFill/>
            </a:ln>
            <a:effectLst/>
          </c:spPr>
          <c:invertIfNegative val="0"/>
          <c:cat>
            <c:strRef>
              <c:f>Data!$B$6:$B$11</c:f>
              <c:strCache>
                <c:ptCount val="6"/>
                <c:pt idx="0">
                  <c:v>Facebook</c:v>
                </c:pt>
                <c:pt idx="1">
                  <c:v>LinkedIn</c:v>
                </c:pt>
                <c:pt idx="2">
                  <c:v>Instagram</c:v>
                </c:pt>
                <c:pt idx="3">
                  <c:v>YouTube</c:v>
                </c:pt>
                <c:pt idx="4">
                  <c:v>Twitter</c:v>
                </c:pt>
                <c:pt idx="5">
                  <c:v>TikTok</c:v>
                </c:pt>
              </c:strCache>
            </c:strRef>
          </c:cat>
          <c:val>
            <c:numRef>
              <c:f>Data!$E$6:$E$11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E-5F2D-4B10-96BA-5D9F708AF7B9}"/>
            </c:ext>
          </c:extLst>
        </c:ser>
        <c:dLbls>
          <c:showLegendKey val="0"/>
          <c:showVal val="0"/>
          <c:showCatName val="0"/>
          <c:showSerName val="0"/>
          <c:showPercent val="0"/>
          <c:showBubbleSize val="0"/>
        </c:dLbls>
        <c:gapWidth val="219"/>
        <c:overlap val="-27"/>
        <c:axId val="525953856"/>
        <c:axId val="525952544"/>
      </c:barChart>
      <c:catAx>
        <c:axId val="5259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s-ES"/>
          </a:p>
        </c:txPr>
        <c:crossAx val="525952544"/>
        <c:crosses val="autoZero"/>
        <c:auto val="1"/>
        <c:lblAlgn val="ctr"/>
        <c:lblOffset val="100"/>
        <c:noMultiLvlLbl val="0"/>
      </c:catAx>
      <c:valAx>
        <c:axId val="52595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s-ES"/>
          </a:p>
        </c:txPr>
        <c:crossAx val="52595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t>¿Qué herramientas digitales utiliza su compañía?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TOTAL</c:v>
                </c:pt>
              </c:strCache>
            </c:strRef>
          </c:tx>
          <c:spPr>
            <a:solidFill>
              <a:schemeClr val="dk1">
                <a:tint val="88500"/>
              </a:schemeClr>
            </a:solidFill>
            <a:ln>
              <a:noFill/>
            </a:ln>
            <a:effectLst/>
          </c:spPr>
          <c:invertIfNegative val="0"/>
          <c:dLbls>
            <c:delete val="1"/>
          </c:dLbls>
          <c:cat>
            <c:strRef>
              <c:f>Hoja1!$A$2:$A$7</c:f>
              <c:strCache>
                <c:ptCount val="6"/>
                <c:pt idx="0">
                  <c:v>OTRAS (25%)</c:v>
                </c:pt>
                <c:pt idx="1">
                  <c:v>LINKEDIN (41,17%)</c:v>
                </c:pt>
                <c:pt idx="2">
                  <c:v>FACEBOOK (41,17%)</c:v>
                </c:pt>
                <c:pt idx="3">
                  <c:v>TWITTER (17,64%)</c:v>
                </c:pt>
                <c:pt idx="4">
                  <c:v>WEB (88,23%)</c:v>
                </c:pt>
                <c:pt idx="5">
                  <c:v>NUBE (76,47%)</c:v>
                </c:pt>
              </c:strCache>
            </c:strRef>
          </c:cat>
          <c:val>
            <c:numRef>
              <c:f>Hoja1!$B$2:$B$7</c:f>
              <c:numCache>
                <c:formatCode>General</c:formatCode>
                <c:ptCount val="6"/>
                <c:pt idx="0">
                  <c:v>4</c:v>
                </c:pt>
                <c:pt idx="1">
                  <c:v>7</c:v>
                </c:pt>
                <c:pt idx="2">
                  <c:v>7</c:v>
                </c:pt>
                <c:pt idx="3">
                  <c:v>3</c:v>
                </c:pt>
                <c:pt idx="4">
                  <c:v>14</c:v>
                </c:pt>
                <c:pt idx="5">
                  <c:v>13</c:v>
                </c:pt>
              </c:numCache>
            </c:numRef>
          </c:val>
          <c:extLst>
            <c:ext xmlns:c16="http://schemas.microsoft.com/office/drawing/2014/chart" uri="{C3380CC4-5D6E-409C-BE32-E72D297353CC}">
              <c16:uniqueId val="{00000000-5A95-40F8-B07A-19D16B26B786}"/>
            </c:ext>
          </c:extLst>
        </c:ser>
        <c:dLbls>
          <c:dLblPos val="inEnd"/>
          <c:showLegendKey val="0"/>
          <c:showVal val="1"/>
          <c:showCatName val="0"/>
          <c:showSerName val="0"/>
          <c:showPercent val="0"/>
          <c:showBubbleSize val="0"/>
        </c:dLbls>
        <c:gapWidth val="182"/>
        <c:axId val="677555816"/>
        <c:axId val="677563360"/>
      </c:barChart>
      <c:catAx>
        <c:axId val="677555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bg1">
                    <a:lumMod val="65000"/>
                  </a:schemeClr>
                </a:solidFill>
                <a:latin typeface="+mn-lt"/>
                <a:ea typeface="+mn-ea"/>
                <a:cs typeface="+mn-cs"/>
              </a:defRPr>
            </a:pPr>
            <a:endParaRPr lang="es-ES"/>
          </a:p>
        </c:txPr>
        <c:crossAx val="677563360"/>
        <c:crosses val="autoZero"/>
        <c:auto val="1"/>
        <c:lblAlgn val="ctr"/>
        <c:lblOffset val="100"/>
        <c:noMultiLvlLbl val="0"/>
      </c:catAx>
      <c:valAx>
        <c:axId val="67756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755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¿En su compañía trabaja algún experto en Marketing Digital?</c:v>
                </c:pt>
              </c:strCache>
            </c:strRef>
          </c:tx>
          <c:dPt>
            <c:idx val="0"/>
            <c:bubble3D val="0"/>
            <c:spPr>
              <a:solidFill>
                <a:schemeClr val="dk1">
                  <a:tint val="885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55-4199-B088-B4BE90CD6645}"/>
              </c:ext>
            </c:extLst>
          </c:dPt>
          <c:dPt>
            <c:idx val="1"/>
            <c:bubble3D val="0"/>
            <c:spPr>
              <a:solidFill>
                <a:schemeClr val="dk1">
                  <a:tint val="5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55-4199-B088-B4BE90CD6645}"/>
              </c:ext>
            </c:extLst>
          </c:dPt>
          <c:dPt>
            <c:idx val="2"/>
            <c:bubble3D val="0"/>
            <c:spPr>
              <a:solidFill>
                <a:schemeClr val="dk1">
                  <a:tint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55-4199-B088-B4BE90CD6645}"/>
              </c:ext>
            </c:extLst>
          </c:dPt>
          <c:dPt>
            <c:idx val="3"/>
            <c:bubble3D val="0"/>
            <c:spPr>
              <a:solidFill>
                <a:schemeClr val="dk1">
                  <a:tint val="985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55-4199-B088-B4BE90CD6645}"/>
              </c:ext>
            </c:extLst>
          </c:dPt>
          <c:dLbls>
            <c:dLbl>
              <c:idx val="0"/>
              <c:layout>
                <c:manualLayout>
                  <c:x val="5.6367874682066964E-2"/>
                  <c:y val="-0.16822702531311104"/>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NO </a:t>
                    </a:r>
                    <a:fld id="{F2E9028E-9E7F-4294-9D1D-6B70FD5E3877}" type="PERCENTAGE">
                      <a:rPr lang="en-US">
                        <a:solidFill>
                          <a:sysClr val="windowText" lastClr="000000"/>
                        </a:solidFill>
                      </a:rPr>
                      <a:pPr>
                        <a:defRPr b="1">
                          <a:solidFill>
                            <a:sysClr val="windowText" lastClr="000000"/>
                          </a:solidFill>
                        </a:defRPr>
                      </a:pPr>
                      <a:t>[PORCENTAJE]</a:t>
                    </a:fld>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55-4199-B088-B4BE90CD6645}"/>
                </c:ext>
              </c:extLst>
            </c:dLbl>
            <c:dLbl>
              <c:idx val="1"/>
              <c:layout>
                <c:manualLayout>
                  <c:x val="-3.1302414052666316E-2"/>
                  <c:y val="2.723669608413036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SÍ </a:t>
                    </a:r>
                    <a:fld id="{CCD83703-9873-406A-BB77-41DCAE67EF76}" type="PERCENTAGE">
                      <a:rPr lang="en-US">
                        <a:solidFill>
                          <a:sysClr val="windowText" lastClr="000000"/>
                        </a:solidFill>
                      </a:rPr>
                      <a:pPr>
                        <a:defRPr b="1">
                          <a:solidFill>
                            <a:sysClr val="windowText" lastClr="000000"/>
                          </a:solidFill>
                        </a:defRPr>
                      </a:pPr>
                      <a:t>[PORCENTAJE]</a:t>
                    </a:fld>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55-4199-B088-B4BE90CD6645}"/>
                </c:ext>
              </c:extLst>
            </c:dLbl>
            <c:dLbl>
              <c:idx val="2"/>
              <c:layout>
                <c:manualLayout>
                  <c:x val="-5.7125604241952947E-2"/>
                  <c:y val="-6.7695397135761025E-3"/>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 NS/NC</a:t>
                    </a:r>
                    <a:r>
                      <a:rPr lang="en-US" baseline="0">
                        <a:solidFill>
                          <a:sysClr val="windowText" lastClr="000000"/>
                        </a:solidFill>
                      </a:rPr>
                      <a:t> </a:t>
                    </a:r>
                    <a:fld id="{F1E71FCC-834F-4360-ADE1-6E5D377CCF42}" type="PERCENTAGE">
                      <a:rPr lang="en-US">
                        <a:solidFill>
                          <a:sysClr val="windowText" lastClr="000000"/>
                        </a:solidFill>
                      </a:rPr>
                      <a:pPr>
                        <a:defRPr b="1">
                          <a:solidFill>
                            <a:sysClr val="windowText" lastClr="000000"/>
                          </a:solidFill>
                        </a:defRPr>
                      </a:pPr>
                      <a:t>[PORCENTAJE]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55-4199-B088-B4BE90CD66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NO </c:v>
                </c:pt>
                <c:pt idx="1">
                  <c:v>SÍ</c:v>
                </c:pt>
                <c:pt idx="2">
                  <c:v>NS/NC</c:v>
                </c:pt>
              </c:strCache>
            </c:strRef>
          </c:cat>
          <c:val>
            <c:numRef>
              <c:f>Hoja1!$B$2:$B$5</c:f>
              <c:numCache>
                <c:formatCode>General</c:formatCode>
                <c:ptCount val="4"/>
                <c:pt idx="0">
                  <c:v>12</c:v>
                </c:pt>
                <c:pt idx="1">
                  <c:v>3</c:v>
                </c:pt>
                <c:pt idx="2">
                  <c:v>2</c:v>
                </c:pt>
              </c:numCache>
            </c:numRef>
          </c:val>
          <c:extLst>
            <c:ext xmlns:c16="http://schemas.microsoft.com/office/drawing/2014/chart" uri="{C3380CC4-5D6E-409C-BE32-E72D297353CC}">
              <c16:uniqueId val="{00000008-2E55-4199-B088-B4BE90CD664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n-US" sz="900"/>
              <a:t>¿</a:t>
            </a:r>
            <a:r>
              <a:rPr lang="en-US" sz="900" cap="none"/>
              <a:t>Con</a:t>
            </a:r>
            <a:r>
              <a:rPr lang="en-US" sz="900" cap="none" baseline="0"/>
              <a:t> que frecuencia actualizan con nuevos contenidos la página web corporativa?</a:t>
            </a:r>
            <a:endParaRPr lang="en-US" sz="900"/>
          </a:p>
        </c:rich>
      </c:tx>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NÚMERO DE ACTUALIZACIONES DE CONTENIDOS DIGITALES/AÑO</c:v>
                </c:pt>
              </c:strCache>
            </c:strRef>
          </c:tx>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96B-449A-99A9-8A9305739AED}"/>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96B-449A-99A9-8A9305739AED}"/>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96B-449A-99A9-8A9305739AED}"/>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96B-449A-99A9-8A9305739AED}"/>
              </c:ext>
            </c:extLst>
          </c:dPt>
          <c:dPt>
            <c:idx val="4"/>
            <c:bubble3D val="0"/>
            <c:spPr>
              <a:solidFill>
                <a:schemeClr val="dk1">
                  <a:tint val="3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96B-449A-99A9-8A9305739AED}"/>
              </c:ext>
            </c:extLst>
          </c:dPt>
          <c:dLbls>
            <c:dLbl>
              <c:idx val="0"/>
              <c:tx>
                <c:rich>
                  <a:bodyPr rot="0" spcFirstLastPara="1" vertOverflow="ellipsis" vert="horz" wrap="square" lIns="38100" tIns="19050" rIns="38100" bIns="19050" anchor="ctr" anchorCtr="1">
                    <a:noAutofit/>
                  </a:bodyPr>
                  <a:lstStyle/>
                  <a:p>
                    <a:pPr>
                      <a:defRPr sz="800" b="1" i="0" u="none" strike="noStrike" kern="1200" spc="0" baseline="0">
                        <a:solidFill>
                          <a:schemeClr val="dk1">
                            <a:tint val="88500"/>
                          </a:schemeClr>
                        </a:solidFill>
                        <a:latin typeface="+mn-lt"/>
                        <a:ea typeface="+mn-ea"/>
                        <a:cs typeface="+mn-cs"/>
                      </a:defRPr>
                    </a:pPr>
                    <a:fld id="{87853A41-0690-4E5D-92E7-E403A3EF4E87}" type="CATEGORYNAME">
                      <a:rPr lang="en-US" sz="800"/>
                      <a:pPr>
                        <a:defRPr sz="800"/>
                      </a:pPr>
                      <a:t>[NOMBRE DE CATEGORÍA]</a:t>
                    </a:fld>
                    <a:r>
                      <a:rPr lang="en-US" sz="800"/>
                      <a:t> (29,41%)</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dk1">
                          <a:tint val="88500"/>
                        </a:schemeClr>
                      </a:solidFill>
                      <a:latin typeface="+mn-lt"/>
                      <a:ea typeface="+mn-ea"/>
                      <a:cs typeface="+mn-cs"/>
                    </a:defRPr>
                  </a:pPr>
                  <a:endParaRPr lang="es-ES"/>
                </a:p>
              </c:txPr>
              <c:dLblPos val="outEnd"/>
              <c:showLegendKey val="0"/>
              <c:showVal val="0"/>
              <c:showCatName val="1"/>
              <c:showSerName val="0"/>
              <c:showPercent val="0"/>
              <c:showBubbleSize val="0"/>
              <c:extLst>
                <c:ext xmlns:c15="http://schemas.microsoft.com/office/drawing/2012/chart" uri="{CE6537A1-D6FC-4f65-9D91-7224C49458BB}">
                  <c15:layout>
                    <c:manualLayout>
                      <c:w val="0.3584978843441467"/>
                      <c:h val="0.15220755575785161"/>
                    </c:manualLayout>
                  </c15:layout>
                  <c15:dlblFieldTable/>
                  <c15:showDataLabelsRange val="0"/>
                </c:ext>
                <c:ext xmlns:c16="http://schemas.microsoft.com/office/drawing/2014/chart" uri="{C3380CC4-5D6E-409C-BE32-E72D297353CC}">
                  <c16:uniqueId val="{00000001-C96B-449A-99A9-8A9305739AED}"/>
                </c:ext>
              </c:extLst>
            </c:dLbl>
            <c:dLbl>
              <c:idx val="1"/>
              <c:layout>
                <c:manualLayout>
                  <c:x val="0.27996235132103553"/>
                  <c:y val="-9.1036811113222506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fld id="{8AB2DF58-FA11-453D-AD8D-D9B52027C72B}" type="CATEGORYNAME">
                      <a:rPr lang="en-US" sz="800"/>
                      <a:pPr>
                        <a:defRPr sz="800">
                          <a:solidFill>
                            <a:schemeClr val="dk1">
                              <a:tint val="88500"/>
                            </a:schemeClr>
                          </a:solidFill>
                        </a:defRPr>
                      </a:pPr>
                      <a:t>[NOMBRE DE CATEGORÍA]</a:t>
                    </a:fld>
                    <a:r>
                      <a:rPr lang="en-US"/>
                      <a:t> </a:t>
                    </a:r>
                    <a:r>
                      <a:rPr lang="en-US" sz="800"/>
                      <a:t>(23,53%)</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endParaRPr lang="es-ES"/>
                </a:p>
              </c:txPr>
              <c:dLblPos val="bestFit"/>
              <c:showLegendKey val="0"/>
              <c:showVal val="0"/>
              <c:showCatName val="1"/>
              <c:showSerName val="0"/>
              <c:showPercent val="0"/>
              <c:showBubbleSize val="0"/>
              <c:extLst>
                <c:ext xmlns:c15="http://schemas.microsoft.com/office/drawing/2012/chart" uri="{CE6537A1-D6FC-4f65-9D91-7224C49458BB}">
                  <c15:layout>
                    <c:manualLayout>
                      <c:w val="0.40608237175571671"/>
                      <c:h val="0.34738279472007277"/>
                    </c:manualLayout>
                  </c15:layout>
                  <c15:dlblFieldTable/>
                  <c15:showDataLabelsRange val="0"/>
                </c:ext>
                <c:ext xmlns:c16="http://schemas.microsoft.com/office/drawing/2014/chart" uri="{C3380CC4-5D6E-409C-BE32-E72D297353CC}">
                  <c16:uniqueId val="{00000003-C96B-449A-99A9-8A9305739AED}"/>
                </c:ext>
              </c:extLst>
            </c:dLbl>
            <c:dLbl>
              <c:idx val="2"/>
              <c:layout>
                <c:manualLayout>
                  <c:x val="4.907421508008903E-2"/>
                  <c:y val="-2.7755575615628914E-17"/>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fld id="{51CCF2E7-37A3-4911-98F2-813100E45F93}" type="CATEGORYNAME">
                      <a:rPr lang="en-US"/>
                      <a:pPr>
                        <a:defRPr sz="800">
                          <a:solidFill>
                            <a:schemeClr val="dk1">
                              <a:tint val="88500"/>
                            </a:schemeClr>
                          </a:solidFill>
                        </a:defRPr>
                      </a:pPr>
                      <a:t>[NOMBRE DE CATEGORÍA]</a:t>
                    </a:fld>
                    <a:r>
                      <a:rPr lang="en-US"/>
                      <a:t> (17,65%</a:t>
                    </a:r>
                    <a:r>
                      <a:rPr lang="en-US" sz="800"/>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endParaRPr lang="es-ES"/>
                </a:p>
              </c:txPr>
              <c:dLblPos val="bestFit"/>
              <c:showLegendKey val="0"/>
              <c:showVal val="0"/>
              <c:showCatName val="1"/>
              <c:showSerName val="0"/>
              <c:showPercent val="0"/>
              <c:showBubbleSize val="0"/>
              <c:extLst>
                <c:ext xmlns:c15="http://schemas.microsoft.com/office/drawing/2012/chart" uri="{CE6537A1-D6FC-4f65-9D91-7224C49458BB}">
                  <c15:layout>
                    <c:manualLayout>
                      <c:w val="0.35398448519040904"/>
                      <c:h val="0.2040123456790123"/>
                    </c:manualLayout>
                  </c15:layout>
                  <c15:dlblFieldTable/>
                  <c15:showDataLabelsRange val="0"/>
                </c:ext>
                <c:ext xmlns:c16="http://schemas.microsoft.com/office/drawing/2014/chart" uri="{C3380CC4-5D6E-409C-BE32-E72D297353CC}">
                  <c16:uniqueId val="{00000005-C96B-449A-99A9-8A9305739AED}"/>
                </c:ext>
              </c:extLst>
            </c:dLbl>
            <c:dLbl>
              <c:idx val="3"/>
              <c:layout>
                <c:manualLayout>
                  <c:x val="4.4076163610719303E-2"/>
                  <c:y val="6.959671487140634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dk1">
                            <a:tint val="88500"/>
                          </a:schemeClr>
                        </a:solidFill>
                        <a:latin typeface="+mn-lt"/>
                        <a:ea typeface="+mn-ea"/>
                        <a:cs typeface="+mn-cs"/>
                      </a:defRPr>
                    </a:pPr>
                    <a:fld id="{A3561FD0-3421-4698-8904-37E9EA95C640}" type="CATEGORYNAME">
                      <a:rPr lang="en-US" sz="800"/>
                      <a:pPr>
                        <a:defRPr sz="800">
                          <a:solidFill>
                            <a:schemeClr val="dk1">
                              <a:tint val="88500"/>
                            </a:schemeClr>
                          </a:solidFill>
                        </a:defRPr>
                      </a:pPr>
                      <a:t>[NOMBRE DE CATEGORÍA]</a:t>
                    </a:fld>
                    <a:r>
                      <a:rPr lang="en-US" sz="800"/>
                      <a:t> (11,76%)</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dk1">
                          <a:tint val="88500"/>
                        </a:schemeClr>
                      </a:solidFill>
                      <a:latin typeface="+mn-lt"/>
                      <a:ea typeface="+mn-ea"/>
                      <a:cs typeface="+mn-cs"/>
                    </a:defRPr>
                  </a:pPr>
                  <a:endParaRPr lang="es-ES"/>
                </a:p>
              </c:txPr>
              <c:dLblPos val="bestFit"/>
              <c:showLegendKey val="0"/>
              <c:showVal val="0"/>
              <c:showCatName val="1"/>
              <c:showSerName val="0"/>
              <c:showPercent val="0"/>
              <c:showBubbleSize val="0"/>
              <c:extLst>
                <c:ext xmlns:c15="http://schemas.microsoft.com/office/drawing/2012/chart" uri="{CE6537A1-D6FC-4f65-9D91-7224C49458BB}">
                  <c15:layout>
                    <c:manualLayout>
                      <c:w val="0.40779266572637518"/>
                      <c:h val="0.21347582628211642"/>
                    </c:manualLayout>
                  </c15:layout>
                  <c15:dlblFieldTable/>
                  <c15:showDataLabelsRange val="0"/>
                </c:ext>
                <c:ext xmlns:c16="http://schemas.microsoft.com/office/drawing/2014/chart" uri="{C3380CC4-5D6E-409C-BE32-E72D297353CC}">
                  <c16:uniqueId val="{00000007-C96B-449A-99A9-8A9305739AED}"/>
                </c:ext>
              </c:extLst>
            </c:dLbl>
            <c:dLbl>
              <c:idx val="4"/>
              <c:layout>
                <c:manualLayout>
                  <c:x val="6.3469675599435782E-2"/>
                  <c:y val="-2.7755575615628914E-17"/>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fld id="{9B50D774-2886-4A1C-B22C-144BB700A2ED}" type="CATEGORYNAME">
                      <a:rPr lang="en-US"/>
                      <a:pPr>
                        <a:defRPr sz="800">
                          <a:solidFill>
                            <a:schemeClr val="dk1">
                              <a:tint val="88500"/>
                            </a:schemeClr>
                          </a:solidFill>
                        </a:defRPr>
                      </a:pPr>
                      <a:t>[NOMBRE DE CATEGORÍA]</a:t>
                    </a:fld>
                    <a:r>
                      <a:rPr lang="en-US"/>
                      <a:t> (17,65%)</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endParaRPr lang="es-ES"/>
                </a:p>
              </c:txPr>
              <c:dLblPos val="bestFit"/>
              <c:showLegendKey val="0"/>
              <c:showVal val="0"/>
              <c:showCatName val="1"/>
              <c:showSerName val="0"/>
              <c:showPercent val="0"/>
              <c:showBubbleSize val="0"/>
              <c:extLst>
                <c:ext xmlns:c15="http://schemas.microsoft.com/office/drawing/2012/chart" uri="{CE6537A1-D6FC-4f65-9D91-7224C49458BB}">
                  <c15:layout>
                    <c:manualLayout>
                      <c:w val="0.38790550070521862"/>
                      <c:h val="0.2040123456790123"/>
                    </c:manualLayout>
                  </c15:layout>
                  <c15:dlblFieldTable/>
                  <c15:showDataLabelsRange val="0"/>
                </c:ext>
                <c:ext xmlns:c16="http://schemas.microsoft.com/office/drawing/2014/chart" uri="{C3380CC4-5D6E-409C-BE32-E72D297353CC}">
                  <c16:uniqueId val="{00000009-C96B-449A-99A9-8A9305739AE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dk1">
                        <a:tint val="88500"/>
                      </a:schemeClr>
                    </a:solidFill>
                    <a:latin typeface="+mn-lt"/>
                    <a:ea typeface="+mn-ea"/>
                    <a:cs typeface="+mn-cs"/>
                  </a:defRPr>
                </a:pPr>
                <a:endParaRPr lang="es-E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1 vez/año</c:v>
                </c:pt>
                <c:pt idx="1">
                  <c:v>1 vez/semestre</c:v>
                </c:pt>
                <c:pt idx="2">
                  <c:v>1 vez/mes</c:v>
                </c:pt>
                <c:pt idx="3">
                  <c:v>1 vez/semana</c:v>
                </c:pt>
                <c:pt idx="4">
                  <c:v>Nunca</c:v>
                </c:pt>
              </c:strCache>
            </c:strRef>
          </c:cat>
          <c:val>
            <c:numRef>
              <c:f>Hoja1!$B$2:$B$6</c:f>
              <c:numCache>
                <c:formatCode>General</c:formatCode>
                <c:ptCount val="5"/>
                <c:pt idx="0">
                  <c:v>5</c:v>
                </c:pt>
                <c:pt idx="1">
                  <c:v>4</c:v>
                </c:pt>
                <c:pt idx="2">
                  <c:v>3</c:v>
                </c:pt>
                <c:pt idx="3">
                  <c:v>2</c:v>
                </c:pt>
                <c:pt idx="4">
                  <c:v>3</c:v>
                </c:pt>
              </c:numCache>
            </c:numRef>
          </c:val>
          <c:extLst>
            <c:ext xmlns:c16="http://schemas.microsoft.com/office/drawing/2014/chart" uri="{C3380CC4-5D6E-409C-BE32-E72D297353CC}">
              <c16:uniqueId val="{0000000A-C96B-449A-99A9-8A9305739AED}"/>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800" b="1" i="0" u="none" strike="noStrike" kern="1200" cap="none" spc="5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¿Los contenidos publicados en la web corporativa se comparten después en alguna red social?</c:v>
                </c:pt>
              </c:strCache>
            </c:strRef>
          </c:tx>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DD-44CB-B2DD-EF836A6F69A0}"/>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DD-44CB-B2DD-EF836A6F69A0}"/>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8DD-44CB-B2DD-EF836A6F69A0}"/>
              </c:ext>
            </c:extLst>
          </c:dPt>
          <c:dLbls>
            <c:dLbl>
              <c:idx val="0"/>
              <c:layout>
                <c:manualLayout>
                  <c:x val="9.5049504950495051E-2"/>
                  <c:y val="-1.8541409147095293E-2"/>
                </c:manualLayout>
              </c:layout>
              <c:tx>
                <c:rich>
                  <a:bodyPr/>
                  <a:lstStyle/>
                  <a:p>
                    <a:r>
                      <a:rPr lang="en-US">
                        <a:solidFill>
                          <a:sysClr val="windowText" lastClr="000000"/>
                        </a:solidFill>
                      </a:rPr>
                      <a:t>SÍ</a:t>
                    </a:r>
                    <a:r>
                      <a:rPr lang="en-US" baseline="0">
                        <a:solidFill>
                          <a:sysClr val="windowText" lastClr="000000"/>
                        </a:solidFill>
                      </a:rPr>
                      <a:t> (</a:t>
                    </a:r>
                    <a:fld id="{D0D9BE66-0BBD-4950-8550-39D0EAF82F97}" type="PERCENTAGE">
                      <a:rPr lang="en-US">
                        <a:solidFill>
                          <a:sysClr val="windowText" lastClr="000000"/>
                        </a:solidFill>
                      </a:rPr>
                      <a:pPr/>
                      <a:t>[PORCENTAJE]</a:t>
                    </a:fld>
                    <a:r>
                      <a:rPr lang="en-US">
                        <a:solidFill>
                          <a:sysClr val="windowText" lastClr="000000"/>
                        </a:solidFill>
                      </a:rPr>
                      <a:t>)</a:t>
                    </a:r>
                    <a:r>
                      <a:rPr lang="en-US"/>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DD-44CB-B2DD-EF836A6F69A0}"/>
                </c:ext>
              </c:extLst>
            </c:dLbl>
            <c:dLbl>
              <c:idx val="1"/>
              <c:layout>
                <c:manualLayout>
                  <c:x val="-0.10033003300330033"/>
                  <c:y val="0"/>
                </c:manualLayout>
              </c:layout>
              <c:tx>
                <c:rich>
                  <a:bodyPr/>
                  <a:lstStyle/>
                  <a:p>
                    <a:r>
                      <a:rPr lang="en-US">
                        <a:solidFill>
                          <a:sysClr val="windowText" lastClr="000000"/>
                        </a:solidFill>
                      </a:rPr>
                      <a:t>NO</a:t>
                    </a:r>
                    <a:r>
                      <a:rPr lang="en-US" baseline="0">
                        <a:solidFill>
                          <a:sysClr val="windowText" lastClr="000000"/>
                        </a:solidFill>
                      </a:rPr>
                      <a:t> (</a:t>
                    </a:r>
                    <a:fld id="{3F631A96-5DC0-4957-836D-AA6CF760C63A}" type="PERCENTAGE">
                      <a:rPr lang="en-US">
                        <a:solidFill>
                          <a:sysClr val="windowText" lastClr="000000"/>
                        </a:solidFill>
                      </a:rPr>
                      <a:pPr/>
                      <a:t>[PORCENTAJE]</a:t>
                    </a:fld>
                    <a:r>
                      <a:rPr lang="en-US">
                        <a:solidFill>
                          <a:sysClr val="windowText" lastClr="000000"/>
                        </a:solidFill>
                      </a:rPr>
                      <a:t>)</a:t>
                    </a:r>
                    <a:r>
                      <a:rPr lang="en-US"/>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DD-44CB-B2DD-EF836A6F69A0}"/>
                </c:ext>
              </c:extLst>
            </c:dLbl>
            <c:dLbl>
              <c:idx val="2"/>
              <c:layout>
                <c:manualLayout>
                  <c:x val="4.7524752475247428E-2"/>
                  <c:y val="-8.034610630407911E-2"/>
                </c:manualLayout>
              </c:layout>
              <c:tx>
                <c:rich>
                  <a:bodyPr/>
                  <a:lstStyle/>
                  <a:p>
                    <a:r>
                      <a:rPr lang="en-US">
                        <a:solidFill>
                          <a:sysClr val="windowText" lastClr="000000"/>
                        </a:solidFill>
                      </a:rPr>
                      <a:t>NS/NC (</a:t>
                    </a:r>
                    <a:fld id="{2252DDE0-FD89-4487-8C84-B0B5905EA4A8}" type="PERCENTAGE">
                      <a:rPr lang="en-US">
                        <a:solidFill>
                          <a:sysClr val="windowText" lastClr="000000"/>
                        </a:solidFill>
                      </a:rPr>
                      <a:pPr/>
                      <a:t>[PORCENTAJE]</a:t>
                    </a:fld>
                    <a:r>
                      <a:rPr lang="en-US">
                        <a:solidFill>
                          <a:sysClr val="windowText" lastClr="000000"/>
                        </a:solidFill>
                      </a:rPr>
                      <a:t>)</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DD-44CB-B2DD-EF836A6F69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SÍ</c:v>
                </c:pt>
                <c:pt idx="1">
                  <c:v>NO</c:v>
                </c:pt>
                <c:pt idx="2">
                  <c:v>NS/NC</c:v>
                </c:pt>
              </c:strCache>
            </c:strRef>
          </c:cat>
          <c:val>
            <c:numRef>
              <c:f>Hoja1!$B$2:$B$4</c:f>
              <c:numCache>
                <c:formatCode>General</c:formatCode>
                <c:ptCount val="3"/>
                <c:pt idx="0">
                  <c:v>11</c:v>
                </c:pt>
                <c:pt idx="1">
                  <c:v>6</c:v>
                </c:pt>
                <c:pt idx="2">
                  <c:v>0</c:v>
                </c:pt>
              </c:numCache>
            </c:numRef>
          </c:val>
          <c:extLst>
            <c:ext xmlns:c16="http://schemas.microsoft.com/office/drawing/2014/chart" uri="{C3380CC4-5D6E-409C-BE32-E72D297353CC}">
              <c16:uniqueId val="{00000006-18DD-44CB-B2DD-EF836A6F69A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cap="none" spc="50" baseline="0">
                <a:solidFill>
                  <a:schemeClr val="tx1">
                    <a:lumMod val="65000"/>
                    <a:lumOff val="35000"/>
                  </a:schemeClr>
                </a:solidFill>
                <a:latin typeface="+mn-lt"/>
                <a:ea typeface="+mn-ea"/>
                <a:cs typeface="+mn-cs"/>
              </a:defRPr>
            </a:pPr>
            <a:r>
              <a:rPr lang="en-US" sz="1000" cap="none"/>
              <a:t>En caso firmativo, señale las redes sociales utilizadas</a:t>
            </a:r>
          </a:p>
        </c:rich>
      </c:tx>
      <c:overlay val="0"/>
      <c:spPr>
        <a:noFill/>
        <a:ln>
          <a:noFill/>
        </a:ln>
        <a:effectLst/>
      </c:spPr>
      <c:txPr>
        <a:bodyPr rot="0" spcFirstLastPara="1" vertOverflow="ellipsis" vert="horz" wrap="square" anchor="ctr" anchorCtr="1"/>
        <a:lstStyle/>
        <a:p>
          <a:pPr>
            <a:defRPr sz="1000" b="1" i="0" u="none" strike="noStrike" kern="1200" cap="none" spc="5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En caso firmativo señale qué redes sociales utilizan</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invertIfNegative val="0"/>
          <c:cat>
            <c:strRef>
              <c:f>Hoja1!$A$2:$A$6</c:f>
              <c:strCache>
                <c:ptCount val="5"/>
                <c:pt idx="0">
                  <c:v>Facebook (41,17%)</c:v>
                </c:pt>
                <c:pt idx="1">
                  <c:v>Twitter (17,65%)</c:v>
                </c:pt>
                <c:pt idx="2">
                  <c:v>LinkedIn (29,41%)</c:v>
                </c:pt>
                <c:pt idx="3">
                  <c:v>Otras (29,41%)</c:v>
                </c:pt>
                <c:pt idx="4">
                  <c:v>No aplica (29,41%)</c:v>
                </c:pt>
              </c:strCache>
            </c:strRef>
          </c:cat>
          <c:val>
            <c:numRef>
              <c:f>Hoja1!$B$2:$B$6</c:f>
              <c:numCache>
                <c:formatCode>General</c:formatCode>
                <c:ptCount val="5"/>
                <c:pt idx="0">
                  <c:v>4</c:v>
                </c:pt>
                <c:pt idx="1">
                  <c:v>3</c:v>
                </c:pt>
                <c:pt idx="2">
                  <c:v>5</c:v>
                </c:pt>
                <c:pt idx="3">
                  <c:v>5</c:v>
                </c:pt>
                <c:pt idx="4">
                  <c:v>5</c:v>
                </c:pt>
              </c:numCache>
            </c:numRef>
          </c:val>
          <c:extLst>
            <c:ext xmlns:c16="http://schemas.microsoft.com/office/drawing/2014/chart" uri="{C3380CC4-5D6E-409C-BE32-E72D297353CC}">
              <c16:uniqueId val="{00000000-B980-4A51-9F0D-45AC1B859C30}"/>
            </c:ext>
          </c:extLst>
        </c:ser>
        <c:dLbls>
          <c:showLegendKey val="0"/>
          <c:showVal val="0"/>
          <c:showCatName val="0"/>
          <c:showSerName val="0"/>
          <c:showPercent val="0"/>
          <c:showBubbleSize val="0"/>
        </c:dLbls>
        <c:gapWidth val="326"/>
        <c:overlap val="-58"/>
        <c:axId val="510179984"/>
        <c:axId val="510179328"/>
      </c:barChart>
      <c:catAx>
        <c:axId val="51017998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510179328"/>
        <c:crosses val="autoZero"/>
        <c:auto val="1"/>
        <c:lblAlgn val="ctr"/>
        <c:lblOffset val="100"/>
        <c:noMultiLvlLbl val="0"/>
      </c:catAx>
      <c:valAx>
        <c:axId val="51017932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017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t>Señale la opción/opciones que se</a:t>
            </a:r>
            <a:r>
              <a:rPr lang="en-US" sz="1050" b="1" baseline="0"/>
              <a:t> ajustan más como</a:t>
            </a:r>
            <a:r>
              <a:rPr lang="en-US" sz="1050" b="1"/>
              <a:t> freno a la digitalización</a:t>
            </a:r>
            <a:r>
              <a:rPr lang="en-US" sz="1050" b="1" baseline="0"/>
              <a:t> de las relaciones con sus clientes</a:t>
            </a:r>
            <a:endParaRPr lang="en-US" sz="105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Frenos a la digitalización de las relaciones B2B en la PYMES industriales</c:v>
                </c:pt>
              </c:strCache>
            </c:strRef>
          </c:tx>
          <c:spPr>
            <a:solidFill>
              <a:schemeClr val="dk1">
                <a:tint val="88500"/>
              </a:schemeClr>
            </a:solidFill>
            <a:ln>
              <a:noFill/>
            </a:ln>
            <a:effectLst/>
          </c:spPr>
          <c:invertIfNegative val="0"/>
          <c:cat>
            <c:strRef>
              <c:f>Hoja1!$A$2:$A$6</c:f>
              <c:strCache>
                <c:ptCount val="5"/>
                <c:pt idx="0">
                  <c:v>No tiene aplicación en mi empresa (17,65%)</c:v>
                </c:pt>
                <c:pt idx="1">
                  <c:v>Falta de conocimientos digitales (35,29%)</c:v>
                </c:pt>
                <c:pt idx="2">
                  <c:v>Coste económico (17,65%)</c:v>
                </c:pt>
                <c:pt idx="3">
                  <c:v>Cultura organizativa (47,06%)</c:v>
                </c:pt>
                <c:pt idx="4">
                  <c:v>Otros frenos (17,65%)</c:v>
                </c:pt>
              </c:strCache>
            </c:strRef>
          </c:cat>
          <c:val>
            <c:numRef>
              <c:f>Hoja1!$B$2:$B$6</c:f>
              <c:numCache>
                <c:formatCode>General</c:formatCode>
                <c:ptCount val="5"/>
                <c:pt idx="0">
                  <c:v>3</c:v>
                </c:pt>
                <c:pt idx="1">
                  <c:v>6</c:v>
                </c:pt>
                <c:pt idx="2">
                  <c:v>3</c:v>
                </c:pt>
                <c:pt idx="3">
                  <c:v>8</c:v>
                </c:pt>
                <c:pt idx="4">
                  <c:v>3</c:v>
                </c:pt>
              </c:numCache>
            </c:numRef>
          </c:val>
          <c:extLst>
            <c:ext xmlns:c16="http://schemas.microsoft.com/office/drawing/2014/chart" uri="{C3380CC4-5D6E-409C-BE32-E72D297353CC}">
              <c16:uniqueId val="{00000000-42A2-4EB8-8772-4CA1234189A4}"/>
            </c:ext>
          </c:extLst>
        </c:ser>
        <c:dLbls>
          <c:showLegendKey val="0"/>
          <c:showVal val="0"/>
          <c:showCatName val="0"/>
          <c:showSerName val="0"/>
          <c:showPercent val="0"/>
          <c:showBubbleSize val="0"/>
        </c:dLbls>
        <c:gapWidth val="219"/>
        <c:overlap val="-27"/>
        <c:axId val="749406360"/>
        <c:axId val="749397176"/>
      </c:barChart>
      <c:catAx>
        <c:axId val="74940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749397176"/>
        <c:crosses val="autoZero"/>
        <c:auto val="1"/>
        <c:lblAlgn val="ctr"/>
        <c:lblOffset val="100"/>
        <c:noMultiLvlLbl val="0"/>
      </c:catAx>
      <c:valAx>
        <c:axId val="74939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49406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3.9541359381040806E-3"/>
          <c:y val="4.8661800486618008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¿Su compañía realiza exportaciones?</c:v>
                </c:pt>
              </c:strCache>
            </c:strRef>
          </c:tx>
          <c:dPt>
            <c:idx val="0"/>
            <c:bubble3D val="0"/>
            <c:spPr>
              <a:solidFill>
                <a:schemeClr val="dk1">
                  <a:tint val="8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287-4F0F-AE33-3E9A698D7619}"/>
              </c:ext>
            </c:extLst>
          </c:dPt>
          <c:dPt>
            <c:idx val="1"/>
            <c:bubble3D val="0"/>
            <c:spPr>
              <a:solidFill>
                <a:schemeClr val="dk1">
                  <a:tint val="5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287-4F0F-AE33-3E9A698D7619}"/>
              </c:ext>
            </c:extLst>
          </c:dPt>
          <c:dPt>
            <c:idx val="2"/>
            <c:bubble3D val="0"/>
            <c:spPr>
              <a:solidFill>
                <a:schemeClr val="dk1">
                  <a:tint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287-4F0F-AE33-3E9A698D7619}"/>
              </c:ext>
            </c:extLst>
          </c:dPt>
          <c:dLbls>
            <c:dLbl>
              <c:idx val="0"/>
              <c:layout>
                <c:manualLayout>
                  <c:x val="0.23472470307277471"/>
                  <c:y val="2.8979954148067259E-3"/>
                </c:manualLayout>
              </c:layout>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r>
                      <a:rPr lang="en-US" sz="700">
                        <a:solidFill>
                          <a:sysClr val="windowText" lastClr="000000"/>
                        </a:solidFill>
                      </a:rPr>
                      <a:t>SI (</a:t>
                    </a:r>
                    <a:fld id="{6DB4C91F-FB97-40D7-99CC-22F9C057886A}" type="PERCENTAGE">
                      <a:rPr lang="en-US" sz="700">
                        <a:solidFill>
                          <a:sysClr val="windowText" lastClr="000000"/>
                        </a:solidFill>
                      </a:rPr>
                      <a:pPr>
                        <a:defRPr sz="700">
                          <a:solidFill>
                            <a:sysClr val="windowText" lastClr="000000"/>
                          </a:solidFill>
                        </a:defRPr>
                      </a:pPr>
                      <a:t>[PORCENTAJE]</a:t>
                    </a:fld>
                    <a:r>
                      <a:rPr lang="en-US" sz="700">
                        <a:solidFill>
                          <a:sysClr val="windowText" lastClr="000000"/>
                        </a:solidFill>
                      </a:rPr>
                      <a:t>)</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87-4F0F-AE33-3E9A698D7619}"/>
                </c:ext>
              </c:extLst>
            </c:dLbl>
            <c:dLbl>
              <c:idx val="1"/>
              <c:layout>
                <c:manualLayout>
                  <c:x val="-0.11187072715972654"/>
                  <c:y val="0"/>
                </c:manualLayout>
              </c:layout>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r>
                      <a:rPr lang="en-US" sz="700">
                        <a:solidFill>
                          <a:sysClr val="windowText" lastClr="000000"/>
                        </a:solidFill>
                      </a:rPr>
                      <a:t>NO (</a:t>
                    </a:r>
                    <a:fld id="{551B2BCB-B057-48DD-A689-CFD41206145F}" type="PERCENTAGE">
                      <a:rPr lang="en-US" sz="700">
                        <a:solidFill>
                          <a:sysClr val="windowText" lastClr="000000"/>
                        </a:solidFill>
                      </a:rPr>
                      <a:pPr>
                        <a:defRPr sz="700">
                          <a:solidFill>
                            <a:sysClr val="windowText" lastClr="000000"/>
                          </a:solidFill>
                        </a:defRPr>
                      </a:pPr>
                      <a:t>[PORCENTAJE]</a:t>
                    </a:fld>
                    <a:r>
                      <a:rPr lang="en-US" sz="700">
                        <a:solidFill>
                          <a:sysClr val="windowText" lastClr="000000"/>
                        </a:solidFill>
                      </a:rPr>
                      <a:t>)</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87-4F0F-AE33-3E9A698D7619}"/>
                </c:ext>
              </c:extLst>
            </c:dLbl>
            <c:dLbl>
              <c:idx val="2"/>
              <c:layout>
                <c:manualLayout>
                  <c:x val="2.3803856224708401E-3"/>
                  <c:y val="-0.11467292155329685"/>
                </c:manualLayout>
              </c:layout>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r>
                      <a:rPr lang="en-US" sz="700">
                        <a:solidFill>
                          <a:sysClr val="windowText" lastClr="000000"/>
                        </a:solidFill>
                      </a:rPr>
                      <a:t>NS/NC (</a:t>
                    </a:r>
                    <a:fld id="{9F0FE3E5-43C7-4E44-B9C2-D1CDC37D97DB}" type="PERCENTAGE">
                      <a:rPr lang="en-US" sz="700">
                        <a:solidFill>
                          <a:sysClr val="windowText" lastClr="000000"/>
                        </a:solidFill>
                      </a:rPr>
                      <a:pPr>
                        <a:defRPr sz="700">
                          <a:solidFill>
                            <a:sysClr val="windowText" lastClr="000000"/>
                          </a:solidFill>
                        </a:defRPr>
                      </a:pPr>
                      <a:t>[PORCENTAJE]</a:t>
                    </a:fld>
                    <a:r>
                      <a:rPr lang="en-US" sz="700">
                        <a:solidFill>
                          <a:sysClr val="windowText" lastClr="000000"/>
                        </a:solidFill>
                      </a:rPr>
                      <a:t>)</a:t>
                    </a:r>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87-4F0F-AE33-3E9A698D76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SÍ</c:v>
                </c:pt>
                <c:pt idx="1">
                  <c:v>NO</c:v>
                </c:pt>
                <c:pt idx="2">
                  <c:v>NS/NC</c:v>
                </c:pt>
              </c:strCache>
            </c:strRef>
          </c:cat>
          <c:val>
            <c:numRef>
              <c:f>Hoja1!$B$2:$B$4</c:f>
              <c:numCache>
                <c:formatCode>General</c:formatCode>
                <c:ptCount val="3"/>
                <c:pt idx="0">
                  <c:v>7</c:v>
                </c:pt>
                <c:pt idx="1">
                  <c:v>10</c:v>
                </c:pt>
                <c:pt idx="2">
                  <c:v>0</c:v>
                </c:pt>
              </c:numCache>
            </c:numRef>
          </c:val>
          <c:extLst>
            <c:ext xmlns:c16="http://schemas.microsoft.com/office/drawing/2014/chart" uri="{C3380CC4-5D6E-409C-BE32-E72D297353CC}">
              <c16:uniqueId val="{00000006-3287-4F0F-AE33-3E9A698D7619}"/>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36190473860127337"/>
          <c:y val="0.7368661034159053"/>
          <c:w val="0.27619052279745332"/>
          <c:h val="0.1545527203836362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9221065930904771"/>
          <c:y val="0.22518294221549331"/>
          <c:w val="0.77503653164849717"/>
          <c:h val="0.58935150138783754"/>
        </c:manualLayout>
      </c:layout>
      <c:barChart>
        <c:barDir val="bar"/>
        <c:grouping val="clustered"/>
        <c:varyColors val="0"/>
        <c:ser>
          <c:idx val="0"/>
          <c:order val="0"/>
          <c:tx>
            <c:strRef>
              <c:f>Hoja1!$B$1</c:f>
              <c:strCache>
                <c:ptCount val="1"/>
                <c:pt idx="0">
                  <c:v>En caso afirmativo, señale a que área/áreas geográficas exporta su compañía</c:v>
                </c:pt>
              </c:strCache>
            </c:strRef>
          </c:tx>
          <c:spPr>
            <a:solidFill>
              <a:schemeClr val="dk1">
                <a:tint val="88500"/>
              </a:schemeClr>
            </a:solidFill>
            <a:ln>
              <a:noFill/>
            </a:ln>
            <a:effectLst/>
          </c:spPr>
          <c:invertIfNegative val="0"/>
          <c:cat>
            <c:strRef>
              <c:f>Hoja1!$A$2:$A$9</c:f>
              <c:strCache>
                <c:ptCount val="8"/>
                <c:pt idx="0">
                  <c:v>UE (47,06%)</c:v>
                </c:pt>
                <c:pt idx="1">
                  <c:v>EEE (11,76%)</c:v>
                </c:pt>
                <c:pt idx="2">
                  <c:v>UK (0%)</c:v>
                </c:pt>
                <c:pt idx="3">
                  <c:v>USA (11,76%)</c:v>
                </c:pt>
                <c:pt idx="4">
                  <c:v>ASÍA (5,88%)</c:v>
                </c:pt>
                <c:pt idx="5">
                  <c:v>ÁFRICA (11,76%)</c:v>
                </c:pt>
                <c:pt idx="6">
                  <c:v>OCEANÍA (0%)</c:v>
                </c:pt>
                <c:pt idx="7">
                  <c:v>NO APLICA (47,06%)</c:v>
                </c:pt>
              </c:strCache>
            </c:strRef>
          </c:cat>
          <c:val>
            <c:numRef>
              <c:f>Hoja1!$B$2:$B$9</c:f>
              <c:numCache>
                <c:formatCode>General</c:formatCode>
                <c:ptCount val="8"/>
                <c:pt idx="0">
                  <c:v>8</c:v>
                </c:pt>
                <c:pt idx="1">
                  <c:v>2</c:v>
                </c:pt>
                <c:pt idx="2">
                  <c:v>0</c:v>
                </c:pt>
                <c:pt idx="3">
                  <c:v>2</c:v>
                </c:pt>
                <c:pt idx="4">
                  <c:v>1</c:v>
                </c:pt>
                <c:pt idx="5">
                  <c:v>2</c:v>
                </c:pt>
                <c:pt idx="6">
                  <c:v>0</c:v>
                </c:pt>
                <c:pt idx="7">
                  <c:v>8</c:v>
                </c:pt>
              </c:numCache>
            </c:numRef>
          </c:val>
          <c:extLst>
            <c:ext xmlns:c16="http://schemas.microsoft.com/office/drawing/2014/chart" uri="{C3380CC4-5D6E-409C-BE32-E72D297353CC}">
              <c16:uniqueId val="{00000000-2904-4B2F-97F8-AAFC60FF82B4}"/>
            </c:ext>
          </c:extLst>
        </c:ser>
        <c:dLbls>
          <c:showLegendKey val="0"/>
          <c:showVal val="0"/>
          <c:showCatName val="0"/>
          <c:showSerName val="0"/>
          <c:showPercent val="0"/>
          <c:showBubbleSize val="0"/>
        </c:dLbls>
        <c:gapWidth val="182"/>
        <c:axId val="760048216"/>
        <c:axId val="760044936"/>
      </c:barChart>
      <c:catAx>
        <c:axId val="760048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ES"/>
          </a:p>
        </c:txPr>
        <c:crossAx val="760044936"/>
        <c:crosses val="autoZero"/>
        <c:auto val="1"/>
        <c:lblAlgn val="ctr"/>
        <c:lblOffset val="100"/>
        <c:noMultiLvlLbl val="0"/>
      </c:catAx>
      <c:valAx>
        <c:axId val="76004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0048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¿Señale las opciones que considera frenos para exportar?</c:v>
                </c:pt>
              </c:strCache>
            </c:strRef>
          </c:tx>
          <c:spPr>
            <a:solidFill>
              <a:schemeClr val="dk1">
                <a:tint val="88500"/>
              </a:schemeClr>
            </a:solidFill>
            <a:ln>
              <a:noFill/>
            </a:ln>
            <a:effectLst/>
          </c:spPr>
          <c:invertIfNegative val="0"/>
          <c:cat>
            <c:strRef>
              <c:f>Hoja1!$A$2:$A$8</c:f>
              <c:strCache>
                <c:ptCount val="7"/>
                <c:pt idx="0">
                  <c:v>Mi producto no es exportable (41,18%)</c:v>
                </c:pt>
                <c:pt idx="1">
                  <c:v>De naturaleza económica (23,53%)</c:v>
                </c:pt>
                <c:pt idx="2">
                  <c:v>Barreras idiomáticas (0%)</c:v>
                </c:pt>
                <c:pt idx="3">
                  <c:v>Barreras regulaciones en países de destino (5,88%)</c:v>
                </c:pt>
                <c:pt idx="4">
                  <c:v>Nivel de digitalización propio (11,76%)</c:v>
                </c:pt>
                <c:pt idx="5">
                  <c:v>Tamaño de la PYME (29,41%)</c:v>
                </c:pt>
                <c:pt idx="6">
                  <c:v>Otros (17,76%)</c:v>
                </c:pt>
              </c:strCache>
            </c:strRef>
          </c:cat>
          <c:val>
            <c:numRef>
              <c:f>Hoja1!$B$2:$B$8</c:f>
              <c:numCache>
                <c:formatCode>General</c:formatCode>
                <c:ptCount val="7"/>
                <c:pt idx="0">
                  <c:v>7</c:v>
                </c:pt>
                <c:pt idx="1">
                  <c:v>4</c:v>
                </c:pt>
                <c:pt idx="2">
                  <c:v>0</c:v>
                </c:pt>
                <c:pt idx="3">
                  <c:v>1</c:v>
                </c:pt>
                <c:pt idx="4">
                  <c:v>2</c:v>
                </c:pt>
                <c:pt idx="5">
                  <c:v>5</c:v>
                </c:pt>
                <c:pt idx="6">
                  <c:v>2</c:v>
                </c:pt>
              </c:numCache>
            </c:numRef>
          </c:val>
          <c:extLst>
            <c:ext xmlns:c16="http://schemas.microsoft.com/office/drawing/2014/chart" uri="{C3380CC4-5D6E-409C-BE32-E72D297353CC}">
              <c16:uniqueId val="{00000000-4718-4F21-B17F-E1C7220EF03A}"/>
            </c:ext>
          </c:extLst>
        </c:ser>
        <c:dLbls>
          <c:showLegendKey val="0"/>
          <c:showVal val="0"/>
          <c:showCatName val="0"/>
          <c:showSerName val="0"/>
          <c:showPercent val="0"/>
          <c:showBubbleSize val="0"/>
        </c:dLbls>
        <c:gapWidth val="219"/>
        <c:overlap val="-27"/>
        <c:axId val="503562064"/>
        <c:axId val="503559112"/>
      </c:barChart>
      <c:catAx>
        <c:axId val="50356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503559112"/>
        <c:crosses val="autoZero"/>
        <c:auto val="1"/>
        <c:lblAlgn val="ctr"/>
        <c:lblOffset val="100"/>
        <c:noMultiLvlLbl val="0"/>
      </c:catAx>
      <c:valAx>
        <c:axId val="50355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3562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000"/>
              <a:t>¿Cree que las empresa Industriales que fabrican productos intermedios con relaciones B2B necesitan digitalizarse?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Hoja1!$B$1</c:f>
              <c:strCache>
                <c:ptCount val="1"/>
                <c:pt idx="0">
                  <c:v>¿Cree que las empresa Industriales que fabrican productos intermedios con relaciones B2B necesitan digitalizarse?</c:v>
                </c:pt>
              </c:strCache>
            </c:strRef>
          </c:tx>
          <c:spPr>
            <a:ln w="28575" cap="rnd">
              <a:solidFill>
                <a:schemeClr val="dk1">
                  <a:tint val="88500"/>
                </a:schemeClr>
              </a:solidFill>
              <a:round/>
            </a:ln>
            <a:effectLst/>
          </c:spPr>
          <c:marker>
            <c:symbol val="none"/>
          </c:marker>
          <c:cat>
            <c:strRef>
              <c:f>Hoja1!$A$2:$A$8</c:f>
              <c:strCache>
                <c:ptCount val="7"/>
                <c:pt idx="0">
                  <c:v>Total desacuerdo (5,88%)</c:v>
                </c:pt>
                <c:pt idx="1">
                  <c:v>Algo en desacuerdo (0%)</c:v>
                </c:pt>
                <c:pt idx="2">
                  <c:v>En desacuerdo (0%)</c:v>
                </c:pt>
                <c:pt idx="3">
                  <c:v>Quizás (0%)</c:v>
                </c:pt>
                <c:pt idx="4">
                  <c:v>Algo de acuerdo (17,64%)</c:v>
                </c:pt>
                <c:pt idx="5">
                  <c:v>De acuerdo (11,76%)</c:v>
                </c:pt>
                <c:pt idx="6">
                  <c:v>Totalmente de acuerdo (64,71%)</c:v>
                </c:pt>
              </c:strCache>
            </c:strRef>
          </c:cat>
          <c:val>
            <c:numRef>
              <c:f>Hoja1!$B$2:$B$8</c:f>
              <c:numCache>
                <c:formatCode>General</c:formatCode>
                <c:ptCount val="7"/>
                <c:pt idx="0">
                  <c:v>1</c:v>
                </c:pt>
                <c:pt idx="1">
                  <c:v>0</c:v>
                </c:pt>
                <c:pt idx="2">
                  <c:v>0</c:v>
                </c:pt>
                <c:pt idx="3">
                  <c:v>0</c:v>
                </c:pt>
                <c:pt idx="4">
                  <c:v>3</c:v>
                </c:pt>
                <c:pt idx="5">
                  <c:v>2</c:v>
                </c:pt>
                <c:pt idx="6">
                  <c:v>11</c:v>
                </c:pt>
              </c:numCache>
            </c:numRef>
          </c:val>
          <c:smooth val="0"/>
          <c:extLst>
            <c:ext xmlns:c16="http://schemas.microsoft.com/office/drawing/2014/chart" uri="{C3380CC4-5D6E-409C-BE32-E72D297353CC}">
              <c16:uniqueId val="{00000000-E267-433B-9612-7CFAACFBF51E}"/>
            </c:ext>
          </c:extLst>
        </c:ser>
        <c:dLbls>
          <c:showLegendKey val="0"/>
          <c:showVal val="0"/>
          <c:showCatName val="0"/>
          <c:showSerName val="0"/>
          <c:showPercent val="0"/>
          <c:showBubbleSize val="0"/>
        </c:dLbls>
        <c:smooth val="0"/>
        <c:axId val="744565624"/>
        <c:axId val="744572512"/>
      </c:lineChart>
      <c:catAx>
        <c:axId val="74456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744572512"/>
        <c:crosses val="autoZero"/>
        <c:auto val="1"/>
        <c:lblAlgn val="ctr"/>
        <c:lblOffset val="100"/>
        <c:noMultiLvlLbl val="0"/>
      </c:catAx>
      <c:valAx>
        <c:axId val="7445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44565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S"/>
        </a:p>
      </c:txPr>
    </c:title>
    <c:autoTitleDeleted val="0"/>
    <c:plotArea>
      <c:layout/>
      <c:pieChart>
        <c:varyColors val="1"/>
        <c:ser>
          <c:idx val="0"/>
          <c:order val="0"/>
          <c:tx>
            <c:strRef>
              <c:f>Hoja1!$B$1</c:f>
              <c:strCache>
                <c:ptCount val="1"/>
                <c:pt idx="0">
                  <c:v>TAMAÑO DE LAS EMPRESAS</c:v>
                </c:pt>
              </c:strCache>
            </c:strRef>
          </c:tx>
          <c:dPt>
            <c:idx val="0"/>
            <c:bubble3D val="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B94-4C21-9E11-45DA81196B22}"/>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B94-4C21-9E11-45DA81196B22}"/>
              </c:ext>
            </c:extLst>
          </c:dPt>
          <c:dPt>
            <c:idx val="2"/>
            <c:bubble3D val="0"/>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B94-4C21-9E11-45DA81196B22}"/>
              </c:ext>
            </c:extLst>
          </c:dPt>
          <c:dLbls>
            <c:dLbl>
              <c:idx val="0"/>
              <c:dLblPos val="outEnd"/>
              <c:showLegendKey val="0"/>
              <c:showVal val="0"/>
              <c:showCatName val="1"/>
              <c:showSerName val="0"/>
              <c:showPercent val="1"/>
              <c:showBubbleSize val="0"/>
              <c:extLst>
                <c:ext xmlns:c15="http://schemas.microsoft.com/office/drawing/2012/chart" uri="{CE6537A1-D6FC-4f65-9D91-7224C49458BB}">
                  <c15:layout>
                    <c:manualLayout>
                      <c:w val="0.24312688821752262"/>
                      <c:h val="0.22105263157894733"/>
                    </c:manualLayout>
                  </c15:layout>
                </c:ext>
                <c:ext xmlns:c16="http://schemas.microsoft.com/office/drawing/2014/chart" uri="{C3380CC4-5D6E-409C-BE32-E72D297353CC}">
                  <c16:uniqueId val="{00000001-4B94-4C21-9E11-45DA81196B22}"/>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MICROPYME</c:v>
                </c:pt>
                <c:pt idx="1">
                  <c:v>PEQUEÑA</c:v>
                </c:pt>
                <c:pt idx="2">
                  <c:v>MEDIANA</c:v>
                </c:pt>
              </c:strCache>
            </c:strRef>
          </c:cat>
          <c:val>
            <c:numRef>
              <c:f>Hoja1!$B$2:$B$4</c:f>
              <c:numCache>
                <c:formatCode>General</c:formatCode>
                <c:ptCount val="3"/>
                <c:pt idx="0">
                  <c:v>8</c:v>
                </c:pt>
                <c:pt idx="1">
                  <c:v>5</c:v>
                </c:pt>
                <c:pt idx="2">
                  <c:v>4</c:v>
                </c:pt>
              </c:numCache>
            </c:numRef>
          </c:val>
          <c:extLst>
            <c:ext xmlns:c16="http://schemas.microsoft.com/office/drawing/2014/chart" uri="{C3380CC4-5D6E-409C-BE32-E72D297353CC}">
              <c16:uniqueId val="{00000006-4B94-4C21-9E11-45DA81196B22}"/>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t>¿Cree que para exportar es necesaria la digitalización de su compañía</a:t>
            </a:r>
            <a:r>
              <a:rPr lang="en-US" sz="900"/>
              <a: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910032079323418E-2"/>
          <c:y val="0.24552329136353993"/>
          <c:w val="0.94947743511227767"/>
          <c:h val="0.46463181801165504"/>
        </c:manualLayout>
      </c:layout>
      <c:line3DChart>
        <c:grouping val="standard"/>
        <c:varyColors val="0"/>
        <c:ser>
          <c:idx val="0"/>
          <c:order val="0"/>
          <c:tx>
            <c:strRef>
              <c:f>Hoja1!$B$1</c:f>
              <c:strCache>
                <c:ptCount val="1"/>
                <c:pt idx="0">
                  <c:v>¿Cree que para exportar es necesaria la digitalización de su compañía?</c:v>
                </c:pt>
              </c:strCache>
            </c:strRef>
          </c:tx>
          <c:spPr>
            <a:solidFill>
              <a:schemeClr val="dk1">
                <a:tint val="88500"/>
              </a:schemeClr>
            </a:solidFill>
            <a:ln>
              <a:noFill/>
            </a:ln>
            <a:effectLst/>
            <a:sp3d/>
          </c:spPr>
          <c:cat>
            <c:strRef>
              <c:f>Hoja1!$A$2:$A$8</c:f>
              <c:strCache>
                <c:ptCount val="7"/>
                <c:pt idx="0">
                  <c:v>Total desacuerdo (5,88%)</c:v>
                </c:pt>
                <c:pt idx="1">
                  <c:v>Algo en desacuerdo (5,88%)</c:v>
                </c:pt>
                <c:pt idx="2">
                  <c:v>En desacuerdo (5,88%)</c:v>
                </c:pt>
                <c:pt idx="3">
                  <c:v>Quizás (11,76%)</c:v>
                </c:pt>
                <c:pt idx="4">
                  <c:v>Algo de acuerdo (17,64%)</c:v>
                </c:pt>
                <c:pt idx="5">
                  <c:v>De acuerdo (11,76%)</c:v>
                </c:pt>
                <c:pt idx="6">
                  <c:v>Totalmente de acuerdo (41,17%)</c:v>
                </c:pt>
              </c:strCache>
            </c:strRef>
          </c:cat>
          <c:val>
            <c:numRef>
              <c:f>Hoja1!$B$2:$B$8</c:f>
              <c:numCache>
                <c:formatCode>General</c:formatCode>
                <c:ptCount val="7"/>
                <c:pt idx="0">
                  <c:v>1</c:v>
                </c:pt>
                <c:pt idx="1">
                  <c:v>1</c:v>
                </c:pt>
                <c:pt idx="2">
                  <c:v>1</c:v>
                </c:pt>
                <c:pt idx="3">
                  <c:v>3</c:v>
                </c:pt>
                <c:pt idx="4">
                  <c:v>3</c:v>
                </c:pt>
                <c:pt idx="5">
                  <c:v>2</c:v>
                </c:pt>
                <c:pt idx="6">
                  <c:v>7</c:v>
                </c:pt>
              </c:numCache>
            </c:numRef>
          </c:val>
          <c:smooth val="0"/>
          <c:extLst>
            <c:ext xmlns:c16="http://schemas.microsoft.com/office/drawing/2014/chart" uri="{C3380CC4-5D6E-409C-BE32-E72D297353CC}">
              <c16:uniqueId val="{00000000-AE9A-48FF-9A6F-2238099043E1}"/>
            </c:ext>
          </c:extLst>
        </c:ser>
        <c:dLbls>
          <c:showLegendKey val="0"/>
          <c:showVal val="0"/>
          <c:showCatName val="0"/>
          <c:showSerName val="0"/>
          <c:showPercent val="0"/>
          <c:showBubbleSize val="0"/>
        </c:dLbls>
        <c:axId val="675880912"/>
        <c:axId val="675886160"/>
        <c:axId val="447841096"/>
      </c:line3DChart>
      <c:catAx>
        <c:axId val="675880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675886160"/>
        <c:crosses val="autoZero"/>
        <c:auto val="1"/>
        <c:lblAlgn val="ctr"/>
        <c:lblOffset val="100"/>
        <c:noMultiLvlLbl val="0"/>
      </c:catAx>
      <c:valAx>
        <c:axId val="67588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5880912"/>
        <c:crosses val="autoZero"/>
        <c:crossBetween val="between"/>
      </c:valAx>
      <c:serAx>
        <c:axId val="447841096"/>
        <c:scaling>
          <c:orientation val="minMax"/>
        </c:scaling>
        <c:delete val="1"/>
        <c:axPos val="b"/>
        <c:majorTickMark val="out"/>
        <c:minorTickMark val="none"/>
        <c:tickLblPos val="nextTo"/>
        <c:crossAx val="67588616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cked"/>
        <c:varyColors val="0"/>
        <c:ser>
          <c:idx val="0"/>
          <c:order val="0"/>
          <c:tx>
            <c:strRef>
              <c:f>Hoja1!$B$1</c:f>
              <c:strCache>
                <c:ptCount val="1"/>
                <c:pt idx="0">
                  <c:v>¿Qué valoración le da a LinkedIn como herramienta para contactar con nuevos clientes internacionales?</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strRef>
              <c:f>Hoja1!$A$2:$A$8</c:f>
              <c:strCache>
                <c:ptCount val="7"/>
                <c:pt idx="0">
                  <c:v>Excelente (11,76%)</c:v>
                </c:pt>
                <c:pt idx="1">
                  <c:v>Algo buena (5,88%)</c:v>
                </c:pt>
                <c:pt idx="2">
                  <c:v>Buena (17,64%)</c:v>
                </c:pt>
                <c:pt idx="3">
                  <c:v>Neutra (23,53%)</c:v>
                </c:pt>
                <c:pt idx="4">
                  <c:v>Algo mala (5,88%)</c:v>
                </c:pt>
                <c:pt idx="5">
                  <c:v>Mala (11,76%)</c:v>
                </c:pt>
                <c:pt idx="6">
                  <c:v>Muy Mala (23,53%)</c:v>
                </c:pt>
              </c:strCache>
            </c:strRef>
          </c:cat>
          <c:val>
            <c:numRef>
              <c:f>Hoja1!$B$2:$B$8</c:f>
              <c:numCache>
                <c:formatCode>General</c:formatCode>
                <c:ptCount val="7"/>
                <c:pt idx="0">
                  <c:v>2</c:v>
                </c:pt>
                <c:pt idx="1">
                  <c:v>1</c:v>
                </c:pt>
                <c:pt idx="2">
                  <c:v>3</c:v>
                </c:pt>
                <c:pt idx="3">
                  <c:v>4</c:v>
                </c:pt>
                <c:pt idx="4">
                  <c:v>1</c:v>
                </c:pt>
                <c:pt idx="5">
                  <c:v>2</c:v>
                </c:pt>
                <c:pt idx="6">
                  <c:v>4</c:v>
                </c:pt>
              </c:numCache>
            </c:numRef>
          </c:val>
          <c:smooth val="0"/>
          <c:extLst>
            <c:ext xmlns:c16="http://schemas.microsoft.com/office/drawing/2014/chart" uri="{C3380CC4-5D6E-409C-BE32-E72D297353CC}">
              <c16:uniqueId val="{00000000-B130-469D-BF38-01DB72A496A4}"/>
            </c:ext>
          </c:extLst>
        </c:ser>
        <c:dLbls>
          <c:showLegendKey val="0"/>
          <c:showVal val="0"/>
          <c:showCatName val="0"/>
          <c:showSerName val="0"/>
          <c:showPercent val="0"/>
          <c:showBubbleSize val="0"/>
        </c:dLbls>
        <c:marker val="1"/>
        <c:smooth val="0"/>
        <c:axId val="757799168"/>
        <c:axId val="757805400"/>
      </c:lineChart>
      <c:catAx>
        <c:axId val="75779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805400"/>
        <c:crosses val="autoZero"/>
        <c:auto val="1"/>
        <c:lblAlgn val="ctr"/>
        <c:lblOffset val="100"/>
        <c:noMultiLvlLbl val="0"/>
      </c:catAx>
      <c:valAx>
        <c:axId val="75780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79916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l">
              <a:defRPr sz="1600" b="1" i="0" u="none" strike="noStrike" kern="1200" spc="0" normalizeH="0" baseline="0">
                <a:solidFill>
                  <a:schemeClr val="dk1">
                    <a:lumMod val="50000"/>
                    <a:lumOff val="50000"/>
                  </a:schemeClr>
                </a:solidFill>
                <a:latin typeface="+mj-lt"/>
                <a:ea typeface="+mj-ea"/>
                <a:cs typeface="+mj-cs"/>
              </a:defRPr>
            </a:pPr>
            <a:r>
              <a:rPr lang="en-US" sz="1100">
                <a:solidFill>
                  <a:schemeClr val="bg1">
                    <a:lumMod val="65000"/>
                  </a:schemeClr>
                </a:solidFill>
              </a:rPr>
              <a:t>SECTORES A LOS QUE PERTENECEN </a:t>
            </a:r>
          </a:p>
          <a:p>
            <a:pPr algn="l">
              <a:defRPr/>
            </a:pPr>
            <a:r>
              <a:rPr lang="en-US" sz="1100">
                <a:solidFill>
                  <a:schemeClr val="bg1">
                    <a:lumMod val="65000"/>
                  </a:schemeClr>
                </a:solidFill>
              </a:rPr>
              <a:t>LAS EMPRESAS ENCUESTADAS</a:t>
            </a:r>
          </a:p>
        </c:rich>
      </c:tx>
      <c:layout>
        <c:manualLayout>
          <c:xMode val="edge"/>
          <c:yMode val="edge"/>
          <c:x val="4.184075686133535E-2"/>
          <c:y val="3.254678600488202E-2"/>
        </c:manualLayout>
      </c:layout>
      <c:overlay val="0"/>
      <c:spPr>
        <a:noFill/>
        <a:ln>
          <a:noFill/>
        </a:ln>
        <a:effectLst/>
      </c:spPr>
      <c:txPr>
        <a:bodyPr rot="0" spcFirstLastPara="1" vertOverflow="ellipsis" vert="horz" wrap="square" anchor="ctr" anchorCtr="1"/>
        <a:lstStyle/>
        <a:p>
          <a:pPr algn="l">
            <a:defRPr sz="1600" b="1" i="0" u="none" strike="noStrike" kern="1200" spc="0" normalizeH="0" baseline="0">
              <a:solidFill>
                <a:schemeClr val="dk1">
                  <a:lumMod val="50000"/>
                  <a:lumOff val="50000"/>
                </a:schemeClr>
              </a:solidFill>
              <a:latin typeface="+mj-lt"/>
              <a:ea typeface="+mj-ea"/>
              <a:cs typeface="+mj-cs"/>
            </a:defRPr>
          </a:pPr>
          <a:endParaRPr lang="es-ES"/>
        </a:p>
      </c:txPr>
    </c:title>
    <c:autoTitleDeleted val="0"/>
    <c:plotArea>
      <c:layout/>
      <c:doughnutChart>
        <c:varyColors val="1"/>
        <c:ser>
          <c:idx val="0"/>
          <c:order val="0"/>
          <c:tx>
            <c:strRef>
              <c:f>Hoja1!$B$1</c:f>
              <c:strCache>
                <c:ptCount val="1"/>
                <c:pt idx="0">
                  <c:v>SECTORES AL QUE PERTENECEN LAS EMPRESAS ENCUESTADAS</c:v>
                </c:pt>
              </c:strCache>
            </c:strRef>
          </c:tx>
          <c:dPt>
            <c:idx val="0"/>
            <c:bubble3D val="0"/>
            <c:spPr>
              <a:gradFill>
                <a:gsLst>
                  <a:gs pos="100000">
                    <a:schemeClr val="dk1">
                      <a:tint val="88500"/>
                      <a:lumMod val="60000"/>
                      <a:lumOff val="40000"/>
                    </a:schemeClr>
                  </a:gs>
                  <a:gs pos="0">
                    <a:schemeClr val="dk1">
                      <a:tint val="88500"/>
                    </a:schemeClr>
                  </a:gs>
                </a:gsLst>
                <a:lin ang="5400000" scaled="0"/>
              </a:gradFill>
              <a:ln w="19050">
                <a:solidFill>
                  <a:schemeClr val="lt1"/>
                </a:solidFill>
              </a:ln>
              <a:effectLst/>
            </c:spPr>
            <c:extLst>
              <c:ext xmlns:c16="http://schemas.microsoft.com/office/drawing/2014/chart" uri="{C3380CC4-5D6E-409C-BE32-E72D297353CC}">
                <c16:uniqueId val="{00000001-DFC4-431D-B585-9A60FBC7FF0D}"/>
              </c:ext>
            </c:extLst>
          </c:dPt>
          <c:dPt>
            <c:idx val="1"/>
            <c:bubble3D val="0"/>
            <c:spPr>
              <a:gradFill>
                <a:gsLst>
                  <a:gs pos="100000">
                    <a:schemeClr val="dk1">
                      <a:tint val="55000"/>
                      <a:lumMod val="60000"/>
                      <a:lumOff val="40000"/>
                    </a:schemeClr>
                  </a:gs>
                  <a:gs pos="0">
                    <a:schemeClr val="dk1">
                      <a:tint val="55000"/>
                    </a:schemeClr>
                  </a:gs>
                </a:gsLst>
                <a:lin ang="5400000" scaled="0"/>
              </a:gradFill>
              <a:ln w="19050">
                <a:solidFill>
                  <a:schemeClr val="lt1"/>
                </a:solidFill>
              </a:ln>
              <a:effectLst/>
            </c:spPr>
            <c:extLst>
              <c:ext xmlns:c16="http://schemas.microsoft.com/office/drawing/2014/chart" uri="{C3380CC4-5D6E-409C-BE32-E72D297353CC}">
                <c16:uniqueId val="{00000003-DFC4-431D-B585-9A60FBC7FF0D}"/>
              </c:ext>
            </c:extLst>
          </c:dPt>
          <c:dPt>
            <c:idx val="2"/>
            <c:bubble3D val="0"/>
            <c:spPr>
              <a:gradFill>
                <a:gsLst>
                  <a:gs pos="100000">
                    <a:schemeClr val="dk1">
                      <a:tint val="75000"/>
                      <a:lumMod val="60000"/>
                      <a:lumOff val="40000"/>
                    </a:schemeClr>
                  </a:gs>
                  <a:gs pos="0">
                    <a:schemeClr val="dk1">
                      <a:tint val="75000"/>
                    </a:schemeClr>
                  </a:gs>
                </a:gsLst>
                <a:lin ang="5400000" scaled="0"/>
              </a:gradFill>
              <a:ln w="19050">
                <a:solidFill>
                  <a:schemeClr val="lt1"/>
                </a:solidFill>
              </a:ln>
              <a:effectLst/>
            </c:spPr>
            <c:extLst>
              <c:ext xmlns:c16="http://schemas.microsoft.com/office/drawing/2014/chart" uri="{C3380CC4-5D6E-409C-BE32-E72D297353CC}">
                <c16:uniqueId val="{00000005-DFC4-431D-B585-9A60FBC7FF0D}"/>
              </c:ext>
            </c:extLst>
          </c:dPt>
          <c:dPt>
            <c:idx val="3"/>
            <c:bubble3D val="0"/>
            <c:spPr>
              <a:gradFill>
                <a:gsLst>
                  <a:gs pos="100000">
                    <a:schemeClr val="dk1">
                      <a:tint val="98500"/>
                      <a:lumMod val="60000"/>
                      <a:lumOff val="40000"/>
                    </a:schemeClr>
                  </a:gs>
                  <a:gs pos="0">
                    <a:schemeClr val="dk1">
                      <a:tint val="98500"/>
                    </a:schemeClr>
                  </a:gs>
                </a:gsLst>
                <a:lin ang="5400000" scaled="0"/>
              </a:gradFill>
              <a:ln w="19050">
                <a:solidFill>
                  <a:schemeClr val="lt1"/>
                </a:solidFill>
              </a:ln>
              <a:effectLst/>
            </c:spPr>
            <c:extLst>
              <c:ext xmlns:c16="http://schemas.microsoft.com/office/drawing/2014/chart" uri="{C3380CC4-5D6E-409C-BE32-E72D297353CC}">
                <c16:uniqueId val="{00000007-DFC4-431D-B585-9A60FBC7FF0D}"/>
              </c:ext>
            </c:extLst>
          </c:dPt>
          <c:dPt>
            <c:idx val="4"/>
            <c:bubble3D val="0"/>
            <c:spPr>
              <a:gradFill>
                <a:gsLst>
                  <a:gs pos="100000">
                    <a:schemeClr val="dk1">
                      <a:tint val="30000"/>
                      <a:lumMod val="60000"/>
                      <a:lumOff val="40000"/>
                    </a:schemeClr>
                  </a:gs>
                  <a:gs pos="0">
                    <a:schemeClr val="dk1">
                      <a:tint val="30000"/>
                    </a:schemeClr>
                  </a:gs>
                </a:gsLst>
                <a:lin ang="5400000" scaled="0"/>
              </a:gradFill>
              <a:ln w="19050">
                <a:solidFill>
                  <a:schemeClr val="lt1"/>
                </a:solidFill>
              </a:ln>
              <a:effectLst/>
            </c:spPr>
            <c:extLst>
              <c:ext xmlns:c16="http://schemas.microsoft.com/office/drawing/2014/chart" uri="{C3380CC4-5D6E-409C-BE32-E72D297353CC}">
                <c16:uniqueId val="{00000009-DFC4-431D-B585-9A60FBC7FF0D}"/>
              </c:ext>
            </c:extLst>
          </c:dPt>
          <c:dLbls>
            <c:dLbl>
              <c:idx val="0"/>
              <c:layout>
                <c:manualLayout>
                  <c:x val="9.5833887927592176E-2"/>
                  <c:y val="5.424464334147003E-3"/>
                </c:manualLayout>
              </c:layout>
              <c:tx>
                <c:rich>
                  <a:bodyPr/>
                  <a:lstStyle/>
                  <a:p>
                    <a:fld id="{25721F86-5A21-4329-948A-FE6FF13E1943}" type="PERCENTAGE">
                      <a:rPr lang="en-US"/>
                      <a:pPr/>
                      <a:t>[PORCENTAJE]</a:t>
                    </a:fld>
                    <a:r>
                      <a:rPr lang="en-US"/>
                      <a:t> Otros</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FC4-431D-B585-9A60FBC7FF0D}"/>
                </c:ext>
              </c:extLst>
            </c:dLbl>
            <c:dLbl>
              <c:idx val="1"/>
              <c:layout>
                <c:manualLayout>
                  <c:x val="-9.317183548515906E-2"/>
                  <c:y val="0"/>
                </c:manualLayout>
              </c:layout>
              <c:tx>
                <c:rich>
                  <a:bodyPr/>
                  <a:lstStyle/>
                  <a:p>
                    <a:fld id="{92ED9727-5A8F-4C5D-A98F-5CEDDC05AE65}" type="PERCENTAGE">
                      <a:rPr lang="en-US"/>
                      <a:pPr/>
                      <a:t>[PORCENTAJE]</a:t>
                    </a:fld>
                    <a:r>
                      <a:rPr lang="en-US"/>
                      <a:t> Metal</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FC4-431D-B585-9A60FBC7FF0D}"/>
                </c:ext>
              </c:extLst>
            </c:dLbl>
            <c:dLbl>
              <c:idx val="2"/>
              <c:layout>
                <c:manualLayout>
                  <c:x val="-8.7847730600292828E-2"/>
                  <c:y val="-4.8820179007323078E-2"/>
                </c:manualLayout>
              </c:layout>
              <c:tx>
                <c:rich>
                  <a:bodyPr/>
                  <a:lstStyle/>
                  <a:p>
                    <a:fld id="{451BE85F-9A65-4249-A143-A1983E8A8FFA}" type="PERCENTAGE">
                      <a:rPr lang="en-US"/>
                      <a:pPr/>
                      <a:t>[PORCENTAJE]</a:t>
                    </a:fld>
                    <a:r>
                      <a:rPr lang="en-US"/>
                      <a:t> Química</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FC4-431D-B585-9A60FBC7FF0D}"/>
                </c:ext>
              </c:extLst>
            </c:dLbl>
            <c:dLbl>
              <c:idx val="3"/>
              <c:layout>
                <c:manualLayout>
                  <c:x val="-0.12511646479435645"/>
                  <c:y val="-8.1366965012205042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4D8D05FD-0F4F-4E2B-89BA-4E393D7B31DC}" type="PERCENTAGE">
                      <a:rPr lang="en-US">
                        <a:solidFill>
                          <a:sysClr val="windowText" lastClr="000000"/>
                        </a:solidFill>
                      </a:rPr>
                      <a:pPr>
                        <a:defRPr b="1">
                          <a:solidFill>
                            <a:sysClr val="windowText" lastClr="000000"/>
                          </a:solidFill>
                        </a:defRPr>
                      </a:pPr>
                      <a:t>[PORCENTAJE]</a:t>
                    </a:fld>
                    <a:r>
                      <a:rPr lang="en-US">
                        <a:solidFill>
                          <a:sysClr val="windowText" lastClr="000000"/>
                        </a:solidFill>
                      </a:rPr>
                      <a:t> Madera &amp; Papel</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0.26695061892719285"/>
                      <c:h val="0.13072959045294277"/>
                    </c:manualLayout>
                  </c15:layout>
                  <c15:dlblFieldTable/>
                  <c15:showDataLabelsRange val="0"/>
                </c:ext>
                <c:ext xmlns:c16="http://schemas.microsoft.com/office/drawing/2014/chart" uri="{C3380CC4-5D6E-409C-BE32-E72D297353CC}">
                  <c16:uniqueId val="{00000007-DFC4-431D-B585-9A60FBC7FF0D}"/>
                </c:ext>
              </c:extLst>
            </c:dLbl>
            <c:dLbl>
              <c:idx val="4"/>
              <c:layout>
                <c:manualLayout>
                  <c:x val="0.10515107147610803"/>
                  <c:y val="-8.1366965012205042E-2"/>
                </c:manualLayout>
              </c:layout>
              <c:tx>
                <c:rich>
                  <a:bodyPr/>
                  <a:lstStyle/>
                  <a:p>
                    <a:fld id="{C37D0838-310E-43E7-96AC-272C2DF7EA11}" type="PERCENTAGE">
                      <a:rPr lang="en-US"/>
                      <a:pPr/>
                      <a:t>[PORCENTAJE]</a:t>
                    </a:fld>
                    <a:r>
                      <a:rPr lang="en-US"/>
                      <a:t> Alimentación</a:t>
                    </a:r>
                  </a:p>
                </c:rich>
              </c:tx>
              <c:showLegendKey val="0"/>
              <c:showVal val="0"/>
              <c:showCatName val="0"/>
              <c:showSerName val="0"/>
              <c:showPercent val="1"/>
              <c:showBubbleSize val="0"/>
              <c:extLst>
                <c:ext xmlns:c15="http://schemas.microsoft.com/office/drawing/2012/chart" uri="{CE6537A1-D6FC-4f65-9D91-7224C49458BB}">
                  <c15:layout>
                    <c:manualLayout>
                      <c:w val="0.24062292027152934"/>
                      <c:h val="0.13072959045294277"/>
                    </c:manualLayout>
                  </c15:layout>
                  <c15:dlblFieldTable/>
                  <c15:showDataLabelsRange val="0"/>
                </c:ext>
                <c:ext xmlns:c16="http://schemas.microsoft.com/office/drawing/2014/chart" uri="{C3380CC4-5D6E-409C-BE32-E72D297353CC}">
                  <c16:uniqueId val="{00000009-DFC4-431D-B585-9A60FBC7FF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Hoja1!$A$2:$A$6</c:f>
              <c:strCache>
                <c:ptCount val="5"/>
                <c:pt idx="0">
                  <c:v>Otras opciones</c:v>
                </c:pt>
                <c:pt idx="1">
                  <c:v>Producción y Transformación Metales</c:v>
                </c:pt>
                <c:pt idx="2">
                  <c:v>Industria Química</c:v>
                </c:pt>
                <c:pt idx="3">
                  <c:v>Fabricación y Transformación de Madera y Papel</c:v>
                </c:pt>
                <c:pt idx="4">
                  <c:v>Produción Producto de Origen Animal y Vegetal, Industria Alimentaria y Bebidas</c:v>
                </c:pt>
              </c:strCache>
            </c:strRef>
          </c:cat>
          <c:val>
            <c:numRef>
              <c:f>Hoja1!$B$2:$B$6</c:f>
              <c:numCache>
                <c:formatCode>General</c:formatCode>
                <c:ptCount val="5"/>
                <c:pt idx="0">
                  <c:v>12</c:v>
                </c:pt>
                <c:pt idx="1">
                  <c:v>2</c:v>
                </c:pt>
                <c:pt idx="2">
                  <c:v>1</c:v>
                </c:pt>
                <c:pt idx="3">
                  <c:v>1</c:v>
                </c:pt>
                <c:pt idx="4">
                  <c:v>1</c:v>
                </c:pt>
              </c:numCache>
            </c:numRef>
          </c:val>
          <c:extLst>
            <c:ext xmlns:c16="http://schemas.microsoft.com/office/drawing/2014/chart" uri="{C3380CC4-5D6E-409C-BE32-E72D297353CC}">
              <c16:uniqueId val="{0000000A-DFC4-431D-B585-9A60FBC7FF0D}"/>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63409594678284409"/>
          <c:y val="4.0452225563722126E-2"/>
          <c:w val="0.34405073037294576"/>
          <c:h val="0.8929113892459164"/>
        </c:manualLayout>
      </c:layout>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13783555701370662"/>
          <c:y val="1.1904761904761904E-2"/>
        </c:manualLayout>
      </c:layout>
      <c:overlay val="0"/>
      <c:spPr>
        <a:noFill/>
        <a:ln>
          <a:noFill/>
        </a:ln>
        <a:effectLst/>
      </c:spPr>
      <c:txPr>
        <a:bodyPr rot="0" spcFirstLastPara="1" vertOverflow="ellipsis" vert="horz" wrap="square" anchor="ctr" anchorCtr="1"/>
        <a:lstStyle/>
        <a:p>
          <a:pPr>
            <a:defRPr sz="1000" b="1"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DEPARTAMENTOS A LOS QUE PERTENECE LA PERSONA ENTREVISTADA</c:v>
                </c:pt>
              </c:strCache>
            </c:strRef>
          </c:tx>
          <c:dPt>
            <c:idx val="0"/>
            <c:bubble3D val="0"/>
            <c:spPr>
              <a:gradFill rotWithShape="1">
                <a:gsLst>
                  <a:gs pos="0">
                    <a:schemeClr val="dk1">
                      <a:tint val="88500"/>
                      <a:tint val="50000"/>
                      <a:satMod val="300000"/>
                    </a:schemeClr>
                  </a:gs>
                  <a:gs pos="35000">
                    <a:schemeClr val="dk1">
                      <a:tint val="88500"/>
                      <a:tint val="37000"/>
                      <a:satMod val="300000"/>
                    </a:schemeClr>
                  </a:gs>
                  <a:gs pos="100000">
                    <a:schemeClr val="dk1">
                      <a:tint val="88500"/>
                      <a:tint val="15000"/>
                      <a:satMod val="350000"/>
                    </a:schemeClr>
                  </a:gs>
                </a:gsLst>
                <a:lin ang="16200000" scaled="1"/>
              </a:gradFill>
              <a:ln w="9525" cap="flat" cmpd="sng" algn="ctr">
                <a:solidFill>
                  <a:schemeClr val="dk1">
                    <a:tint val="885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447E-44F7-BFA8-99B6C1BEEA39}"/>
              </c:ext>
            </c:extLst>
          </c:dPt>
          <c:dPt>
            <c:idx val="1"/>
            <c:bubble3D val="0"/>
            <c:spPr>
              <a:gradFill rotWithShape="1">
                <a:gsLst>
                  <a:gs pos="0">
                    <a:schemeClr val="dk1">
                      <a:tint val="55000"/>
                      <a:tint val="50000"/>
                      <a:satMod val="300000"/>
                    </a:schemeClr>
                  </a:gs>
                  <a:gs pos="35000">
                    <a:schemeClr val="dk1">
                      <a:tint val="55000"/>
                      <a:tint val="37000"/>
                      <a:satMod val="300000"/>
                    </a:schemeClr>
                  </a:gs>
                  <a:gs pos="100000">
                    <a:schemeClr val="dk1">
                      <a:tint val="55000"/>
                      <a:tint val="15000"/>
                      <a:satMod val="350000"/>
                    </a:schemeClr>
                  </a:gs>
                </a:gsLst>
                <a:lin ang="16200000" scaled="1"/>
              </a:gradFill>
              <a:ln w="9525" cap="flat" cmpd="sng" algn="ctr">
                <a:solidFill>
                  <a:schemeClr val="dk1">
                    <a:tint val="55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6-447E-44F7-BFA8-99B6C1BEEA39}"/>
              </c:ext>
            </c:extLst>
          </c:dPt>
          <c:dPt>
            <c:idx val="2"/>
            <c:bubble3D val="0"/>
            <c:spPr>
              <a:gradFill rotWithShape="1">
                <a:gsLst>
                  <a:gs pos="0">
                    <a:schemeClr val="dk1">
                      <a:tint val="75000"/>
                      <a:tint val="50000"/>
                      <a:satMod val="300000"/>
                    </a:schemeClr>
                  </a:gs>
                  <a:gs pos="35000">
                    <a:schemeClr val="dk1">
                      <a:tint val="75000"/>
                      <a:tint val="37000"/>
                      <a:satMod val="300000"/>
                    </a:schemeClr>
                  </a:gs>
                  <a:gs pos="100000">
                    <a:schemeClr val="dk1">
                      <a:tint val="75000"/>
                      <a:tint val="15000"/>
                      <a:satMod val="350000"/>
                    </a:schemeClr>
                  </a:gs>
                </a:gsLst>
                <a:lin ang="16200000" scaled="1"/>
              </a:gradFill>
              <a:ln w="9525" cap="flat" cmpd="sng" algn="ctr">
                <a:solidFill>
                  <a:schemeClr val="dk1">
                    <a:tint val="75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447E-44F7-BFA8-99B6C1BEEA39}"/>
              </c:ext>
            </c:extLst>
          </c:dPt>
          <c:dPt>
            <c:idx val="3"/>
            <c:bubble3D val="0"/>
            <c:spPr>
              <a:gradFill rotWithShape="1">
                <a:gsLst>
                  <a:gs pos="0">
                    <a:schemeClr val="dk1">
                      <a:tint val="98500"/>
                      <a:tint val="50000"/>
                      <a:satMod val="300000"/>
                    </a:schemeClr>
                  </a:gs>
                  <a:gs pos="35000">
                    <a:schemeClr val="dk1">
                      <a:tint val="98500"/>
                      <a:tint val="37000"/>
                      <a:satMod val="300000"/>
                    </a:schemeClr>
                  </a:gs>
                  <a:gs pos="100000">
                    <a:schemeClr val="dk1">
                      <a:tint val="98500"/>
                      <a:tint val="15000"/>
                      <a:satMod val="350000"/>
                    </a:schemeClr>
                  </a:gs>
                </a:gsLst>
                <a:lin ang="16200000" scaled="1"/>
              </a:gradFill>
              <a:ln w="9525" cap="flat" cmpd="sng" algn="ctr">
                <a:solidFill>
                  <a:schemeClr val="dk1">
                    <a:tint val="985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4-447E-44F7-BFA8-99B6C1BEEA39}"/>
              </c:ext>
            </c:extLst>
          </c:dPt>
          <c:dPt>
            <c:idx val="4"/>
            <c:bubble3D val="0"/>
            <c:spPr>
              <a:gradFill rotWithShape="1">
                <a:gsLst>
                  <a:gs pos="0">
                    <a:schemeClr val="dk1">
                      <a:tint val="30000"/>
                      <a:tint val="50000"/>
                      <a:satMod val="300000"/>
                    </a:schemeClr>
                  </a:gs>
                  <a:gs pos="35000">
                    <a:schemeClr val="dk1">
                      <a:tint val="30000"/>
                      <a:tint val="37000"/>
                      <a:satMod val="300000"/>
                    </a:schemeClr>
                  </a:gs>
                  <a:gs pos="100000">
                    <a:schemeClr val="dk1">
                      <a:tint val="30000"/>
                      <a:tint val="15000"/>
                      <a:satMod val="350000"/>
                    </a:schemeClr>
                  </a:gs>
                </a:gsLst>
                <a:lin ang="16200000" scaled="1"/>
              </a:gradFill>
              <a:ln w="9525" cap="flat" cmpd="sng" algn="ctr">
                <a:solidFill>
                  <a:schemeClr val="dk1">
                    <a:tint val="3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447E-44F7-BFA8-99B6C1BEEA39}"/>
              </c:ext>
            </c:extLst>
          </c:dPt>
          <c:dPt>
            <c:idx val="5"/>
            <c:bubble3D val="0"/>
            <c:spPr>
              <a:gradFill rotWithShape="1">
                <a:gsLst>
                  <a:gs pos="0">
                    <a:schemeClr val="dk1">
                      <a:tint val="60000"/>
                      <a:tint val="50000"/>
                      <a:satMod val="300000"/>
                    </a:schemeClr>
                  </a:gs>
                  <a:gs pos="35000">
                    <a:schemeClr val="dk1">
                      <a:tint val="60000"/>
                      <a:tint val="37000"/>
                      <a:satMod val="300000"/>
                    </a:schemeClr>
                  </a:gs>
                  <a:gs pos="100000">
                    <a:schemeClr val="dk1">
                      <a:tint val="60000"/>
                      <a:tint val="15000"/>
                      <a:satMod val="350000"/>
                    </a:schemeClr>
                  </a:gs>
                </a:gsLst>
                <a:lin ang="16200000" scaled="1"/>
              </a:gradFill>
              <a:ln w="9525" cap="flat" cmpd="sng" algn="ctr">
                <a:solidFill>
                  <a:schemeClr val="dk1">
                    <a:tint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8-447E-44F7-BFA8-99B6C1BEEA39}"/>
              </c:ext>
            </c:extLst>
          </c:dPt>
          <c:dPt>
            <c:idx val="6"/>
            <c:bubble3D val="0"/>
            <c:spPr>
              <a:gradFill rotWithShape="1">
                <a:gsLst>
                  <a:gs pos="0">
                    <a:schemeClr val="dk1">
                      <a:tint val="80000"/>
                      <a:tint val="50000"/>
                      <a:satMod val="300000"/>
                    </a:schemeClr>
                  </a:gs>
                  <a:gs pos="35000">
                    <a:schemeClr val="dk1">
                      <a:tint val="80000"/>
                      <a:tint val="37000"/>
                      <a:satMod val="300000"/>
                    </a:schemeClr>
                  </a:gs>
                  <a:gs pos="100000">
                    <a:schemeClr val="dk1">
                      <a:tint val="80000"/>
                      <a:tint val="15000"/>
                      <a:satMod val="350000"/>
                    </a:schemeClr>
                  </a:gs>
                </a:gsLst>
                <a:lin ang="16200000" scaled="1"/>
              </a:gradFill>
              <a:ln w="9525" cap="flat" cmpd="sng" algn="ctr">
                <a:solidFill>
                  <a:schemeClr val="dk1">
                    <a:tint val="8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447E-44F7-BFA8-99B6C1BEEA39}"/>
              </c:ext>
            </c:extLst>
          </c:dPt>
          <c:dPt>
            <c:idx val="7"/>
            <c:bubble3D val="0"/>
            <c:spPr>
              <a:gradFill rotWithShape="1">
                <a:gsLst>
                  <a:gs pos="0">
                    <a:schemeClr val="dk1">
                      <a:tint val="88500"/>
                      <a:tint val="50000"/>
                      <a:satMod val="300000"/>
                    </a:schemeClr>
                  </a:gs>
                  <a:gs pos="35000">
                    <a:schemeClr val="dk1">
                      <a:tint val="88500"/>
                      <a:tint val="37000"/>
                      <a:satMod val="300000"/>
                    </a:schemeClr>
                  </a:gs>
                  <a:gs pos="100000">
                    <a:schemeClr val="dk1">
                      <a:tint val="88500"/>
                      <a:tint val="15000"/>
                      <a:satMod val="350000"/>
                    </a:schemeClr>
                  </a:gs>
                </a:gsLst>
                <a:lin ang="16200000" scaled="1"/>
              </a:gradFill>
              <a:ln w="9525" cap="flat" cmpd="sng" algn="ctr">
                <a:solidFill>
                  <a:schemeClr val="dk1">
                    <a:tint val="885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2-447E-44F7-BFA8-99B6C1BEEA39}"/>
              </c:ext>
            </c:extLst>
          </c:dPt>
          <c:dLbls>
            <c:dLbl>
              <c:idx val="0"/>
              <c:layout>
                <c:manualLayout>
                  <c:x val="0.15740740740740741"/>
                  <c:y val="-1.58730158730160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7E-44F7-BFA8-99B6C1BEEA39}"/>
                </c:ext>
              </c:extLst>
            </c:dLbl>
            <c:dLbl>
              <c:idx val="1"/>
              <c:layout>
                <c:manualLayout>
                  <c:x val="3.7610451553064979E-2"/>
                  <c:y val="0.1094601724955837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COMPRAS</a:t>
                    </a:r>
                    <a:r>
                      <a:rPr lang="en-US" baseline="0"/>
                      <a:t> 11,76%</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0.27745460826798474"/>
                      <c:h val="0.1077495538400613"/>
                    </c:manualLayout>
                  </c15:layout>
                  <c15:showDataLabelsRange val="0"/>
                </c:ext>
                <c:ext xmlns:c16="http://schemas.microsoft.com/office/drawing/2014/chart" uri="{C3380CC4-5D6E-409C-BE32-E72D297353CC}">
                  <c16:uniqueId val="{00000006-447E-44F7-BFA8-99B6C1BEEA39}"/>
                </c:ext>
              </c:extLst>
            </c:dLbl>
            <c:dLbl>
              <c:idx val="2"/>
              <c:layout>
                <c:manualLayout>
                  <c:x val="-0.12731481481481483"/>
                  <c:y val="7.14285714285714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7E-44F7-BFA8-99B6C1BEEA39}"/>
                </c:ext>
              </c:extLst>
            </c:dLbl>
            <c:dLbl>
              <c:idx val="3"/>
              <c:layout>
                <c:manualLayout>
                  <c:x val="-0.15972222222222221"/>
                  <c:y val="1.9841269841269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47E-44F7-BFA8-99B6C1BEEA39}"/>
                </c:ext>
              </c:extLst>
            </c:dLbl>
            <c:dLbl>
              <c:idx val="4"/>
              <c:layout>
                <c:manualLayout>
                  <c:x val="-0.17592592592592593"/>
                  <c:y val="-2.38095238095238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7E-44F7-BFA8-99B6C1BEEA39}"/>
                </c:ext>
              </c:extLst>
            </c:dLbl>
            <c:dLbl>
              <c:idx val="5"/>
              <c:layout>
                <c:manualLayout>
                  <c:x val="-0.15625000000000006"/>
                  <c:y val="-9.5238251468566432E-2"/>
                </c:manualLayout>
              </c:layout>
              <c:tx>
                <c:rich>
                  <a:bodyPr/>
                  <a:lstStyle/>
                  <a:p>
                    <a:r>
                      <a:rPr lang="en-US"/>
                      <a:t>ADMON. </a:t>
                    </a:r>
                    <a:fld id="{5D93E57B-6575-4505-B1AC-FAC9FF3E1ED0}" type="VALUE">
                      <a:rPr lang="en-US"/>
                      <a:pPr/>
                      <a:t>[VALOR]</a:t>
                    </a:fld>
                    <a:r>
                      <a:rPr lang="en-US" baseline="0"/>
                      <a:t>; </a:t>
                    </a:r>
                    <a:fld id="{28723EA7-270E-41B9-A2CB-BC41448270FC}"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layout>
                    <c:manualLayout>
                      <c:w val="0.19212962962962962"/>
                      <c:h val="5.549618797650293E-2"/>
                    </c:manualLayout>
                  </c15:layout>
                  <c15:dlblFieldTable/>
                  <c15:showDataLabelsRange val="0"/>
                </c:ext>
                <c:ext xmlns:c16="http://schemas.microsoft.com/office/drawing/2014/chart" uri="{C3380CC4-5D6E-409C-BE32-E72D297353CC}">
                  <c16:uniqueId val="{00000008-447E-44F7-BFA8-99B6C1BEEA39}"/>
                </c:ext>
              </c:extLst>
            </c:dLbl>
            <c:dLbl>
              <c:idx val="6"/>
              <c:layout>
                <c:manualLayout>
                  <c:x val="-3.3491228503100198E-2"/>
                  <c:y val="-0.12276984318828206"/>
                </c:manualLayout>
              </c:layout>
              <c:tx>
                <c:rich>
                  <a:bodyPr/>
                  <a:lstStyle/>
                  <a:p>
                    <a:r>
                      <a:rPr lang="en-US"/>
                      <a:t>RRHH 6%</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447E-44F7-BFA8-99B6C1BEEA39}"/>
                </c:ext>
              </c:extLst>
            </c:dLbl>
            <c:dLbl>
              <c:idx val="7"/>
              <c:layout>
                <c:manualLayout>
                  <c:x val="0.13256520820167952"/>
                  <c:y val="-9.68889666061500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47E-44F7-BFA8-99B6C1BEEA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Hoja1!$A$2:$A$9</c:f>
              <c:strCache>
                <c:ptCount val="8"/>
                <c:pt idx="0">
                  <c:v>GERENCIA</c:v>
                </c:pt>
                <c:pt idx="1">
                  <c:v>COMPRAS</c:v>
                </c:pt>
                <c:pt idx="2">
                  <c:v>PRODUCCIÓN</c:v>
                </c:pt>
                <c:pt idx="3">
                  <c:v>MARKETING</c:v>
                </c:pt>
                <c:pt idx="4">
                  <c:v>CALIDAD </c:v>
                </c:pt>
                <c:pt idx="5">
                  <c:v>ADMINISTRACIÓN</c:v>
                </c:pt>
                <c:pt idx="6">
                  <c:v>RRHH</c:v>
                </c:pt>
                <c:pt idx="7">
                  <c:v>OTROS</c:v>
                </c:pt>
              </c:strCache>
            </c:strRef>
          </c:cat>
          <c:val>
            <c:numRef>
              <c:f>Hoja1!$B$2:$B$9</c:f>
              <c:numCache>
                <c:formatCode>General</c:formatCode>
                <c:ptCount val="8"/>
                <c:pt idx="0">
                  <c:v>9</c:v>
                </c:pt>
                <c:pt idx="1">
                  <c:v>2</c:v>
                </c:pt>
                <c:pt idx="2">
                  <c:v>1</c:v>
                </c:pt>
                <c:pt idx="3">
                  <c:v>2</c:v>
                </c:pt>
                <c:pt idx="4">
                  <c:v>1</c:v>
                </c:pt>
                <c:pt idx="5">
                  <c:v>0</c:v>
                </c:pt>
                <c:pt idx="6">
                  <c:v>1</c:v>
                </c:pt>
                <c:pt idx="7">
                  <c:v>1</c:v>
                </c:pt>
              </c:numCache>
            </c:numRef>
          </c:val>
          <c:extLst>
            <c:ext xmlns:c16="http://schemas.microsoft.com/office/drawing/2014/chart" uri="{C3380CC4-5D6E-409C-BE32-E72D297353CC}">
              <c16:uniqueId val="{00000000-447E-44F7-BFA8-99B6C1BEEA3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SEXO ENCUESTADOS</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3A-44EF-8F75-93D703901024}"/>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3A-44EF-8F75-93D703901024}"/>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83A-44EF-8F75-93D703901024}"/>
              </c:ext>
            </c:extLst>
          </c:dPt>
          <c:dLbls>
            <c:dLbl>
              <c:idx val="0"/>
              <c:layout>
                <c:manualLayout>
                  <c:x val="2.5997823524533101E-2"/>
                  <c:y val="-5.90196417755473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3A-44EF-8F75-93D703901024}"/>
                </c:ext>
              </c:extLst>
            </c:dLbl>
            <c:dLbl>
              <c:idx val="1"/>
              <c:layout>
                <c:manualLayout>
                  <c:x val="-2.9191914368507928E-2"/>
                  <c:y val="0.16891061694211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3A-44EF-8F75-93D703901024}"/>
                </c:ext>
              </c:extLst>
            </c:dLbl>
            <c:dLbl>
              <c:idx val="2"/>
              <c:layout>
                <c:manualLayout>
                  <c:x val="-6.7029663902928194E-2"/>
                  <c:y val="-2.99402959245479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3A-44EF-8F75-93D70390102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HOMBRES</c:v>
                </c:pt>
                <c:pt idx="1">
                  <c:v>MUJERES </c:v>
                </c:pt>
                <c:pt idx="2">
                  <c:v>NS/NC</c:v>
                </c:pt>
              </c:strCache>
            </c:strRef>
          </c:cat>
          <c:val>
            <c:numRef>
              <c:f>Hoja1!$B$2:$B$4</c:f>
              <c:numCache>
                <c:formatCode>General</c:formatCode>
                <c:ptCount val="3"/>
                <c:pt idx="0">
                  <c:v>11</c:v>
                </c:pt>
                <c:pt idx="1">
                  <c:v>6</c:v>
                </c:pt>
                <c:pt idx="2">
                  <c:v>0</c:v>
                </c:pt>
              </c:numCache>
            </c:numRef>
          </c:val>
          <c:extLst>
            <c:ext xmlns:c16="http://schemas.microsoft.com/office/drawing/2014/chart" uri="{C3380CC4-5D6E-409C-BE32-E72D297353CC}">
              <c16:uniqueId val="{00000000-076E-4429-8F3A-C205E499FE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12947506199005765"/>
          <c:y val="6.8453638417149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EDAD</c:v>
                </c:pt>
              </c:strCache>
            </c:strRef>
          </c:tx>
          <c:dPt>
            <c:idx val="0"/>
            <c:bubble3D val="0"/>
            <c:spPr>
              <a:solidFill>
                <a:schemeClr val="dk1">
                  <a:tint val="8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7F1-4F14-8B59-9E35F83FC9CF}"/>
              </c:ext>
            </c:extLst>
          </c:dPt>
          <c:dPt>
            <c:idx val="1"/>
            <c:bubble3D val="0"/>
            <c:spPr>
              <a:solidFill>
                <a:schemeClr val="dk1">
                  <a:tint val="5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7F1-4F14-8B59-9E35F83FC9CF}"/>
              </c:ext>
            </c:extLst>
          </c:dPt>
          <c:dPt>
            <c:idx val="2"/>
            <c:bubble3D val="0"/>
            <c:spPr>
              <a:solidFill>
                <a:schemeClr val="dk1">
                  <a:tint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7F1-4F14-8B59-9E35F83FC9CF}"/>
              </c:ext>
            </c:extLst>
          </c:dPt>
          <c:dPt>
            <c:idx val="3"/>
            <c:bubble3D val="0"/>
            <c:spPr>
              <a:solidFill>
                <a:schemeClr val="dk1">
                  <a:tint val="9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7F1-4F14-8B59-9E35F83FC9CF}"/>
              </c:ext>
            </c:extLst>
          </c:dPt>
          <c:dLbls>
            <c:dLbl>
              <c:idx val="0"/>
              <c:layout>
                <c:manualLayout>
                  <c:x val="7.6388888888888895E-2"/>
                  <c:y val="-7.14285714285714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F1-4F14-8B59-9E35F83FC9CF}"/>
                </c:ext>
              </c:extLst>
            </c:dLbl>
            <c:dLbl>
              <c:idx val="1"/>
              <c:layout>
                <c:manualLayout>
                  <c:x val="9.7949886104783598E-2"/>
                  <c:y val="2.627630715805831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lumMod val="65000"/>
                        </a:schemeClr>
                      </a:solidFill>
                      <a:latin typeface="+mn-lt"/>
                      <a:ea typeface="+mn-ea"/>
                      <a:cs typeface="+mn-cs"/>
                    </a:defRPr>
                  </a:pPr>
                  <a:endParaRPr lang="es-ES"/>
                </a:p>
              </c:txPr>
              <c:showLegendKey val="0"/>
              <c:showVal val="0"/>
              <c:showCatName val="1"/>
              <c:showSerName val="0"/>
              <c:showPercent val="1"/>
              <c:showBubbleSize val="0"/>
              <c:extLst>
                <c:ext xmlns:c15="http://schemas.microsoft.com/office/drawing/2012/chart" uri="{CE6537A1-D6FC-4f65-9D91-7224C49458BB}">
                  <c15:layout>
                    <c:manualLayout>
                      <c:w val="0.33658211217333595"/>
                      <c:h val="0.20192985912504682"/>
                    </c:manualLayout>
                  </c15:layout>
                </c:ext>
                <c:ext xmlns:c16="http://schemas.microsoft.com/office/drawing/2014/chart" uri="{C3380CC4-5D6E-409C-BE32-E72D297353CC}">
                  <c16:uniqueId val="{00000003-C7F1-4F14-8B59-9E35F83FC9CF}"/>
                </c:ext>
              </c:extLst>
            </c:dLbl>
            <c:dLbl>
              <c:idx val="2"/>
              <c:layout>
                <c:manualLayout>
                  <c:x val="-0.15046296296296299"/>
                  <c:y val="5.55555555555555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F1-4F14-8B59-9E35F83FC9CF}"/>
                </c:ext>
              </c:extLst>
            </c:dLbl>
            <c:dLbl>
              <c:idx val="3"/>
              <c:layout>
                <c:manualLayout>
                  <c:x val="-0.10416666666666669"/>
                  <c:y val="3.96825396825396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7F1-4F14-8B59-9E35F83FC9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6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Hoja1!$A$2:$A$5</c:f>
              <c:strCache>
                <c:ptCount val="4"/>
                <c:pt idx="0">
                  <c:v>De 25 a 35 años</c:v>
                </c:pt>
                <c:pt idx="1">
                  <c:v>De 36 a 45 años</c:v>
                </c:pt>
                <c:pt idx="2">
                  <c:v>De 46 a 55 años</c:v>
                </c:pt>
                <c:pt idx="3">
                  <c:v>De 56 en adelantte</c:v>
                </c:pt>
              </c:strCache>
            </c:strRef>
          </c:cat>
          <c:val>
            <c:numRef>
              <c:f>Hoja1!$B$2:$B$5</c:f>
              <c:numCache>
                <c:formatCode>General</c:formatCode>
                <c:ptCount val="4"/>
                <c:pt idx="0">
                  <c:v>2</c:v>
                </c:pt>
                <c:pt idx="1">
                  <c:v>4</c:v>
                </c:pt>
                <c:pt idx="2">
                  <c:v>5</c:v>
                </c:pt>
                <c:pt idx="3">
                  <c:v>6</c:v>
                </c:pt>
              </c:numCache>
            </c:numRef>
          </c:val>
          <c:extLst>
            <c:ext xmlns:c16="http://schemas.microsoft.com/office/drawing/2014/chart" uri="{C3380CC4-5D6E-409C-BE32-E72D297353CC}">
              <c16:uniqueId val="{00000008-C7F1-4F14-8B59-9E35F83FC9CF}"/>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700" b="1" i="0" u="none" strike="noStrike" kern="1200" cap="none" spc="50" baseline="0">
                <a:solidFill>
                  <a:schemeClr val="tx1">
                    <a:lumMod val="65000"/>
                    <a:lumOff val="35000"/>
                  </a:schemeClr>
                </a:solidFill>
                <a:latin typeface="+mn-lt"/>
                <a:ea typeface="+mn-ea"/>
                <a:cs typeface="+mn-cs"/>
              </a:defRPr>
            </a:pPr>
            <a:r>
              <a:rPr lang="en-US" sz="700" cap="none"/>
              <a:t>Formación académica (responda el</a:t>
            </a:r>
            <a:r>
              <a:rPr lang="en-US" sz="700" cap="none" baseline="0"/>
              <a:t> grado más alto)</a:t>
            </a:r>
            <a:endParaRPr lang="en-US" sz="700" cap="none"/>
          </a:p>
        </c:rich>
      </c:tx>
      <c:overlay val="0"/>
      <c:spPr>
        <a:noFill/>
        <a:ln>
          <a:noFill/>
        </a:ln>
        <a:effectLst/>
      </c:spPr>
      <c:txPr>
        <a:bodyPr rot="0" spcFirstLastPara="1" vertOverflow="ellipsis" vert="horz" wrap="square" anchor="ctr" anchorCtr="1"/>
        <a:lstStyle/>
        <a:p>
          <a:pPr>
            <a:defRPr sz="700" b="1" i="0" u="none" strike="noStrike" kern="1200" cap="none" spc="5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FORMACIÓN ACADÉMICA DE LOS ENCUESTADOS</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5400000" scaled="0"/>
            </a:gradFill>
            <a:ln>
              <a:noFill/>
            </a:ln>
            <a:effectLst/>
          </c:spPr>
          <c:invertIfNegative val="0"/>
          <c:cat>
            <c:strRef>
              <c:f>Hoja1!$A$2:$A$9</c:f>
              <c:strCache>
                <c:ptCount val="8"/>
                <c:pt idx="0">
                  <c:v>ESO (0%)</c:v>
                </c:pt>
                <c:pt idx="1">
                  <c:v>BACHILLERATO (11,76%)</c:v>
                </c:pt>
                <c:pt idx="2">
                  <c:v>FP (41,17%)</c:v>
                </c:pt>
                <c:pt idx="3">
                  <c:v>GRADO (23,29%)</c:v>
                </c:pt>
                <c:pt idx="4">
                  <c:v>MÁSTER (5,88%)</c:v>
                </c:pt>
                <c:pt idx="5">
                  <c:v>MBA (5,88%)</c:v>
                </c:pt>
                <c:pt idx="6">
                  <c:v>DOCTORADO (5,88%)</c:v>
                </c:pt>
                <c:pt idx="7">
                  <c:v>OTROS (5,88%)</c:v>
                </c:pt>
              </c:strCache>
            </c:strRef>
          </c:cat>
          <c:val>
            <c:numRef>
              <c:f>Hoja1!$B$2:$B$9</c:f>
              <c:numCache>
                <c:formatCode>General</c:formatCode>
                <c:ptCount val="8"/>
                <c:pt idx="0">
                  <c:v>0</c:v>
                </c:pt>
                <c:pt idx="1">
                  <c:v>2</c:v>
                </c:pt>
                <c:pt idx="2">
                  <c:v>7</c:v>
                </c:pt>
                <c:pt idx="3">
                  <c:v>4</c:v>
                </c:pt>
                <c:pt idx="4">
                  <c:v>1</c:v>
                </c:pt>
                <c:pt idx="5">
                  <c:v>1</c:v>
                </c:pt>
                <c:pt idx="6">
                  <c:v>1</c:v>
                </c:pt>
                <c:pt idx="7">
                  <c:v>1</c:v>
                </c:pt>
              </c:numCache>
            </c:numRef>
          </c:val>
          <c:extLst>
            <c:ext xmlns:c16="http://schemas.microsoft.com/office/drawing/2014/chart" uri="{C3380CC4-5D6E-409C-BE32-E72D297353CC}">
              <c16:uniqueId val="{00000000-B990-463C-B51E-03FDAFEAEDA1}"/>
            </c:ext>
          </c:extLst>
        </c:ser>
        <c:dLbls>
          <c:showLegendKey val="0"/>
          <c:showVal val="0"/>
          <c:showCatName val="0"/>
          <c:showSerName val="0"/>
          <c:showPercent val="0"/>
          <c:showBubbleSize val="0"/>
        </c:dLbls>
        <c:gapWidth val="355"/>
        <c:axId val="682890784"/>
        <c:axId val="682887504"/>
      </c:barChart>
      <c:catAx>
        <c:axId val="68289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crossAx val="682887504"/>
        <c:crosses val="autoZero"/>
        <c:auto val="1"/>
        <c:lblAlgn val="ctr"/>
        <c:lblOffset val="100"/>
        <c:noMultiLvlLbl val="0"/>
      </c:catAx>
      <c:valAx>
        <c:axId val="68288750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8289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5.3456932706283065E-2"/>
          <c:y val="0.3350253200126749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ES"/>
        </a:p>
      </c:txPr>
    </c:title>
    <c:autoTitleDeleted val="0"/>
    <c:plotArea>
      <c:layout>
        <c:manualLayout>
          <c:layoutTarget val="inner"/>
          <c:xMode val="edge"/>
          <c:yMode val="edge"/>
          <c:x val="0.3796792384647571"/>
          <c:y val="0.16275552265853316"/>
          <c:w val="0.2889509395564685"/>
          <c:h val="0.62042496713842699"/>
        </c:manualLayout>
      </c:layout>
      <c:pieChart>
        <c:varyColors val="1"/>
        <c:ser>
          <c:idx val="0"/>
          <c:order val="0"/>
          <c:tx>
            <c:strRef>
              <c:f>Hoja1!$B$1</c:f>
              <c:strCache>
                <c:ptCount val="1"/>
                <c:pt idx="0">
                  <c:v>IDIOMAS</c:v>
                </c:pt>
              </c:strCache>
            </c:strRef>
          </c:tx>
          <c:dPt>
            <c:idx val="0"/>
            <c:bubble3D val="0"/>
            <c:spPr>
              <a:solidFill>
                <a:schemeClr val="dk1">
                  <a:tint val="8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961-4477-AAD9-BD30896641C1}"/>
              </c:ext>
            </c:extLst>
          </c:dPt>
          <c:dPt>
            <c:idx val="1"/>
            <c:bubble3D val="0"/>
            <c:spPr>
              <a:solidFill>
                <a:schemeClr val="dk1">
                  <a:tint val="5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961-4477-AAD9-BD30896641C1}"/>
              </c:ext>
            </c:extLst>
          </c:dPt>
          <c:dPt>
            <c:idx val="2"/>
            <c:bubble3D val="0"/>
            <c:spPr>
              <a:solidFill>
                <a:schemeClr val="dk1">
                  <a:tint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961-4477-AAD9-BD30896641C1}"/>
              </c:ext>
            </c:extLst>
          </c:dPt>
          <c:dPt>
            <c:idx val="3"/>
            <c:bubble3D val="0"/>
            <c:spPr>
              <a:solidFill>
                <a:schemeClr val="dk1">
                  <a:tint val="9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961-4477-AAD9-BD30896641C1}"/>
              </c:ext>
            </c:extLst>
          </c:dPt>
          <c:dPt>
            <c:idx val="4"/>
            <c:bubble3D val="0"/>
            <c:spPr>
              <a:solidFill>
                <a:schemeClr val="dk1">
                  <a:tint val="3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961-4477-AAD9-BD30896641C1}"/>
              </c:ext>
            </c:extLst>
          </c:dPt>
          <c:dLbls>
            <c:dLbl>
              <c:idx val="0"/>
              <c:layout>
                <c:manualLayout>
                  <c:x val="8.7370499601160792E-2"/>
                  <c:y val="-7.8488452041444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61-4477-AAD9-BD30896641C1}"/>
                </c:ext>
              </c:extLst>
            </c:dLbl>
            <c:dLbl>
              <c:idx val="1"/>
              <c:layout>
                <c:manualLayout>
                  <c:x val="-2.4113133310169694E-2"/>
                  <c:y val="-4.0976569272804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61-4477-AAD9-BD30896641C1}"/>
                </c:ext>
              </c:extLst>
            </c:dLbl>
            <c:dLbl>
              <c:idx val="2"/>
              <c:layout>
                <c:manualLayout>
                  <c:x val="-8.6560831543042824E-2"/>
                  <c:y val="-4.8348967768550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61-4477-AAD9-BD30896641C1}"/>
                </c:ext>
              </c:extLst>
            </c:dLbl>
            <c:dLbl>
              <c:idx val="3"/>
              <c:layout>
                <c:manualLayout>
                  <c:x val="-7.3104535021997333E-2"/>
                  <c:y val="-0.112133278328819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61-4477-AAD9-BD30896641C1}"/>
                </c:ext>
              </c:extLst>
            </c:dLbl>
            <c:dLbl>
              <c:idx val="4"/>
              <c:layout>
                <c:manualLayout>
                  <c:x val="1.5552771565456064E-2"/>
                  <c:y val="-5.59407864449745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61-4477-AAD9-BD30896641C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mn-lt"/>
                    <a:ea typeface="+mn-ea"/>
                    <a:cs typeface="+mn-cs"/>
                  </a:defRPr>
                </a:pPr>
                <a:endParaRPr lang="es-E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SOLO ESPAÑOL</c:v>
                </c:pt>
                <c:pt idx="1">
                  <c:v>SEGUNDO IDIOMA</c:v>
                </c:pt>
                <c:pt idx="2">
                  <c:v>TERCER IDIOMA</c:v>
                </c:pt>
              </c:strCache>
            </c:strRef>
          </c:cat>
          <c:val>
            <c:numRef>
              <c:f>Hoja1!$B$2:$B$4</c:f>
              <c:numCache>
                <c:formatCode>General</c:formatCode>
                <c:ptCount val="3"/>
                <c:pt idx="0">
                  <c:v>10</c:v>
                </c:pt>
                <c:pt idx="1">
                  <c:v>3</c:v>
                </c:pt>
                <c:pt idx="2">
                  <c:v>4</c:v>
                </c:pt>
              </c:numCache>
            </c:numRef>
          </c:val>
          <c:extLst>
            <c:ext xmlns:c16="http://schemas.microsoft.com/office/drawing/2014/chart" uri="{C3380CC4-5D6E-409C-BE32-E72D297353CC}">
              <c16:uniqueId val="{0000000A-4961-4477-AAD9-BD30896641C1}"/>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layout>
        <c:manualLayout>
          <c:xMode val="edge"/>
          <c:yMode val="edge"/>
          <c:x val="0.12663462903060052"/>
          <c:y val="0.87502316766212884"/>
          <c:w val="0.616211467972967"/>
          <c:h val="0.10979080348441639"/>
        </c:manualLayout>
      </c:layout>
      <c:overlay val="0"/>
      <c:spPr>
        <a:solidFill>
          <a:schemeClr val="lt1">
            <a:alpha val="78000"/>
          </a:schemeClr>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ES" sz="1200" b="1"/>
              <a:t>RESUMEN</a:t>
            </a:r>
            <a:r>
              <a:rPr lang="es-ES" sz="1200" b="1" baseline="0"/>
              <a:t> PERFIL EJECUTIVOS ENCUESTADOS</a:t>
            </a:r>
            <a:endParaRPr lang="es-E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CEO</c:v>
                </c:pt>
              </c:strCache>
            </c:strRef>
          </c:tx>
          <c:spPr>
            <a:solidFill>
              <a:schemeClr val="dk1">
                <a:tint val="885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Hoja1!$B$2:$B$6</c:f>
              <c:numCache>
                <c:formatCode>General</c:formatCode>
                <c:ptCount val="5"/>
                <c:pt idx="0">
                  <c:v>9</c:v>
                </c:pt>
                <c:pt idx="1">
                  <c:v>3</c:v>
                </c:pt>
                <c:pt idx="2">
                  <c:v>2</c:v>
                </c:pt>
                <c:pt idx="3">
                  <c:v>5</c:v>
                </c:pt>
                <c:pt idx="4">
                  <c:v>6</c:v>
                </c:pt>
              </c:numCache>
            </c:numRef>
          </c:val>
          <c:extLst>
            <c:ext xmlns:c16="http://schemas.microsoft.com/office/drawing/2014/chart" uri="{C3380CC4-5D6E-409C-BE32-E72D297353CC}">
              <c16:uniqueId val="{00000000-969E-41D5-BDB5-247DBFA536E0}"/>
            </c:ext>
          </c:extLst>
        </c:ser>
        <c:ser>
          <c:idx val="1"/>
          <c:order val="1"/>
          <c:tx>
            <c:strRef>
              <c:f>Hoja1!$C$1</c:f>
              <c:strCache>
                <c:ptCount val="1"/>
                <c:pt idx="0">
                  <c:v>COMPRAS</c:v>
                </c:pt>
              </c:strCache>
            </c:strRef>
          </c:tx>
          <c:spPr>
            <a:solidFill>
              <a:schemeClr val="dk1">
                <a:tint val="550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Hoja1!$C$2:$C$6</c:f>
              <c:numCache>
                <c:formatCode>General</c:formatCode>
                <c:ptCount val="5"/>
                <c:pt idx="0">
                  <c:v>2</c:v>
                </c:pt>
                <c:pt idx="1">
                  <c:v>1</c:v>
                </c:pt>
                <c:pt idx="2">
                  <c:v>1</c:v>
                </c:pt>
                <c:pt idx="3">
                  <c:v>2</c:v>
                </c:pt>
                <c:pt idx="4">
                  <c:v>1</c:v>
                </c:pt>
              </c:numCache>
            </c:numRef>
          </c:val>
          <c:extLst>
            <c:ext xmlns:c16="http://schemas.microsoft.com/office/drawing/2014/chart" uri="{C3380CC4-5D6E-409C-BE32-E72D297353CC}">
              <c16:uniqueId val="{00000001-969E-41D5-BDB5-247DBFA536E0}"/>
            </c:ext>
          </c:extLst>
        </c:ser>
        <c:ser>
          <c:idx val="2"/>
          <c:order val="2"/>
          <c:tx>
            <c:strRef>
              <c:f>Hoja1!$D$1</c:f>
              <c:strCache>
                <c:ptCount val="1"/>
                <c:pt idx="0">
                  <c:v>PRODUCCIÓN</c:v>
                </c:pt>
              </c:strCache>
            </c:strRef>
          </c:tx>
          <c:spPr>
            <a:solidFill>
              <a:schemeClr val="dk1">
                <a:tint val="750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Hoja1!$D$2:$D$6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2-969E-41D5-BDB5-247DBFA536E0}"/>
            </c:ext>
          </c:extLst>
        </c:ser>
        <c:ser>
          <c:idx val="3"/>
          <c:order val="3"/>
          <c:tx>
            <c:strRef>
              <c:f>Hoja1!$E$1</c:f>
              <c:strCache>
                <c:ptCount val="1"/>
                <c:pt idx="0">
                  <c:v>MARKETING</c:v>
                </c:pt>
              </c:strCache>
            </c:strRef>
          </c:tx>
          <c:spPr>
            <a:solidFill>
              <a:schemeClr val="dk1">
                <a:tint val="985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Hoja1!$E$2:$E$6</c:f>
              <c:numCache>
                <c:formatCode>General</c:formatCode>
                <c:ptCount val="5"/>
                <c:pt idx="0">
                  <c:v>2</c:v>
                </c:pt>
                <c:pt idx="1">
                  <c:v>0</c:v>
                </c:pt>
                <c:pt idx="2">
                  <c:v>1</c:v>
                </c:pt>
                <c:pt idx="3">
                  <c:v>1</c:v>
                </c:pt>
                <c:pt idx="4">
                  <c:v>2</c:v>
                </c:pt>
              </c:numCache>
            </c:numRef>
          </c:val>
          <c:extLst>
            <c:ext xmlns:c16="http://schemas.microsoft.com/office/drawing/2014/chart" uri="{C3380CC4-5D6E-409C-BE32-E72D297353CC}">
              <c16:uniqueId val="{00000003-969E-41D5-BDB5-247DBFA536E0}"/>
            </c:ext>
          </c:extLst>
        </c:ser>
        <c:ser>
          <c:idx val="4"/>
          <c:order val="4"/>
          <c:tx>
            <c:strRef>
              <c:f>Hoja1!$F$1</c:f>
              <c:strCache>
                <c:ptCount val="1"/>
                <c:pt idx="0">
                  <c:v>CALIDAD</c:v>
                </c:pt>
              </c:strCache>
            </c:strRef>
          </c:tx>
          <c:spPr>
            <a:solidFill>
              <a:schemeClr val="dk1">
                <a:tint val="300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Hoja1!$F$2:$F$6</c:f>
              <c:numCache>
                <c:formatCode>General</c:formatCode>
                <c:ptCount val="5"/>
                <c:pt idx="0">
                  <c:v>1</c:v>
                </c:pt>
                <c:pt idx="1">
                  <c:v>1</c:v>
                </c:pt>
                <c:pt idx="2">
                  <c:v>1</c:v>
                </c:pt>
                <c:pt idx="3">
                  <c:v>1</c:v>
                </c:pt>
                <c:pt idx="4">
                  <c:v>0</c:v>
                </c:pt>
              </c:numCache>
            </c:numRef>
          </c:val>
          <c:extLst>
            <c:ext xmlns:c16="http://schemas.microsoft.com/office/drawing/2014/chart" uri="{C3380CC4-5D6E-409C-BE32-E72D297353CC}">
              <c16:uniqueId val="{00000004-969E-41D5-BDB5-247DBFA536E0}"/>
            </c:ext>
          </c:extLst>
        </c:ser>
        <c:ser>
          <c:idx val="5"/>
          <c:order val="5"/>
          <c:tx>
            <c:strRef>
              <c:f>Hoja1!$G$1</c:f>
              <c:strCache>
                <c:ptCount val="1"/>
                <c:pt idx="0">
                  <c:v>RRHH</c:v>
                </c:pt>
              </c:strCache>
            </c:strRef>
          </c:tx>
          <c:spPr>
            <a:solidFill>
              <a:schemeClr val="dk1">
                <a:tint val="600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Hoja1!$G$2:$G$6</c:f>
              <c:numCache>
                <c:formatCode>General</c:formatCode>
                <c:ptCount val="5"/>
                <c:pt idx="0">
                  <c:v>1</c:v>
                </c:pt>
                <c:pt idx="1">
                  <c:v>0</c:v>
                </c:pt>
                <c:pt idx="2">
                  <c:v>1</c:v>
                </c:pt>
                <c:pt idx="3">
                  <c:v>1</c:v>
                </c:pt>
                <c:pt idx="4">
                  <c:v>0</c:v>
                </c:pt>
              </c:numCache>
            </c:numRef>
          </c:val>
          <c:extLst>
            <c:ext xmlns:c16="http://schemas.microsoft.com/office/drawing/2014/chart" uri="{C3380CC4-5D6E-409C-BE32-E72D297353CC}">
              <c16:uniqueId val="{00000005-969E-41D5-BDB5-247DBFA536E0}"/>
            </c:ext>
          </c:extLst>
        </c:ser>
        <c:ser>
          <c:idx val="6"/>
          <c:order val="6"/>
          <c:tx>
            <c:strRef>
              <c:f>Hoja1!$H$1</c:f>
              <c:strCache>
                <c:ptCount val="1"/>
                <c:pt idx="0">
                  <c:v>OTRO</c:v>
                </c:pt>
              </c:strCache>
            </c:strRef>
          </c:tx>
          <c:spPr>
            <a:solidFill>
              <a:schemeClr val="dk1">
                <a:tint val="80000"/>
              </a:schemeClr>
            </a:solidFill>
            <a:ln>
              <a:noFill/>
            </a:ln>
            <a:effectLst/>
          </c:spPr>
          <c:invertIfNegative val="0"/>
          <c:cat>
            <c:strRef>
              <c:f>Hoja1!$A$2:$A$6</c:f>
              <c:strCache>
                <c:ptCount val="5"/>
                <c:pt idx="0">
                  <c:v>EJECUTIVOS</c:v>
                </c:pt>
                <c:pt idx="1">
                  <c:v>FORMACIÓN SUPERIOR</c:v>
                </c:pt>
                <c:pt idx="2">
                  <c:v>IDIOMAS 2 O MÁS</c:v>
                </c:pt>
                <c:pt idx="3">
                  <c:v>SEXO HOMBRES</c:v>
                </c:pt>
                <c:pt idx="4">
                  <c:v>EDAD 46 EN ADELANTE</c:v>
                </c:pt>
              </c:strCache>
            </c:strRef>
          </c:cat>
          <c:val>
            <c:numRef>
              <c:f>Hoja1!$H$2:$H$6</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6-969E-41D5-BDB5-247DBFA536E0}"/>
            </c:ext>
          </c:extLst>
        </c:ser>
        <c:dLbls>
          <c:showLegendKey val="0"/>
          <c:showVal val="0"/>
          <c:showCatName val="0"/>
          <c:showSerName val="0"/>
          <c:showPercent val="0"/>
          <c:showBubbleSize val="0"/>
        </c:dLbls>
        <c:gapWidth val="219"/>
        <c:overlap val="100"/>
        <c:axId val="749397504"/>
        <c:axId val="352354080"/>
      </c:barChart>
      <c:catAx>
        <c:axId val="7493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352354080"/>
        <c:crosses val="autoZero"/>
        <c:auto val="1"/>
        <c:lblAlgn val="ctr"/>
        <c:lblOffset val="100"/>
        <c:noMultiLvlLbl val="0"/>
      </c:catAx>
      <c:valAx>
        <c:axId val="35235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4939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KUR06</b:Tag>
    <b:SourceType>Book</b:SourceType>
    <b:Guid>{27EA84CE-4D43-4A24-BEB3-9E6BF46170D9}</b:Guid>
    <b:Title>The Singularity Is Near: When Humans Transcend Biology,</b:Title>
    <b:Year>2006</b:Year>
    <b:Publisher>Penguin Books</b:Publisher>
    <b:Author>
      <b:Author>
        <b:NameList>
          <b:Person>
            <b:Last>Kurzweil</b:Last>
            <b:First>Ray</b:First>
          </b:Person>
        </b:NameList>
      </b:Author>
    </b:Author>
    <b:YearAccessed>2022</b:YearAccessed>
    <b:MonthAccessed>octubre</b:MonthAccessed>
    <b:DayAccessed>27</b:DayAccessed>
    <b:RefOrder>1</b:RefOrder>
  </b:Source>
  <b:Source>
    <b:Tag>Pér181</b:Tag>
    <b:SourceType>Book</b:SourceType>
    <b:Guid>{3A7C0CE6-B8B7-4381-9955-216681BF717E}</b:Guid>
    <b:Title>Economía del dato y transformación digital en pymes industriales: Retos y oportunidades.</b:Title>
    <b:Year>2018</b:Year>
    <b:YearAccessed>2022</b:YearAccessed>
    <b:MonthAccessed>octubre</b:MonthAccessed>
    <b:DayAccessed>31</b:DayAccessed>
    <b:URL>https://repositorio.unican.es/xmlui/bitstream/handle/10902/15123/Econom%C3%ADaDatoTransformaci%C3%B3n.pdf?sequence=1</b:URL>
    <b:Author>
      <b:Author>
        <b:NameList>
          <b:Person>
            <b:Last>Pérez González</b:Last>
            <b:First>D</b:First>
          </b:Person>
          <b:Person>
            <b:Last>Solana-González</b:Last>
            <b:First>P</b:First>
          </b:Person>
          <b:Person>
            <b:Last>Trigueros preciado</b:Last>
            <b:First>S</b:First>
          </b:Person>
        </b:NameList>
      </b:Author>
    </b:Author>
    <b:RefOrder>2</b:RefOrder>
  </b:Source>
  <b:Source>
    <b:Tag>Min22</b:Tag>
    <b:SourceType>Report</b:SourceType>
    <b:Guid>{D56D7057-F827-48C9-ACD7-90E1B9685759}</b:Guid>
    <b:Title>Cifras Pyme datos mayo 2022</b:Title>
    <b:Year>2022</b:Year>
    <b:Author>
      <b:Author>
        <b:NameList>
          <b:Person>
            <b:Last>MICT</b:Last>
          </b:Person>
        </b:NameList>
      </b:Author>
    </b:Author>
    <b:Department>Dirección General de Idustria y de la pequeña y mediana empresa</b:Department>
    <b:Institution>Gobierno de España</b:Institution>
    <b:ThesisType>Economico y empresarial</b:ThesisType>
    <b:Medium>online</b:Medium>
    <b:YearAccessed>2022</b:YearAccessed>
    <b:MonthAccessed>octubre</b:MonthAccessed>
    <b:DayAccessed>28</b:DayAccessed>
    <b:URL>http://www.ipyme.org/es-ES/ApWeb/EstadisticasPYME/Documents/CifrasPYME-mayo2022.pdf</b:URL>
    <b:RefOrder>3</b:RefOrder>
  </b:Source>
  <b:Source>
    <b:Tag>Men201</b:Tag>
    <b:SourceType>JournalArticle</b:SourceType>
    <b:Guid>{4D3BA49F-C3BD-48A5-9696-4F78EAAAA649}</b:Guid>
    <b:Title>ICEX y Amazon impulsan las ventas internacionales de las pymes del sector de la alimentación y bebidas</b:Title>
    <b:Year>2020</b:Year>
    <b:JournalName>Menudas Empresas</b:JournalName>
    <b:Author>
      <b:Author>
        <b:Corporate>Menudas Empresas</b:Corporate>
      </b:Author>
    </b:Author>
    <b:Medium>online</b:Medium>
    <b:YearAccessed>2022</b:YearAccessed>
    <b:MonthAccessed>octubre</b:MonthAccessed>
    <b:DayAccessed>27</b:DayAccessed>
    <b:URL>https://menudasempresas.com/icex-y-amazon-impulsan-las-ventas-internacionales-de-las-pymes-del-sector-de-la-alimentacion-y-bebidas/</b:URL>
    <b:RefOrder>4</b:RefOrder>
  </b:Source>
  <b:Source>
    <b:Tag>Kum99</b:Tag>
    <b:SourceType>ArticleInAPeriodical</b:SourceType>
    <b:Guid>{0B9E5511-FF75-4176-91D8-2AB7761B8596}</b:Guid>
    <b:Title>Internet distribution strategies: dilemmas for the incumbent</b:Title>
    <b:Year>1999</b:Year>
    <b:Pages>6-7</b:Pages>
    <b:Edition>(Especial Issue On Matering Information Management)</b:Edition>
    <b:YearAccessed>2022</b:YearAccessed>
    <b:MonthAccessed>octubre</b:MonthAccessed>
    <b:DayAccessed>31</b:DayAccessed>
    <b:Author>
      <b:Author>
        <b:NameList>
          <b:Person>
            <b:Last>Kumar</b:Last>
            <b:First>N</b:First>
          </b:Person>
        </b:NameList>
      </b:Author>
    </b:Author>
    <b:PeriodicalTitle>Financial Times </b:PeriodicalTitle>
    <b:Month>marzo</b:Month>
    <b:Day>15</b:Day>
    <b:Issue>7</b:Issue>
    <b:RefOrder>5</b:RefOrder>
  </b:Source>
  <b:Source>
    <b:Tag>Rod14</b:Tag>
    <b:SourceType>Book</b:SourceType>
    <b:Guid>{EC2A8488-6B3C-4BC4-BF63-0B63F2E09CB0}</b:Guid>
    <b:Title>Marketing Digital y Comercio Electrónico</b:Title>
    <b:Year>2014</b:Year>
    <b:Publisher>Editorial Pirámide</b:Publisher>
    <b:Pages>116- 117- 1-390</b:Pages>
    <b:YearAccessed>2022</b:YearAccessed>
    <b:MonthAccessed>octubre</b:MonthAccessed>
    <b:DayAccessed>31</b:DayAccessed>
    <b:Author>
      <b:Author>
        <b:NameList>
          <b:Person>
            <b:Last>Rodríguez Ardura</b:Last>
            <b:First>I</b:First>
          </b:Person>
        </b:NameList>
      </b:Author>
    </b:Author>
    <b:RefOrder>6</b:RefOrder>
  </b:Source>
  <b:Source>
    <b:Tag>Her111</b:Tag>
    <b:SourceType>JournalArticle</b:SourceType>
    <b:Guid>{A3AA9235-FA0F-4935-B12A-439BB4957790}</b:Guid>
    <b:Title>the industrial brand personality scale: building strong business-to business brands</b:Title>
    <b:Year>2011</b:Year>
    <b:Publisher>Industrial Marketing Manegement</b:Publisher>
    <b:Pages>1072-1081</b:Pages>
    <b:Medium>online</b:Medium>
    <b:YearAccessed>2022</b:YearAccessed>
    <b:MonthAccessed>octubre</b:MonthAccessed>
    <b:DayAccessed>28</b:DayAccessed>
    <b:URL>http://search.ebscohost.com/login.aspx?direct=true&amp;db=edselp&amp;AN=S0019850111001313&amp;authtype=sso&amp;custid=uoc&amp;site=eds-live&amp;scope=site</b:URL>
    <b:Volume>40</b:Volume>
    <b:Issue>7</b:Issue>
    <b:Author>
      <b:Author>
        <b:NameList>
          <b:Person>
            <b:Last>Herbst</b:Last>
            <b:First>U</b:First>
          </b:Person>
          <b:Person>
            <b:Last>Merz</b:Last>
            <b:Middle>A</b:Middle>
            <b:First>M</b:First>
          </b:Person>
        </b:NameList>
      </b:Author>
    </b:Author>
    <b:RefOrder>7</b:RefOrder>
  </b:Source>
  <b:Source>
    <b:Tag>Nee20</b:Tag>
    <b:SourceType>JournalArticle</b:SourceType>
    <b:Guid>{6E288BAD-3F62-4002-BA64-5CF10F2E07B1}</b:Guid>
    <b:Title>Digital marketing for B2B organizations:Structured literature review and future research directions</b:Title>
    <b:JournalName>The Journal of Business &amp; Industrial Marketing,</b:JournalName>
    <b:Year>2020</b:Year>
    <b:Pages>1191-1204</b:Pages>
    <b:City>Munbai</b:City>
    <b:Volume>7</b:Volume>
    <b:Issue>35</b:Issue>
    <b:DOI>https://doi.org/10.1108/JBIM-06-2019-0283</b:DOI>
    <b:Department>Department of Marketing</b:Department>
    <b:Institution>National Institute of Industrial Engineering</b:Institution>
    <b:Author>
      <b:Author>
        <b:NameList>
          <b:Person>
            <b:Last>Neeraj </b:Last>
            <b:First>Pandey</b:First>
          </b:Person>
          <b:Person>
            <b:Last>Preeti </b:Last>
            <b:First>Nayal </b:First>
          </b:Person>
          <b:Person>
            <b:Last>Abhijeet </b:Last>
            <b:Middle>Ratho</b:Middle>
            <b:First>Singh </b:First>
          </b:Person>
        </b:NameList>
      </b:Author>
    </b:Author>
    <b:RefOrder>8</b:RefOrder>
  </b:Source>
  <b:Source>
    <b:Tag>Min21</b:Tag>
    <b:SourceType>Report</b:SourceType>
    <b:Guid>{E9B0A910-252C-4E0E-8AAD-FBCCA246CBA1}</b:Guid>
    <b:Title>PLAN DE ACCIÓN PARA LA INTERNACIONALIZACIÓN</b:Title>
    <b:Year>2021</b:Year>
    <b:City>Madrid</b:City>
    <b:Author>
      <b:Author>
        <b:NameList>
          <b:Person>
            <b:Last>Ministerio de Industria</b:Last>
            <b:First>Comercio,</b:First>
            <b:Middle>y Turismo</b:Middle>
          </b:Person>
        </b:NameList>
      </b:Author>
    </b:Author>
    <b:Institution>Gobierno de España</b:Institution>
    <b:ThesisType>Plan de acción</b:ThesisType>
    <b:Medium>Online</b:Medium>
    <b:YearAccessed>2022</b:YearAccessed>
    <b:MonthAccessed>octubre</b:MonthAccessed>
    <b:DayAccessed>30</b:DayAccessed>
    <b:URL>https://www.lamoncloa.gob.es/consejodeministros/resumenes/Documents/2021/110521-Plan-de-Accion-para-la-Internacionalizacion-de-la-Economia-Espanola-2021-2022.pdf</b:URL>
    <b:RefOrder>9</b:RefOrder>
  </b:Source>
  <b:Source>
    <b:Tag>Tra03</b:Tag>
    <b:SourceType>JournalArticle</b:SourceType>
    <b:Guid>{5DF76DF0-D116-4282-908E-45AE83756F3F}</b:Guid>
    <b:Title>Towards a Methodology for Developing Evidence-Informed Management Knowledge by Means of Systematic Review.</b:Title>
    <b:Year>2003</b:Year>
    <b:Author>
      <b:Author>
        <b:NameList>
          <b:Person>
            <b:Last>Tranfield</b:Last>
            <b:First>David</b:First>
          </b:Person>
          <b:Person>
            <b:Last>Denyer</b:Last>
            <b:First>David</b:First>
          </b:Person>
          <b:Person>
            <b:Last>Smart</b:Last>
            <b:First>Palminder</b:First>
          </b:Person>
        </b:NameList>
      </b:Author>
    </b:Author>
    <b:Pages>207-222</b:Pages>
    <b:Volume>14</b:Volume>
    <b:Issue>3</b:Issue>
    <b:Medium>online</b:Medium>
    <b:YearAccessed>2022</b:YearAccessed>
    <b:MonthAccessed>noviembre</b:MonthAccessed>
    <b:DayAccessed>2</b:DayAccessed>
    <b:JournalName>British Journal of Management</b:JournalName>
    <b:Month>septiembre</b:Month>
    <b:URL>https://web.p.ebscohost.com/ehost/detail/detail?vid=3&amp;sid=b3fb7c33-c36a-45c0-8c2d-21f16954d870%40redis&amp;bdata=JkF1dGhUeXBlPXNzbyZhdXRodHlwZT1zc28mY3VzdGlkPXVvYyZsYW5nPWVzJnNpdGU9ZWhvc3QtbGl2ZSZzY29wZT1zaXRl#AN=10833059&amp;db=bth</b:URL>
    <b:DOI>10.1111/1467-8551.00375</b:DOI>
    <b:RefOrder>43</b:RefOrder>
  </b:Source>
  <b:Source>
    <b:Tag>MarcadorDePosición1</b:Tag>
    <b:SourceType>JournalArticle</b:SourceType>
    <b:Guid>{24FB464C-0D22-4689-9D95-4E89DE33A1DB}</b:Guid>
    <b:Title>Digital marketing for B2B organizations:Structured literature review and future research directions</b:Title>
    <b:JournalName>The Journal of Business &amp; Industrial Marketing,</b:JournalName>
    <b:Year>2020</b:Year>
    <b:Pages>1191-1204</b:Pages>
    <b:City>Munbai</b:City>
    <b:Volume>7</b:Volume>
    <b:Issue>35</b:Issue>
    <b:DOI>https://doi.org/10.1108/JBIM-06-2019-0283</b:DOI>
    <b:Department>Department of Marketing</b:Department>
    <b:Institution>National Institute of Industrial Engineering</b:Institution>
    <b:Author>
      <b:Author>
        <b:Corporate>Neeraj, Pandey; Preeti, Nayal; Abhijeet, Singh Ratho</b:Corporate>
      </b:Author>
    </b:Author>
    <b:Medium>online</b:Medium>
    <b:YearAccessed>2022</b:YearAccessed>
    <b:MonthAccessed>diciembre</b:MonthAccessed>
    <b:DayAccessed>8</b:DayAccessed>
    <b:RefOrder>11</b:RefOrder>
  </b:Source>
  <b:Source>
    <b:Tag>INE201</b:Tag>
    <b:SourceType>Report</b:SourceType>
    <b:Guid>{473C8BAA-9D32-4D6F-98A9-8767775F1C40}</b:Guid>
    <b:Title>Estadística Estructural de Empresas: Sector Industrial</b:Title>
    <b:Year>2022</b:Year>
    <b:City>Madrid</b:City>
    <b:Medium>online</b:Medium>
    <b:YearAccessed>2022</b:YearAccessed>
    <b:MonthAccessed>noviembre</b:MonthAccessed>
    <b:DayAccessed>15</b:DayAccessed>
    <b:URL>https://www.ine.es/prensa/eesi_2020_d.pdf</b:URL>
    <b:Author>
      <b:Author>
        <b:Corporate>INE</b:Corporate>
      </b:Author>
    </b:Author>
    <b:Institution>Instituto Nacional de Estadística</b:Institution>
    <b:RefOrder>12</b:RefOrder>
  </b:Source>
  <b:Source>
    <b:Tag>INE225</b:Tag>
    <b:SourceType>Report</b:SourceType>
    <b:Guid>{FAC08ACB-C9B9-42CC-9DE4-D7D0A8A8304F}</b:Guid>
    <b:Title>Encuesta sobre el uso de TIC y del comercio electrónico en las empresas (Año 2021 – Primer trimestre de 2022 )</b:Title>
    <b:Year>2022</b:Year>
    <b:City>Madrid</b:City>
    <b:Author>
      <b:Author>
        <b:NameList>
          <b:Person>
            <b:Last>INE</b:Last>
          </b:Person>
        </b:NameList>
      </b:Author>
    </b:Author>
    <b:Institution>Instituo Nacional de Estadística</b:Institution>
    <b:Pages>2</b:Pages>
    <b:ShortTitle>Estadístico</b:ShortTitle>
    <b:Medium>online</b:Medium>
    <b:YearAccessed>2022</b:YearAccessed>
    <b:MonthAccessed>noviembre</b:MonthAccessed>
    <b:DayAccessed>12</b:DayAccessed>
    <b:URL>https://www.ine.es/prensa/tic_e_2021_2022.pdf</b:URL>
    <b:RefOrder>13</b:RefOrder>
  </b:Source>
  <b:Source>
    <b:Tag>MIN22</b:Tag>
    <b:SourceType>Report</b:SourceType>
    <b:Guid>{4A367C07-D034-4B4A-A370-6E026C663F31}</b:Guid>
    <b:Title>Cifras PYME datos macro mayo 2022</b:Title>
    <b:Year>2022</b:Year>
    <b:City>Madrid</b:City>
    <b:Author>
      <b:Author>
        <b:NameList>
          <b:Person>
            <b:Last>MINCOTUR</b:Last>
          </b:Person>
        </b:NameList>
      </b:Author>
    </b:Author>
    <b:Institution>Ministerio Industria, Comercio, y Turismo</b:Institution>
    <b:Pages>1</b:Pages>
    <b:ThesisType>Económicos, y estadístico</b:ThesisType>
    <b:Medium>online</b:Medium>
    <b:YearAccessed>2022</b:YearAccessed>
    <b:MonthAccessed>noviembre</b:MonthAccessed>
    <b:DayAccessed>15</b:DayAccessed>
    <b:URL>http://www.ipyme.org/es-ES/ApWeb/EstadisticasPYME/Documents/CifrasPYME-mayo2022.pdf</b:URL>
    <b:RefOrder>14</b:RefOrder>
  </b:Source>
  <b:Source>
    <b:Tag>MIN221</b:Tag>
    <b:SourceType>Report</b:SourceType>
    <b:Guid>{6CD55808-CDD5-4254-86E8-8ACE2B7260B2}</b:Guid>
    <b:Title>Informe mensual de Comercio Exterior (Septiembre 2022)</b:Title>
    <b:Year>2022</b:Year>
    <b:Author>
      <b:Author>
        <b:NameList>
          <b:Person>
            <b:Last> Hernández San Juan</b:Last>
            <b:First>Bernardo</b:First>
          </b:Person>
        </b:NameList>
      </b:Author>
    </b:Author>
    <b:Institution>Ministerio de Industria, Comercio y Turismo</b:Institution>
    <b:YearAccessed>2022</b:YearAccessed>
    <b:MonthAccessed>noviembre</b:MonthAccessed>
    <b:DayAccessed>12</b:DayAccessed>
    <b:URL>https://comercio.gob.es/ImportacionExportacion/Informes_Estadisticas/Documents/informe-mensual/Informe-Mensual-de-Comercio-Exterior-ultimo-periodo.pdf</b:URL>
    <b:RefOrder>16</b:RefOrder>
  </b:Source>
  <b:Source>
    <b:Tag>GDE22</b:Tag>
    <b:SourceType>ArticleInAPeriodical</b:SourceType>
    <b:Guid>{08F21486-32CB-42E8-A2C2-EAEBF994619F}</b:Guid>
    <b:Title>La evolución de las Pymes</b:Title>
    <b:Year>2022</b:Year>
    <b:Medium>online</b:Medium>
    <b:YearAccessed>2022</b:YearAccessed>
    <b:MonthAccessed>noviembre</b:MonthAccessed>
    <b:DayAccessed>10</b:DayAccessed>
    <b:URL>https://gdempresa.gesdocument.com/noticias/la-evolucion-de-las-pymes</b:URL>
    <b:Author>
      <b:Author>
        <b:Corporate>GD Empresa</b:Corporate>
      </b:Author>
    </b:Author>
    <b:PeriodicalTitle>GD Empresa</b:PeriodicalTitle>
    <b:Month>julio</b:Month>
    <b:Day>25</b:Day>
    <b:RefOrder>17</b:RefOrder>
  </b:Source>
  <b:Source>
    <b:Tag>COM22</b:Tag>
    <b:SourceType>Misc</b:SourceType>
    <b:Guid>{95DCBC2F-9E8D-42CF-B6A4-2A502B3B201A}</b:Guid>
    <b:Author>
      <b:Author>
        <b:Corporate>COMEX</b:Corporate>
      </b:Author>
    </b:Author>
    <b:City>Madrid</b:City>
    <b:Medium>online</b:Medium>
    <b:YearAccessed>2022</b:YearAccessed>
    <b:MonthAccessed>diciembre</b:MonthAccessed>
    <b:DayAccessed>8</b:DayAccessed>
    <b:URL>https://sede.agenciatributaria.gob.es/Sede/estadisticas/estadisticas-comercio-exterior/2022-maxima-desagregacion/septiembre.html</b:URL>
    <b:Title>Estdísticas del Comercio Exterior</b:Title>
    <b:Year>2022</b:Year>
    <b:Month>septiembre</b:Month>
    <b:RefOrder>15</b:RefOrder>
  </b:Source>
  <b:Source>
    <b:Tag>MIC21</b:Tag>
    <b:SourceType>Report</b:SourceType>
    <b:Guid>{1636D3C0-6A36-47D4-A5E1-83C9B9BA3375}</b:Guid>
    <b:Author>
      <b:Author>
        <b:Corporate>MINCOTUR</b:Corporate>
      </b:Author>
    </b:Author>
    <b:Title>PLAN DE ACCIÓN para la Internacionalización de la Economía Española, 2021-2022</b:Title>
    <b:Year>2021</b:Year>
    <b:Institution>Ministerio de Industria, Comercio y Turismo</b:Institution>
    <b:Pages>44-45</b:Pages>
    <b:Medium>online</b:Medium>
    <b:YearAccessed>2022</b:YearAccessed>
    <b:MonthAccessed>noviembre</b:MonthAccessed>
    <b:DayAccessed>8</b:DayAccessed>
    <b:URL>https://comercio.gob.es/es-es/estrategia_internacionalizacion/Documents/Plan_Accion_Intern_Economia_Espanola_21-22.pdf</b:URL>
    <b:RefOrder>18</b:RefOrder>
  </b:Source>
  <b:Source>
    <b:Tag>Nie221</b:Tag>
    <b:SourceType>Report</b:SourceType>
    <b:Guid>{E31FC223-E9F8-4E6D-AD62-CD1F4141B49A}</b:Guid>
    <b:Title>Global Annual Marketing report 2022</b:Title>
    <b:Year>2022</b:Year>
    <b:Author>
      <b:Author>
        <b:NameList>
          <b:Person>
            <b:Last>Nielsen</b:Last>
          </b:Person>
        </b:NameList>
      </b:Author>
    </b:Author>
    <b:ThesisType>Comportamiento consumidor</b:ThesisType>
    <b:Medium>online</b:Medium>
    <b:YearAccessed>2022</b:YearAccessed>
    <b:MonthAccessed>noviembre</b:MonthAccessed>
    <b:DayAccessed>10</b:DayAccessed>
    <b:URL>https://annualmarketingreport.nielsen.com/wp-content/uploads/sites/16/pdf/full_report_1668950259_1448900797.pdf</b:URL>
    <b:RefOrder>20</b:RefOrder>
  </b:Source>
  <b:Source>
    <b:Tag>Alc20</b:Tag>
    <b:SourceType>ConferenceProceedings</b:SourceType>
    <b:Guid>{8BC16BF4-948D-4C7E-A860-ED84BDE0811F}</b:Guid>
    <b:Title>LinkedIn: cómo encontrar y fidelizar clientes en los mercados internacionales</b:Title>
    <b:Year>2020</b:Year>
    <b:City>Zaragoza</b:City>
    <b:Medium>online</b:Medium>
    <b:YearAccessed>2022</b:YearAccessed>
    <b:MonthAccessed>noviembre</b:MonthAccessed>
    <b:DayAccessed>13</b:DayAccessed>
    <b:URL>https://www.aragonexterior.es/linkedin-como-encontrar-y-fidelizar-clientes-en-los-mercados-internacionales/</b:URL>
    <b:Author>
      <b:Author>
        <b:NameList>
          <b:Person>
            <b:Last>Alcocer</b:Last>
            <b:First>Alberto</b:First>
          </b:Person>
        </b:NameList>
      </b:Author>
    </b:Author>
    <b:ConferenceName>Aragón Exterior</b:ConferenceName>
    <b:RefOrder>21</b:RefOrder>
  </b:Source>
  <b:Source>
    <b:Tag>Mic15</b:Tag>
    <b:SourceType>JournalArticle</b:SourceType>
    <b:Guid>{F3CC7DD2-4264-40D1-9B7B-82BEE627AF47}</b:Guid>
    <b:Title>The unified theory of acceptance and use of technology (UTAUT): a literature review</b:Title>
    <b:JournalName>Journal of Enterprise Information Management</b:JournalName>
    <b:Year>2015</b:Year>
    <b:Pages>443-488</b:Pages>
    <b:Month>abril</b:Month>
    <b:Day>13</b:Day>
    <b:Volume>28</b:Volume>
    <b:Issue>3</b:Issue>
    <b:Medium>online</b:Medium>
    <b:YearAccessed>2022</b:YearAccessed>
    <b:MonthAccessed>noviembre</b:MonthAccessed>
    <b:DayAccessed>10</b:DayAccessed>
    <b:URL>https://www.emerald.com/insight/content/doi/10.1108/JEIM-09-2014-0088/full/html</b:URL>
    <b:DOI>https://doi.org/10.1108/JEIM-09-2014-0088</b:DOI>
    <b:Author>
      <b:Author>
        <b:NameList>
          <b:Person>
            <b:Last>Williams</b:Last>
            <b:Middle>D</b:Middle>
            <b:First>Michael</b:First>
          </b:Person>
          <b:Person>
            <b:Last>Rana</b:Last>
            <b:Middle>P</b:Middle>
            <b:First>N</b:First>
          </b:Person>
          <b:Person>
            <b:Last>Dwivedi</b:Last>
            <b:Middle>K</b:Middle>
            <b:First>Y</b:First>
          </b:Person>
        </b:NameList>
      </b:Author>
    </b:Author>
    <b:RefOrder>22</b:RefOrder>
  </b:Source>
  <b:Source>
    <b:Tag>Pan20</b:Tag>
    <b:SourceType>JournalArticle</b:SourceType>
    <b:Guid>{C46F5562-B776-4B8E-89DB-FCC6B6C868F4}</b:Guid>
    <b:Title>"Digital marketing for B2B organizations: structured literature review and future research directions"</b:Title>
    <b:Year>2020</b:Year>
    <b:Publisher>Emerald Publishing Limited</b:Publisher>
    <b:Pages>1191-1204</b:Pages>
    <b:Medium>online</b:Medium>
    <b:YearAccessed>2022</b:YearAccessed>
    <b:MonthAccessed>noviembre</b:MonthAccessed>
    <b:DayAccessed>15</b:DayAccessed>
    <b:URL>https://www.emerald.com/insight/content/doi/10.1108/JBIM-06-2019-0283/full/html</b:URL>
    <b:DOI>https://doi.org/10.1108/JBIM-06-2019-0283</b:DOI>
    <b:Author>
      <b:Author>
        <b:NameList>
          <b:Person>
            <b:Last>Pandey</b:Last>
            <b:First>N</b:First>
          </b:Person>
          <b:Person>
            <b:Last>Hayal</b:Last>
            <b:First>P</b:First>
          </b:Person>
          <b:Person>
            <b:Last>Rathore</b:Last>
            <b:First>A</b:First>
            <b:Middle>S</b:Middle>
          </b:Person>
        </b:NameList>
      </b:Author>
    </b:Author>
    <b:JournalName>Journal of Business &amp; Industrial Marketing,</b:JournalName>
    <b:Volume>35</b:Volume>
    <b:Issue>7</b:Issue>
    <b:RefOrder>23</b:RefOrder>
  </b:Source>
  <b:Source>
    <b:Tag>Bpj17</b:Tag>
    <b:SourceType>JournalArticle</b:SourceType>
    <b:Guid>{942967A5-7F8E-476E-BA00-011C7FF1D7B2}</b:Guid>
    <b:Title>El comercio electrónico como estrategia de internacionalización de las PYMES</b:Title>
    <b:JournalName>Revista de Investigación en Tecnologías de la Información: R</b:JournalName>
    <b:Year>2017</b:Year>
    <b:Pages>110-115</b:Pages>
    <b:Month>julio</b:Month>
    <b:Publisher>Universidad de la Rioja</b:Publisher>
    <b:Volume>5</b:Volume>
    <b:Issue>10</b:Issue>
    <b:Medium>online</b:Medium>
    <b:YearAccessed>2022</b:YearAccessed>
    <b:MonthAccessed>noviembre</b:MonthAccessed>
    <b:DayAccessed>15</b:DayAccessed>
    <b:URL>https://dialnet.unirioja.es/servlet/articulo?codigo=7107421</b:URL>
    <b:Author>
      <b:Author>
        <b:NameList>
          <b:Person>
            <b:Last>Bojórquez López</b:Last>
            <b:First>María</b:First>
            <b:Middle>José</b:Middle>
          </b:Person>
          <b:Person>
            <b:Last>Valdez Palazuelos</b:Last>
            <b:First>Omar</b:First>
          </b:Person>
        </b:NameList>
      </b:Author>
      <b:Editor>
        <b:NameList>
          <b:Person>
            <b:Last>Dialnet</b:Last>
          </b:Person>
        </b:NameList>
      </b:Editor>
    </b:Author>
    <b:RefOrder>24</b:RefOrder>
  </b:Source>
  <b:Source>
    <b:Tag>Tra031</b:Tag>
    <b:SourceType>JournalArticle</b:SourceType>
    <b:Guid>{F94F5953-4456-4453-8599-38B871581B33}</b:Guid>
    <b:Title>owards a Methodology for Developing Evidence-Informed Management Knowledge by Means of Systematic Review</b:Title>
    <b:JournalName>British Journal of Management</b:JournalName>
    <b:Year>2003</b:Year>
    <b:Pages>207-222</b:Pages>
    <b:Author>
      <b:Author>
        <b:NameList>
          <b:Person>
            <b:Last>Tranfield</b:Last>
            <b:First>D</b:First>
          </b:Person>
          <b:Person>
            <b:Last>Denyer</b:Last>
            <b:First>D</b:First>
          </b:Person>
          <b:Person>
            <b:Last>Smart</b:Last>
            <b:First>P</b:First>
          </b:Person>
        </b:NameList>
      </b:Author>
    </b:Author>
    <b:Volume>14</b:Volume>
    <b:Issue>3</b:Issue>
    <b:Medium>online</b:Medium>
    <b:YearAccessed>2022</b:YearAccessed>
    <b:MonthAccessed>noviembre</b:MonthAccessed>
    <b:DayAccessed>15</b:DayAccessed>
    <b:DOI>https://doi.org/10.1111/1467-8551.00375</b:DOI>
    <b:RefOrder>26</b:RefOrder>
  </b:Source>
  <b:Source>
    <b:Tag>Sal17</b:Tag>
    <b:SourceType>JournalArticle</b:SourceType>
    <b:Guid>{BEFC2D77-1CFF-4B6C-A59C-FC7379A75B22}</b:Guid>
    <b:Title>Social media research in the industrial marketing field: Review of literature and future research directions☆</b:Title>
    <b:JournalName>Industrial Marketing Management</b:JournalName>
    <b:Year>2017</b:Year>
    <b:Pages>115-129</b:Pages>
    <b:City>Helsinki</b:City>
    <b:Month>octubre</b:Month>
    <b:Medium>online</b:Medium>
    <b:YearAccessed>2022</b:YearAccessed>
    <b:MonthAccessed>noviembre</b:MonthAccessed>
    <b:DayAccessed>15</b:DayAccessed>
    <b:URL>https://doi.org/10.1016/j.indmarman.2017.07.013</b:URL>
    <b:Author>
      <b:Author>
        <b:NameList>
          <b:Person>
            <b:Last>Salo</b:Last>
            <b:First>Jari</b:First>
          </b:Person>
        </b:NameList>
      </b:Author>
      <b:Editor>
        <b:NameList>
          <b:Person>
            <b:Last>Elsevier</b:Last>
          </b:Person>
        </b:NameList>
      </b:Editor>
    </b:Author>
    <b:RefOrder>27</b:RefOrder>
  </b:Source>
  <b:Source>
    <b:Tag>NTS15</b:Tag>
    <b:SourceType>JournalArticle</b:SourceType>
    <b:Guid>{AC9B8A24-BD68-4B54-8D87-E38E40E60F3C}</b:Guid>
    <b:Title>Determinants of social media adoption by B2B organizations</b:Title>
    <b:JournalName>Industrial Marketing Management,</b:JournalName>
    <b:Year>2015</b:Year>
    <b:Pages>89-99</b:Pages>
    <b:Author>
      <b:Author>
        <b:NameList>
          <b:Person>
            <b:Last>Siamagka</b:Last>
            <b:Middle>T</b:Middle>
            <b:First>N</b:First>
          </b:Person>
          <b:Person>
            <b:Last>Christodoulides</b:Last>
            <b:First>G</b:First>
          </b:Person>
          <b:Person>
            <b:Last>Michaelidou</b:Last>
            <b:First>N</b:First>
          </b:Person>
        </b:NameList>
      </b:Author>
    </b:Author>
    <b:City>Londres</b:City>
    <b:Month>noviembre</b:Month>
    <b:Day>1</b:Day>
    <b:Publisher>Elsevier</b:Publisher>
    <b:Volume>51</b:Volume>
    <b:Medium>Online</b:Medium>
    <b:YearAccessed>2022</b:YearAccessed>
    <b:MonthAccessed>noviembre</b:MonthAccessed>
    <b:DayAccessed>15</b:DayAccessed>
    <b:DOI>DOI10.1016/j.indmarman.2015.05.005</b:DOI>
    <b:RefOrder>28</b:RefOrder>
  </b:Source>
  <b:Source>
    <b:Tag>Mei17</b:Tag>
    <b:SourceType>JournalArticle</b:SourceType>
    <b:Guid>{7553D814-B9F7-4E6E-8996-2E158A704A77}</b:Guid>
    <b:Title>The added value of social media data in B2B customer acquisition systems: A real-life experiment</b:Title>
    <b:JournalName>Decision Support Systems</b:JournalName>
    <b:Year>2017</b:Year>
    <b:Author>
      <b:Author>
        <b:NameList>
          <b:Person>
            <b:Last>Meire</b:Last>
            <b:First>Matthijs </b:First>
          </b:Person>
          <b:Person>
            <b:Last>Ballings</b:Last>
            <b:First>Michel</b:First>
          </b:Person>
          <b:Person>
            <b:Last>Poel</b:Last>
            <b:First>Dirk Van Den</b:First>
          </b:Person>
        </b:NameList>
      </b:Author>
    </b:Author>
    <b:Publisher>Elsevier</b:Publisher>
    <b:Volume>104</b:Volume>
    <b:Medium>online</b:Medium>
    <b:YearAccessed>2022</b:YearAccessed>
    <b:MonthAccessed>noviembre</b:MonthAccessed>
    <b:DayAccessed>24</b:DayAccessed>
    <b:URL>https://www.sciencedirect.com/science/article/pii/S0167923617301781?via%3Dihub</b:URL>
    <b:DOI>https://doi.org/10.1016/j.dss.2017.09.010</b:DOI>
    <b:Pages>26-37</b:Pages>
    <b:RefOrder>29</b:RefOrder>
  </b:Source>
  <b:Source>
    <b:Tag>STA221</b:Tag>
    <b:SourceType>Report</b:SourceType>
    <b:Guid>{CBC6A701-2A82-48EB-9799-765A3E8F67FE}</b:Guid>
    <b:Title>Most important social media platforms for B2B and B2C marketers worldwide as of January 2022</b:Title>
    <b:Year>2022</b:Year>
    <b:URL>https://www-statista-com.eu1.proxy.openathens.net/statistics/259404/most-important-social-media-platforms-for-b2b-and-b2c-marketers-worldwide/</b:URL>
    <b:Author>
      <b:Author>
        <b:Corporate>STATISTA </b:Corporate>
      </b:Author>
    </b:Author>
    <b:Department>Research Department</b:Department>
    <b:Institution>Statista</b:Institution>
    <b:Medium>online</b:Medium>
    <b:YearAccessed>2022</b:YearAccessed>
    <b:MonthAccessed>noviembre</b:MonthAccessed>
    <b:DayAccessed>12</b:DayAccessed>
    <b:RefOrder>30</b:RefOrder>
  </b:Source>
  <b:Source>
    <b:Tag>Age222</b:Tag>
    <b:SourceType>InternetSite</b:SourceType>
    <b:Guid>{0FD79C82-3CC0-4178-A4A3-45F25022BACC}</b:Guid>
    <b:Title>Agencia Tributaria</b:Title>
    <b:Year>2022</b:Year>
    <b:Month>septiembre</b:Month>
    <b:URL>https://sede.agenciatributaria.gob.es/Sede/estadisticas/estadisticas-comercio-exterior.html</b:URL>
    <b:Author>
      <b:Author>
        <b:Corporate>Agencia Tributaria</b:Corporate>
      </b:Author>
    </b:Author>
    <b:YearAccessed>2022</b:YearAccessed>
    <b:MonthAccessed>noviembre</b:MonthAccessed>
    <b:DayAccessed>10</b:DayAccessed>
    <b:RefOrder>31</b:RefOrder>
  </b:Source>
  <b:Source>
    <b:Tag>Cas091</b:Tag>
    <b:SourceType>JournalArticle</b:SourceType>
    <b:Guid>{06BAD75D-1939-4510-A73D-43C635867EC8}</b:Guid>
    <b:Title>La hipótesis en investigación.</b:Title>
    <b:Year>2009</b:Year>
    <b:Author>
      <b:Author>
        <b:NameList>
          <b:Person>
            <b:Last>Castillo Bautista</b:Last>
            <b:First>R</b:First>
          </b:Person>
        </b:NameList>
      </b:Author>
    </b:Author>
    <b:Volume>4</b:Volume>
    <b:Medium>online</b:Medium>
    <b:YearAccessed>2022</b:YearAccessed>
    <b:MonthAccessed>diciembre</b:MonthAccessed>
    <b:DayAccessed>17</b:DayAccessed>
    <b:URL>www.eumed.net/rev/cccss/04/rcb2.htm</b:URL>
    <b:JournalName>Contribuciones a las ciencias sociales</b:JournalName>
    <b:Issue>19</b:Issue>
    <b:RefOrder>32</b:RefOrder>
  </b:Source>
  <b:Source>
    <b:Tag>COM221</b:Tag>
    <b:SourceType>Misc</b:SourceType>
    <b:Guid>{7265E447-FE48-4078-A093-8AA85D573230}</b:Guid>
    <b:Author>
      <b:Author>
        <b:Corporate>COMEX</b:Corporate>
      </b:Author>
    </b:Author>
    <b:Title>COMEX informe Mensual de Comercio Exterior Septiembre de 2022</b:Title>
    <b:Year>2022</b:Year>
    <b:Month>septiembre</b:Month>
    <b:CountryRegion>España</b:CountryRegion>
    <b:Medium>online</b:Medium>
    <b:YearAccessed>2022</b:YearAccessed>
    <b:MonthAccessed>noviembre</b:MonthAccessed>
    <b:DayAccessed>15</b:DayAccessed>
    <b:URL>https://comercio.gob.es/ImportacionExportacion/Informes_Estadisticas/Historico_Informes/Mensuales/2022/2022-09_Informe_Mensual_Comercio_Exterior.pdf</b:URL>
    <b:RefOrder>33</b:RefOrder>
  </b:Source>
  <b:Source>
    <b:Tag>Luq971</b:Tag>
    <b:SourceType>JournalArticle</b:SourceType>
    <b:Guid>{A8667F8D-2090-40FE-BA50-27AC81E1D7B2}</b:Guid>
    <b:Title>Investigaciónd e márketing</b:Title>
    <b:Year>1997</b:Year>
    <b:Author>
      <b:Author>
        <b:NameList>
          <b:Person>
            <b:Last>Luque</b:Last>
            <b:First>T</b:First>
          </b:Person>
        </b:NameList>
      </b:Author>
    </b:Author>
    <b:City>Barcelona</b:City>
    <b:Publisher>Ariel Económica</b:Publisher>
    <b:Medium>online</b:Medium>
    <b:YearAccessed>2022</b:YearAccessed>
    <b:MonthAccessed>diciembre</b:MonthAccessed>
    <b:DayAccessed>13</b:DayAccessed>
    <b:RefOrder>34</b:RefOrder>
  </b:Source>
  <b:Source>
    <b:Tag>Las222</b:Tag>
    <b:SourceType>ArticleInAPeriodical</b:SourceType>
    <b:Guid>{6EF42EBE-F242-4C4B-B6E4-DF9457DDEFD0}</b:Guid>
    <b:Title>Las pymes deben entender para qué y cómo digitalizarse.</b:Title>
    <b:Year>2022</b:Year>
    <b:PeriodicalTitle>Cinco Días.</b:PeriodicalTitle>
    <b:Month>abril</b:Month>
    <b:Day>11</b:Day>
    <b:Medium>online</b:Medium>
    <b:YearAccessed>2022</b:YearAccessed>
    <b:MonthAccessed>diciembre</b:MonthAccessed>
    <b:DayAccessed>17</b:DayAccessed>
    <b:URL>https://cincodias.elpais.com/cincodias/2022/04/08/companias/1649430721_187012.html</b:URL>
    <b:Author>
      <b:Author>
        <b:NameList>
          <b:Person>
            <b:Last>Yoldi</b:Last>
            <b:First>M</b:First>
          </b:Person>
        </b:NameList>
      </b:Author>
    </b:Author>
    <b:RefOrder>35</b:RefOrder>
  </b:Source>
  <b:Source>
    <b:Tag>Men131</b:Tag>
    <b:SourceType>Book</b:SourceType>
    <b:Guid>{99D15A35-4B2B-4BC9-AFF4-27650D3250E9}</b:Guid>
    <b:Title>El cuestionario PID_00234754</b:Title>
    <b:Year>2013</b:Year>
    <b:Publisher>Universidad Oberta de Catalunya</b:Publisher>
    <b:Author>
      <b:Author>
        <b:NameList>
          <b:Person>
            <b:Last>Meneses</b:Last>
            <b:First>J</b:First>
          </b:Person>
        </b:NameList>
      </b:Author>
    </b:Author>
    <b:Medium>online</b:Medium>
    <b:YearAccessed>2022</b:YearAccessed>
    <b:MonthAccessed>diciembre</b:MonthAccessed>
    <b:DayAccessed>17</b:DayAccessed>
    <b:URL>https://femrecerca.cat/meneses/publication/cuestionario/cuestionario.pdf</b:URL>
    <b:RefOrder>37</b:RefOrder>
  </b:Source>
  <b:Source>
    <b:Tag>Rod911</b:Tag>
    <b:SourceType>Book</b:SourceType>
    <b:Guid>{240905C7-2A20-4D57-B7B8-181C68DC38A2}</b:Guid>
    <b:Title>Métodos de muestreo.</b:Title>
    <b:Year>1991</b:Year>
    <b:Author>
      <b:Author>
        <b:NameList>
          <b:Person>
            <b:Last>Rodríguez Osuna</b:Last>
            <b:First>J</b:First>
          </b:Person>
        </b:NameList>
      </b:Author>
    </b:Author>
    <b:Publisher>Centro de Investigaciones Sociológicas. </b:Publisher>
    <b:Medium>online</b:Medium>
    <b:YearAccessed>2022</b:YearAccessed>
    <b:MonthAccessed>diciembre</b:MonthAccessed>
    <b:DayAccessed>18</b:DayAccessed>
    <b:RefOrder>38</b:RefOrder>
  </b:Source>
  <b:Source>
    <b:Tag>Riv141</b:Tag>
    <b:SourceType>JournalArticle</b:SourceType>
    <b:Guid>{EE6F9F54-324D-4079-931A-54C7A2CD3BE9}</b:Guid>
    <b:Title>Guía para el análisis estadístico con R Commander</b:Title>
    <b:Year>2014</b:Year>
    <b:City>Barcelona</b:City>
    <b:Publisher>Universitat Barcelona</b:Publisher>
    <b:Author>
      <b:Author>
        <b:NameList>
          <b:Person>
            <b:Last>Rivera</b:Last>
            <b:Middle>A</b:Middle>
            <b:First>V</b:First>
          </b:Person>
          <b:Person>
            <b:Last>Garrido</b:Last>
            <b:Middle>J</b:Middle>
            <b:First>E</b:First>
          </b:Person>
          <b:Person>
            <b:Last>Vaquer</b:Last>
            <b:Middle>M</b:Middle>
            <b:First>C</b:First>
          </b:Person>
          <b:Person>
            <b:Last>Puig</b:Last>
            <b:Middle>T</b:Middle>
            <b:First>E</b:First>
          </b:Person>
          <b:Person>
            <b:Last>Canela</b:Last>
            <b:Middle>V</b:Middle>
            <b:First>N</b:First>
          </b:Person>
        </b:NameList>
      </b:Author>
    </b:Author>
    <b:Volume>391</b:Volume>
    <b:Medium>online</b:Medium>
    <b:YearAccessed>2022</b:YearAccessed>
    <b:MonthAccessed>diciembre</b:MonthAccessed>
    <b:DayAccessed>18</b:DayAccessed>
    <b:URL>https://books.google.es/books?hl=es&amp;lr=&amp;id=VoqwBAAAQBAJ&amp;oi=fnd&amp;pg=PA59&amp;dq=investigaci%C3%B3n+estad%C3%ADstica+Rcommander+guia&amp;ots=mVBA8V5Mm5&amp;sig=08jkYeaLGSf4BEmSFbd7bvKXUWY#v=onepage&amp;q=investigaci%C3%B3n%20estad%C3%ADstica%20Rcommander%20guia&amp;f=false</b:URL>
    <b:RefOrder>39</b:RefOrder>
  </b:Source>
  <b:Source>
    <b:Tag>Pre01</b:Tag>
    <b:SourceType>JournalArticle</b:SourceType>
    <b:Guid>{0F0E9C8A-8AF2-4777-B7AB-7903913C750C}</b:Guid>
    <b:Title>Digital Natives, Digital Immigrants Part 2: Do They Really Think Differently?</b:Title>
    <b:JournalName>On the horizon</b:JournalName>
    <b:Year>2001</b:Year>
    <b:Pages>1-6</b:Pages>
    <b:Volume>9</b:Volume>
    <b:Issue>6</b:Issue>
    <b:Medium>online</b:Medium>
    <b:YearAccessed>2023</b:YearAccessed>
    <b:MonthAccessed>enero</b:MonthAccessed>
    <b:DayAccessed>15</b:DayAccessed>
    <b:URL>https://www.emerald.com/insight/content/doi/10.1108/10748120110424843/full/html</b:URL>
    <b:DOI>https://doi.org/10.1108/10748120110424843</b:DOI>
    <b:Author>
      <b:Author>
        <b:NameList>
          <b:Person>
            <b:Last>Prensky</b:Last>
            <b:First>M</b:First>
          </b:Person>
        </b:NameList>
      </b:Author>
    </b:Author>
    <b:RefOrder>40</b:RefOrder>
  </b:Source>
  <b:Source>
    <b:Tag>Gar225</b:Tag>
    <b:SourceType>JournalArticle</b:SourceType>
    <b:Guid>{3B18F289-7F54-48E2-ADA0-4EF74402FE8D}</b:Guid>
    <b:Title>El papel del ICEX en la internacionalización de las PYMES españolas.</b:Title>
    <b:Year>2022</b:Year>
    <b:Author>
      <b:Author>
        <b:NameList>
          <b:Person>
            <b:Last>García-Hidalgo Velilla</b:Last>
            <b:First>J</b:First>
          </b:Person>
        </b:NameList>
      </b:Author>
    </b:Author>
    <b:YearAccessed>2023</b:YearAccessed>
    <b:MonthAccessed>enero</b:MonthAccessed>
    <b:DayAccessed>7</b:DayAccessed>
    <b:URL>https://repositorio.comillas.edu/xmlui/handle/11531/56727</b:URL>
    <b:RefOrder>42</b:RefOrder>
  </b:Source>
  <b:Source>
    <b:Tag>INE212</b:Tag>
    <b:SourceType>Report</b:SourceType>
    <b:Guid>{A7ACF93E-BBD6-4E11-A313-A16AE3F61202}</b:Guid>
    <b:Title>Indicador de Confianza Empresarial: Módulo de Opinión sobre el Impacto de la COVID-19</b:Title>
    <b:Year>2021</b:Year>
    <b:City>Madrid</b:City>
    <b:Author>
      <b:Author>
        <b:Corporate>INE</b:Corporate>
      </b:Author>
    </b:Author>
    <b:Department>Instituto Nacional de Estadística</b:Department>
    <b:Medium>Online</b:Medium>
    <b:YearAccessed>2022</b:YearAccessed>
    <b:MonthAccessed>octubre</b:MonthAccessed>
    <b:DayAccessed>31</b:DayAccessed>
    <b:URL>https://www.ine.es/daco/daco42/ice/ice_mod_covid_0121.pdf</b:URL>
    <b:RefOrder>10</b:RefOrder>
  </b:Source>
  <b:Source>
    <b:Tag>INE213</b:Tag>
    <b:SourceType>Report</b:SourceType>
    <b:Guid>{3915060A-6911-409D-936D-5BEE77E2E352}</b:Guid>
    <b:Title>Población que usa Internet de manera frecuente (al menos una vez a la semana)</b:Title>
    <b:Year>2021</b:Year>
    <b:Author>
      <b:Author>
        <b:Corporate>INE</b:Corporate>
      </b:Author>
    </b:Author>
    <b:Institution>Instituto Nacional de Estadística</b:Institution>
    <b:Medium>online</b:Medium>
    <b:YearAccessed>2022</b:YearAccessed>
    <b:MonthAccessed>noviembre</b:MonthAccessed>
    <b:DayAccessed>12</b:DayAccessed>
    <b:URL>https://www.ine.es/ss/Satellite?L=es_ES&amp;c=INESeccion_C&amp;cid=1259925528559&amp;p=%5C&amp;pagename=ProductosYServicios%2FPYSLayout&amp;param1=PYSDetalle&amp;param3=1259924822888#:~:text=En%20el%20a%C3%B1o%202021%20en,hombres%20(91%2C7%25).</b:URL>
    <b:RefOrder>19</b:RefOrder>
  </b:Source>
  <b:Source>
    <b:Tag>RED22</b:Tag>
    <b:SourceType>ArticleInAPeriodical</b:SourceType>
    <b:Guid>{C4E45AEC-A7CF-4F5E-B6B0-775C017C70B8}</b:Guid>
    <b:Title>Conoce las tres convocatorias del programa Kit Digital</b:Title>
    <b:PeriodicalTitle>Red.es</b:PeriodicalTitle>
    <b:Year>2022</b:Year>
    <b:City>Madrid</b:City>
    <b:Medium>online</b:Medium>
    <b:YearAccessed>2022</b:YearAccessed>
    <b:MonthAccessed>diciembre</b:MonthAccessed>
    <b:DayAccessed>17</b:DayAccessed>
    <b:URL>https://red.es/es/actualidad/noticias/conoce-las-tres-convocatorias-del-programa-kit-digital</b:URL>
    <b:Author>
      <b:Author>
        <b:Corporate>RED.es</b:Corporate>
      </b:Author>
    </b:Author>
    <b:RefOrder>36</b:RefOrder>
  </b:Source>
  <b:Source>
    <b:Tag>Luq972</b:Tag>
    <b:SourceType>JournalArticle</b:SourceType>
    <b:Guid>{010E89C7-516C-4A7F-B523-4FEB2C981BD0}</b:Guid>
    <b:Title>Investigación de Marketing</b:Title>
    <b:JournalName>Ariel Económica</b:JournalName>
    <b:Year>1997</b:Year>
    <b:Author>
      <b:Author>
        <b:Corporate>Luque, T.;</b:Corporate>
      </b:Author>
    </b:Author>
    <b:City>Barcelona</b:City>
    <b:RefOrder>44</b:RefOrder>
  </b:Source>
  <b:Source>
    <b:Tag>Luq17</b:Tag>
    <b:SourceType>Book</b:SourceType>
    <b:Guid>{EB8FFA95-B234-4A98-952D-8F28072DB570}</b:Guid>
    <b:Title>Investigación de Marketing 3.0</b:Title>
    <b:Year>2017</b:Year>
    <b:Author>
      <b:Author>
        <b:Corporate>Luque, T</b:Corporate>
      </b:Author>
    </b:Author>
    <b:City>Madrid</b:City>
    <b:Publisher>Pirámide</b:Publisher>
    <b:RefOrder>45</b:RefOrder>
  </b:Source>
  <b:Source>
    <b:Tag>Ini01</b:Tag>
    <b:SourceType>Book</b:SourceType>
    <b:Guid>{18E5136F-3E2E-4BAE-AC72-15BC9E377ABA}</b:Guid>
    <b:Title>Bases de datos de Marketing. Clasificación, uso y aplicación en la estrategia competitiva Actual</b:Title>
    <b:Year>2001</b:Year>
    <b:Publisher>Esic Market</b:Publisher>
    <b:Author>
      <b:Author>
        <b:NameList>
          <b:Person>
            <b:Last>Iniesta</b:Last>
            <b:Middle>A</b:Middle>
            <b:First>M</b:First>
          </b:Person>
          <b:Person>
            <b:Last>Sánchez</b:Last>
            <b:First>M</b:First>
          </b:Person>
        </b:NameList>
      </b:Author>
    </b:Author>
    <b:YearAccessed>2022</b:YearAccessed>
    <b:MonthAccessed>enero</b:MonthAccessed>
    <b:DayAccessed>17</b:DayAccessed>
    <b:URL>https://www.esic.edu/documentos/revistas/esicmk/060130_825376_E.pdf</b:URL>
    <b:RefOrder>46</b:RefOrder>
  </b:Source>
  <b:Source>
    <b:Tag>Sun22</b:Tag>
    <b:SourceType>JournalArticle</b:SourceType>
    <b:Guid>{0D0FD6C7-50E5-4B7A-B18B-4AB049EB7853}</b:Guid>
    <b:Title>B2B social media content: engagement on LinkedIn</b:Title>
    <b:JournalName>Journal of Business &amp; Industrial Marketing,</b:JournalName>
    <b:Pages>454-468</b:Pages>
    <b:Volume>36</b:Volume>
    <b:Issue>3</b:Issue>
    <b:Medium>online</b:Medium>
    <b:YearAccessed>2022</b:YearAccessed>
    <b:MonthAccessed>noviembre</b:MonthAccessed>
    <b:DayAccessed>10</b:DayAccessed>
    <b:DOI>https://doi.org/10.1108/JBIM-02-2020-0078.</b:DOI>
    <b:Author>
      <b:Author>
        <b:NameList>
          <b:Person>
            <b:Last>Sundström</b:Last>
            <b:First>Malin</b:First>
          </b:Person>
          <b:Person>
            <b:Last> Hakan Alm</b:Last>
            <b:First>Klas</b:First>
          </b:Person>
          <b:Person>
            <b:Last>Larsson</b:Last>
            <b:First>Niklas </b:First>
          </b:Person>
          <b:Person>
            <b:Last>Dahlin</b:Last>
            <b:First>Oskar </b:First>
          </b:Person>
        </b:NameList>
      </b:Author>
      <b:Editor>
        <b:NameList>
          <b:Person>
            <b:Last>Oxford</b:Last>
          </b:Person>
          <b:Person>
            <b:Last>Publishing</b:Last>
            <b:First>Blackwell</b:First>
          </b:Person>
        </b:NameList>
      </b:Editor>
    </b:Author>
    <b:Year>2021</b:Year>
    <b:URL>https://www.emerald.com/insight/content/doi/10.1108/JBIM-02-2020-0078/full/html</b:URL>
    <b:RefOrder>25</b:RefOrder>
  </b:Source>
  <b:Source>
    <b:Tag>Rod15</b:Tag>
    <b:SourceType>Book</b:SourceType>
    <b:Guid>{58DC1009-5BB2-4C1C-AB60-DB336BEDEDFC}</b:Guid>
    <b:Title>Digitalización de la pyme española.</b:Title>
    <b:Year>2015</b:Year>
    <b:Publisher>EOI Escuela de Organización Industrial.</b:Publisher>
    <b:Author>
      <b:Author>
        <b:Corporate>Rodríguez</b:Corporate>
      </b:Author>
    </b:Author>
    <b:Medium>online</b:Medium>
    <b:YearAccessed>2023</b:YearAccessed>
    <b:MonthAccessed>enero</b:MonthAccessed>
    <b:DayAccessed>07</b:DayAccessed>
    <b:RefOrder>41</b:RefOrder>
  </b:Source>
</b:Sources>
</file>

<file path=customXml/itemProps1.xml><?xml version="1.0" encoding="utf-8"?>
<ds:datastoreItem xmlns:ds="http://schemas.openxmlformats.org/officeDocument/2006/customXml" ds:itemID="{714C9BBD-C430-4055-9857-FB89407F5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5314</TotalTime>
  <Pages>1</Pages>
  <Words>33418</Words>
  <Characters>183799</Characters>
  <Application>Microsoft Office Word</Application>
  <DocSecurity>0</DocSecurity>
  <Lines>1531</Lines>
  <Paragraphs>433</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PAC1. Aplicació i assimilació de conceptes</vt:lpstr>
      <vt:lpstr>PAC1. Aplicació i assimilació de conceptes</vt:lpstr>
      <vt:lpstr>PAC1. Aplicació i assimilació de conceptes</vt:lpstr>
    </vt:vector>
  </TitlesOfParts>
  <Company>UB</Company>
  <LinksUpToDate>false</LinksUpToDate>
  <CharactersWithSpaces>216784</CharactersWithSpaces>
  <SharedDoc>false</SharedDoc>
  <HLinks>
    <vt:vector size="6" baseType="variant">
      <vt:variant>
        <vt:i4>6225931</vt:i4>
      </vt:variant>
      <vt:variant>
        <vt:i4>-1</vt:i4>
      </vt:variant>
      <vt:variant>
        <vt:i4>2053</vt:i4>
      </vt:variant>
      <vt:variant>
        <vt:i4>1</vt:i4>
      </vt:variant>
      <vt:variant>
        <vt:lpwstr>N:\00 MARKETING INSTITUCIONAL\M_WEB_PAPER COMANDES 2007\PIV\PIV_INTRAUOC_2007\Logos wmf\UOC_cat_negre.wmf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PAC1. Aplicació i assimilació de conceptes</dc:title>
  <dc:subject>Introducció al Dret. Economia i empresa.</dc:subject>
  <dc:creator>UOC</dc:creator>
  <cp:lastModifiedBy>Maite Barroso del Cerro</cp:lastModifiedBy>
  <cp:revision>39</cp:revision>
  <cp:lastPrinted>2005-01-31T10:58:00Z</cp:lastPrinted>
  <dcterms:created xsi:type="dcterms:W3CDTF">2022-10-17T17:01:00Z</dcterms:created>
  <dcterms:modified xsi:type="dcterms:W3CDTF">2023-02-12T03:14:00Z</dcterms:modified>
</cp:coreProperties>
</file>